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9.xml" ContentType="application/vnd.openxmlformats-officedocument.wordprocessingml.header+xml"/>
  <Override PartName="/word/header10.xml" ContentType="application/vnd.openxmlformats-officedocument.wordprocessingml.header+xml"/>
  <Override PartName="/word/footer3.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4.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5.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6.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oter7.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oter8.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footer9.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footer10.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footer11.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footer12.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footer13.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footer14.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footer15.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footer16.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footer17.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footer18.xml" ContentType="application/vnd.openxmlformats-officedocument.wordprocessingml.foot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footer19.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footer20.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footer21.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footer22.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footer23.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9628AB" w14:textId="311948AE" w:rsidR="000A760E" w:rsidRPr="00337BB2" w:rsidRDefault="000A760E" w:rsidP="000A760E">
      <w:pPr>
        <w:rPr>
          <w:b/>
          <w:sz w:val="40"/>
          <w:szCs w:val="40"/>
        </w:rPr>
      </w:pPr>
      <w:r>
        <w:rPr>
          <w:b/>
          <w:bCs/>
          <w:sz w:val="40"/>
          <w:szCs w:val="40"/>
          <w:lang w:val="ga"/>
        </w:rPr>
        <w:t>Plean Forbartha Cathrach Bhaile Átha Cliath 2022-2028</w:t>
      </w:r>
    </w:p>
    <w:p w14:paraId="5FA2EF87" w14:textId="77777777" w:rsidR="000A760E" w:rsidRPr="00337BB2" w:rsidRDefault="000A760E" w:rsidP="000A760E">
      <w:pPr>
        <w:rPr>
          <w:b/>
          <w:sz w:val="40"/>
          <w:szCs w:val="40"/>
        </w:rPr>
      </w:pPr>
    </w:p>
    <w:p w14:paraId="08CBEBDB" w14:textId="6D49AFC7" w:rsidR="000A760E" w:rsidRPr="00337BB2" w:rsidRDefault="006437F5" w:rsidP="005B40DD">
      <w:pPr>
        <w:tabs>
          <w:tab w:val="left" w:pos="1985"/>
        </w:tabs>
        <w:rPr>
          <w:b/>
          <w:sz w:val="40"/>
          <w:szCs w:val="40"/>
        </w:rPr>
      </w:pPr>
      <w:r>
        <w:rPr>
          <w:b/>
          <w:bCs/>
          <w:sz w:val="40"/>
          <w:szCs w:val="40"/>
          <w:lang w:val="ga"/>
        </w:rPr>
        <w:t>Imleabhar 2:</w:t>
      </w:r>
      <w:r>
        <w:rPr>
          <w:b/>
          <w:bCs/>
          <w:sz w:val="40"/>
          <w:szCs w:val="40"/>
          <w:lang w:val="ga"/>
        </w:rPr>
        <w:tab/>
        <w:t>Aguisíní</w:t>
      </w:r>
    </w:p>
    <w:p w14:paraId="1223F3EC" w14:textId="77777777" w:rsidR="000A760E" w:rsidRPr="00337BB2" w:rsidRDefault="000A760E" w:rsidP="000A760E">
      <w:pPr>
        <w:rPr>
          <w:b/>
          <w:sz w:val="40"/>
          <w:szCs w:val="40"/>
        </w:rPr>
      </w:pPr>
    </w:p>
    <w:p w14:paraId="3563EDC3" w14:textId="77777777" w:rsidR="000A760E" w:rsidRPr="00337BB2" w:rsidRDefault="000A760E" w:rsidP="000A760E"/>
    <w:p w14:paraId="55A522C3" w14:textId="77777777" w:rsidR="000A760E" w:rsidRPr="00337BB2" w:rsidRDefault="000A760E" w:rsidP="000A760E"/>
    <w:p w14:paraId="3B337346" w14:textId="77777777" w:rsidR="000A760E" w:rsidRPr="00337BB2" w:rsidRDefault="000A760E" w:rsidP="000A760E"/>
    <w:p w14:paraId="3FDA1581" w14:textId="77777777" w:rsidR="000A760E" w:rsidRPr="00337BB2" w:rsidRDefault="000A760E" w:rsidP="000A760E"/>
    <w:p w14:paraId="2C77BDDF" w14:textId="77777777" w:rsidR="000A760E" w:rsidRPr="00337BB2" w:rsidRDefault="000A760E" w:rsidP="000A760E"/>
    <w:p w14:paraId="08BBDCD9" w14:textId="77777777" w:rsidR="000A760E" w:rsidRPr="00337BB2" w:rsidRDefault="000A760E" w:rsidP="000A760E"/>
    <w:p w14:paraId="2A14133A" w14:textId="77777777" w:rsidR="000A760E" w:rsidRPr="00337BB2" w:rsidRDefault="000A760E" w:rsidP="000A760E"/>
    <w:p w14:paraId="5F3259DB" w14:textId="77777777" w:rsidR="000A760E" w:rsidRPr="00337BB2" w:rsidRDefault="000A760E" w:rsidP="000A760E"/>
    <w:p w14:paraId="29AE12D5" w14:textId="77777777" w:rsidR="000A760E" w:rsidRPr="00337BB2" w:rsidRDefault="000A760E" w:rsidP="000A760E"/>
    <w:p w14:paraId="16153AEA" w14:textId="77777777" w:rsidR="000A760E" w:rsidRPr="00337BB2" w:rsidRDefault="000A760E" w:rsidP="000A760E"/>
    <w:p w14:paraId="4781EC10" w14:textId="77777777" w:rsidR="000A760E" w:rsidRPr="00337BB2" w:rsidRDefault="000A760E" w:rsidP="000A760E"/>
    <w:p w14:paraId="5E49FF79" w14:textId="77777777" w:rsidR="000A760E" w:rsidRPr="00337BB2" w:rsidRDefault="000A760E" w:rsidP="000A760E"/>
    <w:p w14:paraId="7955866A" w14:textId="77777777" w:rsidR="000A760E" w:rsidRPr="00337BB2" w:rsidRDefault="000A760E" w:rsidP="000A760E"/>
    <w:p w14:paraId="61129834" w14:textId="77777777" w:rsidR="000A760E" w:rsidRPr="00337BB2" w:rsidRDefault="000A760E" w:rsidP="00F6662A">
      <w:pPr>
        <w:jc w:val="right"/>
      </w:pPr>
      <w:r>
        <w:rPr>
          <w:noProof/>
          <w:lang w:val="ga"/>
        </w:rPr>
        <w:drawing>
          <wp:inline distT="0" distB="0" distL="0" distR="0" wp14:anchorId="03D22901" wp14:editId="393630B8">
            <wp:extent cx="3371850" cy="1518920"/>
            <wp:effectExtent l="0" t="0" r="0" b="5080"/>
            <wp:docPr id="31" name="Picture 31" descr="Lógó Chomhairle Cathrach Bhaile Átha Cliath" title="Lógó Chomhairle Cathrach Bhaile Átha Cli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a:stretch/>
                  </pic:blipFill>
                  <pic:spPr bwMode="auto">
                    <a:xfrm>
                      <a:off x="0" y="0"/>
                      <a:ext cx="3372472" cy="1519200"/>
                    </a:xfrm>
                    <a:prstGeom prst="rect">
                      <a:avLst/>
                    </a:prstGeom>
                    <a:extLst>
                      <a:ext uri="{53640926-AAD7-44D8-BBD7-CCE9431645EC}">
                        <a14:shadowObscured xmlns:a14="http://schemas.microsoft.com/office/drawing/2010/main"/>
                      </a:ext>
                    </a:extLst>
                  </pic:spPr>
                </pic:pic>
              </a:graphicData>
            </a:graphic>
          </wp:inline>
        </w:drawing>
      </w:r>
    </w:p>
    <w:p w14:paraId="7FF30D6B" w14:textId="77777777" w:rsidR="008679E1" w:rsidRPr="00337BB2" w:rsidRDefault="008679E1" w:rsidP="000A760E">
      <w:pPr>
        <w:sectPr w:rsidR="008679E1" w:rsidRPr="00337BB2" w:rsidSect="00973E6F">
          <w:headerReference w:type="even" r:id="rId9"/>
          <w:footerReference w:type="default" r:id="rId10"/>
          <w:headerReference w:type="first" r:id="rId11"/>
          <w:pgSz w:w="11906" w:h="16838"/>
          <w:pgMar w:top="1440" w:right="1440" w:bottom="1440" w:left="1440" w:header="708" w:footer="709" w:gutter="0"/>
          <w:cols w:space="708"/>
          <w:docGrid w:linePitch="360"/>
        </w:sectPr>
      </w:pPr>
    </w:p>
    <w:p w14:paraId="3C89AB9C" w14:textId="77777777" w:rsidR="008D647F" w:rsidRPr="00337BB2" w:rsidRDefault="008D647F" w:rsidP="008D647F">
      <w:pPr>
        <w:spacing w:after="160" w:line="259" w:lineRule="auto"/>
      </w:pPr>
    </w:p>
    <w:p w14:paraId="043C3C27" w14:textId="269EFE2C" w:rsidR="008D647F" w:rsidRPr="00337BB2" w:rsidRDefault="008D647F" w:rsidP="008D647F">
      <w:pPr>
        <w:spacing w:after="160" w:line="259" w:lineRule="auto"/>
        <w:jc w:val="center"/>
      </w:pPr>
      <w:r>
        <w:rPr>
          <w:lang w:val="ga"/>
        </w:rPr>
        <w:t>FÁGADH AN LEATHANACH SEO BÁN D’AON GHNÓ</w:t>
      </w:r>
    </w:p>
    <w:p w14:paraId="490DEF65" w14:textId="36A5CD5C" w:rsidR="008D647F" w:rsidRPr="00337BB2" w:rsidRDefault="008D647F" w:rsidP="007C2246">
      <w:pPr>
        <w:rPr>
          <w:rFonts w:asciiTheme="minorHAnsi" w:hAnsiTheme="minorHAnsi" w:cstheme="minorHAnsi"/>
          <w:b/>
          <w:szCs w:val="24"/>
        </w:rPr>
      </w:pPr>
    </w:p>
    <w:p w14:paraId="11C409D5" w14:textId="77777777" w:rsidR="008D647F" w:rsidRPr="00337BB2" w:rsidRDefault="008D647F" w:rsidP="007C2246">
      <w:pPr>
        <w:rPr>
          <w:rFonts w:asciiTheme="minorHAnsi" w:hAnsiTheme="minorHAnsi" w:cstheme="minorHAnsi"/>
          <w:b/>
          <w:szCs w:val="24"/>
        </w:rPr>
      </w:pPr>
    </w:p>
    <w:p w14:paraId="2555EB4B" w14:textId="77777777" w:rsidR="007C2246" w:rsidRPr="00337BB2" w:rsidRDefault="007C2246" w:rsidP="007C2246">
      <w:pPr>
        <w:rPr>
          <w:rFonts w:asciiTheme="minorHAnsi" w:hAnsiTheme="minorHAnsi" w:cstheme="minorHAnsi"/>
          <w:b/>
          <w:szCs w:val="24"/>
        </w:rPr>
        <w:sectPr w:rsidR="007C2246" w:rsidRPr="00337BB2" w:rsidSect="00966949">
          <w:headerReference w:type="even" r:id="rId12"/>
          <w:headerReference w:type="default" r:id="rId13"/>
          <w:footerReference w:type="default" r:id="rId14"/>
          <w:headerReference w:type="first" r:id="rId15"/>
          <w:pgSz w:w="11906" w:h="16838"/>
          <w:pgMar w:top="1440" w:right="1440" w:bottom="1440" w:left="1440" w:header="708" w:footer="709" w:gutter="0"/>
          <w:pgNumType w:fmt="lowerRoman" w:start="1"/>
          <w:cols w:space="708"/>
          <w:docGrid w:linePitch="360"/>
        </w:sectPr>
      </w:pPr>
    </w:p>
    <w:p w14:paraId="2B4540CF" w14:textId="66C44E69" w:rsidR="00907482" w:rsidRPr="00C333F2" w:rsidRDefault="000A760E" w:rsidP="00C333F2">
      <w:pPr>
        <w:keepNext/>
        <w:rPr>
          <w:rFonts w:ascii="Calibri Light" w:hAnsi="Calibri Light" w:cs="Calibri Light"/>
          <w:b/>
          <w:color w:val="0070C0"/>
          <w:sz w:val="32"/>
          <w:szCs w:val="32"/>
        </w:rPr>
      </w:pPr>
      <w:r>
        <w:rPr>
          <w:rFonts w:ascii="Calibri Light" w:hAnsi="Calibri Light" w:cs="Calibri Light"/>
          <w:b/>
          <w:bCs/>
          <w:color w:val="0070C0"/>
          <w:sz w:val="32"/>
          <w:szCs w:val="32"/>
          <w:lang w:val="ga"/>
        </w:rPr>
        <w:lastRenderedPageBreak/>
        <w:t>Clár Ábhar</w:t>
      </w:r>
    </w:p>
    <w:p w14:paraId="3DE53AA2" w14:textId="2F855A77" w:rsidR="00287C54" w:rsidRDefault="00C467A7">
      <w:pPr>
        <w:pStyle w:val="TOC1"/>
        <w:rPr>
          <w:rFonts w:asciiTheme="minorHAnsi" w:eastAsiaTheme="minorEastAsia" w:hAnsiTheme="minorHAnsi" w:cstheme="minorBidi"/>
          <w:b w:val="0"/>
          <w:noProof/>
          <w:kern w:val="2"/>
          <w:szCs w:val="24"/>
          <w:lang w:eastAsia="en-IE"/>
          <w14:ligatures w14:val="standardContextual"/>
        </w:rPr>
      </w:pPr>
      <w:r>
        <w:rPr>
          <w:bCs/>
          <w:lang w:val="ga"/>
        </w:rPr>
        <w:fldChar w:fldCharType="begin"/>
      </w:r>
      <w:r>
        <w:instrText xml:space="preserve"> TOC \o "1-2" \h \z \u </w:instrText>
      </w:r>
      <w:r>
        <w:fldChar w:fldCharType="separate"/>
      </w:r>
      <w:hyperlink w:anchor="_Toc218941033" w:history="1">
        <w:r w:rsidR="00287C54" w:rsidRPr="007F265C">
          <w:rPr>
            <w:rStyle w:val="Hyperlink"/>
            <w:bCs/>
            <w:noProof/>
            <w:lang w:val="ga"/>
          </w:rPr>
          <w:t>Aguisín 1:</w:t>
        </w:r>
        <w:r w:rsidR="00287C54">
          <w:rPr>
            <w:rFonts w:asciiTheme="minorHAnsi" w:eastAsiaTheme="minorEastAsia" w:hAnsiTheme="minorHAnsi" w:cstheme="minorBidi"/>
            <w:b w:val="0"/>
            <w:noProof/>
            <w:kern w:val="2"/>
            <w:szCs w:val="24"/>
            <w:lang w:eastAsia="en-IE"/>
            <w14:ligatures w14:val="standardContextual"/>
          </w:rPr>
          <w:tab/>
        </w:r>
        <w:r w:rsidR="00287C54">
          <w:rPr>
            <w:rFonts w:asciiTheme="minorHAnsi" w:eastAsiaTheme="minorEastAsia" w:hAnsiTheme="minorHAnsi" w:cstheme="minorBidi"/>
            <w:b w:val="0"/>
            <w:noProof/>
            <w:kern w:val="2"/>
            <w:szCs w:val="24"/>
            <w:lang w:eastAsia="en-IE"/>
            <w14:ligatures w14:val="standardContextual"/>
          </w:rPr>
          <w:tab/>
        </w:r>
        <w:r w:rsidR="00287C54" w:rsidRPr="007F265C">
          <w:rPr>
            <w:rStyle w:val="Hyperlink"/>
            <w:bCs/>
            <w:noProof/>
            <w:lang w:val="ga"/>
          </w:rPr>
          <w:t>Straitéis Tithíochta</w:t>
        </w:r>
        <w:r w:rsidR="00287C54">
          <w:rPr>
            <w:noProof/>
            <w:webHidden/>
          </w:rPr>
          <w:tab/>
        </w:r>
        <w:r w:rsidR="00287C54">
          <w:rPr>
            <w:noProof/>
            <w:webHidden/>
          </w:rPr>
          <w:fldChar w:fldCharType="begin"/>
        </w:r>
        <w:r w:rsidR="00287C54">
          <w:rPr>
            <w:noProof/>
            <w:webHidden/>
          </w:rPr>
          <w:instrText xml:space="preserve"> PAGEREF _Toc218941033 \h </w:instrText>
        </w:r>
        <w:r w:rsidR="00287C54">
          <w:rPr>
            <w:noProof/>
            <w:webHidden/>
          </w:rPr>
        </w:r>
        <w:r w:rsidR="00287C54">
          <w:rPr>
            <w:noProof/>
            <w:webHidden/>
          </w:rPr>
          <w:fldChar w:fldCharType="separate"/>
        </w:r>
        <w:r w:rsidR="00287C54">
          <w:rPr>
            <w:noProof/>
            <w:webHidden/>
          </w:rPr>
          <w:t>1</w:t>
        </w:r>
        <w:r w:rsidR="00287C54">
          <w:rPr>
            <w:noProof/>
            <w:webHidden/>
          </w:rPr>
          <w:fldChar w:fldCharType="end"/>
        </w:r>
      </w:hyperlink>
    </w:p>
    <w:p w14:paraId="1E071E16" w14:textId="76F40101"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34" w:history="1">
        <w:r w:rsidRPr="007F265C">
          <w:rPr>
            <w:rStyle w:val="Hyperlink"/>
            <w:bCs/>
            <w:lang w:val="ga"/>
          </w:rPr>
          <w:t>1.0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Nóta Comhairleach</w:t>
        </w:r>
        <w:r>
          <w:rPr>
            <w:webHidden/>
          </w:rPr>
          <w:tab/>
        </w:r>
        <w:r>
          <w:rPr>
            <w:webHidden/>
          </w:rPr>
          <w:fldChar w:fldCharType="begin"/>
        </w:r>
        <w:r>
          <w:rPr>
            <w:webHidden/>
          </w:rPr>
          <w:instrText xml:space="preserve"> PAGEREF _Toc218941034 \h </w:instrText>
        </w:r>
        <w:r>
          <w:rPr>
            <w:webHidden/>
          </w:rPr>
        </w:r>
        <w:r>
          <w:rPr>
            <w:webHidden/>
          </w:rPr>
          <w:fldChar w:fldCharType="separate"/>
        </w:r>
        <w:r>
          <w:rPr>
            <w:webHidden/>
          </w:rPr>
          <w:t>3</w:t>
        </w:r>
        <w:r>
          <w:rPr>
            <w:webHidden/>
          </w:rPr>
          <w:fldChar w:fldCharType="end"/>
        </w:r>
      </w:hyperlink>
    </w:p>
    <w:p w14:paraId="121A058A" w14:textId="282A8E1A"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35" w:history="1">
        <w:r w:rsidRPr="007F265C">
          <w:rPr>
            <w:rStyle w:val="Hyperlink"/>
            <w:bCs/>
            <w:lang w:val="ga"/>
          </w:rPr>
          <w:t>2.0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Réamhrá</w:t>
        </w:r>
        <w:r>
          <w:rPr>
            <w:webHidden/>
          </w:rPr>
          <w:tab/>
        </w:r>
        <w:r>
          <w:rPr>
            <w:webHidden/>
          </w:rPr>
          <w:fldChar w:fldCharType="begin"/>
        </w:r>
        <w:r>
          <w:rPr>
            <w:webHidden/>
          </w:rPr>
          <w:instrText xml:space="preserve"> PAGEREF _Toc218941035 \h </w:instrText>
        </w:r>
        <w:r>
          <w:rPr>
            <w:webHidden/>
          </w:rPr>
        </w:r>
        <w:r>
          <w:rPr>
            <w:webHidden/>
          </w:rPr>
          <w:fldChar w:fldCharType="separate"/>
        </w:r>
        <w:r>
          <w:rPr>
            <w:webHidden/>
          </w:rPr>
          <w:t>3</w:t>
        </w:r>
        <w:r>
          <w:rPr>
            <w:webHidden/>
          </w:rPr>
          <w:fldChar w:fldCharType="end"/>
        </w:r>
      </w:hyperlink>
    </w:p>
    <w:p w14:paraId="0B5346EB" w14:textId="50961C69"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36" w:history="1">
        <w:r w:rsidRPr="007F265C">
          <w:rPr>
            <w:rStyle w:val="Hyperlink"/>
            <w:bCs/>
            <w:lang w:val="ga"/>
          </w:rPr>
          <w:t>3.0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Comhthéacs na Straitéise Tithíochta</w:t>
        </w:r>
        <w:r>
          <w:rPr>
            <w:webHidden/>
          </w:rPr>
          <w:tab/>
        </w:r>
        <w:r>
          <w:rPr>
            <w:webHidden/>
          </w:rPr>
          <w:fldChar w:fldCharType="begin"/>
        </w:r>
        <w:r>
          <w:rPr>
            <w:webHidden/>
          </w:rPr>
          <w:instrText xml:space="preserve"> PAGEREF _Toc218941036 \h </w:instrText>
        </w:r>
        <w:r>
          <w:rPr>
            <w:webHidden/>
          </w:rPr>
        </w:r>
        <w:r>
          <w:rPr>
            <w:webHidden/>
          </w:rPr>
          <w:fldChar w:fldCharType="separate"/>
        </w:r>
        <w:r>
          <w:rPr>
            <w:webHidden/>
          </w:rPr>
          <w:t>7</w:t>
        </w:r>
        <w:r>
          <w:rPr>
            <w:webHidden/>
          </w:rPr>
          <w:fldChar w:fldCharType="end"/>
        </w:r>
      </w:hyperlink>
    </w:p>
    <w:p w14:paraId="14D4594D" w14:textId="2EDBD67D"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37" w:history="1">
        <w:r w:rsidRPr="007F265C">
          <w:rPr>
            <w:rStyle w:val="Hyperlink"/>
            <w:bCs/>
            <w:lang w:val="ga"/>
          </w:rPr>
          <w:t>4.0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Bonnlíne – Déimeagrafaic</w:t>
        </w:r>
        <w:r>
          <w:rPr>
            <w:webHidden/>
          </w:rPr>
          <w:tab/>
        </w:r>
        <w:r>
          <w:rPr>
            <w:webHidden/>
          </w:rPr>
          <w:fldChar w:fldCharType="begin"/>
        </w:r>
        <w:r>
          <w:rPr>
            <w:webHidden/>
          </w:rPr>
          <w:instrText xml:space="preserve"> PAGEREF _Toc218941037 \h </w:instrText>
        </w:r>
        <w:r>
          <w:rPr>
            <w:webHidden/>
          </w:rPr>
        </w:r>
        <w:r>
          <w:rPr>
            <w:webHidden/>
          </w:rPr>
          <w:fldChar w:fldCharType="separate"/>
        </w:r>
        <w:r>
          <w:rPr>
            <w:webHidden/>
          </w:rPr>
          <w:t>20</w:t>
        </w:r>
        <w:r>
          <w:rPr>
            <w:webHidden/>
          </w:rPr>
          <w:fldChar w:fldCharType="end"/>
        </w:r>
      </w:hyperlink>
    </w:p>
    <w:p w14:paraId="31728DBB" w14:textId="64978ED4"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38" w:history="1">
        <w:r w:rsidRPr="007F265C">
          <w:rPr>
            <w:rStyle w:val="Hyperlink"/>
            <w:bCs/>
            <w:lang w:val="ga"/>
          </w:rPr>
          <w:t>5.0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Bonnlíne – Tithíocht</w:t>
        </w:r>
        <w:r>
          <w:rPr>
            <w:webHidden/>
          </w:rPr>
          <w:tab/>
        </w:r>
        <w:r>
          <w:rPr>
            <w:webHidden/>
          </w:rPr>
          <w:fldChar w:fldCharType="begin"/>
        </w:r>
        <w:r>
          <w:rPr>
            <w:webHidden/>
          </w:rPr>
          <w:instrText xml:space="preserve"> PAGEREF _Toc218941038 \h </w:instrText>
        </w:r>
        <w:r>
          <w:rPr>
            <w:webHidden/>
          </w:rPr>
        </w:r>
        <w:r>
          <w:rPr>
            <w:webHidden/>
          </w:rPr>
          <w:fldChar w:fldCharType="separate"/>
        </w:r>
        <w:r>
          <w:rPr>
            <w:webHidden/>
          </w:rPr>
          <w:t>24</w:t>
        </w:r>
        <w:r>
          <w:rPr>
            <w:webHidden/>
          </w:rPr>
          <w:fldChar w:fldCharType="end"/>
        </w:r>
      </w:hyperlink>
    </w:p>
    <w:p w14:paraId="12B3FF9A" w14:textId="6E79FB63"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39" w:history="1">
        <w:r w:rsidRPr="007F265C">
          <w:rPr>
            <w:rStyle w:val="Hyperlink"/>
            <w:bCs/>
            <w:lang w:val="ga"/>
          </w:rPr>
          <w:t>6.0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Measúnú Eatramhach ar Riachtanas agus Éileamh Tithíochta</w:t>
        </w:r>
        <w:r>
          <w:rPr>
            <w:webHidden/>
          </w:rPr>
          <w:tab/>
        </w:r>
        <w:r>
          <w:rPr>
            <w:webHidden/>
          </w:rPr>
          <w:fldChar w:fldCharType="begin"/>
        </w:r>
        <w:r>
          <w:rPr>
            <w:webHidden/>
          </w:rPr>
          <w:instrText xml:space="preserve"> PAGEREF _Toc218941039 \h </w:instrText>
        </w:r>
        <w:r>
          <w:rPr>
            <w:webHidden/>
          </w:rPr>
        </w:r>
        <w:r>
          <w:rPr>
            <w:webHidden/>
          </w:rPr>
          <w:fldChar w:fldCharType="separate"/>
        </w:r>
        <w:r>
          <w:rPr>
            <w:webHidden/>
          </w:rPr>
          <w:t>40</w:t>
        </w:r>
        <w:r>
          <w:rPr>
            <w:webHidden/>
          </w:rPr>
          <w:fldChar w:fldCharType="end"/>
        </w:r>
      </w:hyperlink>
    </w:p>
    <w:p w14:paraId="1E61610F" w14:textId="2493909E"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40" w:history="1">
        <w:r w:rsidRPr="007F265C">
          <w:rPr>
            <w:rStyle w:val="Hyperlink"/>
            <w:bCs/>
            <w:lang w:val="ga"/>
          </w:rPr>
          <w:t>7.0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Freastal ar an Éileamh ar Thithíocht Shóisialta agus Inacmhainne</w:t>
        </w:r>
        <w:r>
          <w:rPr>
            <w:webHidden/>
          </w:rPr>
          <w:tab/>
        </w:r>
        <w:r>
          <w:rPr>
            <w:webHidden/>
          </w:rPr>
          <w:fldChar w:fldCharType="begin"/>
        </w:r>
        <w:r>
          <w:rPr>
            <w:webHidden/>
          </w:rPr>
          <w:instrText xml:space="preserve"> PAGEREF _Toc218941040 \h </w:instrText>
        </w:r>
        <w:r>
          <w:rPr>
            <w:webHidden/>
          </w:rPr>
        </w:r>
        <w:r>
          <w:rPr>
            <w:webHidden/>
          </w:rPr>
          <w:fldChar w:fldCharType="separate"/>
        </w:r>
        <w:r>
          <w:rPr>
            <w:webHidden/>
          </w:rPr>
          <w:t>67</w:t>
        </w:r>
        <w:r>
          <w:rPr>
            <w:webHidden/>
          </w:rPr>
          <w:fldChar w:fldCharType="end"/>
        </w:r>
      </w:hyperlink>
    </w:p>
    <w:p w14:paraId="18D53313" w14:textId="79C55108"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41" w:history="1">
        <w:r w:rsidRPr="007F265C">
          <w:rPr>
            <w:rStyle w:val="Hyperlink"/>
            <w:bCs/>
            <w:lang w:val="ga"/>
          </w:rPr>
          <w:t>8.0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Príomh-Mholtaí Beartais</w:t>
        </w:r>
        <w:r>
          <w:rPr>
            <w:webHidden/>
          </w:rPr>
          <w:tab/>
        </w:r>
        <w:r>
          <w:rPr>
            <w:webHidden/>
          </w:rPr>
          <w:fldChar w:fldCharType="begin"/>
        </w:r>
        <w:r>
          <w:rPr>
            <w:webHidden/>
          </w:rPr>
          <w:instrText xml:space="preserve"> PAGEREF _Toc218941041 \h </w:instrText>
        </w:r>
        <w:r>
          <w:rPr>
            <w:webHidden/>
          </w:rPr>
        </w:r>
        <w:r>
          <w:rPr>
            <w:webHidden/>
          </w:rPr>
          <w:fldChar w:fldCharType="separate"/>
        </w:r>
        <w:r>
          <w:rPr>
            <w:webHidden/>
          </w:rPr>
          <w:t>82</w:t>
        </w:r>
        <w:r>
          <w:rPr>
            <w:webHidden/>
          </w:rPr>
          <w:fldChar w:fldCharType="end"/>
        </w:r>
      </w:hyperlink>
    </w:p>
    <w:p w14:paraId="46152356" w14:textId="4101154E" w:rsidR="00287C54" w:rsidRDefault="00287C54">
      <w:pPr>
        <w:pStyle w:val="TOC2"/>
        <w:rPr>
          <w:rStyle w:val="Hyperlink"/>
        </w:rPr>
      </w:pPr>
      <w:hyperlink w:anchor="_Toc218941042" w:history="1">
        <w:r w:rsidRPr="007F265C">
          <w:rPr>
            <w:rStyle w:val="Hyperlink"/>
            <w:bCs/>
            <w:lang w:val="ga"/>
          </w:rPr>
          <w:t>9.0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Iarscríbhinní</w:t>
        </w:r>
        <w:r>
          <w:rPr>
            <w:webHidden/>
          </w:rPr>
          <w:tab/>
        </w:r>
        <w:r>
          <w:rPr>
            <w:webHidden/>
          </w:rPr>
          <w:fldChar w:fldCharType="begin"/>
        </w:r>
        <w:r>
          <w:rPr>
            <w:webHidden/>
          </w:rPr>
          <w:instrText xml:space="preserve"> PAGEREF _Toc218941042 \h </w:instrText>
        </w:r>
        <w:r>
          <w:rPr>
            <w:webHidden/>
          </w:rPr>
        </w:r>
        <w:r>
          <w:rPr>
            <w:webHidden/>
          </w:rPr>
          <w:fldChar w:fldCharType="separate"/>
        </w:r>
        <w:r>
          <w:rPr>
            <w:webHidden/>
          </w:rPr>
          <w:t>83</w:t>
        </w:r>
        <w:r>
          <w:rPr>
            <w:webHidden/>
          </w:rPr>
          <w:fldChar w:fldCharType="end"/>
        </w:r>
      </w:hyperlink>
    </w:p>
    <w:p w14:paraId="68DF690B" w14:textId="77777777" w:rsidR="00287C54" w:rsidRPr="00287C54" w:rsidRDefault="00287C54" w:rsidP="00287C54">
      <w:pPr>
        <w:rPr>
          <w:lang w:val="en-GB" w:eastAsia="en-IE"/>
        </w:rPr>
      </w:pPr>
    </w:p>
    <w:p w14:paraId="33F9865D" w14:textId="35440C67" w:rsidR="00287C54" w:rsidRDefault="00287C54">
      <w:pPr>
        <w:pStyle w:val="TOC1"/>
        <w:tabs>
          <w:tab w:val="left" w:pos="4209"/>
        </w:tabs>
        <w:rPr>
          <w:rFonts w:asciiTheme="minorHAnsi" w:eastAsiaTheme="minorEastAsia" w:hAnsiTheme="minorHAnsi" w:cstheme="minorBidi"/>
          <w:b w:val="0"/>
          <w:noProof/>
          <w:kern w:val="2"/>
          <w:szCs w:val="24"/>
          <w:lang w:eastAsia="en-IE"/>
          <w14:ligatures w14:val="standardContextual"/>
        </w:rPr>
      </w:pPr>
      <w:hyperlink w:anchor="_Toc218941043" w:history="1">
        <w:r w:rsidRPr="007F265C">
          <w:rPr>
            <w:rStyle w:val="Hyperlink"/>
            <w:bCs/>
            <w:noProof/>
            <w:lang w:val="ga"/>
          </w:rPr>
          <w:t>Iarscríbhinn 1 a ghabhann le hAguisín 1:</w:t>
        </w:r>
        <w:r>
          <w:rPr>
            <w:rFonts w:asciiTheme="minorHAnsi" w:eastAsiaTheme="minorEastAsia" w:hAnsiTheme="minorHAnsi" w:cstheme="minorBidi"/>
            <w:b w:val="0"/>
            <w:noProof/>
            <w:kern w:val="2"/>
            <w:szCs w:val="24"/>
            <w:lang w:eastAsia="en-IE"/>
            <w14:ligatures w14:val="standardContextual"/>
          </w:rPr>
          <w:tab/>
        </w:r>
        <w:r w:rsidRPr="007F265C">
          <w:rPr>
            <w:rStyle w:val="Hyperlink"/>
            <w:bCs/>
            <w:noProof/>
            <w:lang w:val="ga"/>
          </w:rPr>
          <w:t>Measúnú ar Riachtanas agus Éileamh Tithíochta do Chathair Bhaile Átha Cliath</w:t>
        </w:r>
        <w:r>
          <w:rPr>
            <w:rStyle w:val="Hyperlink"/>
            <w:bCs/>
            <w:noProof/>
            <w:lang w:val="ga"/>
          </w:rPr>
          <w:t xml:space="preserve"> .....................</w:t>
        </w:r>
        <w:r>
          <w:rPr>
            <w:noProof/>
            <w:webHidden/>
          </w:rPr>
          <w:tab/>
        </w:r>
        <w:r>
          <w:rPr>
            <w:noProof/>
            <w:webHidden/>
          </w:rPr>
          <w:fldChar w:fldCharType="begin"/>
        </w:r>
        <w:r>
          <w:rPr>
            <w:noProof/>
            <w:webHidden/>
          </w:rPr>
          <w:instrText xml:space="preserve"> PAGEREF _Toc218941043 \h </w:instrText>
        </w:r>
        <w:r>
          <w:rPr>
            <w:noProof/>
            <w:webHidden/>
          </w:rPr>
        </w:r>
        <w:r>
          <w:rPr>
            <w:noProof/>
            <w:webHidden/>
          </w:rPr>
          <w:fldChar w:fldCharType="separate"/>
        </w:r>
        <w:r>
          <w:rPr>
            <w:noProof/>
            <w:webHidden/>
          </w:rPr>
          <w:t>85</w:t>
        </w:r>
        <w:r>
          <w:rPr>
            <w:noProof/>
            <w:webHidden/>
          </w:rPr>
          <w:fldChar w:fldCharType="end"/>
        </w:r>
      </w:hyperlink>
    </w:p>
    <w:p w14:paraId="06A47BC0" w14:textId="4D39768E"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44" w:history="1">
        <w:r w:rsidRPr="007F265C">
          <w:rPr>
            <w:rStyle w:val="Hyperlink"/>
            <w:bCs/>
            <w:lang w:val="ga"/>
          </w:rPr>
          <w:t xml:space="preserve">1.0 </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Réamhrá</w:t>
        </w:r>
        <w:r>
          <w:rPr>
            <w:webHidden/>
          </w:rPr>
          <w:tab/>
        </w:r>
        <w:r>
          <w:rPr>
            <w:webHidden/>
          </w:rPr>
          <w:fldChar w:fldCharType="begin"/>
        </w:r>
        <w:r>
          <w:rPr>
            <w:webHidden/>
          </w:rPr>
          <w:instrText xml:space="preserve"> PAGEREF _Toc218941044 \h </w:instrText>
        </w:r>
        <w:r>
          <w:rPr>
            <w:webHidden/>
          </w:rPr>
        </w:r>
        <w:r>
          <w:rPr>
            <w:webHidden/>
          </w:rPr>
          <w:fldChar w:fldCharType="separate"/>
        </w:r>
        <w:r>
          <w:rPr>
            <w:webHidden/>
          </w:rPr>
          <w:t>88</w:t>
        </w:r>
        <w:r>
          <w:rPr>
            <w:webHidden/>
          </w:rPr>
          <w:fldChar w:fldCharType="end"/>
        </w:r>
      </w:hyperlink>
    </w:p>
    <w:p w14:paraId="6F2C1FAE" w14:textId="230BC316"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45" w:history="1">
        <w:r w:rsidRPr="007F265C">
          <w:rPr>
            <w:rStyle w:val="Hyperlink"/>
            <w:bCs/>
            <w:lang w:val="ga"/>
          </w:rPr>
          <w:t>2.0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Modheolaíocht</w:t>
        </w:r>
        <w:r>
          <w:rPr>
            <w:webHidden/>
          </w:rPr>
          <w:tab/>
        </w:r>
        <w:r>
          <w:rPr>
            <w:webHidden/>
          </w:rPr>
          <w:fldChar w:fldCharType="begin"/>
        </w:r>
        <w:r>
          <w:rPr>
            <w:webHidden/>
          </w:rPr>
          <w:instrText xml:space="preserve"> PAGEREF _Toc218941045 \h </w:instrText>
        </w:r>
        <w:r>
          <w:rPr>
            <w:webHidden/>
          </w:rPr>
        </w:r>
        <w:r>
          <w:rPr>
            <w:webHidden/>
          </w:rPr>
          <w:fldChar w:fldCharType="separate"/>
        </w:r>
        <w:r>
          <w:rPr>
            <w:webHidden/>
          </w:rPr>
          <w:t>89</w:t>
        </w:r>
        <w:r>
          <w:rPr>
            <w:webHidden/>
          </w:rPr>
          <w:fldChar w:fldCharType="end"/>
        </w:r>
      </w:hyperlink>
    </w:p>
    <w:p w14:paraId="0AC8597D" w14:textId="02824E2C"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46" w:history="1">
        <w:r w:rsidRPr="007F265C">
          <w:rPr>
            <w:rStyle w:val="Hyperlink"/>
            <w:bCs/>
            <w:lang w:val="ga"/>
          </w:rPr>
          <w:t>3.0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Aschuir an Mheasúnaithe ar Riachtanas agus Éileamh Tithíochta</w:t>
        </w:r>
        <w:r>
          <w:rPr>
            <w:webHidden/>
          </w:rPr>
          <w:tab/>
        </w:r>
        <w:r>
          <w:rPr>
            <w:webHidden/>
          </w:rPr>
          <w:fldChar w:fldCharType="begin"/>
        </w:r>
        <w:r>
          <w:rPr>
            <w:webHidden/>
          </w:rPr>
          <w:instrText xml:space="preserve"> PAGEREF _Toc218941046 \h </w:instrText>
        </w:r>
        <w:r>
          <w:rPr>
            <w:webHidden/>
          </w:rPr>
        </w:r>
        <w:r>
          <w:rPr>
            <w:webHidden/>
          </w:rPr>
          <w:fldChar w:fldCharType="separate"/>
        </w:r>
        <w:r>
          <w:rPr>
            <w:webHidden/>
          </w:rPr>
          <w:t>108</w:t>
        </w:r>
        <w:r>
          <w:rPr>
            <w:webHidden/>
          </w:rPr>
          <w:fldChar w:fldCharType="end"/>
        </w:r>
      </w:hyperlink>
    </w:p>
    <w:p w14:paraId="431DCCE1" w14:textId="2B1CA992" w:rsidR="00287C54" w:rsidRDefault="00287C54">
      <w:pPr>
        <w:pStyle w:val="TOC2"/>
        <w:rPr>
          <w:rStyle w:val="Hyperlink"/>
        </w:rPr>
      </w:pPr>
      <w:hyperlink w:anchor="_Toc218941047" w:history="1">
        <w:r w:rsidRPr="007F265C">
          <w:rPr>
            <w:rStyle w:val="Hyperlink"/>
            <w:bCs/>
            <w:lang w:val="ga"/>
          </w:rPr>
          <w:t>4.0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Conclúid</w:t>
        </w:r>
        <w:r>
          <w:rPr>
            <w:webHidden/>
          </w:rPr>
          <w:tab/>
        </w:r>
        <w:r>
          <w:rPr>
            <w:webHidden/>
          </w:rPr>
          <w:fldChar w:fldCharType="begin"/>
        </w:r>
        <w:r>
          <w:rPr>
            <w:webHidden/>
          </w:rPr>
          <w:instrText xml:space="preserve"> PAGEREF _Toc218941047 \h </w:instrText>
        </w:r>
        <w:r>
          <w:rPr>
            <w:webHidden/>
          </w:rPr>
        </w:r>
        <w:r>
          <w:rPr>
            <w:webHidden/>
          </w:rPr>
          <w:fldChar w:fldCharType="separate"/>
        </w:r>
        <w:r>
          <w:rPr>
            <w:webHidden/>
          </w:rPr>
          <w:t>126</w:t>
        </w:r>
        <w:r>
          <w:rPr>
            <w:webHidden/>
          </w:rPr>
          <w:fldChar w:fldCharType="end"/>
        </w:r>
      </w:hyperlink>
    </w:p>
    <w:p w14:paraId="29BEEF30" w14:textId="77777777" w:rsidR="00287C54" w:rsidRPr="00287C54" w:rsidRDefault="00287C54" w:rsidP="00287C54">
      <w:pPr>
        <w:rPr>
          <w:lang w:val="en-GB" w:eastAsia="en-IE"/>
        </w:rPr>
      </w:pPr>
    </w:p>
    <w:p w14:paraId="69499D9E" w14:textId="552544E6" w:rsidR="00287C54" w:rsidRDefault="00287C54">
      <w:pPr>
        <w:pStyle w:val="TOC1"/>
        <w:tabs>
          <w:tab w:val="left" w:pos="4209"/>
        </w:tabs>
        <w:rPr>
          <w:rStyle w:val="Hyperlink"/>
          <w:noProof/>
        </w:rPr>
      </w:pPr>
      <w:hyperlink w:anchor="_Toc218941048" w:history="1">
        <w:r w:rsidRPr="007F265C">
          <w:rPr>
            <w:rStyle w:val="Hyperlink"/>
            <w:bCs/>
            <w:noProof/>
            <w:lang w:val="ga"/>
          </w:rPr>
          <w:t>Iarscríbhinn 2 a ghabhann le hAguisín 1:</w:t>
        </w:r>
        <w:r>
          <w:rPr>
            <w:rFonts w:asciiTheme="minorHAnsi" w:eastAsiaTheme="minorEastAsia" w:hAnsiTheme="minorHAnsi" w:cstheme="minorBidi"/>
            <w:b w:val="0"/>
            <w:noProof/>
            <w:kern w:val="2"/>
            <w:szCs w:val="24"/>
            <w:lang w:eastAsia="en-IE"/>
            <w14:ligatures w14:val="standardContextual"/>
          </w:rPr>
          <w:tab/>
        </w:r>
        <w:r w:rsidRPr="007F265C">
          <w:rPr>
            <w:rStyle w:val="Hyperlink"/>
            <w:bCs/>
            <w:noProof/>
            <w:lang w:val="ga"/>
          </w:rPr>
          <w:t>Modheolaíocht Spriocanna Soláthair Tithíochta do Chathair Bhaile Átha Cliath</w:t>
        </w:r>
        <w:r>
          <w:rPr>
            <w:noProof/>
            <w:webHidden/>
          </w:rPr>
          <w:t xml:space="preserve"> ……………………………………………………………………………………..</w:t>
        </w:r>
        <w:r>
          <w:rPr>
            <w:noProof/>
            <w:webHidden/>
          </w:rPr>
          <w:fldChar w:fldCharType="begin"/>
        </w:r>
        <w:r>
          <w:rPr>
            <w:noProof/>
            <w:webHidden/>
          </w:rPr>
          <w:instrText xml:space="preserve"> PAGEREF _Toc218941048 \h </w:instrText>
        </w:r>
        <w:r>
          <w:rPr>
            <w:noProof/>
            <w:webHidden/>
          </w:rPr>
        </w:r>
        <w:r>
          <w:rPr>
            <w:noProof/>
            <w:webHidden/>
          </w:rPr>
          <w:fldChar w:fldCharType="separate"/>
        </w:r>
        <w:r>
          <w:rPr>
            <w:noProof/>
            <w:webHidden/>
          </w:rPr>
          <w:t>130</w:t>
        </w:r>
        <w:r>
          <w:rPr>
            <w:noProof/>
            <w:webHidden/>
          </w:rPr>
          <w:fldChar w:fldCharType="end"/>
        </w:r>
      </w:hyperlink>
    </w:p>
    <w:p w14:paraId="19F6EECF" w14:textId="77777777" w:rsidR="00287C54" w:rsidRPr="00287C54" w:rsidRDefault="00287C54" w:rsidP="00287C54">
      <w:pPr>
        <w:rPr>
          <w:lang w:eastAsia="en-IE"/>
        </w:rPr>
      </w:pPr>
    </w:p>
    <w:p w14:paraId="483093FC" w14:textId="254EF733" w:rsidR="00287C54" w:rsidRDefault="00287C54">
      <w:pPr>
        <w:pStyle w:val="TOC1"/>
        <w:tabs>
          <w:tab w:val="left" w:pos="4209"/>
        </w:tabs>
        <w:rPr>
          <w:rFonts w:asciiTheme="minorHAnsi" w:eastAsiaTheme="minorEastAsia" w:hAnsiTheme="minorHAnsi" w:cstheme="minorBidi"/>
          <w:b w:val="0"/>
          <w:noProof/>
          <w:kern w:val="2"/>
          <w:szCs w:val="24"/>
          <w:lang w:eastAsia="en-IE"/>
          <w14:ligatures w14:val="standardContextual"/>
        </w:rPr>
      </w:pPr>
      <w:hyperlink w:anchor="_Toc218941049" w:history="1">
        <w:r w:rsidRPr="007F265C">
          <w:rPr>
            <w:rStyle w:val="Hyperlink"/>
            <w:rFonts w:cs="Calibri"/>
            <w:bCs/>
            <w:noProof/>
            <w:lang w:val="ga"/>
          </w:rPr>
          <w:t>Iarscríbhinn 3 a ghabhann le hAguisín 1:</w:t>
        </w:r>
        <w:r>
          <w:rPr>
            <w:rFonts w:asciiTheme="minorHAnsi" w:eastAsiaTheme="minorEastAsia" w:hAnsiTheme="minorHAnsi" w:cstheme="minorBidi"/>
            <w:b w:val="0"/>
            <w:noProof/>
            <w:kern w:val="2"/>
            <w:szCs w:val="24"/>
            <w:lang w:eastAsia="en-IE"/>
            <w14:ligatures w14:val="standardContextual"/>
          </w:rPr>
          <w:tab/>
        </w:r>
        <w:r w:rsidRPr="007F265C">
          <w:rPr>
            <w:rStyle w:val="Hyperlink"/>
            <w:rFonts w:cs="Calibri"/>
            <w:bCs/>
            <w:noProof/>
            <w:lang w:val="ga"/>
          </w:rPr>
          <w:t>Measúnú ar Riachtanas agus Éileamh Tithíochta do Limistéir Fochathrach Chathair Bhaile Átha Cliath</w:t>
        </w:r>
        <w:r>
          <w:rPr>
            <w:noProof/>
            <w:webHidden/>
          </w:rPr>
          <w:tab/>
        </w:r>
        <w:r>
          <w:rPr>
            <w:noProof/>
            <w:webHidden/>
          </w:rPr>
          <w:fldChar w:fldCharType="begin"/>
        </w:r>
        <w:r>
          <w:rPr>
            <w:noProof/>
            <w:webHidden/>
          </w:rPr>
          <w:instrText xml:space="preserve"> PAGEREF _Toc218941049 \h </w:instrText>
        </w:r>
        <w:r>
          <w:rPr>
            <w:noProof/>
            <w:webHidden/>
          </w:rPr>
        </w:r>
        <w:r>
          <w:rPr>
            <w:noProof/>
            <w:webHidden/>
          </w:rPr>
          <w:fldChar w:fldCharType="separate"/>
        </w:r>
        <w:r>
          <w:rPr>
            <w:noProof/>
            <w:webHidden/>
          </w:rPr>
          <w:t>137</w:t>
        </w:r>
        <w:r>
          <w:rPr>
            <w:noProof/>
            <w:webHidden/>
          </w:rPr>
          <w:fldChar w:fldCharType="end"/>
        </w:r>
      </w:hyperlink>
    </w:p>
    <w:p w14:paraId="0AA9FF5F" w14:textId="59824083"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50" w:history="1">
        <w:r w:rsidRPr="007F265C">
          <w:rPr>
            <w:rStyle w:val="Hyperlink"/>
            <w:bCs/>
            <w:lang w:val="ga"/>
          </w:rPr>
          <w:t>1.0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Réamhrá</w:t>
        </w:r>
        <w:r>
          <w:rPr>
            <w:webHidden/>
          </w:rPr>
          <w:tab/>
        </w:r>
        <w:r>
          <w:rPr>
            <w:webHidden/>
          </w:rPr>
          <w:fldChar w:fldCharType="begin"/>
        </w:r>
        <w:r>
          <w:rPr>
            <w:webHidden/>
          </w:rPr>
          <w:instrText xml:space="preserve"> PAGEREF _Toc218941050 \h </w:instrText>
        </w:r>
        <w:r>
          <w:rPr>
            <w:webHidden/>
          </w:rPr>
        </w:r>
        <w:r>
          <w:rPr>
            <w:webHidden/>
          </w:rPr>
          <w:fldChar w:fldCharType="separate"/>
        </w:r>
        <w:r>
          <w:rPr>
            <w:webHidden/>
          </w:rPr>
          <w:t>139</w:t>
        </w:r>
        <w:r>
          <w:rPr>
            <w:webHidden/>
          </w:rPr>
          <w:fldChar w:fldCharType="end"/>
        </w:r>
      </w:hyperlink>
    </w:p>
    <w:p w14:paraId="36B6844D" w14:textId="7C595278" w:rsidR="00287C54" w:rsidRDefault="00287C54">
      <w:pPr>
        <w:pStyle w:val="TOC2"/>
        <w:rPr>
          <w:rStyle w:val="Hyperlink"/>
        </w:rPr>
      </w:pPr>
      <w:hyperlink w:anchor="_Toc218941051" w:history="1">
        <w:r w:rsidRPr="007F265C">
          <w:rPr>
            <w:rStyle w:val="Hyperlink"/>
            <w:bCs/>
            <w:lang w:val="ga"/>
          </w:rPr>
          <w:t>2.0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Tithíocht Amach Anseo: Riachtanas agus Soláthar Réamh-mheasta Tithíochta</w:t>
        </w:r>
        <w:r>
          <w:rPr>
            <w:webHidden/>
          </w:rPr>
          <w:tab/>
        </w:r>
        <w:r>
          <w:rPr>
            <w:webHidden/>
          </w:rPr>
          <w:fldChar w:fldCharType="begin"/>
        </w:r>
        <w:r>
          <w:rPr>
            <w:webHidden/>
          </w:rPr>
          <w:instrText xml:space="preserve"> PAGEREF _Toc218941051 \h </w:instrText>
        </w:r>
        <w:r>
          <w:rPr>
            <w:webHidden/>
          </w:rPr>
        </w:r>
        <w:r>
          <w:rPr>
            <w:webHidden/>
          </w:rPr>
          <w:fldChar w:fldCharType="separate"/>
        </w:r>
        <w:r>
          <w:rPr>
            <w:webHidden/>
          </w:rPr>
          <w:t>142</w:t>
        </w:r>
        <w:r>
          <w:rPr>
            <w:webHidden/>
          </w:rPr>
          <w:fldChar w:fldCharType="end"/>
        </w:r>
      </w:hyperlink>
    </w:p>
    <w:p w14:paraId="38F55FC6" w14:textId="77777777" w:rsidR="00287C54" w:rsidRPr="00287C54" w:rsidRDefault="00287C54" w:rsidP="00287C54">
      <w:pPr>
        <w:rPr>
          <w:lang w:val="en-GB" w:eastAsia="en-IE"/>
        </w:rPr>
      </w:pPr>
    </w:p>
    <w:p w14:paraId="12FE5EEF" w14:textId="3B1768B5" w:rsidR="00287C54" w:rsidRDefault="00287C54">
      <w:pPr>
        <w:pStyle w:val="TOC1"/>
        <w:rPr>
          <w:rFonts w:asciiTheme="minorHAnsi" w:eastAsiaTheme="minorEastAsia" w:hAnsiTheme="minorHAnsi" w:cstheme="minorBidi"/>
          <w:b w:val="0"/>
          <w:noProof/>
          <w:kern w:val="2"/>
          <w:szCs w:val="24"/>
          <w:lang w:eastAsia="en-IE"/>
          <w14:ligatures w14:val="standardContextual"/>
        </w:rPr>
      </w:pPr>
      <w:hyperlink w:anchor="_Toc218941052" w:history="1">
        <w:r w:rsidRPr="007F265C">
          <w:rPr>
            <w:rStyle w:val="Hyperlink"/>
            <w:bCs/>
            <w:noProof/>
            <w:lang w:val="ga"/>
          </w:rPr>
          <w:t>Aguisín 2:</w:t>
        </w:r>
        <w:r>
          <w:rPr>
            <w:rFonts w:asciiTheme="minorHAnsi" w:eastAsiaTheme="minorEastAsia" w:hAnsiTheme="minorHAnsi" w:cstheme="minorBidi"/>
            <w:b w:val="0"/>
            <w:noProof/>
            <w:kern w:val="2"/>
            <w:szCs w:val="24"/>
            <w:lang w:eastAsia="en-IE"/>
            <w14:ligatures w14:val="standardContextual"/>
          </w:rPr>
          <w:tab/>
        </w:r>
        <w:r>
          <w:rPr>
            <w:rFonts w:asciiTheme="minorHAnsi" w:eastAsiaTheme="minorEastAsia" w:hAnsiTheme="minorHAnsi" w:cstheme="minorBidi"/>
            <w:b w:val="0"/>
            <w:noProof/>
            <w:kern w:val="2"/>
            <w:szCs w:val="24"/>
            <w:lang w:eastAsia="en-IE"/>
            <w14:ligatures w14:val="standardContextual"/>
          </w:rPr>
          <w:tab/>
        </w:r>
        <w:r w:rsidRPr="007F265C">
          <w:rPr>
            <w:rStyle w:val="Hyperlink"/>
            <w:bCs/>
            <w:noProof/>
            <w:lang w:val="ga"/>
          </w:rPr>
          <w:t>Straitéis Miondíola</w:t>
        </w:r>
        <w:r>
          <w:rPr>
            <w:noProof/>
            <w:webHidden/>
          </w:rPr>
          <w:tab/>
        </w:r>
        <w:r>
          <w:rPr>
            <w:noProof/>
            <w:webHidden/>
          </w:rPr>
          <w:fldChar w:fldCharType="begin"/>
        </w:r>
        <w:r>
          <w:rPr>
            <w:noProof/>
            <w:webHidden/>
          </w:rPr>
          <w:instrText xml:space="preserve"> PAGEREF _Toc218941052 \h </w:instrText>
        </w:r>
        <w:r>
          <w:rPr>
            <w:noProof/>
            <w:webHidden/>
          </w:rPr>
        </w:r>
        <w:r>
          <w:rPr>
            <w:noProof/>
            <w:webHidden/>
          </w:rPr>
          <w:fldChar w:fldCharType="separate"/>
        </w:r>
        <w:r>
          <w:rPr>
            <w:noProof/>
            <w:webHidden/>
          </w:rPr>
          <w:t>217</w:t>
        </w:r>
        <w:r>
          <w:rPr>
            <w:noProof/>
            <w:webHidden/>
          </w:rPr>
          <w:fldChar w:fldCharType="end"/>
        </w:r>
      </w:hyperlink>
    </w:p>
    <w:p w14:paraId="438CABF3" w14:textId="1A0EDF3C"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53" w:history="1">
        <w:r w:rsidRPr="007F265C">
          <w:rPr>
            <w:rStyle w:val="Hyperlink"/>
            <w:bCs/>
            <w:lang w:val="ga"/>
          </w:rPr>
          <w:t>1.0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Réamhrá</w:t>
        </w:r>
        <w:r>
          <w:rPr>
            <w:webHidden/>
          </w:rPr>
          <w:tab/>
        </w:r>
        <w:r>
          <w:rPr>
            <w:webHidden/>
          </w:rPr>
          <w:fldChar w:fldCharType="begin"/>
        </w:r>
        <w:r>
          <w:rPr>
            <w:webHidden/>
          </w:rPr>
          <w:instrText xml:space="preserve"> PAGEREF _Toc218941053 \h </w:instrText>
        </w:r>
        <w:r>
          <w:rPr>
            <w:webHidden/>
          </w:rPr>
        </w:r>
        <w:r>
          <w:rPr>
            <w:webHidden/>
          </w:rPr>
          <w:fldChar w:fldCharType="separate"/>
        </w:r>
        <w:r>
          <w:rPr>
            <w:webHidden/>
          </w:rPr>
          <w:t>219</w:t>
        </w:r>
        <w:r>
          <w:rPr>
            <w:webHidden/>
          </w:rPr>
          <w:fldChar w:fldCharType="end"/>
        </w:r>
      </w:hyperlink>
    </w:p>
    <w:p w14:paraId="06AD5ACE" w14:textId="7C328BBA"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54" w:history="1">
        <w:r w:rsidRPr="007F265C">
          <w:rPr>
            <w:rStyle w:val="Hyperlink"/>
            <w:bCs/>
            <w:lang w:val="ga"/>
          </w:rPr>
          <w:t>2.0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An Comhthéacs Beartais</w:t>
        </w:r>
        <w:r>
          <w:rPr>
            <w:webHidden/>
          </w:rPr>
          <w:tab/>
        </w:r>
        <w:r>
          <w:rPr>
            <w:webHidden/>
          </w:rPr>
          <w:fldChar w:fldCharType="begin"/>
        </w:r>
        <w:r>
          <w:rPr>
            <w:webHidden/>
          </w:rPr>
          <w:instrText xml:space="preserve"> PAGEREF _Toc218941054 \h </w:instrText>
        </w:r>
        <w:r>
          <w:rPr>
            <w:webHidden/>
          </w:rPr>
        </w:r>
        <w:r>
          <w:rPr>
            <w:webHidden/>
          </w:rPr>
          <w:fldChar w:fldCharType="separate"/>
        </w:r>
        <w:r>
          <w:rPr>
            <w:webHidden/>
          </w:rPr>
          <w:t>220</w:t>
        </w:r>
        <w:r>
          <w:rPr>
            <w:webHidden/>
          </w:rPr>
          <w:fldChar w:fldCharType="end"/>
        </w:r>
      </w:hyperlink>
    </w:p>
    <w:p w14:paraId="438135ED" w14:textId="12A54CAE"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55" w:history="1">
        <w:r w:rsidRPr="007F265C">
          <w:rPr>
            <w:rStyle w:val="Hyperlink"/>
            <w:bCs/>
            <w:lang w:val="ga"/>
          </w:rPr>
          <w:t>3.0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Treochtaí Miondíola</w:t>
        </w:r>
        <w:r>
          <w:rPr>
            <w:webHidden/>
          </w:rPr>
          <w:tab/>
        </w:r>
        <w:r>
          <w:rPr>
            <w:webHidden/>
          </w:rPr>
          <w:fldChar w:fldCharType="begin"/>
        </w:r>
        <w:r>
          <w:rPr>
            <w:webHidden/>
          </w:rPr>
          <w:instrText xml:space="preserve"> PAGEREF _Toc218941055 \h </w:instrText>
        </w:r>
        <w:r>
          <w:rPr>
            <w:webHidden/>
          </w:rPr>
        </w:r>
        <w:r>
          <w:rPr>
            <w:webHidden/>
          </w:rPr>
          <w:fldChar w:fldCharType="separate"/>
        </w:r>
        <w:r>
          <w:rPr>
            <w:webHidden/>
          </w:rPr>
          <w:t>222</w:t>
        </w:r>
        <w:r>
          <w:rPr>
            <w:webHidden/>
          </w:rPr>
          <w:fldChar w:fldCharType="end"/>
        </w:r>
      </w:hyperlink>
    </w:p>
    <w:p w14:paraId="4EFE9B90" w14:textId="1929FB43"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56" w:history="1">
        <w:r w:rsidRPr="007F265C">
          <w:rPr>
            <w:rStyle w:val="Hyperlink"/>
            <w:bCs/>
            <w:lang w:val="ga"/>
          </w:rPr>
          <w:t>4.0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Riachtanais Spáis Urláir na Straitéise Miondíola do Mhórlimistéar Bhaile Átha Cliath 2008 – 2016 i gcomparáid leis an Soláthar Iarbhír Miondíola i gCathair Bhaile Átha Cliath idir na blianta 2008 agus 2021</w:t>
        </w:r>
        <w:r>
          <w:rPr>
            <w:webHidden/>
          </w:rPr>
          <w:tab/>
        </w:r>
        <w:r>
          <w:rPr>
            <w:webHidden/>
          </w:rPr>
          <w:fldChar w:fldCharType="begin"/>
        </w:r>
        <w:r>
          <w:rPr>
            <w:webHidden/>
          </w:rPr>
          <w:instrText xml:space="preserve"> PAGEREF _Toc218941056 \h </w:instrText>
        </w:r>
        <w:r>
          <w:rPr>
            <w:webHidden/>
          </w:rPr>
        </w:r>
        <w:r>
          <w:rPr>
            <w:webHidden/>
          </w:rPr>
          <w:fldChar w:fldCharType="separate"/>
        </w:r>
        <w:r>
          <w:rPr>
            <w:webHidden/>
          </w:rPr>
          <w:t>226</w:t>
        </w:r>
        <w:r>
          <w:rPr>
            <w:webHidden/>
          </w:rPr>
          <w:fldChar w:fldCharType="end"/>
        </w:r>
      </w:hyperlink>
    </w:p>
    <w:p w14:paraId="18A2D4AF" w14:textId="57ADC080"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57" w:history="1">
        <w:r w:rsidRPr="007F265C">
          <w:rPr>
            <w:rStyle w:val="Hyperlink"/>
            <w:bCs/>
            <w:lang w:val="ga"/>
          </w:rPr>
          <w:t>5.0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An tOrdlathas Lonnaíochta agus an Leibhéal agus an Cineál Miondíola</w:t>
        </w:r>
        <w:r>
          <w:rPr>
            <w:webHidden/>
          </w:rPr>
          <w:tab/>
        </w:r>
        <w:r>
          <w:rPr>
            <w:webHidden/>
          </w:rPr>
          <w:fldChar w:fldCharType="begin"/>
        </w:r>
        <w:r>
          <w:rPr>
            <w:webHidden/>
          </w:rPr>
          <w:instrText xml:space="preserve"> PAGEREF _Toc218941057 \h </w:instrText>
        </w:r>
        <w:r>
          <w:rPr>
            <w:webHidden/>
          </w:rPr>
        </w:r>
        <w:r>
          <w:rPr>
            <w:webHidden/>
          </w:rPr>
          <w:fldChar w:fldCharType="separate"/>
        </w:r>
        <w:r>
          <w:rPr>
            <w:webHidden/>
          </w:rPr>
          <w:t>228</w:t>
        </w:r>
        <w:r>
          <w:rPr>
            <w:webHidden/>
          </w:rPr>
          <w:fldChar w:fldCharType="end"/>
        </w:r>
      </w:hyperlink>
    </w:p>
    <w:p w14:paraId="39C5EA3B" w14:textId="195CD223"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58" w:history="1">
        <w:r w:rsidRPr="007F265C">
          <w:rPr>
            <w:rStyle w:val="Hyperlink"/>
            <w:bCs/>
            <w:lang w:val="ga"/>
          </w:rPr>
          <w:t>6.0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Scála agus Suíomh na Forbartha Miondíola</w:t>
        </w:r>
        <w:r>
          <w:rPr>
            <w:webHidden/>
          </w:rPr>
          <w:tab/>
        </w:r>
        <w:r>
          <w:rPr>
            <w:webHidden/>
          </w:rPr>
          <w:fldChar w:fldCharType="begin"/>
        </w:r>
        <w:r>
          <w:rPr>
            <w:webHidden/>
          </w:rPr>
          <w:instrText xml:space="preserve"> PAGEREF _Toc218941058 \h </w:instrText>
        </w:r>
        <w:r>
          <w:rPr>
            <w:webHidden/>
          </w:rPr>
        </w:r>
        <w:r>
          <w:rPr>
            <w:webHidden/>
          </w:rPr>
          <w:fldChar w:fldCharType="separate"/>
        </w:r>
        <w:r>
          <w:rPr>
            <w:webHidden/>
          </w:rPr>
          <w:t>233</w:t>
        </w:r>
        <w:r>
          <w:rPr>
            <w:webHidden/>
          </w:rPr>
          <w:fldChar w:fldCharType="end"/>
        </w:r>
      </w:hyperlink>
    </w:p>
    <w:p w14:paraId="78B7BD29" w14:textId="3A672A5A"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59" w:history="1">
        <w:r w:rsidRPr="007F265C">
          <w:rPr>
            <w:rStyle w:val="Hyperlink"/>
            <w:bCs/>
            <w:lang w:val="ga"/>
          </w:rPr>
          <w:t>7.0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Páirceanna Trádstórais Miondíola agus Trádstórais Mhiondíola</w:t>
        </w:r>
        <w:r>
          <w:rPr>
            <w:webHidden/>
          </w:rPr>
          <w:tab/>
        </w:r>
        <w:r>
          <w:rPr>
            <w:webHidden/>
          </w:rPr>
          <w:fldChar w:fldCharType="begin"/>
        </w:r>
        <w:r>
          <w:rPr>
            <w:webHidden/>
          </w:rPr>
          <w:instrText xml:space="preserve"> PAGEREF _Toc218941059 \h </w:instrText>
        </w:r>
        <w:r>
          <w:rPr>
            <w:webHidden/>
          </w:rPr>
        </w:r>
        <w:r>
          <w:rPr>
            <w:webHidden/>
          </w:rPr>
          <w:fldChar w:fldCharType="separate"/>
        </w:r>
        <w:r>
          <w:rPr>
            <w:webHidden/>
          </w:rPr>
          <w:t>239</w:t>
        </w:r>
        <w:r>
          <w:rPr>
            <w:webHidden/>
          </w:rPr>
          <w:fldChar w:fldCharType="end"/>
        </w:r>
      </w:hyperlink>
    </w:p>
    <w:p w14:paraId="3BE0C508" w14:textId="3608A1FF"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60" w:history="1">
        <w:r w:rsidRPr="007F265C">
          <w:rPr>
            <w:rStyle w:val="Hyperlink"/>
            <w:bCs/>
            <w:lang w:val="ga"/>
          </w:rPr>
          <w:t>8.0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Straitéis chun Tacú le Lár na Cathrach</w:t>
        </w:r>
        <w:r>
          <w:rPr>
            <w:webHidden/>
          </w:rPr>
          <w:tab/>
        </w:r>
        <w:r>
          <w:rPr>
            <w:webHidden/>
          </w:rPr>
          <w:fldChar w:fldCharType="begin"/>
        </w:r>
        <w:r>
          <w:rPr>
            <w:webHidden/>
          </w:rPr>
          <w:instrText xml:space="preserve"> PAGEREF _Toc218941060 \h </w:instrText>
        </w:r>
        <w:r>
          <w:rPr>
            <w:webHidden/>
          </w:rPr>
        </w:r>
        <w:r>
          <w:rPr>
            <w:webHidden/>
          </w:rPr>
          <w:fldChar w:fldCharType="separate"/>
        </w:r>
        <w:r>
          <w:rPr>
            <w:webHidden/>
          </w:rPr>
          <w:t>240</w:t>
        </w:r>
        <w:r>
          <w:rPr>
            <w:webHidden/>
          </w:rPr>
          <w:fldChar w:fldCharType="end"/>
        </w:r>
      </w:hyperlink>
    </w:p>
    <w:p w14:paraId="38F3968E" w14:textId="7A2E2452"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61" w:history="1">
        <w:r w:rsidRPr="007F265C">
          <w:rPr>
            <w:rStyle w:val="Hyperlink"/>
            <w:bCs/>
            <w:lang w:val="ga"/>
          </w:rPr>
          <w:t>9.0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Measúnú ar Iarratais Phleanála</w:t>
        </w:r>
        <w:r>
          <w:rPr>
            <w:webHidden/>
          </w:rPr>
          <w:tab/>
        </w:r>
        <w:r>
          <w:rPr>
            <w:webHidden/>
          </w:rPr>
          <w:fldChar w:fldCharType="begin"/>
        </w:r>
        <w:r>
          <w:rPr>
            <w:webHidden/>
          </w:rPr>
          <w:instrText xml:space="preserve"> PAGEREF _Toc218941061 \h </w:instrText>
        </w:r>
        <w:r>
          <w:rPr>
            <w:webHidden/>
          </w:rPr>
        </w:r>
        <w:r>
          <w:rPr>
            <w:webHidden/>
          </w:rPr>
          <w:fldChar w:fldCharType="separate"/>
        </w:r>
        <w:r>
          <w:rPr>
            <w:webHidden/>
          </w:rPr>
          <w:t>249</w:t>
        </w:r>
        <w:r>
          <w:rPr>
            <w:webHidden/>
          </w:rPr>
          <w:fldChar w:fldCharType="end"/>
        </w:r>
      </w:hyperlink>
    </w:p>
    <w:p w14:paraId="73E38679" w14:textId="0B7A53E4" w:rsidR="00287C54" w:rsidRDefault="00287C54">
      <w:pPr>
        <w:pStyle w:val="TOC2"/>
        <w:rPr>
          <w:rStyle w:val="Hyperlink"/>
        </w:rPr>
      </w:pPr>
      <w:hyperlink w:anchor="_Toc218941062" w:history="1">
        <w:r w:rsidRPr="007F265C">
          <w:rPr>
            <w:rStyle w:val="Hyperlink"/>
            <w:bCs/>
            <w:lang w:val="ga"/>
          </w:rPr>
          <w:t>10.0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Treoir maidir le Cineálacha Sonracha Miondíola</w:t>
        </w:r>
        <w:r>
          <w:rPr>
            <w:webHidden/>
          </w:rPr>
          <w:tab/>
        </w:r>
        <w:r>
          <w:rPr>
            <w:webHidden/>
          </w:rPr>
          <w:fldChar w:fldCharType="begin"/>
        </w:r>
        <w:r>
          <w:rPr>
            <w:webHidden/>
          </w:rPr>
          <w:instrText xml:space="preserve"> PAGEREF _Toc218941062 \h </w:instrText>
        </w:r>
        <w:r>
          <w:rPr>
            <w:webHidden/>
          </w:rPr>
        </w:r>
        <w:r>
          <w:rPr>
            <w:webHidden/>
          </w:rPr>
          <w:fldChar w:fldCharType="separate"/>
        </w:r>
        <w:r>
          <w:rPr>
            <w:webHidden/>
          </w:rPr>
          <w:t>251</w:t>
        </w:r>
        <w:r>
          <w:rPr>
            <w:webHidden/>
          </w:rPr>
          <w:fldChar w:fldCharType="end"/>
        </w:r>
      </w:hyperlink>
    </w:p>
    <w:p w14:paraId="06510B58" w14:textId="77777777" w:rsidR="00287C54" w:rsidRPr="00287C54" w:rsidRDefault="00287C54" w:rsidP="00287C54">
      <w:pPr>
        <w:rPr>
          <w:lang w:val="en-GB" w:eastAsia="en-IE"/>
        </w:rPr>
      </w:pPr>
    </w:p>
    <w:p w14:paraId="7AAAB555" w14:textId="0C18A9FE" w:rsidR="00287C54" w:rsidRDefault="00287C54">
      <w:pPr>
        <w:pStyle w:val="TOC1"/>
        <w:rPr>
          <w:rFonts w:asciiTheme="minorHAnsi" w:eastAsiaTheme="minorEastAsia" w:hAnsiTheme="minorHAnsi" w:cstheme="minorBidi"/>
          <w:b w:val="0"/>
          <w:noProof/>
          <w:kern w:val="2"/>
          <w:szCs w:val="24"/>
          <w:lang w:eastAsia="en-IE"/>
          <w14:ligatures w14:val="standardContextual"/>
        </w:rPr>
      </w:pPr>
      <w:hyperlink w:anchor="_Toc218941063" w:history="1">
        <w:r w:rsidRPr="007F265C">
          <w:rPr>
            <w:rStyle w:val="Hyperlink"/>
            <w:bCs/>
            <w:noProof/>
            <w:lang w:val="ga"/>
          </w:rPr>
          <w:t>Aguisín 3:</w:t>
        </w:r>
        <w:r>
          <w:rPr>
            <w:rStyle w:val="Hyperlink"/>
            <w:bCs/>
            <w:noProof/>
            <w:lang w:val="ga"/>
          </w:rPr>
          <w:tab/>
        </w:r>
        <w:r>
          <w:rPr>
            <w:rFonts w:asciiTheme="minorHAnsi" w:eastAsiaTheme="minorEastAsia" w:hAnsiTheme="minorHAnsi" w:cstheme="minorBidi"/>
            <w:b w:val="0"/>
            <w:noProof/>
            <w:kern w:val="2"/>
            <w:szCs w:val="24"/>
            <w:lang w:eastAsia="en-IE"/>
            <w14:ligatures w14:val="standardContextual"/>
          </w:rPr>
          <w:tab/>
        </w:r>
        <w:r w:rsidRPr="007F265C">
          <w:rPr>
            <w:rStyle w:val="Hyperlink"/>
            <w:bCs/>
            <w:noProof/>
            <w:lang w:val="ga"/>
          </w:rPr>
          <w:t>Dlúthfhás Inbhuanaithe a Bhaint Amach</w:t>
        </w:r>
        <w:r>
          <w:rPr>
            <w:noProof/>
            <w:webHidden/>
          </w:rPr>
          <w:tab/>
        </w:r>
        <w:r>
          <w:rPr>
            <w:noProof/>
            <w:webHidden/>
          </w:rPr>
          <w:fldChar w:fldCharType="begin"/>
        </w:r>
        <w:r>
          <w:rPr>
            <w:noProof/>
            <w:webHidden/>
          </w:rPr>
          <w:instrText xml:space="preserve"> PAGEREF _Toc218941063 \h </w:instrText>
        </w:r>
        <w:r>
          <w:rPr>
            <w:noProof/>
            <w:webHidden/>
          </w:rPr>
        </w:r>
        <w:r>
          <w:rPr>
            <w:noProof/>
            <w:webHidden/>
          </w:rPr>
          <w:fldChar w:fldCharType="separate"/>
        </w:r>
        <w:r>
          <w:rPr>
            <w:noProof/>
            <w:webHidden/>
          </w:rPr>
          <w:t>257</w:t>
        </w:r>
        <w:r>
          <w:rPr>
            <w:noProof/>
            <w:webHidden/>
          </w:rPr>
          <w:fldChar w:fldCharType="end"/>
        </w:r>
      </w:hyperlink>
    </w:p>
    <w:p w14:paraId="01FB74F2" w14:textId="16EAA1F6"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64" w:history="1">
        <w:r w:rsidRPr="007F265C">
          <w:rPr>
            <w:rStyle w:val="Hyperlink"/>
            <w:bCs/>
            <w:lang w:val="ga"/>
          </w:rPr>
          <w:t>1.0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Réamhrá</w:t>
        </w:r>
        <w:r>
          <w:rPr>
            <w:webHidden/>
          </w:rPr>
          <w:tab/>
        </w:r>
        <w:r>
          <w:rPr>
            <w:webHidden/>
          </w:rPr>
          <w:fldChar w:fldCharType="begin"/>
        </w:r>
        <w:r>
          <w:rPr>
            <w:webHidden/>
          </w:rPr>
          <w:instrText xml:space="preserve"> PAGEREF _Toc218941064 \h </w:instrText>
        </w:r>
        <w:r>
          <w:rPr>
            <w:webHidden/>
          </w:rPr>
        </w:r>
        <w:r>
          <w:rPr>
            <w:webHidden/>
          </w:rPr>
          <w:fldChar w:fldCharType="separate"/>
        </w:r>
        <w:r>
          <w:rPr>
            <w:webHidden/>
          </w:rPr>
          <w:t>259</w:t>
        </w:r>
        <w:r>
          <w:rPr>
            <w:webHidden/>
          </w:rPr>
          <w:fldChar w:fldCharType="end"/>
        </w:r>
      </w:hyperlink>
    </w:p>
    <w:p w14:paraId="26C20D28" w14:textId="2E44E1E6"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65" w:history="1">
        <w:r w:rsidRPr="007F265C">
          <w:rPr>
            <w:rStyle w:val="Hyperlink"/>
            <w:bCs/>
            <w:lang w:val="ga"/>
          </w:rPr>
          <w:t>2.0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An Comhthéacs Beartais</w:t>
        </w:r>
        <w:r>
          <w:rPr>
            <w:webHidden/>
          </w:rPr>
          <w:tab/>
        </w:r>
        <w:r>
          <w:rPr>
            <w:webHidden/>
          </w:rPr>
          <w:fldChar w:fldCharType="begin"/>
        </w:r>
        <w:r>
          <w:rPr>
            <w:webHidden/>
          </w:rPr>
          <w:instrText xml:space="preserve"> PAGEREF _Toc218941065 \h </w:instrText>
        </w:r>
        <w:r>
          <w:rPr>
            <w:webHidden/>
          </w:rPr>
        </w:r>
        <w:r>
          <w:rPr>
            <w:webHidden/>
          </w:rPr>
          <w:fldChar w:fldCharType="separate"/>
        </w:r>
        <w:r>
          <w:rPr>
            <w:webHidden/>
          </w:rPr>
          <w:t>259</w:t>
        </w:r>
        <w:r>
          <w:rPr>
            <w:webHidden/>
          </w:rPr>
          <w:fldChar w:fldCharType="end"/>
        </w:r>
      </w:hyperlink>
    </w:p>
    <w:p w14:paraId="7D7F7592" w14:textId="0E5BCC2D"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66" w:history="1">
        <w:r w:rsidRPr="007F265C">
          <w:rPr>
            <w:rStyle w:val="Hyperlink"/>
            <w:bCs/>
            <w:lang w:val="ga"/>
          </w:rPr>
          <w:t>3.0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Tuiscint ar Airde agus ar Dhlús – an Cur Chuige Straitéiseach</w:t>
        </w:r>
        <w:r>
          <w:rPr>
            <w:webHidden/>
          </w:rPr>
          <w:tab/>
        </w:r>
        <w:r>
          <w:rPr>
            <w:webHidden/>
          </w:rPr>
          <w:fldChar w:fldCharType="begin"/>
        </w:r>
        <w:r>
          <w:rPr>
            <w:webHidden/>
          </w:rPr>
          <w:instrText xml:space="preserve"> PAGEREF _Toc218941066 \h </w:instrText>
        </w:r>
        <w:r>
          <w:rPr>
            <w:webHidden/>
          </w:rPr>
        </w:r>
        <w:r>
          <w:rPr>
            <w:webHidden/>
          </w:rPr>
          <w:fldChar w:fldCharType="separate"/>
        </w:r>
        <w:r>
          <w:rPr>
            <w:webHidden/>
          </w:rPr>
          <w:t>261</w:t>
        </w:r>
        <w:r>
          <w:rPr>
            <w:webHidden/>
          </w:rPr>
          <w:fldChar w:fldCharType="end"/>
        </w:r>
      </w:hyperlink>
    </w:p>
    <w:p w14:paraId="1DCE622B" w14:textId="168608BD"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67" w:history="1">
        <w:r w:rsidRPr="007F265C">
          <w:rPr>
            <w:rStyle w:val="Hyperlink"/>
            <w:bCs/>
            <w:lang w:val="ga"/>
          </w:rPr>
          <w:t>4.0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An Dlúthchathair – Conas Airde agus Dlús Inbhuanaithe a Bhaint Amach?</w:t>
        </w:r>
        <w:r>
          <w:rPr>
            <w:webHidden/>
          </w:rPr>
          <w:tab/>
        </w:r>
        <w:r>
          <w:rPr>
            <w:webHidden/>
          </w:rPr>
          <w:fldChar w:fldCharType="begin"/>
        </w:r>
        <w:r>
          <w:rPr>
            <w:webHidden/>
          </w:rPr>
          <w:instrText xml:space="preserve"> PAGEREF _Toc218941067 \h </w:instrText>
        </w:r>
        <w:r>
          <w:rPr>
            <w:webHidden/>
          </w:rPr>
        </w:r>
        <w:r>
          <w:rPr>
            <w:webHidden/>
          </w:rPr>
          <w:fldChar w:fldCharType="separate"/>
        </w:r>
        <w:r>
          <w:rPr>
            <w:webHidden/>
          </w:rPr>
          <w:t>267</w:t>
        </w:r>
        <w:r>
          <w:rPr>
            <w:webHidden/>
          </w:rPr>
          <w:fldChar w:fldCharType="end"/>
        </w:r>
      </w:hyperlink>
    </w:p>
    <w:p w14:paraId="1198D67A" w14:textId="2A8E8B90"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68" w:history="1">
        <w:r w:rsidRPr="007F265C">
          <w:rPr>
            <w:rStyle w:val="Hyperlink"/>
            <w:bCs/>
            <w:lang w:val="ga"/>
          </w:rPr>
          <w:t>5.0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Foirgnimh Shainchomhartha/Arda</w:t>
        </w:r>
        <w:r>
          <w:rPr>
            <w:webHidden/>
          </w:rPr>
          <w:tab/>
        </w:r>
        <w:r>
          <w:rPr>
            <w:webHidden/>
          </w:rPr>
          <w:fldChar w:fldCharType="begin"/>
        </w:r>
        <w:r>
          <w:rPr>
            <w:webHidden/>
          </w:rPr>
          <w:instrText xml:space="preserve"> PAGEREF _Toc218941068 \h </w:instrText>
        </w:r>
        <w:r>
          <w:rPr>
            <w:webHidden/>
          </w:rPr>
        </w:r>
        <w:r>
          <w:rPr>
            <w:webHidden/>
          </w:rPr>
          <w:fldChar w:fldCharType="separate"/>
        </w:r>
        <w:r>
          <w:rPr>
            <w:webHidden/>
          </w:rPr>
          <w:t>280</w:t>
        </w:r>
        <w:r>
          <w:rPr>
            <w:webHidden/>
          </w:rPr>
          <w:fldChar w:fldCharType="end"/>
        </w:r>
      </w:hyperlink>
    </w:p>
    <w:p w14:paraId="2F68CB68" w14:textId="6A56B22C" w:rsidR="00287C54" w:rsidRDefault="00287C54">
      <w:pPr>
        <w:pStyle w:val="TOC2"/>
        <w:rPr>
          <w:rStyle w:val="Hyperlink"/>
        </w:rPr>
      </w:pPr>
      <w:hyperlink w:anchor="_Toc218941069" w:history="1">
        <w:r w:rsidRPr="007F265C">
          <w:rPr>
            <w:rStyle w:val="Hyperlink"/>
            <w:bCs/>
            <w:lang w:val="ga"/>
          </w:rPr>
          <w:t>6.0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Treoirlínte maidir le Foirgnimh Arda i Limistéir lena mbaineann Íogaireacht Stairiúil</w:t>
        </w:r>
        <w:r>
          <w:rPr>
            <w:webHidden/>
          </w:rPr>
          <w:tab/>
        </w:r>
        <w:r>
          <w:rPr>
            <w:webHidden/>
          </w:rPr>
          <w:fldChar w:fldCharType="begin"/>
        </w:r>
        <w:r>
          <w:rPr>
            <w:webHidden/>
          </w:rPr>
          <w:instrText xml:space="preserve"> PAGEREF _Toc218941069 \h </w:instrText>
        </w:r>
        <w:r>
          <w:rPr>
            <w:webHidden/>
          </w:rPr>
        </w:r>
        <w:r>
          <w:rPr>
            <w:webHidden/>
          </w:rPr>
          <w:fldChar w:fldCharType="separate"/>
        </w:r>
        <w:r>
          <w:rPr>
            <w:webHidden/>
          </w:rPr>
          <w:t>288</w:t>
        </w:r>
        <w:r>
          <w:rPr>
            <w:webHidden/>
          </w:rPr>
          <w:fldChar w:fldCharType="end"/>
        </w:r>
      </w:hyperlink>
    </w:p>
    <w:p w14:paraId="48C77A4E" w14:textId="77777777" w:rsidR="00287C54" w:rsidRPr="00287C54" w:rsidRDefault="00287C54" w:rsidP="00287C54">
      <w:pPr>
        <w:rPr>
          <w:lang w:val="en-GB" w:eastAsia="en-IE"/>
        </w:rPr>
      </w:pPr>
    </w:p>
    <w:p w14:paraId="62501A63" w14:textId="293E3EA1" w:rsidR="00287C54" w:rsidRDefault="00287C54">
      <w:pPr>
        <w:pStyle w:val="TOC1"/>
        <w:rPr>
          <w:rStyle w:val="Hyperlink"/>
          <w:noProof/>
        </w:rPr>
      </w:pPr>
      <w:hyperlink w:anchor="_Toc218941070" w:history="1">
        <w:r w:rsidRPr="007F265C">
          <w:rPr>
            <w:rStyle w:val="Hyperlink"/>
            <w:bCs/>
            <w:noProof/>
            <w:lang w:val="ga"/>
          </w:rPr>
          <w:t>Aguisín 4:</w:t>
        </w:r>
        <w:r>
          <w:rPr>
            <w:rFonts w:asciiTheme="minorHAnsi" w:eastAsiaTheme="minorEastAsia" w:hAnsiTheme="minorHAnsi" w:cstheme="minorBidi"/>
            <w:b w:val="0"/>
            <w:noProof/>
            <w:kern w:val="2"/>
            <w:szCs w:val="24"/>
            <w:lang w:eastAsia="en-IE"/>
            <w14:ligatures w14:val="standardContextual"/>
          </w:rPr>
          <w:tab/>
        </w:r>
        <w:r>
          <w:rPr>
            <w:rFonts w:asciiTheme="minorHAnsi" w:eastAsiaTheme="minorEastAsia" w:hAnsiTheme="minorHAnsi" w:cstheme="minorBidi"/>
            <w:b w:val="0"/>
            <w:noProof/>
            <w:kern w:val="2"/>
            <w:szCs w:val="24"/>
            <w:lang w:eastAsia="en-IE"/>
            <w14:ligatures w14:val="standardContextual"/>
          </w:rPr>
          <w:tab/>
        </w:r>
        <w:r w:rsidRPr="007F265C">
          <w:rPr>
            <w:rStyle w:val="Hyperlink"/>
            <w:bCs/>
            <w:noProof/>
            <w:lang w:val="ga"/>
          </w:rPr>
          <w:t>Ceanglais Éigeantacha an Phlean Forbartha</w:t>
        </w:r>
        <w:r>
          <w:rPr>
            <w:noProof/>
            <w:webHidden/>
          </w:rPr>
          <w:tab/>
        </w:r>
        <w:r>
          <w:rPr>
            <w:noProof/>
            <w:webHidden/>
          </w:rPr>
          <w:fldChar w:fldCharType="begin"/>
        </w:r>
        <w:r>
          <w:rPr>
            <w:noProof/>
            <w:webHidden/>
          </w:rPr>
          <w:instrText xml:space="preserve"> PAGEREF _Toc218941070 \h </w:instrText>
        </w:r>
        <w:r>
          <w:rPr>
            <w:noProof/>
            <w:webHidden/>
          </w:rPr>
        </w:r>
        <w:r>
          <w:rPr>
            <w:noProof/>
            <w:webHidden/>
          </w:rPr>
          <w:fldChar w:fldCharType="separate"/>
        </w:r>
        <w:r>
          <w:rPr>
            <w:noProof/>
            <w:webHidden/>
          </w:rPr>
          <w:t>291</w:t>
        </w:r>
        <w:r>
          <w:rPr>
            <w:noProof/>
            <w:webHidden/>
          </w:rPr>
          <w:fldChar w:fldCharType="end"/>
        </w:r>
      </w:hyperlink>
    </w:p>
    <w:p w14:paraId="06CE8029" w14:textId="77777777" w:rsidR="00287C54" w:rsidRPr="00287C54" w:rsidRDefault="00287C54" w:rsidP="00287C54">
      <w:pPr>
        <w:rPr>
          <w:lang w:eastAsia="en-IE"/>
        </w:rPr>
      </w:pPr>
    </w:p>
    <w:p w14:paraId="36113E5A" w14:textId="53F579A8" w:rsidR="00287C54" w:rsidRDefault="00287C54">
      <w:pPr>
        <w:pStyle w:val="TOC1"/>
        <w:rPr>
          <w:rFonts w:asciiTheme="minorHAnsi" w:eastAsiaTheme="minorEastAsia" w:hAnsiTheme="minorHAnsi" w:cstheme="minorBidi"/>
          <w:b w:val="0"/>
          <w:noProof/>
          <w:kern w:val="2"/>
          <w:szCs w:val="24"/>
          <w:lang w:eastAsia="en-IE"/>
          <w14:ligatures w14:val="standardContextual"/>
        </w:rPr>
      </w:pPr>
      <w:hyperlink w:anchor="_Toc218941071" w:history="1">
        <w:r w:rsidRPr="007F265C">
          <w:rPr>
            <w:rStyle w:val="Hyperlink"/>
            <w:bCs/>
            <w:noProof/>
            <w:lang w:val="ga"/>
          </w:rPr>
          <w:t>Aguisín 5:</w:t>
        </w:r>
        <w:r>
          <w:rPr>
            <w:rFonts w:asciiTheme="minorHAnsi" w:eastAsiaTheme="minorEastAsia" w:hAnsiTheme="minorHAnsi" w:cstheme="minorBidi"/>
            <w:b w:val="0"/>
            <w:noProof/>
            <w:kern w:val="2"/>
            <w:szCs w:val="24"/>
            <w:lang w:eastAsia="en-IE"/>
            <w14:ligatures w14:val="standardContextual"/>
          </w:rPr>
          <w:tab/>
        </w:r>
        <w:r>
          <w:rPr>
            <w:rFonts w:asciiTheme="minorHAnsi" w:eastAsiaTheme="minorEastAsia" w:hAnsiTheme="minorHAnsi" w:cstheme="minorBidi"/>
            <w:b w:val="0"/>
            <w:noProof/>
            <w:kern w:val="2"/>
            <w:szCs w:val="24"/>
            <w:lang w:eastAsia="en-IE"/>
            <w14:ligatures w14:val="standardContextual"/>
          </w:rPr>
          <w:tab/>
        </w:r>
        <w:r w:rsidRPr="007F265C">
          <w:rPr>
            <w:rStyle w:val="Hyperlink"/>
            <w:bCs/>
            <w:noProof/>
            <w:lang w:val="ga"/>
          </w:rPr>
          <w:t>An tIompar agus Soghluaisteacht: Ceanglais Theicniúla</w:t>
        </w:r>
        <w:r>
          <w:rPr>
            <w:noProof/>
            <w:webHidden/>
          </w:rPr>
          <w:tab/>
        </w:r>
        <w:r>
          <w:rPr>
            <w:noProof/>
            <w:webHidden/>
          </w:rPr>
          <w:fldChar w:fldCharType="begin"/>
        </w:r>
        <w:r>
          <w:rPr>
            <w:noProof/>
            <w:webHidden/>
          </w:rPr>
          <w:instrText xml:space="preserve"> PAGEREF _Toc218941071 \h </w:instrText>
        </w:r>
        <w:r>
          <w:rPr>
            <w:noProof/>
            <w:webHidden/>
          </w:rPr>
        </w:r>
        <w:r>
          <w:rPr>
            <w:noProof/>
            <w:webHidden/>
          </w:rPr>
          <w:fldChar w:fldCharType="separate"/>
        </w:r>
        <w:r>
          <w:rPr>
            <w:noProof/>
            <w:webHidden/>
          </w:rPr>
          <w:t>295</w:t>
        </w:r>
        <w:r>
          <w:rPr>
            <w:noProof/>
            <w:webHidden/>
          </w:rPr>
          <w:fldChar w:fldCharType="end"/>
        </w:r>
      </w:hyperlink>
    </w:p>
    <w:p w14:paraId="4E91DC3C" w14:textId="11C570C1"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72" w:history="1">
        <w:r w:rsidRPr="007F265C">
          <w:rPr>
            <w:rStyle w:val="Hyperlink"/>
            <w:bCs/>
            <w:lang w:val="ga"/>
          </w:rPr>
          <w:t>1.0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Réamhrá</w:t>
        </w:r>
        <w:r>
          <w:rPr>
            <w:webHidden/>
          </w:rPr>
          <w:tab/>
        </w:r>
        <w:r>
          <w:rPr>
            <w:webHidden/>
          </w:rPr>
          <w:fldChar w:fldCharType="begin"/>
        </w:r>
        <w:r>
          <w:rPr>
            <w:webHidden/>
          </w:rPr>
          <w:instrText xml:space="preserve"> PAGEREF _Toc218941072 \h </w:instrText>
        </w:r>
        <w:r>
          <w:rPr>
            <w:webHidden/>
          </w:rPr>
        </w:r>
        <w:r>
          <w:rPr>
            <w:webHidden/>
          </w:rPr>
          <w:fldChar w:fldCharType="separate"/>
        </w:r>
        <w:r>
          <w:rPr>
            <w:webHidden/>
          </w:rPr>
          <w:t>297</w:t>
        </w:r>
        <w:r>
          <w:rPr>
            <w:webHidden/>
          </w:rPr>
          <w:fldChar w:fldCharType="end"/>
        </w:r>
      </w:hyperlink>
    </w:p>
    <w:p w14:paraId="4CBAC5F5" w14:textId="6D6BF2B7"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73" w:history="1">
        <w:r w:rsidRPr="007F265C">
          <w:rPr>
            <w:rStyle w:val="Hyperlink"/>
            <w:bCs/>
            <w:lang w:val="ga"/>
          </w:rPr>
          <w:t>2.0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Bainistíocht Forbartha</w:t>
        </w:r>
        <w:r>
          <w:rPr>
            <w:webHidden/>
          </w:rPr>
          <w:tab/>
        </w:r>
        <w:r>
          <w:rPr>
            <w:webHidden/>
          </w:rPr>
          <w:fldChar w:fldCharType="begin"/>
        </w:r>
        <w:r>
          <w:rPr>
            <w:webHidden/>
          </w:rPr>
          <w:instrText xml:space="preserve"> PAGEREF _Toc218941073 \h </w:instrText>
        </w:r>
        <w:r>
          <w:rPr>
            <w:webHidden/>
          </w:rPr>
        </w:r>
        <w:r>
          <w:rPr>
            <w:webHidden/>
          </w:rPr>
          <w:fldChar w:fldCharType="separate"/>
        </w:r>
        <w:r>
          <w:rPr>
            <w:webHidden/>
          </w:rPr>
          <w:t>297</w:t>
        </w:r>
        <w:r>
          <w:rPr>
            <w:webHidden/>
          </w:rPr>
          <w:fldChar w:fldCharType="end"/>
        </w:r>
      </w:hyperlink>
    </w:p>
    <w:p w14:paraId="344931E1" w14:textId="21F8CCF2"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74" w:history="1">
        <w:r w:rsidRPr="007F265C">
          <w:rPr>
            <w:rStyle w:val="Hyperlink"/>
            <w:bCs/>
            <w:lang w:val="ga"/>
          </w:rPr>
          <w:t>3.0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Caighdeáin Páirceála Rothar</w:t>
        </w:r>
        <w:r>
          <w:rPr>
            <w:webHidden/>
          </w:rPr>
          <w:tab/>
        </w:r>
        <w:r>
          <w:rPr>
            <w:webHidden/>
          </w:rPr>
          <w:fldChar w:fldCharType="begin"/>
        </w:r>
        <w:r>
          <w:rPr>
            <w:webHidden/>
          </w:rPr>
          <w:instrText xml:space="preserve"> PAGEREF _Toc218941074 \h </w:instrText>
        </w:r>
        <w:r>
          <w:rPr>
            <w:webHidden/>
          </w:rPr>
        </w:r>
        <w:r>
          <w:rPr>
            <w:webHidden/>
          </w:rPr>
          <w:fldChar w:fldCharType="separate"/>
        </w:r>
        <w:r>
          <w:rPr>
            <w:webHidden/>
          </w:rPr>
          <w:t>304</w:t>
        </w:r>
        <w:r>
          <w:rPr>
            <w:webHidden/>
          </w:rPr>
          <w:fldChar w:fldCharType="end"/>
        </w:r>
      </w:hyperlink>
    </w:p>
    <w:p w14:paraId="770B5176" w14:textId="5089493B"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75" w:history="1">
        <w:r w:rsidRPr="007F265C">
          <w:rPr>
            <w:rStyle w:val="Hyperlink"/>
            <w:bCs/>
            <w:lang w:val="ga"/>
          </w:rPr>
          <w:t>4.0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Caighdeáin Páirceála Carranna</w:t>
        </w:r>
        <w:r>
          <w:rPr>
            <w:webHidden/>
          </w:rPr>
          <w:tab/>
        </w:r>
        <w:r>
          <w:rPr>
            <w:webHidden/>
          </w:rPr>
          <w:fldChar w:fldCharType="begin"/>
        </w:r>
        <w:r>
          <w:rPr>
            <w:webHidden/>
          </w:rPr>
          <w:instrText xml:space="preserve"> PAGEREF _Toc218941075 \h </w:instrText>
        </w:r>
        <w:r>
          <w:rPr>
            <w:webHidden/>
          </w:rPr>
        </w:r>
        <w:r>
          <w:rPr>
            <w:webHidden/>
          </w:rPr>
          <w:fldChar w:fldCharType="separate"/>
        </w:r>
        <w:r>
          <w:rPr>
            <w:webHidden/>
          </w:rPr>
          <w:t>310</w:t>
        </w:r>
        <w:r>
          <w:rPr>
            <w:webHidden/>
          </w:rPr>
          <w:fldChar w:fldCharType="end"/>
        </w:r>
      </w:hyperlink>
    </w:p>
    <w:p w14:paraId="08411C13" w14:textId="39273F01"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76" w:history="1">
        <w:r w:rsidRPr="007F265C">
          <w:rPr>
            <w:rStyle w:val="Hyperlink"/>
            <w:bCs/>
            <w:lang w:val="ga"/>
          </w:rPr>
          <w:t>5.0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Feithiclí Leictreacha</w:t>
        </w:r>
        <w:r>
          <w:rPr>
            <w:webHidden/>
          </w:rPr>
          <w:tab/>
        </w:r>
        <w:r>
          <w:rPr>
            <w:webHidden/>
          </w:rPr>
          <w:fldChar w:fldCharType="begin"/>
        </w:r>
        <w:r>
          <w:rPr>
            <w:webHidden/>
          </w:rPr>
          <w:instrText xml:space="preserve"> PAGEREF _Toc218941076 \h </w:instrText>
        </w:r>
        <w:r>
          <w:rPr>
            <w:webHidden/>
          </w:rPr>
        </w:r>
        <w:r>
          <w:rPr>
            <w:webHidden/>
          </w:rPr>
          <w:fldChar w:fldCharType="separate"/>
        </w:r>
        <w:r>
          <w:rPr>
            <w:webHidden/>
          </w:rPr>
          <w:t>324</w:t>
        </w:r>
        <w:r>
          <w:rPr>
            <w:webHidden/>
          </w:rPr>
          <w:fldChar w:fldCharType="end"/>
        </w:r>
      </w:hyperlink>
    </w:p>
    <w:p w14:paraId="44DEB049" w14:textId="38BC2112"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77" w:history="1">
        <w:r w:rsidRPr="007F265C">
          <w:rPr>
            <w:rStyle w:val="Hyperlink"/>
            <w:bCs/>
            <w:lang w:val="ga"/>
          </w:rPr>
          <w:t>6.0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Páirceáil Gluaisrothar</w:t>
        </w:r>
        <w:r>
          <w:rPr>
            <w:webHidden/>
          </w:rPr>
          <w:tab/>
        </w:r>
        <w:r>
          <w:rPr>
            <w:webHidden/>
          </w:rPr>
          <w:fldChar w:fldCharType="begin"/>
        </w:r>
        <w:r>
          <w:rPr>
            <w:webHidden/>
          </w:rPr>
          <w:instrText xml:space="preserve"> PAGEREF _Toc218941077 \h </w:instrText>
        </w:r>
        <w:r>
          <w:rPr>
            <w:webHidden/>
          </w:rPr>
        </w:r>
        <w:r>
          <w:rPr>
            <w:webHidden/>
          </w:rPr>
          <w:fldChar w:fldCharType="separate"/>
        </w:r>
        <w:r>
          <w:rPr>
            <w:webHidden/>
          </w:rPr>
          <w:t>324</w:t>
        </w:r>
        <w:r>
          <w:rPr>
            <w:webHidden/>
          </w:rPr>
          <w:fldChar w:fldCharType="end"/>
        </w:r>
      </w:hyperlink>
    </w:p>
    <w:p w14:paraId="2E1DC0E1" w14:textId="4B77189C"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78" w:history="1">
        <w:r w:rsidRPr="007F265C">
          <w:rPr>
            <w:rStyle w:val="Hyperlink"/>
            <w:bCs/>
            <w:lang w:val="ga"/>
          </w:rPr>
          <w:t>7.0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Soghluaisteacht Chomhroinnte</w:t>
        </w:r>
        <w:r>
          <w:rPr>
            <w:webHidden/>
          </w:rPr>
          <w:tab/>
        </w:r>
        <w:r>
          <w:rPr>
            <w:webHidden/>
          </w:rPr>
          <w:fldChar w:fldCharType="begin"/>
        </w:r>
        <w:r>
          <w:rPr>
            <w:webHidden/>
          </w:rPr>
          <w:instrText xml:space="preserve"> PAGEREF _Toc218941078 \h </w:instrText>
        </w:r>
        <w:r>
          <w:rPr>
            <w:webHidden/>
          </w:rPr>
        </w:r>
        <w:r>
          <w:rPr>
            <w:webHidden/>
          </w:rPr>
          <w:fldChar w:fldCharType="separate"/>
        </w:r>
        <w:r>
          <w:rPr>
            <w:webHidden/>
          </w:rPr>
          <w:t>325</w:t>
        </w:r>
        <w:r>
          <w:rPr>
            <w:webHidden/>
          </w:rPr>
          <w:fldChar w:fldCharType="end"/>
        </w:r>
      </w:hyperlink>
    </w:p>
    <w:p w14:paraId="467D41D8" w14:textId="7007DBC4"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79" w:history="1">
        <w:r w:rsidRPr="007F265C">
          <w:rPr>
            <w:rStyle w:val="Hyperlink"/>
            <w:bCs/>
            <w:lang w:val="ga"/>
          </w:rPr>
          <w:t>8.0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Caighdeáin agus Próisis Deartha agus Tógála do Bhóithre agus do Chosáin</w:t>
        </w:r>
        <w:r>
          <w:rPr>
            <w:webHidden/>
          </w:rPr>
          <w:tab/>
        </w:r>
        <w:r>
          <w:rPr>
            <w:webHidden/>
          </w:rPr>
          <w:fldChar w:fldCharType="begin"/>
        </w:r>
        <w:r>
          <w:rPr>
            <w:webHidden/>
          </w:rPr>
          <w:instrText xml:space="preserve"> PAGEREF _Toc218941079 \h </w:instrText>
        </w:r>
        <w:r>
          <w:rPr>
            <w:webHidden/>
          </w:rPr>
        </w:r>
        <w:r>
          <w:rPr>
            <w:webHidden/>
          </w:rPr>
          <w:fldChar w:fldCharType="separate"/>
        </w:r>
        <w:r>
          <w:rPr>
            <w:webHidden/>
          </w:rPr>
          <w:t>325</w:t>
        </w:r>
        <w:r>
          <w:rPr>
            <w:webHidden/>
          </w:rPr>
          <w:fldChar w:fldCharType="end"/>
        </w:r>
      </w:hyperlink>
    </w:p>
    <w:p w14:paraId="4E53C798" w14:textId="66A974AC" w:rsidR="00287C54" w:rsidRDefault="00287C54">
      <w:pPr>
        <w:pStyle w:val="TOC2"/>
        <w:rPr>
          <w:rStyle w:val="Hyperlink"/>
        </w:rPr>
      </w:pPr>
      <w:hyperlink w:anchor="_Toc218941080" w:history="1">
        <w:r w:rsidRPr="007F265C">
          <w:rPr>
            <w:rStyle w:val="Hyperlink"/>
            <w:bCs/>
            <w:lang w:val="ga"/>
          </w:rPr>
          <w:t>9.0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Ceanglais Theicniúla do Thollán Bhaile Átha Cliath agus do Luas</w:t>
        </w:r>
        <w:r>
          <w:rPr>
            <w:webHidden/>
          </w:rPr>
          <w:tab/>
        </w:r>
        <w:r>
          <w:rPr>
            <w:webHidden/>
          </w:rPr>
          <w:fldChar w:fldCharType="begin"/>
        </w:r>
        <w:r>
          <w:rPr>
            <w:webHidden/>
          </w:rPr>
          <w:instrText xml:space="preserve"> PAGEREF _Toc218941080 \h </w:instrText>
        </w:r>
        <w:r>
          <w:rPr>
            <w:webHidden/>
          </w:rPr>
        </w:r>
        <w:r>
          <w:rPr>
            <w:webHidden/>
          </w:rPr>
          <w:fldChar w:fldCharType="separate"/>
        </w:r>
        <w:r>
          <w:rPr>
            <w:webHidden/>
          </w:rPr>
          <w:t>327</w:t>
        </w:r>
        <w:r>
          <w:rPr>
            <w:webHidden/>
          </w:rPr>
          <w:fldChar w:fldCharType="end"/>
        </w:r>
      </w:hyperlink>
    </w:p>
    <w:p w14:paraId="0D858290" w14:textId="77777777" w:rsidR="00287C54" w:rsidRPr="00287C54" w:rsidRDefault="00287C54" w:rsidP="00287C54">
      <w:pPr>
        <w:rPr>
          <w:lang w:val="en-GB" w:eastAsia="en-IE"/>
        </w:rPr>
      </w:pPr>
    </w:p>
    <w:p w14:paraId="7F1D0109" w14:textId="55EE7B32" w:rsidR="00287C54" w:rsidRDefault="00287C54">
      <w:pPr>
        <w:pStyle w:val="TOC1"/>
        <w:rPr>
          <w:rFonts w:asciiTheme="minorHAnsi" w:eastAsiaTheme="minorEastAsia" w:hAnsiTheme="minorHAnsi" w:cstheme="minorBidi"/>
          <w:b w:val="0"/>
          <w:noProof/>
          <w:kern w:val="2"/>
          <w:szCs w:val="24"/>
          <w:lang w:eastAsia="en-IE"/>
          <w14:ligatures w14:val="standardContextual"/>
        </w:rPr>
      </w:pPr>
      <w:hyperlink w:anchor="_Toc218941081" w:history="1">
        <w:r w:rsidRPr="007F265C">
          <w:rPr>
            <w:rStyle w:val="Hyperlink"/>
            <w:bCs/>
            <w:noProof/>
            <w:lang w:val="ga"/>
          </w:rPr>
          <w:t>Aguisín 6:</w:t>
        </w:r>
        <w:r>
          <w:rPr>
            <w:rStyle w:val="Hyperlink"/>
            <w:bCs/>
            <w:noProof/>
            <w:lang w:val="ga"/>
          </w:rPr>
          <w:tab/>
        </w:r>
        <w:r>
          <w:rPr>
            <w:rFonts w:asciiTheme="minorHAnsi" w:eastAsiaTheme="minorEastAsia" w:hAnsiTheme="minorHAnsi" w:cstheme="minorBidi"/>
            <w:b w:val="0"/>
            <w:noProof/>
            <w:kern w:val="2"/>
            <w:szCs w:val="24"/>
            <w:lang w:eastAsia="en-IE"/>
            <w14:ligatures w14:val="standardContextual"/>
          </w:rPr>
          <w:tab/>
        </w:r>
        <w:r w:rsidRPr="007F265C">
          <w:rPr>
            <w:rStyle w:val="Hyperlink"/>
            <w:bCs/>
            <w:noProof/>
            <w:lang w:val="ga"/>
          </w:rPr>
          <w:t>Caomhantas</w:t>
        </w:r>
        <w:r>
          <w:rPr>
            <w:noProof/>
            <w:webHidden/>
          </w:rPr>
          <w:tab/>
        </w:r>
        <w:r>
          <w:rPr>
            <w:noProof/>
            <w:webHidden/>
          </w:rPr>
          <w:fldChar w:fldCharType="begin"/>
        </w:r>
        <w:r>
          <w:rPr>
            <w:noProof/>
            <w:webHidden/>
          </w:rPr>
          <w:instrText xml:space="preserve"> PAGEREF _Toc218941081 \h </w:instrText>
        </w:r>
        <w:r>
          <w:rPr>
            <w:noProof/>
            <w:webHidden/>
          </w:rPr>
        </w:r>
        <w:r>
          <w:rPr>
            <w:noProof/>
            <w:webHidden/>
          </w:rPr>
          <w:fldChar w:fldCharType="separate"/>
        </w:r>
        <w:r>
          <w:rPr>
            <w:noProof/>
            <w:webHidden/>
          </w:rPr>
          <w:t>330</w:t>
        </w:r>
        <w:r>
          <w:rPr>
            <w:noProof/>
            <w:webHidden/>
          </w:rPr>
          <w:fldChar w:fldCharType="end"/>
        </w:r>
      </w:hyperlink>
    </w:p>
    <w:p w14:paraId="16BDA8EA" w14:textId="3CC5C284"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82" w:history="1">
        <w:r w:rsidRPr="007F265C">
          <w:rPr>
            <w:rStyle w:val="Hyperlink"/>
            <w:bCs/>
            <w:lang w:val="ga"/>
          </w:rPr>
          <w:t>1.0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Dromchlaí Sráide Stairiúla (1)</w:t>
        </w:r>
        <w:r>
          <w:rPr>
            <w:webHidden/>
          </w:rPr>
          <w:tab/>
        </w:r>
        <w:r>
          <w:rPr>
            <w:webHidden/>
          </w:rPr>
          <w:fldChar w:fldCharType="begin"/>
        </w:r>
        <w:r>
          <w:rPr>
            <w:webHidden/>
          </w:rPr>
          <w:instrText xml:space="preserve"> PAGEREF _Toc218941082 \h </w:instrText>
        </w:r>
        <w:r>
          <w:rPr>
            <w:webHidden/>
          </w:rPr>
        </w:r>
        <w:r>
          <w:rPr>
            <w:webHidden/>
          </w:rPr>
          <w:fldChar w:fldCharType="separate"/>
        </w:r>
        <w:r>
          <w:rPr>
            <w:webHidden/>
          </w:rPr>
          <w:t>332</w:t>
        </w:r>
        <w:r>
          <w:rPr>
            <w:webHidden/>
          </w:rPr>
          <w:fldChar w:fldCharType="end"/>
        </w:r>
      </w:hyperlink>
    </w:p>
    <w:p w14:paraId="0505C931" w14:textId="401DF271"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83" w:history="1">
        <w:r w:rsidRPr="007F265C">
          <w:rPr>
            <w:rStyle w:val="Hyperlink"/>
            <w:bCs/>
            <w:lang w:val="ga"/>
          </w:rPr>
          <w:t>2.0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Dromchlaí Sráide Stairiúla (2)</w:t>
        </w:r>
        <w:r>
          <w:rPr>
            <w:webHidden/>
          </w:rPr>
          <w:tab/>
        </w:r>
        <w:r>
          <w:rPr>
            <w:webHidden/>
          </w:rPr>
          <w:fldChar w:fldCharType="begin"/>
        </w:r>
        <w:r>
          <w:rPr>
            <w:webHidden/>
          </w:rPr>
          <w:instrText xml:space="preserve"> PAGEREF _Toc218941083 \h </w:instrText>
        </w:r>
        <w:r>
          <w:rPr>
            <w:webHidden/>
          </w:rPr>
        </w:r>
        <w:r>
          <w:rPr>
            <w:webHidden/>
          </w:rPr>
          <w:fldChar w:fldCharType="separate"/>
        </w:r>
        <w:r>
          <w:rPr>
            <w:webHidden/>
          </w:rPr>
          <w:t>334</w:t>
        </w:r>
        <w:r>
          <w:rPr>
            <w:webHidden/>
          </w:rPr>
          <w:fldChar w:fldCharType="end"/>
        </w:r>
      </w:hyperlink>
    </w:p>
    <w:p w14:paraId="4A040869" w14:textId="5F6542F3"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84" w:history="1">
        <w:r w:rsidRPr="007F265C">
          <w:rPr>
            <w:rStyle w:val="Hyperlink"/>
            <w:bCs/>
            <w:lang w:val="ga"/>
          </w:rPr>
          <w:t>3.0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Liosta Limistéar Caomhantais Ailtireachta</w:t>
        </w:r>
        <w:r>
          <w:rPr>
            <w:webHidden/>
          </w:rPr>
          <w:tab/>
        </w:r>
        <w:r>
          <w:rPr>
            <w:webHidden/>
          </w:rPr>
          <w:fldChar w:fldCharType="begin"/>
        </w:r>
        <w:r>
          <w:rPr>
            <w:webHidden/>
          </w:rPr>
          <w:instrText xml:space="preserve"> PAGEREF _Toc218941084 \h </w:instrText>
        </w:r>
        <w:r>
          <w:rPr>
            <w:webHidden/>
          </w:rPr>
        </w:r>
        <w:r>
          <w:rPr>
            <w:webHidden/>
          </w:rPr>
          <w:fldChar w:fldCharType="separate"/>
        </w:r>
        <w:r>
          <w:rPr>
            <w:webHidden/>
          </w:rPr>
          <w:t>349</w:t>
        </w:r>
        <w:r>
          <w:rPr>
            <w:webHidden/>
          </w:rPr>
          <w:fldChar w:fldCharType="end"/>
        </w:r>
      </w:hyperlink>
    </w:p>
    <w:p w14:paraId="17C3730C" w14:textId="35DBED72" w:rsidR="00287C54" w:rsidRDefault="00287C54">
      <w:pPr>
        <w:pStyle w:val="TOC2"/>
        <w:rPr>
          <w:rStyle w:val="Hyperlink"/>
        </w:rPr>
      </w:pPr>
      <w:hyperlink w:anchor="_Toc218941085" w:history="1">
        <w:r w:rsidRPr="007F265C">
          <w:rPr>
            <w:rStyle w:val="Hyperlink"/>
            <w:bCs/>
            <w:lang w:val="ga"/>
          </w:rPr>
          <w:t>4.0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Séadchomharthaí sa Chathair</w:t>
        </w:r>
        <w:r>
          <w:rPr>
            <w:webHidden/>
          </w:rPr>
          <w:tab/>
        </w:r>
        <w:r>
          <w:rPr>
            <w:webHidden/>
          </w:rPr>
          <w:fldChar w:fldCharType="begin"/>
        </w:r>
        <w:r>
          <w:rPr>
            <w:webHidden/>
          </w:rPr>
          <w:instrText xml:space="preserve"> PAGEREF _Toc218941085 \h </w:instrText>
        </w:r>
        <w:r>
          <w:rPr>
            <w:webHidden/>
          </w:rPr>
        </w:r>
        <w:r>
          <w:rPr>
            <w:webHidden/>
          </w:rPr>
          <w:fldChar w:fldCharType="separate"/>
        </w:r>
        <w:r>
          <w:rPr>
            <w:webHidden/>
          </w:rPr>
          <w:t>350</w:t>
        </w:r>
        <w:r>
          <w:rPr>
            <w:webHidden/>
          </w:rPr>
          <w:fldChar w:fldCharType="end"/>
        </w:r>
      </w:hyperlink>
    </w:p>
    <w:p w14:paraId="436C3019" w14:textId="77777777" w:rsidR="00287C54" w:rsidRPr="00287C54" w:rsidRDefault="00287C54" w:rsidP="00287C54">
      <w:pPr>
        <w:rPr>
          <w:lang w:val="en-GB" w:eastAsia="en-IE"/>
        </w:rPr>
      </w:pPr>
    </w:p>
    <w:p w14:paraId="4021511A" w14:textId="287E02B4" w:rsidR="00287C54" w:rsidRDefault="00287C54">
      <w:pPr>
        <w:pStyle w:val="TOC1"/>
        <w:rPr>
          <w:rFonts w:asciiTheme="minorHAnsi" w:eastAsiaTheme="minorEastAsia" w:hAnsiTheme="minorHAnsi" w:cstheme="minorBidi"/>
          <w:b w:val="0"/>
          <w:noProof/>
          <w:kern w:val="2"/>
          <w:szCs w:val="24"/>
          <w:lang w:eastAsia="en-IE"/>
          <w14:ligatures w14:val="standardContextual"/>
        </w:rPr>
      </w:pPr>
      <w:hyperlink w:anchor="_Toc218941086" w:history="1">
        <w:r w:rsidRPr="007F265C">
          <w:rPr>
            <w:rStyle w:val="Hyperlink"/>
            <w:bCs/>
            <w:noProof/>
            <w:lang w:val="ga"/>
          </w:rPr>
          <w:t>Aguisín 7:</w:t>
        </w:r>
        <w:r>
          <w:rPr>
            <w:rFonts w:asciiTheme="minorHAnsi" w:eastAsiaTheme="minorEastAsia" w:hAnsiTheme="minorHAnsi" w:cstheme="minorBidi"/>
            <w:b w:val="0"/>
            <w:noProof/>
            <w:kern w:val="2"/>
            <w:szCs w:val="24"/>
            <w:lang w:eastAsia="en-IE"/>
            <w14:ligatures w14:val="standardContextual"/>
          </w:rPr>
          <w:tab/>
        </w:r>
        <w:r>
          <w:rPr>
            <w:rFonts w:asciiTheme="minorHAnsi" w:eastAsiaTheme="minorEastAsia" w:hAnsiTheme="minorHAnsi" w:cstheme="minorBidi"/>
            <w:b w:val="0"/>
            <w:noProof/>
            <w:kern w:val="2"/>
            <w:szCs w:val="24"/>
            <w:lang w:eastAsia="en-IE"/>
            <w14:ligatures w14:val="standardContextual"/>
          </w:rPr>
          <w:tab/>
        </w:r>
        <w:r w:rsidRPr="007F265C">
          <w:rPr>
            <w:rStyle w:val="Hyperlink"/>
            <w:bCs/>
            <w:noProof/>
            <w:lang w:val="ga"/>
          </w:rPr>
          <w:t>Treoirlínte do Shaoráidí Stórála Dramhaíola</w:t>
        </w:r>
        <w:r>
          <w:rPr>
            <w:noProof/>
            <w:webHidden/>
          </w:rPr>
          <w:tab/>
        </w:r>
        <w:r>
          <w:rPr>
            <w:noProof/>
            <w:webHidden/>
          </w:rPr>
          <w:fldChar w:fldCharType="begin"/>
        </w:r>
        <w:r>
          <w:rPr>
            <w:noProof/>
            <w:webHidden/>
          </w:rPr>
          <w:instrText xml:space="preserve"> PAGEREF _Toc218941086 \h </w:instrText>
        </w:r>
        <w:r>
          <w:rPr>
            <w:noProof/>
            <w:webHidden/>
          </w:rPr>
        </w:r>
        <w:r>
          <w:rPr>
            <w:noProof/>
            <w:webHidden/>
          </w:rPr>
          <w:fldChar w:fldCharType="separate"/>
        </w:r>
        <w:r>
          <w:rPr>
            <w:noProof/>
            <w:webHidden/>
          </w:rPr>
          <w:t>353</w:t>
        </w:r>
        <w:r>
          <w:rPr>
            <w:noProof/>
            <w:webHidden/>
          </w:rPr>
          <w:fldChar w:fldCharType="end"/>
        </w:r>
      </w:hyperlink>
    </w:p>
    <w:p w14:paraId="59311FB2" w14:textId="71EC9B06" w:rsidR="00287C54" w:rsidRDefault="00287C54">
      <w:pPr>
        <w:pStyle w:val="TOC2"/>
        <w:rPr>
          <w:rStyle w:val="Hyperlink"/>
        </w:rPr>
      </w:pPr>
      <w:hyperlink w:anchor="_Toc218941087" w:history="1">
        <w:r w:rsidRPr="007F265C">
          <w:rPr>
            <w:rStyle w:val="Hyperlink"/>
            <w:bCs/>
            <w:lang w:val="ga"/>
          </w:rPr>
          <w:t>1.0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Tosca Deartha</w:t>
        </w:r>
        <w:r>
          <w:rPr>
            <w:webHidden/>
          </w:rPr>
          <w:tab/>
        </w:r>
        <w:r>
          <w:rPr>
            <w:webHidden/>
          </w:rPr>
          <w:fldChar w:fldCharType="begin"/>
        </w:r>
        <w:r>
          <w:rPr>
            <w:webHidden/>
          </w:rPr>
          <w:instrText xml:space="preserve"> PAGEREF _Toc218941087 \h </w:instrText>
        </w:r>
        <w:r>
          <w:rPr>
            <w:webHidden/>
          </w:rPr>
        </w:r>
        <w:r>
          <w:rPr>
            <w:webHidden/>
          </w:rPr>
          <w:fldChar w:fldCharType="separate"/>
        </w:r>
        <w:r>
          <w:rPr>
            <w:webHidden/>
          </w:rPr>
          <w:t>355</w:t>
        </w:r>
        <w:r>
          <w:rPr>
            <w:webHidden/>
          </w:rPr>
          <w:fldChar w:fldCharType="end"/>
        </w:r>
      </w:hyperlink>
    </w:p>
    <w:p w14:paraId="309F753F" w14:textId="77777777" w:rsidR="00287C54" w:rsidRPr="00287C54" w:rsidRDefault="00287C54" w:rsidP="00287C54">
      <w:pPr>
        <w:rPr>
          <w:lang w:val="en-GB" w:eastAsia="en-IE"/>
        </w:rPr>
      </w:pPr>
    </w:p>
    <w:p w14:paraId="4C99D3EB" w14:textId="7061C761" w:rsidR="00287C54" w:rsidRDefault="00287C54">
      <w:pPr>
        <w:pStyle w:val="TOC1"/>
        <w:rPr>
          <w:rFonts w:asciiTheme="minorHAnsi" w:eastAsiaTheme="minorEastAsia" w:hAnsiTheme="minorHAnsi" w:cstheme="minorBidi"/>
          <w:b w:val="0"/>
          <w:noProof/>
          <w:kern w:val="2"/>
          <w:szCs w:val="24"/>
          <w:lang w:eastAsia="en-IE"/>
          <w14:ligatures w14:val="standardContextual"/>
        </w:rPr>
      </w:pPr>
      <w:hyperlink w:anchor="_Toc218941088" w:history="1">
        <w:r w:rsidRPr="007F265C">
          <w:rPr>
            <w:rStyle w:val="Hyperlink"/>
            <w:bCs/>
            <w:noProof/>
            <w:lang w:val="ga"/>
          </w:rPr>
          <w:t>Aguisín 8:</w:t>
        </w:r>
        <w:r>
          <w:rPr>
            <w:rFonts w:asciiTheme="minorHAnsi" w:eastAsiaTheme="minorEastAsia" w:hAnsiTheme="minorHAnsi" w:cstheme="minorBidi"/>
            <w:b w:val="0"/>
            <w:noProof/>
            <w:kern w:val="2"/>
            <w:szCs w:val="24"/>
            <w:lang w:eastAsia="en-IE"/>
            <w14:ligatures w14:val="standardContextual"/>
          </w:rPr>
          <w:tab/>
        </w:r>
        <w:r>
          <w:rPr>
            <w:rFonts w:asciiTheme="minorHAnsi" w:eastAsiaTheme="minorEastAsia" w:hAnsiTheme="minorHAnsi" w:cstheme="minorBidi"/>
            <w:b w:val="0"/>
            <w:noProof/>
            <w:kern w:val="2"/>
            <w:szCs w:val="24"/>
            <w:lang w:eastAsia="en-IE"/>
            <w14:ligatures w14:val="standardContextual"/>
          </w:rPr>
          <w:tab/>
        </w:r>
        <w:r w:rsidRPr="007F265C">
          <w:rPr>
            <w:rStyle w:val="Hyperlink"/>
            <w:bCs/>
            <w:noProof/>
            <w:lang w:val="ga"/>
          </w:rPr>
          <w:t>Bunaíochtaí COMAH (Seveso)</w:t>
        </w:r>
        <w:r>
          <w:rPr>
            <w:noProof/>
            <w:webHidden/>
          </w:rPr>
          <w:tab/>
        </w:r>
        <w:r>
          <w:rPr>
            <w:noProof/>
            <w:webHidden/>
          </w:rPr>
          <w:fldChar w:fldCharType="begin"/>
        </w:r>
        <w:r>
          <w:rPr>
            <w:noProof/>
            <w:webHidden/>
          </w:rPr>
          <w:instrText xml:space="preserve"> PAGEREF _Toc218941088 \h </w:instrText>
        </w:r>
        <w:r>
          <w:rPr>
            <w:noProof/>
            <w:webHidden/>
          </w:rPr>
        </w:r>
        <w:r>
          <w:rPr>
            <w:noProof/>
            <w:webHidden/>
          </w:rPr>
          <w:fldChar w:fldCharType="separate"/>
        </w:r>
        <w:r>
          <w:rPr>
            <w:noProof/>
            <w:webHidden/>
          </w:rPr>
          <w:t>357</w:t>
        </w:r>
        <w:r>
          <w:rPr>
            <w:noProof/>
            <w:webHidden/>
          </w:rPr>
          <w:fldChar w:fldCharType="end"/>
        </w:r>
      </w:hyperlink>
    </w:p>
    <w:p w14:paraId="4463B98F" w14:textId="4EE4E265" w:rsidR="00287C54" w:rsidRDefault="00287C54">
      <w:pPr>
        <w:pStyle w:val="TOC2"/>
        <w:rPr>
          <w:rStyle w:val="Hyperlink"/>
        </w:rPr>
      </w:pPr>
      <w:hyperlink w:anchor="_Toc218941089" w:history="1">
        <w:r w:rsidRPr="007F265C">
          <w:rPr>
            <w:rStyle w:val="Hyperlink"/>
            <w:bCs/>
            <w:lang w:val="ga"/>
          </w:rPr>
          <w:t>1.0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Bunaíochtaí COMAH (Seveso)</w:t>
        </w:r>
        <w:r>
          <w:rPr>
            <w:webHidden/>
          </w:rPr>
          <w:tab/>
        </w:r>
        <w:r>
          <w:rPr>
            <w:webHidden/>
          </w:rPr>
          <w:fldChar w:fldCharType="begin"/>
        </w:r>
        <w:r>
          <w:rPr>
            <w:webHidden/>
          </w:rPr>
          <w:instrText xml:space="preserve"> PAGEREF _Toc218941089 \h </w:instrText>
        </w:r>
        <w:r>
          <w:rPr>
            <w:webHidden/>
          </w:rPr>
        </w:r>
        <w:r>
          <w:rPr>
            <w:webHidden/>
          </w:rPr>
          <w:fldChar w:fldCharType="separate"/>
        </w:r>
        <w:r>
          <w:rPr>
            <w:webHidden/>
          </w:rPr>
          <w:t>359</w:t>
        </w:r>
        <w:r>
          <w:rPr>
            <w:webHidden/>
          </w:rPr>
          <w:fldChar w:fldCharType="end"/>
        </w:r>
      </w:hyperlink>
    </w:p>
    <w:p w14:paraId="6BD7D641" w14:textId="77777777" w:rsidR="00287C54" w:rsidRPr="00287C54" w:rsidRDefault="00287C54" w:rsidP="00287C54">
      <w:pPr>
        <w:rPr>
          <w:lang w:val="en-GB" w:eastAsia="en-IE"/>
        </w:rPr>
      </w:pPr>
    </w:p>
    <w:p w14:paraId="40D27EF6" w14:textId="52435A8C" w:rsidR="00287C54" w:rsidRDefault="00287C54">
      <w:pPr>
        <w:pStyle w:val="TOC1"/>
        <w:rPr>
          <w:rFonts w:asciiTheme="minorHAnsi" w:eastAsiaTheme="minorEastAsia" w:hAnsiTheme="minorHAnsi" w:cstheme="minorBidi"/>
          <w:b w:val="0"/>
          <w:noProof/>
          <w:kern w:val="2"/>
          <w:szCs w:val="24"/>
          <w:lang w:eastAsia="en-IE"/>
          <w14:ligatures w14:val="standardContextual"/>
        </w:rPr>
      </w:pPr>
      <w:hyperlink w:anchor="_Toc218941090" w:history="1">
        <w:r w:rsidRPr="007F265C">
          <w:rPr>
            <w:rStyle w:val="Hyperlink"/>
            <w:bCs/>
            <w:noProof/>
            <w:lang w:val="ga"/>
          </w:rPr>
          <w:t>Aguisín 9:</w:t>
        </w:r>
        <w:r>
          <w:rPr>
            <w:rStyle w:val="Hyperlink"/>
            <w:bCs/>
            <w:noProof/>
            <w:lang w:val="ga"/>
          </w:rPr>
          <w:tab/>
        </w:r>
        <w:r>
          <w:rPr>
            <w:rFonts w:asciiTheme="minorHAnsi" w:eastAsiaTheme="minorEastAsia" w:hAnsiTheme="minorHAnsi" w:cstheme="minorBidi"/>
            <w:b w:val="0"/>
            <w:noProof/>
            <w:kern w:val="2"/>
            <w:szCs w:val="24"/>
            <w:lang w:eastAsia="en-IE"/>
            <w14:ligatures w14:val="standardContextual"/>
          </w:rPr>
          <w:tab/>
        </w:r>
        <w:r w:rsidRPr="007F265C">
          <w:rPr>
            <w:rStyle w:val="Hyperlink"/>
            <w:bCs/>
            <w:noProof/>
            <w:lang w:val="ga"/>
          </w:rPr>
          <w:t>Treoir maidir le Forbairtí Íoslaigh</w:t>
        </w:r>
        <w:r>
          <w:rPr>
            <w:noProof/>
            <w:webHidden/>
          </w:rPr>
          <w:tab/>
        </w:r>
        <w:r>
          <w:rPr>
            <w:noProof/>
            <w:webHidden/>
          </w:rPr>
          <w:fldChar w:fldCharType="begin"/>
        </w:r>
        <w:r>
          <w:rPr>
            <w:noProof/>
            <w:webHidden/>
          </w:rPr>
          <w:instrText xml:space="preserve"> PAGEREF _Toc218941090 \h </w:instrText>
        </w:r>
        <w:r>
          <w:rPr>
            <w:noProof/>
            <w:webHidden/>
          </w:rPr>
        </w:r>
        <w:r>
          <w:rPr>
            <w:noProof/>
            <w:webHidden/>
          </w:rPr>
          <w:fldChar w:fldCharType="separate"/>
        </w:r>
        <w:r>
          <w:rPr>
            <w:noProof/>
            <w:webHidden/>
          </w:rPr>
          <w:t>361</w:t>
        </w:r>
        <w:r>
          <w:rPr>
            <w:noProof/>
            <w:webHidden/>
          </w:rPr>
          <w:fldChar w:fldCharType="end"/>
        </w:r>
      </w:hyperlink>
    </w:p>
    <w:p w14:paraId="665D7F4D" w14:textId="00C693FC"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91" w:history="1">
        <w:r w:rsidRPr="007F265C">
          <w:rPr>
            <w:rStyle w:val="Hyperlink"/>
            <w:bCs/>
            <w:lang w:val="ga"/>
          </w:rPr>
          <w:t>1.0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Réamhrá</w:t>
        </w:r>
        <w:r>
          <w:rPr>
            <w:webHidden/>
          </w:rPr>
          <w:tab/>
        </w:r>
        <w:r>
          <w:rPr>
            <w:webHidden/>
          </w:rPr>
          <w:fldChar w:fldCharType="begin"/>
        </w:r>
        <w:r>
          <w:rPr>
            <w:webHidden/>
          </w:rPr>
          <w:instrText xml:space="preserve"> PAGEREF _Toc218941091 \h </w:instrText>
        </w:r>
        <w:r>
          <w:rPr>
            <w:webHidden/>
          </w:rPr>
        </w:r>
        <w:r>
          <w:rPr>
            <w:webHidden/>
          </w:rPr>
          <w:fldChar w:fldCharType="separate"/>
        </w:r>
        <w:r>
          <w:rPr>
            <w:webHidden/>
          </w:rPr>
          <w:t>363</w:t>
        </w:r>
        <w:r>
          <w:rPr>
            <w:webHidden/>
          </w:rPr>
          <w:fldChar w:fldCharType="end"/>
        </w:r>
      </w:hyperlink>
    </w:p>
    <w:p w14:paraId="2BE9A84E" w14:textId="5CDF44F7"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92" w:history="1">
        <w:r w:rsidRPr="007F265C">
          <w:rPr>
            <w:rStyle w:val="Hyperlink"/>
            <w:bCs/>
            <w:lang w:val="ga"/>
          </w:rPr>
          <w:t>2.0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Forbairt Íoslaigh – Tionchair Dhiúltacha Fhéideartha</w:t>
        </w:r>
        <w:r>
          <w:rPr>
            <w:webHidden/>
          </w:rPr>
          <w:tab/>
        </w:r>
        <w:r>
          <w:rPr>
            <w:webHidden/>
          </w:rPr>
          <w:fldChar w:fldCharType="begin"/>
        </w:r>
        <w:r>
          <w:rPr>
            <w:webHidden/>
          </w:rPr>
          <w:instrText xml:space="preserve"> PAGEREF _Toc218941092 \h </w:instrText>
        </w:r>
        <w:r>
          <w:rPr>
            <w:webHidden/>
          </w:rPr>
        </w:r>
        <w:r>
          <w:rPr>
            <w:webHidden/>
          </w:rPr>
          <w:fldChar w:fldCharType="separate"/>
        </w:r>
        <w:r>
          <w:rPr>
            <w:webHidden/>
          </w:rPr>
          <w:t>363</w:t>
        </w:r>
        <w:r>
          <w:rPr>
            <w:webHidden/>
          </w:rPr>
          <w:fldChar w:fldCharType="end"/>
        </w:r>
      </w:hyperlink>
    </w:p>
    <w:p w14:paraId="3DEA916D" w14:textId="60ADD2C7"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93" w:history="1">
        <w:r w:rsidRPr="007F265C">
          <w:rPr>
            <w:rStyle w:val="Hyperlink"/>
            <w:bCs/>
            <w:lang w:val="ga"/>
          </w:rPr>
          <w:t>3.0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An Cuspóir atá le Measúnacht Tionchair Íoslaigh</w:t>
        </w:r>
        <w:r>
          <w:rPr>
            <w:webHidden/>
          </w:rPr>
          <w:tab/>
        </w:r>
        <w:r>
          <w:rPr>
            <w:webHidden/>
          </w:rPr>
          <w:fldChar w:fldCharType="begin"/>
        </w:r>
        <w:r>
          <w:rPr>
            <w:webHidden/>
          </w:rPr>
          <w:instrText xml:space="preserve"> PAGEREF _Toc218941093 \h </w:instrText>
        </w:r>
        <w:r>
          <w:rPr>
            <w:webHidden/>
          </w:rPr>
        </w:r>
        <w:r>
          <w:rPr>
            <w:webHidden/>
          </w:rPr>
          <w:fldChar w:fldCharType="separate"/>
        </w:r>
        <w:r>
          <w:rPr>
            <w:webHidden/>
          </w:rPr>
          <w:t>364</w:t>
        </w:r>
        <w:r>
          <w:rPr>
            <w:webHidden/>
          </w:rPr>
          <w:fldChar w:fldCharType="end"/>
        </w:r>
      </w:hyperlink>
    </w:p>
    <w:p w14:paraId="6AD9DB4F" w14:textId="3B0E3778"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94" w:history="1">
        <w:r w:rsidRPr="007F265C">
          <w:rPr>
            <w:rStyle w:val="Hyperlink"/>
            <w:bCs/>
            <w:lang w:val="ga"/>
          </w:rPr>
          <w:t>4.0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An Méid a Bheidh i Measúnacht Tionchair Íoslaigh</w:t>
        </w:r>
        <w:r>
          <w:rPr>
            <w:webHidden/>
          </w:rPr>
          <w:tab/>
        </w:r>
        <w:r>
          <w:rPr>
            <w:webHidden/>
          </w:rPr>
          <w:fldChar w:fldCharType="begin"/>
        </w:r>
        <w:r>
          <w:rPr>
            <w:webHidden/>
          </w:rPr>
          <w:instrText xml:space="preserve"> PAGEREF _Toc218941094 \h </w:instrText>
        </w:r>
        <w:r>
          <w:rPr>
            <w:webHidden/>
          </w:rPr>
        </w:r>
        <w:r>
          <w:rPr>
            <w:webHidden/>
          </w:rPr>
          <w:fldChar w:fldCharType="separate"/>
        </w:r>
        <w:r>
          <w:rPr>
            <w:webHidden/>
          </w:rPr>
          <w:t>365</w:t>
        </w:r>
        <w:r>
          <w:rPr>
            <w:webHidden/>
          </w:rPr>
          <w:fldChar w:fldCharType="end"/>
        </w:r>
      </w:hyperlink>
    </w:p>
    <w:p w14:paraId="42BF684D" w14:textId="7011B437" w:rsidR="00287C54" w:rsidRDefault="00287C54">
      <w:pPr>
        <w:pStyle w:val="TOC2"/>
        <w:rPr>
          <w:rStyle w:val="Hyperlink"/>
        </w:rPr>
      </w:pPr>
      <w:hyperlink w:anchor="_Toc218941095" w:history="1">
        <w:r w:rsidRPr="007F265C">
          <w:rPr>
            <w:rStyle w:val="Hyperlink"/>
            <w:bCs/>
            <w:lang w:val="ga"/>
          </w:rPr>
          <w:t>5.0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Measúnacht Tionchair Íoslaigh – Seicliosta Aighneachta</w:t>
        </w:r>
        <w:r>
          <w:rPr>
            <w:webHidden/>
          </w:rPr>
          <w:tab/>
        </w:r>
        <w:r>
          <w:rPr>
            <w:webHidden/>
          </w:rPr>
          <w:fldChar w:fldCharType="begin"/>
        </w:r>
        <w:r>
          <w:rPr>
            <w:webHidden/>
          </w:rPr>
          <w:instrText xml:space="preserve"> PAGEREF _Toc218941095 \h </w:instrText>
        </w:r>
        <w:r>
          <w:rPr>
            <w:webHidden/>
          </w:rPr>
        </w:r>
        <w:r>
          <w:rPr>
            <w:webHidden/>
          </w:rPr>
          <w:fldChar w:fldCharType="separate"/>
        </w:r>
        <w:r>
          <w:rPr>
            <w:webHidden/>
          </w:rPr>
          <w:t>377</w:t>
        </w:r>
        <w:r>
          <w:rPr>
            <w:webHidden/>
          </w:rPr>
          <w:fldChar w:fldCharType="end"/>
        </w:r>
      </w:hyperlink>
    </w:p>
    <w:p w14:paraId="730C4963" w14:textId="77777777" w:rsidR="00287C54" w:rsidRPr="00287C54" w:rsidRDefault="00287C54" w:rsidP="00287C54">
      <w:pPr>
        <w:rPr>
          <w:lang w:val="en-GB" w:eastAsia="en-IE"/>
        </w:rPr>
      </w:pPr>
    </w:p>
    <w:p w14:paraId="44111C87" w14:textId="741D3E94" w:rsidR="00287C54" w:rsidRDefault="00287C54">
      <w:pPr>
        <w:pStyle w:val="TOC1"/>
        <w:rPr>
          <w:rFonts w:asciiTheme="minorHAnsi" w:eastAsiaTheme="minorEastAsia" w:hAnsiTheme="minorHAnsi" w:cstheme="minorBidi"/>
          <w:b w:val="0"/>
          <w:noProof/>
          <w:kern w:val="2"/>
          <w:szCs w:val="24"/>
          <w:lang w:eastAsia="en-IE"/>
          <w14:ligatures w14:val="standardContextual"/>
        </w:rPr>
      </w:pPr>
      <w:hyperlink w:anchor="_Toc218941096" w:history="1">
        <w:r w:rsidRPr="007F265C">
          <w:rPr>
            <w:rStyle w:val="Hyperlink"/>
            <w:bCs/>
            <w:noProof/>
            <w:lang w:val="ga"/>
          </w:rPr>
          <w:t>Aguisín 10:</w:t>
        </w:r>
        <w:r>
          <w:rPr>
            <w:rFonts w:asciiTheme="minorHAnsi" w:eastAsiaTheme="minorEastAsia" w:hAnsiTheme="minorHAnsi" w:cstheme="minorBidi"/>
            <w:b w:val="0"/>
            <w:noProof/>
            <w:kern w:val="2"/>
            <w:szCs w:val="24"/>
            <w:lang w:eastAsia="en-IE"/>
            <w14:ligatures w14:val="standardContextual"/>
          </w:rPr>
          <w:tab/>
        </w:r>
        <w:r w:rsidRPr="007F265C">
          <w:rPr>
            <w:rStyle w:val="Hyperlink"/>
            <w:bCs/>
            <w:noProof/>
            <w:lang w:val="ga"/>
          </w:rPr>
          <w:t>Measúnú ar Acmhainn Bonneagair</w:t>
        </w:r>
        <w:r>
          <w:rPr>
            <w:noProof/>
            <w:webHidden/>
          </w:rPr>
          <w:tab/>
        </w:r>
        <w:r>
          <w:rPr>
            <w:noProof/>
            <w:webHidden/>
          </w:rPr>
          <w:fldChar w:fldCharType="begin"/>
        </w:r>
        <w:r>
          <w:rPr>
            <w:noProof/>
            <w:webHidden/>
          </w:rPr>
          <w:instrText xml:space="preserve"> PAGEREF _Toc218941096 \h </w:instrText>
        </w:r>
        <w:r>
          <w:rPr>
            <w:noProof/>
            <w:webHidden/>
          </w:rPr>
        </w:r>
        <w:r>
          <w:rPr>
            <w:noProof/>
            <w:webHidden/>
          </w:rPr>
          <w:fldChar w:fldCharType="separate"/>
        </w:r>
        <w:r>
          <w:rPr>
            <w:noProof/>
            <w:webHidden/>
          </w:rPr>
          <w:t>381</w:t>
        </w:r>
        <w:r>
          <w:rPr>
            <w:noProof/>
            <w:webHidden/>
          </w:rPr>
          <w:fldChar w:fldCharType="end"/>
        </w:r>
      </w:hyperlink>
    </w:p>
    <w:p w14:paraId="5F80369D" w14:textId="312F9C31"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97" w:history="1">
        <w:r w:rsidRPr="007F265C">
          <w:rPr>
            <w:rStyle w:val="Hyperlink"/>
            <w:bCs/>
            <w:lang w:val="ga"/>
          </w:rPr>
          <w:t>1.0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Réamhrá</w:t>
        </w:r>
        <w:r>
          <w:rPr>
            <w:webHidden/>
          </w:rPr>
          <w:tab/>
        </w:r>
        <w:r>
          <w:rPr>
            <w:webHidden/>
          </w:rPr>
          <w:fldChar w:fldCharType="begin"/>
        </w:r>
        <w:r>
          <w:rPr>
            <w:webHidden/>
          </w:rPr>
          <w:instrText xml:space="preserve"> PAGEREF _Toc218941097 \h </w:instrText>
        </w:r>
        <w:r>
          <w:rPr>
            <w:webHidden/>
          </w:rPr>
        </w:r>
        <w:r>
          <w:rPr>
            <w:webHidden/>
          </w:rPr>
          <w:fldChar w:fldCharType="separate"/>
        </w:r>
        <w:r>
          <w:rPr>
            <w:webHidden/>
          </w:rPr>
          <w:t>383</w:t>
        </w:r>
        <w:r>
          <w:rPr>
            <w:webHidden/>
          </w:rPr>
          <w:fldChar w:fldCharType="end"/>
        </w:r>
      </w:hyperlink>
    </w:p>
    <w:p w14:paraId="54BC217D" w14:textId="14D98198"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98" w:history="1">
        <w:r w:rsidRPr="007F265C">
          <w:rPr>
            <w:rStyle w:val="Hyperlink"/>
            <w:bCs/>
            <w:lang w:val="ga"/>
          </w:rPr>
          <w:t>2.0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Modheolaíocht</w:t>
        </w:r>
        <w:r>
          <w:rPr>
            <w:webHidden/>
          </w:rPr>
          <w:tab/>
        </w:r>
        <w:r>
          <w:rPr>
            <w:webHidden/>
          </w:rPr>
          <w:fldChar w:fldCharType="begin"/>
        </w:r>
        <w:r>
          <w:rPr>
            <w:webHidden/>
          </w:rPr>
          <w:instrText xml:space="preserve"> PAGEREF _Toc218941098 \h </w:instrText>
        </w:r>
        <w:r>
          <w:rPr>
            <w:webHidden/>
          </w:rPr>
        </w:r>
        <w:r>
          <w:rPr>
            <w:webHidden/>
          </w:rPr>
          <w:fldChar w:fldCharType="separate"/>
        </w:r>
        <w:r>
          <w:rPr>
            <w:webHidden/>
          </w:rPr>
          <w:t>383</w:t>
        </w:r>
        <w:r>
          <w:rPr>
            <w:webHidden/>
          </w:rPr>
          <w:fldChar w:fldCharType="end"/>
        </w:r>
      </w:hyperlink>
    </w:p>
    <w:p w14:paraId="505DAD4C" w14:textId="70D04F4D"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099" w:history="1">
        <w:r w:rsidRPr="007F265C">
          <w:rPr>
            <w:rStyle w:val="Hyperlink"/>
            <w:bCs/>
            <w:lang w:val="ga"/>
          </w:rPr>
          <w:t>3.0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Dúshláin</w:t>
        </w:r>
        <w:r>
          <w:rPr>
            <w:webHidden/>
          </w:rPr>
          <w:tab/>
        </w:r>
        <w:r>
          <w:rPr>
            <w:webHidden/>
          </w:rPr>
          <w:fldChar w:fldCharType="begin"/>
        </w:r>
        <w:r>
          <w:rPr>
            <w:webHidden/>
          </w:rPr>
          <w:instrText xml:space="preserve"> PAGEREF _Toc218941099 \h </w:instrText>
        </w:r>
        <w:r>
          <w:rPr>
            <w:webHidden/>
          </w:rPr>
        </w:r>
        <w:r>
          <w:rPr>
            <w:webHidden/>
          </w:rPr>
          <w:fldChar w:fldCharType="separate"/>
        </w:r>
        <w:r>
          <w:rPr>
            <w:webHidden/>
          </w:rPr>
          <w:t>383</w:t>
        </w:r>
        <w:r>
          <w:rPr>
            <w:webHidden/>
          </w:rPr>
          <w:fldChar w:fldCharType="end"/>
        </w:r>
      </w:hyperlink>
    </w:p>
    <w:p w14:paraId="34CE243C" w14:textId="66CDB3EB"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100" w:history="1">
        <w:r w:rsidRPr="007F265C">
          <w:rPr>
            <w:rStyle w:val="Hyperlink"/>
            <w:bCs/>
            <w:lang w:val="ga"/>
          </w:rPr>
          <w:t>4.0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Bonneagar Straitéiseach</w:t>
        </w:r>
        <w:r>
          <w:rPr>
            <w:webHidden/>
          </w:rPr>
          <w:tab/>
        </w:r>
        <w:r>
          <w:rPr>
            <w:webHidden/>
          </w:rPr>
          <w:fldChar w:fldCharType="begin"/>
        </w:r>
        <w:r>
          <w:rPr>
            <w:webHidden/>
          </w:rPr>
          <w:instrText xml:space="preserve"> PAGEREF _Toc218941100 \h </w:instrText>
        </w:r>
        <w:r>
          <w:rPr>
            <w:webHidden/>
          </w:rPr>
        </w:r>
        <w:r>
          <w:rPr>
            <w:webHidden/>
          </w:rPr>
          <w:fldChar w:fldCharType="separate"/>
        </w:r>
        <w:r>
          <w:rPr>
            <w:webHidden/>
          </w:rPr>
          <w:t>384</w:t>
        </w:r>
        <w:r>
          <w:rPr>
            <w:webHidden/>
          </w:rPr>
          <w:fldChar w:fldCharType="end"/>
        </w:r>
      </w:hyperlink>
    </w:p>
    <w:p w14:paraId="6350F3A7" w14:textId="44BE9E7C"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101" w:history="1">
        <w:r w:rsidRPr="007F265C">
          <w:rPr>
            <w:rStyle w:val="Hyperlink"/>
            <w:bCs/>
            <w:lang w:val="ga"/>
          </w:rPr>
          <w:t>5.0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Bonneagar ar Scála Cathrach</w:t>
        </w:r>
        <w:r>
          <w:rPr>
            <w:webHidden/>
          </w:rPr>
          <w:tab/>
        </w:r>
        <w:r>
          <w:rPr>
            <w:webHidden/>
          </w:rPr>
          <w:fldChar w:fldCharType="begin"/>
        </w:r>
        <w:r>
          <w:rPr>
            <w:webHidden/>
          </w:rPr>
          <w:instrText xml:space="preserve"> PAGEREF _Toc218941101 \h </w:instrText>
        </w:r>
        <w:r>
          <w:rPr>
            <w:webHidden/>
          </w:rPr>
        </w:r>
        <w:r>
          <w:rPr>
            <w:webHidden/>
          </w:rPr>
          <w:fldChar w:fldCharType="separate"/>
        </w:r>
        <w:r>
          <w:rPr>
            <w:webHidden/>
          </w:rPr>
          <w:t>396</w:t>
        </w:r>
        <w:r>
          <w:rPr>
            <w:webHidden/>
          </w:rPr>
          <w:fldChar w:fldCharType="end"/>
        </w:r>
      </w:hyperlink>
    </w:p>
    <w:p w14:paraId="33A0300D" w14:textId="34B6EBBA"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102" w:history="1">
        <w:r w:rsidRPr="007F265C">
          <w:rPr>
            <w:rStyle w:val="Hyperlink"/>
            <w:bCs/>
            <w:lang w:val="ga"/>
          </w:rPr>
          <w:t>6.0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An Chroí-Straitéis</w:t>
        </w:r>
        <w:r>
          <w:rPr>
            <w:webHidden/>
          </w:rPr>
          <w:tab/>
        </w:r>
        <w:r>
          <w:rPr>
            <w:webHidden/>
          </w:rPr>
          <w:fldChar w:fldCharType="begin"/>
        </w:r>
        <w:r>
          <w:rPr>
            <w:webHidden/>
          </w:rPr>
          <w:instrText xml:space="preserve"> PAGEREF _Toc218941102 \h </w:instrText>
        </w:r>
        <w:r>
          <w:rPr>
            <w:webHidden/>
          </w:rPr>
        </w:r>
        <w:r>
          <w:rPr>
            <w:webHidden/>
          </w:rPr>
          <w:fldChar w:fldCharType="separate"/>
        </w:r>
        <w:r>
          <w:rPr>
            <w:webHidden/>
          </w:rPr>
          <w:t>398</w:t>
        </w:r>
        <w:r>
          <w:rPr>
            <w:webHidden/>
          </w:rPr>
          <w:fldChar w:fldCharType="end"/>
        </w:r>
      </w:hyperlink>
    </w:p>
    <w:p w14:paraId="23602928" w14:textId="462B2075" w:rsidR="00287C54" w:rsidRDefault="00287C54">
      <w:pPr>
        <w:pStyle w:val="TOC2"/>
        <w:rPr>
          <w:rStyle w:val="Hyperlink"/>
        </w:rPr>
      </w:pPr>
      <w:hyperlink w:anchor="_Toc218941103" w:history="1">
        <w:r w:rsidRPr="007F265C">
          <w:rPr>
            <w:rStyle w:val="Hyperlink"/>
            <w:bCs/>
            <w:lang w:val="ga"/>
          </w:rPr>
          <w:t>7.0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Conclúid an Mheasúnaithe</w:t>
        </w:r>
        <w:r>
          <w:rPr>
            <w:webHidden/>
          </w:rPr>
          <w:tab/>
        </w:r>
        <w:r>
          <w:rPr>
            <w:webHidden/>
          </w:rPr>
          <w:fldChar w:fldCharType="begin"/>
        </w:r>
        <w:r>
          <w:rPr>
            <w:webHidden/>
          </w:rPr>
          <w:instrText xml:space="preserve"> PAGEREF _Toc218941103 \h </w:instrText>
        </w:r>
        <w:r>
          <w:rPr>
            <w:webHidden/>
          </w:rPr>
        </w:r>
        <w:r>
          <w:rPr>
            <w:webHidden/>
          </w:rPr>
          <w:fldChar w:fldCharType="separate"/>
        </w:r>
        <w:r>
          <w:rPr>
            <w:webHidden/>
          </w:rPr>
          <w:t>402</w:t>
        </w:r>
        <w:r>
          <w:rPr>
            <w:webHidden/>
          </w:rPr>
          <w:fldChar w:fldCharType="end"/>
        </w:r>
      </w:hyperlink>
    </w:p>
    <w:p w14:paraId="6F3A0382" w14:textId="77777777" w:rsidR="00287C54" w:rsidRPr="00287C54" w:rsidRDefault="00287C54" w:rsidP="00287C54">
      <w:pPr>
        <w:rPr>
          <w:lang w:val="en-GB" w:eastAsia="en-IE"/>
        </w:rPr>
      </w:pPr>
    </w:p>
    <w:p w14:paraId="3B17B37B" w14:textId="46D833E2" w:rsidR="00287C54" w:rsidRDefault="00287C54">
      <w:pPr>
        <w:pStyle w:val="TOC1"/>
        <w:rPr>
          <w:rFonts w:asciiTheme="minorHAnsi" w:eastAsiaTheme="minorEastAsia" w:hAnsiTheme="minorHAnsi" w:cstheme="minorBidi"/>
          <w:b w:val="0"/>
          <w:noProof/>
          <w:kern w:val="2"/>
          <w:szCs w:val="24"/>
          <w:lang w:eastAsia="en-IE"/>
          <w14:ligatures w14:val="standardContextual"/>
        </w:rPr>
      </w:pPr>
      <w:hyperlink w:anchor="_Toc218941104" w:history="1">
        <w:r w:rsidRPr="007F265C">
          <w:rPr>
            <w:rStyle w:val="Hyperlink"/>
            <w:bCs/>
            <w:noProof/>
            <w:lang w:val="ga"/>
          </w:rPr>
          <w:t>Aguisín 11:</w:t>
        </w:r>
        <w:r>
          <w:rPr>
            <w:rFonts w:asciiTheme="minorHAnsi" w:eastAsiaTheme="minorEastAsia" w:hAnsiTheme="minorHAnsi" w:cstheme="minorBidi"/>
            <w:b w:val="0"/>
            <w:noProof/>
            <w:kern w:val="2"/>
            <w:szCs w:val="24"/>
            <w:lang w:eastAsia="en-IE"/>
            <w14:ligatures w14:val="standardContextual"/>
          </w:rPr>
          <w:tab/>
        </w:r>
        <w:r w:rsidRPr="007F265C">
          <w:rPr>
            <w:rStyle w:val="Hyperlink"/>
            <w:bCs/>
            <w:noProof/>
            <w:lang w:val="ga"/>
          </w:rPr>
          <w:t>Achoimre Theicniúil ar an Treoir ó Chomhairle Cathrach Bhaile Átha Cliath maidir le Díonta Glasa agus Gorma (2021)</w:t>
        </w:r>
        <w:r>
          <w:rPr>
            <w:noProof/>
            <w:webHidden/>
          </w:rPr>
          <w:tab/>
        </w:r>
        <w:r>
          <w:rPr>
            <w:noProof/>
            <w:webHidden/>
          </w:rPr>
          <w:fldChar w:fldCharType="begin"/>
        </w:r>
        <w:r>
          <w:rPr>
            <w:noProof/>
            <w:webHidden/>
          </w:rPr>
          <w:instrText xml:space="preserve"> PAGEREF _Toc218941104 \h </w:instrText>
        </w:r>
        <w:r>
          <w:rPr>
            <w:noProof/>
            <w:webHidden/>
          </w:rPr>
        </w:r>
        <w:r>
          <w:rPr>
            <w:noProof/>
            <w:webHidden/>
          </w:rPr>
          <w:fldChar w:fldCharType="separate"/>
        </w:r>
        <w:r>
          <w:rPr>
            <w:noProof/>
            <w:webHidden/>
          </w:rPr>
          <w:t>404</w:t>
        </w:r>
        <w:r>
          <w:rPr>
            <w:noProof/>
            <w:webHidden/>
          </w:rPr>
          <w:fldChar w:fldCharType="end"/>
        </w:r>
      </w:hyperlink>
    </w:p>
    <w:p w14:paraId="174D4842" w14:textId="321F933A"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105" w:history="1">
        <w:r w:rsidRPr="007F265C">
          <w:rPr>
            <w:rStyle w:val="Hyperlink"/>
            <w:bCs/>
            <w:lang w:val="ga"/>
          </w:rPr>
          <w:t>1.0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Réamhrá</w:t>
        </w:r>
        <w:r>
          <w:rPr>
            <w:webHidden/>
          </w:rPr>
          <w:tab/>
        </w:r>
        <w:r>
          <w:rPr>
            <w:webHidden/>
          </w:rPr>
          <w:fldChar w:fldCharType="begin"/>
        </w:r>
        <w:r>
          <w:rPr>
            <w:webHidden/>
          </w:rPr>
          <w:instrText xml:space="preserve"> PAGEREF _Toc218941105 \h </w:instrText>
        </w:r>
        <w:r>
          <w:rPr>
            <w:webHidden/>
          </w:rPr>
        </w:r>
        <w:r>
          <w:rPr>
            <w:webHidden/>
          </w:rPr>
          <w:fldChar w:fldCharType="separate"/>
        </w:r>
        <w:r>
          <w:rPr>
            <w:webHidden/>
          </w:rPr>
          <w:t>406</w:t>
        </w:r>
        <w:r>
          <w:rPr>
            <w:webHidden/>
          </w:rPr>
          <w:fldChar w:fldCharType="end"/>
        </w:r>
      </w:hyperlink>
    </w:p>
    <w:p w14:paraId="0AD9C5E6" w14:textId="7B51CF01" w:rsidR="00287C54" w:rsidRDefault="00287C54">
      <w:pPr>
        <w:pStyle w:val="TOC2"/>
        <w:rPr>
          <w:rStyle w:val="Hyperlink"/>
        </w:rPr>
      </w:pPr>
      <w:hyperlink w:anchor="_Toc218941106" w:history="1">
        <w:r w:rsidRPr="007F265C">
          <w:rPr>
            <w:rStyle w:val="Hyperlink"/>
            <w:bCs/>
            <w:lang w:val="ga"/>
          </w:rPr>
          <w:t>2.0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Ceanglais maidir le Díonta Glasa agus Gorma</w:t>
        </w:r>
        <w:r>
          <w:rPr>
            <w:webHidden/>
          </w:rPr>
          <w:tab/>
        </w:r>
        <w:r>
          <w:rPr>
            <w:webHidden/>
          </w:rPr>
          <w:fldChar w:fldCharType="begin"/>
        </w:r>
        <w:r>
          <w:rPr>
            <w:webHidden/>
          </w:rPr>
          <w:instrText xml:space="preserve"> PAGEREF _Toc218941106 \h </w:instrText>
        </w:r>
        <w:r>
          <w:rPr>
            <w:webHidden/>
          </w:rPr>
        </w:r>
        <w:r>
          <w:rPr>
            <w:webHidden/>
          </w:rPr>
          <w:fldChar w:fldCharType="separate"/>
        </w:r>
        <w:r>
          <w:rPr>
            <w:webHidden/>
          </w:rPr>
          <w:t>408</w:t>
        </w:r>
        <w:r>
          <w:rPr>
            <w:webHidden/>
          </w:rPr>
          <w:fldChar w:fldCharType="end"/>
        </w:r>
      </w:hyperlink>
    </w:p>
    <w:p w14:paraId="2DE0F86E" w14:textId="77777777" w:rsidR="00287C54" w:rsidRPr="00287C54" w:rsidRDefault="00287C54" w:rsidP="00287C54">
      <w:pPr>
        <w:rPr>
          <w:lang w:val="en-GB" w:eastAsia="en-IE"/>
        </w:rPr>
      </w:pPr>
    </w:p>
    <w:p w14:paraId="5F89CBB0" w14:textId="0AF842B2" w:rsidR="00287C54" w:rsidRDefault="00287C54">
      <w:pPr>
        <w:pStyle w:val="TOC1"/>
        <w:rPr>
          <w:rFonts w:asciiTheme="minorHAnsi" w:eastAsiaTheme="minorEastAsia" w:hAnsiTheme="minorHAnsi" w:cstheme="minorBidi"/>
          <w:b w:val="0"/>
          <w:noProof/>
          <w:kern w:val="2"/>
          <w:szCs w:val="24"/>
          <w:lang w:eastAsia="en-IE"/>
          <w14:ligatures w14:val="standardContextual"/>
        </w:rPr>
      </w:pPr>
      <w:hyperlink w:anchor="_Toc218941107" w:history="1">
        <w:r w:rsidRPr="007F265C">
          <w:rPr>
            <w:rStyle w:val="Hyperlink"/>
            <w:bCs/>
            <w:noProof/>
            <w:lang w:val="ga"/>
          </w:rPr>
          <w:t>Aguisín 12:</w:t>
        </w:r>
        <w:r>
          <w:rPr>
            <w:rFonts w:asciiTheme="minorHAnsi" w:eastAsiaTheme="minorEastAsia" w:hAnsiTheme="minorHAnsi" w:cstheme="minorBidi"/>
            <w:b w:val="0"/>
            <w:noProof/>
            <w:kern w:val="2"/>
            <w:szCs w:val="24"/>
            <w:lang w:eastAsia="en-IE"/>
            <w14:ligatures w14:val="standardContextual"/>
          </w:rPr>
          <w:tab/>
        </w:r>
        <w:r w:rsidRPr="007F265C">
          <w:rPr>
            <w:rStyle w:val="Hyperlink"/>
            <w:bCs/>
            <w:noProof/>
            <w:lang w:val="ga"/>
          </w:rPr>
          <w:t>Achoimre Theicniúil ar an Treoir ó Chomhairle Cathrach Bhaile Átha Cliath maidir le Dearadh agus Meastóireacht Draenála Inbhuanaithe (2021)</w:t>
        </w:r>
        <w:r>
          <w:rPr>
            <w:noProof/>
            <w:webHidden/>
          </w:rPr>
          <w:tab/>
        </w:r>
        <w:r>
          <w:rPr>
            <w:noProof/>
            <w:webHidden/>
          </w:rPr>
          <w:fldChar w:fldCharType="begin"/>
        </w:r>
        <w:r>
          <w:rPr>
            <w:noProof/>
            <w:webHidden/>
          </w:rPr>
          <w:instrText xml:space="preserve"> PAGEREF _Toc218941107 \h </w:instrText>
        </w:r>
        <w:r>
          <w:rPr>
            <w:noProof/>
            <w:webHidden/>
          </w:rPr>
        </w:r>
        <w:r>
          <w:rPr>
            <w:noProof/>
            <w:webHidden/>
          </w:rPr>
          <w:fldChar w:fldCharType="separate"/>
        </w:r>
        <w:r>
          <w:rPr>
            <w:noProof/>
            <w:webHidden/>
          </w:rPr>
          <w:t>411</w:t>
        </w:r>
        <w:r>
          <w:rPr>
            <w:noProof/>
            <w:webHidden/>
          </w:rPr>
          <w:fldChar w:fldCharType="end"/>
        </w:r>
      </w:hyperlink>
    </w:p>
    <w:p w14:paraId="4458158D" w14:textId="72B65AB9"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108" w:history="1">
        <w:r w:rsidRPr="007F265C">
          <w:rPr>
            <w:rStyle w:val="Hyperlink"/>
            <w:bCs/>
            <w:lang w:val="ga"/>
          </w:rPr>
          <w:t>1.0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Réamhrá</w:t>
        </w:r>
        <w:r>
          <w:rPr>
            <w:webHidden/>
          </w:rPr>
          <w:tab/>
        </w:r>
        <w:r>
          <w:rPr>
            <w:webHidden/>
          </w:rPr>
          <w:fldChar w:fldCharType="begin"/>
        </w:r>
        <w:r>
          <w:rPr>
            <w:webHidden/>
          </w:rPr>
          <w:instrText xml:space="preserve"> PAGEREF _Toc218941108 \h </w:instrText>
        </w:r>
        <w:r>
          <w:rPr>
            <w:webHidden/>
          </w:rPr>
        </w:r>
        <w:r>
          <w:rPr>
            <w:webHidden/>
          </w:rPr>
          <w:fldChar w:fldCharType="separate"/>
        </w:r>
        <w:r>
          <w:rPr>
            <w:webHidden/>
          </w:rPr>
          <w:t>413</w:t>
        </w:r>
        <w:r>
          <w:rPr>
            <w:webHidden/>
          </w:rPr>
          <w:fldChar w:fldCharType="end"/>
        </w:r>
      </w:hyperlink>
    </w:p>
    <w:p w14:paraId="023F8A4F" w14:textId="5B897210"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109" w:history="1">
        <w:r w:rsidRPr="007F265C">
          <w:rPr>
            <w:rStyle w:val="Hyperlink"/>
            <w:bCs/>
            <w:lang w:val="ga"/>
          </w:rPr>
          <w:t>2.0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Córais Draenála Inbhuanaithe a Chomhtháthú isteach i bhForbairt Nua</w:t>
        </w:r>
        <w:r>
          <w:rPr>
            <w:webHidden/>
          </w:rPr>
          <w:tab/>
        </w:r>
        <w:r>
          <w:rPr>
            <w:webHidden/>
          </w:rPr>
          <w:fldChar w:fldCharType="begin"/>
        </w:r>
        <w:r>
          <w:rPr>
            <w:webHidden/>
          </w:rPr>
          <w:instrText xml:space="preserve"> PAGEREF _Toc218941109 \h </w:instrText>
        </w:r>
        <w:r>
          <w:rPr>
            <w:webHidden/>
          </w:rPr>
        </w:r>
        <w:r>
          <w:rPr>
            <w:webHidden/>
          </w:rPr>
          <w:fldChar w:fldCharType="separate"/>
        </w:r>
        <w:r>
          <w:rPr>
            <w:webHidden/>
          </w:rPr>
          <w:t>416</w:t>
        </w:r>
        <w:r>
          <w:rPr>
            <w:webHidden/>
          </w:rPr>
          <w:fldChar w:fldCharType="end"/>
        </w:r>
      </w:hyperlink>
    </w:p>
    <w:p w14:paraId="5AA9A222" w14:textId="1BCD3E6F" w:rsidR="00287C54" w:rsidRDefault="00287C54">
      <w:pPr>
        <w:pStyle w:val="TOC2"/>
        <w:rPr>
          <w:rStyle w:val="Hyperlink"/>
        </w:rPr>
      </w:pPr>
      <w:hyperlink w:anchor="_Toc218941110" w:history="1">
        <w:r w:rsidRPr="007F265C">
          <w:rPr>
            <w:rStyle w:val="Hyperlink"/>
            <w:bCs/>
            <w:lang w:val="ga"/>
          </w:rPr>
          <w:t>3.0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Ceanglais maidir le Córais Draenála Inbhuanaithe</w:t>
        </w:r>
        <w:r>
          <w:rPr>
            <w:webHidden/>
          </w:rPr>
          <w:tab/>
        </w:r>
        <w:r>
          <w:rPr>
            <w:webHidden/>
          </w:rPr>
          <w:fldChar w:fldCharType="begin"/>
        </w:r>
        <w:r>
          <w:rPr>
            <w:webHidden/>
          </w:rPr>
          <w:instrText xml:space="preserve"> PAGEREF _Toc218941110 \h </w:instrText>
        </w:r>
        <w:r>
          <w:rPr>
            <w:webHidden/>
          </w:rPr>
        </w:r>
        <w:r>
          <w:rPr>
            <w:webHidden/>
          </w:rPr>
          <w:fldChar w:fldCharType="separate"/>
        </w:r>
        <w:r>
          <w:rPr>
            <w:webHidden/>
          </w:rPr>
          <w:t>417</w:t>
        </w:r>
        <w:r>
          <w:rPr>
            <w:webHidden/>
          </w:rPr>
          <w:fldChar w:fldCharType="end"/>
        </w:r>
      </w:hyperlink>
    </w:p>
    <w:p w14:paraId="73884A83" w14:textId="77777777" w:rsidR="00287C54" w:rsidRPr="00287C54" w:rsidRDefault="00287C54" w:rsidP="00287C54">
      <w:pPr>
        <w:rPr>
          <w:lang w:val="en-GB" w:eastAsia="en-IE"/>
        </w:rPr>
      </w:pPr>
    </w:p>
    <w:p w14:paraId="38BDDD5A" w14:textId="6E2BE452" w:rsidR="00287C54" w:rsidRDefault="00287C54">
      <w:pPr>
        <w:pStyle w:val="TOC1"/>
        <w:rPr>
          <w:rFonts w:asciiTheme="minorHAnsi" w:eastAsiaTheme="minorEastAsia" w:hAnsiTheme="minorHAnsi" w:cstheme="minorBidi"/>
          <w:b w:val="0"/>
          <w:noProof/>
          <w:kern w:val="2"/>
          <w:szCs w:val="24"/>
          <w:lang w:eastAsia="en-IE"/>
          <w14:ligatures w14:val="standardContextual"/>
        </w:rPr>
      </w:pPr>
      <w:hyperlink w:anchor="_Toc218941111" w:history="1">
        <w:r w:rsidRPr="007F265C">
          <w:rPr>
            <w:rStyle w:val="Hyperlink"/>
            <w:bCs/>
            <w:noProof/>
            <w:lang w:val="ga"/>
          </w:rPr>
          <w:t>Aguisín 13:</w:t>
        </w:r>
        <w:r>
          <w:rPr>
            <w:rFonts w:asciiTheme="minorHAnsi" w:eastAsiaTheme="minorEastAsia" w:hAnsiTheme="minorHAnsi" w:cstheme="minorBidi"/>
            <w:b w:val="0"/>
            <w:noProof/>
            <w:kern w:val="2"/>
            <w:szCs w:val="24"/>
            <w:lang w:eastAsia="en-IE"/>
            <w14:ligatures w14:val="standardContextual"/>
          </w:rPr>
          <w:tab/>
        </w:r>
        <w:r w:rsidRPr="007F265C">
          <w:rPr>
            <w:rStyle w:val="Hyperlink"/>
            <w:bCs/>
            <w:noProof/>
            <w:lang w:val="ga"/>
          </w:rPr>
          <w:t>Treoir maidir le Bainistíocht Uisce Dromchla</w:t>
        </w:r>
        <w:r>
          <w:rPr>
            <w:noProof/>
            <w:webHidden/>
          </w:rPr>
          <w:tab/>
        </w:r>
        <w:r>
          <w:rPr>
            <w:noProof/>
            <w:webHidden/>
          </w:rPr>
          <w:fldChar w:fldCharType="begin"/>
        </w:r>
        <w:r>
          <w:rPr>
            <w:noProof/>
            <w:webHidden/>
          </w:rPr>
          <w:instrText xml:space="preserve"> PAGEREF _Toc218941111 \h </w:instrText>
        </w:r>
        <w:r>
          <w:rPr>
            <w:noProof/>
            <w:webHidden/>
          </w:rPr>
        </w:r>
        <w:r>
          <w:rPr>
            <w:noProof/>
            <w:webHidden/>
          </w:rPr>
          <w:fldChar w:fldCharType="separate"/>
        </w:r>
        <w:r>
          <w:rPr>
            <w:noProof/>
            <w:webHidden/>
          </w:rPr>
          <w:t>422</w:t>
        </w:r>
        <w:r>
          <w:rPr>
            <w:noProof/>
            <w:webHidden/>
          </w:rPr>
          <w:fldChar w:fldCharType="end"/>
        </w:r>
      </w:hyperlink>
    </w:p>
    <w:p w14:paraId="66E19EDC" w14:textId="363F1F66"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112" w:history="1">
        <w:r w:rsidRPr="007F265C">
          <w:rPr>
            <w:rStyle w:val="Hyperlink"/>
            <w:bCs/>
            <w:lang w:val="ga"/>
          </w:rPr>
          <w:t>1.0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Réamhrá</w:t>
        </w:r>
        <w:r>
          <w:rPr>
            <w:webHidden/>
          </w:rPr>
          <w:tab/>
        </w:r>
        <w:r>
          <w:rPr>
            <w:webHidden/>
          </w:rPr>
          <w:fldChar w:fldCharType="begin"/>
        </w:r>
        <w:r>
          <w:rPr>
            <w:webHidden/>
          </w:rPr>
          <w:instrText xml:space="preserve"> PAGEREF _Toc218941112 \h </w:instrText>
        </w:r>
        <w:r>
          <w:rPr>
            <w:webHidden/>
          </w:rPr>
        </w:r>
        <w:r>
          <w:rPr>
            <w:webHidden/>
          </w:rPr>
          <w:fldChar w:fldCharType="separate"/>
        </w:r>
        <w:r>
          <w:rPr>
            <w:webHidden/>
          </w:rPr>
          <w:t>424</w:t>
        </w:r>
        <w:r>
          <w:rPr>
            <w:webHidden/>
          </w:rPr>
          <w:fldChar w:fldCharType="end"/>
        </w:r>
      </w:hyperlink>
    </w:p>
    <w:p w14:paraId="78983D9A" w14:textId="7524E581"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113" w:history="1">
        <w:r w:rsidRPr="007F265C">
          <w:rPr>
            <w:rStyle w:val="Hyperlink"/>
            <w:bCs/>
            <w:lang w:val="ga"/>
          </w:rPr>
          <w:t>2.0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Ceanglas maidir le Pleanáil Bainistíochta Uisce Dromchla le haghaidh Forbairt Nua</w:t>
        </w:r>
        <w:r>
          <w:rPr>
            <w:webHidden/>
          </w:rPr>
          <w:tab/>
        </w:r>
        <w:r>
          <w:rPr>
            <w:webHidden/>
          </w:rPr>
          <w:fldChar w:fldCharType="begin"/>
        </w:r>
        <w:r>
          <w:rPr>
            <w:webHidden/>
          </w:rPr>
          <w:instrText xml:space="preserve"> PAGEREF _Toc218941113 \h </w:instrText>
        </w:r>
        <w:r>
          <w:rPr>
            <w:webHidden/>
          </w:rPr>
        </w:r>
        <w:r>
          <w:rPr>
            <w:webHidden/>
          </w:rPr>
          <w:fldChar w:fldCharType="separate"/>
        </w:r>
        <w:r>
          <w:rPr>
            <w:webHidden/>
          </w:rPr>
          <w:t>425</w:t>
        </w:r>
        <w:r>
          <w:rPr>
            <w:webHidden/>
          </w:rPr>
          <w:fldChar w:fldCharType="end"/>
        </w:r>
      </w:hyperlink>
    </w:p>
    <w:p w14:paraId="03803B6E" w14:textId="54D3E794" w:rsidR="00287C54" w:rsidRDefault="00287C54">
      <w:pPr>
        <w:pStyle w:val="TOC2"/>
        <w:rPr>
          <w:rStyle w:val="Hyperlink"/>
        </w:rPr>
      </w:pPr>
      <w:hyperlink w:anchor="_Toc218941114" w:history="1">
        <w:r w:rsidRPr="007F265C">
          <w:rPr>
            <w:rStyle w:val="Hyperlink"/>
            <w:bCs/>
            <w:lang w:val="ga"/>
          </w:rPr>
          <w:t>3.0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Nótaí Ginearálta</w:t>
        </w:r>
        <w:r>
          <w:rPr>
            <w:webHidden/>
          </w:rPr>
          <w:tab/>
        </w:r>
        <w:r>
          <w:rPr>
            <w:webHidden/>
          </w:rPr>
          <w:fldChar w:fldCharType="begin"/>
        </w:r>
        <w:r>
          <w:rPr>
            <w:webHidden/>
          </w:rPr>
          <w:instrText xml:space="preserve"> PAGEREF _Toc218941114 \h </w:instrText>
        </w:r>
        <w:r>
          <w:rPr>
            <w:webHidden/>
          </w:rPr>
        </w:r>
        <w:r>
          <w:rPr>
            <w:webHidden/>
          </w:rPr>
          <w:fldChar w:fldCharType="separate"/>
        </w:r>
        <w:r>
          <w:rPr>
            <w:webHidden/>
          </w:rPr>
          <w:t>429</w:t>
        </w:r>
        <w:r>
          <w:rPr>
            <w:webHidden/>
          </w:rPr>
          <w:fldChar w:fldCharType="end"/>
        </w:r>
      </w:hyperlink>
    </w:p>
    <w:p w14:paraId="5933AD0C" w14:textId="77777777" w:rsidR="00287C54" w:rsidRPr="00287C54" w:rsidRDefault="00287C54" w:rsidP="00287C54">
      <w:pPr>
        <w:rPr>
          <w:lang w:val="en-GB" w:eastAsia="en-IE"/>
        </w:rPr>
      </w:pPr>
    </w:p>
    <w:p w14:paraId="69748F73" w14:textId="115F78A0" w:rsidR="00287C54" w:rsidRDefault="00287C54">
      <w:pPr>
        <w:pStyle w:val="TOC1"/>
        <w:rPr>
          <w:rFonts w:asciiTheme="minorHAnsi" w:eastAsiaTheme="minorEastAsia" w:hAnsiTheme="minorHAnsi" w:cstheme="minorBidi"/>
          <w:b w:val="0"/>
          <w:noProof/>
          <w:kern w:val="2"/>
          <w:szCs w:val="24"/>
          <w:lang w:eastAsia="en-IE"/>
          <w14:ligatures w14:val="standardContextual"/>
        </w:rPr>
      </w:pPr>
      <w:hyperlink w:anchor="_Toc218941115" w:history="1">
        <w:r w:rsidRPr="007F265C">
          <w:rPr>
            <w:rStyle w:val="Hyperlink"/>
            <w:bCs/>
            <w:noProof/>
            <w:lang w:val="ga"/>
          </w:rPr>
          <w:t>Aguisín 14:</w:t>
        </w:r>
        <w:r>
          <w:rPr>
            <w:rFonts w:asciiTheme="minorHAnsi" w:eastAsiaTheme="minorEastAsia" w:hAnsiTheme="minorHAnsi" w:cstheme="minorBidi"/>
            <w:b w:val="0"/>
            <w:noProof/>
            <w:kern w:val="2"/>
            <w:szCs w:val="24"/>
            <w:lang w:eastAsia="en-IE"/>
            <w14:ligatures w14:val="standardContextual"/>
          </w:rPr>
          <w:tab/>
        </w:r>
        <w:r w:rsidRPr="007F265C">
          <w:rPr>
            <w:rStyle w:val="Hyperlink"/>
            <w:bCs/>
            <w:noProof/>
            <w:lang w:val="ga"/>
          </w:rPr>
          <w:t>Ráiteas lena Léirítear Comhlíonadh Threoirlínte Alt 28</w:t>
        </w:r>
        <w:r>
          <w:rPr>
            <w:noProof/>
            <w:webHidden/>
          </w:rPr>
          <w:tab/>
        </w:r>
        <w:r>
          <w:rPr>
            <w:noProof/>
            <w:webHidden/>
          </w:rPr>
          <w:fldChar w:fldCharType="begin"/>
        </w:r>
        <w:r>
          <w:rPr>
            <w:noProof/>
            <w:webHidden/>
          </w:rPr>
          <w:instrText xml:space="preserve"> PAGEREF _Toc218941115 \h </w:instrText>
        </w:r>
        <w:r>
          <w:rPr>
            <w:noProof/>
            <w:webHidden/>
          </w:rPr>
        </w:r>
        <w:r>
          <w:rPr>
            <w:noProof/>
            <w:webHidden/>
          </w:rPr>
          <w:fldChar w:fldCharType="separate"/>
        </w:r>
        <w:r>
          <w:rPr>
            <w:noProof/>
            <w:webHidden/>
          </w:rPr>
          <w:t>431</w:t>
        </w:r>
        <w:r>
          <w:rPr>
            <w:noProof/>
            <w:webHidden/>
          </w:rPr>
          <w:fldChar w:fldCharType="end"/>
        </w:r>
      </w:hyperlink>
    </w:p>
    <w:p w14:paraId="37B01A3A" w14:textId="142A2EA9"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116" w:history="1">
        <w:r w:rsidRPr="007F265C">
          <w:rPr>
            <w:rStyle w:val="Hyperlink"/>
            <w:bCs/>
            <w:lang w:val="ga"/>
          </w:rPr>
          <w:t>1.0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Réamhrá</w:t>
        </w:r>
        <w:r>
          <w:rPr>
            <w:webHidden/>
          </w:rPr>
          <w:tab/>
        </w:r>
        <w:r>
          <w:rPr>
            <w:webHidden/>
          </w:rPr>
          <w:fldChar w:fldCharType="begin"/>
        </w:r>
        <w:r>
          <w:rPr>
            <w:webHidden/>
          </w:rPr>
          <w:instrText xml:space="preserve"> PAGEREF _Toc218941116 \h </w:instrText>
        </w:r>
        <w:r>
          <w:rPr>
            <w:webHidden/>
          </w:rPr>
        </w:r>
        <w:r>
          <w:rPr>
            <w:webHidden/>
          </w:rPr>
          <w:fldChar w:fldCharType="separate"/>
        </w:r>
        <w:r>
          <w:rPr>
            <w:webHidden/>
          </w:rPr>
          <w:t>433</w:t>
        </w:r>
        <w:r>
          <w:rPr>
            <w:webHidden/>
          </w:rPr>
          <w:fldChar w:fldCharType="end"/>
        </w:r>
      </w:hyperlink>
    </w:p>
    <w:p w14:paraId="79EAE8AD" w14:textId="66C8B643"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117" w:history="1">
        <w:r w:rsidRPr="007F265C">
          <w:rPr>
            <w:rStyle w:val="Hyperlink"/>
            <w:bCs/>
            <w:lang w:val="ga"/>
          </w:rPr>
          <w:t>2.0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Ceanglais Reachtacha</w:t>
        </w:r>
        <w:r>
          <w:rPr>
            <w:webHidden/>
          </w:rPr>
          <w:tab/>
        </w:r>
        <w:r>
          <w:rPr>
            <w:webHidden/>
          </w:rPr>
          <w:fldChar w:fldCharType="begin"/>
        </w:r>
        <w:r>
          <w:rPr>
            <w:webHidden/>
          </w:rPr>
          <w:instrText xml:space="preserve"> PAGEREF _Toc218941117 \h </w:instrText>
        </w:r>
        <w:r>
          <w:rPr>
            <w:webHidden/>
          </w:rPr>
        </w:r>
        <w:r>
          <w:rPr>
            <w:webHidden/>
          </w:rPr>
          <w:fldChar w:fldCharType="separate"/>
        </w:r>
        <w:r>
          <w:rPr>
            <w:webHidden/>
          </w:rPr>
          <w:t>433</w:t>
        </w:r>
        <w:r>
          <w:rPr>
            <w:webHidden/>
          </w:rPr>
          <w:fldChar w:fldCharType="end"/>
        </w:r>
      </w:hyperlink>
    </w:p>
    <w:p w14:paraId="43ED2B3C" w14:textId="05BB3EAB" w:rsidR="00287C54" w:rsidRDefault="00287C54">
      <w:pPr>
        <w:pStyle w:val="TOC2"/>
        <w:rPr>
          <w:rStyle w:val="Hyperlink"/>
        </w:rPr>
      </w:pPr>
      <w:hyperlink w:anchor="_Toc218941118" w:history="1">
        <w:r w:rsidRPr="007F265C">
          <w:rPr>
            <w:rStyle w:val="Hyperlink"/>
            <w:bCs/>
            <w:lang w:val="ga"/>
          </w:rPr>
          <w:t>3.0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Beartais agus Cuspóirí Threoirlínte Alt 28 a Chur i nGníomh sa Phlean Forbartha Cathrach</w:t>
        </w:r>
        <w:r>
          <w:rPr>
            <w:webHidden/>
          </w:rPr>
          <w:tab/>
        </w:r>
        <w:r>
          <w:rPr>
            <w:webHidden/>
          </w:rPr>
          <w:fldChar w:fldCharType="begin"/>
        </w:r>
        <w:r>
          <w:rPr>
            <w:webHidden/>
          </w:rPr>
          <w:instrText xml:space="preserve"> PAGEREF _Toc218941118 \h </w:instrText>
        </w:r>
        <w:r>
          <w:rPr>
            <w:webHidden/>
          </w:rPr>
        </w:r>
        <w:r>
          <w:rPr>
            <w:webHidden/>
          </w:rPr>
          <w:fldChar w:fldCharType="separate"/>
        </w:r>
        <w:r>
          <w:rPr>
            <w:webHidden/>
          </w:rPr>
          <w:t>433</w:t>
        </w:r>
        <w:r>
          <w:rPr>
            <w:webHidden/>
          </w:rPr>
          <w:fldChar w:fldCharType="end"/>
        </w:r>
      </w:hyperlink>
    </w:p>
    <w:p w14:paraId="5E90421F" w14:textId="77777777" w:rsidR="00287C54" w:rsidRPr="00287C54" w:rsidRDefault="00287C54" w:rsidP="00287C54">
      <w:pPr>
        <w:rPr>
          <w:lang w:val="en-GB" w:eastAsia="en-IE"/>
        </w:rPr>
      </w:pPr>
    </w:p>
    <w:p w14:paraId="7CA07655" w14:textId="28BB2248" w:rsidR="00287C54" w:rsidRDefault="00287C54">
      <w:pPr>
        <w:pStyle w:val="TOC1"/>
        <w:rPr>
          <w:rFonts w:asciiTheme="minorHAnsi" w:eastAsiaTheme="minorEastAsia" w:hAnsiTheme="minorHAnsi" w:cstheme="minorBidi"/>
          <w:b w:val="0"/>
          <w:noProof/>
          <w:kern w:val="2"/>
          <w:szCs w:val="24"/>
          <w:lang w:eastAsia="en-IE"/>
          <w14:ligatures w14:val="standardContextual"/>
        </w:rPr>
      </w:pPr>
      <w:hyperlink w:anchor="_Toc218941119" w:history="1">
        <w:r w:rsidRPr="007F265C">
          <w:rPr>
            <w:rStyle w:val="Hyperlink"/>
            <w:bCs/>
            <w:noProof/>
            <w:lang w:val="ga"/>
          </w:rPr>
          <w:t>Aguisín 15:</w:t>
        </w:r>
        <w:r>
          <w:rPr>
            <w:rFonts w:asciiTheme="minorHAnsi" w:eastAsiaTheme="minorEastAsia" w:hAnsiTheme="minorHAnsi" w:cstheme="minorBidi"/>
            <w:b w:val="0"/>
            <w:noProof/>
            <w:kern w:val="2"/>
            <w:szCs w:val="24"/>
            <w:lang w:eastAsia="en-IE"/>
            <w14:ligatures w14:val="standardContextual"/>
          </w:rPr>
          <w:tab/>
        </w:r>
        <w:r w:rsidRPr="007F265C">
          <w:rPr>
            <w:rStyle w:val="Hyperlink"/>
            <w:bCs/>
            <w:noProof/>
            <w:lang w:val="ga"/>
          </w:rPr>
          <w:t>Sainmhínithe Úsáide Talún</w:t>
        </w:r>
        <w:r>
          <w:rPr>
            <w:noProof/>
            <w:webHidden/>
          </w:rPr>
          <w:tab/>
        </w:r>
        <w:r>
          <w:rPr>
            <w:noProof/>
            <w:webHidden/>
          </w:rPr>
          <w:fldChar w:fldCharType="begin"/>
        </w:r>
        <w:r>
          <w:rPr>
            <w:noProof/>
            <w:webHidden/>
          </w:rPr>
          <w:instrText xml:space="preserve"> PAGEREF _Toc218941119 \h </w:instrText>
        </w:r>
        <w:r>
          <w:rPr>
            <w:noProof/>
            <w:webHidden/>
          </w:rPr>
        </w:r>
        <w:r>
          <w:rPr>
            <w:noProof/>
            <w:webHidden/>
          </w:rPr>
          <w:fldChar w:fldCharType="separate"/>
        </w:r>
        <w:r>
          <w:rPr>
            <w:noProof/>
            <w:webHidden/>
          </w:rPr>
          <w:t>444</w:t>
        </w:r>
        <w:r>
          <w:rPr>
            <w:noProof/>
            <w:webHidden/>
          </w:rPr>
          <w:fldChar w:fldCharType="end"/>
        </w:r>
      </w:hyperlink>
    </w:p>
    <w:p w14:paraId="32E89D68" w14:textId="70996FA4" w:rsidR="00287C54" w:rsidRDefault="00287C54">
      <w:pPr>
        <w:pStyle w:val="TOC2"/>
        <w:rPr>
          <w:rStyle w:val="Hyperlink"/>
        </w:rPr>
      </w:pPr>
      <w:hyperlink w:anchor="_Toc218941120" w:history="1">
        <w:r w:rsidRPr="007F265C">
          <w:rPr>
            <w:rStyle w:val="Hyperlink"/>
            <w:bCs/>
            <w:lang w:val="ga"/>
          </w:rPr>
          <w:t>1.0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Sainmhínithe Úsáide Talún</w:t>
        </w:r>
        <w:r>
          <w:rPr>
            <w:webHidden/>
          </w:rPr>
          <w:tab/>
        </w:r>
        <w:r>
          <w:rPr>
            <w:webHidden/>
          </w:rPr>
          <w:fldChar w:fldCharType="begin"/>
        </w:r>
        <w:r>
          <w:rPr>
            <w:webHidden/>
          </w:rPr>
          <w:instrText xml:space="preserve"> PAGEREF _Toc218941120 \h </w:instrText>
        </w:r>
        <w:r>
          <w:rPr>
            <w:webHidden/>
          </w:rPr>
        </w:r>
        <w:r>
          <w:rPr>
            <w:webHidden/>
          </w:rPr>
          <w:fldChar w:fldCharType="separate"/>
        </w:r>
        <w:r>
          <w:rPr>
            <w:webHidden/>
          </w:rPr>
          <w:t>446</w:t>
        </w:r>
        <w:r>
          <w:rPr>
            <w:webHidden/>
          </w:rPr>
          <w:fldChar w:fldCharType="end"/>
        </w:r>
      </w:hyperlink>
    </w:p>
    <w:p w14:paraId="0990F19C" w14:textId="77777777" w:rsidR="00287C54" w:rsidRPr="00287C54" w:rsidRDefault="00287C54" w:rsidP="00287C54">
      <w:pPr>
        <w:rPr>
          <w:lang w:val="en-GB" w:eastAsia="en-IE"/>
        </w:rPr>
      </w:pPr>
    </w:p>
    <w:p w14:paraId="20EB6272" w14:textId="0AB567ED" w:rsidR="00287C54" w:rsidRDefault="00287C54">
      <w:pPr>
        <w:pStyle w:val="TOC1"/>
        <w:rPr>
          <w:rFonts w:asciiTheme="minorHAnsi" w:eastAsiaTheme="minorEastAsia" w:hAnsiTheme="minorHAnsi" w:cstheme="minorBidi"/>
          <w:b w:val="0"/>
          <w:noProof/>
          <w:kern w:val="2"/>
          <w:szCs w:val="24"/>
          <w:lang w:eastAsia="en-IE"/>
          <w14:ligatures w14:val="standardContextual"/>
        </w:rPr>
      </w:pPr>
      <w:hyperlink w:anchor="_Toc218941121" w:history="1">
        <w:r w:rsidRPr="007F265C">
          <w:rPr>
            <w:rStyle w:val="Hyperlink"/>
            <w:bCs/>
            <w:noProof/>
            <w:lang w:val="ga"/>
          </w:rPr>
          <w:t>Aguisín 16:</w:t>
        </w:r>
        <w:r>
          <w:rPr>
            <w:rFonts w:asciiTheme="minorHAnsi" w:eastAsiaTheme="minorEastAsia" w:hAnsiTheme="minorHAnsi" w:cstheme="minorBidi"/>
            <w:b w:val="0"/>
            <w:noProof/>
            <w:kern w:val="2"/>
            <w:szCs w:val="24"/>
            <w:lang w:eastAsia="en-IE"/>
            <w14:ligatures w14:val="standardContextual"/>
          </w:rPr>
          <w:tab/>
        </w:r>
        <w:r w:rsidRPr="007F265C">
          <w:rPr>
            <w:rStyle w:val="Hyperlink"/>
            <w:bCs/>
            <w:noProof/>
            <w:lang w:val="ga"/>
          </w:rPr>
          <w:t>Solas na Gréine agus Solas an Lae</w:t>
        </w:r>
        <w:r>
          <w:rPr>
            <w:noProof/>
            <w:webHidden/>
          </w:rPr>
          <w:tab/>
        </w:r>
        <w:r>
          <w:rPr>
            <w:noProof/>
            <w:webHidden/>
          </w:rPr>
          <w:fldChar w:fldCharType="begin"/>
        </w:r>
        <w:r>
          <w:rPr>
            <w:noProof/>
            <w:webHidden/>
          </w:rPr>
          <w:instrText xml:space="preserve"> PAGEREF _Toc218941121 \h </w:instrText>
        </w:r>
        <w:r>
          <w:rPr>
            <w:noProof/>
            <w:webHidden/>
          </w:rPr>
        </w:r>
        <w:r>
          <w:rPr>
            <w:noProof/>
            <w:webHidden/>
          </w:rPr>
          <w:fldChar w:fldCharType="separate"/>
        </w:r>
        <w:r>
          <w:rPr>
            <w:noProof/>
            <w:webHidden/>
          </w:rPr>
          <w:t>462</w:t>
        </w:r>
        <w:r>
          <w:rPr>
            <w:noProof/>
            <w:webHidden/>
          </w:rPr>
          <w:fldChar w:fldCharType="end"/>
        </w:r>
      </w:hyperlink>
    </w:p>
    <w:p w14:paraId="012C63B8" w14:textId="52A2CF10"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122" w:history="1">
        <w:r w:rsidRPr="007F265C">
          <w:rPr>
            <w:rStyle w:val="Hyperlink"/>
            <w:bCs/>
            <w:lang w:val="ga"/>
          </w:rPr>
          <w:t>1.0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Réamhrá</w:t>
        </w:r>
        <w:r>
          <w:rPr>
            <w:webHidden/>
          </w:rPr>
          <w:tab/>
        </w:r>
        <w:r>
          <w:rPr>
            <w:webHidden/>
          </w:rPr>
          <w:fldChar w:fldCharType="begin"/>
        </w:r>
        <w:r>
          <w:rPr>
            <w:webHidden/>
          </w:rPr>
          <w:instrText xml:space="preserve"> PAGEREF _Toc218941122 \h </w:instrText>
        </w:r>
        <w:r>
          <w:rPr>
            <w:webHidden/>
          </w:rPr>
        </w:r>
        <w:r>
          <w:rPr>
            <w:webHidden/>
          </w:rPr>
          <w:fldChar w:fldCharType="separate"/>
        </w:r>
        <w:r>
          <w:rPr>
            <w:webHidden/>
          </w:rPr>
          <w:t>464</w:t>
        </w:r>
        <w:r>
          <w:rPr>
            <w:webHidden/>
          </w:rPr>
          <w:fldChar w:fldCharType="end"/>
        </w:r>
      </w:hyperlink>
    </w:p>
    <w:p w14:paraId="1EFA3514" w14:textId="3C7CD6A1"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123" w:history="1">
        <w:r w:rsidRPr="007F265C">
          <w:rPr>
            <w:rStyle w:val="Hyperlink"/>
            <w:bCs/>
            <w:lang w:val="ga"/>
          </w:rPr>
          <w:t>2.0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Cén fáth a ndírítear ar Sholas an Lae?</w:t>
        </w:r>
        <w:r>
          <w:rPr>
            <w:webHidden/>
          </w:rPr>
          <w:tab/>
        </w:r>
        <w:r>
          <w:rPr>
            <w:webHidden/>
          </w:rPr>
          <w:fldChar w:fldCharType="begin"/>
        </w:r>
        <w:r>
          <w:rPr>
            <w:webHidden/>
          </w:rPr>
          <w:instrText xml:space="preserve"> PAGEREF _Toc218941123 \h </w:instrText>
        </w:r>
        <w:r>
          <w:rPr>
            <w:webHidden/>
          </w:rPr>
        </w:r>
        <w:r>
          <w:rPr>
            <w:webHidden/>
          </w:rPr>
          <w:fldChar w:fldCharType="separate"/>
        </w:r>
        <w:r>
          <w:rPr>
            <w:webHidden/>
          </w:rPr>
          <w:t>464</w:t>
        </w:r>
        <w:r>
          <w:rPr>
            <w:webHidden/>
          </w:rPr>
          <w:fldChar w:fldCharType="end"/>
        </w:r>
      </w:hyperlink>
    </w:p>
    <w:p w14:paraId="7FD312AF" w14:textId="44CED566"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124" w:history="1">
        <w:r w:rsidRPr="007F265C">
          <w:rPr>
            <w:rStyle w:val="Hyperlink"/>
            <w:bCs/>
            <w:lang w:val="ga"/>
          </w:rPr>
          <w:t>3.0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Treoir, Caighdeáin, agus Beartas Náisiúnta</w:t>
        </w:r>
        <w:r>
          <w:rPr>
            <w:webHidden/>
          </w:rPr>
          <w:tab/>
        </w:r>
        <w:r>
          <w:rPr>
            <w:webHidden/>
          </w:rPr>
          <w:fldChar w:fldCharType="begin"/>
        </w:r>
        <w:r>
          <w:rPr>
            <w:webHidden/>
          </w:rPr>
          <w:instrText xml:space="preserve"> PAGEREF _Toc218941124 \h </w:instrText>
        </w:r>
        <w:r>
          <w:rPr>
            <w:webHidden/>
          </w:rPr>
        </w:r>
        <w:r>
          <w:rPr>
            <w:webHidden/>
          </w:rPr>
          <w:fldChar w:fldCharType="separate"/>
        </w:r>
        <w:r>
          <w:rPr>
            <w:webHidden/>
          </w:rPr>
          <w:t>464</w:t>
        </w:r>
        <w:r>
          <w:rPr>
            <w:webHidden/>
          </w:rPr>
          <w:fldChar w:fldCharType="end"/>
        </w:r>
      </w:hyperlink>
    </w:p>
    <w:p w14:paraId="5F80C7C9" w14:textId="43D513FD"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125" w:history="1">
        <w:r w:rsidRPr="007F265C">
          <w:rPr>
            <w:rStyle w:val="Hyperlink"/>
            <w:bCs/>
            <w:lang w:val="ga"/>
          </w:rPr>
          <w:t>4.0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Méadrachtaí Iomchuí</w:t>
        </w:r>
        <w:r>
          <w:rPr>
            <w:webHidden/>
          </w:rPr>
          <w:tab/>
        </w:r>
        <w:r>
          <w:rPr>
            <w:webHidden/>
          </w:rPr>
          <w:fldChar w:fldCharType="begin"/>
        </w:r>
        <w:r>
          <w:rPr>
            <w:webHidden/>
          </w:rPr>
          <w:instrText xml:space="preserve"> PAGEREF _Toc218941125 \h </w:instrText>
        </w:r>
        <w:r>
          <w:rPr>
            <w:webHidden/>
          </w:rPr>
        </w:r>
        <w:r>
          <w:rPr>
            <w:webHidden/>
          </w:rPr>
          <w:fldChar w:fldCharType="separate"/>
        </w:r>
        <w:r>
          <w:rPr>
            <w:webHidden/>
          </w:rPr>
          <w:t>466</w:t>
        </w:r>
        <w:r>
          <w:rPr>
            <w:webHidden/>
          </w:rPr>
          <w:fldChar w:fldCharType="end"/>
        </w:r>
      </w:hyperlink>
    </w:p>
    <w:p w14:paraId="6A7D4428" w14:textId="42136E1D"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126" w:history="1">
        <w:r w:rsidRPr="007F265C">
          <w:rPr>
            <w:rStyle w:val="Hyperlink"/>
            <w:bCs/>
            <w:lang w:val="ga"/>
          </w:rPr>
          <w:t>5.0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Modheolaíochtaí Measúnachta</w:t>
        </w:r>
        <w:r>
          <w:rPr>
            <w:webHidden/>
          </w:rPr>
          <w:tab/>
        </w:r>
        <w:r>
          <w:rPr>
            <w:webHidden/>
          </w:rPr>
          <w:fldChar w:fldCharType="begin"/>
        </w:r>
        <w:r>
          <w:rPr>
            <w:webHidden/>
          </w:rPr>
          <w:instrText xml:space="preserve"> PAGEREF _Toc218941126 \h </w:instrText>
        </w:r>
        <w:r>
          <w:rPr>
            <w:webHidden/>
          </w:rPr>
        </w:r>
        <w:r>
          <w:rPr>
            <w:webHidden/>
          </w:rPr>
          <w:fldChar w:fldCharType="separate"/>
        </w:r>
        <w:r>
          <w:rPr>
            <w:webHidden/>
          </w:rPr>
          <w:t>468</w:t>
        </w:r>
        <w:r>
          <w:rPr>
            <w:webHidden/>
          </w:rPr>
          <w:fldChar w:fldCharType="end"/>
        </w:r>
      </w:hyperlink>
    </w:p>
    <w:p w14:paraId="62ACA013" w14:textId="4A4070E8"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127" w:history="1">
        <w:r w:rsidRPr="007F265C">
          <w:rPr>
            <w:rStyle w:val="Hyperlink"/>
            <w:bCs/>
            <w:lang w:val="ga"/>
          </w:rPr>
          <w:t>6.0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Dearadh ar son Sholas an Lae agus Sholas na Gréine</w:t>
        </w:r>
        <w:r>
          <w:rPr>
            <w:webHidden/>
          </w:rPr>
          <w:tab/>
        </w:r>
        <w:r>
          <w:rPr>
            <w:webHidden/>
          </w:rPr>
          <w:fldChar w:fldCharType="begin"/>
        </w:r>
        <w:r>
          <w:rPr>
            <w:webHidden/>
          </w:rPr>
          <w:instrText xml:space="preserve"> PAGEREF _Toc218941127 \h </w:instrText>
        </w:r>
        <w:r>
          <w:rPr>
            <w:webHidden/>
          </w:rPr>
        </w:r>
        <w:r>
          <w:rPr>
            <w:webHidden/>
          </w:rPr>
          <w:fldChar w:fldCharType="separate"/>
        </w:r>
        <w:r>
          <w:rPr>
            <w:webHidden/>
          </w:rPr>
          <w:t>471</w:t>
        </w:r>
        <w:r>
          <w:rPr>
            <w:webHidden/>
          </w:rPr>
          <w:fldChar w:fldCharType="end"/>
        </w:r>
      </w:hyperlink>
    </w:p>
    <w:p w14:paraId="1385E82D" w14:textId="7DF137B8"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128" w:history="1">
        <w:r w:rsidRPr="007F265C">
          <w:rPr>
            <w:rStyle w:val="Hyperlink"/>
            <w:bCs/>
            <w:lang w:val="ga"/>
          </w:rPr>
          <w:t>7.0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Torthaí a Mheas</w:t>
        </w:r>
        <w:r>
          <w:rPr>
            <w:webHidden/>
          </w:rPr>
          <w:tab/>
        </w:r>
        <w:r>
          <w:rPr>
            <w:webHidden/>
          </w:rPr>
          <w:fldChar w:fldCharType="begin"/>
        </w:r>
        <w:r>
          <w:rPr>
            <w:webHidden/>
          </w:rPr>
          <w:instrText xml:space="preserve"> PAGEREF _Toc218941128 \h </w:instrText>
        </w:r>
        <w:r>
          <w:rPr>
            <w:webHidden/>
          </w:rPr>
        </w:r>
        <w:r>
          <w:rPr>
            <w:webHidden/>
          </w:rPr>
          <w:fldChar w:fldCharType="separate"/>
        </w:r>
        <w:r>
          <w:rPr>
            <w:webHidden/>
          </w:rPr>
          <w:t>480</w:t>
        </w:r>
        <w:r>
          <w:rPr>
            <w:webHidden/>
          </w:rPr>
          <w:fldChar w:fldCharType="end"/>
        </w:r>
      </w:hyperlink>
    </w:p>
    <w:p w14:paraId="1328AFB6" w14:textId="01BF5B8A"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129" w:history="1">
        <w:r w:rsidRPr="007F265C">
          <w:rPr>
            <w:rStyle w:val="Hyperlink"/>
            <w:bCs/>
            <w:lang w:val="ga"/>
          </w:rPr>
          <w:t>8.0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Fíorú Neamhspleách ar Thuarascálacha</w:t>
        </w:r>
        <w:r>
          <w:rPr>
            <w:webHidden/>
          </w:rPr>
          <w:tab/>
        </w:r>
        <w:r>
          <w:rPr>
            <w:webHidden/>
          </w:rPr>
          <w:fldChar w:fldCharType="begin"/>
        </w:r>
        <w:r>
          <w:rPr>
            <w:webHidden/>
          </w:rPr>
          <w:instrText xml:space="preserve"> PAGEREF _Toc218941129 \h </w:instrText>
        </w:r>
        <w:r>
          <w:rPr>
            <w:webHidden/>
          </w:rPr>
        </w:r>
        <w:r>
          <w:rPr>
            <w:webHidden/>
          </w:rPr>
          <w:fldChar w:fldCharType="separate"/>
        </w:r>
        <w:r>
          <w:rPr>
            <w:webHidden/>
          </w:rPr>
          <w:t>480</w:t>
        </w:r>
        <w:r>
          <w:rPr>
            <w:webHidden/>
          </w:rPr>
          <w:fldChar w:fldCharType="end"/>
        </w:r>
      </w:hyperlink>
    </w:p>
    <w:p w14:paraId="1AE996C9" w14:textId="73B65240"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130" w:history="1">
        <w:r w:rsidRPr="007F265C">
          <w:rPr>
            <w:rStyle w:val="Hyperlink"/>
            <w:bCs/>
            <w:lang w:val="ga"/>
          </w:rPr>
          <w:t>9.0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Tosca Iomchuí Eile</w:t>
        </w:r>
        <w:r>
          <w:rPr>
            <w:webHidden/>
          </w:rPr>
          <w:tab/>
        </w:r>
        <w:r>
          <w:rPr>
            <w:webHidden/>
          </w:rPr>
          <w:fldChar w:fldCharType="begin"/>
        </w:r>
        <w:r>
          <w:rPr>
            <w:webHidden/>
          </w:rPr>
          <w:instrText xml:space="preserve"> PAGEREF _Toc218941130 \h </w:instrText>
        </w:r>
        <w:r>
          <w:rPr>
            <w:webHidden/>
          </w:rPr>
        </w:r>
        <w:r>
          <w:rPr>
            <w:webHidden/>
          </w:rPr>
          <w:fldChar w:fldCharType="separate"/>
        </w:r>
        <w:r>
          <w:rPr>
            <w:webHidden/>
          </w:rPr>
          <w:t>481</w:t>
        </w:r>
        <w:r>
          <w:rPr>
            <w:webHidden/>
          </w:rPr>
          <w:fldChar w:fldCharType="end"/>
        </w:r>
      </w:hyperlink>
    </w:p>
    <w:p w14:paraId="0E4A634E" w14:textId="6E483E13" w:rsidR="00287C54" w:rsidRDefault="00287C54">
      <w:pPr>
        <w:pStyle w:val="TOC2"/>
        <w:rPr>
          <w:rStyle w:val="Hyperlink"/>
        </w:rPr>
      </w:pPr>
      <w:hyperlink w:anchor="_Toc218941131" w:history="1">
        <w:r w:rsidRPr="007F265C">
          <w:rPr>
            <w:rStyle w:val="Hyperlink"/>
            <w:bCs/>
            <w:lang w:val="ga"/>
          </w:rPr>
          <w:t>10.0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Tagairtí</w:t>
        </w:r>
        <w:r>
          <w:rPr>
            <w:webHidden/>
          </w:rPr>
          <w:tab/>
        </w:r>
        <w:r>
          <w:rPr>
            <w:webHidden/>
          </w:rPr>
          <w:fldChar w:fldCharType="begin"/>
        </w:r>
        <w:r>
          <w:rPr>
            <w:webHidden/>
          </w:rPr>
          <w:instrText xml:space="preserve"> PAGEREF _Toc218941131 \h </w:instrText>
        </w:r>
        <w:r>
          <w:rPr>
            <w:webHidden/>
          </w:rPr>
        </w:r>
        <w:r>
          <w:rPr>
            <w:webHidden/>
          </w:rPr>
          <w:fldChar w:fldCharType="separate"/>
        </w:r>
        <w:r>
          <w:rPr>
            <w:webHidden/>
          </w:rPr>
          <w:t>481</w:t>
        </w:r>
        <w:r>
          <w:rPr>
            <w:webHidden/>
          </w:rPr>
          <w:fldChar w:fldCharType="end"/>
        </w:r>
      </w:hyperlink>
    </w:p>
    <w:p w14:paraId="25AF22AD" w14:textId="77777777" w:rsidR="00287C54" w:rsidRPr="00287C54" w:rsidRDefault="00287C54" w:rsidP="00287C54">
      <w:pPr>
        <w:rPr>
          <w:lang w:val="en-GB" w:eastAsia="en-IE"/>
        </w:rPr>
      </w:pPr>
    </w:p>
    <w:p w14:paraId="56D06959" w14:textId="79423812" w:rsidR="00287C54" w:rsidRDefault="00287C54">
      <w:pPr>
        <w:pStyle w:val="TOC1"/>
        <w:rPr>
          <w:rFonts w:asciiTheme="minorHAnsi" w:eastAsiaTheme="minorEastAsia" w:hAnsiTheme="minorHAnsi" w:cstheme="minorBidi"/>
          <w:b w:val="0"/>
          <w:noProof/>
          <w:kern w:val="2"/>
          <w:szCs w:val="24"/>
          <w:lang w:eastAsia="en-IE"/>
          <w14:ligatures w14:val="standardContextual"/>
        </w:rPr>
      </w:pPr>
      <w:hyperlink w:anchor="_Toc218941132" w:history="1">
        <w:r w:rsidRPr="007F265C">
          <w:rPr>
            <w:rStyle w:val="Hyperlink"/>
            <w:bCs/>
            <w:noProof/>
            <w:lang w:val="ga"/>
          </w:rPr>
          <w:t>Aguisín 17:</w:t>
        </w:r>
        <w:r>
          <w:rPr>
            <w:rFonts w:asciiTheme="minorHAnsi" w:eastAsiaTheme="minorEastAsia" w:hAnsiTheme="minorHAnsi" w:cstheme="minorBidi"/>
            <w:b w:val="0"/>
            <w:noProof/>
            <w:kern w:val="2"/>
            <w:szCs w:val="24"/>
            <w:lang w:eastAsia="en-IE"/>
            <w14:ligatures w14:val="standardContextual"/>
          </w:rPr>
          <w:tab/>
        </w:r>
        <w:r w:rsidRPr="007F265C">
          <w:rPr>
            <w:rStyle w:val="Hyperlink"/>
            <w:bCs/>
            <w:noProof/>
            <w:lang w:val="ga"/>
          </w:rPr>
          <w:t>Straitéis Fógraíochta agus Comharthaíochta</w:t>
        </w:r>
        <w:r>
          <w:rPr>
            <w:noProof/>
            <w:webHidden/>
          </w:rPr>
          <w:tab/>
        </w:r>
        <w:r>
          <w:rPr>
            <w:noProof/>
            <w:webHidden/>
          </w:rPr>
          <w:fldChar w:fldCharType="begin"/>
        </w:r>
        <w:r>
          <w:rPr>
            <w:noProof/>
            <w:webHidden/>
          </w:rPr>
          <w:instrText xml:space="preserve"> PAGEREF _Toc218941132 \h </w:instrText>
        </w:r>
        <w:r>
          <w:rPr>
            <w:noProof/>
            <w:webHidden/>
          </w:rPr>
        </w:r>
        <w:r>
          <w:rPr>
            <w:noProof/>
            <w:webHidden/>
          </w:rPr>
          <w:fldChar w:fldCharType="separate"/>
        </w:r>
        <w:r>
          <w:rPr>
            <w:noProof/>
            <w:webHidden/>
          </w:rPr>
          <w:t>483</w:t>
        </w:r>
        <w:r>
          <w:rPr>
            <w:noProof/>
            <w:webHidden/>
          </w:rPr>
          <w:fldChar w:fldCharType="end"/>
        </w:r>
      </w:hyperlink>
    </w:p>
    <w:p w14:paraId="14665626" w14:textId="24A78C76"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133" w:history="1">
        <w:r w:rsidRPr="007F265C">
          <w:rPr>
            <w:rStyle w:val="Hyperlink"/>
            <w:bCs/>
            <w:lang w:val="ga"/>
          </w:rPr>
          <w:t>1.0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Fógraíocht agus Comharthaíocht</w:t>
        </w:r>
        <w:r>
          <w:rPr>
            <w:webHidden/>
          </w:rPr>
          <w:tab/>
        </w:r>
        <w:r>
          <w:rPr>
            <w:webHidden/>
          </w:rPr>
          <w:fldChar w:fldCharType="begin"/>
        </w:r>
        <w:r>
          <w:rPr>
            <w:webHidden/>
          </w:rPr>
          <w:instrText xml:space="preserve"> PAGEREF _Toc218941133 \h </w:instrText>
        </w:r>
        <w:r>
          <w:rPr>
            <w:webHidden/>
          </w:rPr>
        </w:r>
        <w:r>
          <w:rPr>
            <w:webHidden/>
          </w:rPr>
          <w:fldChar w:fldCharType="separate"/>
        </w:r>
        <w:r>
          <w:rPr>
            <w:webHidden/>
          </w:rPr>
          <w:t>485</w:t>
        </w:r>
        <w:r>
          <w:rPr>
            <w:webHidden/>
          </w:rPr>
          <w:fldChar w:fldCharType="end"/>
        </w:r>
      </w:hyperlink>
    </w:p>
    <w:p w14:paraId="3503A8FA" w14:textId="65C68592"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134" w:history="1">
        <w:r w:rsidRPr="007F265C">
          <w:rPr>
            <w:rStyle w:val="Hyperlink"/>
            <w:bCs/>
            <w:lang w:val="ga"/>
          </w:rPr>
          <w:t>2.0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Comharthaíocht Dhigiteach</w:t>
        </w:r>
        <w:r>
          <w:rPr>
            <w:webHidden/>
          </w:rPr>
          <w:tab/>
        </w:r>
        <w:r>
          <w:rPr>
            <w:webHidden/>
          </w:rPr>
          <w:fldChar w:fldCharType="begin"/>
        </w:r>
        <w:r>
          <w:rPr>
            <w:webHidden/>
          </w:rPr>
          <w:instrText xml:space="preserve"> PAGEREF _Toc218941134 \h </w:instrText>
        </w:r>
        <w:r>
          <w:rPr>
            <w:webHidden/>
          </w:rPr>
        </w:r>
        <w:r>
          <w:rPr>
            <w:webHidden/>
          </w:rPr>
          <w:fldChar w:fldCharType="separate"/>
        </w:r>
        <w:r>
          <w:rPr>
            <w:webHidden/>
          </w:rPr>
          <w:t>487</w:t>
        </w:r>
        <w:r>
          <w:rPr>
            <w:webHidden/>
          </w:rPr>
          <w:fldChar w:fldCharType="end"/>
        </w:r>
      </w:hyperlink>
    </w:p>
    <w:p w14:paraId="687648FF" w14:textId="54043690"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135" w:history="1">
        <w:r w:rsidRPr="007F265C">
          <w:rPr>
            <w:rStyle w:val="Hyperlink"/>
            <w:bCs/>
            <w:lang w:val="ga"/>
          </w:rPr>
          <w:t>3.0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Comharthaí Soilsithe</w:t>
        </w:r>
        <w:r>
          <w:rPr>
            <w:webHidden/>
          </w:rPr>
          <w:tab/>
        </w:r>
        <w:r>
          <w:rPr>
            <w:webHidden/>
          </w:rPr>
          <w:fldChar w:fldCharType="begin"/>
        </w:r>
        <w:r>
          <w:rPr>
            <w:webHidden/>
          </w:rPr>
          <w:instrText xml:space="preserve"> PAGEREF _Toc218941135 \h </w:instrText>
        </w:r>
        <w:r>
          <w:rPr>
            <w:webHidden/>
          </w:rPr>
        </w:r>
        <w:r>
          <w:rPr>
            <w:webHidden/>
          </w:rPr>
          <w:fldChar w:fldCharType="separate"/>
        </w:r>
        <w:r>
          <w:rPr>
            <w:webHidden/>
          </w:rPr>
          <w:t>488</w:t>
        </w:r>
        <w:r>
          <w:rPr>
            <w:webHidden/>
          </w:rPr>
          <w:fldChar w:fldCharType="end"/>
        </w:r>
      </w:hyperlink>
    </w:p>
    <w:p w14:paraId="1CDB5819" w14:textId="71067AF9"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136" w:history="1">
        <w:r w:rsidRPr="007F265C">
          <w:rPr>
            <w:rStyle w:val="Hyperlink"/>
            <w:bCs/>
            <w:lang w:val="ga"/>
          </w:rPr>
          <w:t>4.0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Brandáil/Comharthaíocht Chorparáideach Ardleibhéil</w:t>
        </w:r>
        <w:r>
          <w:rPr>
            <w:webHidden/>
          </w:rPr>
          <w:tab/>
        </w:r>
        <w:r>
          <w:rPr>
            <w:webHidden/>
          </w:rPr>
          <w:fldChar w:fldCharType="begin"/>
        </w:r>
        <w:r>
          <w:rPr>
            <w:webHidden/>
          </w:rPr>
          <w:instrText xml:space="preserve"> PAGEREF _Toc218941136 \h </w:instrText>
        </w:r>
        <w:r>
          <w:rPr>
            <w:webHidden/>
          </w:rPr>
        </w:r>
        <w:r>
          <w:rPr>
            <w:webHidden/>
          </w:rPr>
          <w:fldChar w:fldCharType="separate"/>
        </w:r>
        <w:r>
          <w:rPr>
            <w:webHidden/>
          </w:rPr>
          <w:t>489</w:t>
        </w:r>
        <w:r>
          <w:rPr>
            <w:webHidden/>
          </w:rPr>
          <w:fldChar w:fldCharType="end"/>
        </w:r>
      </w:hyperlink>
    </w:p>
    <w:p w14:paraId="25CF7B6B" w14:textId="00414179"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137" w:history="1">
        <w:r w:rsidRPr="007F265C">
          <w:rPr>
            <w:rStyle w:val="Hyperlink"/>
            <w:bCs/>
            <w:lang w:val="ga"/>
          </w:rPr>
          <w:t>5.0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Fógraíocht ar Scáthláin Bus/Boscaí Teileafóin</w:t>
        </w:r>
        <w:r>
          <w:rPr>
            <w:webHidden/>
          </w:rPr>
          <w:tab/>
        </w:r>
        <w:r>
          <w:rPr>
            <w:webHidden/>
          </w:rPr>
          <w:fldChar w:fldCharType="begin"/>
        </w:r>
        <w:r>
          <w:rPr>
            <w:webHidden/>
          </w:rPr>
          <w:instrText xml:space="preserve"> PAGEREF _Toc218941137 \h </w:instrText>
        </w:r>
        <w:r>
          <w:rPr>
            <w:webHidden/>
          </w:rPr>
        </w:r>
        <w:r>
          <w:rPr>
            <w:webHidden/>
          </w:rPr>
          <w:fldChar w:fldCharType="separate"/>
        </w:r>
        <w:r>
          <w:rPr>
            <w:webHidden/>
          </w:rPr>
          <w:t>489</w:t>
        </w:r>
        <w:r>
          <w:rPr>
            <w:webHidden/>
          </w:rPr>
          <w:fldChar w:fldCharType="end"/>
        </w:r>
      </w:hyperlink>
    </w:p>
    <w:p w14:paraId="23BE8486" w14:textId="68C03724"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138" w:history="1">
        <w:r w:rsidRPr="007F265C">
          <w:rPr>
            <w:rStyle w:val="Hyperlink"/>
            <w:bCs/>
            <w:lang w:val="ga"/>
          </w:rPr>
          <w:t>6.0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Fógraíocht Shealadach/Saothar Ealaíne Sealadach</w:t>
        </w:r>
        <w:r>
          <w:rPr>
            <w:webHidden/>
          </w:rPr>
          <w:tab/>
        </w:r>
        <w:r>
          <w:rPr>
            <w:webHidden/>
          </w:rPr>
          <w:fldChar w:fldCharType="begin"/>
        </w:r>
        <w:r>
          <w:rPr>
            <w:webHidden/>
          </w:rPr>
          <w:instrText xml:space="preserve"> PAGEREF _Toc218941138 \h </w:instrText>
        </w:r>
        <w:r>
          <w:rPr>
            <w:webHidden/>
          </w:rPr>
        </w:r>
        <w:r>
          <w:rPr>
            <w:webHidden/>
          </w:rPr>
          <w:fldChar w:fldCharType="separate"/>
        </w:r>
        <w:r>
          <w:rPr>
            <w:webHidden/>
          </w:rPr>
          <w:t>489</w:t>
        </w:r>
        <w:r>
          <w:rPr>
            <w:webHidden/>
          </w:rPr>
          <w:fldChar w:fldCharType="end"/>
        </w:r>
      </w:hyperlink>
    </w:p>
    <w:p w14:paraId="5EEEDB8C" w14:textId="5A64B1AF"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139" w:history="1">
        <w:r w:rsidRPr="007F265C">
          <w:rPr>
            <w:rStyle w:val="Hyperlink"/>
            <w:bCs/>
            <w:lang w:val="ga"/>
          </w:rPr>
          <w:t>7.0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An Straitéis Fógraíochta agus Comharthaíochta a Chur Chun Feidhme</w:t>
        </w:r>
        <w:r>
          <w:rPr>
            <w:webHidden/>
          </w:rPr>
          <w:tab/>
        </w:r>
        <w:r>
          <w:rPr>
            <w:webHidden/>
          </w:rPr>
          <w:fldChar w:fldCharType="begin"/>
        </w:r>
        <w:r>
          <w:rPr>
            <w:webHidden/>
          </w:rPr>
          <w:instrText xml:space="preserve"> PAGEREF _Toc218941139 \h </w:instrText>
        </w:r>
        <w:r>
          <w:rPr>
            <w:webHidden/>
          </w:rPr>
        </w:r>
        <w:r>
          <w:rPr>
            <w:webHidden/>
          </w:rPr>
          <w:fldChar w:fldCharType="separate"/>
        </w:r>
        <w:r>
          <w:rPr>
            <w:webHidden/>
          </w:rPr>
          <w:t>490</w:t>
        </w:r>
        <w:r>
          <w:rPr>
            <w:webHidden/>
          </w:rPr>
          <w:fldChar w:fldCharType="end"/>
        </w:r>
      </w:hyperlink>
    </w:p>
    <w:p w14:paraId="0C698605" w14:textId="24AE6ABE" w:rsidR="00287C54" w:rsidRDefault="00287C54">
      <w:pPr>
        <w:pStyle w:val="TOC2"/>
        <w:rPr>
          <w:rStyle w:val="Hyperlink"/>
        </w:rPr>
      </w:pPr>
      <w:hyperlink w:anchor="_Toc218941140" w:history="1">
        <w:r w:rsidRPr="007F265C">
          <w:rPr>
            <w:rStyle w:val="Hyperlink"/>
            <w:bCs/>
            <w:lang w:val="ga"/>
          </w:rPr>
          <w:t>8.0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Caighdeáin Bainistíochta Forbartha Fógraíochta</w:t>
        </w:r>
        <w:r>
          <w:rPr>
            <w:webHidden/>
          </w:rPr>
          <w:tab/>
        </w:r>
        <w:r>
          <w:rPr>
            <w:webHidden/>
          </w:rPr>
          <w:fldChar w:fldCharType="begin"/>
        </w:r>
        <w:r>
          <w:rPr>
            <w:webHidden/>
          </w:rPr>
          <w:instrText xml:space="preserve"> PAGEREF _Toc218941140 \h </w:instrText>
        </w:r>
        <w:r>
          <w:rPr>
            <w:webHidden/>
          </w:rPr>
        </w:r>
        <w:r>
          <w:rPr>
            <w:webHidden/>
          </w:rPr>
          <w:fldChar w:fldCharType="separate"/>
        </w:r>
        <w:r>
          <w:rPr>
            <w:webHidden/>
          </w:rPr>
          <w:t>490</w:t>
        </w:r>
        <w:r>
          <w:rPr>
            <w:webHidden/>
          </w:rPr>
          <w:fldChar w:fldCharType="end"/>
        </w:r>
      </w:hyperlink>
    </w:p>
    <w:p w14:paraId="792BBDE4" w14:textId="77777777" w:rsidR="00287C54" w:rsidRPr="00287C54" w:rsidRDefault="00287C54" w:rsidP="00287C54">
      <w:pPr>
        <w:rPr>
          <w:lang w:val="en-GB" w:eastAsia="en-IE"/>
        </w:rPr>
      </w:pPr>
    </w:p>
    <w:p w14:paraId="47472078" w14:textId="3DA7CC79" w:rsidR="00287C54" w:rsidRDefault="00287C54">
      <w:pPr>
        <w:pStyle w:val="TOC1"/>
        <w:rPr>
          <w:rFonts w:asciiTheme="minorHAnsi" w:eastAsiaTheme="minorEastAsia" w:hAnsiTheme="minorHAnsi" w:cstheme="minorBidi"/>
          <w:b w:val="0"/>
          <w:noProof/>
          <w:kern w:val="2"/>
          <w:szCs w:val="24"/>
          <w:lang w:eastAsia="en-IE"/>
          <w14:ligatures w14:val="standardContextual"/>
        </w:rPr>
      </w:pPr>
      <w:hyperlink w:anchor="_Toc218941141" w:history="1">
        <w:r w:rsidRPr="007F265C">
          <w:rPr>
            <w:rStyle w:val="Hyperlink"/>
            <w:bCs/>
            <w:noProof/>
            <w:lang w:val="ga"/>
          </w:rPr>
          <w:t>Aguisín 18:</w:t>
        </w:r>
        <w:r>
          <w:rPr>
            <w:rFonts w:asciiTheme="minorHAnsi" w:eastAsiaTheme="minorEastAsia" w:hAnsiTheme="minorHAnsi" w:cstheme="minorBidi"/>
            <w:b w:val="0"/>
            <w:noProof/>
            <w:kern w:val="2"/>
            <w:szCs w:val="24"/>
            <w:lang w:eastAsia="en-IE"/>
            <w14:ligatures w14:val="standardContextual"/>
          </w:rPr>
          <w:tab/>
        </w:r>
        <w:r w:rsidRPr="007F265C">
          <w:rPr>
            <w:rStyle w:val="Hyperlink"/>
            <w:bCs/>
            <w:noProof/>
            <w:lang w:val="ga"/>
          </w:rPr>
          <w:t>Cóiríocht Chónaithe Choimhdeach</w:t>
        </w:r>
        <w:r>
          <w:rPr>
            <w:noProof/>
            <w:webHidden/>
          </w:rPr>
          <w:tab/>
        </w:r>
        <w:r>
          <w:rPr>
            <w:noProof/>
            <w:webHidden/>
          </w:rPr>
          <w:fldChar w:fldCharType="begin"/>
        </w:r>
        <w:r>
          <w:rPr>
            <w:noProof/>
            <w:webHidden/>
          </w:rPr>
          <w:instrText xml:space="preserve"> PAGEREF _Toc218941141 \h </w:instrText>
        </w:r>
        <w:r>
          <w:rPr>
            <w:noProof/>
            <w:webHidden/>
          </w:rPr>
        </w:r>
        <w:r>
          <w:rPr>
            <w:noProof/>
            <w:webHidden/>
          </w:rPr>
          <w:fldChar w:fldCharType="separate"/>
        </w:r>
        <w:r>
          <w:rPr>
            <w:noProof/>
            <w:webHidden/>
          </w:rPr>
          <w:t>492</w:t>
        </w:r>
        <w:r>
          <w:rPr>
            <w:noProof/>
            <w:webHidden/>
          </w:rPr>
          <w:fldChar w:fldCharType="end"/>
        </w:r>
      </w:hyperlink>
    </w:p>
    <w:p w14:paraId="0EB56D58" w14:textId="0CA52350"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142" w:history="1">
        <w:r w:rsidRPr="007F265C">
          <w:rPr>
            <w:rStyle w:val="Hyperlink"/>
            <w:bCs/>
            <w:lang w:val="ga"/>
          </w:rPr>
          <w:t>1.0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Síntí Cónaithe</w:t>
        </w:r>
        <w:r>
          <w:rPr>
            <w:webHidden/>
          </w:rPr>
          <w:tab/>
        </w:r>
        <w:r>
          <w:rPr>
            <w:webHidden/>
          </w:rPr>
          <w:fldChar w:fldCharType="begin"/>
        </w:r>
        <w:r>
          <w:rPr>
            <w:webHidden/>
          </w:rPr>
          <w:instrText xml:space="preserve"> PAGEREF _Toc218941142 \h </w:instrText>
        </w:r>
        <w:r>
          <w:rPr>
            <w:webHidden/>
          </w:rPr>
        </w:r>
        <w:r>
          <w:rPr>
            <w:webHidden/>
          </w:rPr>
          <w:fldChar w:fldCharType="separate"/>
        </w:r>
        <w:r>
          <w:rPr>
            <w:webHidden/>
          </w:rPr>
          <w:t>494</w:t>
        </w:r>
        <w:r>
          <w:rPr>
            <w:webHidden/>
          </w:rPr>
          <w:fldChar w:fldCharType="end"/>
        </w:r>
      </w:hyperlink>
    </w:p>
    <w:p w14:paraId="613082F6" w14:textId="11461B7E"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143" w:history="1">
        <w:r w:rsidRPr="007F265C">
          <w:rPr>
            <w:rStyle w:val="Hyperlink"/>
            <w:bCs/>
            <w:lang w:val="ga"/>
          </w:rPr>
          <w:t>2.0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Seomraí Ináitrithe Scoite</w:t>
        </w:r>
        <w:r>
          <w:rPr>
            <w:webHidden/>
          </w:rPr>
          <w:tab/>
        </w:r>
        <w:r>
          <w:rPr>
            <w:webHidden/>
          </w:rPr>
          <w:fldChar w:fldCharType="begin"/>
        </w:r>
        <w:r>
          <w:rPr>
            <w:webHidden/>
          </w:rPr>
          <w:instrText xml:space="preserve"> PAGEREF _Toc218941143 \h </w:instrText>
        </w:r>
        <w:r>
          <w:rPr>
            <w:webHidden/>
          </w:rPr>
        </w:r>
        <w:r>
          <w:rPr>
            <w:webHidden/>
          </w:rPr>
          <w:fldChar w:fldCharType="separate"/>
        </w:r>
        <w:r>
          <w:rPr>
            <w:webHidden/>
          </w:rPr>
          <w:t>497</w:t>
        </w:r>
        <w:r>
          <w:rPr>
            <w:webHidden/>
          </w:rPr>
          <w:fldChar w:fldCharType="end"/>
        </w:r>
      </w:hyperlink>
    </w:p>
    <w:p w14:paraId="1D1D07D6" w14:textId="1BC4A724"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144" w:history="1">
        <w:r w:rsidRPr="007F265C">
          <w:rPr>
            <w:rStyle w:val="Hyperlink"/>
            <w:bCs/>
            <w:lang w:val="ga"/>
          </w:rPr>
          <w:t>3.0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Póirsí</w:t>
        </w:r>
        <w:r>
          <w:rPr>
            <w:webHidden/>
          </w:rPr>
          <w:tab/>
        </w:r>
        <w:r>
          <w:rPr>
            <w:webHidden/>
          </w:rPr>
          <w:fldChar w:fldCharType="begin"/>
        </w:r>
        <w:r>
          <w:rPr>
            <w:webHidden/>
          </w:rPr>
          <w:instrText xml:space="preserve"> PAGEREF _Toc218941144 \h </w:instrText>
        </w:r>
        <w:r>
          <w:rPr>
            <w:webHidden/>
          </w:rPr>
        </w:r>
        <w:r>
          <w:rPr>
            <w:webHidden/>
          </w:rPr>
          <w:fldChar w:fldCharType="separate"/>
        </w:r>
        <w:r>
          <w:rPr>
            <w:webHidden/>
          </w:rPr>
          <w:t>498</w:t>
        </w:r>
        <w:r>
          <w:rPr>
            <w:webHidden/>
          </w:rPr>
          <w:fldChar w:fldCharType="end"/>
        </w:r>
      </w:hyperlink>
    </w:p>
    <w:p w14:paraId="7DC268DE" w14:textId="38B170D5"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145" w:history="1">
        <w:r w:rsidRPr="007F265C">
          <w:rPr>
            <w:rStyle w:val="Hyperlink"/>
            <w:bCs/>
            <w:lang w:val="ga"/>
          </w:rPr>
          <w:t>4.0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Athruithe ar Leibhéal Dín/Áiléir/Fuinneoga Dormánta/Urláir Bhreise</w:t>
        </w:r>
        <w:r>
          <w:rPr>
            <w:webHidden/>
          </w:rPr>
          <w:tab/>
        </w:r>
        <w:r>
          <w:rPr>
            <w:webHidden/>
          </w:rPr>
          <w:fldChar w:fldCharType="begin"/>
        </w:r>
        <w:r>
          <w:rPr>
            <w:webHidden/>
          </w:rPr>
          <w:instrText xml:space="preserve"> PAGEREF _Toc218941145 \h </w:instrText>
        </w:r>
        <w:r>
          <w:rPr>
            <w:webHidden/>
          </w:rPr>
        </w:r>
        <w:r>
          <w:rPr>
            <w:webHidden/>
          </w:rPr>
          <w:fldChar w:fldCharType="separate"/>
        </w:r>
        <w:r>
          <w:rPr>
            <w:webHidden/>
          </w:rPr>
          <w:t>498</w:t>
        </w:r>
        <w:r>
          <w:rPr>
            <w:webHidden/>
          </w:rPr>
          <w:fldChar w:fldCharType="end"/>
        </w:r>
      </w:hyperlink>
    </w:p>
    <w:p w14:paraId="263DFB78" w14:textId="31EE1EA6"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146" w:history="1">
        <w:r w:rsidRPr="007F265C">
          <w:rPr>
            <w:rStyle w:val="Hyperlink"/>
            <w:bCs/>
            <w:lang w:val="ga"/>
          </w:rPr>
          <w:t>5.0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Athchóirithe Áiléir/Fuinneoga Dormánta</w:t>
        </w:r>
        <w:r>
          <w:rPr>
            <w:webHidden/>
          </w:rPr>
          <w:tab/>
        </w:r>
        <w:r>
          <w:rPr>
            <w:webHidden/>
          </w:rPr>
          <w:fldChar w:fldCharType="begin"/>
        </w:r>
        <w:r>
          <w:rPr>
            <w:webHidden/>
          </w:rPr>
          <w:instrText xml:space="preserve"> PAGEREF _Toc218941146 \h </w:instrText>
        </w:r>
        <w:r>
          <w:rPr>
            <w:webHidden/>
          </w:rPr>
        </w:r>
        <w:r>
          <w:rPr>
            <w:webHidden/>
          </w:rPr>
          <w:fldChar w:fldCharType="separate"/>
        </w:r>
        <w:r>
          <w:rPr>
            <w:webHidden/>
          </w:rPr>
          <w:t>498</w:t>
        </w:r>
        <w:r>
          <w:rPr>
            <w:webHidden/>
          </w:rPr>
          <w:fldChar w:fldCharType="end"/>
        </w:r>
      </w:hyperlink>
    </w:p>
    <w:p w14:paraId="32E4F6F2" w14:textId="6F9EC9BA"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147" w:history="1">
        <w:r w:rsidRPr="007F265C">
          <w:rPr>
            <w:rStyle w:val="Hyperlink"/>
            <w:bCs/>
            <w:lang w:val="ga"/>
          </w:rPr>
          <w:t>6.0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Teaghaisí a Fhoroinnt</w:t>
        </w:r>
        <w:r>
          <w:rPr>
            <w:webHidden/>
          </w:rPr>
          <w:tab/>
        </w:r>
        <w:r>
          <w:rPr>
            <w:webHidden/>
          </w:rPr>
          <w:fldChar w:fldCharType="begin"/>
        </w:r>
        <w:r>
          <w:rPr>
            <w:webHidden/>
          </w:rPr>
          <w:instrText xml:space="preserve"> PAGEREF _Toc218941147 \h </w:instrText>
        </w:r>
        <w:r>
          <w:rPr>
            <w:webHidden/>
          </w:rPr>
        </w:r>
        <w:r>
          <w:rPr>
            <w:webHidden/>
          </w:rPr>
          <w:fldChar w:fldCharType="separate"/>
        </w:r>
        <w:r>
          <w:rPr>
            <w:webHidden/>
          </w:rPr>
          <w:t>502</w:t>
        </w:r>
        <w:r>
          <w:rPr>
            <w:webHidden/>
          </w:rPr>
          <w:fldChar w:fldCharType="end"/>
        </w:r>
      </w:hyperlink>
    </w:p>
    <w:p w14:paraId="14E27F47" w14:textId="5F762E5E"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148" w:history="1">
        <w:r w:rsidRPr="007F265C">
          <w:rPr>
            <w:rStyle w:val="Hyperlink"/>
            <w:bCs/>
            <w:lang w:val="ga"/>
          </w:rPr>
          <w:t>7.0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Cóiríocht Teaghlaigh Choimhdeach</w:t>
        </w:r>
        <w:r>
          <w:rPr>
            <w:webHidden/>
          </w:rPr>
          <w:tab/>
        </w:r>
        <w:r>
          <w:rPr>
            <w:webHidden/>
          </w:rPr>
          <w:fldChar w:fldCharType="begin"/>
        </w:r>
        <w:r>
          <w:rPr>
            <w:webHidden/>
          </w:rPr>
          <w:instrText xml:space="preserve"> PAGEREF _Toc218941148 \h </w:instrText>
        </w:r>
        <w:r>
          <w:rPr>
            <w:webHidden/>
          </w:rPr>
        </w:r>
        <w:r>
          <w:rPr>
            <w:webHidden/>
          </w:rPr>
          <w:fldChar w:fldCharType="separate"/>
        </w:r>
        <w:r>
          <w:rPr>
            <w:webHidden/>
          </w:rPr>
          <w:t>503</w:t>
        </w:r>
        <w:r>
          <w:rPr>
            <w:webHidden/>
          </w:rPr>
          <w:fldChar w:fldCharType="end"/>
        </w:r>
      </w:hyperlink>
    </w:p>
    <w:p w14:paraId="503986B5" w14:textId="7AF33889"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149" w:history="1">
        <w:r w:rsidRPr="007F265C">
          <w:rPr>
            <w:rStyle w:val="Hyperlink"/>
            <w:bCs/>
            <w:lang w:val="ga"/>
          </w:rPr>
          <w:t>8.0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Gníomhaíochtaí Eacnamaíocha ón mBaile</w:t>
        </w:r>
        <w:r>
          <w:rPr>
            <w:webHidden/>
          </w:rPr>
          <w:tab/>
        </w:r>
        <w:r>
          <w:rPr>
            <w:webHidden/>
          </w:rPr>
          <w:fldChar w:fldCharType="begin"/>
        </w:r>
        <w:r>
          <w:rPr>
            <w:webHidden/>
          </w:rPr>
          <w:instrText xml:space="preserve"> PAGEREF _Toc218941149 \h </w:instrText>
        </w:r>
        <w:r>
          <w:rPr>
            <w:webHidden/>
          </w:rPr>
        </w:r>
        <w:r>
          <w:rPr>
            <w:webHidden/>
          </w:rPr>
          <w:fldChar w:fldCharType="separate"/>
        </w:r>
        <w:r>
          <w:rPr>
            <w:webHidden/>
          </w:rPr>
          <w:t>504</w:t>
        </w:r>
        <w:r>
          <w:rPr>
            <w:webHidden/>
          </w:rPr>
          <w:fldChar w:fldCharType="end"/>
        </w:r>
      </w:hyperlink>
    </w:p>
    <w:p w14:paraId="49F1A545" w14:textId="4DEAB0F8" w:rsidR="00287C54" w:rsidRDefault="00287C54">
      <w:pPr>
        <w:pStyle w:val="TOC2"/>
        <w:rPr>
          <w:rFonts w:asciiTheme="minorHAnsi" w:eastAsiaTheme="minorEastAsia" w:hAnsiTheme="minorHAnsi" w:cstheme="minorBidi"/>
          <w:b w:val="0"/>
          <w:kern w:val="2"/>
          <w:szCs w:val="24"/>
          <w:lang w:val="en-IE" w:eastAsia="en-IE"/>
          <w14:ligatures w14:val="standardContextual"/>
        </w:rPr>
      </w:pPr>
      <w:hyperlink w:anchor="_Toc218941150" w:history="1">
        <w:r w:rsidRPr="007F265C">
          <w:rPr>
            <w:rStyle w:val="Hyperlink"/>
            <w:bCs/>
            <w:lang w:val="ga"/>
          </w:rPr>
          <w:t>9.0</w:t>
        </w:r>
        <w:r>
          <w:rPr>
            <w:rFonts w:asciiTheme="minorHAnsi" w:eastAsiaTheme="minorEastAsia" w:hAnsiTheme="minorHAnsi" w:cstheme="minorBidi"/>
            <w:b w:val="0"/>
            <w:kern w:val="2"/>
            <w:szCs w:val="24"/>
            <w:lang w:val="en-IE" w:eastAsia="en-IE"/>
            <w14:ligatures w14:val="standardContextual"/>
          </w:rPr>
          <w:tab/>
        </w:r>
        <w:r w:rsidRPr="007F265C">
          <w:rPr>
            <w:rStyle w:val="Hyperlink"/>
            <w:bCs/>
            <w:lang w:val="ga"/>
          </w:rPr>
          <w:t>Teaghaisí a Scartáil agus a Athsholáthar</w:t>
        </w:r>
        <w:r>
          <w:rPr>
            <w:webHidden/>
          </w:rPr>
          <w:tab/>
        </w:r>
        <w:r>
          <w:rPr>
            <w:webHidden/>
          </w:rPr>
          <w:fldChar w:fldCharType="begin"/>
        </w:r>
        <w:r>
          <w:rPr>
            <w:webHidden/>
          </w:rPr>
          <w:instrText xml:space="preserve"> PAGEREF _Toc218941150 \h </w:instrText>
        </w:r>
        <w:r>
          <w:rPr>
            <w:webHidden/>
          </w:rPr>
        </w:r>
        <w:r>
          <w:rPr>
            <w:webHidden/>
          </w:rPr>
          <w:fldChar w:fldCharType="separate"/>
        </w:r>
        <w:r>
          <w:rPr>
            <w:webHidden/>
          </w:rPr>
          <w:t>504</w:t>
        </w:r>
        <w:r>
          <w:rPr>
            <w:webHidden/>
          </w:rPr>
          <w:fldChar w:fldCharType="end"/>
        </w:r>
      </w:hyperlink>
    </w:p>
    <w:p w14:paraId="68FA6A9F" w14:textId="565E27E6" w:rsidR="00C333F2" w:rsidRPr="00907482" w:rsidRDefault="00C467A7" w:rsidP="00907482">
      <w:pPr>
        <w:tabs>
          <w:tab w:val="left" w:pos="1418"/>
          <w:tab w:val="left" w:pos="8647"/>
        </w:tabs>
        <w:spacing w:after="0"/>
      </w:pPr>
      <w:r>
        <w:fldChar w:fldCharType="end"/>
      </w:r>
    </w:p>
    <w:p w14:paraId="7E768460" w14:textId="3F7019AB" w:rsidR="001B2758" w:rsidRPr="00337BB2" w:rsidRDefault="001B2758" w:rsidP="00042C54">
      <w:pPr>
        <w:keepNext/>
        <w:rPr>
          <w:rFonts w:ascii="Calibri Light" w:hAnsi="Calibri Light" w:cs="Calibri Light"/>
          <w:b/>
          <w:color w:val="0070C0"/>
          <w:sz w:val="32"/>
          <w:szCs w:val="32"/>
        </w:rPr>
      </w:pPr>
      <w:r>
        <w:rPr>
          <w:rFonts w:ascii="Calibri Light" w:hAnsi="Calibri Light" w:cs="Calibri Light"/>
          <w:b/>
          <w:bCs/>
          <w:color w:val="0070C0"/>
          <w:sz w:val="32"/>
          <w:szCs w:val="32"/>
          <w:lang w:val="ga"/>
        </w:rPr>
        <w:t>Liosta Fíoracha</w:t>
      </w:r>
    </w:p>
    <w:p w14:paraId="7AEA37FE" w14:textId="1C9B84D0" w:rsidR="00287C54" w:rsidRDefault="00E7039A">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r>
        <w:rPr>
          <w:lang w:val="ga"/>
        </w:rPr>
        <w:fldChar w:fldCharType="begin"/>
      </w:r>
      <w:r>
        <w:instrText xml:space="preserve"> TOC \h \z \c "Figure" </w:instrText>
      </w:r>
      <w:r>
        <w:fldChar w:fldCharType="separate"/>
      </w:r>
      <w:hyperlink w:anchor="_Toc218941253" w:history="1">
        <w:r w:rsidR="00287C54" w:rsidRPr="00E14A8A">
          <w:rPr>
            <w:rStyle w:val="Hyperlink"/>
            <w:noProof/>
            <w:lang w:val="ga"/>
          </w:rPr>
          <w:t>Fíor 1:</w:t>
        </w:r>
        <w:r w:rsidR="00287C54">
          <w:rPr>
            <w:rFonts w:asciiTheme="minorHAnsi" w:eastAsiaTheme="minorEastAsia" w:hAnsiTheme="minorHAnsi" w:cstheme="minorBidi"/>
            <w:noProof/>
            <w:kern w:val="2"/>
            <w:szCs w:val="24"/>
            <w:lang w:eastAsia="en-IE"/>
            <w14:ligatures w14:val="standardContextual"/>
          </w:rPr>
          <w:tab/>
        </w:r>
        <w:r w:rsidR="00287C54" w:rsidRPr="00E14A8A">
          <w:rPr>
            <w:rStyle w:val="Hyperlink"/>
            <w:noProof/>
            <w:lang w:val="ga"/>
          </w:rPr>
          <w:t>Cairt ina léirítear Tuairisceáin ó Thascfhórsa Tithíochta Bhaile Átha Cliath de chuid Chomhairle Cathrach Bhaile Átha Cliath, R3 2017 – R3 2022 – Ceadanna Cónaithe agus Gníomhaíocht ar an Láithreán</w:t>
        </w:r>
        <w:r w:rsidR="00287C54">
          <w:rPr>
            <w:noProof/>
            <w:webHidden/>
          </w:rPr>
          <w:tab/>
        </w:r>
        <w:r w:rsidR="00287C54">
          <w:rPr>
            <w:noProof/>
            <w:webHidden/>
          </w:rPr>
          <w:fldChar w:fldCharType="begin"/>
        </w:r>
        <w:r w:rsidR="00287C54">
          <w:rPr>
            <w:noProof/>
            <w:webHidden/>
          </w:rPr>
          <w:instrText xml:space="preserve"> PAGEREF _Toc218941253 \h </w:instrText>
        </w:r>
        <w:r w:rsidR="00287C54">
          <w:rPr>
            <w:noProof/>
            <w:webHidden/>
          </w:rPr>
        </w:r>
        <w:r w:rsidR="00287C54">
          <w:rPr>
            <w:noProof/>
            <w:webHidden/>
          </w:rPr>
          <w:fldChar w:fldCharType="separate"/>
        </w:r>
        <w:r w:rsidR="00287C54">
          <w:rPr>
            <w:noProof/>
            <w:webHidden/>
          </w:rPr>
          <w:t>27</w:t>
        </w:r>
        <w:r w:rsidR="00287C54">
          <w:rPr>
            <w:noProof/>
            <w:webHidden/>
          </w:rPr>
          <w:fldChar w:fldCharType="end"/>
        </w:r>
      </w:hyperlink>
    </w:p>
    <w:p w14:paraId="067309C2" w14:textId="42E892CD"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54" w:history="1">
        <w:r w:rsidRPr="00E14A8A">
          <w:rPr>
            <w:rStyle w:val="Hyperlink"/>
            <w:noProof/>
            <w:lang w:val="ga"/>
          </w:rPr>
          <w:t>Fíor 2:</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Miondealú Tionachta i gCathair Bhaile Átha Cliath agus sa Stát (Daonáireamh 2016)</w:t>
        </w:r>
        <w:r>
          <w:rPr>
            <w:noProof/>
            <w:webHidden/>
          </w:rPr>
          <w:tab/>
        </w:r>
        <w:r>
          <w:rPr>
            <w:noProof/>
            <w:webHidden/>
          </w:rPr>
          <w:fldChar w:fldCharType="begin"/>
        </w:r>
        <w:r>
          <w:rPr>
            <w:noProof/>
            <w:webHidden/>
          </w:rPr>
          <w:instrText xml:space="preserve"> PAGEREF _Toc218941254 \h </w:instrText>
        </w:r>
        <w:r>
          <w:rPr>
            <w:noProof/>
            <w:webHidden/>
          </w:rPr>
        </w:r>
        <w:r>
          <w:rPr>
            <w:noProof/>
            <w:webHidden/>
          </w:rPr>
          <w:fldChar w:fldCharType="separate"/>
        </w:r>
        <w:r>
          <w:rPr>
            <w:noProof/>
            <w:webHidden/>
          </w:rPr>
          <w:t>32</w:t>
        </w:r>
        <w:r>
          <w:rPr>
            <w:noProof/>
            <w:webHidden/>
          </w:rPr>
          <w:fldChar w:fldCharType="end"/>
        </w:r>
      </w:hyperlink>
    </w:p>
    <w:p w14:paraId="0649FBF8" w14:textId="1B0C059A"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55" w:history="1">
        <w:r w:rsidRPr="00E14A8A">
          <w:rPr>
            <w:rStyle w:val="Hyperlink"/>
            <w:noProof/>
            <w:lang w:val="ga"/>
          </w:rPr>
          <w:t>Fíor 3:</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Céimeanna Ullmhúcháin na Foirne Uirlisí HNDA</w:t>
        </w:r>
        <w:r>
          <w:rPr>
            <w:noProof/>
            <w:webHidden/>
          </w:rPr>
          <w:tab/>
        </w:r>
        <w:r>
          <w:rPr>
            <w:noProof/>
            <w:webHidden/>
          </w:rPr>
          <w:fldChar w:fldCharType="begin"/>
        </w:r>
        <w:r>
          <w:rPr>
            <w:noProof/>
            <w:webHidden/>
          </w:rPr>
          <w:instrText xml:space="preserve"> PAGEREF _Toc218941255 \h </w:instrText>
        </w:r>
        <w:r>
          <w:rPr>
            <w:noProof/>
            <w:webHidden/>
          </w:rPr>
        </w:r>
        <w:r>
          <w:rPr>
            <w:noProof/>
            <w:webHidden/>
          </w:rPr>
          <w:fldChar w:fldCharType="separate"/>
        </w:r>
        <w:r>
          <w:rPr>
            <w:noProof/>
            <w:webHidden/>
          </w:rPr>
          <w:t>42</w:t>
        </w:r>
        <w:r>
          <w:rPr>
            <w:noProof/>
            <w:webHidden/>
          </w:rPr>
          <w:fldChar w:fldCharType="end"/>
        </w:r>
      </w:hyperlink>
    </w:p>
    <w:p w14:paraId="5F541E2D" w14:textId="1DDE37E0"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56" w:history="1">
        <w:r w:rsidRPr="00E14A8A">
          <w:rPr>
            <w:rStyle w:val="Hyperlink"/>
            <w:noProof/>
            <w:lang w:val="ga"/>
          </w:rPr>
          <w:t>Fíor 4:</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Folimistéir HNDA Chathair Bhaile Átha Cliath</w:t>
        </w:r>
        <w:r>
          <w:rPr>
            <w:noProof/>
            <w:webHidden/>
          </w:rPr>
          <w:tab/>
        </w:r>
        <w:r>
          <w:rPr>
            <w:noProof/>
            <w:webHidden/>
          </w:rPr>
          <w:fldChar w:fldCharType="begin"/>
        </w:r>
        <w:r>
          <w:rPr>
            <w:noProof/>
            <w:webHidden/>
          </w:rPr>
          <w:instrText xml:space="preserve"> PAGEREF _Toc218941256 \h </w:instrText>
        </w:r>
        <w:r>
          <w:rPr>
            <w:noProof/>
            <w:webHidden/>
          </w:rPr>
        </w:r>
        <w:r>
          <w:rPr>
            <w:noProof/>
            <w:webHidden/>
          </w:rPr>
          <w:fldChar w:fldCharType="separate"/>
        </w:r>
        <w:r>
          <w:rPr>
            <w:noProof/>
            <w:webHidden/>
          </w:rPr>
          <w:t>47</w:t>
        </w:r>
        <w:r>
          <w:rPr>
            <w:noProof/>
            <w:webHidden/>
          </w:rPr>
          <w:fldChar w:fldCharType="end"/>
        </w:r>
      </w:hyperlink>
    </w:p>
    <w:p w14:paraId="39169052" w14:textId="64E61754"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57" w:history="1">
        <w:r w:rsidRPr="00E14A8A">
          <w:rPr>
            <w:rStyle w:val="Hyperlink"/>
            <w:noProof/>
            <w:lang w:val="ga"/>
          </w:rPr>
          <w:t>Fíor 5:</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Comhdhéanamh Teaghlaigh Réamh-mheasta thar Thréimhse Feidhme an Phlean - Comhairle Cathrach Bhaile Átha Cliath</w:t>
        </w:r>
        <w:r>
          <w:rPr>
            <w:noProof/>
            <w:webHidden/>
          </w:rPr>
          <w:tab/>
        </w:r>
        <w:r>
          <w:rPr>
            <w:noProof/>
            <w:webHidden/>
          </w:rPr>
          <w:fldChar w:fldCharType="begin"/>
        </w:r>
        <w:r>
          <w:rPr>
            <w:noProof/>
            <w:webHidden/>
          </w:rPr>
          <w:instrText xml:space="preserve"> PAGEREF _Toc218941257 \h </w:instrText>
        </w:r>
        <w:r>
          <w:rPr>
            <w:noProof/>
            <w:webHidden/>
          </w:rPr>
        </w:r>
        <w:r>
          <w:rPr>
            <w:noProof/>
            <w:webHidden/>
          </w:rPr>
          <w:fldChar w:fldCharType="separate"/>
        </w:r>
        <w:r>
          <w:rPr>
            <w:noProof/>
            <w:webHidden/>
          </w:rPr>
          <w:t>53</w:t>
        </w:r>
        <w:r>
          <w:rPr>
            <w:noProof/>
            <w:webHidden/>
          </w:rPr>
          <w:fldChar w:fldCharType="end"/>
        </w:r>
      </w:hyperlink>
    </w:p>
    <w:p w14:paraId="31AB69D0" w14:textId="7FC5783D"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58" w:history="1">
        <w:r w:rsidRPr="00E14A8A">
          <w:rPr>
            <w:rStyle w:val="Hyperlink"/>
            <w:noProof/>
            <w:lang w:val="ga"/>
          </w:rPr>
          <w:t>Fíor 6:</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Comhdhéanamh Teaghlaigh Réamh-mheasta thar Thréimhse Feidhme an Phlean - An Chathair Istigh Thuaidh</w:t>
        </w:r>
        <w:r>
          <w:rPr>
            <w:noProof/>
            <w:webHidden/>
          </w:rPr>
          <w:tab/>
        </w:r>
        <w:r>
          <w:rPr>
            <w:noProof/>
            <w:webHidden/>
          </w:rPr>
          <w:fldChar w:fldCharType="begin"/>
        </w:r>
        <w:r>
          <w:rPr>
            <w:noProof/>
            <w:webHidden/>
          </w:rPr>
          <w:instrText xml:space="preserve"> PAGEREF _Toc218941258 \h </w:instrText>
        </w:r>
        <w:r>
          <w:rPr>
            <w:noProof/>
            <w:webHidden/>
          </w:rPr>
        </w:r>
        <w:r>
          <w:rPr>
            <w:noProof/>
            <w:webHidden/>
          </w:rPr>
          <w:fldChar w:fldCharType="separate"/>
        </w:r>
        <w:r>
          <w:rPr>
            <w:noProof/>
            <w:webHidden/>
          </w:rPr>
          <w:t>53</w:t>
        </w:r>
        <w:r>
          <w:rPr>
            <w:noProof/>
            <w:webHidden/>
          </w:rPr>
          <w:fldChar w:fldCharType="end"/>
        </w:r>
      </w:hyperlink>
    </w:p>
    <w:p w14:paraId="18072A1B" w14:textId="5CAE69B9"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59" w:history="1">
        <w:r w:rsidRPr="00E14A8A">
          <w:rPr>
            <w:rStyle w:val="Hyperlink"/>
            <w:noProof/>
            <w:lang w:val="ga"/>
          </w:rPr>
          <w:t>Fíor 7:</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Comhdhéanamh Teaghlaigh Réamh-mheasta thar Thréimhse Feidhme an Phlean - Na Saoirsí</w:t>
        </w:r>
        <w:r>
          <w:rPr>
            <w:noProof/>
            <w:webHidden/>
          </w:rPr>
          <w:tab/>
        </w:r>
        <w:r>
          <w:rPr>
            <w:noProof/>
            <w:webHidden/>
          </w:rPr>
          <w:fldChar w:fldCharType="begin"/>
        </w:r>
        <w:r>
          <w:rPr>
            <w:noProof/>
            <w:webHidden/>
          </w:rPr>
          <w:instrText xml:space="preserve"> PAGEREF _Toc218941259 \h </w:instrText>
        </w:r>
        <w:r>
          <w:rPr>
            <w:noProof/>
            <w:webHidden/>
          </w:rPr>
        </w:r>
        <w:r>
          <w:rPr>
            <w:noProof/>
            <w:webHidden/>
          </w:rPr>
          <w:fldChar w:fldCharType="separate"/>
        </w:r>
        <w:r>
          <w:rPr>
            <w:noProof/>
            <w:webHidden/>
          </w:rPr>
          <w:t>54</w:t>
        </w:r>
        <w:r>
          <w:rPr>
            <w:noProof/>
            <w:webHidden/>
          </w:rPr>
          <w:fldChar w:fldCharType="end"/>
        </w:r>
      </w:hyperlink>
    </w:p>
    <w:p w14:paraId="65E7039B" w14:textId="6174AF1A"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60" w:history="1">
        <w:r w:rsidRPr="00E14A8A">
          <w:rPr>
            <w:rStyle w:val="Hyperlink"/>
            <w:noProof/>
            <w:lang w:val="ga"/>
          </w:rPr>
          <w:t>Fíor 8:</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Dáileadh Réamh-mheasta Cineálacha Teaghaise 2023-2028 – Comhairle Cathrach Bhaile Átha Cliath</w:t>
        </w:r>
        <w:r>
          <w:rPr>
            <w:noProof/>
            <w:webHidden/>
          </w:rPr>
          <w:tab/>
        </w:r>
        <w:r>
          <w:rPr>
            <w:noProof/>
            <w:webHidden/>
          </w:rPr>
          <w:fldChar w:fldCharType="begin"/>
        </w:r>
        <w:r>
          <w:rPr>
            <w:noProof/>
            <w:webHidden/>
          </w:rPr>
          <w:instrText xml:space="preserve"> PAGEREF _Toc218941260 \h </w:instrText>
        </w:r>
        <w:r>
          <w:rPr>
            <w:noProof/>
            <w:webHidden/>
          </w:rPr>
        </w:r>
        <w:r>
          <w:rPr>
            <w:noProof/>
            <w:webHidden/>
          </w:rPr>
          <w:fldChar w:fldCharType="separate"/>
        </w:r>
        <w:r>
          <w:rPr>
            <w:noProof/>
            <w:webHidden/>
          </w:rPr>
          <w:t>56</w:t>
        </w:r>
        <w:r>
          <w:rPr>
            <w:noProof/>
            <w:webHidden/>
          </w:rPr>
          <w:fldChar w:fldCharType="end"/>
        </w:r>
      </w:hyperlink>
    </w:p>
    <w:p w14:paraId="6A823B2E" w14:textId="2B1A80DE"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61" w:history="1">
        <w:r w:rsidRPr="00E14A8A">
          <w:rPr>
            <w:rStyle w:val="Hyperlink"/>
            <w:noProof/>
            <w:lang w:val="ga"/>
          </w:rPr>
          <w:t>Fíor 9:</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Dáileadh Réamh-mheasta Cineálacha Teaghaise 2023-2028 - An Chathair Istigh Thuaidh</w:t>
        </w:r>
        <w:r>
          <w:rPr>
            <w:noProof/>
            <w:webHidden/>
          </w:rPr>
          <w:tab/>
        </w:r>
        <w:r>
          <w:rPr>
            <w:noProof/>
            <w:webHidden/>
          </w:rPr>
          <w:fldChar w:fldCharType="begin"/>
        </w:r>
        <w:r>
          <w:rPr>
            <w:noProof/>
            <w:webHidden/>
          </w:rPr>
          <w:instrText xml:space="preserve"> PAGEREF _Toc218941261 \h </w:instrText>
        </w:r>
        <w:r>
          <w:rPr>
            <w:noProof/>
            <w:webHidden/>
          </w:rPr>
        </w:r>
        <w:r>
          <w:rPr>
            <w:noProof/>
            <w:webHidden/>
          </w:rPr>
          <w:fldChar w:fldCharType="separate"/>
        </w:r>
        <w:r>
          <w:rPr>
            <w:noProof/>
            <w:webHidden/>
          </w:rPr>
          <w:t>57</w:t>
        </w:r>
        <w:r>
          <w:rPr>
            <w:noProof/>
            <w:webHidden/>
          </w:rPr>
          <w:fldChar w:fldCharType="end"/>
        </w:r>
      </w:hyperlink>
    </w:p>
    <w:p w14:paraId="212546CE" w14:textId="3BA5D2F4"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62" w:history="1">
        <w:r w:rsidRPr="00E14A8A">
          <w:rPr>
            <w:rStyle w:val="Hyperlink"/>
            <w:noProof/>
            <w:lang w:val="ga"/>
          </w:rPr>
          <w:t>Fíor 10:</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Dáileadh Réamh-mheasta Cineálacha Teaghaise 2023-2028 - Na Saoirsí</w:t>
        </w:r>
        <w:r>
          <w:rPr>
            <w:noProof/>
            <w:webHidden/>
          </w:rPr>
          <w:tab/>
        </w:r>
        <w:r>
          <w:rPr>
            <w:noProof/>
            <w:webHidden/>
          </w:rPr>
          <w:fldChar w:fldCharType="begin"/>
        </w:r>
        <w:r>
          <w:rPr>
            <w:noProof/>
            <w:webHidden/>
          </w:rPr>
          <w:instrText xml:space="preserve"> PAGEREF _Toc218941262 \h </w:instrText>
        </w:r>
        <w:r>
          <w:rPr>
            <w:noProof/>
            <w:webHidden/>
          </w:rPr>
        </w:r>
        <w:r>
          <w:rPr>
            <w:noProof/>
            <w:webHidden/>
          </w:rPr>
          <w:fldChar w:fldCharType="separate"/>
        </w:r>
        <w:r>
          <w:rPr>
            <w:noProof/>
            <w:webHidden/>
          </w:rPr>
          <w:t>57</w:t>
        </w:r>
        <w:r>
          <w:rPr>
            <w:noProof/>
            <w:webHidden/>
          </w:rPr>
          <w:fldChar w:fldCharType="end"/>
        </w:r>
      </w:hyperlink>
    </w:p>
    <w:p w14:paraId="2E1A0050" w14:textId="405B4C3F"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63" w:history="1">
        <w:r w:rsidRPr="00E14A8A">
          <w:rPr>
            <w:rStyle w:val="Hyperlink"/>
            <w:noProof/>
            <w:lang w:val="ga"/>
          </w:rPr>
          <w:t>Fíor 11:</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Comhdhéanamh Teaghlaigh Réamh-mheasta i dTréimhse Feidhme an Phlean (2023 go 2028)</w:t>
        </w:r>
        <w:r>
          <w:rPr>
            <w:noProof/>
            <w:webHidden/>
          </w:rPr>
          <w:tab/>
        </w:r>
        <w:r>
          <w:rPr>
            <w:noProof/>
            <w:webHidden/>
          </w:rPr>
          <w:fldChar w:fldCharType="begin"/>
        </w:r>
        <w:r>
          <w:rPr>
            <w:noProof/>
            <w:webHidden/>
          </w:rPr>
          <w:instrText xml:space="preserve"> PAGEREF _Toc218941263 \h </w:instrText>
        </w:r>
        <w:r>
          <w:rPr>
            <w:noProof/>
            <w:webHidden/>
          </w:rPr>
        </w:r>
        <w:r>
          <w:rPr>
            <w:noProof/>
            <w:webHidden/>
          </w:rPr>
          <w:fldChar w:fldCharType="separate"/>
        </w:r>
        <w:r>
          <w:rPr>
            <w:noProof/>
            <w:webHidden/>
          </w:rPr>
          <w:t>62</w:t>
        </w:r>
        <w:r>
          <w:rPr>
            <w:noProof/>
            <w:webHidden/>
          </w:rPr>
          <w:fldChar w:fldCharType="end"/>
        </w:r>
      </w:hyperlink>
    </w:p>
    <w:p w14:paraId="368ACEBC" w14:textId="6164BDA2"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64" w:history="1">
        <w:r w:rsidRPr="00E14A8A">
          <w:rPr>
            <w:rStyle w:val="Hyperlink"/>
            <w:noProof/>
            <w:lang w:val="ga"/>
          </w:rPr>
          <w:t>Fíor 12:</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Teaghlaigh de réir Líon Seomraí i gCathair Bhaile Átha Cliath, 2016</w:t>
        </w:r>
        <w:r>
          <w:rPr>
            <w:noProof/>
            <w:webHidden/>
          </w:rPr>
          <w:tab/>
        </w:r>
        <w:r>
          <w:rPr>
            <w:noProof/>
            <w:webHidden/>
          </w:rPr>
          <w:fldChar w:fldCharType="begin"/>
        </w:r>
        <w:r>
          <w:rPr>
            <w:noProof/>
            <w:webHidden/>
          </w:rPr>
          <w:instrText xml:space="preserve"> PAGEREF _Toc218941264 \h </w:instrText>
        </w:r>
        <w:r>
          <w:rPr>
            <w:noProof/>
            <w:webHidden/>
          </w:rPr>
        </w:r>
        <w:r>
          <w:rPr>
            <w:noProof/>
            <w:webHidden/>
          </w:rPr>
          <w:fldChar w:fldCharType="separate"/>
        </w:r>
        <w:r>
          <w:rPr>
            <w:noProof/>
            <w:webHidden/>
          </w:rPr>
          <w:t>63</w:t>
        </w:r>
        <w:r>
          <w:rPr>
            <w:noProof/>
            <w:webHidden/>
          </w:rPr>
          <w:fldChar w:fldCharType="end"/>
        </w:r>
      </w:hyperlink>
    </w:p>
    <w:p w14:paraId="0629DBB1" w14:textId="565B6D95"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65" w:history="1">
        <w:r w:rsidRPr="00E14A8A">
          <w:rPr>
            <w:rStyle w:val="Hyperlink"/>
            <w:noProof/>
            <w:lang w:val="ga"/>
          </w:rPr>
          <w:t>Fíor 13:</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Comhdhéanamh Teaghlaigh Réamh-mheasta thar Thréimhse Feidhme an Phlean</w:t>
        </w:r>
        <w:r>
          <w:rPr>
            <w:noProof/>
            <w:webHidden/>
          </w:rPr>
          <w:tab/>
        </w:r>
        <w:r>
          <w:rPr>
            <w:noProof/>
            <w:webHidden/>
          </w:rPr>
          <w:fldChar w:fldCharType="begin"/>
        </w:r>
        <w:r>
          <w:rPr>
            <w:noProof/>
            <w:webHidden/>
          </w:rPr>
          <w:instrText xml:space="preserve"> PAGEREF _Toc218941265 \h </w:instrText>
        </w:r>
        <w:r>
          <w:rPr>
            <w:noProof/>
            <w:webHidden/>
          </w:rPr>
        </w:r>
        <w:r>
          <w:rPr>
            <w:noProof/>
            <w:webHidden/>
          </w:rPr>
          <w:fldChar w:fldCharType="separate"/>
        </w:r>
        <w:r>
          <w:rPr>
            <w:noProof/>
            <w:webHidden/>
          </w:rPr>
          <w:t>67</w:t>
        </w:r>
        <w:r>
          <w:rPr>
            <w:noProof/>
            <w:webHidden/>
          </w:rPr>
          <w:fldChar w:fldCharType="end"/>
        </w:r>
      </w:hyperlink>
    </w:p>
    <w:p w14:paraId="0EDDBD2A" w14:textId="51199C0E"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66" w:history="1">
        <w:r w:rsidRPr="00E14A8A">
          <w:rPr>
            <w:rStyle w:val="Hyperlink"/>
            <w:noProof/>
            <w:lang w:val="ga"/>
          </w:rPr>
          <w:t>Fíor 14:</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Léarscáil de Ghrúpscéimeanna Tithíochta Chomhairle Cathrach Bhaile Átha Cliath don Lucht Siúil agus de Láithreáin Stad don Lucht Siúil</w:t>
        </w:r>
        <w:r>
          <w:rPr>
            <w:noProof/>
            <w:webHidden/>
          </w:rPr>
          <w:tab/>
        </w:r>
        <w:r>
          <w:rPr>
            <w:noProof/>
            <w:webHidden/>
          </w:rPr>
          <w:fldChar w:fldCharType="begin"/>
        </w:r>
        <w:r>
          <w:rPr>
            <w:noProof/>
            <w:webHidden/>
          </w:rPr>
          <w:instrText xml:space="preserve"> PAGEREF _Toc218941266 \h </w:instrText>
        </w:r>
        <w:r>
          <w:rPr>
            <w:noProof/>
            <w:webHidden/>
          </w:rPr>
        </w:r>
        <w:r>
          <w:rPr>
            <w:noProof/>
            <w:webHidden/>
          </w:rPr>
          <w:fldChar w:fldCharType="separate"/>
        </w:r>
        <w:r>
          <w:rPr>
            <w:noProof/>
            <w:webHidden/>
          </w:rPr>
          <w:t>74</w:t>
        </w:r>
        <w:r>
          <w:rPr>
            <w:noProof/>
            <w:webHidden/>
          </w:rPr>
          <w:fldChar w:fldCharType="end"/>
        </w:r>
      </w:hyperlink>
    </w:p>
    <w:p w14:paraId="6BAEC002" w14:textId="244713F0"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67" w:history="1">
        <w:r w:rsidRPr="00E14A8A">
          <w:rPr>
            <w:rStyle w:val="Hyperlink"/>
            <w:noProof/>
            <w:lang w:val="ga"/>
          </w:rPr>
          <w:t>Fíor 2.1:</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Céimeanna Ullmhúcháin na Foirne Uirlisí HNDA</w:t>
        </w:r>
        <w:r>
          <w:rPr>
            <w:noProof/>
            <w:webHidden/>
          </w:rPr>
          <w:tab/>
        </w:r>
        <w:r>
          <w:rPr>
            <w:noProof/>
            <w:webHidden/>
          </w:rPr>
          <w:fldChar w:fldCharType="begin"/>
        </w:r>
        <w:r>
          <w:rPr>
            <w:noProof/>
            <w:webHidden/>
          </w:rPr>
          <w:instrText xml:space="preserve"> PAGEREF _Toc218941267 \h </w:instrText>
        </w:r>
        <w:r>
          <w:rPr>
            <w:noProof/>
            <w:webHidden/>
          </w:rPr>
        </w:r>
        <w:r>
          <w:rPr>
            <w:noProof/>
            <w:webHidden/>
          </w:rPr>
          <w:fldChar w:fldCharType="separate"/>
        </w:r>
        <w:r>
          <w:rPr>
            <w:noProof/>
            <w:webHidden/>
          </w:rPr>
          <w:t>91</w:t>
        </w:r>
        <w:r>
          <w:rPr>
            <w:noProof/>
            <w:webHidden/>
          </w:rPr>
          <w:fldChar w:fldCharType="end"/>
        </w:r>
      </w:hyperlink>
    </w:p>
    <w:p w14:paraId="2A08FF12" w14:textId="5C14FCAE"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68" w:history="1">
        <w:r w:rsidRPr="00E14A8A">
          <w:rPr>
            <w:rStyle w:val="Hyperlink"/>
            <w:noProof/>
            <w:lang w:val="ga"/>
          </w:rPr>
          <w:t>Fíor 2-2:</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Teaghlaigh agus Daoine Aonair gan Dídean (Measúnú ar Riachtanais Tithíochta Sóisialta do Chathair Bhaile Átha Cliath, Meitheamh 2021)</w:t>
        </w:r>
        <w:r>
          <w:rPr>
            <w:noProof/>
            <w:webHidden/>
          </w:rPr>
          <w:tab/>
        </w:r>
        <w:r>
          <w:rPr>
            <w:noProof/>
            <w:webHidden/>
          </w:rPr>
          <w:fldChar w:fldCharType="begin"/>
        </w:r>
        <w:r>
          <w:rPr>
            <w:noProof/>
            <w:webHidden/>
          </w:rPr>
          <w:instrText xml:space="preserve"> PAGEREF _Toc218941268 \h </w:instrText>
        </w:r>
        <w:r>
          <w:rPr>
            <w:noProof/>
            <w:webHidden/>
          </w:rPr>
        </w:r>
        <w:r>
          <w:rPr>
            <w:noProof/>
            <w:webHidden/>
          </w:rPr>
          <w:fldChar w:fldCharType="separate"/>
        </w:r>
        <w:r>
          <w:rPr>
            <w:noProof/>
            <w:webHidden/>
          </w:rPr>
          <w:t>95</w:t>
        </w:r>
        <w:r>
          <w:rPr>
            <w:noProof/>
            <w:webHidden/>
          </w:rPr>
          <w:fldChar w:fldCharType="end"/>
        </w:r>
      </w:hyperlink>
    </w:p>
    <w:p w14:paraId="362E1035" w14:textId="0FF7A19A"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69" w:history="1">
        <w:r w:rsidRPr="00E14A8A">
          <w:rPr>
            <w:rStyle w:val="Hyperlink"/>
            <w:noProof/>
            <w:lang w:val="ga"/>
          </w:rPr>
          <w:t>Fíor 2-3:</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Réamhaisnéisí Airmheánacha Praghsanna do Chathair Bhaile Átha Cliath (an Cás Réamhshocraithe agus an Cás Saincheaptha)</w:t>
        </w:r>
        <w:r>
          <w:rPr>
            <w:noProof/>
            <w:webHidden/>
          </w:rPr>
          <w:tab/>
        </w:r>
        <w:r>
          <w:rPr>
            <w:noProof/>
            <w:webHidden/>
          </w:rPr>
          <w:fldChar w:fldCharType="begin"/>
        </w:r>
        <w:r>
          <w:rPr>
            <w:noProof/>
            <w:webHidden/>
          </w:rPr>
          <w:instrText xml:space="preserve"> PAGEREF _Toc218941269 \h </w:instrText>
        </w:r>
        <w:r>
          <w:rPr>
            <w:noProof/>
            <w:webHidden/>
          </w:rPr>
        </w:r>
        <w:r>
          <w:rPr>
            <w:noProof/>
            <w:webHidden/>
          </w:rPr>
          <w:fldChar w:fldCharType="separate"/>
        </w:r>
        <w:r>
          <w:rPr>
            <w:noProof/>
            <w:webHidden/>
          </w:rPr>
          <w:t>101</w:t>
        </w:r>
        <w:r>
          <w:rPr>
            <w:noProof/>
            <w:webHidden/>
          </w:rPr>
          <w:fldChar w:fldCharType="end"/>
        </w:r>
      </w:hyperlink>
    </w:p>
    <w:p w14:paraId="2030A3B6" w14:textId="4238662A"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70" w:history="1">
        <w:r w:rsidRPr="00E14A8A">
          <w:rPr>
            <w:rStyle w:val="Hyperlink"/>
            <w:noProof/>
            <w:lang w:val="ga"/>
          </w:rPr>
          <w:t>Fíor 2-4:</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Miondealú Tionachta i gCathair Bhaile Átha Cliath agus sa Stát (Daonáireamh 2016)</w:t>
        </w:r>
        <w:r>
          <w:rPr>
            <w:noProof/>
            <w:webHidden/>
          </w:rPr>
          <w:tab/>
        </w:r>
        <w:r>
          <w:rPr>
            <w:noProof/>
            <w:webHidden/>
          </w:rPr>
          <w:fldChar w:fldCharType="begin"/>
        </w:r>
        <w:r>
          <w:rPr>
            <w:noProof/>
            <w:webHidden/>
          </w:rPr>
          <w:instrText xml:space="preserve"> PAGEREF _Toc218941270 \h </w:instrText>
        </w:r>
        <w:r>
          <w:rPr>
            <w:noProof/>
            <w:webHidden/>
          </w:rPr>
        </w:r>
        <w:r>
          <w:rPr>
            <w:noProof/>
            <w:webHidden/>
          </w:rPr>
          <w:fldChar w:fldCharType="separate"/>
        </w:r>
        <w:r>
          <w:rPr>
            <w:noProof/>
            <w:webHidden/>
          </w:rPr>
          <w:t>102</w:t>
        </w:r>
        <w:r>
          <w:rPr>
            <w:noProof/>
            <w:webHidden/>
          </w:rPr>
          <w:fldChar w:fldCharType="end"/>
        </w:r>
      </w:hyperlink>
    </w:p>
    <w:p w14:paraId="05054A86" w14:textId="029DA8D4"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71" w:history="1">
        <w:r w:rsidRPr="00E14A8A">
          <w:rPr>
            <w:rStyle w:val="Hyperlink"/>
            <w:noProof/>
            <w:lang w:val="ga"/>
          </w:rPr>
          <w:t>Fíor 2-5:</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Réamhaisnéis Airmheánach Cíosa do Chathair Bhaile Átha Cliath (an Cás Réamhshocraithe agus an Cás Saincheaptha)</w:t>
        </w:r>
        <w:r>
          <w:rPr>
            <w:noProof/>
            <w:webHidden/>
          </w:rPr>
          <w:tab/>
        </w:r>
        <w:r>
          <w:rPr>
            <w:noProof/>
            <w:webHidden/>
          </w:rPr>
          <w:fldChar w:fldCharType="begin"/>
        </w:r>
        <w:r>
          <w:rPr>
            <w:noProof/>
            <w:webHidden/>
          </w:rPr>
          <w:instrText xml:space="preserve"> PAGEREF _Toc218941271 \h </w:instrText>
        </w:r>
        <w:r>
          <w:rPr>
            <w:noProof/>
            <w:webHidden/>
          </w:rPr>
        </w:r>
        <w:r>
          <w:rPr>
            <w:noProof/>
            <w:webHidden/>
          </w:rPr>
          <w:fldChar w:fldCharType="separate"/>
        </w:r>
        <w:r>
          <w:rPr>
            <w:noProof/>
            <w:webHidden/>
          </w:rPr>
          <w:t>106</w:t>
        </w:r>
        <w:r>
          <w:rPr>
            <w:noProof/>
            <w:webHidden/>
          </w:rPr>
          <w:fldChar w:fldCharType="end"/>
        </w:r>
      </w:hyperlink>
    </w:p>
    <w:p w14:paraId="37089C25" w14:textId="5FDF6853"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72" w:history="1">
        <w:r w:rsidRPr="00E14A8A">
          <w:rPr>
            <w:rStyle w:val="Hyperlink"/>
            <w:noProof/>
            <w:lang w:val="ga"/>
          </w:rPr>
          <w:t>Fíor 3-1:</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Cíosanna Seachtainiúla Airmheánacha Réamh-mheasta, 2020-2028</w:t>
        </w:r>
        <w:r>
          <w:rPr>
            <w:noProof/>
            <w:webHidden/>
          </w:rPr>
          <w:tab/>
        </w:r>
        <w:r>
          <w:rPr>
            <w:noProof/>
            <w:webHidden/>
          </w:rPr>
          <w:fldChar w:fldCharType="begin"/>
        </w:r>
        <w:r>
          <w:rPr>
            <w:noProof/>
            <w:webHidden/>
          </w:rPr>
          <w:instrText xml:space="preserve"> PAGEREF _Toc218941272 \h </w:instrText>
        </w:r>
        <w:r>
          <w:rPr>
            <w:noProof/>
            <w:webHidden/>
          </w:rPr>
        </w:r>
        <w:r>
          <w:rPr>
            <w:noProof/>
            <w:webHidden/>
          </w:rPr>
          <w:fldChar w:fldCharType="separate"/>
        </w:r>
        <w:r>
          <w:rPr>
            <w:noProof/>
            <w:webHidden/>
          </w:rPr>
          <w:t>114</w:t>
        </w:r>
        <w:r>
          <w:rPr>
            <w:noProof/>
            <w:webHidden/>
          </w:rPr>
          <w:fldChar w:fldCharType="end"/>
        </w:r>
      </w:hyperlink>
    </w:p>
    <w:p w14:paraId="605B0A63" w14:textId="046E77AC"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73" w:history="1">
        <w:r w:rsidRPr="00E14A8A">
          <w:rPr>
            <w:rStyle w:val="Hyperlink"/>
            <w:noProof/>
            <w:lang w:val="ga"/>
          </w:rPr>
          <w:t>Fíor 3-2:</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Riachtanas Tithíochta Réamh-mheasta i gCathair Bhaile Átha Cliath de réir Tionachta, 2023-2028</w:t>
        </w:r>
        <w:r>
          <w:rPr>
            <w:noProof/>
            <w:webHidden/>
          </w:rPr>
          <w:tab/>
        </w:r>
        <w:r>
          <w:rPr>
            <w:noProof/>
            <w:webHidden/>
          </w:rPr>
          <w:fldChar w:fldCharType="begin"/>
        </w:r>
        <w:r>
          <w:rPr>
            <w:noProof/>
            <w:webHidden/>
          </w:rPr>
          <w:instrText xml:space="preserve"> PAGEREF _Toc218941273 \h </w:instrText>
        </w:r>
        <w:r>
          <w:rPr>
            <w:noProof/>
            <w:webHidden/>
          </w:rPr>
        </w:r>
        <w:r>
          <w:rPr>
            <w:noProof/>
            <w:webHidden/>
          </w:rPr>
          <w:fldChar w:fldCharType="separate"/>
        </w:r>
        <w:r>
          <w:rPr>
            <w:noProof/>
            <w:webHidden/>
          </w:rPr>
          <w:t>118</w:t>
        </w:r>
        <w:r>
          <w:rPr>
            <w:noProof/>
            <w:webHidden/>
          </w:rPr>
          <w:fldChar w:fldCharType="end"/>
        </w:r>
      </w:hyperlink>
    </w:p>
    <w:p w14:paraId="1FAA54BA" w14:textId="7DB86A0E"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74" w:history="1">
        <w:r w:rsidRPr="00E14A8A">
          <w:rPr>
            <w:rStyle w:val="Hyperlink"/>
            <w:noProof/>
            <w:lang w:val="ga"/>
          </w:rPr>
          <w:t>Fíor 3-3:</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Riachtanas Tithíochta Réamh-mheasta de réir Tionachta – Dáileadh Bliantúil, 2023-2028</w:t>
        </w:r>
        <w:r>
          <w:rPr>
            <w:noProof/>
            <w:webHidden/>
          </w:rPr>
          <w:tab/>
        </w:r>
        <w:r>
          <w:rPr>
            <w:noProof/>
            <w:webHidden/>
          </w:rPr>
          <w:fldChar w:fldCharType="begin"/>
        </w:r>
        <w:r>
          <w:rPr>
            <w:noProof/>
            <w:webHidden/>
          </w:rPr>
          <w:instrText xml:space="preserve"> PAGEREF _Toc218941274 \h </w:instrText>
        </w:r>
        <w:r>
          <w:rPr>
            <w:noProof/>
            <w:webHidden/>
          </w:rPr>
        </w:r>
        <w:r>
          <w:rPr>
            <w:noProof/>
            <w:webHidden/>
          </w:rPr>
          <w:fldChar w:fldCharType="separate"/>
        </w:r>
        <w:r>
          <w:rPr>
            <w:noProof/>
            <w:webHidden/>
          </w:rPr>
          <w:t>118</w:t>
        </w:r>
        <w:r>
          <w:rPr>
            <w:noProof/>
            <w:webHidden/>
          </w:rPr>
          <w:fldChar w:fldCharType="end"/>
        </w:r>
      </w:hyperlink>
    </w:p>
    <w:p w14:paraId="64813876" w14:textId="1FF83064"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75" w:history="1">
        <w:r w:rsidRPr="00E14A8A">
          <w:rPr>
            <w:rStyle w:val="Hyperlink"/>
            <w:noProof/>
            <w:lang w:val="ga"/>
          </w:rPr>
          <w:t>Fíor 3-4:</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Comhdhéanamh Teaghlaigh Réamh-mheasta thar Thréimhse Feidhme an Phlean</w:t>
        </w:r>
        <w:r>
          <w:rPr>
            <w:noProof/>
            <w:webHidden/>
          </w:rPr>
          <w:tab/>
        </w:r>
        <w:r>
          <w:rPr>
            <w:noProof/>
            <w:webHidden/>
          </w:rPr>
          <w:fldChar w:fldCharType="begin"/>
        </w:r>
        <w:r>
          <w:rPr>
            <w:noProof/>
            <w:webHidden/>
          </w:rPr>
          <w:instrText xml:space="preserve"> PAGEREF _Toc218941275 \h </w:instrText>
        </w:r>
        <w:r>
          <w:rPr>
            <w:noProof/>
            <w:webHidden/>
          </w:rPr>
        </w:r>
        <w:r>
          <w:rPr>
            <w:noProof/>
            <w:webHidden/>
          </w:rPr>
          <w:fldChar w:fldCharType="separate"/>
        </w:r>
        <w:r>
          <w:rPr>
            <w:noProof/>
            <w:webHidden/>
          </w:rPr>
          <w:t>121</w:t>
        </w:r>
        <w:r>
          <w:rPr>
            <w:noProof/>
            <w:webHidden/>
          </w:rPr>
          <w:fldChar w:fldCharType="end"/>
        </w:r>
      </w:hyperlink>
    </w:p>
    <w:p w14:paraId="4C5FFF5A" w14:textId="3665094B"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76" w:history="1">
        <w:r w:rsidRPr="00E14A8A">
          <w:rPr>
            <w:rStyle w:val="Hyperlink"/>
            <w:noProof/>
            <w:lang w:val="ga"/>
          </w:rPr>
          <w:t>Fíor 3-5:</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Teaghlaigh de réir Líon Seomraí i gCathair Bhaile Átha Cliath, 2016</w:t>
        </w:r>
        <w:r>
          <w:rPr>
            <w:noProof/>
            <w:webHidden/>
          </w:rPr>
          <w:tab/>
        </w:r>
        <w:r>
          <w:rPr>
            <w:noProof/>
            <w:webHidden/>
          </w:rPr>
          <w:fldChar w:fldCharType="begin"/>
        </w:r>
        <w:r>
          <w:rPr>
            <w:noProof/>
            <w:webHidden/>
          </w:rPr>
          <w:instrText xml:space="preserve"> PAGEREF _Toc218941276 \h </w:instrText>
        </w:r>
        <w:r>
          <w:rPr>
            <w:noProof/>
            <w:webHidden/>
          </w:rPr>
        </w:r>
        <w:r>
          <w:rPr>
            <w:noProof/>
            <w:webHidden/>
          </w:rPr>
          <w:fldChar w:fldCharType="separate"/>
        </w:r>
        <w:r>
          <w:rPr>
            <w:noProof/>
            <w:webHidden/>
          </w:rPr>
          <w:t>122</w:t>
        </w:r>
        <w:r>
          <w:rPr>
            <w:noProof/>
            <w:webHidden/>
          </w:rPr>
          <w:fldChar w:fldCharType="end"/>
        </w:r>
      </w:hyperlink>
    </w:p>
    <w:p w14:paraId="19D3FC89" w14:textId="07568AA5"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77" w:history="1">
        <w:r w:rsidRPr="00E14A8A">
          <w:rPr>
            <w:rStyle w:val="Hyperlink"/>
            <w:noProof/>
            <w:lang w:val="ga"/>
          </w:rPr>
          <w:t>Fíor 3-6:</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Dáileadh Réamh-mheasta Cineálacha Teaghaise 2023-2028 i gCathair Bhaile Átha Cliath</w:t>
        </w:r>
        <w:r>
          <w:rPr>
            <w:noProof/>
            <w:webHidden/>
          </w:rPr>
          <w:tab/>
        </w:r>
        <w:r>
          <w:rPr>
            <w:noProof/>
            <w:webHidden/>
          </w:rPr>
          <w:fldChar w:fldCharType="begin"/>
        </w:r>
        <w:r>
          <w:rPr>
            <w:noProof/>
            <w:webHidden/>
          </w:rPr>
          <w:instrText xml:space="preserve"> PAGEREF _Toc218941277 \h </w:instrText>
        </w:r>
        <w:r>
          <w:rPr>
            <w:noProof/>
            <w:webHidden/>
          </w:rPr>
        </w:r>
        <w:r>
          <w:rPr>
            <w:noProof/>
            <w:webHidden/>
          </w:rPr>
          <w:fldChar w:fldCharType="separate"/>
        </w:r>
        <w:r>
          <w:rPr>
            <w:noProof/>
            <w:webHidden/>
          </w:rPr>
          <w:t>125</w:t>
        </w:r>
        <w:r>
          <w:rPr>
            <w:noProof/>
            <w:webHidden/>
          </w:rPr>
          <w:fldChar w:fldCharType="end"/>
        </w:r>
      </w:hyperlink>
    </w:p>
    <w:p w14:paraId="748BC944" w14:textId="24E85454"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78" w:history="1">
        <w:r w:rsidRPr="00E14A8A">
          <w:rPr>
            <w:rStyle w:val="Hyperlink"/>
            <w:noProof/>
            <w:lang w:val="ga"/>
          </w:rPr>
          <w:t>Fíor 1-1:</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Forbhreathnú ar an Samhaltú HNDA</w:t>
        </w:r>
        <w:r>
          <w:rPr>
            <w:noProof/>
            <w:webHidden/>
          </w:rPr>
          <w:tab/>
        </w:r>
        <w:r>
          <w:rPr>
            <w:noProof/>
            <w:webHidden/>
          </w:rPr>
          <w:fldChar w:fldCharType="begin"/>
        </w:r>
        <w:r>
          <w:rPr>
            <w:noProof/>
            <w:webHidden/>
          </w:rPr>
          <w:instrText xml:space="preserve"> PAGEREF _Toc218941278 \h </w:instrText>
        </w:r>
        <w:r>
          <w:rPr>
            <w:noProof/>
            <w:webHidden/>
          </w:rPr>
        </w:r>
        <w:r>
          <w:rPr>
            <w:noProof/>
            <w:webHidden/>
          </w:rPr>
          <w:fldChar w:fldCharType="separate"/>
        </w:r>
        <w:r>
          <w:rPr>
            <w:noProof/>
            <w:webHidden/>
          </w:rPr>
          <w:t>141</w:t>
        </w:r>
        <w:r>
          <w:rPr>
            <w:noProof/>
            <w:webHidden/>
          </w:rPr>
          <w:fldChar w:fldCharType="end"/>
        </w:r>
      </w:hyperlink>
    </w:p>
    <w:p w14:paraId="31B52A11" w14:textId="60E2B83A"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79" w:history="1">
        <w:r w:rsidRPr="00E14A8A">
          <w:rPr>
            <w:rStyle w:val="Hyperlink"/>
            <w:noProof/>
            <w:lang w:val="ga"/>
          </w:rPr>
          <w:t>Fíor 1-2:</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Folimistéir HNDA Chathair Bhaile Átha Cliath</w:t>
        </w:r>
        <w:r>
          <w:rPr>
            <w:noProof/>
            <w:webHidden/>
          </w:rPr>
          <w:tab/>
        </w:r>
        <w:r>
          <w:rPr>
            <w:noProof/>
            <w:webHidden/>
          </w:rPr>
          <w:fldChar w:fldCharType="begin"/>
        </w:r>
        <w:r>
          <w:rPr>
            <w:noProof/>
            <w:webHidden/>
          </w:rPr>
          <w:instrText xml:space="preserve"> PAGEREF _Toc218941279 \h </w:instrText>
        </w:r>
        <w:r>
          <w:rPr>
            <w:noProof/>
            <w:webHidden/>
          </w:rPr>
        </w:r>
        <w:r>
          <w:rPr>
            <w:noProof/>
            <w:webHidden/>
          </w:rPr>
          <w:fldChar w:fldCharType="separate"/>
        </w:r>
        <w:r>
          <w:rPr>
            <w:noProof/>
            <w:webHidden/>
          </w:rPr>
          <w:t>142</w:t>
        </w:r>
        <w:r>
          <w:rPr>
            <w:noProof/>
            <w:webHidden/>
          </w:rPr>
          <w:fldChar w:fldCharType="end"/>
        </w:r>
      </w:hyperlink>
    </w:p>
    <w:p w14:paraId="0E1BAB77" w14:textId="649225B0"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80" w:history="1">
        <w:r w:rsidRPr="00E14A8A">
          <w:rPr>
            <w:rStyle w:val="Hyperlink"/>
            <w:noProof/>
            <w:lang w:val="ga"/>
          </w:rPr>
          <w:t>Fíor 2-1:</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Achoimre ar Riachtanais - Cathair Bhaile Átha Cliath</w:t>
        </w:r>
        <w:r>
          <w:rPr>
            <w:noProof/>
            <w:webHidden/>
          </w:rPr>
          <w:tab/>
        </w:r>
        <w:r>
          <w:rPr>
            <w:noProof/>
            <w:webHidden/>
          </w:rPr>
          <w:fldChar w:fldCharType="begin"/>
        </w:r>
        <w:r>
          <w:rPr>
            <w:noProof/>
            <w:webHidden/>
          </w:rPr>
          <w:instrText xml:space="preserve"> PAGEREF _Toc218941280 \h </w:instrText>
        </w:r>
        <w:r>
          <w:rPr>
            <w:noProof/>
            <w:webHidden/>
          </w:rPr>
        </w:r>
        <w:r>
          <w:rPr>
            <w:noProof/>
            <w:webHidden/>
          </w:rPr>
          <w:fldChar w:fldCharType="separate"/>
        </w:r>
        <w:r>
          <w:rPr>
            <w:noProof/>
            <w:webHidden/>
          </w:rPr>
          <w:t>206</w:t>
        </w:r>
        <w:r>
          <w:rPr>
            <w:noProof/>
            <w:webHidden/>
          </w:rPr>
          <w:fldChar w:fldCharType="end"/>
        </w:r>
      </w:hyperlink>
    </w:p>
    <w:p w14:paraId="568DAD2D" w14:textId="4565BE22"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81" w:history="1">
        <w:r w:rsidRPr="00E14A8A">
          <w:rPr>
            <w:rStyle w:val="Hyperlink"/>
            <w:noProof/>
            <w:lang w:val="ga"/>
          </w:rPr>
          <w:t>Fíor 2-2:</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Achoimre ar Riachtanais - Baile Átha Cliath 1</w:t>
        </w:r>
        <w:r>
          <w:rPr>
            <w:noProof/>
            <w:webHidden/>
          </w:rPr>
          <w:tab/>
        </w:r>
        <w:r>
          <w:rPr>
            <w:noProof/>
            <w:webHidden/>
          </w:rPr>
          <w:fldChar w:fldCharType="begin"/>
        </w:r>
        <w:r>
          <w:rPr>
            <w:noProof/>
            <w:webHidden/>
          </w:rPr>
          <w:instrText xml:space="preserve"> PAGEREF _Toc218941281 \h </w:instrText>
        </w:r>
        <w:r>
          <w:rPr>
            <w:noProof/>
            <w:webHidden/>
          </w:rPr>
        </w:r>
        <w:r>
          <w:rPr>
            <w:noProof/>
            <w:webHidden/>
          </w:rPr>
          <w:fldChar w:fldCharType="separate"/>
        </w:r>
        <w:r>
          <w:rPr>
            <w:noProof/>
            <w:webHidden/>
          </w:rPr>
          <w:t>207</w:t>
        </w:r>
        <w:r>
          <w:rPr>
            <w:noProof/>
            <w:webHidden/>
          </w:rPr>
          <w:fldChar w:fldCharType="end"/>
        </w:r>
      </w:hyperlink>
    </w:p>
    <w:p w14:paraId="143972FD" w14:textId="761D87F0"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82" w:history="1">
        <w:r w:rsidRPr="00E14A8A">
          <w:rPr>
            <w:rStyle w:val="Hyperlink"/>
            <w:noProof/>
            <w:lang w:val="ga"/>
          </w:rPr>
          <w:t>Fíor 2-3:</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Achoimre ar Riachtanais - Baile Átha Cliath 8</w:t>
        </w:r>
        <w:r>
          <w:rPr>
            <w:noProof/>
            <w:webHidden/>
          </w:rPr>
          <w:tab/>
        </w:r>
        <w:r>
          <w:rPr>
            <w:noProof/>
            <w:webHidden/>
          </w:rPr>
          <w:fldChar w:fldCharType="begin"/>
        </w:r>
        <w:r>
          <w:rPr>
            <w:noProof/>
            <w:webHidden/>
          </w:rPr>
          <w:instrText xml:space="preserve"> PAGEREF _Toc218941282 \h </w:instrText>
        </w:r>
        <w:r>
          <w:rPr>
            <w:noProof/>
            <w:webHidden/>
          </w:rPr>
        </w:r>
        <w:r>
          <w:rPr>
            <w:noProof/>
            <w:webHidden/>
          </w:rPr>
          <w:fldChar w:fldCharType="separate"/>
        </w:r>
        <w:r>
          <w:rPr>
            <w:noProof/>
            <w:webHidden/>
          </w:rPr>
          <w:t>207</w:t>
        </w:r>
        <w:r>
          <w:rPr>
            <w:noProof/>
            <w:webHidden/>
          </w:rPr>
          <w:fldChar w:fldCharType="end"/>
        </w:r>
      </w:hyperlink>
    </w:p>
    <w:p w14:paraId="7AFD0D01" w14:textId="7FBAB27D"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83" w:history="1">
        <w:r w:rsidRPr="00E14A8A">
          <w:rPr>
            <w:rStyle w:val="Hyperlink"/>
            <w:noProof/>
            <w:lang w:val="ga"/>
          </w:rPr>
          <w:t>Fíor 2-4:</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Comhdhéanamh Teaghlaigh Réamh-mheasta thar Thréimhse Feidhme an Phlean - Comhairle Cathrach Bhaile Átha Cliath</w:t>
        </w:r>
        <w:r>
          <w:rPr>
            <w:noProof/>
            <w:webHidden/>
          </w:rPr>
          <w:tab/>
        </w:r>
        <w:r>
          <w:rPr>
            <w:noProof/>
            <w:webHidden/>
          </w:rPr>
          <w:fldChar w:fldCharType="begin"/>
        </w:r>
        <w:r>
          <w:rPr>
            <w:noProof/>
            <w:webHidden/>
          </w:rPr>
          <w:instrText xml:space="preserve"> PAGEREF _Toc218941283 \h </w:instrText>
        </w:r>
        <w:r>
          <w:rPr>
            <w:noProof/>
            <w:webHidden/>
          </w:rPr>
        </w:r>
        <w:r>
          <w:rPr>
            <w:noProof/>
            <w:webHidden/>
          </w:rPr>
          <w:fldChar w:fldCharType="separate"/>
        </w:r>
        <w:r>
          <w:rPr>
            <w:noProof/>
            <w:webHidden/>
          </w:rPr>
          <w:t>209</w:t>
        </w:r>
        <w:r>
          <w:rPr>
            <w:noProof/>
            <w:webHidden/>
          </w:rPr>
          <w:fldChar w:fldCharType="end"/>
        </w:r>
      </w:hyperlink>
    </w:p>
    <w:p w14:paraId="58E8C8F0" w14:textId="1AC00F17"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84" w:history="1">
        <w:r w:rsidRPr="00E14A8A">
          <w:rPr>
            <w:rStyle w:val="Hyperlink"/>
            <w:noProof/>
            <w:lang w:val="ga"/>
          </w:rPr>
          <w:t>Fíor 2-5:</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Comhdhéanamh Teaghlaigh Réamh-mheasta thar Thréimhse Feidhme an Phlean - Baile Átha Cliath 1</w:t>
        </w:r>
        <w:r>
          <w:rPr>
            <w:noProof/>
            <w:webHidden/>
          </w:rPr>
          <w:tab/>
        </w:r>
        <w:r>
          <w:rPr>
            <w:noProof/>
            <w:webHidden/>
          </w:rPr>
          <w:fldChar w:fldCharType="begin"/>
        </w:r>
        <w:r>
          <w:rPr>
            <w:noProof/>
            <w:webHidden/>
          </w:rPr>
          <w:instrText xml:space="preserve"> PAGEREF _Toc218941284 \h </w:instrText>
        </w:r>
        <w:r>
          <w:rPr>
            <w:noProof/>
            <w:webHidden/>
          </w:rPr>
        </w:r>
        <w:r>
          <w:rPr>
            <w:noProof/>
            <w:webHidden/>
          </w:rPr>
          <w:fldChar w:fldCharType="separate"/>
        </w:r>
        <w:r>
          <w:rPr>
            <w:noProof/>
            <w:webHidden/>
          </w:rPr>
          <w:t>209</w:t>
        </w:r>
        <w:r>
          <w:rPr>
            <w:noProof/>
            <w:webHidden/>
          </w:rPr>
          <w:fldChar w:fldCharType="end"/>
        </w:r>
      </w:hyperlink>
    </w:p>
    <w:p w14:paraId="7571767A" w14:textId="53108D6B"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85" w:history="1">
        <w:r w:rsidRPr="00E14A8A">
          <w:rPr>
            <w:rStyle w:val="Hyperlink"/>
            <w:noProof/>
            <w:lang w:val="ga"/>
          </w:rPr>
          <w:t>Fíor 2-6:</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Comhdhéanamh Teaghlaigh Réamh-mheasta thar Thréimhse Feidhme an Phlean - Baile Átha Cliath 8</w:t>
        </w:r>
        <w:r>
          <w:rPr>
            <w:noProof/>
            <w:webHidden/>
          </w:rPr>
          <w:tab/>
        </w:r>
        <w:r>
          <w:rPr>
            <w:noProof/>
            <w:webHidden/>
          </w:rPr>
          <w:fldChar w:fldCharType="begin"/>
        </w:r>
        <w:r>
          <w:rPr>
            <w:noProof/>
            <w:webHidden/>
          </w:rPr>
          <w:instrText xml:space="preserve"> PAGEREF _Toc218941285 \h </w:instrText>
        </w:r>
        <w:r>
          <w:rPr>
            <w:noProof/>
            <w:webHidden/>
          </w:rPr>
        </w:r>
        <w:r>
          <w:rPr>
            <w:noProof/>
            <w:webHidden/>
          </w:rPr>
          <w:fldChar w:fldCharType="separate"/>
        </w:r>
        <w:r>
          <w:rPr>
            <w:noProof/>
            <w:webHidden/>
          </w:rPr>
          <w:t>210</w:t>
        </w:r>
        <w:r>
          <w:rPr>
            <w:noProof/>
            <w:webHidden/>
          </w:rPr>
          <w:fldChar w:fldCharType="end"/>
        </w:r>
      </w:hyperlink>
    </w:p>
    <w:p w14:paraId="1CDB179D" w14:textId="65071BB9"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86" w:history="1">
        <w:r w:rsidRPr="00E14A8A">
          <w:rPr>
            <w:rStyle w:val="Hyperlink"/>
            <w:noProof/>
            <w:lang w:val="ga"/>
          </w:rPr>
          <w:t>Tábla 2-7:</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Seomraí in aghaidh an Teaghlaigh (%), 2016</w:t>
        </w:r>
        <w:r>
          <w:rPr>
            <w:noProof/>
            <w:webHidden/>
          </w:rPr>
          <w:tab/>
        </w:r>
        <w:r>
          <w:rPr>
            <w:noProof/>
            <w:webHidden/>
          </w:rPr>
          <w:fldChar w:fldCharType="begin"/>
        </w:r>
        <w:r>
          <w:rPr>
            <w:noProof/>
            <w:webHidden/>
          </w:rPr>
          <w:instrText xml:space="preserve"> PAGEREF _Toc218941286 \h </w:instrText>
        </w:r>
        <w:r>
          <w:rPr>
            <w:noProof/>
            <w:webHidden/>
          </w:rPr>
        </w:r>
        <w:r>
          <w:rPr>
            <w:noProof/>
            <w:webHidden/>
          </w:rPr>
          <w:fldChar w:fldCharType="separate"/>
        </w:r>
        <w:r>
          <w:rPr>
            <w:noProof/>
            <w:webHidden/>
          </w:rPr>
          <w:t>212</w:t>
        </w:r>
        <w:r>
          <w:rPr>
            <w:noProof/>
            <w:webHidden/>
          </w:rPr>
          <w:fldChar w:fldCharType="end"/>
        </w:r>
      </w:hyperlink>
    </w:p>
    <w:p w14:paraId="1C25AE17" w14:textId="366049AD"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87" w:history="1">
        <w:r w:rsidRPr="00E14A8A">
          <w:rPr>
            <w:rStyle w:val="Hyperlink"/>
            <w:noProof/>
            <w:lang w:val="ga"/>
          </w:rPr>
          <w:t>Fíor 2-8:</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Dáileadh réamh-mheasta Cineálacha Teaghaise 2023-2028 – Comhairle Cathrach Bhaile Átha Cliath</w:t>
        </w:r>
        <w:r>
          <w:rPr>
            <w:noProof/>
            <w:webHidden/>
          </w:rPr>
          <w:tab/>
        </w:r>
        <w:r>
          <w:rPr>
            <w:noProof/>
            <w:webHidden/>
          </w:rPr>
          <w:fldChar w:fldCharType="begin"/>
        </w:r>
        <w:r>
          <w:rPr>
            <w:noProof/>
            <w:webHidden/>
          </w:rPr>
          <w:instrText xml:space="preserve"> PAGEREF _Toc218941287 \h </w:instrText>
        </w:r>
        <w:r>
          <w:rPr>
            <w:noProof/>
            <w:webHidden/>
          </w:rPr>
        </w:r>
        <w:r>
          <w:rPr>
            <w:noProof/>
            <w:webHidden/>
          </w:rPr>
          <w:fldChar w:fldCharType="separate"/>
        </w:r>
        <w:r>
          <w:rPr>
            <w:noProof/>
            <w:webHidden/>
          </w:rPr>
          <w:t>214</w:t>
        </w:r>
        <w:r>
          <w:rPr>
            <w:noProof/>
            <w:webHidden/>
          </w:rPr>
          <w:fldChar w:fldCharType="end"/>
        </w:r>
      </w:hyperlink>
    </w:p>
    <w:p w14:paraId="6C9469D7" w14:textId="787E4C57"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88" w:history="1">
        <w:r w:rsidRPr="00E14A8A">
          <w:rPr>
            <w:rStyle w:val="Hyperlink"/>
            <w:noProof/>
            <w:lang w:val="ga"/>
          </w:rPr>
          <w:t>Fíor 2-9:</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Dáileadh Réamh-mheasta Cineálacha Teaghaise 2023-2028 – Baile Átha Cliath 1</w:t>
        </w:r>
        <w:r>
          <w:rPr>
            <w:noProof/>
            <w:webHidden/>
          </w:rPr>
          <w:tab/>
        </w:r>
        <w:r>
          <w:rPr>
            <w:noProof/>
            <w:webHidden/>
          </w:rPr>
          <w:fldChar w:fldCharType="begin"/>
        </w:r>
        <w:r>
          <w:rPr>
            <w:noProof/>
            <w:webHidden/>
          </w:rPr>
          <w:instrText xml:space="preserve"> PAGEREF _Toc218941288 \h </w:instrText>
        </w:r>
        <w:r>
          <w:rPr>
            <w:noProof/>
            <w:webHidden/>
          </w:rPr>
        </w:r>
        <w:r>
          <w:rPr>
            <w:noProof/>
            <w:webHidden/>
          </w:rPr>
          <w:fldChar w:fldCharType="separate"/>
        </w:r>
        <w:r>
          <w:rPr>
            <w:noProof/>
            <w:webHidden/>
          </w:rPr>
          <w:t>214</w:t>
        </w:r>
        <w:r>
          <w:rPr>
            <w:noProof/>
            <w:webHidden/>
          </w:rPr>
          <w:fldChar w:fldCharType="end"/>
        </w:r>
      </w:hyperlink>
    </w:p>
    <w:p w14:paraId="14AD53DF" w14:textId="5B098CE1"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89" w:history="1">
        <w:r w:rsidRPr="00E14A8A">
          <w:rPr>
            <w:rStyle w:val="Hyperlink"/>
            <w:noProof/>
            <w:lang w:val="ga"/>
          </w:rPr>
          <w:t>Fíor 2-10:</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Dáileadh Réamh-mheasta Cineálacha Teaghaise 2023-2028 – Baile Átha Cliath 8</w:t>
        </w:r>
        <w:r>
          <w:rPr>
            <w:noProof/>
            <w:webHidden/>
          </w:rPr>
          <w:tab/>
        </w:r>
        <w:r>
          <w:rPr>
            <w:noProof/>
            <w:webHidden/>
          </w:rPr>
          <w:fldChar w:fldCharType="begin"/>
        </w:r>
        <w:r>
          <w:rPr>
            <w:noProof/>
            <w:webHidden/>
          </w:rPr>
          <w:instrText xml:space="preserve"> PAGEREF _Toc218941289 \h </w:instrText>
        </w:r>
        <w:r>
          <w:rPr>
            <w:noProof/>
            <w:webHidden/>
          </w:rPr>
        </w:r>
        <w:r>
          <w:rPr>
            <w:noProof/>
            <w:webHidden/>
          </w:rPr>
          <w:fldChar w:fldCharType="separate"/>
        </w:r>
        <w:r>
          <w:rPr>
            <w:noProof/>
            <w:webHidden/>
          </w:rPr>
          <w:t>215</w:t>
        </w:r>
        <w:r>
          <w:rPr>
            <w:noProof/>
            <w:webHidden/>
          </w:rPr>
          <w:fldChar w:fldCharType="end"/>
        </w:r>
      </w:hyperlink>
    </w:p>
    <w:p w14:paraId="587741BD" w14:textId="5F3DBAA2"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90" w:history="1">
        <w:r w:rsidRPr="00E14A8A">
          <w:rPr>
            <w:rStyle w:val="Hyperlink"/>
            <w:noProof/>
            <w:lang w:val="ga"/>
          </w:rPr>
          <w:t>Fíor 1:</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Na 5 Ionad Réigiúnacha feadh an M50</w:t>
        </w:r>
        <w:r>
          <w:rPr>
            <w:noProof/>
            <w:webHidden/>
          </w:rPr>
          <w:tab/>
        </w:r>
        <w:r>
          <w:rPr>
            <w:noProof/>
            <w:webHidden/>
          </w:rPr>
          <w:fldChar w:fldCharType="begin"/>
        </w:r>
        <w:r>
          <w:rPr>
            <w:noProof/>
            <w:webHidden/>
          </w:rPr>
          <w:instrText xml:space="preserve"> PAGEREF _Toc218941290 \h </w:instrText>
        </w:r>
        <w:r>
          <w:rPr>
            <w:noProof/>
            <w:webHidden/>
          </w:rPr>
        </w:r>
        <w:r>
          <w:rPr>
            <w:noProof/>
            <w:webHidden/>
          </w:rPr>
          <w:fldChar w:fldCharType="separate"/>
        </w:r>
        <w:r>
          <w:rPr>
            <w:noProof/>
            <w:webHidden/>
          </w:rPr>
          <w:t>224</w:t>
        </w:r>
        <w:r>
          <w:rPr>
            <w:noProof/>
            <w:webHidden/>
          </w:rPr>
          <w:fldChar w:fldCharType="end"/>
        </w:r>
      </w:hyperlink>
    </w:p>
    <w:p w14:paraId="7221E48C" w14:textId="1EDBAC0C"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91" w:history="1">
        <w:r w:rsidRPr="00E14A8A">
          <w:rPr>
            <w:rStyle w:val="Hyperlink"/>
            <w:noProof/>
            <w:lang w:val="ga"/>
          </w:rPr>
          <w:t>Fíor 2:</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Athrú Céatadánach ar an Líon Custaiméirí i gCroílár Miondíola Chathair Bhaile Átha Cliath le linn na Chéad Dianghlasála de dheasca na Paindéime sa bhliain 2020</w:t>
        </w:r>
        <w:r>
          <w:rPr>
            <w:noProof/>
            <w:webHidden/>
          </w:rPr>
          <w:tab/>
        </w:r>
        <w:r>
          <w:rPr>
            <w:noProof/>
            <w:webHidden/>
          </w:rPr>
          <w:fldChar w:fldCharType="begin"/>
        </w:r>
        <w:r>
          <w:rPr>
            <w:noProof/>
            <w:webHidden/>
          </w:rPr>
          <w:instrText xml:space="preserve"> PAGEREF _Toc218941291 \h </w:instrText>
        </w:r>
        <w:r>
          <w:rPr>
            <w:noProof/>
            <w:webHidden/>
          </w:rPr>
        </w:r>
        <w:r>
          <w:rPr>
            <w:noProof/>
            <w:webHidden/>
          </w:rPr>
          <w:fldChar w:fldCharType="separate"/>
        </w:r>
        <w:r>
          <w:rPr>
            <w:noProof/>
            <w:webHidden/>
          </w:rPr>
          <w:t>225</w:t>
        </w:r>
        <w:r>
          <w:rPr>
            <w:noProof/>
            <w:webHidden/>
          </w:rPr>
          <w:fldChar w:fldCharType="end"/>
        </w:r>
      </w:hyperlink>
    </w:p>
    <w:p w14:paraId="1949B67D" w14:textId="53DDA59C"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92" w:history="1">
        <w:r w:rsidRPr="00E14A8A">
          <w:rPr>
            <w:rStyle w:val="Hyperlink"/>
            <w:noProof/>
            <w:lang w:val="ga"/>
          </w:rPr>
          <w:t>Fíor 3:</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Príomhbhealaí ó Bhraislí Oifige agus Cultúir chuig an gCroílár Miondíola</w:t>
        </w:r>
        <w:r>
          <w:rPr>
            <w:noProof/>
            <w:webHidden/>
          </w:rPr>
          <w:tab/>
        </w:r>
        <w:r>
          <w:rPr>
            <w:noProof/>
            <w:webHidden/>
          </w:rPr>
          <w:fldChar w:fldCharType="begin"/>
        </w:r>
        <w:r>
          <w:rPr>
            <w:noProof/>
            <w:webHidden/>
          </w:rPr>
          <w:instrText xml:space="preserve"> PAGEREF _Toc218941292 \h </w:instrText>
        </w:r>
        <w:r>
          <w:rPr>
            <w:noProof/>
            <w:webHidden/>
          </w:rPr>
        </w:r>
        <w:r>
          <w:rPr>
            <w:noProof/>
            <w:webHidden/>
          </w:rPr>
          <w:fldChar w:fldCharType="separate"/>
        </w:r>
        <w:r>
          <w:rPr>
            <w:noProof/>
            <w:webHidden/>
          </w:rPr>
          <w:t>241</w:t>
        </w:r>
        <w:r>
          <w:rPr>
            <w:noProof/>
            <w:webHidden/>
          </w:rPr>
          <w:fldChar w:fldCharType="end"/>
        </w:r>
      </w:hyperlink>
    </w:p>
    <w:p w14:paraId="3BEA94FB" w14:textId="70C83AB9"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93" w:history="1">
        <w:r w:rsidRPr="00E14A8A">
          <w:rPr>
            <w:rStyle w:val="Hyperlink"/>
            <w:noProof/>
            <w:lang w:val="ga"/>
          </w:rPr>
          <w:t>Fíor 4:</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Limistéir/Ceathrúna Sainghné Gníomhaíochta Cathrach</w:t>
        </w:r>
        <w:r>
          <w:rPr>
            <w:noProof/>
            <w:webHidden/>
          </w:rPr>
          <w:tab/>
        </w:r>
        <w:r>
          <w:rPr>
            <w:noProof/>
            <w:webHidden/>
          </w:rPr>
          <w:fldChar w:fldCharType="begin"/>
        </w:r>
        <w:r>
          <w:rPr>
            <w:noProof/>
            <w:webHidden/>
          </w:rPr>
          <w:instrText xml:space="preserve"> PAGEREF _Toc218941293 \h </w:instrText>
        </w:r>
        <w:r>
          <w:rPr>
            <w:noProof/>
            <w:webHidden/>
          </w:rPr>
        </w:r>
        <w:r>
          <w:rPr>
            <w:noProof/>
            <w:webHidden/>
          </w:rPr>
          <w:fldChar w:fldCharType="separate"/>
        </w:r>
        <w:r>
          <w:rPr>
            <w:noProof/>
            <w:webHidden/>
          </w:rPr>
          <w:t>243</w:t>
        </w:r>
        <w:r>
          <w:rPr>
            <w:noProof/>
            <w:webHidden/>
          </w:rPr>
          <w:fldChar w:fldCharType="end"/>
        </w:r>
      </w:hyperlink>
    </w:p>
    <w:p w14:paraId="3162242C" w14:textId="27297224"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94" w:history="1">
        <w:r w:rsidRPr="00E14A8A">
          <w:rPr>
            <w:rStyle w:val="Hyperlink"/>
            <w:noProof/>
            <w:lang w:val="ga"/>
          </w:rPr>
          <w:t>Fíor 1:</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Airde agus Dlús</w:t>
        </w:r>
        <w:r>
          <w:rPr>
            <w:noProof/>
            <w:webHidden/>
          </w:rPr>
          <w:tab/>
        </w:r>
        <w:r>
          <w:rPr>
            <w:noProof/>
            <w:webHidden/>
          </w:rPr>
          <w:fldChar w:fldCharType="begin"/>
        </w:r>
        <w:r>
          <w:rPr>
            <w:noProof/>
            <w:webHidden/>
          </w:rPr>
          <w:instrText xml:space="preserve"> PAGEREF _Toc218941294 \h </w:instrText>
        </w:r>
        <w:r>
          <w:rPr>
            <w:noProof/>
            <w:webHidden/>
          </w:rPr>
        </w:r>
        <w:r>
          <w:rPr>
            <w:noProof/>
            <w:webHidden/>
          </w:rPr>
          <w:fldChar w:fldCharType="separate"/>
        </w:r>
        <w:r>
          <w:rPr>
            <w:noProof/>
            <w:webHidden/>
          </w:rPr>
          <w:t>267</w:t>
        </w:r>
        <w:r>
          <w:rPr>
            <w:noProof/>
            <w:webHidden/>
          </w:rPr>
          <w:fldChar w:fldCharType="end"/>
        </w:r>
      </w:hyperlink>
    </w:p>
    <w:p w14:paraId="1D126E4C" w14:textId="07976C26"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95" w:history="1">
        <w:r w:rsidRPr="00E14A8A">
          <w:rPr>
            <w:rStyle w:val="Hyperlink"/>
            <w:noProof/>
            <w:lang w:val="ga"/>
          </w:rPr>
          <w:t>Fíor 1:</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Crainn Sráide agus Bealaí Isteach d’Fheithiclí</w:t>
        </w:r>
        <w:r>
          <w:rPr>
            <w:noProof/>
            <w:webHidden/>
          </w:rPr>
          <w:tab/>
        </w:r>
        <w:r>
          <w:rPr>
            <w:noProof/>
            <w:webHidden/>
          </w:rPr>
          <w:fldChar w:fldCharType="begin"/>
        </w:r>
        <w:r>
          <w:rPr>
            <w:noProof/>
            <w:webHidden/>
          </w:rPr>
          <w:instrText xml:space="preserve"> PAGEREF _Toc218941295 \h </w:instrText>
        </w:r>
        <w:r>
          <w:rPr>
            <w:noProof/>
            <w:webHidden/>
          </w:rPr>
        </w:r>
        <w:r>
          <w:rPr>
            <w:noProof/>
            <w:webHidden/>
          </w:rPr>
          <w:fldChar w:fldCharType="separate"/>
        </w:r>
        <w:r>
          <w:rPr>
            <w:noProof/>
            <w:webHidden/>
          </w:rPr>
          <w:t>318</w:t>
        </w:r>
        <w:r>
          <w:rPr>
            <w:noProof/>
            <w:webHidden/>
          </w:rPr>
          <w:fldChar w:fldCharType="end"/>
        </w:r>
      </w:hyperlink>
    </w:p>
    <w:p w14:paraId="671E29EE" w14:textId="00DCD367"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96" w:history="1">
        <w:r w:rsidRPr="00E14A8A">
          <w:rPr>
            <w:rStyle w:val="Hyperlink"/>
            <w:bCs/>
            <w:noProof/>
            <w:lang w:val="ga"/>
          </w:rPr>
          <w:t>Fíor 1:</w:t>
        </w:r>
        <w:r>
          <w:rPr>
            <w:rFonts w:asciiTheme="minorHAnsi" w:eastAsiaTheme="minorEastAsia" w:hAnsiTheme="minorHAnsi" w:cstheme="minorBidi"/>
            <w:noProof/>
            <w:kern w:val="2"/>
            <w:szCs w:val="24"/>
            <w:lang w:eastAsia="en-IE"/>
            <w14:ligatures w14:val="standardContextual"/>
          </w:rPr>
          <w:tab/>
        </w:r>
        <w:r w:rsidRPr="00E14A8A">
          <w:rPr>
            <w:rStyle w:val="Hyperlink"/>
            <w:bCs/>
            <w:noProof/>
            <w:lang w:val="ga"/>
          </w:rPr>
          <w:t>Cásanna A-D</w:t>
        </w:r>
        <w:r>
          <w:rPr>
            <w:noProof/>
            <w:webHidden/>
          </w:rPr>
          <w:tab/>
        </w:r>
        <w:r>
          <w:rPr>
            <w:noProof/>
            <w:webHidden/>
          </w:rPr>
          <w:fldChar w:fldCharType="begin"/>
        </w:r>
        <w:r>
          <w:rPr>
            <w:noProof/>
            <w:webHidden/>
          </w:rPr>
          <w:instrText xml:space="preserve"> PAGEREF _Toc218941296 \h </w:instrText>
        </w:r>
        <w:r>
          <w:rPr>
            <w:noProof/>
            <w:webHidden/>
          </w:rPr>
        </w:r>
        <w:r>
          <w:rPr>
            <w:noProof/>
            <w:webHidden/>
          </w:rPr>
          <w:fldChar w:fldCharType="separate"/>
        </w:r>
        <w:r>
          <w:rPr>
            <w:noProof/>
            <w:webHidden/>
          </w:rPr>
          <w:t>373</w:t>
        </w:r>
        <w:r>
          <w:rPr>
            <w:noProof/>
            <w:webHidden/>
          </w:rPr>
          <w:fldChar w:fldCharType="end"/>
        </w:r>
      </w:hyperlink>
    </w:p>
    <w:p w14:paraId="0B3B84E1" w14:textId="4099CA86"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97" w:history="1">
        <w:r w:rsidRPr="00E14A8A">
          <w:rPr>
            <w:rStyle w:val="Hyperlink"/>
            <w:noProof/>
            <w:lang w:val="ga"/>
          </w:rPr>
          <w:t>Fíor 1:</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An Tionscadal Soláthair Uisce do Réigiún an Oirthir agus Lár Tíre (Foinse: Uisce Éireann)</w:t>
        </w:r>
        <w:r>
          <w:rPr>
            <w:noProof/>
            <w:webHidden/>
          </w:rPr>
          <w:tab/>
        </w:r>
        <w:r>
          <w:rPr>
            <w:noProof/>
            <w:webHidden/>
          </w:rPr>
          <w:fldChar w:fldCharType="begin"/>
        </w:r>
        <w:r>
          <w:rPr>
            <w:noProof/>
            <w:webHidden/>
          </w:rPr>
          <w:instrText xml:space="preserve"> PAGEREF _Toc218941297 \h </w:instrText>
        </w:r>
        <w:r>
          <w:rPr>
            <w:noProof/>
            <w:webHidden/>
          </w:rPr>
        </w:r>
        <w:r>
          <w:rPr>
            <w:noProof/>
            <w:webHidden/>
          </w:rPr>
          <w:fldChar w:fldCharType="separate"/>
        </w:r>
        <w:r>
          <w:rPr>
            <w:noProof/>
            <w:webHidden/>
          </w:rPr>
          <w:t>387</w:t>
        </w:r>
        <w:r>
          <w:rPr>
            <w:noProof/>
            <w:webHidden/>
          </w:rPr>
          <w:fldChar w:fldCharType="end"/>
        </w:r>
      </w:hyperlink>
    </w:p>
    <w:p w14:paraId="0565510E" w14:textId="52BE5AEB"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98" w:history="1">
        <w:r w:rsidRPr="00E14A8A">
          <w:rPr>
            <w:rStyle w:val="Hyperlink"/>
            <w:noProof/>
            <w:lang w:val="ga"/>
          </w:rPr>
          <w:t>Fíor 2:</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Tionscadal Draenála Mhórlimistéar Bhaile Átha Cliath (Foinse: Uisce Éireann)</w:t>
        </w:r>
        <w:r>
          <w:rPr>
            <w:noProof/>
            <w:webHidden/>
          </w:rPr>
          <w:tab/>
        </w:r>
        <w:r>
          <w:rPr>
            <w:noProof/>
            <w:webHidden/>
          </w:rPr>
          <w:fldChar w:fldCharType="begin"/>
        </w:r>
        <w:r>
          <w:rPr>
            <w:noProof/>
            <w:webHidden/>
          </w:rPr>
          <w:instrText xml:space="preserve"> PAGEREF _Toc218941298 \h </w:instrText>
        </w:r>
        <w:r>
          <w:rPr>
            <w:noProof/>
            <w:webHidden/>
          </w:rPr>
        </w:r>
        <w:r>
          <w:rPr>
            <w:noProof/>
            <w:webHidden/>
          </w:rPr>
          <w:fldChar w:fldCharType="separate"/>
        </w:r>
        <w:r>
          <w:rPr>
            <w:noProof/>
            <w:webHidden/>
          </w:rPr>
          <w:t>390</w:t>
        </w:r>
        <w:r>
          <w:rPr>
            <w:noProof/>
            <w:webHidden/>
          </w:rPr>
          <w:fldChar w:fldCharType="end"/>
        </w:r>
      </w:hyperlink>
    </w:p>
    <w:p w14:paraId="1AE34B19" w14:textId="43064B27"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299" w:history="1">
        <w:r w:rsidRPr="00E14A8A">
          <w:rPr>
            <w:rStyle w:val="Hyperlink"/>
            <w:noProof/>
            <w:lang w:val="ga"/>
          </w:rPr>
          <w:t>Fíor 3:</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An Gréasán Iompair Phoiblí atá Beartaithe do Bhaile Átha Cliath, Foinse: An Plean Forbartha Náisiúnta 2021-2030)</w:t>
        </w:r>
        <w:r>
          <w:rPr>
            <w:noProof/>
            <w:webHidden/>
          </w:rPr>
          <w:tab/>
        </w:r>
        <w:r>
          <w:rPr>
            <w:noProof/>
            <w:webHidden/>
          </w:rPr>
          <w:fldChar w:fldCharType="begin"/>
        </w:r>
        <w:r>
          <w:rPr>
            <w:noProof/>
            <w:webHidden/>
          </w:rPr>
          <w:instrText xml:space="preserve"> PAGEREF _Toc218941299 \h </w:instrText>
        </w:r>
        <w:r>
          <w:rPr>
            <w:noProof/>
            <w:webHidden/>
          </w:rPr>
        </w:r>
        <w:r>
          <w:rPr>
            <w:noProof/>
            <w:webHidden/>
          </w:rPr>
          <w:fldChar w:fldCharType="separate"/>
        </w:r>
        <w:r>
          <w:rPr>
            <w:noProof/>
            <w:webHidden/>
          </w:rPr>
          <w:t>395</w:t>
        </w:r>
        <w:r>
          <w:rPr>
            <w:noProof/>
            <w:webHidden/>
          </w:rPr>
          <w:fldChar w:fldCharType="end"/>
        </w:r>
      </w:hyperlink>
    </w:p>
    <w:p w14:paraId="1CC4BCB9" w14:textId="71AAAA5C"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00" w:history="1">
        <w:r w:rsidRPr="00E14A8A">
          <w:rPr>
            <w:rStyle w:val="Hyperlink"/>
            <w:noProof/>
            <w:lang w:val="ga"/>
          </w:rPr>
          <w:t>Fíor 4:</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Plean Straitéiseach Limistéir Cheannchathartha Bhaile Átha Cliath</w:t>
        </w:r>
        <w:r>
          <w:rPr>
            <w:noProof/>
            <w:webHidden/>
          </w:rPr>
          <w:tab/>
        </w:r>
        <w:r>
          <w:rPr>
            <w:noProof/>
            <w:webHidden/>
          </w:rPr>
          <w:fldChar w:fldCharType="begin"/>
        </w:r>
        <w:r>
          <w:rPr>
            <w:noProof/>
            <w:webHidden/>
          </w:rPr>
          <w:instrText xml:space="preserve"> PAGEREF _Toc218941300 \h </w:instrText>
        </w:r>
        <w:r>
          <w:rPr>
            <w:noProof/>
            <w:webHidden/>
          </w:rPr>
        </w:r>
        <w:r>
          <w:rPr>
            <w:noProof/>
            <w:webHidden/>
          </w:rPr>
          <w:fldChar w:fldCharType="separate"/>
        </w:r>
        <w:r>
          <w:rPr>
            <w:noProof/>
            <w:webHidden/>
          </w:rPr>
          <w:t>399</w:t>
        </w:r>
        <w:r>
          <w:rPr>
            <w:noProof/>
            <w:webHidden/>
          </w:rPr>
          <w:fldChar w:fldCharType="end"/>
        </w:r>
      </w:hyperlink>
    </w:p>
    <w:p w14:paraId="4288D95A" w14:textId="02F50257"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01" w:history="1">
        <w:r w:rsidRPr="00E14A8A">
          <w:rPr>
            <w:rStyle w:val="Hyperlink"/>
            <w:noProof/>
            <w:lang w:val="ga"/>
          </w:rPr>
          <w:t>Fíor 1:</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Uillinn Bhacainne</w:t>
        </w:r>
        <w:r>
          <w:rPr>
            <w:noProof/>
            <w:webHidden/>
          </w:rPr>
          <w:tab/>
        </w:r>
        <w:r>
          <w:rPr>
            <w:noProof/>
            <w:webHidden/>
          </w:rPr>
          <w:fldChar w:fldCharType="begin"/>
        </w:r>
        <w:r>
          <w:rPr>
            <w:noProof/>
            <w:webHidden/>
          </w:rPr>
          <w:instrText xml:space="preserve"> PAGEREF _Toc218941301 \h </w:instrText>
        </w:r>
        <w:r>
          <w:rPr>
            <w:noProof/>
            <w:webHidden/>
          </w:rPr>
        </w:r>
        <w:r>
          <w:rPr>
            <w:noProof/>
            <w:webHidden/>
          </w:rPr>
          <w:fldChar w:fldCharType="separate"/>
        </w:r>
        <w:r>
          <w:rPr>
            <w:noProof/>
            <w:webHidden/>
          </w:rPr>
          <w:t>472</w:t>
        </w:r>
        <w:r>
          <w:rPr>
            <w:noProof/>
            <w:webHidden/>
          </w:rPr>
          <w:fldChar w:fldCharType="end"/>
        </w:r>
      </w:hyperlink>
    </w:p>
    <w:p w14:paraId="17072ADD" w14:textId="78C60CFF"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02" w:history="1">
        <w:r w:rsidRPr="00E14A8A">
          <w:rPr>
            <w:rStyle w:val="Hyperlink"/>
            <w:noProof/>
            <w:lang w:val="ga"/>
          </w:rPr>
          <w:t>Fíor 2:</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Bacainní ó Dheas</w:t>
        </w:r>
        <w:r>
          <w:rPr>
            <w:noProof/>
            <w:webHidden/>
          </w:rPr>
          <w:tab/>
        </w:r>
        <w:r>
          <w:rPr>
            <w:noProof/>
            <w:webHidden/>
          </w:rPr>
          <w:fldChar w:fldCharType="begin"/>
        </w:r>
        <w:r>
          <w:rPr>
            <w:noProof/>
            <w:webHidden/>
          </w:rPr>
          <w:instrText xml:space="preserve"> PAGEREF _Toc218941302 \h </w:instrText>
        </w:r>
        <w:r>
          <w:rPr>
            <w:noProof/>
            <w:webHidden/>
          </w:rPr>
        </w:r>
        <w:r>
          <w:rPr>
            <w:noProof/>
            <w:webHidden/>
          </w:rPr>
          <w:fldChar w:fldCharType="separate"/>
        </w:r>
        <w:r>
          <w:rPr>
            <w:noProof/>
            <w:webHidden/>
          </w:rPr>
          <w:t>472</w:t>
        </w:r>
        <w:r>
          <w:rPr>
            <w:noProof/>
            <w:webHidden/>
          </w:rPr>
          <w:fldChar w:fldCharType="end"/>
        </w:r>
      </w:hyperlink>
    </w:p>
    <w:p w14:paraId="0904199C" w14:textId="1634EBB0"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03" w:history="1">
        <w:r w:rsidRPr="00E14A8A">
          <w:rPr>
            <w:rStyle w:val="Hyperlink"/>
            <w:noProof/>
            <w:lang w:val="ga"/>
          </w:rPr>
          <w:t>Fíor 3:</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Doimhneacht Seomra</w:t>
        </w:r>
        <w:r>
          <w:rPr>
            <w:noProof/>
            <w:webHidden/>
          </w:rPr>
          <w:tab/>
        </w:r>
        <w:r>
          <w:rPr>
            <w:noProof/>
            <w:webHidden/>
          </w:rPr>
          <w:fldChar w:fldCharType="begin"/>
        </w:r>
        <w:r>
          <w:rPr>
            <w:noProof/>
            <w:webHidden/>
          </w:rPr>
          <w:instrText xml:space="preserve"> PAGEREF _Toc218941303 \h </w:instrText>
        </w:r>
        <w:r>
          <w:rPr>
            <w:noProof/>
            <w:webHidden/>
          </w:rPr>
        </w:r>
        <w:r>
          <w:rPr>
            <w:noProof/>
            <w:webHidden/>
          </w:rPr>
          <w:fldChar w:fldCharType="separate"/>
        </w:r>
        <w:r>
          <w:rPr>
            <w:noProof/>
            <w:webHidden/>
          </w:rPr>
          <w:t>474</w:t>
        </w:r>
        <w:r>
          <w:rPr>
            <w:noProof/>
            <w:webHidden/>
          </w:rPr>
          <w:fldChar w:fldCharType="end"/>
        </w:r>
      </w:hyperlink>
    </w:p>
    <w:p w14:paraId="7D57276C" w14:textId="1B45FD05"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04" w:history="1">
        <w:r w:rsidRPr="00E14A8A">
          <w:rPr>
            <w:rStyle w:val="Hyperlink"/>
            <w:noProof/>
            <w:lang w:val="ga"/>
          </w:rPr>
          <w:t>Fíor 4:</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Leagan Amach Balcóiní</w:t>
        </w:r>
        <w:r>
          <w:rPr>
            <w:noProof/>
            <w:webHidden/>
          </w:rPr>
          <w:tab/>
        </w:r>
        <w:r>
          <w:rPr>
            <w:noProof/>
            <w:webHidden/>
          </w:rPr>
          <w:fldChar w:fldCharType="begin"/>
        </w:r>
        <w:r>
          <w:rPr>
            <w:noProof/>
            <w:webHidden/>
          </w:rPr>
          <w:instrText xml:space="preserve"> PAGEREF _Toc218941304 \h </w:instrText>
        </w:r>
        <w:r>
          <w:rPr>
            <w:noProof/>
            <w:webHidden/>
          </w:rPr>
        </w:r>
        <w:r>
          <w:rPr>
            <w:noProof/>
            <w:webHidden/>
          </w:rPr>
          <w:fldChar w:fldCharType="separate"/>
        </w:r>
        <w:r>
          <w:rPr>
            <w:noProof/>
            <w:webHidden/>
          </w:rPr>
          <w:t>475</w:t>
        </w:r>
        <w:r>
          <w:rPr>
            <w:noProof/>
            <w:webHidden/>
          </w:rPr>
          <w:fldChar w:fldCharType="end"/>
        </w:r>
      </w:hyperlink>
    </w:p>
    <w:p w14:paraId="13904B74" w14:textId="46E9197F"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05" w:history="1">
        <w:r w:rsidRPr="00E14A8A">
          <w:rPr>
            <w:rStyle w:val="Hyperlink"/>
            <w:noProof/>
            <w:lang w:val="ga"/>
          </w:rPr>
          <w:t>Fíor 5:</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Rochtain ar Bhalcóin</w:t>
        </w:r>
        <w:r>
          <w:rPr>
            <w:noProof/>
            <w:webHidden/>
          </w:rPr>
          <w:tab/>
        </w:r>
        <w:r>
          <w:rPr>
            <w:noProof/>
            <w:webHidden/>
          </w:rPr>
          <w:fldChar w:fldCharType="begin"/>
        </w:r>
        <w:r>
          <w:rPr>
            <w:noProof/>
            <w:webHidden/>
          </w:rPr>
          <w:instrText xml:space="preserve"> PAGEREF _Toc218941305 \h </w:instrText>
        </w:r>
        <w:r>
          <w:rPr>
            <w:noProof/>
            <w:webHidden/>
          </w:rPr>
        </w:r>
        <w:r>
          <w:rPr>
            <w:noProof/>
            <w:webHidden/>
          </w:rPr>
          <w:fldChar w:fldCharType="separate"/>
        </w:r>
        <w:r>
          <w:rPr>
            <w:noProof/>
            <w:webHidden/>
          </w:rPr>
          <w:t>476</w:t>
        </w:r>
        <w:r>
          <w:rPr>
            <w:noProof/>
            <w:webHidden/>
          </w:rPr>
          <w:fldChar w:fldCharType="end"/>
        </w:r>
      </w:hyperlink>
    </w:p>
    <w:p w14:paraId="21AB664D" w14:textId="1B8A134C"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06" w:history="1">
        <w:r w:rsidRPr="00E14A8A">
          <w:rPr>
            <w:rStyle w:val="Hyperlink"/>
            <w:noProof/>
            <w:lang w:val="ga"/>
          </w:rPr>
          <w:t>Fíor 6:</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Staidéir Bharrfheabhsúcháin</w:t>
        </w:r>
        <w:r>
          <w:rPr>
            <w:noProof/>
            <w:webHidden/>
          </w:rPr>
          <w:tab/>
        </w:r>
        <w:r>
          <w:rPr>
            <w:noProof/>
            <w:webHidden/>
          </w:rPr>
          <w:fldChar w:fldCharType="begin"/>
        </w:r>
        <w:r>
          <w:rPr>
            <w:noProof/>
            <w:webHidden/>
          </w:rPr>
          <w:instrText xml:space="preserve"> PAGEREF _Toc218941306 \h </w:instrText>
        </w:r>
        <w:r>
          <w:rPr>
            <w:noProof/>
            <w:webHidden/>
          </w:rPr>
        </w:r>
        <w:r>
          <w:rPr>
            <w:noProof/>
            <w:webHidden/>
          </w:rPr>
          <w:fldChar w:fldCharType="separate"/>
        </w:r>
        <w:r>
          <w:rPr>
            <w:noProof/>
            <w:webHidden/>
          </w:rPr>
          <w:t>478</w:t>
        </w:r>
        <w:r>
          <w:rPr>
            <w:noProof/>
            <w:webHidden/>
          </w:rPr>
          <w:fldChar w:fldCharType="end"/>
        </w:r>
      </w:hyperlink>
    </w:p>
    <w:p w14:paraId="4780648D" w14:textId="46423A48"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07" w:history="1">
        <w:r w:rsidRPr="00E14A8A">
          <w:rPr>
            <w:rStyle w:val="Hyperlink"/>
            <w:noProof/>
            <w:lang w:val="ga"/>
          </w:rPr>
          <w:t>Fíor 7:</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Sampla Barrfheabhsúcháin</w:t>
        </w:r>
        <w:r>
          <w:rPr>
            <w:noProof/>
            <w:webHidden/>
          </w:rPr>
          <w:tab/>
        </w:r>
        <w:r>
          <w:rPr>
            <w:noProof/>
            <w:webHidden/>
          </w:rPr>
          <w:fldChar w:fldCharType="begin"/>
        </w:r>
        <w:r>
          <w:rPr>
            <w:noProof/>
            <w:webHidden/>
          </w:rPr>
          <w:instrText xml:space="preserve"> PAGEREF _Toc218941307 \h </w:instrText>
        </w:r>
        <w:r>
          <w:rPr>
            <w:noProof/>
            <w:webHidden/>
          </w:rPr>
        </w:r>
        <w:r>
          <w:rPr>
            <w:noProof/>
            <w:webHidden/>
          </w:rPr>
          <w:fldChar w:fldCharType="separate"/>
        </w:r>
        <w:r>
          <w:rPr>
            <w:noProof/>
            <w:webHidden/>
          </w:rPr>
          <w:t>479</w:t>
        </w:r>
        <w:r>
          <w:rPr>
            <w:noProof/>
            <w:webHidden/>
          </w:rPr>
          <w:fldChar w:fldCharType="end"/>
        </w:r>
      </w:hyperlink>
    </w:p>
    <w:p w14:paraId="239E4121" w14:textId="4793A2EA"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08" w:history="1">
        <w:r w:rsidRPr="00E14A8A">
          <w:rPr>
            <w:rStyle w:val="Hyperlink"/>
            <w:noProof/>
            <w:lang w:val="ga"/>
          </w:rPr>
          <w:t>Fíor 1:</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Criosanna Rialú Fógraíochta</w:t>
        </w:r>
        <w:r>
          <w:rPr>
            <w:noProof/>
            <w:webHidden/>
          </w:rPr>
          <w:tab/>
        </w:r>
        <w:r>
          <w:rPr>
            <w:noProof/>
            <w:webHidden/>
          </w:rPr>
          <w:fldChar w:fldCharType="begin"/>
        </w:r>
        <w:r>
          <w:rPr>
            <w:noProof/>
            <w:webHidden/>
          </w:rPr>
          <w:instrText xml:space="preserve"> PAGEREF _Toc218941308 \h </w:instrText>
        </w:r>
        <w:r>
          <w:rPr>
            <w:noProof/>
            <w:webHidden/>
          </w:rPr>
        </w:r>
        <w:r>
          <w:rPr>
            <w:noProof/>
            <w:webHidden/>
          </w:rPr>
          <w:fldChar w:fldCharType="separate"/>
        </w:r>
        <w:r>
          <w:rPr>
            <w:noProof/>
            <w:webHidden/>
          </w:rPr>
          <w:t>486</w:t>
        </w:r>
        <w:r>
          <w:rPr>
            <w:noProof/>
            <w:webHidden/>
          </w:rPr>
          <w:fldChar w:fldCharType="end"/>
        </w:r>
      </w:hyperlink>
    </w:p>
    <w:p w14:paraId="0935428B" w14:textId="2950F96F"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09" w:history="1">
        <w:r w:rsidRPr="00E14A8A">
          <w:rPr>
            <w:rStyle w:val="Hyperlink"/>
            <w:noProof/>
            <w:lang w:val="ga"/>
          </w:rPr>
          <w:t>Fíor 1:</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Dea-Shamplaí de Shíntí Fuinneoige Dormánta</w:t>
        </w:r>
        <w:r>
          <w:rPr>
            <w:noProof/>
            <w:webHidden/>
          </w:rPr>
          <w:tab/>
        </w:r>
        <w:r>
          <w:rPr>
            <w:noProof/>
            <w:webHidden/>
          </w:rPr>
          <w:fldChar w:fldCharType="begin"/>
        </w:r>
        <w:r>
          <w:rPr>
            <w:noProof/>
            <w:webHidden/>
          </w:rPr>
          <w:instrText xml:space="preserve"> PAGEREF _Toc218941309 \h </w:instrText>
        </w:r>
        <w:r>
          <w:rPr>
            <w:noProof/>
            <w:webHidden/>
          </w:rPr>
        </w:r>
        <w:r>
          <w:rPr>
            <w:noProof/>
            <w:webHidden/>
          </w:rPr>
          <w:fldChar w:fldCharType="separate"/>
        </w:r>
        <w:r>
          <w:rPr>
            <w:noProof/>
            <w:webHidden/>
          </w:rPr>
          <w:t>501</w:t>
        </w:r>
        <w:r>
          <w:rPr>
            <w:noProof/>
            <w:webHidden/>
          </w:rPr>
          <w:fldChar w:fldCharType="end"/>
        </w:r>
      </w:hyperlink>
    </w:p>
    <w:p w14:paraId="5B4680C6" w14:textId="537FF69A"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10" w:history="1">
        <w:r w:rsidRPr="00E14A8A">
          <w:rPr>
            <w:rStyle w:val="Hyperlink"/>
            <w:noProof/>
            <w:lang w:val="ga"/>
          </w:rPr>
          <w:t>Fíor 2:</w:t>
        </w:r>
        <w:r>
          <w:rPr>
            <w:rFonts w:asciiTheme="minorHAnsi" w:eastAsiaTheme="minorEastAsia" w:hAnsiTheme="minorHAnsi" w:cstheme="minorBidi"/>
            <w:noProof/>
            <w:kern w:val="2"/>
            <w:szCs w:val="24"/>
            <w:lang w:eastAsia="en-IE"/>
            <w14:ligatures w14:val="standardContextual"/>
          </w:rPr>
          <w:tab/>
        </w:r>
        <w:r w:rsidRPr="00E14A8A">
          <w:rPr>
            <w:rStyle w:val="Hyperlink"/>
            <w:noProof/>
            <w:lang w:val="ga"/>
          </w:rPr>
          <w:t>Drochshamplaí de Shíntí Fuinneoige Dormánta</w:t>
        </w:r>
        <w:r>
          <w:rPr>
            <w:noProof/>
            <w:webHidden/>
          </w:rPr>
          <w:tab/>
        </w:r>
        <w:r>
          <w:rPr>
            <w:noProof/>
            <w:webHidden/>
          </w:rPr>
          <w:fldChar w:fldCharType="begin"/>
        </w:r>
        <w:r>
          <w:rPr>
            <w:noProof/>
            <w:webHidden/>
          </w:rPr>
          <w:instrText xml:space="preserve"> PAGEREF _Toc218941310 \h </w:instrText>
        </w:r>
        <w:r>
          <w:rPr>
            <w:noProof/>
            <w:webHidden/>
          </w:rPr>
        </w:r>
        <w:r>
          <w:rPr>
            <w:noProof/>
            <w:webHidden/>
          </w:rPr>
          <w:fldChar w:fldCharType="separate"/>
        </w:r>
        <w:r>
          <w:rPr>
            <w:noProof/>
            <w:webHidden/>
          </w:rPr>
          <w:t>501</w:t>
        </w:r>
        <w:r>
          <w:rPr>
            <w:noProof/>
            <w:webHidden/>
          </w:rPr>
          <w:fldChar w:fldCharType="end"/>
        </w:r>
      </w:hyperlink>
    </w:p>
    <w:p w14:paraId="79A865D2" w14:textId="3AC70133" w:rsidR="00907482" w:rsidRDefault="00E7039A" w:rsidP="00E7039A">
      <w:pPr>
        <w:tabs>
          <w:tab w:val="left" w:pos="1418"/>
          <w:tab w:val="left" w:pos="8647"/>
        </w:tabs>
        <w:spacing w:after="0"/>
      </w:pPr>
      <w:r>
        <w:fldChar w:fldCharType="end"/>
      </w:r>
    </w:p>
    <w:p w14:paraId="7733F80C" w14:textId="194C5135" w:rsidR="001B2758" w:rsidRDefault="001B2758" w:rsidP="006762B9">
      <w:pPr>
        <w:keepNext/>
        <w:rPr>
          <w:rFonts w:ascii="Calibri Light" w:hAnsi="Calibri Light" w:cs="Calibri Light"/>
          <w:b/>
          <w:color w:val="0070C0"/>
          <w:sz w:val="32"/>
          <w:szCs w:val="32"/>
        </w:rPr>
      </w:pPr>
      <w:r>
        <w:rPr>
          <w:rFonts w:ascii="Calibri Light" w:hAnsi="Calibri Light" w:cs="Calibri Light"/>
          <w:b/>
          <w:bCs/>
          <w:color w:val="0070C0"/>
          <w:sz w:val="32"/>
          <w:szCs w:val="32"/>
          <w:lang w:val="ga"/>
        </w:rPr>
        <w:t>Liosta Táblaí</w:t>
      </w:r>
    </w:p>
    <w:p w14:paraId="08806AC5" w14:textId="435BADC0" w:rsidR="00287C54" w:rsidRDefault="00E7039A">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r>
        <w:rPr>
          <w:lang w:val="ga"/>
        </w:rPr>
        <w:fldChar w:fldCharType="begin"/>
      </w:r>
      <w:r>
        <w:instrText xml:space="preserve"> TOC \h \z \c "Table" </w:instrText>
      </w:r>
      <w:r>
        <w:fldChar w:fldCharType="separate"/>
      </w:r>
      <w:hyperlink w:anchor="_Toc218941311" w:history="1">
        <w:r w:rsidR="00287C54" w:rsidRPr="009C5DF5">
          <w:rPr>
            <w:rStyle w:val="Hyperlink"/>
            <w:noProof/>
            <w:lang w:val="ga"/>
          </w:rPr>
          <w:t>Tábla 1:</w:t>
        </w:r>
        <w:r w:rsidR="00287C54">
          <w:rPr>
            <w:rFonts w:asciiTheme="minorHAnsi" w:eastAsiaTheme="minorEastAsia" w:hAnsiTheme="minorHAnsi" w:cstheme="minorBidi"/>
            <w:noProof/>
            <w:kern w:val="2"/>
            <w:szCs w:val="24"/>
            <w:lang w:eastAsia="en-IE"/>
            <w14:ligatures w14:val="standardContextual"/>
          </w:rPr>
          <w:tab/>
        </w:r>
        <w:r w:rsidR="00287C54" w:rsidRPr="009C5DF5">
          <w:rPr>
            <w:rStyle w:val="Hyperlink"/>
            <w:noProof/>
            <w:lang w:val="ga"/>
          </w:rPr>
          <w:t>Réamh-mheastachán Daonra do Chontae Bhaile Átha Cliath, 2016-2031 (arna athbhreithniú)</w:t>
        </w:r>
        <w:r w:rsidR="00287C54">
          <w:rPr>
            <w:noProof/>
            <w:webHidden/>
          </w:rPr>
          <w:tab/>
        </w:r>
        <w:r w:rsidR="00287C54">
          <w:rPr>
            <w:noProof/>
            <w:webHidden/>
          </w:rPr>
          <w:fldChar w:fldCharType="begin"/>
        </w:r>
        <w:r w:rsidR="00287C54">
          <w:rPr>
            <w:noProof/>
            <w:webHidden/>
          </w:rPr>
          <w:instrText xml:space="preserve"> PAGEREF _Toc218941311 \h </w:instrText>
        </w:r>
        <w:r w:rsidR="00287C54">
          <w:rPr>
            <w:noProof/>
            <w:webHidden/>
          </w:rPr>
        </w:r>
        <w:r w:rsidR="00287C54">
          <w:rPr>
            <w:noProof/>
            <w:webHidden/>
          </w:rPr>
          <w:fldChar w:fldCharType="separate"/>
        </w:r>
        <w:r w:rsidR="00287C54">
          <w:rPr>
            <w:noProof/>
            <w:webHidden/>
          </w:rPr>
          <w:t>13</w:t>
        </w:r>
        <w:r w:rsidR="00287C54">
          <w:rPr>
            <w:noProof/>
            <w:webHidden/>
          </w:rPr>
          <w:fldChar w:fldCharType="end"/>
        </w:r>
      </w:hyperlink>
    </w:p>
    <w:p w14:paraId="418CCC6D" w14:textId="4CFFF9F9"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12" w:history="1">
        <w:r w:rsidRPr="009C5DF5">
          <w:rPr>
            <w:rStyle w:val="Hyperlink"/>
            <w:noProof/>
            <w:lang w:val="ga"/>
          </w:rPr>
          <w:t>Tábla 2:</w:t>
        </w:r>
        <w:r>
          <w:rPr>
            <w:rFonts w:asciiTheme="minorHAnsi" w:eastAsiaTheme="minorEastAsia" w:hAnsiTheme="minorHAnsi" w:cstheme="minorBidi"/>
            <w:noProof/>
            <w:kern w:val="2"/>
            <w:szCs w:val="24"/>
            <w:lang w:eastAsia="en-IE"/>
            <w14:ligatures w14:val="standardContextual"/>
          </w:rPr>
          <w:tab/>
        </w:r>
        <w:r w:rsidRPr="009C5DF5">
          <w:rPr>
            <w:rStyle w:val="Hyperlink"/>
            <w:noProof/>
            <w:lang w:val="ga"/>
          </w:rPr>
          <w:t>Sprioc Soláthair Tithíochta Chás ESRI-an Chreata Náisiúnta Pleanála</w:t>
        </w:r>
        <w:r>
          <w:rPr>
            <w:noProof/>
            <w:webHidden/>
          </w:rPr>
          <w:tab/>
        </w:r>
        <w:r>
          <w:rPr>
            <w:noProof/>
            <w:webHidden/>
          </w:rPr>
          <w:fldChar w:fldCharType="begin"/>
        </w:r>
        <w:r>
          <w:rPr>
            <w:noProof/>
            <w:webHidden/>
          </w:rPr>
          <w:instrText xml:space="preserve"> PAGEREF _Toc218941312 \h </w:instrText>
        </w:r>
        <w:r>
          <w:rPr>
            <w:noProof/>
            <w:webHidden/>
          </w:rPr>
        </w:r>
        <w:r>
          <w:rPr>
            <w:noProof/>
            <w:webHidden/>
          </w:rPr>
          <w:fldChar w:fldCharType="separate"/>
        </w:r>
        <w:r>
          <w:rPr>
            <w:noProof/>
            <w:webHidden/>
          </w:rPr>
          <w:t>14</w:t>
        </w:r>
        <w:r>
          <w:rPr>
            <w:noProof/>
            <w:webHidden/>
          </w:rPr>
          <w:fldChar w:fldCharType="end"/>
        </w:r>
      </w:hyperlink>
    </w:p>
    <w:p w14:paraId="518B48AA" w14:textId="26BBA881"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13" w:history="1">
        <w:r w:rsidRPr="009C5DF5">
          <w:rPr>
            <w:rStyle w:val="Hyperlink"/>
            <w:noProof/>
            <w:lang w:val="ga"/>
          </w:rPr>
          <w:t>Tábla 3:</w:t>
        </w:r>
        <w:r>
          <w:rPr>
            <w:rFonts w:asciiTheme="minorHAnsi" w:eastAsiaTheme="minorEastAsia" w:hAnsiTheme="minorHAnsi" w:cstheme="minorBidi"/>
            <w:noProof/>
            <w:kern w:val="2"/>
            <w:szCs w:val="24"/>
            <w:lang w:eastAsia="en-IE"/>
            <w14:ligatures w14:val="standardContextual"/>
          </w:rPr>
          <w:tab/>
        </w:r>
        <w:r w:rsidRPr="009C5DF5">
          <w:rPr>
            <w:rStyle w:val="Hyperlink"/>
            <w:noProof/>
            <w:lang w:val="ga"/>
          </w:rPr>
          <w:t>Réamh-mheastacháin Bonnlíne Daonra do Limistéar Chomhairle Cathrach Bhaile Átha Cliath, 2016-2031, mar atá tugtha sa Straitéis Spáis agus Eacnamaíochta Réigiúnach</w:t>
        </w:r>
        <w:r>
          <w:rPr>
            <w:noProof/>
            <w:webHidden/>
          </w:rPr>
          <w:tab/>
        </w:r>
        <w:r>
          <w:rPr>
            <w:noProof/>
            <w:webHidden/>
          </w:rPr>
          <w:fldChar w:fldCharType="begin"/>
        </w:r>
        <w:r>
          <w:rPr>
            <w:noProof/>
            <w:webHidden/>
          </w:rPr>
          <w:instrText xml:space="preserve"> PAGEREF _Toc218941313 \h </w:instrText>
        </w:r>
        <w:r>
          <w:rPr>
            <w:noProof/>
            <w:webHidden/>
          </w:rPr>
        </w:r>
        <w:r>
          <w:rPr>
            <w:noProof/>
            <w:webHidden/>
          </w:rPr>
          <w:fldChar w:fldCharType="separate"/>
        </w:r>
        <w:r>
          <w:rPr>
            <w:noProof/>
            <w:webHidden/>
          </w:rPr>
          <w:t>15</w:t>
        </w:r>
        <w:r>
          <w:rPr>
            <w:noProof/>
            <w:webHidden/>
          </w:rPr>
          <w:fldChar w:fldCharType="end"/>
        </w:r>
      </w:hyperlink>
    </w:p>
    <w:p w14:paraId="676F7E24" w14:textId="085EF0D3"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14" w:history="1">
        <w:r w:rsidRPr="009C5DF5">
          <w:rPr>
            <w:rStyle w:val="Hyperlink"/>
            <w:noProof/>
            <w:lang w:val="ga"/>
          </w:rPr>
          <w:t>Tábla 3-1:</w:t>
        </w:r>
        <w:r>
          <w:rPr>
            <w:rFonts w:asciiTheme="minorHAnsi" w:eastAsiaTheme="minorEastAsia" w:hAnsiTheme="minorHAnsi" w:cstheme="minorBidi"/>
            <w:noProof/>
            <w:kern w:val="2"/>
            <w:szCs w:val="24"/>
            <w:lang w:eastAsia="en-IE"/>
            <w14:ligatures w14:val="standardContextual"/>
          </w:rPr>
          <w:tab/>
        </w:r>
        <w:r w:rsidRPr="009C5DF5">
          <w:rPr>
            <w:rStyle w:val="Hyperlink"/>
            <w:noProof/>
            <w:lang w:val="ga"/>
          </w:rPr>
          <w:t>Aschur Réamh-mheasta Tithíochta (Tithe Nua) 2022-2030</w:t>
        </w:r>
        <w:r>
          <w:rPr>
            <w:noProof/>
            <w:webHidden/>
          </w:rPr>
          <w:tab/>
        </w:r>
        <w:r>
          <w:rPr>
            <w:noProof/>
            <w:webHidden/>
          </w:rPr>
          <w:fldChar w:fldCharType="begin"/>
        </w:r>
        <w:r>
          <w:rPr>
            <w:noProof/>
            <w:webHidden/>
          </w:rPr>
          <w:instrText xml:space="preserve"> PAGEREF _Toc218941314 \h </w:instrText>
        </w:r>
        <w:r>
          <w:rPr>
            <w:noProof/>
            <w:webHidden/>
          </w:rPr>
        </w:r>
        <w:r>
          <w:rPr>
            <w:noProof/>
            <w:webHidden/>
          </w:rPr>
          <w:fldChar w:fldCharType="separate"/>
        </w:r>
        <w:r>
          <w:rPr>
            <w:noProof/>
            <w:webHidden/>
          </w:rPr>
          <w:t>17</w:t>
        </w:r>
        <w:r>
          <w:rPr>
            <w:noProof/>
            <w:webHidden/>
          </w:rPr>
          <w:fldChar w:fldCharType="end"/>
        </w:r>
      </w:hyperlink>
    </w:p>
    <w:p w14:paraId="3B4729DB" w14:textId="4A9020F3"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15" w:history="1">
        <w:r w:rsidRPr="009C5DF5">
          <w:rPr>
            <w:rStyle w:val="Hyperlink"/>
            <w:noProof/>
            <w:lang w:val="ga"/>
          </w:rPr>
          <w:t>Tábla 4:</w:t>
        </w:r>
        <w:r>
          <w:rPr>
            <w:rFonts w:asciiTheme="minorHAnsi" w:eastAsiaTheme="minorEastAsia" w:hAnsiTheme="minorHAnsi" w:cstheme="minorBidi"/>
            <w:noProof/>
            <w:kern w:val="2"/>
            <w:szCs w:val="24"/>
            <w:lang w:eastAsia="en-IE"/>
            <w14:ligatures w14:val="standardContextual"/>
          </w:rPr>
          <w:tab/>
        </w:r>
        <w:r w:rsidRPr="009C5DF5">
          <w:rPr>
            <w:rStyle w:val="Hyperlink"/>
            <w:noProof/>
            <w:lang w:val="ga"/>
          </w:rPr>
          <w:t>Athrú Daonra</w:t>
        </w:r>
        <w:r>
          <w:rPr>
            <w:noProof/>
            <w:webHidden/>
          </w:rPr>
          <w:tab/>
        </w:r>
        <w:r>
          <w:rPr>
            <w:noProof/>
            <w:webHidden/>
          </w:rPr>
          <w:fldChar w:fldCharType="begin"/>
        </w:r>
        <w:r>
          <w:rPr>
            <w:noProof/>
            <w:webHidden/>
          </w:rPr>
          <w:instrText xml:space="preserve"> PAGEREF _Toc218941315 \h </w:instrText>
        </w:r>
        <w:r>
          <w:rPr>
            <w:noProof/>
            <w:webHidden/>
          </w:rPr>
        </w:r>
        <w:r>
          <w:rPr>
            <w:noProof/>
            <w:webHidden/>
          </w:rPr>
          <w:fldChar w:fldCharType="separate"/>
        </w:r>
        <w:r>
          <w:rPr>
            <w:noProof/>
            <w:webHidden/>
          </w:rPr>
          <w:t>20</w:t>
        </w:r>
        <w:r>
          <w:rPr>
            <w:noProof/>
            <w:webHidden/>
          </w:rPr>
          <w:fldChar w:fldCharType="end"/>
        </w:r>
      </w:hyperlink>
    </w:p>
    <w:p w14:paraId="341D9D49" w14:textId="1FA71B43"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16" w:history="1">
        <w:r w:rsidRPr="009C5DF5">
          <w:rPr>
            <w:rStyle w:val="Hyperlink"/>
            <w:noProof/>
            <w:lang w:val="ga"/>
          </w:rPr>
          <w:t>Tábla 5:</w:t>
        </w:r>
        <w:r>
          <w:rPr>
            <w:rFonts w:asciiTheme="minorHAnsi" w:eastAsiaTheme="minorEastAsia" w:hAnsiTheme="minorHAnsi" w:cstheme="minorBidi"/>
            <w:noProof/>
            <w:kern w:val="2"/>
            <w:szCs w:val="24"/>
            <w:lang w:eastAsia="en-IE"/>
            <w14:ligatures w14:val="standardContextual"/>
          </w:rPr>
          <w:tab/>
        </w:r>
        <w:r w:rsidRPr="009C5DF5">
          <w:rPr>
            <w:rStyle w:val="Hyperlink"/>
            <w:noProof/>
            <w:lang w:val="ga"/>
          </w:rPr>
          <w:t>Daonra Chomhairle Cathrach Bhaile Átha Cliath mar Chéatadán de Dhaonra an Stáit, 2006-2016</w:t>
        </w:r>
        <w:r>
          <w:rPr>
            <w:noProof/>
            <w:webHidden/>
          </w:rPr>
          <w:tab/>
        </w:r>
        <w:r>
          <w:rPr>
            <w:noProof/>
            <w:webHidden/>
          </w:rPr>
          <w:fldChar w:fldCharType="begin"/>
        </w:r>
        <w:r>
          <w:rPr>
            <w:noProof/>
            <w:webHidden/>
          </w:rPr>
          <w:instrText xml:space="preserve"> PAGEREF _Toc218941316 \h </w:instrText>
        </w:r>
        <w:r>
          <w:rPr>
            <w:noProof/>
            <w:webHidden/>
          </w:rPr>
        </w:r>
        <w:r>
          <w:rPr>
            <w:noProof/>
            <w:webHidden/>
          </w:rPr>
          <w:fldChar w:fldCharType="separate"/>
        </w:r>
        <w:r>
          <w:rPr>
            <w:noProof/>
            <w:webHidden/>
          </w:rPr>
          <w:t>21</w:t>
        </w:r>
        <w:r>
          <w:rPr>
            <w:noProof/>
            <w:webHidden/>
          </w:rPr>
          <w:fldChar w:fldCharType="end"/>
        </w:r>
      </w:hyperlink>
    </w:p>
    <w:p w14:paraId="6F27D47B" w14:textId="3215AEC9"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17" w:history="1">
        <w:r w:rsidRPr="009C5DF5">
          <w:rPr>
            <w:rStyle w:val="Hyperlink"/>
            <w:noProof/>
            <w:lang w:val="ga"/>
          </w:rPr>
          <w:t>Tábla 6:</w:t>
        </w:r>
        <w:r>
          <w:rPr>
            <w:rFonts w:asciiTheme="minorHAnsi" w:eastAsiaTheme="minorEastAsia" w:hAnsiTheme="minorHAnsi" w:cstheme="minorBidi"/>
            <w:noProof/>
            <w:kern w:val="2"/>
            <w:szCs w:val="24"/>
            <w:lang w:eastAsia="en-IE"/>
            <w14:ligatures w14:val="standardContextual"/>
          </w:rPr>
          <w:tab/>
        </w:r>
        <w:r w:rsidRPr="009C5DF5">
          <w:rPr>
            <w:rStyle w:val="Hyperlink"/>
            <w:noProof/>
            <w:lang w:val="ga"/>
          </w:rPr>
          <w:t>Aoisphróifíl Limistéar Chomhairle Cathrach Bhaile Átha Cliath, 2016</w:t>
        </w:r>
        <w:r>
          <w:rPr>
            <w:noProof/>
            <w:webHidden/>
          </w:rPr>
          <w:tab/>
        </w:r>
        <w:r>
          <w:rPr>
            <w:noProof/>
            <w:webHidden/>
          </w:rPr>
          <w:fldChar w:fldCharType="begin"/>
        </w:r>
        <w:r>
          <w:rPr>
            <w:noProof/>
            <w:webHidden/>
          </w:rPr>
          <w:instrText xml:space="preserve"> PAGEREF _Toc218941317 \h </w:instrText>
        </w:r>
        <w:r>
          <w:rPr>
            <w:noProof/>
            <w:webHidden/>
          </w:rPr>
        </w:r>
        <w:r>
          <w:rPr>
            <w:noProof/>
            <w:webHidden/>
          </w:rPr>
          <w:fldChar w:fldCharType="separate"/>
        </w:r>
        <w:r>
          <w:rPr>
            <w:noProof/>
            <w:webHidden/>
          </w:rPr>
          <w:t>22</w:t>
        </w:r>
        <w:r>
          <w:rPr>
            <w:noProof/>
            <w:webHidden/>
          </w:rPr>
          <w:fldChar w:fldCharType="end"/>
        </w:r>
      </w:hyperlink>
    </w:p>
    <w:p w14:paraId="660F6027" w14:textId="0137FE0C"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18" w:history="1">
        <w:r w:rsidRPr="009C5DF5">
          <w:rPr>
            <w:rStyle w:val="Hyperlink"/>
            <w:noProof/>
            <w:lang w:val="ga"/>
          </w:rPr>
          <w:t>Tábla 7:</w:t>
        </w:r>
        <w:r>
          <w:rPr>
            <w:rFonts w:asciiTheme="minorHAnsi" w:eastAsiaTheme="minorEastAsia" w:hAnsiTheme="minorHAnsi" w:cstheme="minorBidi"/>
            <w:noProof/>
            <w:kern w:val="2"/>
            <w:szCs w:val="24"/>
            <w:lang w:eastAsia="en-IE"/>
            <w14:ligatures w14:val="standardContextual"/>
          </w:rPr>
          <w:tab/>
        </w:r>
        <w:r w:rsidRPr="009C5DF5">
          <w:rPr>
            <w:rStyle w:val="Hyperlink"/>
            <w:noProof/>
            <w:lang w:val="ga"/>
          </w:rPr>
          <w:t>An Daonra de réir Catagóir Timthrialla Teaghlaigh, 2016</w:t>
        </w:r>
        <w:r>
          <w:rPr>
            <w:noProof/>
            <w:webHidden/>
          </w:rPr>
          <w:tab/>
        </w:r>
        <w:r>
          <w:rPr>
            <w:noProof/>
            <w:webHidden/>
          </w:rPr>
          <w:fldChar w:fldCharType="begin"/>
        </w:r>
        <w:r>
          <w:rPr>
            <w:noProof/>
            <w:webHidden/>
          </w:rPr>
          <w:instrText xml:space="preserve"> PAGEREF _Toc218941318 \h </w:instrText>
        </w:r>
        <w:r>
          <w:rPr>
            <w:noProof/>
            <w:webHidden/>
          </w:rPr>
        </w:r>
        <w:r>
          <w:rPr>
            <w:noProof/>
            <w:webHidden/>
          </w:rPr>
          <w:fldChar w:fldCharType="separate"/>
        </w:r>
        <w:r>
          <w:rPr>
            <w:noProof/>
            <w:webHidden/>
          </w:rPr>
          <w:t>23</w:t>
        </w:r>
        <w:r>
          <w:rPr>
            <w:noProof/>
            <w:webHidden/>
          </w:rPr>
          <w:fldChar w:fldCharType="end"/>
        </w:r>
      </w:hyperlink>
    </w:p>
    <w:p w14:paraId="76E8A08A" w14:textId="620CC854"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19" w:history="1">
        <w:r w:rsidRPr="009C5DF5">
          <w:rPr>
            <w:rStyle w:val="Hyperlink"/>
            <w:noProof/>
            <w:lang w:val="ga"/>
          </w:rPr>
          <w:t>Tábla 8:</w:t>
        </w:r>
        <w:r>
          <w:rPr>
            <w:rFonts w:asciiTheme="minorHAnsi" w:eastAsiaTheme="minorEastAsia" w:hAnsiTheme="minorHAnsi" w:cstheme="minorBidi"/>
            <w:noProof/>
            <w:kern w:val="2"/>
            <w:szCs w:val="24"/>
            <w:lang w:eastAsia="en-IE"/>
            <w14:ligatures w14:val="standardContextual"/>
          </w:rPr>
          <w:tab/>
        </w:r>
        <w:r w:rsidRPr="009C5DF5">
          <w:rPr>
            <w:rStyle w:val="Hyperlink"/>
            <w:noProof/>
            <w:lang w:val="ga"/>
          </w:rPr>
          <w:t>Stoc Iomlán Tithíochta, Aonaid Chónaithe Fholmha i Limistéar Chomhairle Cathrach Bhaile Átha Cliath, 2011-2016</w:t>
        </w:r>
        <w:r>
          <w:rPr>
            <w:noProof/>
            <w:webHidden/>
          </w:rPr>
          <w:tab/>
        </w:r>
        <w:r>
          <w:rPr>
            <w:noProof/>
            <w:webHidden/>
          </w:rPr>
          <w:fldChar w:fldCharType="begin"/>
        </w:r>
        <w:r>
          <w:rPr>
            <w:noProof/>
            <w:webHidden/>
          </w:rPr>
          <w:instrText xml:space="preserve"> PAGEREF _Toc218941319 \h </w:instrText>
        </w:r>
        <w:r>
          <w:rPr>
            <w:noProof/>
            <w:webHidden/>
          </w:rPr>
        </w:r>
        <w:r>
          <w:rPr>
            <w:noProof/>
            <w:webHidden/>
          </w:rPr>
          <w:fldChar w:fldCharType="separate"/>
        </w:r>
        <w:r>
          <w:rPr>
            <w:noProof/>
            <w:webHidden/>
          </w:rPr>
          <w:t>24</w:t>
        </w:r>
        <w:r>
          <w:rPr>
            <w:noProof/>
            <w:webHidden/>
          </w:rPr>
          <w:fldChar w:fldCharType="end"/>
        </w:r>
      </w:hyperlink>
    </w:p>
    <w:p w14:paraId="5563CF4F" w14:textId="626ED5C4"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20" w:history="1">
        <w:r w:rsidRPr="009C5DF5">
          <w:rPr>
            <w:rStyle w:val="Hyperlink"/>
            <w:noProof/>
            <w:lang w:val="ga"/>
          </w:rPr>
          <w:t>Tábla 9:</w:t>
        </w:r>
        <w:r>
          <w:rPr>
            <w:rFonts w:asciiTheme="minorHAnsi" w:eastAsiaTheme="minorEastAsia" w:hAnsiTheme="minorHAnsi" w:cstheme="minorBidi"/>
            <w:noProof/>
            <w:kern w:val="2"/>
            <w:szCs w:val="24"/>
            <w:lang w:eastAsia="en-IE"/>
            <w14:ligatures w14:val="standardContextual"/>
          </w:rPr>
          <w:tab/>
        </w:r>
        <w:r w:rsidRPr="009C5DF5">
          <w:rPr>
            <w:rStyle w:val="Hyperlink"/>
            <w:noProof/>
            <w:lang w:val="ga"/>
          </w:rPr>
          <w:t>Tuairisceáin ó Thascfhórsa Tithíochta Bhaile Átha Cliath de chuid Chomhairle Cathrach Bhaile Átha Cliath, R3 2022</w:t>
        </w:r>
        <w:r>
          <w:rPr>
            <w:noProof/>
            <w:webHidden/>
          </w:rPr>
          <w:tab/>
        </w:r>
        <w:r>
          <w:rPr>
            <w:noProof/>
            <w:webHidden/>
          </w:rPr>
          <w:fldChar w:fldCharType="begin"/>
        </w:r>
        <w:r>
          <w:rPr>
            <w:noProof/>
            <w:webHidden/>
          </w:rPr>
          <w:instrText xml:space="preserve"> PAGEREF _Toc218941320 \h </w:instrText>
        </w:r>
        <w:r>
          <w:rPr>
            <w:noProof/>
            <w:webHidden/>
          </w:rPr>
        </w:r>
        <w:r>
          <w:rPr>
            <w:noProof/>
            <w:webHidden/>
          </w:rPr>
          <w:fldChar w:fldCharType="separate"/>
        </w:r>
        <w:r>
          <w:rPr>
            <w:noProof/>
            <w:webHidden/>
          </w:rPr>
          <w:t>25</w:t>
        </w:r>
        <w:r>
          <w:rPr>
            <w:noProof/>
            <w:webHidden/>
          </w:rPr>
          <w:fldChar w:fldCharType="end"/>
        </w:r>
      </w:hyperlink>
    </w:p>
    <w:p w14:paraId="7114E93B" w14:textId="470CF38E"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21" w:history="1">
        <w:r w:rsidRPr="009C5DF5">
          <w:rPr>
            <w:rStyle w:val="Hyperlink"/>
            <w:noProof/>
            <w:lang w:val="ga"/>
          </w:rPr>
          <w:t>Tábla 10:</w:t>
        </w:r>
        <w:r>
          <w:rPr>
            <w:rFonts w:asciiTheme="minorHAnsi" w:eastAsiaTheme="minorEastAsia" w:hAnsiTheme="minorHAnsi" w:cstheme="minorBidi"/>
            <w:noProof/>
            <w:kern w:val="2"/>
            <w:szCs w:val="24"/>
            <w:lang w:eastAsia="en-IE"/>
            <w14:ligatures w14:val="standardContextual"/>
          </w:rPr>
          <w:tab/>
        </w:r>
        <w:r w:rsidRPr="009C5DF5">
          <w:rPr>
            <w:rStyle w:val="Hyperlink"/>
            <w:noProof/>
            <w:lang w:val="ga"/>
          </w:rPr>
          <w:t>Tuairisceáin ó Thascfhórsa Tithíochta Bhaile Átha Cliath de chuid Chomhairle Cathrach Bhaile Átha Cliath – R3 2022 – Gníomhaíocht ar an Láithreán Tógála</w:t>
        </w:r>
        <w:r>
          <w:rPr>
            <w:noProof/>
            <w:webHidden/>
          </w:rPr>
          <w:tab/>
        </w:r>
        <w:r>
          <w:rPr>
            <w:noProof/>
            <w:webHidden/>
          </w:rPr>
          <w:fldChar w:fldCharType="begin"/>
        </w:r>
        <w:r>
          <w:rPr>
            <w:noProof/>
            <w:webHidden/>
          </w:rPr>
          <w:instrText xml:space="preserve"> PAGEREF _Toc218941321 \h </w:instrText>
        </w:r>
        <w:r>
          <w:rPr>
            <w:noProof/>
            <w:webHidden/>
          </w:rPr>
        </w:r>
        <w:r>
          <w:rPr>
            <w:noProof/>
            <w:webHidden/>
          </w:rPr>
          <w:fldChar w:fldCharType="separate"/>
        </w:r>
        <w:r>
          <w:rPr>
            <w:noProof/>
            <w:webHidden/>
          </w:rPr>
          <w:t>26</w:t>
        </w:r>
        <w:r>
          <w:rPr>
            <w:noProof/>
            <w:webHidden/>
          </w:rPr>
          <w:fldChar w:fldCharType="end"/>
        </w:r>
      </w:hyperlink>
    </w:p>
    <w:p w14:paraId="4A446CFA" w14:textId="2ACA687D"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22" w:history="1">
        <w:r w:rsidRPr="009C5DF5">
          <w:rPr>
            <w:rStyle w:val="Hyperlink"/>
            <w:noProof/>
            <w:lang w:val="ga"/>
          </w:rPr>
          <w:t>Tábla 11:</w:t>
        </w:r>
        <w:r>
          <w:rPr>
            <w:rFonts w:asciiTheme="minorHAnsi" w:eastAsiaTheme="minorEastAsia" w:hAnsiTheme="minorHAnsi" w:cstheme="minorBidi"/>
            <w:noProof/>
            <w:kern w:val="2"/>
            <w:szCs w:val="24"/>
            <w:lang w:eastAsia="en-IE"/>
            <w14:ligatures w14:val="standardContextual"/>
          </w:rPr>
          <w:tab/>
        </w:r>
        <w:r w:rsidRPr="009C5DF5">
          <w:rPr>
            <w:rStyle w:val="Hyperlink"/>
            <w:noProof/>
            <w:lang w:val="ga"/>
          </w:rPr>
          <w:t>Anailís ar Thuairisceáin ó Thascfhórsa Tithíochta Bhaile Átha Cliath de chuid Chomhairle Cathrach Bhaile Átha Cliath – R3 2017 – R3 2022 – An Cóimheas Ceadanna Cónaithe le Gníomhaíocht ar an Láithreán</w:t>
        </w:r>
        <w:r>
          <w:rPr>
            <w:noProof/>
            <w:webHidden/>
          </w:rPr>
          <w:tab/>
        </w:r>
        <w:r>
          <w:rPr>
            <w:noProof/>
            <w:webHidden/>
          </w:rPr>
          <w:fldChar w:fldCharType="begin"/>
        </w:r>
        <w:r>
          <w:rPr>
            <w:noProof/>
            <w:webHidden/>
          </w:rPr>
          <w:instrText xml:space="preserve"> PAGEREF _Toc218941322 \h </w:instrText>
        </w:r>
        <w:r>
          <w:rPr>
            <w:noProof/>
            <w:webHidden/>
          </w:rPr>
        </w:r>
        <w:r>
          <w:rPr>
            <w:noProof/>
            <w:webHidden/>
          </w:rPr>
          <w:fldChar w:fldCharType="separate"/>
        </w:r>
        <w:r>
          <w:rPr>
            <w:noProof/>
            <w:webHidden/>
          </w:rPr>
          <w:t>26</w:t>
        </w:r>
        <w:r>
          <w:rPr>
            <w:noProof/>
            <w:webHidden/>
          </w:rPr>
          <w:fldChar w:fldCharType="end"/>
        </w:r>
      </w:hyperlink>
    </w:p>
    <w:p w14:paraId="3E158611" w14:textId="45025631"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23" w:history="1">
        <w:r w:rsidRPr="009C5DF5">
          <w:rPr>
            <w:rStyle w:val="Hyperlink"/>
            <w:noProof/>
            <w:lang w:val="ga"/>
          </w:rPr>
          <w:t>Tábla 12:</w:t>
        </w:r>
        <w:r>
          <w:rPr>
            <w:rFonts w:asciiTheme="minorHAnsi" w:eastAsiaTheme="minorEastAsia" w:hAnsiTheme="minorHAnsi" w:cstheme="minorBidi"/>
            <w:noProof/>
            <w:kern w:val="2"/>
            <w:szCs w:val="24"/>
            <w:lang w:eastAsia="en-IE"/>
            <w14:ligatures w14:val="standardContextual"/>
          </w:rPr>
          <w:tab/>
        </w:r>
        <w:r w:rsidRPr="009C5DF5">
          <w:rPr>
            <w:rStyle w:val="Hyperlink"/>
            <w:noProof/>
            <w:lang w:val="ga"/>
          </w:rPr>
          <w:t>Teaghlaigh Phríobháideacha i Limistéar Chomhairle Cathrach Bhaile Átha Cliath, 2011-2016</w:t>
        </w:r>
        <w:r>
          <w:rPr>
            <w:noProof/>
            <w:webHidden/>
          </w:rPr>
          <w:tab/>
        </w:r>
        <w:r>
          <w:rPr>
            <w:noProof/>
            <w:webHidden/>
          </w:rPr>
          <w:fldChar w:fldCharType="begin"/>
        </w:r>
        <w:r>
          <w:rPr>
            <w:noProof/>
            <w:webHidden/>
          </w:rPr>
          <w:instrText xml:space="preserve"> PAGEREF _Toc218941323 \h </w:instrText>
        </w:r>
        <w:r>
          <w:rPr>
            <w:noProof/>
            <w:webHidden/>
          </w:rPr>
        </w:r>
        <w:r>
          <w:rPr>
            <w:noProof/>
            <w:webHidden/>
          </w:rPr>
          <w:fldChar w:fldCharType="separate"/>
        </w:r>
        <w:r>
          <w:rPr>
            <w:noProof/>
            <w:webHidden/>
          </w:rPr>
          <w:t>28</w:t>
        </w:r>
        <w:r>
          <w:rPr>
            <w:noProof/>
            <w:webHidden/>
          </w:rPr>
          <w:fldChar w:fldCharType="end"/>
        </w:r>
      </w:hyperlink>
    </w:p>
    <w:p w14:paraId="5AC50C72" w14:textId="0065B72A"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24" w:history="1">
        <w:r w:rsidRPr="009C5DF5">
          <w:rPr>
            <w:rStyle w:val="Hyperlink"/>
            <w:noProof/>
            <w:lang w:val="ga"/>
          </w:rPr>
          <w:t>Tábla 13:</w:t>
        </w:r>
        <w:r>
          <w:rPr>
            <w:rFonts w:asciiTheme="minorHAnsi" w:eastAsiaTheme="minorEastAsia" w:hAnsiTheme="minorHAnsi" w:cstheme="minorBidi"/>
            <w:noProof/>
            <w:kern w:val="2"/>
            <w:szCs w:val="24"/>
            <w:lang w:eastAsia="en-IE"/>
            <w14:ligatures w14:val="standardContextual"/>
          </w:rPr>
          <w:tab/>
        </w:r>
        <w:r w:rsidRPr="009C5DF5">
          <w:rPr>
            <w:rStyle w:val="Hyperlink"/>
            <w:noProof/>
            <w:lang w:val="ga"/>
          </w:rPr>
          <w:t>Teaghlaigh de réir Cineál Teaghaise i gCathair Bhaile Átha Cliath, 2006-2016</w:t>
        </w:r>
        <w:r>
          <w:rPr>
            <w:noProof/>
            <w:webHidden/>
          </w:rPr>
          <w:tab/>
        </w:r>
        <w:r>
          <w:rPr>
            <w:noProof/>
            <w:webHidden/>
          </w:rPr>
          <w:fldChar w:fldCharType="begin"/>
        </w:r>
        <w:r>
          <w:rPr>
            <w:noProof/>
            <w:webHidden/>
          </w:rPr>
          <w:instrText xml:space="preserve"> PAGEREF _Toc218941324 \h </w:instrText>
        </w:r>
        <w:r>
          <w:rPr>
            <w:noProof/>
            <w:webHidden/>
          </w:rPr>
        </w:r>
        <w:r>
          <w:rPr>
            <w:noProof/>
            <w:webHidden/>
          </w:rPr>
          <w:fldChar w:fldCharType="separate"/>
        </w:r>
        <w:r>
          <w:rPr>
            <w:noProof/>
            <w:webHidden/>
          </w:rPr>
          <w:t>29</w:t>
        </w:r>
        <w:r>
          <w:rPr>
            <w:noProof/>
            <w:webHidden/>
          </w:rPr>
          <w:fldChar w:fldCharType="end"/>
        </w:r>
      </w:hyperlink>
    </w:p>
    <w:p w14:paraId="547B5C30" w14:textId="31C9A958"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25" w:history="1">
        <w:r w:rsidRPr="009C5DF5">
          <w:rPr>
            <w:rStyle w:val="Hyperlink"/>
            <w:noProof/>
            <w:lang w:val="ga"/>
          </w:rPr>
          <w:t>Tábla 14:</w:t>
        </w:r>
        <w:r>
          <w:rPr>
            <w:rFonts w:asciiTheme="minorHAnsi" w:eastAsiaTheme="minorEastAsia" w:hAnsiTheme="minorHAnsi" w:cstheme="minorBidi"/>
            <w:noProof/>
            <w:kern w:val="2"/>
            <w:szCs w:val="24"/>
            <w:lang w:eastAsia="en-IE"/>
            <w14:ligatures w14:val="standardContextual"/>
          </w:rPr>
          <w:tab/>
        </w:r>
        <w:r w:rsidRPr="009C5DF5">
          <w:rPr>
            <w:rStyle w:val="Hyperlink"/>
            <w:noProof/>
            <w:lang w:val="ga"/>
          </w:rPr>
          <w:t>Athrú Stairiúil ar Chineál Teaghaise i gCathair Bhaile Átha Cliath, 2006-2016</w:t>
        </w:r>
        <w:r>
          <w:rPr>
            <w:noProof/>
            <w:webHidden/>
          </w:rPr>
          <w:tab/>
        </w:r>
        <w:r>
          <w:rPr>
            <w:noProof/>
            <w:webHidden/>
          </w:rPr>
          <w:fldChar w:fldCharType="begin"/>
        </w:r>
        <w:r>
          <w:rPr>
            <w:noProof/>
            <w:webHidden/>
          </w:rPr>
          <w:instrText xml:space="preserve"> PAGEREF _Toc218941325 \h </w:instrText>
        </w:r>
        <w:r>
          <w:rPr>
            <w:noProof/>
            <w:webHidden/>
          </w:rPr>
        </w:r>
        <w:r>
          <w:rPr>
            <w:noProof/>
            <w:webHidden/>
          </w:rPr>
          <w:fldChar w:fldCharType="separate"/>
        </w:r>
        <w:r>
          <w:rPr>
            <w:noProof/>
            <w:webHidden/>
          </w:rPr>
          <w:t>29</w:t>
        </w:r>
        <w:r>
          <w:rPr>
            <w:noProof/>
            <w:webHidden/>
          </w:rPr>
          <w:fldChar w:fldCharType="end"/>
        </w:r>
      </w:hyperlink>
    </w:p>
    <w:p w14:paraId="1B8C710F" w14:textId="60C4305C"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26" w:history="1">
        <w:r w:rsidRPr="009C5DF5">
          <w:rPr>
            <w:rStyle w:val="Hyperlink"/>
            <w:noProof/>
            <w:lang w:val="ga"/>
          </w:rPr>
          <w:t>Tábla 15:</w:t>
        </w:r>
        <w:r>
          <w:rPr>
            <w:rFonts w:asciiTheme="minorHAnsi" w:eastAsiaTheme="minorEastAsia" w:hAnsiTheme="minorHAnsi" w:cstheme="minorBidi"/>
            <w:noProof/>
            <w:kern w:val="2"/>
            <w:szCs w:val="24"/>
            <w:lang w:eastAsia="en-IE"/>
            <w14:ligatures w14:val="standardContextual"/>
          </w:rPr>
          <w:tab/>
        </w:r>
        <w:r w:rsidRPr="009C5DF5">
          <w:rPr>
            <w:rStyle w:val="Hyperlink"/>
            <w:noProof/>
            <w:lang w:val="ga"/>
          </w:rPr>
          <w:t>Comhdhéanamh Stairiúil Teaghlaigh i gCathair Bhaile Átha Cliath, 2002-2016</w:t>
        </w:r>
        <w:r>
          <w:rPr>
            <w:noProof/>
            <w:webHidden/>
          </w:rPr>
          <w:tab/>
        </w:r>
        <w:r>
          <w:rPr>
            <w:noProof/>
            <w:webHidden/>
          </w:rPr>
          <w:fldChar w:fldCharType="begin"/>
        </w:r>
        <w:r>
          <w:rPr>
            <w:noProof/>
            <w:webHidden/>
          </w:rPr>
          <w:instrText xml:space="preserve"> PAGEREF _Toc218941326 \h </w:instrText>
        </w:r>
        <w:r>
          <w:rPr>
            <w:noProof/>
            <w:webHidden/>
          </w:rPr>
        </w:r>
        <w:r>
          <w:rPr>
            <w:noProof/>
            <w:webHidden/>
          </w:rPr>
          <w:fldChar w:fldCharType="separate"/>
        </w:r>
        <w:r>
          <w:rPr>
            <w:noProof/>
            <w:webHidden/>
          </w:rPr>
          <w:t>30</w:t>
        </w:r>
        <w:r>
          <w:rPr>
            <w:noProof/>
            <w:webHidden/>
          </w:rPr>
          <w:fldChar w:fldCharType="end"/>
        </w:r>
      </w:hyperlink>
    </w:p>
    <w:p w14:paraId="75DA1B32" w14:textId="0E8BA82C"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27" w:history="1">
        <w:r w:rsidRPr="009C5DF5">
          <w:rPr>
            <w:rStyle w:val="Hyperlink"/>
            <w:noProof/>
            <w:lang w:val="ga"/>
          </w:rPr>
          <w:t>Tábla 16:</w:t>
        </w:r>
        <w:r>
          <w:rPr>
            <w:rFonts w:asciiTheme="minorHAnsi" w:eastAsiaTheme="minorEastAsia" w:hAnsiTheme="minorHAnsi" w:cstheme="minorBidi"/>
            <w:noProof/>
            <w:kern w:val="2"/>
            <w:szCs w:val="24"/>
            <w:lang w:eastAsia="en-IE"/>
            <w14:ligatures w14:val="standardContextual"/>
          </w:rPr>
          <w:tab/>
        </w:r>
        <w:r w:rsidRPr="009C5DF5">
          <w:rPr>
            <w:rStyle w:val="Hyperlink"/>
            <w:noProof/>
            <w:lang w:val="ga"/>
          </w:rPr>
          <w:t>Árasáin i mBloic Shaintógtha de réir Cineál Áitíochta, Comhairle Cathrach Bhaile Átha Cliath, 2016</w:t>
        </w:r>
        <w:r>
          <w:rPr>
            <w:noProof/>
            <w:webHidden/>
          </w:rPr>
          <w:tab/>
        </w:r>
        <w:r>
          <w:rPr>
            <w:noProof/>
            <w:webHidden/>
          </w:rPr>
          <w:fldChar w:fldCharType="begin"/>
        </w:r>
        <w:r>
          <w:rPr>
            <w:noProof/>
            <w:webHidden/>
          </w:rPr>
          <w:instrText xml:space="preserve"> PAGEREF _Toc218941327 \h </w:instrText>
        </w:r>
        <w:r>
          <w:rPr>
            <w:noProof/>
            <w:webHidden/>
          </w:rPr>
        </w:r>
        <w:r>
          <w:rPr>
            <w:noProof/>
            <w:webHidden/>
          </w:rPr>
          <w:fldChar w:fldCharType="separate"/>
        </w:r>
        <w:r>
          <w:rPr>
            <w:noProof/>
            <w:webHidden/>
          </w:rPr>
          <w:t>30</w:t>
        </w:r>
        <w:r>
          <w:rPr>
            <w:noProof/>
            <w:webHidden/>
          </w:rPr>
          <w:fldChar w:fldCharType="end"/>
        </w:r>
      </w:hyperlink>
    </w:p>
    <w:p w14:paraId="4B5249B2" w14:textId="2D95802B"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28" w:history="1">
        <w:r w:rsidRPr="009C5DF5">
          <w:rPr>
            <w:rStyle w:val="Hyperlink"/>
            <w:noProof/>
            <w:lang w:val="ga"/>
          </w:rPr>
          <w:t>Tábla 17:</w:t>
        </w:r>
        <w:r>
          <w:rPr>
            <w:rFonts w:asciiTheme="minorHAnsi" w:eastAsiaTheme="minorEastAsia" w:hAnsiTheme="minorHAnsi" w:cstheme="minorBidi"/>
            <w:noProof/>
            <w:kern w:val="2"/>
            <w:szCs w:val="24"/>
            <w:lang w:eastAsia="en-IE"/>
            <w14:ligatures w14:val="standardContextual"/>
          </w:rPr>
          <w:tab/>
        </w:r>
        <w:r w:rsidRPr="009C5DF5">
          <w:rPr>
            <w:rStyle w:val="Hyperlink"/>
            <w:noProof/>
            <w:lang w:val="ga"/>
          </w:rPr>
          <w:t>Na Teaghlaigh Uile a Ghlac Cóiríocht ar Cíos ó Thiarna Talún Príobháideach i Limistéar Chomhairle Cathrach Bhaile Átha Cliath, 2011-2016</w:t>
        </w:r>
        <w:r>
          <w:rPr>
            <w:noProof/>
            <w:webHidden/>
          </w:rPr>
          <w:tab/>
        </w:r>
        <w:r>
          <w:rPr>
            <w:noProof/>
            <w:webHidden/>
          </w:rPr>
          <w:fldChar w:fldCharType="begin"/>
        </w:r>
        <w:r>
          <w:rPr>
            <w:noProof/>
            <w:webHidden/>
          </w:rPr>
          <w:instrText xml:space="preserve"> PAGEREF _Toc218941328 \h </w:instrText>
        </w:r>
        <w:r>
          <w:rPr>
            <w:noProof/>
            <w:webHidden/>
          </w:rPr>
        </w:r>
        <w:r>
          <w:rPr>
            <w:noProof/>
            <w:webHidden/>
          </w:rPr>
          <w:fldChar w:fldCharType="separate"/>
        </w:r>
        <w:r>
          <w:rPr>
            <w:noProof/>
            <w:webHidden/>
          </w:rPr>
          <w:t>33</w:t>
        </w:r>
        <w:r>
          <w:rPr>
            <w:noProof/>
            <w:webHidden/>
          </w:rPr>
          <w:fldChar w:fldCharType="end"/>
        </w:r>
      </w:hyperlink>
    </w:p>
    <w:p w14:paraId="2EE2074F" w14:textId="775DE876"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29" w:history="1">
        <w:r w:rsidRPr="009C5DF5">
          <w:rPr>
            <w:rStyle w:val="Hyperlink"/>
            <w:noProof/>
            <w:lang w:val="ga"/>
          </w:rPr>
          <w:t>Tábla 18:</w:t>
        </w:r>
        <w:r>
          <w:rPr>
            <w:rFonts w:asciiTheme="minorHAnsi" w:eastAsiaTheme="minorEastAsia" w:hAnsiTheme="minorHAnsi" w:cstheme="minorBidi"/>
            <w:noProof/>
            <w:kern w:val="2"/>
            <w:szCs w:val="24"/>
            <w:lang w:eastAsia="en-IE"/>
            <w14:ligatures w14:val="standardContextual"/>
          </w:rPr>
          <w:tab/>
        </w:r>
        <w:r w:rsidRPr="009C5DF5">
          <w:rPr>
            <w:rStyle w:val="Hyperlink"/>
            <w:noProof/>
            <w:lang w:val="ga"/>
          </w:rPr>
          <w:t>Meánphraghas Teaghaise i gCathair Bhaile Átha Cliath, 2013-2020</w:t>
        </w:r>
        <w:r>
          <w:rPr>
            <w:noProof/>
            <w:webHidden/>
          </w:rPr>
          <w:tab/>
        </w:r>
        <w:r>
          <w:rPr>
            <w:noProof/>
            <w:webHidden/>
          </w:rPr>
          <w:fldChar w:fldCharType="begin"/>
        </w:r>
        <w:r>
          <w:rPr>
            <w:noProof/>
            <w:webHidden/>
          </w:rPr>
          <w:instrText xml:space="preserve"> PAGEREF _Toc218941329 \h </w:instrText>
        </w:r>
        <w:r>
          <w:rPr>
            <w:noProof/>
            <w:webHidden/>
          </w:rPr>
        </w:r>
        <w:r>
          <w:rPr>
            <w:noProof/>
            <w:webHidden/>
          </w:rPr>
          <w:fldChar w:fldCharType="separate"/>
        </w:r>
        <w:r>
          <w:rPr>
            <w:noProof/>
            <w:webHidden/>
          </w:rPr>
          <w:t>34</w:t>
        </w:r>
        <w:r>
          <w:rPr>
            <w:noProof/>
            <w:webHidden/>
          </w:rPr>
          <w:fldChar w:fldCharType="end"/>
        </w:r>
      </w:hyperlink>
    </w:p>
    <w:p w14:paraId="303F2CC7" w14:textId="24BFC6EA"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30" w:history="1">
        <w:r w:rsidRPr="009C5DF5">
          <w:rPr>
            <w:rStyle w:val="Hyperlink"/>
            <w:noProof/>
            <w:lang w:val="ga"/>
          </w:rPr>
          <w:t>Tábla 19:</w:t>
        </w:r>
        <w:r>
          <w:rPr>
            <w:rFonts w:asciiTheme="minorHAnsi" w:eastAsiaTheme="minorEastAsia" w:hAnsiTheme="minorHAnsi" w:cstheme="minorBidi"/>
            <w:noProof/>
            <w:kern w:val="2"/>
            <w:szCs w:val="24"/>
            <w:lang w:eastAsia="en-IE"/>
            <w14:ligatures w14:val="standardContextual"/>
          </w:rPr>
          <w:tab/>
        </w:r>
        <w:r w:rsidRPr="009C5DF5">
          <w:rPr>
            <w:rStyle w:val="Hyperlink"/>
            <w:noProof/>
            <w:lang w:val="ga"/>
          </w:rPr>
          <w:t>Meánchíos Stairiúil i gCathair Bhaile Átha Cliath</w:t>
        </w:r>
        <w:r>
          <w:rPr>
            <w:noProof/>
            <w:webHidden/>
          </w:rPr>
          <w:tab/>
        </w:r>
        <w:r>
          <w:rPr>
            <w:noProof/>
            <w:webHidden/>
          </w:rPr>
          <w:fldChar w:fldCharType="begin"/>
        </w:r>
        <w:r>
          <w:rPr>
            <w:noProof/>
            <w:webHidden/>
          </w:rPr>
          <w:instrText xml:space="preserve"> PAGEREF _Toc218941330 \h </w:instrText>
        </w:r>
        <w:r>
          <w:rPr>
            <w:noProof/>
            <w:webHidden/>
          </w:rPr>
        </w:r>
        <w:r>
          <w:rPr>
            <w:noProof/>
            <w:webHidden/>
          </w:rPr>
          <w:fldChar w:fldCharType="separate"/>
        </w:r>
        <w:r>
          <w:rPr>
            <w:noProof/>
            <w:webHidden/>
          </w:rPr>
          <w:t>35</w:t>
        </w:r>
        <w:r>
          <w:rPr>
            <w:noProof/>
            <w:webHidden/>
          </w:rPr>
          <w:fldChar w:fldCharType="end"/>
        </w:r>
      </w:hyperlink>
    </w:p>
    <w:p w14:paraId="02A5A849" w14:textId="41E0F0B4"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31" w:history="1">
        <w:r w:rsidRPr="009C5DF5">
          <w:rPr>
            <w:rStyle w:val="Hyperlink"/>
            <w:noProof/>
            <w:lang w:val="ga"/>
          </w:rPr>
          <w:t>Tábla 20:</w:t>
        </w:r>
        <w:r>
          <w:rPr>
            <w:rFonts w:asciiTheme="minorHAnsi" w:eastAsiaTheme="minorEastAsia" w:hAnsiTheme="minorHAnsi" w:cstheme="minorBidi"/>
            <w:noProof/>
            <w:kern w:val="2"/>
            <w:szCs w:val="24"/>
            <w:lang w:eastAsia="en-IE"/>
            <w14:ligatures w14:val="standardContextual"/>
          </w:rPr>
          <w:tab/>
        </w:r>
        <w:r w:rsidRPr="009C5DF5">
          <w:rPr>
            <w:rStyle w:val="Hyperlink"/>
            <w:noProof/>
            <w:lang w:val="ga"/>
          </w:rPr>
          <w:t>Soláthar Tithíochta Sóisialta, Comhairle Cathrach Bhaile Átha Cliath, 2016-2020</w:t>
        </w:r>
        <w:r>
          <w:rPr>
            <w:noProof/>
            <w:webHidden/>
          </w:rPr>
          <w:tab/>
        </w:r>
        <w:r>
          <w:rPr>
            <w:noProof/>
            <w:webHidden/>
          </w:rPr>
          <w:fldChar w:fldCharType="begin"/>
        </w:r>
        <w:r>
          <w:rPr>
            <w:noProof/>
            <w:webHidden/>
          </w:rPr>
          <w:instrText xml:space="preserve"> PAGEREF _Toc218941331 \h </w:instrText>
        </w:r>
        <w:r>
          <w:rPr>
            <w:noProof/>
            <w:webHidden/>
          </w:rPr>
        </w:r>
        <w:r>
          <w:rPr>
            <w:noProof/>
            <w:webHidden/>
          </w:rPr>
          <w:fldChar w:fldCharType="separate"/>
        </w:r>
        <w:r>
          <w:rPr>
            <w:noProof/>
            <w:webHidden/>
          </w:rPr>
          <w:t>37</w:t>
        </w:r>
        <w:r>
          <w:rPr>
            <w:noProof/>
            <w:webHidden/>
          </w:rPr>
          <w:fldChar w:fldCharType="end"/>
        </w:r>
      </w:hyperlink>
    </w:p>
    <w:p w14:paraId="2835B1C4" w14:textId="3B9D8C43"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32" w:history="1">
        <w:r w:rsidRPr="009C5DF5">
          <w:rPr>
            <w:rStyle w:val="Hyperlink"/>
            <w:noProof/>
            <w:lang w:val="ga"/>
          </w:rPr>
          <w:t>Tábla 21:</w:t>
        </w:r>
        <w:r>
          <w:rPr>
            <w:rFonts w:asciiTheme="minorHAnsi" w:eastAsiaTheme="minorEastAsia" w:hAnsiTheme="minorHAnsi" w:cstheme="minorBidi"/>
            <w:noProof/>
            <w:kern w:val="2"/>
            <w:szCs w:val="24"/>
            <w:lang w:eastAsia="en-IE"/>
            <w14:ligatures w14:val="standardContextual"/>
          </w:rPr>
          <w:tab/>
        </w:r>
        <w:r w:rsidRPr="009C5DF5">
          <w:rPr>
            <w:rStyle w:val="Hyperlink"/>
            <w:noProof/>
            <w:lang w:val="ga"/>
          </w:rPr>
          <w:t>Achoimre ar Theaghlaigh a Cháilíonn do Thacaíocht Tithíochta Sóisialta i limistéar Chomhairle Cathrach Bhaile Átha Cliath (2019-2020)</w:t>
        </w:r>
        <w:r>
          <w:rPr>
            <w:noProof/>
            <w:webHidden/>
          </w:rPr>
          <w:tab/>
        </w:r>
        <w:r>
          <w:rPr>
            <w:noProof/>
            <w:webHidden/>
          </w:rPr>
          <w:fldChar w:fldCharType="begin"/>
        </w:r>
        <w:r>
          <w:rPr>
            <w:noProof/>
            <w:webHidden/>
          </w:rPr>
          <w:instrText xml:space="preserve"> PAGEREF _Toc218941332 \h </w:instrText>
        </w:r>
        <w:r>
          <w:rPr>
            <w:noProof/>
            <w:webHidden/>
          </w:rPr>
        </w:r>
        <w:r>
          <w:rPr>
            <w:noProof/>
            <w:webHidden/>
          </w:rPr>
          <w:fldChar w:fldCharType="separate"/>
        </w:r>
        <w:r>
          <w:rPr>
            <w:noProof/>
            <w:webHidden/>
          </w:rPr>
          <w:t>39</w:t>
        </w:r>
        <w:r>
          <w:rPr>
            <w:noProof/>
            <w:webHidden/>
          </w:rPr>
          <w:fldChar w:fldCharType="end"/>
        </w:r>
      </w:hyperlink>
    </w:p>
    <w:p w14:paraId="2EF17D5B" w14:textId="6BC9F0B1"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33" w:history="1">
        <w:r w:rsidRPr="009C5DF5">
          <w:rPr>
            <w:rStyle w:val="Hyperlink"/>
            <w:noProof/>
            <w:lang w:val="ga"/>
          </w:rPr>
          <w:t>Tábla 22:</w:t>
        </w:r>
        <w:r>
          <w:rPr>
            <w:rFonts w:asciiTheme="minorHAnsi" w:eastAsiaTheme="minorEastAsia" w:hAnsiTheme="minorHAnsi" w:cstheme="minorBidi"/>
            <w:noProof/>
            <w:kern w:val="2"/>
            <w:szCs w:val="24"/>
            <w:lang w:eastAsia="en-IE"/>
            <w14:ligatures w14:val="standardContextual"/>
          </w:rPr>
          <w:tab/>
        </w:r>
        <w:r w:rsidRPr="009C5DF5">
          <w:rPr>
            <w:rStyle w:val="Hyperlink"/>
            <w:noProof/>
            <w:lang w:val="ga"/>
          </w:rPr>
          <w:t>Éileamh Réamh-mheasta ar Thithíocht do Limistéar Chathair Bhaile Átha Cliath 2020 – 2031 – Sprioc Soláthair Tithíochta Chás ESRI-an Chreata Náisiúnta Pleanála den Mhodheolaíocht Spriocanna Soláthair Tithíochta le haghaidh Pleanáil Forbartha faoi Alt 28, Nollaig 2020</w:t>
        </w:r>
        <w:r>
          <w:rPr>
            <w:noProof/>
            <w:webHidden/>
          </w:rPr>
          <w:tab/>
        </w:r>
        <w:r>
          <w:rPr>
            <w:noProof/>
            <w:webHidden/>
          </w:rPr>
          <w:fldChar w:fldCharType="begin"/>
        </w:r>
        <w:r>
          <w:rPr>
            <w:noProof/>
            <w:webHidden/>
          </w:rPr>
          <w:instrText xml:space="preserve"> PAGEREF _Toc218941333 \h </w:instrText>
        </w:r>
        <w:r>
          <w:rPr>
            <w:noProof/>
            <w:webHidden/>
          </w:rPr>
        </w:r>
        <w:r>
          <w:rPr>
            <w:noProof/>
            <w:webHidden/>
          </w:rPr>
          <w:fldChar w:fldCharType="separate"/>
        </w:r>
        <w:r>
          <w:rPr>
            <w:noProof/>
            <w:webHidden/>
          </w:rPr>
          <w:t>43</w:t>
        </w:r>
        <w:r>
          <w:rPr>
            <w:noProof/>
            <w:webHidden/>
          </w:rPr>
          <w:fldChar w:fldCharType="end"/>
        </w:r>
      </w:hyperlink>
    </w:p>
    <w:p w14:paraId="0162CBAD" w14:textId="19DEB57F"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34" w:history="1">
        <w:r w:rsidRPr="009C5DF5">
          <w:rPr>
            <w:rStyle w:val="Hyperlink"/>
            <w:noProof/>
            <w:lang w:val="ga"/>
          </w:rPr>
          <w:t>Tábla 23:</w:t>
        </w:r>
        <w:r>
          <w:rPr>
            <w:rFonts w:asciiTheme="minorHAnsi" w:eastAsiaTheme="minorEastAsia" w:hAnsiTheme="minorHAnsi" w:cstheme="minorBidi"/>
            <w:noProof/>
            <w:kern w:val="2"/>
            <w:szCs w:val="24"/>
            <w:lang w:eastAsia="en-IE"/>
            <w14:ligatures w14:val="standardContextual"/>
          </w:rPr>
          <w:tab/>
        </w:r>
        <w:r w:rsidRPr="009C5DF5">
          <w:rPr>
            <w:rStyle w:val="Hyperlink"/>
            <w:noProof/>
            <w:lang w:val="ga"/>
          </w:rPr>
          <w:t>Riachtanas Measta Tithíochta HNDA de réir Tionachta, 2023-2028</w:t>
        </w:r>
        <w:r>
          <w:rPr>
            <w:noProof/>
            <w:webHidden/>
          </w:rPr>
          <w:tab/>
        </w:r>
        <w:r>
          <w:rPr>
            <w:noProof/>
            <w:webHidden/>
          </w:rPr>
          <w:fldChar w:fldCharType="begin"/>
        </w:r>
        <w:r>
          <w:rPr>
            <w:noProof/>
            <w:webHidden/>
          </w:rPr>
          <w:instrText xml:space="preserve"> PAGEREF _Toc218941334 \h </w:instrText>
        </w:r>
        <w:r>
          <w:rPr>
            <w:noProof/>
            <w:webHidden/>
          </w:rPr>
        </w:r>
        <w:r>
          <w:rPr>
            <w:noProof/>
            <w:webHidden/>
          </w:rPr>
          <w:fldChar w:fldCharType="separate"/>
        </w:r>
        <w:r>
          <w:rPr>
            <w:noProof/>
            <w:webHidden/>
          </w:rPr>
          <w:t>46</w:t>
        </w:r>
        <w:r>
          <w:rPr>
            <w:noProof/>
            <w:webHidden/>
          </w:rPr>
          <w:fldChar w:fldCharType="end"/>
        </w:r>
      </w:hyperlink>
    </w:p>
    <w:p w14:paraId="462C677E" w14:textId="765F915D"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35" w:history="1">
        <w:r w:rsidRPr="009C5DF5">
          <w:rPr>
            <w:rStyle w:val="Hyperlink"/>
            <w:noProof/>
            <w:lang w:val="ga"/>
          </w:rPr>
          <w:t>Tábla 24:</w:t>
        </w:r>
        <w:r>
          <w:rPr>
            <w:rFonts w:asciiTheme="minorHAnsi" w:eastAsiaTheme="minorEastAsia" w:hAnsiTheme="minorHAnsi" w:cstheme="minorBidi"/>
            <w:noProof/>
            <w:kern w:val="2"/>
            <w:szCs w:val="24"/>
            <w:lang w:eastAsia="en-IE"/>
            <w14:ligatures w14:val="standardContextual"/>
          </w:rPr>
          <w:tab/>
        </w:r>
        <w:r w:rsidRPr="009C5DF5">
          <w:rPr>
            <w:rStyle w:val="Hyperlink"/>
            <w:noProof/>
            <w:lang w:val="ga"/>
          </w:rPr>
          <w:t>Comhpháirteanna den Mhodheolaíocht Shaincheaptha Fochathrach/Cathrach HNDA</w:t>
        </w:r>
        <w:r>
          <w:rPr>
            <w:noProof/>
            <w:webHidden/>
          </w:rPr>
          <w:tab/>
        </w:r>
        <w:r>
          <w:rPr>
            <w:noProof/>
            <w:webHidden/>
          </w:rPr>
          <w:fldChar w:fldCharType="begin"/>
        </w:r>
        <w:r>
          <w:rPr>
            <w:noProof/>
            <w:webHidden/>
          </w:rPr>
          <w:instrText xml:space="preserve"> PAGEREF _Toc218941335 \h </w:instrText>
        </w:r>
        <w:r>
          <w:rPr>
            <w:noProof/>
            <w:webHidden/>
          </w:rPr>
        </w:r>
        <w:r>
          <w:rPr>
            <w:noProof/>
            <w:webHidden/>
          </w:rPr>
          <w:fldChar w:fldCharType="separate"/>
        </w:r>
        <w:r>
          <w:rPr>
            <w:noProof/>
            <w:webHidden/>
          </w:rPr>
          <w:t>48</w:t>
        </w:r>
        <w:r>
          <w:rPr>
            <w:noProof/>
            <w:webHidden/>
          </w:rPr>
          <w:fldChar w:fldCharType="end"/>
        </w:r>
      </w:hyperlink>
    </w:p>
    <w:p w14:paraId="308B16BB" w14:textId="1DC2B351"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36" w:history="1">
        <w:r w:rsidRPr="009C5DF5">
          <w:rPr>
            <w:rStyle w:val="Hyperlink"/>
            <w:noProof/>
            <w:lang w:val="ga"/>
          </w:rPr>
          <w:t>Tábla 25:</w:t>
        </w:r>
        <w:r>
          <w:rPr>
            <w:rFonts w:asciiTheme="minorHAnsi" w:eastAsiaTheme="minorEastAsia" w:hAnsiTheme="minorHAnsi" w:cstheme="minorBidi"/>
            <w:noProof/>
            <w:kern w:val="2"/>
            <w:szCs w:val="24"/>
            <w:lang w:eastAsia="en-IE"/>
            <w14:ligatures w14:val="standardContextual"/>
          </w:rPr>
          <w:tab/>
        </w:r>
        <w:r w:rsidRPr="009C5DF5">
          <w:rPr>
            <w:rStyle w:val="Hyperlink"/>
            <w:noProof/>
            <w:lang w:val="ga"/>
          </w:rPr>
          <w:t>Forbhreathnú ar Riachtanais Tithíochta Sóisialta agus Inacmhainne i limistéar Chomhairle Cathrach Bhaile Átha Cliath</w:t>
        </w:r>
        <w:r>
          <w:rPr>
            <w:noProof/>
            <w:webHidden/>
          </w:rPr>
          <w:tab/>
        </w:r>
        <w:r>
          <w:rPr>
            <w:noProof/>
            <w:webHidden/>
          </w:rPr>
          <w:fldChar w:fldCharType="begin"/>
        </w:r>
        <w:r>
          <w:rPr>
            <w:noProof/>
            <w:webHidden/>
          </w:rPr>
          <w:instrText xml:space="preserve"> PAGEREF _Toc218941336 \h </w:instrText>
        </w:r>
        <w:r>
          <w:rPr>
            <w:noProof/>
            <w:webHidden/>
          </w:rPr>
        </w:r>
        <w:r>
          <w:rPr>
            <w:noProof/>
            <w:webHidden/>
          </w:rPr>
          <w:fldChar w:fldCharType="separate"/>
        </w:r>
        <w:r>
          <w:rPr>
            <w:noProof/>
            <w:webHidden/>
          </w:rPr>
          <w:t>50</w:t>
        </w:r>
        <w:r>
          <w:rPr>
            <w:noProof/>
            <w:webHidden/>
          </w:rPr>
          <w:fldChar w:fldCharType="end"/>
        </w:r>
      </w:hyperlink>
    </w:p>
    <w:p w14:paraId="62F3CD96" w14:textId="4F2C33FD"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37" w:history="1">
        <w:r w:rsidRPr="009C5DF5">
          <w:rPr>
            <w:rStyle w:val="Hyperlink"/>
            <w:noProof/>
            <w:lang w:val="ga"/>
          </w:rPr>
          <w:t>Tábla 26:</w:t>
        </w:r>
        <w:r>
          <w:rPr>
            <w:rFonts w:asciiTheme="minorHAnsi" w:eastAsiaTheme="minorEastAsia" w:hAnsiTheme="minorHAnsi" w:cstheme="minorBidi"/>
            <w:noProof/>
            <w:kern w:val="2"/>
            <w:szCs w:val="24"/>
            <w:lang w:eastAsia="en-IE"/>
            <w14:ligatures w14:val="standardContextual"/>
          </w:rPr>
          <w:tab/>
        </w:r>
        <w:r w:rsidRPr="009C5DF5">
          <w:rPr>
            <w:rStyle w:val="Hyperlink"/>
            <w:noProof/>
            <w:lang w:val="ga"/>
          </w:rPr>
          <w:t>Forbhreathnú ar Riachtanais Tithíochta Sóisialta agus Inacmhainne sa Chathair Istigh Thuaidh</w:t>
        </w:r>
        <w:r>
          <w:rPr>
            <w:noProof/>
            <w:webHidden/>
          </w:rPr>
          <w:tab/>
        </w:r>
        <w:r>
          <w:rPr>
            <w:noProof/>
            <w:webHidden/>
          </w:rPr>
          <w:fldChar w:fldCharType="begin"/>
        </w:r>
        <w:r>
          <w:rPr>
            <w:noProof/>
            <w:webHidden/>
          </w:rPr>
          <w:instrText xml:space="preserve"> PAGEREF _Toc218941337 \h </w:instrText>
        </w:r>
        <w:r>
          <w:rPr>
            <w:noProof/>
            <w:webHidden/>
          </w:rPr>
        </w:r>
        <w:r>
          <w:rPr>
            <w:noProof/>
            <w:webHidden/>
          </w:rPr>
          <w:fldChar w:fldCharType="separate"/>
        </w:r>
        <w:r>
          <w:rPr>
            <w:noProof/>
            <w:webHidden/>
          </w:rPr>
          <w:t>51</w:t>
        </w:r>
        <w:r>
          <w:rPr>
            <w:noProof/>
            <w:webHidden/>
          </w:rPr>
          <w:fldChar w:fldCharType="end"/>
        </w:r>
      </w:hyperlink>
    </w:p>
    <w:p w14:paraId="3E22E289" w14:textId="6148B27E" w:rsid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38" w:history="1">
        <w:r w:rsidRPr="009C5DF5">
          <w:rPr>
            <w:rStyle w:val="Hyperlink"/>
            <w:noProof/>
            <w:lang w:val="ga"/>
          </w:rPr>
          <w:t>Tábla 27:</w:t>
        </w:r>
        <w:r>
          <w:rPr>
            <w:rFonts w:asciiTheme="minorHAnsi" w:eastAsiaTheme="minorEastAsia" w:hAnsiTheme="minorHAnsi" w:cstheme="minorBidi"/>
            <w:noProof/>
            <w:kern w:val="2"/>
            <w:szCs w:val="24"/>
            <w:lang w:eastAsia="en-IE"/>
            <w14:ligatures w14:val="standardContextual"/>
          </w:rPr>
          <w:tab/>
        </w:r>
        <w:r w:rsidRPr="009C5DF5">
          <w:rPr>
            <w:rStyle w:val="Hyperlink"/>
            <w:noProof/>
            <w:lang w:val="ga"/>
          </w:rPr>
          <w:t>Forbhreathnú ar Riachtanais Tithíochta Sóisialta agus Inacmhainne sna Saoirsí</w:t>
        </w:r>
        <w:r>
          <w:rPr>
            <w:noProof/>
            <w:webHidden/>
          </w:rPr>
          <w:tab/>
        </w:r>
        <w:r>
          <w:rPr>
            <w:noProof/>
            <w:webHidden/>
          </w:rPr>
          <w:fldChar w:fldCharType="begin"/>
        </w:r>
        <w:r>
          <w:rPr>
            <w:noProof/>
            <w:webHidden/>
          </w:rPr>
          <w:instrText xml:space="preserve"> PAGEREF _Toc218941338 \h </w:instrText>
        </w:r>
        <w:r>
          <w:rPr>
            <w:noProof/>
            <w:webHidden/>
          </w:rPr>
        </w:r>
        <w:r>
          <w:rPr>
            <w:noProof/>
            <w:webHidden/>
          </w:rPr>
          <w:fldChar w:fldCharType="separate"/>
        </w:r>
        <w:r>
          <w:rPr>
            <w:noProof/>
            <w:webHidden/>
          </w:rPr>
          <w:t>51</w:t>
        </w:r>
        <w:r>
          <w:rPr>
            <w:noProof/>
            <w:webHidden/>
          </w:rPr>
          <w:fldChar w:fldCharType="end"/>
        </w:r>
      </w:hyperlink>
    </w:p>
    <w:p w14:paraId="5B5982F3" w14:textId="0AB0DE42"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39" w:history="1">
        <w:r w:rsidRPr="00287C54">
          <w:rPr>
            <w:rStyle w:val="Hyperlink"/>
            <w:noProof/>
            <w:lang w:val="ga"/>
          </w:rPr>
          <w:t>Tábla 28:</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Athrú Bliantúil Réamh-mheasta ar Mhéideanna Cohóirt Teaghlaigh</w:t>
        </w:r>
        <w:r w:rsidRPr="00287C54">
          <w:rPr>
            <w:noProof/>
            <w:webHidden/>
          </w:rPr>
          <w:tab/>
        </w:r>
        <w:r w:rsidRPr="00287C54">
          <w:rPr>
            <w:noProof/>
            <w:webHidden/>
          </w:rPr>
          <w:fldChar w:fldCharType="begin"/>
        </w:r>
        <w:r w:rsidRPr="00287C54">
          <w:rPr>
            <w:noProof/>
            <w:webHidden/>
          </w:rPr>
          <w:instrText xml:space="preserve"> PAGEREF _Toc218941339 \h </w:instrText>
        </w:r>
        <w:r w:rsidRPr="00287C54">
          <w:rPr>
            <w:noProof/>
            <w:webHidden/>
          </w:rPr>
        </w:r>
        <w:r w:rsidRPr="00287C54">
          <w:rPr>
            <w:noProof/>
            <w:webHidden/>
          </w:rPr>
          <w:fldChar w:fldCharType="separate"/>
        </w:r>
        <w:r w:rsidRPr="00287C54">
          <w:rPr>
            <w:noProof/>
            <w:webHidden/>
          </w:rPr>
          <w:t>52</w:t>
        </w:r>
        <w:r w:rsidRPr="00287C54">
          <w:rPr>
            <w:noProof/>
            <w:webHidden/>
          </w:rPr>
          <w:fldChar w:fldCharType="end"/>
        </w:r>
      </w:hyperlink>
    </w:p>
    <w:p w14:paraId="140194AC" w14:textId="66E623CB"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40" w:history="1">
        <w:r w:rsidRPr="00287C54">
          <w:rPr>
            <w:rStyle w:val="Hyperlink"/>
            <w:noProof/>
            <w:lang w:val="ga"/>
          </w:rPr>
          <w:t>Tábla 29:</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Seomraí in aghaidh an Teaghlaigh (%), 2016</w:t>
        </w:r>
        <w:r w:rsidRPr="00287C54">
          <w:rPr>
            <w:noProof/>
            <w:webHidden/>
          </w:rPr>
          <w:tab/>
        </w:r>
        <w:r w:rsidRPr="00287C54">
          <w:rPr>
            <w:noProof/>
            <w:webHidden/>
          </w:rPr>
          <w:fldChar w:fldCharType="begin"/>
        </w:r>
        <w:r w:rsidRPr="00287C54">
          <w:rPr>
            <w:noProof/>
            <w:webHidden/>
          </w:rPr>
          <w:instrText xml:space="preserve"> PAGEREF _Toc218941340 \h </w:instrText>
        </w:r>
        <w:r w:rsidRPr="00287C54">
          <w:rPr>
            <w:noProof/>
            <w:webHidden/>
          </w:rPr>
        </w:r>
        <w:r w:rsidRPr="00287C54">
          <w:rPr>
            <w:noProof/>
            <w:webHidden/>
          </w:rPr>
          <w:fldChar w:fldCharType="separate"/>
        </w:r>
        <w:r w:rsidRPr="00287C54">
          <w:rPr>
            <w:noProof/>
            <w:webHidden/>
          </w:rPr>
          <w:t>55</w:t>
        </w:r>
        <w:r w:rsidRPr="00287C54">
          <w:rPr>
            <w:noProof/>
            <w:webHidden/>
          </w:rPr>
          <w:fldChar w:fldCharType="end"/>
        </w:r>
      </w:hyperlink>
    </w:p>
    <w:p w14:paraId="1BB14FA5" w14:textId="3A2B23EB"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41" w:history="1">
        <w:r w:rsidRPr="00287C54">
          <w:rPr>
            <w:rStyle w:val="Hyperlink"/>
            <w:noProof/>
            <w:lang w:val="ga"/>
          </w:rPr>
          <w:t>Tábla 30:</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Athrú Réamh-mheasta ar na Cineálacha Teaghaise do Theaghlaigh</w:t>
        </w:r>
        <w:r w:rsidRPr="00287C54">
          <w:rPr>
            <w:noProof/>
            <w:webHidden/>
          </w:rPr>
          <w:tab/>
        </w:r>
        <w:r w:rsidRPr="00287C54">
          <w:rPr>
            <w:noProof/>
            <w:webHidden/>
          </w:rPr>
          <w:fldChar w:fldCharType="begin"/>
        </w:r>
        <w:r w:rsidRPr="00287C54">
          <w:rPr>
            <w:noProof/>
            <w:webHidden/>
          </w:rPr>
          <w:instrText xml:space="preserve"> PAGEREF _Toc218941341 \h </w:instrText>
        </w:r>
        <w:r w:rsidRPr="00287C54">
          <w:rPr>
            <w:noProof/>
            <w:webHidden/>
          </w:rPr>
        </w:r>
        <w:r w:rsidRPr="00287C54">
          <w:rPr>
            <w:noProof/>
            <w:webHidden/>
          </w:rPr>
          <w:fldChar w:fldCharType="separate"/>
        </w:r>
        <w:r w:rsidRPr="00287C54">
          <w:rPr>
            <w:noProof/>
            <w:webHidden/>
          </w:rPr>
          <w:t>55</w:t>
        </w:r>
        <w:r w:rsidRPr="00287C54">
          <w:rPr>
            <w:noProof/>
            <w:webHidden/>
          </w:rPr>
          <w:fldChar w:fldCharType="end"/>
        </w:r>
      </w:hyperlink>
    </w:p>
    <w:p w14:paraId="7C493984" w14:textId="3D6AEC73"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42" w:history="1">
        <w:r w:rsidRPr="00287C54">
          <w:rPr>
            <w:rStyle w:val="Hyperlink"/>
            <w:noProof/>
            <w:lang w:val="ga"/>
          </w:rPr>
          <w:t>Tábla 31:</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Athrú Réamh-mheasta ar Chomhdhéanamh Tionachta do Theaghlaigh</w:t>
        </w:r>
        <w:r w:rsidRPr="00287C54">
          <w:rPr>
            <w:noProof/>
            <w:webHidden/>
          </w:rPr>
          <w:tab/>
        </w:r>
        <w:r w:rsidRPr="00287C54">
          <w:rPr>
            <w:noProof/>
            <w:webHidden/>
          </w:rPr>
          <w:fldChar w:fldCharType="begin"/>
        </w:r>
        <w:r w:rsidRPr="00287C54">
          <w:rPr>
            <w:noProof/>
            <w:webHidden/>
          </w:rPr>
          <w:instrText xml:space="preserve"> PAGEREF _Toc218941342 \h </w:instrText>
        </w:r>
        <w:r w:rsidRPr="00287C54">
          <w:rPr>
            <w:noProof/>
            <w:webHidden/>
          </w:rPr>
        </w:r>
        <w:r w:rsidRPr="00287C54">
          <w:rPr>
            <w:noProof/>
            <w:webHidden/>
          </w:rPr>
          <w:fldChar w:fldCharType="separate"/>
        </w:r>
        <w:r w:rsidRPr="00287C54">
          <w:rPr>
            <w:noProof/>
            <w:webHidden/>
          </w:rPr>
          <w:t>58</w:t>
        </w:r>
        <w:r w:rsidRPr="00287C54">
          <w:rPr>
            <w:noProof/>
            <w:webHidden/>
          </w:rPr>
          <w:fldChar w:fldCharType="end"/>
        </w:r>
      </w:hyperlink>
    </w:p>
    <w:p w14:paraId="20306F39" w14:textId="26C48A13"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43" w:history="1">
        <w:r w:rsidRPr="00287C54">
          <w:rPr>
            <w:rStyle w:val="Hyperlink"/>
            <w:noProof/>
            <w:lang w:val="ga"/>
          </w:rPr>
          <w:t>Tábla 32:</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Athrú Idir-dhaonáirimh ar Thionacht</w:t>
        </w:r>
        <w:r w:rsidRPr="00287C54">
          <w:rPr>
            <w:noProof/>
            <w:webHidden/>
          </w:rPr>
          <w:tab/>
        </w:r>
        <w:r w:rsidRPr="00287C54">
          <w:rPr>
            <w:noProof/>
            <w:webHidden/>
          </w:rPr>
          <w:fldChar w:fldCharType="begin"/>
        </w:r>
        <w:r w:rsidRPr="00287C54">
          <w:rPr>
            <w:noProof/>
            <w:webHidden/>
          </w:rPr>
          <w:instrText xml:space="preserve"> PAGEREF _Toc218941343 \h </w:instrText>
        </w:r>
        <w:r w:rsidRPr="00287C54">
          <w:rPr>
            <w:noProof/>
            <w:webHidden/>
          </w:rPr>
        </w:r>
        <w:r w:rsidRPr="00287C54">
          <w:rPr>
            <w:noProof/>
            <w:webHidden/>
          </w:rPr>
          <w:fldChar w:fldCharType="separate"/>
        </w:r>
        <w:r w:rsidRPr="00287C54">
          <w:rPr>
            <w:noProof/>
            <w:webHidden/>
          </w:rPr>
          <w:t>58</w:t>
        </w:r>
        <w:r w:rsidRPr="00287C54">
          <w:rPr>
            <w:noProof/>
            <w:webHidden/>
          </w:rPr>
          <w:fldChar w:fldCharType="end"/>
        </w:r>
      </w:hyperlink>
    </w:p>
    <w:p w14:paraId="7D279154" w14:textId="43F714A5"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44" w:history="1">
        <w:r w:rsidRPr="00287C54">
          <w:rPr>
            <w:rStyle w:val="Hyperlink"/>
            <w:noProof/>
            <w:lang w:val="ga"/>
          </w:rPr>
          <w:t>Tábla 33:</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Comhdhéanamh Stairiúil Teaghlaigh i gCathair Bhaile Átha Cliath, 2002-2016</w:t>
        </w:r>
        <w:r w:rsidRPr="00287C54">
          <w:rPr>
            <w:noProof/>
            <w:webHidden/>
          </w:rPr>
          <w:tab/>
        </w:r>
        <w:r w:rsidRPr="00287C54">
          <w:rPr>
            <w:noProof/>
            <w:webHidden/>
          </w:rPr>
          <w:fldChar w:fldCharType="begin"/>
        </w:r>
        <w:r w:rsidRPr="00287C54">
          <w:rPr>
            <w:noProof/>
            <w:webHidden/>
          </w:rPr>
          <w:instrText xml:space="preserve"> PAGEREF _Toc218941344 \h </w:instrText>
        </w:r>
        <w:r w:rsidRPr="00287C54">
          <w:rPr>
            <w:noProof/>
            <w:webHidden/>
          </w:rPr>
        </w:r>
        <w:r w:rsidRPr="00287C54">
          <w:rPr>
            <w:noProof/>
            <w:webHidden/>
          </w:rPr>
          <w:fldChar w:fldCharType="separate"/>
        </w:r>
        <w:r w:rsidRPr="00287C54">
          <w:rPr>
            <w:noProof/>
            <w:webHidden/>
          </w:rPr>
          <w:t>61</w:t>
        </w:r>
        <w:r w:rsidRPr="00287C54">
          <w:rPr>
            <w:noProof/>
            <w:webHidden/>
          </w:rPr>
          <w:fldChar w:fldCharType="end"/>
        </w:r>
      </w:hyperlink>
    </w:p>
    <w:p w14:paraId="71FF497C" w14:textId="3DFE69FC"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45" w:history="1">
        <w:r w:rsidRPr="00287C54">
          <w:rPr>
            <w:rStyle w:val="Hyperlink"/>
            <w:noProof/>
            <w:lang w:val="ga"/>
          </w:rPr>
          <w:t>Tábla 34:</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Athrú Stairiúil ar Chomhdhéanamh Teaghlaigh i gCathair Bhaile Átha Cliath, 2002-2016</w:t>
        </w:r>
        <w:r w:rsidRPr="00287C54">
          <w:rPr>
            <w:noProof/>
            <w:webHidden/>
          </w:rPr>
          <w:tab/>
        </w:r>
        <w:r w:rsidRPr="00287C54">
          <w:rPr>
            <w:noProof/>
            <w:webHidden/>
          </w:rPr>
          <w:fldChar w:fldCharType="begin"/>
        </w:r>
        <w:r w:rsidRPr="00287C54">
          <w:rPr>
            <w:noProof/>
            <w:webHidden/>
          </w:rPr>
          <w:instrText xml:space="preserve"> PAGEREF _Toc218941345 \h </w:instrText>
        </w:r>
        <w:r w:rsidRPr="00287C54">
          <w:rPr>
            <w:noProof/>
            <w:webHidden/>
          </w:rPr>
        </w:r>
        <w:r w:rsidRPr="00287C54">
          <w:rPr>
            <w:noProof/>
            <w:webHidden/>
          </w:rPr>
          <w:fldChar w:fldCharType="separate"/>
        </w:r>
        <w:r w:rsidRPr="00287C54">
          <w:rPr>
            <w:noProof/>
            <w:webHidden/>
          </w:rPr>
          <w:t>61</w:t>
        </w:r>
        <w:r w:rsidRPr="00287C54">
          <w:rPr>
            <w:noProof/>
            <w:webHidden/>
          </w:rPr>
          <w:fldChar w:fldCharType="end"/>
        </w:r>
      </w:hyperlink>
    </w:p>
    <w:p w14:paraId="69B3118E" w14:textId="56432AF2"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46" w:history="1">
        <w:r w:rsidRPr="00287C54">
          <w:rPr>
            <w:rStyle w:val="Hyperlink"/>
            <w:noProof/>
            <w:lang w:val="ga"/>
          </w:rPr>
          <w:t>Tábla 35:</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Athrú Bliantúil Réamh-mheasta ar Mhéideanna Cohóirt Teaghlaigh i limistéar Chomhairle Cathrach Bhaile Átha Cliath</w:t>
        </w:r>
        <w:r w:rsidRPr="00287C54">
          <w:rPr>
            <w:noProof/>
            <w:webHidden/>
          </w:rPr>
          <w:tab/>
        </w:r>
        <w:r w:rsidRPr="00287C54">
          <w:rPr>
            <w:noProof/>
            <w:webHidden/>
          </w:rPr>
          <w:fldChar w:fldCharType="begin"/>
        </w:r>
        <w:r w:rsidRPr="00287C54">
          <w:rPr>
            <w:noProof/>
            <w:webHidden/>
          </w:rPr>
          <w:instrText xml:space="preserve"> PAGEREF _Toc218941346 \h </w:instrText>
        </w:r>
        <w:r w:rsidRPr="00287C54">
          <w:rPr>
            <w:noProof/>
            <w:webHidden/>
          </w:rPr>
        </w:r>
        <w:r w:rsidRPr="00287C54">
          <w:rPr>
            <w:noProof/>
            <w:webHidden/>
          </w:rPr>
          <w:fldChar w:fldCharType="separate"/>
        </w:r>
        <w:r w:rsidRPr="00287C54">
          <w:rPr>
            <w:noProof/>
            <w:webHidden/>
          </w:rPr>
          <w:t>62</w:t>
        </w:r>
        <w:r w:rsidRPr="00287C54">
          <w:rPr>
            <w:noProof/>
            <w:webHidden/>
          </w:rPr>
          <w:fldChar w:fldCharType="end"/>
        </w:r>
      </w:hyperlink>
    </w:p>
    <w:p w14:paraId="15B56A00" w14:textId="7134D0EF"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47" w:history="1">
        <w:r w:rsidRPr="00287C54">
          <w:rPr>
            <w:rStyle w:val="Hyperlink"/>
            <w:noProof/>
            <w:lang w:val="ga"/>
          </w:rPr>
          <w:t>Tábla 36:</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Teaghlaigh de réir Líon Seomraí i gCathair Bhaile Átha Cliath, 2016</w:t>
        </w:r>
        <w:r w:rsidRPr="00287C54">
          <w:rPr>
            <w:noProof/>
            <w:webHidden/>
          </w:rPr>
          <w:tab/>
        </w:r>
        <w:r w:rsidRPr="00287C54">
          <w:rPr>
            <w:noProof/>
            <w:webHidden/>
          </w:rPr>
          <w:fldChar w:fldCharType="begin"/>
        </w:r>
        <w:r w:rsidRPr="00287C54">
          <w:rPr>
            <w:noProof/>
            <w:webHidden/>
          </w:rPr>
          <w:instrText xml:space="preserve"> PAGEREF _Toc218941347 \h </w:instrText>
        </w:r>
        <w:r w:rsidRPr="00287C54">
          <w:rPr>
            <w:noProof/>
            <w:webHidden/>
          </w:rPr>
        </w:r>
        <w:r w:rsidRPr="00287C54">
          <w:rPr>
            <w:noProof/>
            <w:webHidden/>
          </w:rPr>
          <w:fldChar w:fldCharType="separate"/>
        </w:r>
        <w:r w:rsidRPr="00287C54">
          <w:rPr>
            <w:noProof/>
            <w:webHidden/>
          </w:rPr>
          <w:t>63</w:t>
        </w:r>
        <w:r w:rsidRPr="00287C54">
          <w:rPr>
            <w:noProof/>
            <w:webHidden/>
          </w:rPr>
          <w:fldChar w:fldCharType="end"/>
        </w:r>
      </w:hyperlink>
    </w:p>
    <w:p w14:paraId="6BB04DAD" w14:textId="467BCD78"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48" w:history="1">
        <w:r w:rsidRPr="00287C54">
          <w:rPr>
            <w:rStyle w:val="Hyperlink"/>
            <w:noProof/>
            <w:lang w:val="ga"/>
          </w:rPr>
          <w:t>Tábla 37:</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Meascán Aonad Cónaithe, Ceanglais Íosta agus Ceanglais Uasta</w:t>
        </w:r>
        <w:r w:rsidRPr="00287C54">
          <w:rPr>
            <w:noProof/>
            <w:webHidden/>
          </w:rPr>
          <w:tab/>
        </w:r>
        <w:r w:rsidRPr="00287C54">
          <w:rPr>
            <w:noProof/>
            <w:webHidden/>
          </w:rPr>
          <w:fldChar w:fldCharType="begin"/>
        </w:r>
        <w:r w:rsidRPr="00287C54">
          <w:rPr>
            <w:noProof/>
            <w:webHidden/>
          </w:rPr>
          <w:instrText xml:space="preserve"> PAGEREF _Toc218941348 \h </w:instrText>
        </w:r>
        <w:r w:rsidRPr="00287C54">
          <w:rPr>
            <w:noProof/>
            <w:webHidden/>
          </w:rPr>
        </w:r>
        <w:r w:rsidRPr="00287C54">
          <w:rPr>
            <w:noProof/>
            <w:webHidden/>
          </w:rPr>
          <w:fldChar w:fldCharType="separate"/>
        </w:r>
        <w:r w:rsidRPr="00287C54">
          <w:rPr>
            <w:noProof/>
            <w:webHidden/>
          </w:rPr>
          <w:t>65</w:t>
        </w:r>
        <w:r w:rsidRPr="00287C54">
          <w:rPr>
            <w:noProof/>
            <w:webHidden/>
          </w:rPr>
          <w:fldChar w:fldCharType="end"/>
        </w:r>
      </w:hyperlink>
    </w:p>
    <w:p w14:paraId="65A0D138" w14:textId="389E73F4"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49" w:history="1">
        <w:r w:rsidRPr="00287C54">
          <w:rPr>
            <w:rStyle w:val="Hyperlink"/>
            <w:noProof/>
            <w:lang w:val="ga"/>
          </w:rPr>
          <w:t>Tábla 38:</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Riachtanas Measta Tithíochta de réir Tionachta (%), 2023-2028</w:t>
        </w:r>
        <w:r w:rsidRPr="00287C54">
          <w:rPr>
            <w:noProof/>
            <w:webHidden/>
          </w:rPr>
          <w:tab/>
        </w:r>
        <w:r w:rsidRPr="00287C54">
          <w:rPr>
            <w:noProof/>
            <w:webHidden/>
          </w:rPr>
          <w:fldChar w:fldCharType="begin"/>
        </w:r>
        <w:r w:rsidRPr="00287C54">
          <w:rPr>
            <w:noProof/>
            <w:webHidden/>
          </w:rPr>
          <w:instrText xml:space="preserve"> PAGEREF _Toc218941349 \h </w:instrText>
        </w:r>
        <w:r w:rsidRPr="00287C54">
          <w:rPr>
            <w:noProof/>
            <w:webHidden/>
          </w:rPr>
        </w:r>
        <w:r w:rsidRPr="00287C54">
          <w:rPr>
            <w:noProof/>
            <w:webHidden/>
          </w:rPr>
          <w:fldChar w:fldCharType="separate"/>
        </w:r>
        <w:r w:rsidRPr="00287C54">
          <w:rPr>
            <w:noProof/>
            <w:webHidden/>
          </w:rPr>
          <w:t>66</w:t>
        </w:r>
        <w:r w:rsidRPr="00287C54">
          <w:rPr>
            <w:noProof/>
            <w:webHidden/>
          </w:rPr>
          <w:fldChar w:fldCharType="end"/>
        </w:r>
      </w:hyperlink>
    </w:p>
    <w:p w14:paraId="6587366C" w14:textId="0F9C5C29"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50" w:history="1">
        <w:r w:rsidRPr="00287C54">
          <w:rPr>
            <w:rStyle w:val="Hyperlink"/>
            <w:noProof/>
            <w:lang w:val="ga"/>
          </w:rPr>
          <w:t>Tábla 39:</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Riachtanas Measta le Tithíocht Shóisialta, Tithíocht Ceannaigh Inacmhainne agus Tithíocht ar Cíos de réir Costais thar Thréimhse Feidhme an Phlean</w:t>
        </w:r>
        <w:r w:rsidRPr="00287C54">
          <w:rPr>
            <w:noProof/>
            <w:webHidden/>
          </w:rPr>
          <w:tab/>
        </w:r>
        <w:r w:rsidRPr="00287C54">
          <w:rPr>
            <w:noProof/>
            <w:webHidden/>
          </w:rPr>
          <w:fldChar w:fldCharType="begin"/>
        </w:r>
        <w:r w:rsidRPr="00287C54">
          <w:rPr>
            <w:noProof/>
            <w:webHidden/>
          </w:rPr>
          <w:instrText xml:space="preserve"> PAGEREF _Toc218941350 \h </w:instrText>
        </w:r>
        <w:r w:rsidRPr="00287C54">
          <w:rPr>
            <w:noProof/>
            <w:webHidden/>
          </w:rPr>
        </w:r>
        <w:r w:rsidRPr="00287C54">
          <w:rPr>
            <w:noProof/>
            <w:webHidden/>
          </w:rPr>
          <w:fldChar w:fldCharType="separate"/>
        </w:r>
        <w:r w:rsidRPr="00287C54">
          <w:rPr>
            <w:noProof/>
            <w:webHidden/>
          </w:rPr>
          <w:t>69</w:t>
        </w:r>
        <w:r w:rsidRPr="00287C54">
          <w:rPr>
            <w:noProof/>
            <w:webHidden/>
          </w:rPr>
          <w:fldChar w:fldCharType="end"/>
        </w:r>
      </w:hyperlink>
    </w:p>
    <w:p w14:paraId="0F3FA85A" w14:textId="10FBF5F9"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51" w:history="1">
        <w:r w:rsidRPr="00287C54">
          <w:rPr>
            <w:rStyle w:val="Hyperlink"/>
            <w:noProof/>
            <w:lang w:val="ga"/>
          </w:rPr>
          <w:t>Tábla 40:</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Miondealú Iomlán ar Shainriachtanais, Comhairle Cathrach Bhaile Átha Cliath, 2019 agus 2020</w:t>
        </w:r>
        <w:r w:rsidRPr="00287C54">
          <w:rPr>
            <w:noProof/>
            <w:webHidden/>
          </w:rPr>
          <w:tab/>
        </w:r>
        <w:r w:rsidRPr="00287C54">
          <w:rPr>
            <w:noProof/>
            <w:webHidden/>
          </w:rPr>
          <w:fldChar w:fldCharType="begin"/>
        </w:r>
        <w:r w:rsidRPr="00287C54">
          <w:rPr>
            <w:noProof/>
            <w:webHidden/>
          </w:rPr>
          <w:instrText xml:space="preserve"> PAGEREF _Toc218941351 \h </w:instrText>
        </w:r>
        <w:r w:rsidRPr="00287C54">
          <w:rPr>
            <w:noProof/>
            <w:webHidden/>
          </w:rPr>
        </w:r>
        <w:r w:rsidRPr="00287C54">
          <w:rPr>
            <w:noProof/>
            <w:webHidden/>
          </w:rPr>
          <w:fldChar w:fldCharType="separate"/>
        </w:r>
        <w:r w:rsidRPr="00287C54">
          <w:rPr>
            <w:noProof/>
            <w:webHidden/>
          </w:rPr>
          <w:t>72</w:t>
        </w:r>
        <w:r w:rsidRPr="00287C54">
          <w:rPr>
            <w:noProof/>
            <w:webHidden/>
          </w:rPr>
          <w:fldChar w:fldCharType="end"/>
        </w:r>
      </w:hyperlink>
    </w:p>
    <w:p w14:paraId="182A3361" w14:textId="0FF4BA4E"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52" w:history="1">
        <w:r w:rsidRPr="00287C54">
          <w:rPr>
            <w:rStyle w:val="Hyperlink"/>
            <w:noProof/>
            <w:lang w:val="ga"/>
          </w:rPr>
          <w:t>Tábla 41:</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Grúpscéimeanna Tithíochta Chomhairle Cathrach Bhaile Átha Cliath don Lucht Siúil agus Láithreáin Stad don Lucht Siúil</w:t>
        </w:r>
        <w:r w:rsidRPr="00287C54">
          <w:rPr>
            <w:noProof/>
            <w:webHidden/>
          </w:rPr>
          <w:tab/>
        </w:r>
        <w:r w:rsidRPr="00287C54">
          <w:rPr>
            <w:noProof/>
            <w:webHidden/>
          </w:rPr>
          <w:fldChar w:fldCharType="begin"/>
        </w:r>
        <w:r w:rsidRPr="00287C54">
          <w:rPr>
            <w:noProof/>
            <w:webHidden/>
          </w:rPr>
          <w:instrText xml:space="preserve"> PAGEREF _Toc218941352 \h </w:instrText>
        </w:r>
        <w:r w:rsidRPr="00287C54">
          <w:rPr>
            <w:noProof/>
            <w:webHidden/>
          </w:rPr>
        </w:r>
        <w:r w:rsidRPr="00287C54">
          <w:rPr>
            <w:noProof/>
            <w:webHidden/>
          </w:rPr>
          <w:fldChar w:fldCharType="separate"/>
        </w:r>
        <w:r w:rsidRPr="00287C54">
          <w:rPr>
            <w:noProof/>
            <w:webHidden/>
          </w:rPr>
          <w:t>73</w:t>
        </w:r>
        <w:r w:rsidRPr="00287C54">
          <w:rPr>
            <w:noProof/>
            <w:webHidden/>
          </w:rPr>
          <w:fldChar w:fldCharType="end"/>
        </w:r>
      </w:hyperlink>
    </w:p>
    <w:p w14:paraId="2601C9EF" w14:textId="0F795879"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53" w:history="1">
        <w:r w:rsidRPr="00287C54">
          <w:rPr>
            <w:rStyle w:val="Hyperlink"/>
            <w:noProof/>
            <w:lang w:val="ga"/>
          </w:rPr>
          <w:t>Tábla 2-1:</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Fás Stairiúil Díolacháin - An Clár Praghsanna Maoine</w:t>
        </w:r>
        <w:r w:rsidRPr="00287C54">
          <w:rPr>
            <w:noProof/>
            <w:webHidden/>
          </w:rPr>
          <w:tab/>
        </w:r>
        <w:r w:rsidRPr="00287C54">
          <w:rPr>
            <w:noProof/>
            <w:webHidden/>
          </w:rPr>
          <w:fldChar w:fldCharType="begin"/>
        </w:r>
        <w:r w:rsidRPr="00287C54">
          <w:rPr>
            <w:noProof/>
            <w:webHidden/>
          </w:rPr>
          <w:instrText xml:space="preserve"> PAGEREF _Toc218941353 \h </w:instrText>
        </w:r>
        <w:r w:rsidRPr="00287C54">
          <w:rPr>
            <w:noProof/>
            <w:webHidden/>
          </w:rPr>
        </w:r>
        <w:r w:rsidRPr="00287C54">
          <w:rPr>
            <w:noProof/>
            <w:webHidden/>
          </w:rPr>
          <w:fldChar w:fldCharType="separate"/>
        </w:r>
        <w:r w:rsidRPr="00287C54">
          <w:rPr>
            <w:noProof/>
            <w:webHidden/>
          </w:rPr>
          <w:t>100</w:t>
        </w:r>
        <w:r w:rsidRPr="00287C54">
          <w:rPr>
            <w:noProof/>
            <w:webHidden/>
          </w:rPr>
          <w:fldChar w:fldCharType="end"/>
        </w:r>
      </w:hyperlink>
    </w:p>
    <w:p w14:paraId="2DACAA6B" w14:textId="70BF03DE"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54" w:history="1">
        <w:r w:rsidRPr="00287C54">
          <w:rPr>
            <w:rStyle w:val="Hyperlink"/>
            <w:noProof/>
            <w:lang w:val="ga"/>
          </w:rPr>
          <w:t>Tábla 2-2:</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Cás Saincheaptha Díolacháin</w:t>
        </w:r>
        <w:r w:rsidRPr="00287C54">
          <w:rPr>
            <w:noProof/>
            <w:webHidden/>
          </w:rPr>
          <w:tab/>
        </w:r>
        <w:r w:rsidRPr="00287C54">
          <w:rPr>
            <w:noProof/>
            <w:webHidden/>
          </w:rPr>
          <w:fldChar w:fldCharType="begin"/>
        </w:r>
        <w:r w:rsidRPr="00287C54">
          <w:rPr>
            <w:noProof/>
            <w:webHidden/>
          </w:rPr>
          <w:instrText xml:space="preserve"> PAGEREF _Toc218941354 \h </w:instrText>
        </w:r>
        <w:r w:rsidRPr="00287C54">
          <w:rPr>
            <w:noProof/>
            <w:webHidden/>
          </w:rPr>
        </w:r>
        <w:r w:rsidRPr="00287C54">
          <w:rPr>
            <w:noProof/>
            <w:webHidden/>
          </w:rPr>
          <w:fldChar w:fldCharType="separate"/>
        </w:r>
        <w:r w:rsidRPr="00287C54">
          <w:rPr>
            <w:noProof/>
            <w:webHidden/>
          </w:rPr>
          <w:t>100</w:t>
        </w:r>
        <w:r w:rsidRPr="00287C54">
          <w:rPr>
            <w:noProof/>
            <w:webHidden/>
          </w:rPr>
          <w:fldChar w:fldCharType="end"/>
        </w:r>
      </w:hyperlink>
    </w:p>
    <w:p w14:paraId="5412A77B" w14:textId="20479753"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55" w:history="1">
        <w:r w:rsidRPr="00287C54">
          <w:rPr>
            <w:rStyle w:val="Hyperlink"/>
            <w:noProof/>
            <w:lang w:val="ga"/>
          </w:rPr>
          <w:t>Tábla 2-3:</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Fás Stairiúil Cíosa - An Bord um Thionóntachtaí Cónaithe</w:t>
        </w:r>
        <w:r w:rsidRPr="00287C54">
          <w:rPr>
            <w:noProof/>
            <w:webHidden/>
          </w:rPr>
          <w:tab/>
        </w:r>
        <w:r w:rsidRPr="00287C54">
          <w:rPr>
            <w:noProof/>
            <w:webHidden/>
          </w:rPr>
          <w:fldChar w:fldCharType="begin"/>
        </w:r>
        <w:r w:rsidRPr="00287C54">
          <w:rPr>
            <w:noProof/>
            <w:webHidden/>
          </w:rPr>
          <w:instrText xml:space="preserve"> PAGEREF _Toc218941355 \h </w:instrText>
        </w:r>
        <w:r w:rsidRPr="00287C54">
          <w:rPr>
            <w:noProof/>
            <w:webHidden/>
          </w:rPr>
        </w:r>
        <w:r w:rsidRPr="00287C54">
          <w:rPr>
            <w:noProof/>
            <w:webHidden/>
          </w:rPr>
          <w:fldChar w:fldCharType="separate"/>
        </w:r>
        <w:r w:rsidRPr="00287C54">
          <w:rPr>
            <w:noProof/>
            <w:webHidden/>
          </w:rPr>
          <w:t>105</w:t>
        </w:r>
        <w:r w:rsidRPr="00287C54">
          <w:rPr>
            <w:noProof/>
            <w:webHidden/>
          </w:rPr>
          <w:fldChar w:fldCharType="end"/>
        </w:r>
      </w:hyperlink>
    </w:p>
    <w:p w14:paraId="6AB00700" w14:textId="0DC10EC7"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56" w:history="1">
        <w:r w:rsidRPr="00287C54">
          <w:rPr>
            <w:rStyle w:val="Hyperlink"/>
            <w:noProof/>
            <w:lang w:val="ga"/>
          </w:rPr>
          <w:t>Tábla 2-4:</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Cás Saincheaptha Cíosa</w:t>
        </w:r>
        <w:r w:rsidRPr="00287C54">
          <w:rPr>
            <w:noProof/>
            <w:webHidden/>
          </w:rPr>
          <w:tab/>
        </w:r>
        <w:r w:rsidRPr="00287C54">
          <w:rPr>
            <w:noProof/>
            <w:webHidden/>
          </w:rPr>
          <w:fldChar w:fldCharType="begin"/>
        </w:r>
        <w:r w:rsidRPr="00287C54">
          <w:rPr>
            <w:noProof/>
            <w:webHidden/>
          </w:rPr>
          <w:instrText xml:space="preserve"> PAGEREF _Toc218941356 \h </w:instrText>
        </w:r>
        <w:r w:rsidRPr="00287C54">
          <w:rPr>
            <w:noProof/>
            <w:webHidden/>
          </w:rPr>
        </w:r>
        <w:r w:rsidRPr="00287C54">
          <w:rPr>
            <w:noProof/>
            <w:webHidden/>
          </w:rPr>
          <w:fldChar w:fldCharType="separate"/>
        </w:r>
        <w:r w:rsidRPr="00287C54">
          <w:rPr>
            <w:noProof/>
            <w:webHidden/>
          </w:rPr>
          <w:t>105</w:t>
        </w:r>
        <w:r w:rsidRPr="00287C54">
          <w:rPr>
            <w:noProof/>
            <w:webHidden/>
          </w:rPr>
          <w:fldChar w:fldCharType="end"/>
        </w:r>
      </w:hyperlink>
    </w:p>
    <w:p w14:paraId="7E098BB9" w14:textId="12D0FD60"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57" w:history="1">
        <w:r w:rsidRPr="00287C54">
          <w:rPr>
            <w:rStyle w:val="Hyperlink"/>
            <w:noProof/>
            <w:lang w:val="ga"/>
          </w:rPr>
          <w:t>Tábla 3-1:</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Réamh-mheastacháin Daonra do Chathair Bhaile Átha Cliath, 2020-2031</w:t>
        </w:r>
        <w:r w:rsidRPr="00287C54">
          <w:rPr>
            <w:noProof/>
            <w:webHidden/>
          </w:rPr>
          <w:tab/>
        </w:r>
        <w:r w:rsidRPr="00287C54">
          <w:rPr>
            <w:noProof/>
            <w:webHidden/>
          </w:rPr>
          <w:fldChar w:fldCharType="begin"/>
        </w:r>
        <w:r w:rsidRPr="00287C54">
          <w:rPr>
            <w:noProof/>
            <w:webHidden/>
          </w:rPr>
          <w:instrText xml:space="preserve"> PAGEREF _Toc218941357 \h </w:instrText>
        </w:r>
        <w:r w:rsidRPr="00287C54">
          <w:rPr>
            <w:noProof/>
            <w:webHidden/>
          </w:rPr>
        </w:r>
        <w:r w:rsidRPr="00287C54">
          <w:rPr>
            <w:noProof/>
            <w:webHidden/>
          </w:rPr>
          <w:fldChar w:fldCharType="separate"/>
        </w:r>
        <w:r w:rsidRPr="00287C54">
          <w:rPr>
            <w:noProof/>
            <w:webHidden/>
          </w:rPr>
          <w:t>110</w:t>
        </w:r>
        <w:r w:rsidRPr="00287C54">
          <w:rPr>
            <w:noProof/>
            <w:webHidden/>
          </w:rPr>
          <w:fldChar w:fldCharType="end"/>
        </w:r>
      </w:hyperlink>
    </w:p>
    <w:p w14:paraId="4F423AA8" w14:textId="4D542E86"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58" w:history="1">
        <w:r w:rsidRPr="00287C54">
          <w:rPr>
            <w:rStyle w:val="Hyperlink"/>
            <w:noProof/>
            <w:lang w:val="ga"/>
          </w:rPr>
          <w:t>Tábla 3-2:</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An Líon Teaghlach Réamh-mheasta sa Bhreis in aghaidh na Bliana</w:t>
        </w:r>
        <w:r w:rsidRPr="00287C54">
          <w:rPr>
            <w:noProof/>
            <w:webHidden/>
          </w:rPr>
          <w:tab/>
        </w:r>
        <w:r w:rsidRPr="00287C54">
          <w:rPr>
            <w:noProof/>
            <w:webHidden/>
          </w:rPr>
          <w:fldChar w:fldCharType="begin"/>
        </w:r>
        <w:r w:rsidRPr="00287C54">
          <w:rPr>
            <w:noProof/>
            <w:webHidden/>
          </w:rPr>
          <w:instrText xml:space="preserve"> PAGEREF _Toc218941358 \h </w:instrText>
        </w:r>
        <w:r w:rsidRPr="00287C54">
          <w:rPr>
            <w:noProof/>
            <w:webHidden/>
          </w:rPr>
        </w:r>
        <w:r w:rsidRPr="00287C54">
          <w:rPr>
            <w:noProof/>
            <w:webHidden/>
          </w:rPr>
          <w:fldChar w:fldCharType="separate"/>
        </w:r>
        <w:r w:rsidRPr="00287C54">
          <w:rPr>
            <w:noProof/>
            <w:webHidden/>
          </w:rPr>
          <w:t>111</w:t>
        </w:r>
        <w:r w:rsidRPr="00287C54">
          <w:rPr>
            <w:noProof/>
            <w:webHidden/>
          </w:rPr>
          <w:fldChar w:fldCharType="end"/>
        </w:r>
      </w:hyperlink>
    </w:p>
    <w:p w14:paraId="3AD12203" w14:textId="06516CD3"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59" w:history="1">
        <w:r w:rsidRPr="00287C54">
          <w:rPr>
            <w:rStyle w:val="Hyperlink"/>
            <w:noProof/>
            <w:lang w:val="ga"/>
          </w:rPr>
          <w:t>Tábla 3-3:</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Ioncaim Theaghlaigh Réamh-mheasta i gCathair Bhaile Átha Cliath, 2019-2028</w:t>
        </w:r>
        <w:r w:rsidRPr="00287C54">
          <w:rPr>
            <w:noProof/>
            <w:webHidden/>
          </w:rPr>
          <w:tab/>
        </w:r>
        <w:r w:rsidRPr="00287C54">
          <w:rPr>
            <w:noProof/>
            <w:webHidden/>
          </w:rPr>
          <w:fldChar w:fldCharType="begin"/>
        </w:r>
        <w:r w:rsidRPr="00287C54">
          <w:rPr>
            <w:noProof/>
            <w:webHidden/>
          </w:rPr>
          <w:instrText xml:space="preserve"> PAGEREF _Toc218941359 \h </w:instrText>
        </w:r>
        <w:r w:rsidRPr="00287C54">
          <w:rPr>
            <w:noProof/>
            <w:webHidden/>
          </w:rPr>
        </w:r>
        <w:r w:rsidRPr="00287C54">
          <w:rPr>
            <w:noProof/>
            <w:webHidden/>
          </w:rPr>
          <w:fldChar w:fldCharType="separate"/>
        </w:r>
        <w:r w:rsidRPr="00287C54">
          <w:rPr>
            <w:noProof/>
            <w:webHidden/>
          </w:rPr>
          <w:t>112</w:t>
        </w:r>
        <w:r w:rsidRPr="00287C54">
          <w:rPr>
            <w:noProof/>
            <w:webHidden/>
          </w:rPr>
          <w:fldChar w:fldCharType="end"/>
        </w:r>
      </w:hyperlink>
    </w:p>
    <w:p w14:paraId="0412A4E9" w14:textId="32C83345"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60" w:history="1">
        <w:r w:rsidRPr="00287C54">
          <w:rPr>
            <w:rStyle w:val="Hyperlink"/>
            <w:noProof/>
            <w:lang w:val="ga"/>
          </w:rPr>
          <w:t>Tábla 3-4:</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Praghsanna Díola Réamh-mheasta i gCathair Bhaile Átha Cliath, 2020-2028</w:t>
        </w:r>
        <w:r w:rsidRPr="00287C54">
          <w:rPr>
            <w:noProof/>
            <w:webHidden/>
          </w:rPr>
          <w:tab/>
        </w:r>
        <w:r w:rsidRPr="00287C54">
          <w:rPr>
            <w:noProof/>
            <w:webHidden/>
          </w:rPr>
          <w:fldChar w:fldCharType="begin"/>
        </w:r>
        <w:r w:rsidRPr="00287C54">
          <w:rPr>
            <w:noProof/>
            <w:webHidden/>
          </w:rPr>
          <w:instrText xml:space="preserve"> PAGEREF _Toc218941360 \h </w:instrText>
        </w:r>
        <w:r w:rsidRPr="00287C54">
          <w:rPr>
            <w:noProof/>
            <w:webHidden/>
          </w:rPr>
        </w:r>
        <w:r w:rsidRPr="00287C54">
          <w:rPr>
            <w:noProof/>
            <w:webHidden/>
          </w:rPr>
          <w:fldChar w:fldCharType="separate"/>
        </w:r>
        <w:r w:rsidRPr="00287C54">
          <w:rPr>
            <w:noProof/>
            <w:webHidden/>
          </w:rPr>
          <w:t>113</w:t>
        </w:r>
        <w:r w:rsidRPr="00287C54">
          <w:rPr>
            <w:noProof/>
            <w:webHidden/>
          </w:rPr>
          <w:fldChar w:fldCharType="end"/>
        </w:r>
      </w:hyperlink>
    </w:p>
    <w:p w14:paraId="5A4D2DA0" w14:textId="194EC219"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61" w:history="1">
        <w:r w:rsidRPr="00287C54">
          <w:rPr>
            <w:rStyle w:val="Hyperlink"/>
            <w:noProof/>
            <w:lang w:val="ga"/>
          </w:rPr>
          <w:t>Tábla 3-5:</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Cíosanna Airmheánacha Réamh-mheasta i gCathair Bhaile Átha Cliath, 2020-2028</w:t>
        </w:r>
        <w:r w:rsidRPr="00287C54">
          <w:rPr>
            <w:noProof/>
            <w:webHidden/>
          </w:rPr>
          <w:tab/>
        </w:r>
        <w:r w:rsidRPr="00287C54">
          <w:rPr>
            <w:noProof/>
            <w:webHidden/>
          </w:rPr>
          <w:fldChar w:fldCharType="begin"/>
        </w:r>
        <w:r w:rsidRPr="00287C54">
          <w:rPr>
            <w:noProof/>
            <w:webHidden/>
          </w:rPr>
          <w:instrText xml:space="preserve"> PAGEREF _Toc218941361 \h </w:instrText>
        </w:r>
        <w:r w:rsidRPr="00287C54">
          <w:rPr>
            <w:noProof/>
            <w:webHidden/>
          </w:rPr>
        </w:r>
        <w:r w:rsidRPr="00287C54">
          <w:rPr>
            <w:noProof/>
            <w:webHidden/>
          </w:rPr>
          <w:fldChar w:fldCharType="separate"/>
        </w:r>
        <w:r w:rsidRPr="00287C54">
          <w:rPr>
            <w:noProof/>
            <w:webHidden/>
          </w:rPr>
          <w:t>114</w:t>
        </w:r>
        <w:r w:rsidRPr="00287C54">
          <w:rPr>
            <w:noProof/>
            <w:webHidden/>
          </w:rPr>
          <w:fldChar w:fldCharType="end"/>
        </w:r>
      </w:hyperlink>
    </w:p>
    <w:p w14:paraId="5DDC28B1" w14:textId="27BE0615"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62" w:history="1">
        <w:r w:rsidRPr="00287C54">
          <w:rPr>
            <w:rStyle w:val="Hyperlink"/>
            <w:noProof/>
            <w:lang w:val="ga"/>
          </w:rPr>
          <w:t>Tábla 3-6:</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Iomlán an Riachtanais Tithíochta Bhliantúil, 2023-2028</w:t>
        </w:r>
        <w:r w:rsidRPr="00287C54">
          <w:rPr>
            <w:noProof/>
            <w:webHidden/>
          </w:rPr>
          <w:tab/>
        </w:r>
        <w:r w:rsidRPr="00287C54">
          <w:rPr>
            <w:noProof/>
            <w:webHidden/>
          </w:rPr>
          <w:fldChar w:fldCharType="begin"/>
        </w:r>
        <w:r w:rsidRPr="00287C54">
          <w:rPr>
            <w:noProof/>
            <w:webHidden/>
          </w:rPr>
          <w:instrText xml:space="preserve"> PAGEREF _Toc218941362 \h </w:instrText>
        </w:r>
        <w:r w:rsidRPr="00287C54">
          <w:rPr>
            <w:noProof/>
            <w:webHidden/>
          </w:rPr>
        </w:r>
        <w:r w:rsidRPr="00287C54">
          <w:rPr>
            <w:noProof/>
            <w:webHidden/>
          </w:rPr>
          <w:fldChar w:fldCharType="separate"/>
        </w:r>
        <w:r w:rsidRPr="00287C54">
          <w:rPr>
            <w:noProof/>
            <w:webHidden/>
          </w:rPr>
          <w:t>115</w:t>
        </w:r>
        <w:r w:rsidRPr="00287C54">
          <w:rPr>
            <w:noProof/>
            <w:webHidden/>
          </w:rPr>
          <w:fldChar w:fldCharType="end"/>
        </w:r>
      </w:hyperlink>
    </w:p>
    <w:p w14:paraId="6211F8C6" w14:textId="45A04657"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63" w:history="1">
        <w:r w:rsidRPr="00287C54">
          <w:rPr>
            <w:rStyle w:val="Hyperlink"/>
            <w:noProof/>
            <w:lang w:val="ga"/>
          </w:rPr>
          <w:t>Tábla 3-7:</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Riachtanas Measta Tithíochta de réir Tionachta (Teaghlaigh), 2023-2028</w:t>
        </w:r>
        <w:r w:rsidRPr="00287C54">
          <w:rPr>
            <w:noProof/>
            <w:webHidden/>
          </w:rPr>
          <w:tab/>
        </w:r>
        <w:r w:rsidRPr="00287C54">
          <w:rPr>
            <w:noProof/>
            <w:webHidden/>
          </w:rPr>
          <w:fldChar w:fldCharType="begin"/>
        </w:r>
        <w:r w:rsidRPr="00287C54">
          <w:rPr>
            <w:noProof/>
            <w:webHidden/>
          </w:rPr>
          <w:instrText xml:space="preserve"> PAGEREF _Toc218941363 \h </w:instrText>
        </w:r>
        <w:r w:rsidRPr="00287C54">
          <w:rPr>
            <w:noProof/>
            <w:webHidden/>
          </w:rPr>
        </w:r>
        <w:r w:rsidRPr="00287C54">
          <w:rPr>
            <w:noProof/>
            <w:webHidden/>
          </w:rPr>
          <w:fldChar w:fldCharType="separate"/>
        </w:r>
        <w:r w:rsidRPr="00287C54">
          <w:rPr>
            <w:noProof/>
            <w:webHidden/>
          </w:rPr>
          <w:t>116</w:t>
        </w:r>
        <w:r w:rsidRPr="00287C54">
          <w:rPr>
            <w:noProof/>
            <w:webHidden/>
          </w:rPr>
          <w:fldChar w:fldCharType="end"/>
        </w:r>
      </w:hyperlink>
    </w:p>
    <w:p w14:paraId="6681A20A" w14:textId="019A2CA9"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64" w:history="1">
        <w:r w:rsidRPr="00287C54">
          <w:rPr>
            <w:rStyle w:val="Hyperlink"/>
            <w:noProof/>
            <w:lang w:val="ga"/>
          </w:rPr>
          <w:t>Tábla 3-8:</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Riachtanas Measta Tithíochta de réir Tionachta (%), 2023-2028</w:t>
        </w:r>
        <w:r w:rsidRPr="00287C54">
          <w:rPr>
            <w:noProof/>
            <w:webHidden/>
          </w:rPr>
          <w:tab/>
        </w:r>
        <w:r w:rsidRPr="00287C54">
          <w:rPr>
            <w:noProof/>
            <w:webHidden/>
          </w:rPr>
          <w:fldChar w:fldCharType="begin"/>
        </w:r>
        <w:r w:rsidRPr="00287C54">
          <w:rPr>
            <w:noProof/>
            <w:webHidden/>
          </w:rPr>
          <w:instrText xml:space="preserve"> PAGEREF _Toc218941364 \h </w:instrText>
        </w:r>
        <w:r w:rsidRPr="00287C54">
          <w:rPr>
            <w:noProof/>
            <w:webHidden/>
          </w:rPr>
        </w:r>
        <w:r w:rsidRPr="00287C54">
          <w:rPr>
            <w:noProof/>
            <w:webHidden/>
          </w:rPr>
          <w:fldChar w:fldCharType="separate"/>
        </w:r>
        <w:r w:rsidRPr="00287C54">
          <w:rPr>
            <w:noProof/>
            <w:webHidden/>
          </w:rPr>
          <w:t>117</w:t>
        </w:r>
        <w:r w:rsidRPr="00287C54">
          <w:rPr>
            <w:noProof/>
            <w:webHidden/>
          </w:rPr>
          <w:fldChar w:fldCharType="end"/>
        </w:r>
      </w:hyperlink>
    </w:p>
    <w:p w14:paraId="163238DF" w14:textId="07B55C4E"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65" w:history="1">
        <w:r w:rsidRPr="00287C54">
          <w:rPr>
            <w:rStyle w:val="Hyperlink"/>
            <w:noProof/>
            <w:lang w:val="ga"/>
          </w:rPr>
          <w:t>Tábla 3-9:</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Comhdhéanamh Stairiúil Teaghlaigh i gCathair Bhaile Átha Cliath, 2002-2016</w:t>
        </w:r>
        <w:r w:rsidRPr="00287C54">
          <w:rPr>
            <w:noProof/>
            <w:webHidden/>
          </w:rPr>
          <w:tab/>
        </w:r>
        <w:r w:rsidRPr="00287C54">
          <w:rPr>
            <w:noProof/>
            <w:webHidden/>
          </w:rPr>
          <w:fldChar w:fldCharType="begin"/>
        </w:r>
        <w:r w:rsidRPr="00287C54">
          <w:rPr>
            <w:noProof/>
            <w:webHidden/>
          </w:rPr>
          <w:instrText xml:space="preserve"> PAGEREF _Toc218941365 \h </w:instrText>
        </w:r>
        <w:r w:rsidRPr="00287C54">
          <w:rPr>
            <w:noProof/>
            <w:webHidden/>
          </w:rPr>
        </w:r>
        <w:r w:rsidRPr="00287C54">
          <w:rPr>
            <w:noProof/>
            <w:webHidden/>
          </w:rPr>
          <w:fldChar w:fldCharType="separate"/>
        </w:r>
        <w:r w:rsidRPr="00287C54">
          <w:rPr>
            <w:noProof/>
            <w:webHidden/>
          </w:rPr>
          <w:t>119</w:t>
        </w:r>
        <w:r w:rsidRPr="00287C54">
          <w:rPr>
            <w:noProof/>
            <w:webHidden/>
          </w:rPr>
          <w:fldChar w:fldCharType="end"/>
        </w:r>
      </w:hyperlink>
    </w:p>
    <w:p w14:paraId="1FBC7152" w14:textId="2A31A778"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66" w:history="1">
        <w:r w:rsidRPr="00287C54">
          <w:rPr>
            <w:rStyle w:val="Hyperlink"/>
            <w:noProof/>
            <w:lang w:val="ga"/>
          </w:rPr>
          <w:t>Tábla 3-10:</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Athrú Stairiúil ar Chomhdhéanamh Teaghlaigh i gCathair Bhaile Átha Cliath, 2002-2016</w:t>
        </w:r>
        <w:r w:rsidRPr="00287C54">
          <w:rPr>
            <w:noProof/>
            <w:webHidden/>
          </w:rPr>
          <w:tab/>
        </w:r>
        <w:r w:rsidRPr="00287C54">
          <w:rPr>
            <w:noProof/>
            <w:webHidden/>
          </w:rPr>
          <w:fldChar w:fldCharType="begin"/>
        </w:r>
        <w:r w:rsidRPr="00287C54">
          <w:rPr>
            <w:noProof/>
            <w:webHidden/>
          </w:rPr>
          <w:instrText xml:space="preserve"> PAGEREF _Toc218941366 \h </w:instrText>
        </w:r>
        <w:r w:rsidRPr="00287C54">
          <w:rPr>
            <w:noProof/>
            <w:webHidden/>
          </w:rPr>
        </w:r>
        <w:r w:rsidRPr="00287C54">
          <w:rPr>
            <w:noProof/>
            <w:webHidden/>
          </w:rPr>
          <w:fldChar w:fldCharType="separate"/>
        </w:r>
        <w:r w:rsidRPr="00287C54">
          <w:rPr>
            <w:noProof/>
            <w:webHidden/>
          </w:rPr>
          <w:t>120</w:t>
        </w:r>
        <w:r w:rsidRPr="00287C54">
          <w:rPr>
            <w:noProof/>
            <w:webHidden/>
          </w:rPr>
          <w:fldChar w:fldCharType="end"/>
        </w:r>
      </w:hyperlink>
    </w:p>
    <w:p w14:paraId="1B541402" w14:textId="6ABA598E"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67" w:history="1">
        <w:r w:rsidRPr="00287C54">
          <w:rPr>
            <w:rStyle w:val="Hyperlink"/>
            <w:noProof/>
            <w:lang w:val="ga"/>
          </w:rPr>
          <w:t>Tábla 3-11:</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Athrú Bliantúil Réamh-mheasta ar Mhéideanna Cohóirt Teaghlaigh i limistéar Chomhairle Cathrach Bhaile Átha Cliath</w:t>
        </w:r>
        <w:r w:rsidRPr="00287C54">
          <w:rPr>
            <w:noProof/>
            <w:webHidden/>
          </w:rPr>
          <w:tab/>
        </w:r>
        <w:r w:rsidRPr="00287C54">
          <w:rPr>
            <w:noProof/>
            <w:webHidden/>
          </w:rPr>
          <w:fldChar w:fldCharType="begin"/>
        </w:r>
        <w:r w:rsidRPr="00287C54">
          <w:rPr>
            <w:noProof/>
            <w:webHidden/>
          </w:rPr>
          <w:instrText xml:space="preserve"> PAGEREF _Toc218941367 \h </w:instrText>
        </w:r>
        <w:r w:rsidRPr="00287C54">
          <w:rPr>
            <w:noProof/>
            <w:webHidden/>
          </w:rPr>
        </w:r>
        <w:r w:rsidRPr="00287C54">
          <w:rPr>
            <w:noProof/>
            <w:webHidden/>
          </w:rPr>
          <w:fldChar w:fldCharType="separate"/>
        </w:r>
        <w:r w:rsidRPr="00287C54">
          <w:rPr>
            <w:noProof/>
            <w:webHidden/>
          </w:rPr>
          <w:t>120</w:t>
        </w:r>
        <w:r w:rsidRPr="00287C54">
          <w:rPr>
            <w:noProof/>
            <w:webHidden/>
          </w:rPr>
          <w:fldChar w:fldCharType="end"/>
        </w:r>
      </w:hyperlink>
    </w:p>
    <w:p w14:paraId="03905391" w14:textId="51EBFD0C"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68" w:history="1">
        <w:r w:rsidRPr="00287C54">
          <w:rPr>
            <w:rStyle w:val="Hyperlink"/>
            <w:noProof/>
            <w:lang w:val="ga"/>
          </w:rPr>
          <w:t>Tábla 3-12:</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Teaghlaigh de réir Líon Seomraí i gCathair Bhaile Átha Cliath, 2016</w:t>
        </w:r>
        <w:r w:rsidRPr="00287C54">
          <w:rPr>
            <w:noProof/>
            <w:webHidden/>
          </w:rPr>
          <w:tab/>
        </w:r>
        <w:r w:rsidRPr="00287C54">
          <w:rPr>
            <w:noProof/>
            <w:webHidden/>
          </w:rPr>
          <w:fldChar w:fldCharType="begin"/>
        </w:r>
        <w:r w:rsidRPr="00287C54">
          <w:rPr>
            <w:noProof/>
            <w:webHidden/>
          </w:rPr>
          <w:instrText xml:space="preserve"> PAGEREF _Toc218941368 \h </w:instrText>
        </w:r>
        <w:r w:rsidRPr="00287C54">
          <w:rPr>
            <w:noProof/>
            <w:webHidden/>
          </w:rPr>
        </w:r>
        <w:r w:rsidRPr="00287C54">
          <w:rPr>
            <w:noProof/>
            <w:webHidden/>
          </w:rPr>
          <w:fldChar w:fldCharType="separate"/>
        </w:r>
        <w:r w:rsidRPr="00287C54">
          <w:rPr>
            <w:noProof/>
            <w:webHidden/>
          </w:rPr>
          <w:t>122</w:t>
        </w:r>
        <w:r w:rsidRPr="00287C54">
          <w:rPr>
            <w:noProof/>
            <w:webHidden/>
          </w:rPr>
          <w:fldChar w:fldCharType="end"/>
        </w:r>
      </w:hyperlink>
    </w:p>
    <w:p w14:paraId="52E2960D" w14:textId="6E7322C9"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69" w:history="1">
        <w:r w:rsidRPr="00287C54">
          <w:rPr>
            <w:rStyle w:val="Hyperlink"/>
            <w:noProof/>
            <w:lang w:val="ga"/>
          </w:rPr>
          <w:t>Tábla 3-13:</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Teaghlaigh de réir Cineál Teaghaise i gCathair Bhaile Átha Cliath, 2006-2016</w:t>
        </w:r>
        <w:r w:rsidRPr="00287C54">
          <w:rPr>
            <w:noProof/>
            <w:webHidden/>
          </w:rPr>
          <w:tab/>
        </w:r>
        <w:r w:rsidRPr="00287C54">
          <w:rPr>
            <w:noProof/>
            <w:webHidden/>
          </w:rPr>
          <w:fldChar w:fldCharType="begin"/>
        </w:r>
        <w:r w:rsidRPr="00287C54">
          <w:rPr>
            <w:noProof/>
            <w:webHidden/>
          </w:rPr>
          <w:instrText xml:space="preserve"> PAGEREF _Toc218941369 \h </w:instrText>
        </w:r>
        <w:r w:rsidRPr="00287C54">
          <w:rPr>
            <w:noProof/>
            <w:webHidden/>
          </w:rPr>
        </w:r>
        <w:r w:rsidRPr="00287C54">
          <w:rPr>
            <w:noProof/>
            <w:webHidden/>
          </w:rPr>
          <w:fldChar w:fldCharType="separate"/>
        </w:r>
        <w:r w:rsidRPr="00287C54">
          <w:rPr>
            <w:noProof/>
            <w:webHidden/>
          </w:rPr>
          <w:t>123</w:t>
        </w:r>
        <w:r w:rsidRPr="00287C54">
          <w:rPr>
            <w:noProof/>
            <w:webHidden/>
          </w:rPr>
          <w:fldChar w:fldCharType="end"/>
        </w:r>
      </w:hyperlink>
    </w:p>
    <w:p w14:paraId="59A34949" w14:textId="7754EBF7"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70" w:history="1">
        <w:r w:rsidRPr="00287C54">
          <w:rPr>
            <w:rStyle w:val="Hyperlink"/>
            <w:noProof/>
            <w:lang w:val="ga"/>
          </w:rPr>
          <w:t>Tábla 3-14:</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Athrú Stairiúil ar Chineál Teaghaise i gCathair Bhaile Átha Cliath, 2006-2016</w:t>
        </w:r>
        <w:r w:rsidRPr="00287C54">
          <w:rPr>
            <w:noProof/>
            <w:webHidden/>
          </w:rPr>
          <w:tab/>
        </w:r>
        <w:r w:rsidRPr="00287C54">
          <w:rPr>
            <w:noProof/>
            <w:webHidden/>
          </w:rPr>
          <w:fldChar w:fldCharType="begin"/>
        </w:r>
        <w:r w:rsidRPr="00287C54">
          <w:rPr>
            <w:noProof/>
            <w:webHidden/>
          </w:rPr>
          <w:instrText xml:space="preserve"> PAGEREF _Toc218941370 \h </w:instrText>
        </w:r>
        <w:r w:rsidRPr="00287C54">
          <w:rPr>
            <w:noProof/>
            <w:webHidden/>
          </w:rPr>
        </w:r>
        <w:r w:rsidRPr="00287C54">
          <w:rPr>
            <w:noProof/>
            <w:webHidden/>
          </w:rPr>
          <w:fldChar w:fldCharType="separate"/>
        </w:r>
        <w:r w:rsidRPr="00287C54">
          <w:rPr>
            <w:noProof/>
            <w:webHidden/>
          </w:rPr>
          <w:t>123</w:t>
        </w:r>
        <w:r w:rsidRPr="00287C54">
          <w:rPr>
            <w:noProof/>
            <w:webHidden/>
          </w:rPr>
          <w:fldChar w:fldCharType="end"/>
        </w:r>
      </w:hyperlink>
    </w:p>
    <w:p w14:paraId="683F6A2E" w14:textId="1F6F6E5E"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71" w:history="1">
        <w:r w:rsidRPr="00287C54">
          <w:rPr>
            <w:rStyle w:val="Hyperlink"/>
            <w:noProof/>
            <w:lang w:val="ga"/>
          </w:rPr>
          <w:t>Tábla 3-15:</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Athrú réamh-mheasta ar na cineálacha teaghaise do theaghlaigh</w:t>
        </w:r>
        <w:r w:rsidRPr="00287C54">
          <w:rPr>
            <w:noProof/>
            <w:webHidden/>
          </w:rPr>
          <w:tab/>
        </w:r>
        <w:r w:rsidRPr="00287C54">
          <w:rPr>
            <w:noProof/>
            <w:webHidden/>
          </w:rPr>
          <w:fldChar w:fldCharType="begin"/>
        </w:r>
        <w:r w:rsidRPr="00287C54">
          <w:rPr>
            <w:noProof/>
            <w:webHidden/>
          </w:rPr>
          <w:instrText xml:space="preserve"> PAGEREF _Toc218941371 \h </w:instrText>
        </w:r>
        <w:r w:rsidRPr="00287C54">
          <w:rPr>
            <w:noProof/>
            <w:webHidden/>
          </w:rPr>
        </w:r>
        <w:r w:rsidRPr="00287C54">
          <w:rPr>
            <w:noProof/>
            <w:webHidden/>
          </w:rPr>
          <w:fldChar w:fldCharType="separate"/>
        </w:r>
        <w:r w:rsidRPr="00287C54">
          <w:rPr>
            <w:noProof/>
            <w:webHidden/>
          </w:rPr>
          <w:t>124</w:t>
        </w:r>
        <w:r w:rsidRPr="00287C54">
          <w:rPr>
            <w:noProof/>
            <w:webHidden/>
          </w:rPr>
          <w:fldChar w:fldCharType="end"/>
        </w:r>
      </w:hyperlink>
    </w:p>
    <w:p w14:paraId="63D95FCB" w14:textId="72CDCA45"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72" w:history="1">
        <w:r w:rsidRPr="00287C54">
          <w:rPr>
            <w:rStyle w:val="Hyperlink"/>
            <w:noProof/>
            <w:lang w:val="ga"/>
          </w:rPr>
          <w:t>Tábla 4-1:</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Riachtanas Measta Tithíochta de réir Tionachta (%), 2023-2028</w:t>
        </w:r>
        <w:r w:rsidRPr="00287C54">
          <w:rPr>
            <w:noProof/>
            <w:webHidden/>
          </w:rPr>
          <w:tab/>
        </w:r>
        <w:r w:rsidRPr="00287C54">
          <w:rPr>
            <w:noProof/>
            <w:webHidden/>
          </w:rPr>
          <w:fldChar w:fldCharType="begin"/>
        </w:r>
        <w:r w:rsidRPr="00287C54">
          <w:rPr>
            <w:noProof/>
            <w:webHidden/>
          </w:rPr>
          <w:instrText xml:space="preserve"> PAGEREF _Toc218941372 \h </w:instrText>
        </w:r>
        <w:r w:rsidRPr="00287C54">
          <w:rPr>
            <w:noProof/>
            <w:webHidden/>
          </w:rPr>
        </w:r>
        <w:r w:rsidRPr="00287C54">
          <w:rPr>
            <w:noProof/>
            <w:webHidden/>
          </w:rPr>
          <w:fldChar w:fldCharType="separate"/>
        </w:r>
        <w:r w:rsidRPr="00287C54">
          <w:rPr>
            <w:noProof/>
            <w:webHidden/>
          </w:rPr>
          <w:t>126</w:t>
        </w:r>
        <w:r w:rsidRPr="00287C54">
          <w:rPr>
            <w:noProof/>
            <w:webHidden/>
          </w:rPr>
          <w:fldChar w:fldCharType="end"/>
        </w:r>
      </w:hyperlink>
    </w:p>
    <w:p w14:paraId="253CDCF8" w14:textId="2CC1F0D3"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73" w:history="1">
        <w:r w:rsidRPr="00287C54">
          <w:rPr>
            <w:rStyle w:val="Hyperlink"/>
            <w:noProof/>
            <w:lang w:val="ga"/>
          </w:rPr>
          <w:t>Tábla 2-1:</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Comhpháirteanna den Mhodheolaíocht HNDA</w:t>
        </w:r>
        <w:r w:rsidRPr="00287C54">
          <w:rPr>
            <w:noProof/>
            <w:webHidden/>
          </w:rPr>
          <w:tab/>
        </w:r>
        <w:r w:rsidRPr="00287C54">
          <w:rPr>
            <w:noProof/>
            <w:webHidden/>
          </w:rPr>
          <w:fldChar w:fldCharType="begin"/>
        </w:r>
        <w:r w:rsidRPr="00287C54">
          <w:rPr>
            <w:noProof/>
            <w:webHidden/>
          </w:rPr>
          <w:instrText xml:space="preserve"> PAGEREF _Toc218941373 \h </w:instrText>
        </w:r>
        <w:r w:rsidRPr="00287C54">
          <w:rPr>
            <w:noProof/>
            <w:webHidden/>
          </w:rPr>
        </w:r>
        <w:r w:rsidRPr="00287C54">
          <w:rPr>
            <w:noProof/>
            <w:webHidden/>
          </w:rPr>
          <w:fldChar w:fldCharType="separate"/>
        </w:r>
        <w:r w:rsidRPr="00287C54">
          <w:rPr>
            <w:noProof/>
            <w:webHidden/>
          </w:rPr>
          <w:t>144</w:t>
        </w:r>
        <w:r w:rsidRPr="00287C54">
          <w:rPr>
            <w:noProof/>
            <w:webHidden/>
          </w:rPr>
          <w:fldChar w:fldCharType="end"/>
        </w:r>
      </w:hyperlink>
    </w:p>
    <w:p w14:paraId="2AF5D0FD" w14:textId="733701DA"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74" w:history="1">
        <w:r w:rsidRPr="00287C54">
          <w:rPr>
            <w:rStyle w:val="Hyperlink"/>
            <w:noProof/>
            <w:lang w:val="ga"/>
          </w:rPr>
          <w:t>Tábla 2-2:</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Éileamh agus Leithdháileadh Tithíochta Bliantúil do Chathair Bhaile Átha Cliath agus do na Folimistéir thar Thréimhse Feidhme an Phlean</w:t>
        </w:r>
        <w:r w:rsidRPr="00287C54">
          <w:rPr>
            <w:noProof/>
            <w:webHidden/>
          </w:rPr>
          <w:tab/>
        </w:r>
        <w:r w:rsidRPr="00287C54">
          <w:rPr>
            <w:noProof/>
            <w:webHidden/>
          </w:rPr>
          <w:fldChar w:fldCharType="begin"/>
        </w:r>
        <w:r w:rsidRPr="00287C54">
          <w:rPr>
            <w:noProof/>
            <w:webHidden/>
          </w:rPr>
          <w:instrText xml:space="preserve"> PAGEREF _Toc218941374 \h </w:instrText>
        </w:r>
        <w:r w:rsidRPr="00287C54">
          <w:rPr>
            <w:noProof/>
            <w:webHidden/>
          </w:rPr>
        </w:r>
        <w:r w:rsidRPr="00287C54">
          <w:rPr>
            <w:noProof/>
            <w:webHidden/>
          </w:rPr>
          <w:fldChar w:fldCharType="separate"/>
        </w:r>
        <w:r w:rsidRPr="00287C54">
          <w:rPr>
            <w:noProof/>
            <w:webHidden/>
          </w:rPr>
          <w:t>148</w:t>
        </w:r>
        <w:r w:rsidRPr="00287C54">
          <w:rPr>
            <w:noProof/>
            <w:webHidden/>
          </w:rPr>
          <w:fldChar w:fldCharType="end"/>
        </w:r>
      </w:hyperlink>
    </w:p>
    <w:p w14:paraId="335F4AE9" w14:textId="1263E9D8"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75" w:history="1">
        <w:r w:rsidRPr="00287C54">
          <w:rPr>
            <w:rStyle w:val="Hyperlink"/>
            <w:noProof/>
            <w:lang w:val="ga"/>
          </w:rPr>
          <w:t>Tábla 2-3:</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Ollioncam agus Ioncam Indiúscartha i limistéar Chomhairle Cathrach Bhaile Átha Cliath, i mBaile Átha Cliath 1 agus i mBaile Átha Cliath 8</w:t>
        </w:r>
        <w:r w:rsidRPr="00287C54">
          <w:rPr>
            <w:noProof/>
            <w:webHidden/>
          </w:rPr>
          <w:tab/>
        </w:r>
        <w:r w:rsidRPr="00287C54">
          <w:rPr>
            <w:noProof/>
            <w:webHidden/>
          </w:rPr>
          <w:fldChar w:fldCharType="begin"/>
        </w:r>
        <w:r w:rsidRPr="00287C54">
          <w:rPr>
            <w:noProof/>
            <w:webHidden/>
          </w:rPr>
          <w:instrText xml:space="preserve"> PAGEREF _Toc218941375 \h </w:instrText>
        </w:r>
        <w:r w:rsidRPr="00287C54">
          <w:rPr>
            <w:noProof/>
            <w:webHidden/>
          </w:rPr>
        </w:r>
        <w:r w:rsidRPr="00287C54">
          <w:rPr>
            <w:noProof/>
            <w:webHidden/>
          </w:rPr>
          <w:fldChar w:fldCharType="separate"/>
        </w:r>
        <w:r w:rsidRPr="00287C54">
          <w:rPr>
            <w:noProof/>
            <w:webHidden/>
          </w:rPr>
          <w:t>149</w:t>
        </w:r>
        <w:r w:rsidRPr="00287C54">
          <w:rPr>
            <w:noProof/>
            <w:webHidden/>
          </w:rPr>
          <w:fldChar w:fldCharType="end"/>
        </w:r>
      </w:hyperlink>
    </w:p>
    <w:p w14:paraId="69C98DAE" w14:textId="34F4DA71"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76" w:history="1">
        <w:r w:rsidRPr="00287C54">
          <w:rPr>
            <w:rStyle w:val="Hyperlink"/>
            <w:noProof/>
            <w:lang w:val="ga"/>
          </w:rPr>
          <w:t>Tábla 2-4:</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Acmhainn Morgáiste Teaghlaigh in aghaidh na Deicíle i gCathair Bhaile Átha Cliath</w:t>
        </w:r>
        <w:r w:rsidRPr="00287C54">
          <w:rPr>
            <w:noProof/>
            <w:webHidden/>
          </w:rPr>
          <w:tab/>
        </w:r>
        <w:r w:rsidRPr="00287C54">
          <w:rPr>
            <w:noProof/>
            <w:webHidden/>
          </w:rPr>
          <w:fldChar w:fldCharType="begin"/>
        </w:r>
        <w:r w:rsidRPr="00287C54">
          <w:rPr>
            <w:noProof/>
            <w:webHidden/>
          </w:rPr>
          <w:instrText xml:space="preserve"> PAGEREF _Toc218941376 \h </w:instrText>
        </w:r>
        <w:r w:rsidRPr="00287C54">
          <w:rPr>
            <w:noProof/>
            <w:webHidden/>
          </w:rPr>
        </w:r>
        <w:r w:rsidRPr="00287C54">
          <w:rPr>
            <w:noProof/>
            <w:webHidden/>
          </w:rPr>
          <w:fldChar w:fldCharType="separate"/>
        </w:r>
        <w:r w:rsidRPr="00287C54">
          <w:rPr>
            <w:noProof/>
            <w:webHidden/>
          </w:rPr>
          <w:t>151</w:t>
        </w:r>
        <w:r w:rsidRPr="00287C54">
          <w:rPr>
            <w:noProof/>
            <w:webHidden/>
          </w:rPr>
          <w:fldChar w:fldCharType="end"/>
        </w:r>
      </w:hyperlink>
    </w:p>
    <w:p w14:paraId="744D3F86" w14:textId="5E0D4394"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77" w:history="1">
        <w:r w:rsidRPr="00287C54">
          <w:rPr>
            <w:rStyle w:val="Hyperlink"/>
            <w:noProof/>
            <w:lang w:val="ga"/>
          </w:rPr>
          <w:t>Tábla 2-5:</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Acmhainn Morgáiste Teaghlaigh in aghaidh na Deicíle i mBaile Átha Cliath 1</w:t>
        </w:r>
        <w:r w:rsidRPr="00287C54">
          <w:rPr>
            <w:noProof/>
            <w:webHidden/>
          </w:rPr>
          <w:tab/>
        </w:r>
        <w:r w:rsidRPr="00287C54">
          <w:rPr>
            <w:noProof/>
            <w:webHidden/>
          </w:rPr>
          <w:fldChar w:fldCharType="begin"/>
        </w:r>
        <w:r w:rsidRPr="00287C54">
          <w:rPr>
            <w:noProof/>
            <w:webHidden/>
          </w:rPr>
          <w:instrText xml:space="preserve"> PAGEREF _Toc218941377 \h </w:instrText>
        </w:r>
        <w:r w:rsidRPr="00287C54">
          <w:rPr>
            <w:noProof/>
            <w:webHidden/>
          </w:rPr>
        </w:r>
        <w:r w:rsidRPr="00287C54">
          <w:rPr>
            <w:noProof/>
            <w:webHidden/>
          </w:rPr>
          <w:fldChar w:fldCharType="separate"/>
        </w:r>
        <w:r w:rsidRPr="00287C54">
          <w:rPr>
            <w:noProof/>
            <w:webHidden/>
          </w:rPr>
          <w:t>152</w:t>
        </w:r>
        <w:r w:rsidRPr="00287C54">
          <w:rPr>
            <w:noProof/>
            <w:webHidden/>
          </w:rPr>
          <w:fldChar w:fldCharType="end"/>
        </w:r>
      </w:hyperlink>
    </w:p>
    <w:p w14:paraId="528AE66C" w14:textId="4CA53100"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78" w:history="1">
        <w:r w:rsidRPr="00287C54">
          <w:rPr>
            <w:rStyle w:val="Hyperlink"/>
            <w:noProof/>
            <w:lang w:val="ga"/>
          </w:rPr>
          <w:t>Tábla 2-6:</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Acmhainn Morgáiste Teaghlaigh in aghaidh na Deicíle i mBaile Átha Cliath 8</w:t>
        </w:r>
        <w:r w:rsidRPr="00287C54">
          <w:rPr>
            <w:noProof/>
            <w:webHidden/>
          </w:rPr>
          <w:tab/>
        </w:r>
        <w:r w:rsidRPr="00287C54">
          <w:rPr>
            <w:noProof/>
            <w:webHidden/>
          </w:rPr>
          <w:fldChar w:fldCharType="begin"/>
        </w:r>
        <w:r w:rsidRPr="00287C54">
          <w:rPr>
            <w:noProof/>
            <w:webHidden/>
          </w:rPr>
          <w:instrText xml:space="preserve"> PAGEREF _Toc218941378 \h </w:instrText>
        </w:r>
        <w:r w:rsidRPr="00287C54">
          <w:rPr>
            <w:noProof/>
            <w:webHidden/>
          </w:rPr>
        </w:r>
        <w:r w:rsidRPr="00287C54">
          <w:rPr>
            <w:noProof/>
            <w:webHidden/>
          </w:rPr>
          <w:fldChar w:fldCharType="separate"/>
        </w:r>
        <w:r w:rsidRPr="00287C54">
          <w:rPr>
            <w:noProof/>
            <w:webHidden/>
          </w:rPr>
          <w:t>153</w:t>
        </w:r>
        <w:r w:rsidRPr="00287C54">
          <w:rPr>
            <w:noProof/>
            <w:webHidden/>
          </w:rPr>
          <w:fldChar w:fldCharType="end"/>
        </w:r>
      </w:hyperlink>
    </w:p>
    <w:p w14:paraId="35B6A90F" w14:textId="0C5B1056"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79" w:history="1">
        <w:r w:rsidRPr="00287C54">
          <w:rPr>
            <w:rStyle w:val="Hyperlink"/>
            <w:noProof/>
            <w:lang w:val="ga"/>
          </w:rPr>
          <w:t>Tábla 2-7:</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Dáileadh Idirbheart Réadmhaoine i gCathair Bhaile Átha Cliath</w:t>
        </w:r>
        <w:r w:rsidRPr="00287C54">
          <w:rPr>
            <w:noProof/>
            <w:webHidden/>
          </w:rPr>
          <w:tab/>
        </w:r>
        <w:r w:rsidRPr="00287C54">
          <w:rPr>
            <w:noProof/>
            <w:webHidden/>
          </w:rPr>
          <w:fldChar w:fldCharType="begin"/>
        </w:r>
        <w:r w:rsidRPr="00287C54">
          <w:rPr>
            <w:noProof/>
            <w:webHidden/>
          </w:rPr>
          <w:instrText xml:space="preserve"> PAGEREF _Toc218941379 \h </w:instrText>
        </w:r>
        <w:r w:rsidRPr="00287C54">
          <w:rPr>
            <w:noProof/>
            <w:webHidden/>
          </w:rPr>
        </w:r>
        <w:r w:rsidRPr="00287C54">
          <w:rPr>
            <w:noProof/>
            <w:webHidden/>
          </w:rPr>
          <w:fldChar w:fldCharType="separate"/>
        </w:r>
        <w:r w:rsidRPr="00287C54">
          <w:rPr>
            <w:noProof/>
            <w:webHidden/>
          </w:rPr>
          <w:t>154</w:t>
        </w:r>
        <w:r w:rsidRPr="00287C54">
          <w:rPr>
            <w:noProof/>
            <w:webHidden/>
          </w:rPr>
          <w:fldChar w:fldCharType="end"/>
        </w:r>
      </w:hyperlink>
    </w:p>
    <w:p w14:paraId="3B806689" w14:textId="1F54E384"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80" w:history="1">
        <w:r w:rsidRPr="00287C54">
          <w:rPr>
            <w:rStyle w:val="Hyperlink"/>
            <w:noProof/>
            <w:lang w:val="ga"/>
          </w:rPr>
          <w:t>Tábla 2-8:</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Dáileadh Idirbheart Réadmhaoine i mBaile Átha Cliath 1 agus i mBaile Átha Cliath 8</w:t>
        </w:r>
        <w:r w:rsidRPr="00287C54">
          <w:rPr>
            <w:noProof/>
            <w:webHidden/>
          </w:rPr>
          <w:tab/>
        </w:r>
        <w:r w:rsidRPr="00287C54">
          <w:rPr>
            <w:noProof/>
            <w:webHidden/>
          </w:rPr>
          <w:fldChar w:fldCharType="begin"/>
        </w:r>
        <w:r w:rsidRPr="00287C54">
          <w:rPr>
            <w:noProof/>
            <w:webHidden/>
          </w:rPr>
          <w:instrText xml:space="preserve"> PAGEREF _Toc218941380 \h </w:instrText>
        </w:r>
        <w:r w:rsidRPr="00287C54">
          <w:rPr>
            <w:noProof/>
            <w:webHidden/>
          </w:rPr>
        </w:r>
        <w:r w:rsidRPr="00287C54">
          <w:rPr>
            <w:noProof/>
            <w:webHidden/>
          </w:rPr>
          <w:fldChar w:fldCharType="separate"/>
        </w:r>
        <w:r w:rsidRPr="00287C54">
          <w:rPr>
            <w:noProof/>
            <w:webHidden/>
          </w:rPr>
          <w:t>155</w:t>
        </w:r>
        <w:r w:rsidRPr="00287C54">
          <w:rPr>
            <w:noProof/>
            <w:webHidden/>
          </w:rPr>
          <w:fldChar w:fldCharType="end"/>
        </w:r>
      </w:hyperlink>
    </w:p>
    <w:p w14:paraId="47EA778D" w14:textId="6D7154B6"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81" w:history="1">
        <w:r w:rsidRPr="00287C54">
          <w:rPr>
            <w:rStyle w:val="Hyperlink"/>
            <w:noProof/>
            <w:lang w:val="ga"/>
          </w:rPr>
          <w:t>Tábla 2-9:</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Meánphraghas Stairiúil agus Réamh-mheasta i gCathair Bhaile Átha Cliath</w:t>
        </w:r>
        <w:r w:rsidRPr="00287C54">
          <w:rPr>
            <w:noProof/>
            <w:webHidden/>
          </w:rPr>
          <w:tab/>
        </w:r>
        <w:r w:rsidRPr="00287C54">
          <w:rPr>
            <w:noProof/>
            <w:webHidden/>
          </w:rPr>
          <w:fldChar w:fldCharType="begin"/>
        </w:r>
        <w:r w:rsidRPr="00287C54">
          <w:rPr>
            <w:noProof/>
            <w:webHidden/>
          </w:rPr>
          <w:instrText xml:space="preserve"> PAGEREF _Toc218941381 \h </w:instrText>
        </w:r>
        <w:r w:rsidRPr="00287C54">
          <w:rPr>
            <w:noProof/>
            <w:webHidden/>
          </w:rPr>
        </w:r>
        <w:r w:rsidRPr="00287C54">
          <w:rPr>
            <w:noProof/>
            <w:webHidden/>
          </w:rPr>
          <w:fldChar w:fldCharType="separate"/>
        </w:r>
        <w:r w:rsidRPr="00287C54">
          <w:rPr>
            <w:noProof/>
            <w:webHidden/>
          </w:rPr>
          <w:t>156</w:t>
        </w:r>
        <w:r w:rsidRPr="00287C54">
          <w:rPr>
            <w:noProof/>
            <w:webHidden/>
          </w:rPr>
          <w:fldChar w:fldCharType="end"/>
        </w:r>
      </w:hyperlink>
    </w:p>
    <w:p w14:paraId="08F937A4" w14:textId="38067E92"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82" w:history="1">
        <w:r w:rsidRPr="00287C54">
          <w:rPr>
            <w:rStyle w:val="Hyperlink"/>
            <w:noProof/>
            <w:lang w:val="ga"/>
          </w:rPr>
          <w:t>Tábla 2-10:</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Meánphraghas Stairiúil agus Réamh-mheasta i mBaile Átha Cliath 1 agus i mBaile Átha Cliath 8</w:t>
        </w:r>
        <w:r w:rsidRPr="00287C54">
          <w:rPr>
            <w:noProof/>
            <w:webHidden/>
          </w:rPr>
          <w:tab/>
        </w:r>
        <w:r w:rsidRPr="00287C54">
          <w:rPr>
            <w:noProof/>
            <w:webHidden/>
          </w:rPr>
          <w:fldChar w:fldCharType="begin"/>
        </w:r>
        <w:r w:rsidRPr="00287C54">
          <w:rPr>
            <w:noProof/>
            <w:webHidden/>
          </w:rPr>
          <w:instrText xml:space="preserve"> PAGEREF _Toc218941382 \h </w:instrText>
        </w:r>
        <w:r w:rsidRPr="00287C54">
          <w:rPr>
            <w:noProof/>
            <w:webHidden/>
          </w:rPr>
        </w:r>
        <w:r w:rsidRPr="00287C54">
          <w:rPr>
            <w:noProof/>
            <w:webHidden/>
          </w:rPr>
          <w:fldChar w:fldCharType="separate"/>
        </w:r>
        <w:r w:rsidRPr="00287C54">
          <w:rPr>
            <w:noProof/>
            <w:webHidden/>
          </w:rPr>
          <w:t>157</w:t>
        </w:r>
        <w:r w:rsidRPr="00287C54">
          <w:rPr>
            <w:noProof/>
            <w:webHidden/>
          </w:rPr>
          <w:fldChar w:fldCharType="end"/>
        </w:r>
      </w:hyperlink>
    </w:p>
    <w:p w14:paraId="5BD832C4" w14:textId="68B22778"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83" w:history="1">
        <w:r w:rsidRPr="00287C54">
          <w:rPr>
            <w:rStyle w:val="Hyperlink"/>
            <w:noProof/>
            <w:lang w:val="ga"/>
          </w:rPr>
          <w:t>Tábla 2-11:</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Meánchíos Stairiúil agus Réamh-mheasta i gCathair Bhaile Átha Cliath</w:t>
        </w:r>
        <w:r w:rsidRPr="00287C54">
          <w:rPr>
            <w:noProof/>
            <w:webHidden/>
          </w:rPr>
          <w:tab/>
        </w:r>
        <w:r w:rsidRPr="00287C54">
          <w:rPr>
            <w:noProof/>
            <w:webHidden/>
          </w:rPr>
          <w:fldChar w:fldCharType="begin"/>
        </w:r>
        <w:r w:rsidRPr="00287C54">
          <w:rPr>
            <w:noProof/>
            <w:webHidden/>
          </w:rPr>
          <w:instrText xml:space="preserve"> PAGEREF _Toc218941383 \h </w:instrText>
        </w:r>
        <w:r w:rsidRPr="00287C54">
          <w:rPr>
            <w:noProof/>
            <w:webHidden/>
          </w:rPr>
        </w:r>
        <w:r w:rsidRPr="00287C54">
          <w:rPr>
            <w:noProof/>
            <w:webHidden/>
          </w:rPr>
          <w:fldChar w:fldCharType="separate"/>
        </w:r>
        <w:r w:rsidRPr="00287C54">
          <w:rPr>
            <w:noProof/>
            <w:webHidden/>
          </w:rPr>
          <w:t>158</w:t>
        </w:r>
        <w:r w:rsidRPr="00287C54">
          <w:rPr>
            <w:noProof/>
            <w:webHidden/>
          </w:rPr>
          <w:fldChar w:fldCharType="end"/>
        </w:r>
      </w:hyperlink>
    </w:p>
    <w:p w14:paraId="10207F25" w14:textId="5EC81AE8"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84" w:history="1">
        <w:r w:rsidRPr="00287C54">
          <w:rPr>
            <w:rStyle w:val="Hyperlink"/>
            <w:noProof/>
            <w:lang w:val="ga"/>
          </w:rPr>
          <w:t>Tábla 2-12:</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Meánchíos Stairiúil agus Réamh-mheasta i mBaile Átha Cliath 1</w:t>
        </w:r>
        <w:r w:rsidRPr="00287C54">
          <w:rPr>
            <w:noProof/>
            <w:webHidden/>
          </w:rPr>
          <w:tab/>
        </w:r>
        <w:r w:rsidRPr="00287C54">
          <w:rPr>
            <w:noProof/>
            <w:webHidden/>
          </w:rPr>
          <w:fldChar w:fldCharType="begin"/>
        </w:r>
        <w:r w:rsidRPr="00287C54">
          <w:rPr>
            <w:noProof/>
            <w:webHidden/>
          </w:rPr>
          <w:instrText xml:space="preserve"> PAGEREF _Toc218941384 \h </w:instrText>
        </w:r>
        <w:r w:rsidRPr="00287C54">
          <w:rPr>
            <w:noProof/>
            <w:webHidden/>
          </w:rPr>
        </w:r>
        <w:r w:rsidRPr="00287C54">
          <w:rPr>
            <w:noProof/>
            <w:webHidden/>
          </w:rPr>
          <w:fldChar w:fldCharType="separate"/>
        </w:r>
        <w:r w:rsidRPr="00287C54">
          <w:rPr>
            <w:noProof/>
            <w:webHidden/>
          </w:rPr>
          <w:t>159</w:t>
        </w:r>
        <w:r w:rsidRPr="00287C54">
          <w:rPr>
            <w:noProof/>
            <w:webHidden/>
          </w:rPr>
          <w:fldChar w:fldCharType="end"/>
        </w:r>
      </w:hyperlink>
    </w:p>
    <w:p w14:paraId="49BA5E2C" w14:textId="19FABD1C"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85" w:history="1">
        <w:r w:rsidRPr="00287C54">
          <w:rPr>
            <w:rStyle w:val="Hyperlink"/>
            <w:noProof/>
            <w:lang w:val="ga"/>
          </w:rPr>
          <w:t>Tábla 2-13:</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Éileamh de réir Cineál Aonaid i gCathair Bhaile Átha Cliath agus sna Folimistéir, bunaithe ar Thionóntachtaí an Bhoird um Thionóntachtaí Cónaithe</w:t>
        </w:r>
        <w:r w:rsidRPr="00287C54">
          <w:rPr>
            <w:noProof/>
            <w:webHidden/>
          </w:rPr>
          <w:tab/>
        </w:r>
        <w:r w:rsidRPr="00287C54">
          <w:rPr>
            <w:noProof/>
            <w:webHidden/>
          </w:rPr>
          <w:fldChar w:fldCharType="begin"/>
        </w:r>
        <w:r w:rsidRPr="00287C54">
          <w:rPr>
            <w:noProof/>
            <w:webHidden/>
          </w:rPr>
          <w:instrText xml:space="preserve"> PAGEREF _Toc218941385 \h </w:instrText>
        </w:r>
        <w:r w:rsidRPr="00287C54">
          <w:rPr>
            <w:noProof/>
            <w:webHidden/>
          </w:rPr>
        </w:r>
        <w:r w:rsidRPr="00287C54">
          <w:rPr>
            <w:noProof/>
            <w:webHidden/>
          </w:rPr>
          <w:fldChar w:fldCharType="separate"/>
        </w:r>
        <w:r w:rsidRPr="00287C54">
          <w:rPr>
            <w:noProof/>
            <w:webHidden/>
          </w:rPr>
          <w:t>160</w:t>
        </w:r>
        <w:r w:rsidRPr="00287C54">
          <w:rPr>
            <w:noProof/>
            <w:webHidden/>
          </w:rPr>
          <w:fldChar w:fldCharType="end"/>
        </w:r>
      </w:hyperlink>
    </w:p>
    <w:p w14:paraId="0DBB8C83" w14:textId="77AB939D"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86" w:history="1">
        <w:r w:rsidRPr="00287C54">
          <w:rPr>
            <w:rStyle w:val="Hyperlink"/>
            <w:noProof/>
            <w:lang w:val="ga"/>
          </w:rPr>
          <w:t>Tábla 2-14:</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An Líon Teaghlach i gCathair Bhaile Átha Cliath nach gCáilíonn do Mhorgáiste</w:t>
        </w:r>
        <w:r w:rsidRPr="00287C54">
          <w:rPr>
            <w:noProof/>
            <w:webHidden/>
          </w:rPr>
          <w:tab/>
        </w:r>
        <w:r w:rsidRPr="00287C54">
          <w:rPr>
            <w:noProof/>
            <w:webHidden/>
          </w:rPr>
          <w:fldChar w:fldCharType="begin"/>
        </w:r>
        <w:r w:rsidRPr="00287C54">
          <w:rPr>
            <w:noProof/>
            <w:webHidden/>
          </w:rPr>
          <w:instrText xml:space="preserve"> PAGEREF _Toc218941386 \h </w:instrText>
        </w:r>
        <w:r w:rsidRPr="00287C54">
          <w:rPr>
            <w:noProof/>
            <w:webHidden/>
          </w:rPr>
        </w:r>
        <w:r w:rsidRPr="00287C54">
          <w:rPr>
            <w:noProof/>
            <w:webHidden/>
          </w:rPr>
          <w:fldChar w:fldCharType="separate"/>
        </w:r>
        <w:r w:rsidRPr="00287C54">
          <w:rPr>
            <w:noProof/>
            <w:webHidden/>
          </w:rPr>
          <w:t>163</w:t>
        </w:r>
        <w:r w:rsidRPr="00287C54">
          <w:rPr>
            <w:noProof/>
            <w:webHidden/>
          </w:rPr>
          <w:fldChar w:fldCharType="end"/>
        </w:r>
      </w:hyperlink>
    </w:p>
    <w:p w14:paraId="6F0A3EDA" w14:textId="2FA882AB"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87" w:history="1">
        <w:r w:rsidRPr="00287C54">
          <w:rPr>
            <w:rStyle w:val="Hyperlink"/>
            <w:noProof/>
            <w:lang w:val="ga"/>
          </w:rPr>
          <w:t>Tábla 2-15:</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An Líon Teaghlach i mBaile Átha Cliath 1 nach gCáilíonn do Mhorgáiste</w:t>
        </w:r>
        <w:r w:rsidRPr="00287C54">
          <w:rPr>
            <w:noProof/>
            <w:webHidden/>
          </w:rPr>
          <w:tab/>
        </w:r>
        <w:r w:rsidRPr="00287C54">
          <w:rPr>
            <w:noProof/>
            <w:webHidden/>
          </w:rPr>
          <w:fldChar w:fldCharType="begin"/>
        </w:r>
        <w:r w:rsidRPr="00287C54">
          <w:rPr>
            <w:noProof/>
            <w:webHidden/>
          </w:rPr>
          <w:instrText xml:space="preserve"> PAGEREF _Toc218941387 \h </w:instrText>
        </w:r>
        <w:r w:rsidRPr="00287C54">
          <w:rPr>
            <w:noProof/>
            <w:webHidden/>
          </w:rPr>
        </w:r>
        <w:r w:rsidRPr="00287C54">
          <w:rPr>
            <w:noProof/>
            <w:webHidden/>
          </w:rPr>
          <w:fldChar w:fldCharType="separate"/>
        </w:r>
        <w:r w:rsidRPr="00287C54">
          <w:rPr>
            <w:noProof/>
            <w:webHidden/>
          </w:rPr>
          <w:t>163</w:t>
        </w:r>
        <w:r w:rsidRPr="00287C54">
          <w:rPr>
            <w:noProof/>
            <w:webHidden/>
          </w:rPr>
          <w:fldChar w:fldCharType="end"/>
        </w:r>
      </w:hyperlink>
    </w:p>
    <w:p w14:paraId="771A130C" w14:textId="7FD9D0FE"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88" w:history="1">
        <w:r w:rsidRPr="00287C54">
          <w:rPr>
            <w:rStyle w:val="Hyperlink"/>
            <w:noProof/>
            <w:lang w:val="ga"/>
          </w:rPr>
          <w:t>Tábla 2-16:</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An Líon Teaghlach i mBaile Átha Cliath 8 nach gCáilíonn do Mhorgáiste</w:t>
        </w:r>
        <w:r w:rsidRPr="00287C54">
          <w:rPr>
            <w:noProof/>
            <w:webHidden/>
          </w:rPr>
          <w:tab/>
        </w:r>
        <w:r w:rsidRPr="00287C54">
          <w:rPr>
            <w:noProof/>
            <w:webHidden/>
          </w:rPr>
          <w:fldChar w:fldCharType="begin"/>
        </w:r>
        <w:r w:rsidRPr="00287C54">
          <w:rPr>
            <w:noProof/>
            <w:webHidden/>
          </w:rPr>
          <w:instrText xml:space="preserve"> PAGEREF _Toc218941388 \h </w:instrText>
        </w:r>
        <w:r w:rsidRPr="00287C54">
          <w:rPr>
            <w:noProof/>
            <w:webHidden/>
          </w:rPr>
        </w:r>
        <w:r w:rsidRPr="00287C54">
          <w:rPr>
            <w:noProof/>
            <w:webHidden/>
          </w:rPr>
          <w:fldChar w:fldCharType="separate"/>
        </w:r>
        <w:r w:rsidRPr="00287C54">
          <w:rPr>
            <w:noProof/>
            <w:webHidden/>
          </w:rPr>
          <w:t>163</w:t>
        </w:r>
        <w:r w:rsidRPr="00287C54">
          <w:rPr>
            <w:noProof/>
            <w:webHidden/>
          </w:rPr>
          <w:fldChar w:fldCharType="end"/>
        </w:r>
      </w:hyperlink>
    </w:p>
    <w:p w14:paraId="3E59BC41" w14:textId="707B0741"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89" w:history="1">
        <w:r w:rsidRPr="00287C54">
          <w:rPr>
            <w:rStyle w:val="Hyperlink"/>
            <w:noProof/>
            <w:lang w:val="ga"/>
          </w:rPr>
          <w:t>Tábla 2-17:</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Measúnú Úinéireachta - Comhairle Cathrach Bhaile Átha Cliath</w:t>
        </w:r>
        <w:r w:rsidRPr="00287C54">
          <w:rPr>
            <w:noProof/>
            <w:webHidden/>
          </w:rPr>
          <w:tab/>
        </w:r>
        <w:r w:rsidRPr="00287C54">
          <w:rPr>
            <w:noProof/>
            <w:webHidden/>
          </w:rPr>
          <w:fldChar w:fldCharType="begin"/>
        </w:r>
        <w:r w:rsidRPr="00287C54">
          <w:rPr>
            <w:noProof/>
            <w:webHidden/>
          </w:rPr>
          <w:instrText xml:space="preserve"> PAGEREF _Toc218941389 \h </w:instrText>
        </w:r>
        <w:r w:rsidRPr="00287C54">
          <w:rPr>
            <w:noProof/>
            <w:webHidden/>
          </w:rPr>
        </w:r>
        <w:r w:rsidRPr="00287C54">
          <w:rPr>
            <w:noProof/>
            <w:webHidden/>
          </w:rPr>
          <w:fldChar w:fldCharType="separate"/>
        </w:r>
        <w:r w:rsidRPr="00287C54">
          <w:rPr>
            <w:noProof/>
            <w:webHidden/>
          </w:rPr>
          <w:t>164</w:t>
        </w:r>
        <w:r w:rsidRPr="00287C54">
          <w:rPr>
            <w:noProof/>
            <w:webHidden/>
          </w:rPr>
          <w:fldChar w:fldCharType="end"/>
        </w:r>
      </w:hyperlink>
    </w:p>
    <w:p w14:paraId="1397DE0F" w14:textId="30FB2331"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90" w:history="1">
        <w:r w:rsidRPr="00287C54">
          <w:rPr>
            <w:rStyle w:val="Hyperlink"/>
            <w:noProof/>
            <w:lang w:val="ga"/>
          </w:rPr>
          <w:t>Tábla 2-18:</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Measúnú Úinéireachta - Baile Átha Cliath 1</w:t>
        </w:r>
        <w:r w:rsidRPr="00287C54">
          <w:rPr>
            <w:noProof/>
            <w:webHidden/>
          </w:rPr>
          <w:tab/>
        </w:r>
        <w:r w:rsidRPr="00287C54">
          <w:rPr>
            <w:noProof/>
            <w:webHidden/>
          </w:rPr>
          <w:fldChar w:fldCharType="begin"/>
        </w:r>
        <w:r w:rsidRPr="00287C54">
          <w:rPr>
            <w:noProof/>
            <w:webHidden/>
          </w:rPr>
          <w:instrText xml:space="preserve"> PAGEREF _Toc218941390 \h </w:instrText>
        </w:r>
        <w:r w:rsidRPr="00287C54">
          <w:rPr>
            <w:noProof/>
            <w:webHidden/>
          </w:rPr>
        </w:r>
        <w:r w:rsidRPr="00287C54">
          <w:rPr>
            <w:noProof/>
            <w:webHidden/>
          </w:rPr>
          <w:fldChar w:fldCharType="separate"/>
        </w:r>
        <w:r w:rsidRPr="00287C54">
          <w:rPr>
            <w:noProof/>
            <w:webHidden/>
          </w:rPr>
          <w:t>176</w:t>
        </w:r>
        <w:r w:rsidRPr="00287C54">
          <w:rPr>
            <w:noProof/>
            <w:webHidden/>
          </w:rPr>
          <w:fldChar w:fldCharType="end"/>
        </w:r>
      </w:hyperlink>
    </w:p>
    <w:p w14:paraId="442EB420" w14:textId="6BCF4CDC"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91" w:history="1">
        <w:r w:rsidRPr="00287C54">
          <w:rPr>
            <w:rStyle w:val="Hyperlink"/>
            <w:noProof/>
            <w:lang w:val="ga"/>
          </w:rPr>
          <w:t>Tábla 2-19:</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Measúnú Úinéireachta - Baile Átha Cliath 8</w:t>
        </w:r>
        <w:r w:rsidRPr="00287C54">
          <w:rPr>
            <w:noProof/>
            <w:webHidden/>
          </w:rPr>
          <w:tab/>
        </w:r>
        <w:r w:rsidRPr="00287C54">
          <w:rPr>
            <w:noProof/>
            <w:webHidden/>
          </w:rPr>
          <w:fldChar w:fldCharType="begin"/>
        </w:r>
        <w:r w:rsidRPr="00287C54">
          <w:rPr>
            <w:noProof/>
            <w:webHidden/>
          </w:rPr>
          <w:instrText xml:space="preserve"> PAGEREF _Toc218941391 \h </w:instrText>
        </w:r>
        <w:r w:rsidRPr="00287C54">
          <w:rPr>
            <w:noProof/>
            <w:webHidden/>
          </w:rPr>
        </w:r>
        <w:r w:rsidRPr="00287C54">
          <w:rPr>
            <w:noProof/>
            <w:webHidden/>
          </w:rPr>
          <w:fldChar w:fldCharType="separate"/>
        </w:r>
        <w:r w:rsidRPr="00287C54">
          <w:rPr>
            <w:noProof/>
            <w:webHidden/>
          </w:rPr>
          <w:t>188</w:t>
        </w:r>
        <w:r w:rsidRPr="00287C54">
          <w:rPr>
            <w:noProof/>
            <w:webHidden/>
          </w:rPr>
          <w:fldChar w:fldCharType="end"/>
        </w:r>
      </w:hyperlink>
    </w:p>
    <w:p w14:paraId="4EC0FED3" w14:textId="3087D76A"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92" w:history="1">
        <w:r w:rsidRPr="00287C54">
          <w:rPr>
            <w:rStyle w:val="Hyperlink"/>
            <w:noProof/>
            <w:lang w:val="ga"/>
          </w:rPr>
          <w:t>Tábla 2-20:</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An Líon Teaghlach nach gCáilíonn do Mhorgáiste agus nach bhFuil sé ar a nAcmhainn Cóiríocht Phríobháideach a Ghlacadh ar Cíos - limistéar Chomhairle Cathrach Bhaile Átha Cliath</w:t>
        </w:r>
        <w:r w:rsidRPr="00287C54">
          <w:rPr>
            <w:noProof/>
            <w:webHidden/>
          </w:rPr>
          <w:tab/>
        </w:r>
        <w:r w:rsidRPr="00287C54">
          <w:rPr>
            <w:noProof/>
            <w:webHidden/>
          </w:rPr>
          <w:fldChar w:fldCharType="begin"/>
        </w:r>
        <w:r w:rsidRPr="00287C54">
          <w:rPr>
            <w:noProof/>
            <w:webHidden/>
          </w:rPr>
          <w:instrText xml:space="preserve"> PAGEREF _Toc218941392 \h </w:instrText>
        </w:r>
        <w:r w:rsidRPr="00287C54">
          <w:rPr>
            <w:noProof/>
            <w:webHidden/>
          </w:rPr>
        </w:r>
        <w:r w:rsidRPr="00287C54">
          <w:rPr>
            <w:noProof/>
            <w:webHidden/>
          </w:rPr>
          <w:fldChar w:fldCharType="separate"/>
        </w:r>
        <w:r w:rsidRPr="00287C54">
          <w:rPr>
            <w:noProof/>
            <w:webHidden/>
          </w:rPr>
          <w:t>201</w:t>
        </w:r>
        <w:r w:rsidRPr="00287C54">
          <w:rPr>
            <w:noProof/>
            <w:webHidden/>
          </w:rPr>
          <w:fldChar w:fldCharType="end"/>
        </w:r>
      </w:hyperlink>
    </w:p>
    <w:p w14:paraId="5CFCBE44" w14:textId="02238D8E"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93" w:history="1">
        <w:r w:rsidRPr="00287C54">
          <w:rPr>
            <w:rStyle w:val="Hyperlink"/>
            <w:noProof/>
            <w:lang w:val="ga"/>
          </w:rPr>
          <w:t>Tábla 2-21:</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An Líon Teaghlach nach gCáilíonn do Mhorgáiste agus nach bhFuil sé ar a nAcmhainn Cóiríocht Phríobháideach a Ghlacadh ar Cíos - Baile Átha Cliath 1</w:t>
        </w:r>
        <w:r w:rsidRPr="00287C54">
          <w:rPr>
            <w:noProof/>
            <w:webHidden/>
          </w:rPr>
          <w:tab/>
        </w:r>
        <w:r w:rsidRPr="00287C54">
          <w:rPr>
            <w:noProof/>
            <w:webHidden/>
          </w:rPr>
          <w:fldChar w:fldCharType="begin"/>
        </w:r>
        <w:r w:rsidRPr="00287C54">
          <w:rPr>
            <w:noProof/>
            <w:webHidden/>
          </w:rPr>
          <w:instrText xml:space="preserve"> PAGEREF _Toc218941393 \h </w:instrText>
        </w:r>
        <w:r w:rsidRPr="00287C54">
          <w:rPr>
            <w:noProof/>
            <w:webHidden/>
          </w:rPr>
        </w:r>
        <w:r w:rsidRPr="00287C54">
          <w:rPr>
            <w:noProof/>
            <w:webHidden/>
          </w:rPr>
          <w:fldChar w:fldCharType="separate"/>
        </w:r>
        <w:r w:rsidRPr="00287C54">
          <w:rPr>
            <w:noProof/>
            <w:webHidden/>
          </w:rPr>
          <w:t>202</w:t>
        </w:r>
        <w:r w:rsidRPr="00287C54">
          <w:rPr>
            <w:noProof/>
            <w:webHidden/>
          </w:rPr>
          <w:fldChar w:fldCharType="end"/>
        </w:r>
      </w:hyperlink>
    </w:p>
    <w:p w14:paraId="671C19D5" w14:textId="2391E5A2"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94" w:history="1">
        <w:r w:rsidRPr="00287C54">
          <w:rPr>
            <w:rStyle w:val="Hyperlink"/>
            <w:noProof/>
            <w:lang w:val="ga"/>
          </w:rPr>
          <w:t>Tábla 2-22:</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An Líon Teaghlach nach gCáilíonn do Mhorgáiste agus nach bhFuil sé ar a nAcmhainn Cóiríocht Phríobháideach a Ghlacadh ar Cíos - Baile Átha Cliath 8</w:t>
        </w:r>
        <w:r w:rsidRPr="00287C54">
          <w:rPr>
            <w:noProof/>
            <w:webHidden/>
          </w:rPr>
          <w:tab/>
        </w:r>
        <w:r w:rsidRPr="00287C54">
          <w:rPr>
            <w:noProof/>
            <w:webHidden/>
          </w:rPr>
          <w:fldChar w:fldCharType="begin"/>
        </w:r>
        <w:r w:rsidRPr="00287C54">
          <w:rPr>
            <w:noProof/>
            <w:webHidden/>
          </w:rPr>
          <w:instrText xml:space="preserve"> PAGEREF _Toc218941394 \h </w:instrText>
        </w:r>
        <w:r w:rsidRPr="00287C54">
          <w:rPr>
            <w:noProof/>
            <w:webHidden/>
          </w:rPr>
        </w:r>
        <w:r w:rsidRPr="00287C54">
          <w:rPr>
            <w:noProof/>
            <w:webHidden/>
          </w:rPr>
          <w:fldChar w:fldCharType="separate"/>
        </w:r>
        <w:r w:rsidRPr="00287C54">
          <w:rPr>
            <w:noProof/>
            <w:webHidden/>
          </w:rPr>
          <w:t>203</w:t>
        </w:r>
        <w:r w:rsidRPr="00287C54">
          <w:rPr>
            <w:noProof/>
            <w:webHidden/>
          </w:rPr>
          <w:fldChar w:fldCharType="end"/>
        </w:r>
      </w:hyperlink>
    </w:p>
    <w:p w14:paraId="3C17E622" w14:textId="75C02A79"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95" w:history="1">
        <w:r w:rsidRPr="00287C54">
          <w:rPr>
            <w:rStyle w:val="Hyperlink"/>
            <w:noProof/>
            <w:lang w:val="ga"/>
          </w:rPr>
          <w:t>Tábla 2-23:</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Forbhreathnú ar Riachtanais Tithíochta Sóisialta agus Inacmhainne i limistéar Chomhairle Cathrach Bhaile Átha Cliath</w:t>
        </w:r>
        <w:r w:rsidRPr="00287C54">
          <w:rPr>
            <w:noProof/>
            <w:webHidden/>
          </w:rPr>
          <w:tab/>
        </w:r>
        <w:r w:rsidRPr="00287C54">
          <w:rPr>
            <w:noProof/>
            <w:webHidden/>
          </w:rPr>
          <w:fldChar w:fldCharType="begin"/>
        </w:r>
        <w:r w:rsidRPr="00287C54">
          <w:rPr>
            <w:noProof/>
            <w:webHidden/>
          </w:rPr>
          <w:instrText xml:space="preserve"> PAGEREF _Toc218941395 \h </w:instrText>
        </w:r>
        <w:r w:rsidRPr="00287C54">
          <w:rPr>
            <w:noProof/>
            <w:webHidden/>
          </w:rPr>
        </w:r>
        <w:r w:rsidRPr="00287C54">
          <w:rPr>
            <w:noProof/>
            <w:webHidden/>
          </w:rPr>
          <w:fldChar w:fldCharType="separate"/>
        </w:r>
        <w:r w:rsidRPr="00287C54">
          <w:rPr>
            <w:noProof/>
            <w:webHidden/>
          </w:rPr>
          <w:t>204</w:t>
        </w:r>
        <w:r w:rsidRPr="00287C54">
          <w:rPr>
            <w:noProof/>
            <w:webHidden/>
          </w:rPr>
          <w:fldChar w:fldCharType="end"/>
        </w:r>
      </w:hyperlink>
    </w:p>
    <w:p w14:paraId="7BE47373" w14:textId="3E204155"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96" w:history="1">
        <w:r w:rsidRPr="00287C54">
          <w:rPr>
            <w:rStyle w:val="Hyperlink"/>
            <w:noProof/>
            <w:lang w:val="ga"/>
          </w:rPr>
          <w:t>Tábla 2-24:</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Forbhreathnú ar Riachtanais Tithíochta Sóisialta agus Inacmhainne i mBaile Átha Cliath 1</w:t>
        </w:r>
        <w:r w:rsidRPr="00287C54">
          <w:rPr>
            <w:noProof/>
            <w:webHidden/>
          </w:rPr>
          <w:tab/>
        </w:r>
        <w:r w:rsidRPr="00287C54">
          <w:rPr>
            <w:noProof/>
            <w:webHidden/>
          </w:rPr>
          <w:fldChar w:fldCharType="begin"/>
        </w:r>
        <w:r w:rsidRPr="00287C54">
          <w:rPr>
            <w:noProof/>
            <w:webHidden/>
          </w:rPr>
          <w:instrText xml:space="preserve"> PAGEREF _Toc218941396 \h </w:instrText>
        </w:r>
        <w:r w:rsidRPr="00287C54">
          <w:rPr>
            <w:noProof/>
            <w:webHidden/>
          </w:rPr>
        </w:r>
        <w:r w:rsidRPr="00287C54">
          <w:rPr>
            <w:noProof/>
            <w:webHidden/>
          </w:rPr>
          <w:fldChar w:fldCharType="separate"/>
        </w:r>
        <w:r w:rsidRPr="00287C54">
          <w:rPr>
            <w:noProof/>
            <w:webHidden/>
          </w:rPr>
          <w:t>205</w:t>
        </w:r>
        <w:r w:rsidRPr="00287C54">
          <w:rPr>
            <w:noProof/>
            <w:webHidden/>
          </w:rPr>
          <w:fldChar w:fldCharType="end"/>
        </w:r>
      </w:hyperlink>
    </w:p>
    <w:p w14:paraId="062DFF76" w14:textId="52C930E4"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97" w:history="1">
        <w:r w:rsidRPr="00287C54">
          <w:rPr>
            <w:rStyle w:val="Hyperlink"/>
            <w:noProof/>
            <w:lang w:val="ga"/>
          </w:rPr>
          <w:t>Tábla 2-25:</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Forbhreathnú ar Riachtanais Tithíochta Sóisialta agus Inacmhainne i mBaile Átha Cliath 8</w:t>
        </w:r>
        <w:r w:rsidRPr="00287C54">
          <w:rPr>
            <w:noProof/>
            <w:webHidden/>
          </w:rPr>
          <w:tab/>
        </w:r>
        <w:r w:rsidRPr="00287C54">
          <w:rPr>
            <w:noProof/>
            <w:webHidden/>
          </w:rPr>
          <w:fldChar w:fldCharType="begin"/>
        </w:r>
        <w:r w:rsidRPr="00287C54">
          <w:rPr>
            <w:noProof/>
            <w:webHidden/>
          </w:rPr>
          <w:instrText xml:space="preserve"> PAGEREF _Toc218941397 \h </w:instrText>
        </w:r>
        <w:r w:rsidRPr="00287C54">
          <w:rPr>
            <w:noProof/>
            <w:webHidden/>
          </w:rPr>
        </w:r>
        <w:r w:rsidRPr="00287C54">
          <w:rPr>
            <w:noProof/>
            <w:webHidden/>
          </w:rPr>
          <w:fldChar w:fldCharType="separate"/>
        </w:r>
        <w:r w:rsidRPr="00287C54">
          <w:rPr>
            <w:noProof/>
            <w:webHidden/>
          </w:rPr>
          <w:t>206</w:t>
        </w:r>
        <w:r w:rsidRPr="00287C54">
          <w:rPr>
            <w:noProof/>
            <w:webHidden/>
          </w:rPr>
          <w:fldChar w:fldCharType="end"/>
        </w:r>
      </w:hyperlink>
    </w:p>
    <w:p w14:paraId="2DAE0EEF" w14:textId="4E6D5377"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98" w:history="1">
        <w:r w:rsidRPr="00287C54">
          <w:rPr>
            <w:rStyle w:val="Hyperlink"/>
            <w:noProof/>
            <w:lang w:val="ga"/>
          </w:rPr>
          <w:t>Tábla 2-26:</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Athrú Bliantúil Réamh-mheasta ar Mhéideanna Cohóirt Teaghlaigh</w:t>
        </w:r>
        <w:r w:rsidRPr="00287C54">
          <w:rPr>
            <w:noProof/>
            <w:webHidden/>
          </w:rPr>
          <w:tab/>
        </w:r>
        <w:r w:rsidRPr="00287C54">
          <w:rPr>
            <w:noProof/>
            <w:webHidden/>
          </w:rPr>
          <w:fldChar w:fldCharType="begin"/>
        </w:r>
        <w:r w:rsidRPr="00287C54">
          <w:rPr>
            <w:noProof/>
            <w:webHidden/>
          </w:rPr>
          <w:instrText xml:space="preserve"> PAGEREF _Toc218941398 \h </w:instrText>
        </w:r>
        <w:r w:rsidRPr="00287C54">
          <w:rPr>
            <w:noProof/>
            <w:webHidden/>
          </w:rPr>
        </w:r>
        <w:r w:rsidRPr="00287C54">
          <w:rPr>
            <w:noProof/>
            <w:webHidden/>
          </w:rPr>
          <w:fldChar w:fldCharType="separate"/>
        </w:r>
        <w:r w:rsidRPr="00287C54">
          <w:rPr>
            <w:noProof/>
            <w:webHidden/>
          </w:rPr>
          <w:t>208</w:t>
        </w:r>
        <w:r w:rsidRPr="00287C54">
          <w:rPr>
            <w:noProof/>
            <w:webHidden/>
          </w:rPr>
          <w:fldChar w:fldCharType="end"/>
        </w:r>
      </w:hyperlink>
    </w:p>
    <w:p w14:paraId="097FC217" w14:textId="3A9CBE97"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399" w:history="1">
        <w:r w:rsidRPr="00287C54">
          <w:rPr>
            <w:rStyle w:val="Hyperlink"/>
            <w:noProof/>
            <w:lang w:val="ga"/>
          </w:rPr>
          <w:t>Tábla 2-27:</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Seomraí in aghaidh an Teaghlaigh, 2016</w:t>
        </w:r>
        <w:r w:rsidRPr="00287C54">
          <w:rPr>
            <w:noProof/>
            <w:webHidden/>
          </w:rPr>
          <w:tab/>
        </w:r>
        <w:r w:rsidRPr="00287C54">
          <w:rPr>
            <w:noProof/>
            <w:webHidden/>
          </w:rPr>
          <w:fldChar w:fldCharType="begin"/>
        </w:r>
        <w:r w:rsidRPr="00287C54">
          <w:rPr>
            <w:noProof/>
            <w:webHidden/>
          </w:rPr>
          <w:instrText xml:space="preserve"> PAGEREF _Toc218941399 \h </w:instrText>
        </w:r>
        <w:r w:rsidRPr="00287C54">
          <w:rPr>
            <w:noProof/>
            <w:webHidden/>
          </w:rPr>
        </w:r>
        <w:r w:rsidRPr="00287C54">
          <w:rPr>
            <w:noProof/>
            <w:webHidden/>
          </w:rPr>
          <w:fldChar w:fldCharType="separate"/>
        </w:r>
        <w:r w:rsidRPr="00287C54">
          <w:rPr>
            <w:noProof/>
            <w:webHidden/>
          </w:rPr>
          <w:t>211</w:t>
        </w:r>
        <w:r w:rsidRPr="00287C54">
          <w:rPr>
            <w:noProof/>
            <w:webHidden/>
          </w:rPr>
          <w:fldChar w:fldCharType="end"/>
        </w:r>
      </w:hyperlink>
    </w:p>
    <w:p w14:paraId="0545A8FA" w14:textId="3A613FA1"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400" w:history="1">
        <w:r w:rsidRPr="00287C54">
          <w:rPr>
            <w:rStyle w:val="Hyperlink"/>
            <w:noProof/>
            <w:lang w:val="ga"/>
          </w:rPr>
          <w:t>Tábla 2-28:</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Seomraí in aghaidh an Teaghlaigh (%), 2016</w:t>
        </w:r>
        <w:r w:rsidRPr="00287C54">
          <w:rPr>
            <w:noProof/>
            <w:webHidden/>
          </w:rPr>
          <w:tab/>
        </w:r>
        <w:r w:rsidRPr="00287C54">
          <w:rPr>
            <w:noProof/>
            <w:webHidden/>
          </w:rPr>
          <w:fldChar w:fldCharType="begin"/>
        </w:r>
        <w:r w:rsidRPr="00287C54">
          <w:rPr>
            <w:noProof/>
            <w:webHidden/>
          </w:rPr>
          <w:instrText xml:space="preserve"> PAGEREF _Toc218941400 \h </w:instrText>
        </w:r>
        <w:r w:rsidRPr="00287C54">
          <w:rPr>
            <w:noProof/>
            <w:webHidden/>
          </w:rPr>
        </w:r>
        <w:r w:rsidRPr="00287C54">
          <w:rPr>
            <w:noProof/>
            <w:webHidden/>
          </w:rPr>
          <w:fldChar w:fldCharType="separate"/>
        </w:r>
        <w:r w:rsidRPr="00287C54">
          <w:rPr>
            <w:noProof/>
            <w:webHidden/>
          </w:rPr>
          <w:t>211</w:t>
        </w:r>
        <w:r w:rsidRPr="00287C54">
          <w:rPr>
            <w:noProof/>
            <w:webHidden/>
          </w:rPr>
          <w:fldChar w:fldCharType="end"/>
        </w:r>
      </w:hyperlink>
    </w:p>
    <w:p w14:paraId="5C703046" w14:textId="17DDAD0D"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401" w:history="1">
        <w:r w:rsidRPr="00287C54">
          <w:rPr>
            <w:rStyle w:val="Hyperlink"/>
            <w:noProof/>
            <w:lang w:val="ga"/>
          </w:rPr>
          <w:t>Tábla 2-29:</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Athrú Réamh-mheasta ar na Cineálacha Teaghaise do Theaghlaigh</w:t>
        </w:r>
        <w:r w:rsidRPr="00287C54">
          <w:rPr>
            <w:noProof/>
            <w:webHidden/>
          </w:rPr>
          <w:tab/>
        </w:r>
        <w:r w:rsidRPr="00287C54">
          <w:rPr>
            <w:noProof/>
            <w:webHidden/>
          </w:rPr>
          <w:fldChar w:fldCharType="begin"/>
        </w:r>
        <w:r w:rsidRPr="00287C54">
          <w:rPr>
            <w:noProof/>
            <w:webHidden/>
          </w:rPr>
          <w:instrText xml:space="preserve"> PAGEREF _Toc218941401 \h </w:instrText>
        </w:r>
        <w:r w:rsidRPr="00287C54">
          <w:rPr>
            <w:noProof/>
            <w:webHidden/>
          </w:rPr>
        </w:r>
        <w:r w:rsidRPr="00287C54">
          <w:rPr>
            <w:noProof/>
            <w:webHidden/>
          </w:rPr>
          <w:fldChar w:fldCharType="separate"/>
        </w:r>
        <w:r w:rsidRPr="00287C54">
          <w:rPr>
            <w:noProof/>
            <w:webHidden/>
          </w:rPr>
          <w:t>213</w:t>
        </w:r>
        <w:r w:rsidRPr="00287C54">
          <w:rPr>
            <w:noProof/>
            <w:webHidden/>
          </w:rPr>
          <w:fldChar w:fldCharType="end"/>
        </w:r>
      </w:hyperlink>
    </w:p>
    <w:p w14:paraId="56F8C2C6" w14:textId="17FB34BB"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402" w:history="1">
        <w:r w:rsidRPr="00287C54">
          <w:rPr>
            <w:rStyle w:val="Hyperlink"/>
            <w:noProof/>
            <w:lang w:val="ga"/>
          </w:rPr>
          <w:t>Tábla 2-30:</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Athrú Réamh-mheasta ar Chomhdhéanamh Tionachta do Theaghlaigh</w:t>
        </w:r>
        <w:r w:rsidRPr="00287C54">
          <w:rPr>
            <w:noProof/>
            <w:webHidden/>
          </w:rPr>
          <w:tab/>
        </w:r>
        <w:r w:rsidRPr="00287C54">
          <w:rPr>
            <w:noProof/>
            <w:webHidden/>
          </w:rPr>
          <w:fldChar w:fldCharType="begin"/>
        </w:r>
        <w:r w:rsidRPr="00287C54">
          <w:rPr>
            <w:noProof/>
            <w:webHidden/>
          </w:rPr>
          <w:instrText xml:space="preserve"> PAGEREF _Toc218941402 \h </w:instrText>
        </w:r>
        <w:r w:rsidRPr="00287C54">
          <w:rPr>
            <w:noProof/>
            <w:webHidden/>
          </w:rPr>
        </w:r>
        <w:r w:rsidRPr="00287C54">
          <w:rPr>
            <w:noProof/>
            <w:webHidden/>
          </w:rPr>
          <w:fldChar w:fldCharType="separate"/>
        </w:r>
        <w:r w:rsidRPr="00287C54">
          <w:rPr>
            <w:noProof/>
            <w:webHidden/>
          </w:rPr>
          <w:t>216</w:t>
        </w:r>
        <w:r w:rsidRPr="00287C54">
          <w:rPr>
            <w:noProof/>
            <w:webHidden/>
          </w:rPr>
          <w:fldChar w:fldCharType="end"/>
        </w:r>
      </w:hyperlink>
    </w:p>
    <w:p w14:paraId="2054FB80" w14:textId="1DFCE8C7"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403" w:history="1">
        <w:r w:rsidRPr="00287C54">
          <w:rPr>
            <w:rStyle w:val="Hyperlink"/>
            <w:noProof/>
            <w:lang w:val="ga"/>
          </w:rPr>
          <w:t>Tábla 2-31:</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Athrú Idir-dhaonáirimh ar Thionacht</w:t>
        </w:r>
        <w:r w:rsidRPr="00287C54">
          <w:rPr>
            <w:noProof/>
            <w:webHidden/>
          </w:rPr>
          <w:tab/>
        </w:r>
        <w:r w:rsidRPr="00287C54">
          <w:rPr>
            <w:noProof/>
            <w:webHidden/>
          </w:rPr>
          <w:fldChar w:fldCharType="begin"/>
        </w:r>
        <w:r w:rsidRPr="00287C54">
          <w:rPr>
            <w:noProof/>
            <w:webHidden/>
          </w:rPr>
          <w:instrText xml:space="preserve"> PAGEREF _Toc218941403 \h </w:instrText>
        </w:r>
        <w:r w:rsidRPr="00287C54">
          <w:rPr>
            <w:noProof/>
            <w:webHidden/>
          </w:rPr>
        </w:r>
        <w:r w:rsidRPr="00287C54">
          <w:rPr>
            <w:noProof/>
            <w:webHidden/>
          </w:rPr>
          <w:fldChar w:fldCharType="separate"/>
        </w:r>
        <w:r w:rsidRPr="00287C54">
          <w:rPr>
            <w:noProof/>
            <w:webHidden/>
          </w:rPr>
          <w:t>216</w:t>
        </w:r>
        <w:r w:rsidRPr="00287C54">
          <w:rPr>
            <w:noProof/>
            <w:webHidden/>
          </w:rPr>
          <w:fldChar w:fldCharType="end"/>
        </w:r>
      </w:hyperlink>
    </w:p>
    <w:p w14:paraId="7741219B" w14:textId="287EDED6"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404" w:history="1">
        <w:r w:rsidRPr="00287C54">
          <w:rPr>
            <w:rStyle w:val="Hyperlink"/>
            <w:noProof/>
            <w:lang w:val="ga"/>
          </w:rPr>
          <w:t>Tábla 1:</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Ollriachtanas Spáis Urláir Inligthe (ina mhéadair chearnacha) le haghaidh Miondíol Áise agus Comparáide faoin Straitéis Miondíola do Mhórlimistéar Bhaile Átha Cliath 2008 do Chathair Bhaile Átha Cliath sa tréimhse 2008 – 2016</w:t>
        </w:r>
        <w:r w:rsidRPr="00287C54">
          <w:rPr>
            <w:noProof/>
            <w:webHidden/>
          </w:rPr>
          <w:tab/>
        </w:r>
        <w:r w:rsidRPr="00287C54">
          <w:rPr>
            <w:noProof/>
            <w:webHidden/>
          </w:rPr>
          <w:fldChar w:fldCharType="begin"/>
        </w:r>
        <w:r w:rsidRPr="00287C54">
          <w:rPr>
            <w:noProof/>
            <w:webHidden/>
          </w:rPr>
          <w:instrText xml:space="preserve"> PAGEREF _Toc218941404 \h </w:instrText>
        </w:r>
        <w:r w:rsidRPr="00287C54">
          <w:rPr>
            <w:noProof/>
            <w:webHidden/>
          </w:rPr>
        </w:r>
        <w:r w:rsidRPr="00287C54">
          <w:rPr>
            <w:noProof/>
            <w:webHidden/>
          </w:rPr>
          <w:fldChar w:fldCharType="separate"/>
        </w:r>
        <w:r w:rsidRPr="00287C54">
          <w:rPr>
            <w:noProof/>
            <w:webHidden/>
          </w:rPr>
          <w:t>226</w:t>
        </w:r>
        <w:r w:rsidRPr="00287C54">
          <w:rPr>
            <w:noProof/>
            <w:webHidden/>
          </w:rPr>
          <w:fldChar w:fldCharType="end"/>
        </w:r>
      </w:hyperlink>
    </w:p>
    <w:p w14:paraId="18B33BC9" w14:textId="3C93D5E8"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405" w:history="1">
        <w:r w:rsidRPr="00287C54">
          <w:rPr>
            <w:rStyle w:val="Hyperlink"/>
            <w:noProof/>
            <w:lang w:val="ga"/>
          </w:rPr>
          <w:t>Tábla 2:</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An tOrdlathas Miondíola do Chathair Bhaile Átha Cliath</w:t>
        </w:r>
        <w:r w:rsidRPr="00287C54">
          <w:rPr>
            <w:noProof/>
            <w:webHidden/>
          </w:rPr>
          <w:tab/>
        </w:r>
        <w:r w:rsidRPr="00287C54">
          <w:rPr>
            <w:noProof/>
            <w:webHidden/>
          </w:rPr>
          <w:fldChar w:fldCharType="begin"/>
        </w:r>
        <w:r w:rsidRPr="00287C54">
          <w:rPr>
            <w:noProof/>
            <w:webHidden/>
          </w:rPr>
          <w:instrText xml:space="preserve"> PAGEREF _Toc218941405 \h </w:instrText>
        </w:r>
        <w:r w:rsidRPr="00287C54">
          <w:rPr>
            <w:noProof/>
            <w:webHidden/>
          </w:rPr>
        </w:r>
        <w:r w:rsidRPr="00287C54">
          <w:rPr>
            <w:noProof/>
            <w:webHidden/>
          </w:rPr>
          <w:fldChar w:fldCharType="separate"/>
        </w:r>
        <w:r w:rsidRPr="00287C54">
          <w:rPr>
            <w:noProof/>
            <w:webHidden/>
          </w:rPr>
          <w:t>228</w:t>
        </w:r>
        <w:r w:rsidRPr="00287C54">
          <w:rPr>
            <w:noProof/>
            <w:webHidden/>
          </w:rPr>
          <w:fldChar w:fldCharType="end"/>
        </w:r>
      </w:hyperlink>
    </w:p>
    <w:p w14:paraId="2F0946E4" w14:textId="29A6F6A5"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406" w:history="1">
        <w:r w:rsidRPr="00287C54">
          <w:rPr>
            <w:rStyle w:val="Hyperlink"/>
            <w:noProof/>
            <w:lang w:val="ga"/>
          </w:rPr>
          <w:t>Tábla 3:</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Suíomh agus Scála na Forbartha Miondíola i bPríomh-Shráidbhailte Uirbeacha</w:t>
        </w:r>
        <w:r w:rsidRPr="00287C54">
          <w:rPr>
            <w:noProof/>
            <w:webHidden/>
          </w:rPr>
          <w:tab/>
        </w:r>
        <w:r w:rsidRPr="00287C54">
          <w:rPr>
            <w:noProof/>
            <w:webHidden/>
          </w:rPr>
          <w:fldChar w:fldCharType="begin"/>
        </w:r>
        <w:r w:rsidRPr="00287C54">
          <w:rPr>
            <w:noProof/>
            <w:webHidden/>
          </w:rPr>
          <w:instrText xml:space="preserve"> PAGEREF _Toc218941406 \h </w:instrText>
        </w:r>
        <w:r w:rsidRPr="00287C54">
          <w:rPr>
            <w:noProof/>
            <w:webHidden/>
          </w:rPr>
        </w:r>
        <w:r w:rsidRPr="00287C54">
          <w:rPr>
            <w:noProof/>
            <w:webHidden/>
          </w:rPr>
          <w:fldChar w:fldCharType="separate"/>
        </w:r>
        <w:r w:rsidRPr="00287C54">
          <w:rPr>
            <w:noProof/>
            <w:webHidden/>
          </w:rPr>
          <w:t>235</w:t>
        </w:r>
        <w:r w:rsidRPr="00287C54">
          <w:rPr>
            <w:noProof/>
            <w:webHidden/>
          </w:rPr>
          <w:fldChar w:fldCharType="end"/>
        </w:r>
      </w:hyperlink>
    </w:p>
    <w:p w14:paraId="11F16D80" w14:textId="0C66E232"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407" w:history="1">
        <w:r w:rsidRPr="00287C54">
          <w:rPr>
            <w:rStyle w:val="Hyperlink"/>
            <w:noProof/>
            <w:lang w:val="ga"/>
          </w:rPr>
          <w:t>Tábla 1:</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Raonta Dlúis</w:t>
        </w:r>
        <w:r w:rsidRPr="00287C54">
          <w:rPr>
            <w:noProof/>
            <w:webHidden/>
          </w:rPr>
          <w:tab/>
        </w:r>
        <w:r w:rsidRPr="00287C54">
          <w:rPr>
            <w:noProof/>
            <w:webHidden/>
          </w:rPr>
          <w:fldChar w:fldCharType="begin"/>
        </w:r>
        <w:r w:rsidRPr="00287C54">
          <w:rPr>
            <w:noProof/>
            <w:webHidden/>
          </w:rPr>
          <w:instrText xml:space="preserve"> PAGEREF _Toc218941407 \h </w:instrText>
        </w:r>
        <w:r w:rsidRPr="00287C54">
          <w:rPr>
            <w:noProof/>
            <w:webHidden/>
          </w:rPr>
        </w:r>
        <w:r w:rsidRPr="00287C54">
          <w:rPr>
            <w:noProof/>
            <w:webHidden/>
          </w:rPr>
          <w:fldChar w:fldCharType="separate"/>
        </w:r>
        <w:r w:rsidRPr="00287C54">
          <w:rPr>
            <w:noProof/>
            <w:webHidden/>
          </w:rPr>
          <w:t>264</w:t>
        </w:r>
        <w:r w:rsidRPr="00287C54">
          <w:rPr>
            <w:noProof/>
            <w:webHidden/>
          </w:rPr>
          <w:fldChar w:fldCharType="end"/>
        </w:r>
      </w:hyperlink>
    </w:p>
    <w:p w14:paraId="760284B7" w14:textId="4073E379"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408" w:history="1">
        <w:r w:rsidRPr="00287C54">
          <w:rPr>
            <w:rStyle w:val="Hyperlink"/>
            <w:noProof/>
            <w:lang w:val="ga"/>
          </w:rPr>
          <w:t>Tábla 2:</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Cóimheas Lota Táscach agus Clúdach Láithreáin Táscach</w:t>
        </w:r>
        <w:r w:rsidRPr="00287C54">
          <w:rPr>
            <w:noProof/>
            <w:webHidden/>
          </w:rPr>
          <w:tab/>
        </w:r>
        <w:r w:rsidRPr="00287C54">
          <w:rPr>
            <w:noProof/>
            <w:webHidden/>
          </w:rPr>
          <w:fldChar w:fldCharType="begin"/>
        </w:r>
        <w:r w:rsidRPr="00287C54">
          <w:rPr>
            <w:noProof/>
            <w:webHidden/>
          </w:rPr>
          <w:instrText xml:space="preserve"> PAGEREF _Toc218941408 \h </w:instrText>
        </w:r>
        <w:r w:rsidRPr="00287C54">
          <w:rPr>
            <w:noProof/>
            <w:webHidden/>
          </w:rPr>
        </w:r>
        <w:r w:rsidRPr="00287C54">
          <w:rPr>
            <w:noProof/>
            <w:webHidden/>
          </w:rPr>
          <w:fldChar w:fldCharType="separate"/>
        </w:r>
        <w:r w:rsidRPr="00287C54">
          <w:rPr>
            <w:noProof/>
            <w:webHidden/>
          </w:rPr>
          <w:t>266</w:t>
        </w:r>
        <w:r w:rsidRPr="00287C54">
          <w:rPr>
            <w:noProof/>
            <w:webHidden/>
          </w:rPr>
          <w:fldChar w:fldCharType="end"/>
        </w:r>
      </w:hyperlink>
    </w:p>
    <w:p w14:paraId="59AA49AE" w14:textId="173CB706"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409" w:history="1">
        <w:r w:rsidRPr="00287C54">
          <w:rPr>
            <w:rStyle w:val="Hyperlink"/>
            <w:noProof/>
            <w:lang w:val="ga"/>
          </w:rPr>
          <w:t>Tábla 3:</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Critéir Feidhmíochta maidir le Measúnú a Dhéanamh ar Thograí le haghaidh Airde Mhéadaithe agus Dlús agus Scála Méadaithe</w:t>
        </w:r>
        <w:r w:rsidRPr="00287C54">
          <w:rPr>
            <w:noProof/>
            <w:webHidden/>
          </w:rPr>
          <w:tab/>
        </w:r>
        <w:r w:rsidRPr="00287C54">
          <w:rPr>
            <w:noProof/>
            <w:webHidden/>
          </w:rPr>
          <w:fldChar w:fldCharType="begin"/>
        </w:r>
        <w:r w:rsidRPr="00287C54">
          <w:rPr>
            <w:noProof/>
            <w:webHidden/>
          </w:rPr>
          <w:instrText xml:space="preserve"> PAGEREF _Toc218941409 \h </w:instrText>
        </w:r>
        <w:r w:rsidRPr="00287C54">
          <w:rPr>
            <w:noProof/>
            <w:webHidden/>
          </w:rPr>
        </w:r>
        <w:r w:rsidRPr="00287C54">
          <w:rPr>
            <w:noProof/>
            <w:webHidden/>
          </w:rPr>
          <w:fldChar w:fldCharType="separate"/>
        </w:r>
        <w:r w:rsidRPr="00287C54">
          <w:rPr>
            <w:noProof/>
            <w:webHidden/>
          </w:rPr>
          <w:t>275</w:t>
        </w:r>
        <w:r w:rsidRPr="00287C54">
          <w:rPr>
            <w:noProof/>
            <w:webHidden/>
          </w:rPr>
          <w:fldChar w:fldCharType="end"/>
        </w:r>
      </w:hyperlink>
    </w:p>
    <w:p w14:paraId="74D972F2" w14:textId="0F0BFD46"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410" w:history="1">
        <w:r w:rsidRPr="00287C54">
          <w:rPr>
            <w:rStyle w:val="Hyperlink"/>
            <w:noProof/>
            <w:lang w:val="ga"/>
          </w:rPr>
          <w:t>Tábla 4:</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Critéir Feidhmíochta maidir le Measúnú a Dhéanamh ar Thograí le haghaidh Foirgneamh Sainchomhartha/Ard nó Foirgnimh Shainchomhartha/Arda</w:t>
        </w:r>
        <w:r w:rsidRPr="00287C54">
          <w:rPr>
            <w:noProof/>
            <w:webHidden/>
          </w:rPr>
          <w:tab/>
        </w:r>
        <w:r w:rsidRPr="00287C54">
          <w:rPr>
            <w:noProof/>
            <w:webHidden/>
          </w:rPr>
          <w:fldChar w:fldCharType="begin"/>
        </w:r>
        <w:r w:rsidRPr="00287C54">
          <w:rPr>
            <w:noProof/>
            <w:webHidden/>
          </w:rPr>
          <w:instrText xml:space="preserve"> PAGEREF _Toc218941410 \h </w:instrText>
        </w:r>
        <w:r w:rsidRPr="00287C54">
          <w:rPr>
            <w:noProof/>
            <w:webHidden/>
          </w:rPr>
        </w:r>
        <w:r w:rsidRPr="00287C54">
          <w:rPr>
            <w:noProof/>
            <w:webHidden/>
          </w:rPr>
          <w:fldChar w:fldCharType="separate"/>
        </w:r>
        <w:r w:rsidRPr="00287C54">
          <w:rPr>
            <w:noProof/>
            <w:webHidden/>
          </w:rPr>
          <w:t>281</w:t>
        </w:r>
        <w:r w:rsidRPr="00287C54">
          <w:rPr>
            <w:noProof/>
            <w:webHidden/>
          </w:rPr>
          <w:fldChar w:fldCharType="end"/>
        </w:r>
      </w:hyperlink>
    </w:p>
    <w:p w14:paraId="551BACD7" w14:textId="53AC0B66"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411" w:history="1">
        <w:r w:rsidRPr="00287C54">
          <w:rPr>
            <w:rStyle w:val="Hyperlink"/>
            <w:noProof/>
            <w:lang w:val="ga"/>
          </w:rPr>
          <w:t>Tábla 1:</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Caighdeáin Páirceála Rothar le haghaidh Úsáidí Éagsúla Talún</w:t>
        </w:r>
        <w:r w:rsidRPr="00287C54">
          <w:rPr>
            <w:noProof/>
            <w:webHidden/>
          </w:rPr>
          <w:tab/>
        </w:r>
        <w:r w:rsidRPr="00287C54">
          <w:rPr>
            <w:noProof/>
            <w:webHidden/>
          </w:rPr>
          <w:fldChar w:fldCharType="begin"/>
        </w:r>
        <w:r w:rsidRPr="00287C54">
          <w:rPr>
            <w:noProof/>
            <w:webHidden/>
          </w:rPr>
          <w:instrText xml:space="preserve"> PAGEREF _Toc218941411 \h </w:instrText>
        </w:r>
        <w:r w:rsidRPr="00287C54">
          <w:rPr>
            <w:noProof/>
            <w:webHidden/>
          </w:rPr>
        </w:r>
        <w:r w:rsidRPr="00287C54">
          <w:rPr>
            <w:noProof/>
            <w:webHidden/>
          </w:rPr>
          <w:fldChar w:fldCharType="separate"/>
        </w:r>
        <w:r w:rsidRPr="00287C54">
          <w:rPr>
            <w:noProof/>
            <w:webHidden/>
          </w:rPr>
          <w:t>306</w:t>
        </w:r>
        <w:r w:rsidRPr="00287C54">
          <w:rPr>
            <w:noProof/>
            <w:webHidden/>
          </w:rPr>
          <w:fldChar w:fldCharType="end"/>
        </w:r>
      </w:hyperlink>
    </w:p>
    <w:p w14:paraId="21C2A8EC" w14:textId="0B5F6E9C"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412" w:history="1">
        <w:r w:rsidRPr="00287C54">
          <w:rPr>
            <w:rStyle w:val="Hyperlink"/>
            <w:noProof/>
            <w:lang w:val="ga"/>
          </w:rPr>
          <w:t>Tábla 2:</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Caighdeáin Uasta Páirceála Carranna le haghaidh Úsáidí Éagsúla Talún</w:t>
        </w:r>
        <w:r w:rsidRPr="00287C54">
          <w:rPr>
            <w:noProof/>
            <w:webHidden/>
          </w:rPr>
          <w:tab/>
        </w:r>
        <w:r w:rsidRPr="00287C54">
          <w:rPr>
            <w:noProof/>
            <w:webHidden/>
          </w:rPr>
          <w:fldChar w:fldCharType="begin"/>
        </w:r>
        <w:r w:rsidRPr="00287C54">
          <w:rPr>
            <w:noProof/>
            <w:webHidden/>
          </w:rPr>
          <w:instrText xml:space="preserve"> PAGEREF _Toc218941412 \h </w:instrText>
        </w:r>
        <w:r w:rsidRPr="00287C54">
          <w:rPr>
            <w:noProof/>
            <w:webHidden/>
          </w:rPr>
        </w:r>
        <w:r w:rsidRPr="00287C54">
          <w:rPr>
            <w:noProof/>
            <w:webHidden/>
          </w:rPr>
          <w:fldChar w:fldCharType="separate"/>
        </w:r>
        <w:r w:rsidRPr="00287C54">
          <w:rPr>
            <w:noProof/>
            <w:webHidden/>
          </w:rPr>
          <w:t>312</w:t>
        </w:r>
        <w:r w:rsidRPr="00287C54">
          <w:rPr>
            <w:noProof/>
            <w:webHidden/>
          </w:rPr>
          <w:fldChar w:fldCharType="end"/>
        </w:r>
      </w:hyperlink>
    </w:p>
    <w:p w14:paraId="43D72007" w14:textId="47A215F5"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413" w:history="1">
        <w:r w:rsidRPr="00287C54">
          <w:rPr>
            <w:rStyle w:val="Hyperlink"/>
            <w:noProof/>
            <w:lang w:val="ga"/>
          </w:rPr>
          <w:t>Tábla 1:</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Measúnacht Tionchair Íoslaigh – Seicliosta Aighneachta</w:t>
        </w:r>
        <w:r w:rsidRPr="00287C54">
          <w:rPr>
            <w:noProof/>
            <w:webHidden/>
          </w:rPr>
          <w:tab/>
        </w:r>
        <w:r w:rsidRPr="00287C54">
          <w:rPr>
            <w:noProof/>
            <w:webHidden/>
          </w:rPr>
          <w:fldChar w:fldCharType="begin"/>
        </w:r>
        <w:r w:rsidRPr="00287C54">
          <w:rPr>
            <w:noProof/>
            <w:webHidden/>
          </w:rPr>
          <w:instrText xml:space="preserve"> PAGEREF _Toc218941413 \h </w:instrText>
        </w:r>
        <w:r w:rsidRPr="00287C54">
          <w:rPr>
            <w:noProof/>
            <w:webHidden/>
          </w:rPr>
        </w:r>
        <w:r w:rsidRPr="00287C54">
          <w:rPr>
            <w:noProof/>
            <w:webHidden/>
          </w:rPr>
          <w:fldChar w:fldCharType="separate"/>
        </w:r>
        <w:r w:rsidRPr="00287C54">
          <w:rPr>
            <w:noProof/>
            <w:webHidden/>
          </w:rPr>
          <w:t>377</w:t>
        </w:r>
        <w:r w:rsidRPr="00287C54">
          <w:rPr>
            <w:noProof/>
            <w:webHidden/>
          </w:rPr>
          <w:fldChar w:fldCharType="end"/>
        </w:r>
      </w:hyperlink>
    </w:p>
    <w:p w14:paraId="2EF49286" w14:textId="6AE1B6AC"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414" w:history="1">
        <w:r w:rsidRPr="00287C54">
          <w:rPr>
            <w:rStyle w:val="Hyperlink"/>
            <w:noProof/>
            <w:lang w:val="ga"/>
          </w:rPr>
          <w:t>Tábla 1:</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Bonneagar Straitéiseach Soláthair Uisce (Foinse: Uisce Éireann)</w:t>
        </w:r>
        <w:r w:rsidRPr="00287C54">
          <w:rPr>
            <w:noProof/>
            <w:webHidden/>
          </w:rPr>
          <w:tab/>
        </w:r>
        <w:r w:rsidRPr="00287C54">
          <w:rPr>
            <w:noProof/>
            <w:webHidden/>
          </w:rPr>
          <w:fldChar w:fldCharType="begin"/>
        </w:r>
        <w:r w:rsidRPr="00287C54">
          <w:rPr>
            <w:noProof/>
            <w:webHidden/>
          </w:rPr>
          <w:instrText xml:space="preserve"> PAGEREF _Toc218941414 \h </w:instrText>
        </w:r>
        <w:r w:rsidRPr="00287C54">
          <w:rPr>
            <w:noProof/>
            <w:webHidden/>
          </w:rPr>
        </w:r>
        <w:r w:rsidRPr="00287C54">
          <w:rPr>
            <w:noProof/>
            <w:webHidden/>
          </w:rPr>
          <w:fldChar w:fldCharType="separate"/>
        </w:r>
        <w:r w:rsidRPr="00287C54">
          <w:rPr>
            <w:noProof/>
            <w:webHidden/>
          </w:rPr>
          <w:t>385</w:t>
        </w:r>
        <w:r w:rsidRPr="00287C54">
          <w:rPr>
            <w:noProof/>
            <w:webHidden/>
          </w:rPr>
          <w:fldChar w:fldCharType="end"/>
        </w:r>
      </w:hyperlink>
    </w:p>
    <w:p w14:paraId="77A5DA52" w14:textId="10039F09"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415" w:history="1">
        <w:r w:rsidRPr="00287C54">
          <w:rPr>
            <w:rStyle w:val="Hyperlink"/>
            <w:noProof/>
            <w:lang w:val="ga"/>
          </w:rPr>
          <w:t>Tábla 2:</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Bonneagar Straitéiseach Fuíolluisce (Foinse: Uisce Éireann)</w:t>
        </w:r>
        <w:r w:rsidRPr="00287C54">
          <w:rPr>
            <w:noProof/>
            <w:webHidden/>
          </w:rPr>
          <w:tab/>
        </w:r>
        <w:r w:rsidRPr="00287C54">
          <w:rPr>
            <w:noProof/>
            <w:webHidden/>
          </w:rPr>
          <w:fldChar w:fldCharType="begin"/>
        </w:r>
        <w:r w:rsidRPr="00287C54">
          <w:rPr>
            <w:noProof/>
            <w:webHidden/>
          </w:rPr>
          <w:instrText xml:space="preserve"> PAGEREF _Toc218941415 \h </w:instrText>
        </w:r>
        <w:r w:rsidRPr="00287C54">
          <w:rPr>
            <w:noProof/>
            <w:webHidden/>
          </w:rPr>
        </w:r>
        <w:r w:rsidRPr="00287C54">
          <w:rPr>
            <w:noProof/>
            <w:webHidden/>
          </w:rPr>
          <w:fldChar w:fldCharType="separate"/>
        </w:r>
        <w:r w:rsidRPr="00287C54">
          <w:rPr>
            <w:noProof/>
            <w:webHidden/>
          </w:rPr>
          <w:t>388</w:t>
        </w:r>
        <w:r w:rsidRPr="00287C54">
          <w:rPr>
            <w:noProof/>
            <w:webHidden/>
          </w:rPr>
          <w:fldChar w:fldCharType="end"/>
        </w:r>
      </w:hyperlink>
    </w:p>
    <w:p w14:paraId="30B56C1C" w14:textId="6694150E"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416" w:history="1">
        <w:r w:rsidRPr="00287C54">
          <w:rPr>
            <w:rStyle w:val="Hyperlink"/>
            <w:noProof/>
            <w:lang w:val="ga"/>
          </w:rPr>
          <w:t>Tábla 3:</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Príomhthionscadail Iompair Phoiblí (Foinse: An Plean Forbartha Náisiúnta agus an tÚdarás Náisiúnta Iompair/Bonneagar Iompair Éireann)</w:t>
        </w:r>
        <w:r w:rsidRPr="00287C54">
          <w:rPr>
            <w:noProof/>
            <w:webHidden/>
          </w:rPr>
          <w:tab/>
        </w:r>
        <w:r w:rsidRPr="00287C54">
          <w:rPr>
            <w:noProof/>
            <w:webHidden/>
          </w:rPr>
          <w:fldChar w:fldCharType="begin"/>
        </w:r>
        <w:r w:rsidRPr="00287C54">
          <w:rPr>
            <w:noProof/>
            <w:webHidden/>
          </w:rPr>
          <w:instrText xml:space="preserve"> PAGEREF _Toc218941416 \h </w:instrText>
        </w:r>
        <w:r w:rsidRPr="00287C54">
          <w:rPr>
            <w:noProof/>
            <w:webHidden/>
          </w:rPr>
        </w:r>
        <w:r w:rsidRPr="00287C54">
          <w:rPr>
            <w:noProof/>
            <w:webHidden/>
          </w:rPr>
          <w:fldChar w:fldCharType="separate"/>
        </w:r>
        <w:r w:rsidRPr="00287C54">
          <w:rPr>
            <w:noProof/>
            <w:webHidden/>
          </w:rPr>
          <w:t>391</w:t>
        </w:r>
        <w:r w:rsidRPr="00287C54">
          <w:rPr>
            <w:noProof/>
            <w:webHidden/>
          </w:rPr>
          <w:fldChar w:fldCharType="end"/>
        </w:r>
      </w:hyperlink>
    </w:p>
    <w:p w14:paraId="3B012C70" w14:textId="335D9998"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417" w:history="1">
        <w:r w:rsidRPr="00287C54">
          <w:rPr>
            <w:rStyle w:val="Hyperlink"/>
            <w:noProof/>
            <w:lang w:val="ga"/>
          </w:rPr>
          <w:t>Tábla 4:</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Limistéir Forbartha Straitéisí an Phlean Straitéisigh Limistéir Cheannchathartha (Limistéir Chónaithe) – Ábhartha do limistéar feidhme Chomhairle Cathrach Bhaile Átha Cliath</w:t>
        </w:r>
        <w:r w:rsidRPr="00287C54">
          <w:rPr>
            <w:noProof/>
            <w:webHidden/>
          </w:rPr>
          <w:tab/>
        </w:r>
        <w:r w:rsidRPr="00287C54">
          <w:rPr>
            <w:noProof/>
            <w:webHidden/>
          </w:rPr>
          <w:fldChar w:fldCharType="begin"/>
        </w:r>
        <w:r w:rsidRPr="00287C54">
          <w:rPr>
            <w:noProof/>
            <w:webHidden/>
          </w:rPr>
          <w:instrText xml:space="preserve"> PAGEREF _Toc218941417 \h </w:instrText>
        </w:r>
        <w:r w:rsidRPr="00287C54">
          <w:rPr>
            <w:noProof/>
            <w:webHidden/>
          </w:rPr>
        </w:r>
        <w:r w:rsidRPr="00287C54">
          <w:rPr>
            <w:noProof/>
            <w:webHidden/>
          </w:rPr>
          <w:fldChar w:fldCharType="separate"/>
        </w:r>
        <w:r w:rsidRPr="00287C54">
          <w:rPr>
            <w:noProof/>
            <w:webHidden/>
          </w:rPr>
          <w:t>398</w:t>
        </w:r>
        <w:r w:rsidRPr="00287C54">
          <w:rPr>
            <w:noProof/>
            <w:webHidden/>
          </w:rPr>
          <w:fldChar w:fldCharType="end"/>
        </w:r>
      </w:hyperlink>
    </w:p>
    <w:p w14:paraId="37129C5B" w14:textId="55057E61"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418" w:history="1">
        <w:r w:rsidRPr="00287C54">
          <w:rPr>
            <w:rStyle w:val="Hyperlink"/>
            <w:noProof/>
            <w:lang w:val="ga"/>
          </w:rPr>
          <w:t>Tábla 5:</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Acmhainn Thailte Ainmnithe na SDRAnna le haghaidh Úsáid Chónaithe nó le haghaidh Meascán d’Úsáidí Cónaithe agus d’Úsáidí Eile</w:t>
        </w:r>
        <w:r w:rsidRPr="00287C54">
          <w:rPr>
            <w:noProof/>
            <w:webHidden/>
          </w:rPr>
          <w:tab/>
        </w:r>
        <w:r w:rsidRPr="00287C54">
          <w:rPr>
            <w:noProof/>
            <w:webHidden/>
          </w:rPr>
          <w:fldChar w:fldCharType="begin"/>
        </w:r>
        <w:r w:rsidRPr="00287C54">
          <w:rPr>
            <w:noProof/>
            <w:webHidden/>
          </w:rPr>
          <w:instrText xml:space="preserve"> PAGEREF _Toc218941418 \h </w:instrText>
        </w:r>
        <w:r w:rsidRPr="00287C54">
          <w:rPr>
            <w:noProof/>
            <w:webHidden/>
          </w:rPr>
        </w:r>
        <w:r w:rsidRPr="00287C54">
          <w:rPr>
            <w:noProof/>
            <w:webHidden/>
          </w:rPr>
          <w:fldChar w:fldCharType="separate"/>
        </w:r>
        <w:r w:rsidRPr="00287C54">
          <w:rPr>
            <w:noProof/>
            <w:webHidden/>
          </w:rPr>
          <w:t>401</w:t>
        </w:r>
        <w:r w:rsidRPr="00287C54">
          <w:rPr>
            <w:noProof/>
            <w:webHidden/>
          </w:rPr>
          <w:fldChar w:fldCharType="end"/>
        </w:r>
      </w:hyperlink>
    </w:p>
    <w:p w14:paraId="60051677" w14:textId="59DC09F7"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419" w:history="1">
        <w:r w:rsidRPr="00287C54">
          <w:rPr>
            <w:rStyle w:val="Hyperlink"/>
            <w:noProof/>
            <w:lang w:val="ga"/>
          </w:rPr>
          <w:t>Tábla 6:</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Iniúchadh ar Acmhainn Lonnaíochta – Tábla Achoimre</w:t>
        </w:r>
        <w:r w:rsidRPr="00287C54">
          <w:rPr>
            <w:noProof/>
            <w:webHidden/>
          </w:rPr>
          <w:tab/>
        </w:r>
        <w:r w:rsidRPr="00287C54">
          <w:rPr>
            <w:noProof/>
            <w:webHidden/>
          </w:rPr>
          <w:fldChar w:fldCharType="begin"/>
        </w:r>
        <w:r w:rsidRPr="00287C54">
          <w:rPr>
            <w:noProof/>
            <w:webHidden/>
          </w:rPr>
          <w:instrText xml:space="preserve"> PAGEREF _Toc218941419 \h </w:instrText>
        </w:r>
        <w:r w:rsidRPr="00287C54">
          <w:rPr>
            <w:noProof/>
            <w:webHidden/>
          </w:rPr>
        </w:r>
        <w:r w:rsidRPr="00287C54">
          <w:rPr>
            <w:noProof/>
            <w:webHidden/>
          </w:rPr>
          <w:fldChar w:fldCharType="separate"/>
        </w:r>
        <w:r w:rsidRPr="00287C54">
          <w:rPr>
            <w:noProof/>
            <w:webHidden/>
          </w:rPr>
          <w:t>402</w:t>
        </w:r>
        <w:r w:rsidRPr="00287C54">
          <w:rPr>
            <w:noProof/>
            <w:webHidden/>
          </w:rPr>
          <w:fldChar w:fldCharType="end"/>
        </w:r>
      </w:hyperlink>
    </w:p>
    <w:p w14:paraId="3E3BB10B" w14:textId="1D222DEF"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420" w:history="1">
        <w:r w:rsidRPr="00287C54">
          <w:rPr>
            <w:rStyle w:val="Hyperlink"/>
            <w:noProof/>
            <w:lang w:val="ga"/>
          </w:rPr>
          <w:t>Tábla 1:</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Cumhdach Íosta Díonta Glasa agus Gorma</w:t>
        </w:r>
        <w:r w:rsidRPr="00287C54">
          <w:rPr>
            <w:noProof/>
            <w:webHidden/>
          </w:rPr>
          <w:tab/>
        </w:r>
        <w:r w:rsidRPr="00287C54">
          <w:rPr>
            <w:noProof/>
            <w:webHidden/>
          </w:rPr>
          <w:fldChar w:fldCharType="begin"/>
        </w:r>
        <w:r w:rsidRPr="00287C54">
          <w:rPr>
            <w:noProof/>
            <w:webHidden/>
          </w:rPr>
          <w:instrText xml:space="preserve"> PAGEREF _Toc218941420 \h </w:instrText>
        </w:r>
        <w:r w:rsidRPr="00287C54">
          <w:rPr>
            <w:noProof/>
            <w:webHidden/>
          </w:rPr>
        </w:r>
        <w:r w:rsidRPr="00287C54">
          <w:rPr>
            <w:noProof/>
            <w:webHidden/>
          </w:rPr>
          <w:fldChar w:fldCharType="separate"/>
        </w:r>
        <w:r w:rsidRPr="00287C54">
          <w:rPr>
            <w:noProof/>
            <w:webHidden/>
          </w:rPr>
          <w:t>409</w:t>
        </w:r>
        <w:r w:rsidRPr="00287C54">
          <w:rPr>
            <w:noProof/>
            <w:webHidden/>
          </w:rPr>
          <w:fldChar w:fldCharType="end"/>
        </w:r>
      </w:hyperlink>
    </w:p>
    <w:p w14:paraId="1303B65C" w14:textId="5FCB88B5"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421" w:history="1">
        <w:r w:rsidRPr="00287C54">
          <w:rPr>
            <w:rStyle w:val="Hyperlink"/>
            <w:noProof/>
            <w:lang w:val="ga"/>
          </w:rPr>
          <w:t>Tábla 1:</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Ceanglais maidir le Córais Draenála Inbhuanaithe</w:t>
        </w:r>
        <w:r w:rsidRPr="00287C54">
          <w:rPr>
            <w:noProof/>
            <w:webHidden/>
          </w:rPr>
          <w:tab/>
        </w:r>
        <w:r w:rsidRPr="00287C54">
          <w:rPr>
            <w:noProof/>
            <w:webHidden/>
          </w:rPr>
          <w:fldChar w:fldCharType="begin"/>
        </w:r>
        <w:r w:rsidRPr="00287C54">
          <w:rPr>
            <w:noProof/>
            <w:webHidden/>
          </w:rPr>
          <w:instrText xml:space="preserve"> PAGEREF _Toc218941421 \h </w:instrText>
        </w:r>
        <w:r w:rsidRPr="00287C54">
          <w:rPr>
            <w:noProof/>
            <w:webHidden/>
          </w:rPr>
        </w:r>
        <w:r w:rsidRPr="00287C54">
          <w:rPr>
            <w:noProof/>
            <w:webHidden/>
          </w:rPr>
          <w:fldChar w:fldCharType="separate"/>
        </w:r>
        <w:r w:rsidRPr="00287C54">
          <w:rPr>
            <w:noProof/>
            <w:webHidden/>
          </w:rPr>
          <w:t>419</w:t>
        </w:r>
        <w:r w:rsidRPr="00287C54">
          <w:rPr>
            <w:noProof/>
            <w:webHidden/>
          </w:rPr>
          <w:fldChar w:fldCharType="end"/>
        </w:r>
      </w:hyperlink>
    </w:p>
    <w:p w14:paraId="1077A637" w14:textId="5E5861E6"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422" w:history="1">
        <w:r w:rsidRPr="00287C54">
          <w:rPr>
            <w:rStyle w:val="Hyperlink"/>
            <w:noProof/>
            <w:lang w:val="ga"/>
          </w:rPr>
          <w:t>Tábla 1:</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Treoirlínte Alt 28 a Chur i nGníomh</w:t>
        </w:r>
        <w:r w:rsidRPr="00287C54">
          <w:rPr>
            <w:noProof/>
            <w:webHidden/>
          </w:rPr>
          <w:tab/>
        </w:r>
        <w:r w:rsidRPr="00287C54">
          <w:rPr>
            <w:noProof/>
            <w:webHidden/>
          </w:rPr>
          <w:fldChar w:fldCharType="begin"/>
        </w:r>
        <w:r w:rsidRPr="00287C54">
          <w:rPr>
            <w:noProof/>
            <w:webHidden/>
          </w:rPr>
          <w:instrText xml:space="preserve"> PAGEREF _Toc218941422 \h </w:instrText>
        </w:r>
        <w:r w:rsidRPr="00287C54">
          <w:rPr>
            <w:noProof/>
            <w:webHidden/>
          </w:rPr>
        </w:r>
        <w:r w:rsidRPr="00287C54">
          <w:rPr>
            <w:noProof/>
            <w:webHidden/>
          </w:rPr>
          <w:fldChar w:fldCharType="separate"/>
        </w:r>
        <w:r w:rsidRPr="00287C54">
          <w:rPr>
            <w:noProof/>
            <w:webHidden/>
          </w:rPr>
          <w:t>434</w:t>
        </w:r>
        <w:r w:rsidRPr="00287C54">
          <w:rPr>
            <w:noProof/>
            <w:webHidden/>
          </w:rPr>
          <w:fldChar w:fldCharType="end"/>
        </w:r>
      </w:hyperlink>
    </w:p>
    <w:p w14:paraId="593047B2" w14:textId="37F3D515"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423" w:history="1">
        <w:r w:rsidRPr="00287C54">
          <w:rPr>
            <w:rStyle w:val="Hyperlink"/>
            <w:noProof/>
            <w:lang w:val="ga"/>
          </w:rPr>
          <w:t>Tábla 2:</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Na Ceanglais Shonracha Beartais Pleanála atá sa doiciméad ‘Tithíocht Uirbeach Inbhuanaithe’ ó RTRÁO (2018) a Chur i nGníomh</w:t>
        </w:r>
        <w:r w:rsidRPr="00287C54">
          <w:rPr>
            <w:noProof/>
            <w:webHidden/>
          </w:rPr>
          <w:tab/>
        </w:r>
        <w:r w:rsidRPr="00287C54">
          <w:rPr>
            <w:noProof/>
            <w:webHidden/>
          </w:rPr>
          <w:fldChar w:fldCharType="begin"/>
        </w:r>
        <w:r w:rsidRPr="00287C54">
          <w:rPr>
            <w:noProof/>
            <w:webHidden/>
          </w:rPr>
          <w:instrText xml:space="preserve"> PAGEREF _Toc218941423 \h </w:instrText>
        </w:r>
        <w:r w:rsidRPr="00287C54">
          <w:rPr>
            <w:noProof/>
            <w:webHidden/>
          </w:rPr>
        </w:r>
        <w:r w:rsidRPr="00287C54">
          <w:rPr>
            <w:noProof/>
            <w:webHidden/>
          </w:rPr>
          <w:fldChar w:fldCharType="separate"/>
        </w:r>
        <w:r w:rsidRPr="00287C54">
          <w:rPr>
            <w:noProof/>
            <w:webHidden/>
          </w:rPr>
          <w:t>440</w:t>
        </w:r>
        <w:r w:rsidRPr="00287C54">
          <w:rPr>
            <w:noProof/>
            <w:webHidden/>
          </w:rPr>
          <w:fldChar w:fldCharType="end"/>
        </w:r>
      </w:hyperlink>
    </w:p>
    <w:p w14:paraId="2C3B6EF4" w14:textId="2BF4BEDB"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424" w:history="1">
        <w:r w:rsidRPr="00287C54">
          <w:rPr>
            <w:rStyle w:val="Hyperlink"/>
            <w:noProof/>
            <w:lang w:val="ga"/>
          </w:rPr>
          <w:t>Tábla 3:</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Na Ceanglais Shonracha Beartais Pleanála atá sa doiciméad ‘Forbairt Uirbeach agus Airde Foirgneamh’ ó RTRÁO (2018) a Chur i nGníomh</w:t>
        </w:r>
        <w:r w:rsidRPr="00287C54">
          <w:rPr>
            <w:noProof/>
            <w:webHidden/>
          </w:rPr>
          <w:tab/>
        </w:r>
        <w:r w:rsidRPr="00287C54">
          <w:rPr>
            <w:noProof/>
            <w:webHidden/>
          </w:rPr>
          <w:fldChar w:fldCharType="begin"/>
        </w:r>
        <w:r w:rsidRPr="00287C54">
          <w:rPr>
            <w:noProof/>
            <w:webHidden/>
          </w:rPr>
          <w:instrText xml:space="preserve"> PAGEREF _Toc218941424 \h </w:instrText>
        </w:r>
        <w:r w:rsidRPr="00287C54">
          <w:rPr>
            <w:noProof/>
            <w:webHidden/>
          </w:rPr>
        </w:r>
        <w:r w:rsidRPr="00287C54">
          <w:rPr>
            <w:noProof/>
            <w:webHidden/>
          </w:rPr>
          <w:fldChar w:fldCharType="separate"/>
        </w:r>
        <w:r w:rsidRPr="00287C54">
          <w:rPr>
            <w:noProof/>
            <w:webHidden/>
          </w:rPr>
          <w:t>442</w:t>
        </w:r>
        <w:r w:rsidRPr="00287C54">
          <w:rPr>
            <w:noProof/>
            <w:webHidden/>
          </w:rPr>
          <w:fldChar w:fldCharType="end"/>
        </w:r>
      </w:hyperlink>
    </w:p>
    <w:p w14:paraId="7F1C40B5" w14:textId="3534425E" w:rsidR="00287C54" w:rsidRPr="00287C54" w:rsidRDefault="00287C54">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41425" w:history="1">
        <w:r w:rsidRPr="00287C54">
          <w:rPr>
            <w:rStyle w:val="Hyperlink"/>
            <w:noProof/>
            <w:lang w:val="ga"/>
          </w:rPr>
          <w:t>Tábla 4:</w:t>
        </w:r>
        <w:r w:rsidRPr="00287C54">
          <w:rPr>
            <w:rFonts w:asciiTheme="minorHAnsi" w:eastAsiaTheme="minorEastAsia" w:hAnsiTheme="minorHAnsi" w:cstheme="minorBidi"/>
            <w:noProof/>
            <w:kern w:val="2"/>
            <w:szCs w:val="24"/>
            <w:lang w:eastAsia="en-IE"/>
            <w14:ligatures w14:val="standardContextual"/>
          </w:rPr>
          <w:tab/>
        </w:r>
        <w:r w:rsidRPr="00287C54">
          <w:rPr>
            <w:rStyle w:val="Hyperlink"/>
            <w:noProof/>
            <w:lang w:val="ga"/>
          </w:rPr>
          <w:t xml:space="preserve">Na Ceanglais Shonracha Beartais Pleanála atá sa doiciméad ‘Treoirlínte Eatramhacha d’Údaráis Phleanála maidir le Pleananna Reachtúla, le </w:t>
        </w:r>
        <w:r w:rsidRPr="00287C54">
          <w:rPr>
            <w:rStyle w:val="Hyperlink"/>
            <w:noProof/>
            <w:lang w:val="ga"/>
          </w:rPr>
          <w:lastRenderedPageBreak/>
          <w:t>Fuinneamh In-athnuaite agus leis an Athrú Aeráide’ ó RTPPRÁ (2017) a Chur i nGníomh</w:t>
        </w:r>
        <w:r w:rsidRPr="00287C54">
          <w:rPr>
            <w:noProof/>
            <w:webHidden/>
          </w:rPr>
          <w:tab/>
        </w:r>
        <w:r w:rsidRPr="00287C54">
          <w:rPr>
            <w:noProof/>
            <w:webHidden/>
          </w:rPr>
          <w:fldChar w:fldCharType="begin"/>
        </w:r>
        <w:r w:rsidRPr="00287C54">
          <w:rPr>
            <w:noProof/>
            <w:webHidden/>
          </w:rPr>
          <w:instrText xml:space="preserve"> PAGEREF _Toc218941425 \h </w:instrText>
        </w:r>
        <w:r w:rsidRPr="00287C54">
          <w:rPr>
            <w:noProof/>
            <w:webHidden/>
          </w:rPr>
        </w:r>
        <w:r w:rsidRPr="00287C54">
          <w:rPr>
            <w:noProof/>
            <w:webHidden/>
          </w:rPr>
          <w:fldChar w:fldCharType="separate"/>
        </w:r>
        <w:r w:rsidRPr="00287C54">
          <w:rPr>
            <w:noProof/>
            <w:webHidden/>
          </w:rPr>
          <w:t>443</w:t>
        </w:r>
        <w:r w:rsidRPr="00287C54">
          <w:rPr>
            <w:noProof/>
            <w:webHidden/>
          </w:rPr>
          <w:fldChar w:fldCharType="end"/>
        </w:r>
      </w:hyperlink>
    </w:p>
    <w:p w14:paraId="0CBD9C6E" w14:textId="79EB5730" w:rsidR="00C333F2" w:rsidRDefault="00E7039A" w:rsidP="00907482">
      <w:pPr>
        <w:tabs>
          <w:tab w:val="left" w:pos="1418"/>
          <w:tab w:val="left" w:pos="8647"/>
        </w:tabs>
        <w:spacing w:after="0"/>
      </w:pPr>
      <w:r>
        <w:fldChar w:fldCharType="end"/>
      </w:r>
    </w:p>
    <w:p w14:paraId="7824384C" w14:textId="2D34E0B8" w:rsidR="00C333F2" w:rsidRDefault="00C333F2" w:rsidP="00907482">
      <w:pPr>
        <w:tabs>
          <w:tab w:val="left" w:pos="1418"/>
          <w:tab w:val="left" w:pos="8647"/>
        </w:tabs>
        <w:spacing w:after="0"/>
      </w:pPr>
    </w:p>
    <w:p w14:paraId="609DBBBF" w14:textId="77777777" w:rsidR="00C333F2" w:rsidRDefault="00C333F2" w:rsidP="00907482">
      <w:pPr>
        <w:tabs>
          <w:tab w:val="left" w:pos="1418"/>
          <w:tab w:val="left" w:pos="8647"/>
        </w:tabs>
        <w:spacing w:after="0"/>
        <w:sectPr w:rsidR="00C333F2" w:rsidSect="00A1779E">
          <w:headerReference w:type="even" r:id="rId16"/>
          <w:headerReference w:type="default" r:id="rId17"/>
          <w:headerReference w:type="first" r:id="rId18"/>
          <w:pgSz w:w="11906" w:h="16838"/>
          <w:pgMar w:top="1440" w:right="1440" w:bottom="1440" w:left="1440" w:header="708" w:footer="709" w:gutter="0"/>
          <w:pgNumType w:fmt="lowerRoman" w:start="1"/>
          <w:cols w:space="708"/>
          <w:docGrid w:linePitch="360"/>
        </w:sectPr>
      </w:pPr>
    </w:p>
    <w:p w14:paraId="4FB6C6BE" w14:textId="77777777" w:rsidR="003227E6" w:rsidRPr="009D0BC7" w:rsidRDefault="003227E6" w:rsidP="003227E6">
      <w:pPr>
        <w:rPr>
          <w:rFonts w:asciiTheme="majorHAnsi" w:hAnsiTheme="majorHAnsi"/>
          <w:b/>
          <w:color w:val="0070C0"/>
          <w:sz w:val="40"/>
          <w:szCs w:val="40"/>
        </w:rPr>
      </w:pPr>
      <w:r>
        <w:rPr>
          <w:rFonts w:asciiTheme="majorHAnsi" w:hAnsiTheme="majorHAnsi"/>
          <w:b/>
          <w:bCs/>
          <w:color w:val="0070C0"/>
          <w:sz w:val="40"/>
          <w:szCs w:val="40"/>
          <w:lang w:val="ga"/>
        </w:rPr>
        <w:lastRenderedPageBreak/>
        <w:t>Plean Forbartha Cathrach Bhaile Átha Cliath 2022-2028</w:t>
      </w:r>
    </w:p>
    <w:p w14:paraId="31F34715" w14:textId="77777777" w:rsidR="003227E6" w:rsidRPr="009D0BC7" w:rsidRDefault="003227E6" w:rsidP="003227E6">
      <w:pPr>
        <w:rPr>
          <w:rFonts w:asciiTheme="majorHAnsi" w:hAnsiTheme="majorHAnsi"/>
          <w:b/>
          <w:color w:val="0070C0"/>
          <w:sz w:val="40"/>
          <w:szCs w:val="40"/>
        </w:rPr>
      </w:pPr>
    </w:p>
    <w:p w14:paraId="5CFAC539" w14:textId="77777777" w:rsidR="003227E6" w:rsidRPr="009D0BC7" w:rsidRDefault="003227E6" w:rsidP="003227E6">
      <w:pPr>
        <w:pStyle w:val="Heading1"/>
        <w:rPr>
          <w:sz w:val="40"/>
          <w:szCs w:val="40"/>
        </w:rPr>
      </w:pPr>
      <w:bookmarkStart w:id="0" w:name="_Toc121227662"/>
      <w:bookmarkStart w:id="1" w:name="_Toc121143237"/>
      <w:bookmarkStart w:id="2" w:name="_Toc83122817"/>
      <w:bookmarkStart w:id="3" w:name="_Toc218941033"/>
      <w:r>
        <w:rPr>
          <w:bCs/>
          <w:sz w:val="40"/>
          <w:szCs w:val="40"/>
          <w:lang w:val="ga"/>
        </w:rPr>
        <w:t>Aguisín 1:</w:t>
      </w:r>
      <w:r>
        <w:rPr>
          <w:bCs/>
          <w:sz w:val="40"/>
          <w:szCs w:val="40"/>
          <w:lang w:val="ga"/>
        </w:rPr>
        <w:tab/>
        <w:t>Straitéis Tithíochta</w:t>
      </w:r>
      <w:bookmarkEnd w:id="0"/>
      <w:bookmarkEnd w:id="1"/>
      <w:bookmarkEnd w:id="2"/>
      <w:bookmarkEnd w:id="3"/>
    </w:p>
    <w:p w14:paraId="1B6CF852" w14:textId="77777777" w:rsidR="003227E6" w:rsidRPr="009D0BC7" w:rsidRDefault="003227E6" w:rsidP="003227E6">
      <w:pPr>
        <w:rPr>
          <w:rFonts w:asciiTheme="majorHAnsi" w:hAnsiTheme="majorHAnsi"/>
          <w:b/>
          <w:color w:val="0070C0"/>
          <w:sz w:val="40"/>
          <w:szCs w:val="40"/>
        </w:rPr>
      </w:pPr>
      <w:r>
        <w:rPr>
          <w:rFonts w:asciiTheme="majorHAnsi" w:hAnsiTheme="majorHAnsi"/>
          <w:b/>
          <w:bCs/>
          <w:color w:val="0070C0"/>
          <w:sz w:val="40"/>
          <w:szCs w:val="40"/>
          <w:lang w:val="ga"/>
        </w:rPr>
        <w:t>Ina bhfuil Measúnú Eatramhach ar Riachtanas agus Éileamh Tithíochta (HNDA)</w:t>
      </w:r>
    </w:p>
    <w:p w14:paraId="3E7F28BF" w14:textId="77777777" w:rsidR="003227E6" w:rsidRPr="009D0BC7" w:rsidRDefault="003227E6" w:rsidP="003227E6">
      <w:pPr>
        <w:spacing w:after="120" w:line="264" w:lineRule="auto"/>
      </w:pPr>
      <w:r>
        <w:rPr>
          <w:lang w:val="ga"/>
        </w:rPr>
        <w:br w:type="page"/>
      </w:r>
    </w:p>
    <w:p w14:paraId="2F4B01C0" w14:textId="77777777" w:rsidR="003227E6" w:rsidRPr="009D0BC7" w:rsidRDefault="003227E6" w:rsidP="003227E6"/>
    <w:p w14:paraId="6B8EFED6" w14:textId="77777777" w:rsidR="003227E6" w:rsidRPr="009D0BC7" w:rsidRDefault="003227E6" w:rsidP="003227E6">
      <w:pPr>
        <w:jc w:val="center"/>
      </w:pPr>
      <w:r>
        <w:rPr>
          <w:lang w:val="ga"/>
        </w:rPr>
        <w:t>FÁGADH AN LEATHANACH SEO BÁN D’AON GHNÓ</w:t>
      </w:r>
    </w:p>
    <w:p w14:paraId="67D33AA5" w14:textId="77777777" w:rsidR="003227E6" w:rsidRPr="009D0BC7" w:rsidRDefault="003227E6" w:rsidP="003227E6">
      <w:pPr>
        <w:spacing w:after="120" w:line="264" w:lineRule="auto"/>
      </w:pPr>
    </w:p>
    <w:p w14:paraId="2D7DC327" w14:textId="77777777" w:rsidR="003227E6" w:rsidRPr="009D0BC7" w:rsidRDefault="003227E6" w:rsidP="003227E6">
      <w:pPr>
        <w:spacing w:after="120" w:line="264" w:lineRule="auto"/>
      </w:pPr>
    </w:p>
    <w:p w14:paraId="4CB488A2" w14:textId="77777777" w:rsidR="003227E6" w:rsidRPr="009D0BC7" w:rsidRDefault="003227E6" w:rsidP="003227E6">
      <w:pPr>
        <w:spacing w:after="120" w:line="264" w:lineRule="auto"/>
      </w:pPr>
      <w:r>
        <w:rPr>
          <w:lang w:val="ga"/>
        </w:rPr>
        <w:br w:type="page"/>
      </w:r>
    </w:p>
    <w:p w14:paraId="7739ED94" w14:textId="77777777" w:rsidR="003227E6" w:rsidRPr="009D0BC7" w:rsidRDefault="003227E6" w:rsidP="003227E6">
      <w:pPr>
        <w:pStyle w:val="Heading2"/>
      </w:pPr>
      <w:bookmarkStart w:id="4" w:name="_Toc121227663"/>
      <w:bookmarkStart w:id="5" w:name="_Toc121143238"/>
      <w:bookmarkStart w:id="6" w:name="_Toc83122818"/>
      <w:bookmarkStart w:id="7" w:name="_Toc82595548"/>
      <w:bookmarkStart w:id="8" w:name="_Toc218941034"/>
      <w:bookmarkStart w:id="9" w:name="_Toc80179791"/>
      <w:r>
        <w:rPr>
          <w:bCs/>
          <w:color w:val="auto"/>
          <w:lang w:val="ga"/>
        </w:rPr>
        <w:lastRenderedPageBreak/>
        <w:t>1.0</w:t>
      </w:r>
      <w:r>
        <w:rPr>
          <w:bCs/>
          <w:color w:val="auto"/>
          <w:lang w:val="ga"/>
        </w:rPr>
        <w:tab/>
      </w:r>
      <w:r>
        <w:rPr>
          <w:bCs/>
          <w:lang w:val="ga"/>
        </w:rPr>
        <w:t>Nóta Comhairleach</w:t>
      </w:r>
      <w:bookmarkEnd w:id="4"/>
      <w:bookmarkEnd w:id="5"/>
      <w:bookmarkEnd w:id="6"/>
      <w:bookmarkEnd w:id="7"/>
      <w:bookmarkEnd w:id="8"/>
    </w:p>
    <w:p w14:paraId="045C48B2" w14:textId="77777777" w:rsidR="003227E6" w:rsidRPr="00802B28" w:rsidRDefault="003227E6" w:rsidP="003227E6">
      <w:pPr>
        <w:rPr>
          <w:lang w:val="ga"/>
        </w:rPr>
      </w:pPr>
      <w:r>
        <w:rPr>
          <w:lang w:val="ga"/>
        </w:rPr>
        <w:t>Tá sé ríthábhachtach go gcoinneofaí Straitéis Tithíochta Chathair Bhaile Átha Cliath cothrom le dáta chun aon treochtaí atá ag teacht chun cinn sa mhargadh tithíochta a léiriú. Dá bhrí sin, de réir an Achta um Pleanáil agus Forbairt, 2000 (arna leasú), is gá an straitéis tithíochta a athbhreithniú ar bhonn tréimhsiúil. Ní mór do Phríomhfheidhmeannach Chomhairle Cathrach Bhaile Átha Cliath an t-athbhreithniú sin a ghabháil de láimh laistigh de dhá bhliain ón uair a rinne an t-údarás an plean forbartha. Má tharlaíonn athruithe suntasacha sa mhargadh tithíochta nó i mbeartas pleanála spáis, áfach, ba cheart an t-athbhreithniú a dhéanamh níos luaithe ná sin. I gcás go gcuirfear in iúl san athbhreithniú sin go mbeidh riachtanais tithíochta nua nó athbhreithnithe sainaitheanta, féadfaidh an Príomhfheidhmeannach a mholadh go ndéanfar an straitéis tithíochta a leasú agus an plean forbartha a athrú dá réir sin.</w:t>
      </w:r>
    </w:p>
    <w:p w14:paraId="635D86F0" w14:textId="77777777" w:rsidR="003227E6" w:rsidRPr="00802B28" w:rsidRDefault="003227E6" w:rsidP="003227E6">
      <w:pPr>
        <w:rPr>
          <w:lang w:val="ga"/>
        </w:rPr>
      </w:pPr>
      <w:r>
        <w:rPr>
          <w:lang w:val="ga"/>
        </w:rPr>
        <w:t xml:space="preserve">Ullmhaíodh an straitéis tithíochta seo ar feitheamh treoirlínte náisiúnta nuashonraithe a fhoilsiú maidir le straitéisí tithíochta a ullmhú. Tá sé beartaithe ag gach ceann de na ceithre Údarás i mBaile Átha Cliath Measúnú réigiúnach ar Riachtanas agus Éileamh Tithíochta (HNDA) a ullmhú i gcomhpháirt le Tionól Réigiúnach an Oirthir agus Lár Tíre le linn dóibh beartais na Straitéise Spáis agus Eacnamaíochta Réigiúnaí a chur chun feidhme.Dá bhrí sin, féachtar ar an Measúnú ar Riachtanas agus Éileamh Tithíochta atá curtha i láthair anseo mar bheart eatramhach go dtí go soláthrófar an tionscadal réigiúnach agus go bhfoilseofar treoirlínte náisiúnta nua maidir le Straitéisí Tithíochta. Mar sin, is ar aon tionscadal den sórt sin a bheidh aon athruithe amach anseo ar Phlean Forbartha Cathrach Bhaile Átha Cliath bunaithe. </w:t>
      </w:r>
    </w:p>
    <w:p w14:paraId="160EA0D2" w14:textId="77777777" w:rsidR="003227E6" w:rsidRPr="00802B28" w:rsidRDefault="003227E6" w:rsidP="003227E6">
      <w:pPr>
        <w:pStyle w:val="Heading2"/>
        <w:rPr>
          <w:lang w:val="ga"/>
        </w:rPr>
      </w:pPr>
      <w:bookmarkStart w:id="10" w:name="_Toc121227664"/>
      <w:bookmarkStart w:id="11" w:name="_Toc121143239"/>
      <w:bookmarkStart w:id="12" w:name="_Toc83122819"/>
      <w:bookmarkStart w:id="13" w:name="_Toc82595549"/>
      <w:bookmarkStart w:id="14" w:name="_Toc218941035"/>
      <w:r>
        <w:rPr>
          <w:bCs/>
          <w:color w:val="auto"/>
          <w:lang w:val="ga"/>
        </w:rPr>
        <w:t>2.0</w:t>
      </w:r>
      <w:r>
        <w:rPr>
          <w:bCs/>
          <w:lang w:val="ga"/>
        </w:rPr>
        <w:tab/>
        <w:t>Réamhrá</w:t>
      </w:r>
      <w:bookmarkEnd w:id="10"/>
      <w:bookmarkEnd w:id="11"/>
      <w:bookmarkEnd w:id="12"/>
      <w:bookmarkEnd w:id="13"/>
      <w:bookmarkEnd w:id="14"/>
      <w:r>
        <w:rPr>
          <w:bCs/>
          <w:lang w:val="ga"/>
        </w:rPr>
        <w:t xml:space="preserve"> </w:t>
      </w:r>
    </w:p>
    <w:p w14:paraId="4A3C66E3" w14:textId="77777777" w:rsidR="003227E6" w:rsidRPr="00802B28" w:rsidRDefault="003227E6" w:rsidP="003227E6">
      <w:pPr>
        <w:rPr>
          <w:lang w:val="ga"/>
        </w:rPr>
      </w:pPr>
      <w:r>
        <w:rPr>
          <w:lang w:val="ga"/>
        </w:rPr>
        <w:t xml:space="preserve">Tá ríthábhacht ag baint le tithíocht ardchaighdeáin, chuí agus inacmhainne a sholáthar ionas gur féidir freastal ar riachtanais ár ndaonra a bhíonn ag fás agus pobail atá inbhuanaithe, cuimsitheach agus beoga a fhorbairt sa chathair. Tá sé tábhachtach go bhfreagródh an cineál agus an meascán tithíochta a sholáthraítear sa chathair do na riachtanais atá ag gach earnáil den tsochaí agus do na riachtanais atá ag daoine a bhfuil riachtanais speisialta acu, lena n-áirítear daoine faoi mhíchumas, teaghlaigh scothaosta, teaghlaigh gan dídean agus daoine den Lucht Siúil. Is í straitéis tithíochta an phlean forbartha an uirlis a úsáideann an Chomhairle Cathrach chun freagairt don éileamh ar sholáthar tithíochta ar mhaithe le forbairt chónaithe inchothaithe a bhaint amach. </w:t>
      </w:r>
    </w:p>
    <w:p w14:paraId="0A440110" w14:textId="77777777" w:rsidR="003227E6" w:rsidRPr="00802B28" w:rsidRDefault="003227E6" w:rsidP="003227E6">
      <w:pPr>
        <w:rPr>
          <w:lang w:val="ga"/>
        </w:rPr>
      </w:pPr>
      <w:r>
        <w:rPr>
          <w:lang w:val="ga"/>
        </w:rPr>
        <w:t xml:space="preserve">Tá an straitéis tithíochta seo á hullmhú le linn tréimhse ina bhfuil dúshláin gan fasach roimh an gcathair, mar gheall ar thionchair phaindéim Covid-19, an Bhreatimeachta agus an athraithe aeráide. Leis an Straitéis seo, ní mór na dúshláin sin a shárú agus tógáil ar rath na hinfheistíochta suntasaí agus na hathghiniúna suntasaí a rinneadh sa chathair le linn thréimhse feidhme an phlean forbartha 2016-2022. Ba cheart an straitéis tithíochta a léamh i gcomhar le Caibidil 2, An Chroí-Straitéis, agus le Caibidil 5, Tithíocht Ardchaighdeáin agus </w:t>
      </w:r>
      <w:r>
        <w:rPr>
          <w:lang w:val="ga"/>
        </w:rPr>
        <w:lastRenderedPageBreak/>
        <w:t>Comharsanachtaí Inbhuanaithe, chun tuilleadh faisnéise a fháil faoin gcomhthéacs beartais agus faoi chuspóirí sonracha tithíochta.</w:t>
      </w:r>
    </w:p>
    <w:p w14:paraId="6DE97A2F" w14:textId="77777777" w:rsidR="003227E6" w:rsidRPr="00802B28" w:rsidRDefault="003227E6" w:rsidP="003227E6">
      <w:pPr>
        <w:pStyle w:val="Heading3"/>
        <w:rPr>
          <w:lang w:val="ga"/>
        </w:rPr>
      </w:pPr>
      <w:bookmarkStart w:id="15" w:name="_Toc121143240"/>
      <w:bookmarkStart w:id="16" w:name="_Toc82595550"/>
      <w:r w:rsidRPr="00802B28">
        <w:rPr>
          <w:bCs/>
          <w:lang w:val="ga"/>
        </w:rPr>
        <w:t>2.1</w:t>
      </w:r>
      <w:r w:rsidRPr="00802B28">
        <w:rPr>
          <w:bCs/>
          <w:lang w:val="ga"/>
        </w:rPr>
        <w:tab/>
      </w:r>
      <w:r>
        <w:rPr>
          <w:bCs/>
          <w:lang w:val="ga"/>
        </w:rPr>
        <w:t>Cúlra agus Raon Feidhme na Straitéise Tithíochta agus an Mheasúnaithe Eatramhaigh ar Riachtanas agus Éileamh Tithíochta</w:t>
      </w:r>
      <w:bookmarkEnd w:id="15"/>
      <w:bookmarkEnd w:id="16"/>
      <w:r>
        <w:rPr>
          <w:bCs/>
          <w:lang w:val="ga"/>
        </w:rPr>
        <w:t xml:space="preserve"> </w:t>
      </w:r>
    </w:p>
    <w:p w14:paraId="31013FD5" w14:textId="77777777" w:rsidR="003227E6" w:rsidRPr="00802B28" w:rsidRDefault="003227E6" w:rsidP="003227E6">
      <w:pPr>
        <w:rPr>
          <w:lang w:val="ga"/>
        </w:rPr>
      </w:pPr>
      <w:r>
        <w:rPr>
          <w:lang w:val="ga"/>
        </w:rPr>
        <w:t xml:space="preserve">I straitéis tithíochta agus Measúnú eatramhach ar Riachtanas agus Éileamh Tithíochta ó údarás áitiúil, ní mór aird a thabhairt ar phleanáil chuí agus forbairt inchothaithe a limistéir riaracháin, agus ní mór aghaidh a thabhairt ar an soláthar foriomlán tithíochta laistigh den chomhthéacs daonra atá leagtha síos ar an leibhéal Náisiúnta agus ar an leibhéal Réigiúnach. </w:t>
      </w:r>
    </w:p>
    <w:p w14:paraId="17FA9171" w14:textId="77777777" w:rsidR="003227E6" w:rsidRPr="00802B28" w:rsidRDefault="003227E6" w:rsidP="003227E6">
      <w:pPr>
        <w:rPr>
          <w:lang w:val="ga"/>
        </w:rPr>
      </w:pPr>
      <w:r>
        <w:rPr>
          <w:lang w:val="ga"/>
        </w:rPr>
        <w:t>I gcomhar le chéile, is leis an straitéis tithíochta agus leis an Measúnú eatramhach ar Riachtanas agus Éileamh Tithíochta a chuirtear bonn eolais faoi bheartais agus cuspóirí tithíochta Phlean Forbartha Cathrach Bhaile Átha Cliath agus a thugtar mionsonraí faoi sholáthar agus suíomh tithíochta, faoi riachtanais le cineálacha, méideanna agus tionachtaí éagsúla tithíochta agus faoi riachtanais le talamh criosaithe ar a dtógfar tithíocht do dhaonraí amach anseo.</w:t>
      </w:r>
    </w:p>
    <w:p w14:paraId="02AA6556" w14:textId="77777777" w:rsidR="003227E6" w:rsidRPr="00802B28" w:rsidRDefault="003227E6" w:rsidP="003227E6">
      <w:pPr>
        <w:rPr>
          <w:lang w:val="ga"/>
        </w:rPr>
      </w:pPr>
      <w:r>
        <w:rPr>
          <w:lang w:val="ga"/>
        </w:rPr>
        <w:t>Is é cuspóir na straitéise tithíochta seo agus an Mheasúnaithe eatramhaigh ar Riachtanas agus Éileamh Tithíochta aghaidh a thabhairt ar na ceanglais faoi alt 94 den Acht um Pleanáil agus Forbairt, 2000, arna leasú (féach mír 3.1), agus aird a thabhairt an tráth céanna ar an mbeartas pleanála Náisiúnta, Réigiúnach agus reachtúil agus neamhreachtúil reatha i ndáil le tithíocht agus pleanáil.</w:t>
      </w:r>
    </w:p>
    <w:p w14:paraId="5DFE3A14" w14:textId="77777777" w:rsidR="003227E6" w:rsidRPr="00802B28" w:rsidRDefault="003227E6" w:rsidP="003227E6">
      <w:pPr>
        <w:rPr>
          <w:lang w:val="ga"/>
        </w:rPr>
      </w:pPr>
      <w:r>
        <w:rPr>
          <w:lang w:val="ga"/>
        </w:rPr>
        <w:t>Seo a leanas na cuspóirí sonracha atá le Straitéis Tithíochta Chathair Bhaile Átha Cliath:</w:t>
      </w:r>
    </w:p>
    <w:p w14:paraId="7D07070D" w14:textId="77777777" w:rsidR="003227E6" w:rsidRPr="00802B28" w:rsidRDefault="003227E6" w:rsidP="009001DD">
      <w:pPr>
        <w:pStyle w:val="ListParagraph"/>
        <w:numPr>
          <w:ilvl w:val="0"/>
          <w:numId w:val="3"/>
        </w:numPr>
        <w:ind w:left="714" w:hanging="357"/>
        <w:rPr>
          <w:lang w:val="ga"/>
        </w:rPr>
      </w:pPr>
      <w:r>
        <w:rPr>
          <w:lang w:val="ga"/>
        </w:rPr>
        <w:t>Sainaithint a dhéanamh ar an ngá atá le tithíocht i limistéar an phlean forbartha 2022-2028 faoi láthair agus ar an ngá is dócha a bheidh léi sa todhchaí.</w:t>
      </w:r>
    </w:p>
    <w:p w14:paraId="11A6833F" w14:textId="77777777" w:rsidR="003227E6" w:rsidRPr="00802B28" w:rsidRDefault="003227E6" w:rsidP="009001DD">
      <w:pPr>
        <w:pStyle w:val="ListParagraph"/>
        <w:numPr>
          <w:ilvl w:val="0"/>
          <w:numId w:val="3"/>
        </w:numPr>
        <w:ind w:left="714" w:hanging="357"/>
        <w:rPr>
          <w:lang w:val="ga"/>
        </w:rPr>
      </w:pPr>
      <w:r>
        <w:rPr>
          <w:lang w:val="ga"/>
        </w:rPr>
        <w:t>A chinntiú go soláthrófar dóthain talún criosaithe agus seirbhísithe chun freastal ar riachtanais éagsúla na gcatagóirí éagsúla teaghlach atá ann laistigh de limistéar Chomhairle Cathrach Bhaile Átha Cliath.</w:t>
      </w:r>
    </w:p>
    <w:p w14:paraId="3C05D5BD" w14:textId="77777777" w:rsidR="003227E6" w:rsidRPr="00802B28" w:rsidRDefault="003227E6" w:rsidP="009001DD">
      <w:pPr>
        <w:pStyle w:val="ListParagraph"/>
        <w:numPr>
          <w:ilvl w:val="0"/>
          <w:numId w:val="3"/>
        </w:numPr>
        <w:ind w:left="714" w:hanging="357"/>
        <w:rPr>
          <w:lang w:val="ga"/>
        </w:rPr>
      </w:pPr>
      <w:r>
        <w:rPr>
          <w:lang w:val="ga"/>
        </w:rPr>
        <w:t>A chinntiú go ndéanfaidh Comhairle Cathrach Bhaile Átha Cliath soláthar do dhóthain tithíochta a fhorbairt chun déanamh de réir na n-oibleagáidí atá uirthi faoi Straitéis Spáis agus Eacnamaíochta Réigiún an Oirthir agus Lár Tíre.</w:t>
      </w:r>
    </w:p>
    <w:p w14:paraId="46E582EF" w14:textId="77777777" w:rsidR="003227E6" w:rsidRPr="00802B28" w:rsidRDefault="003227E6" w:rsidP="009001DD">
      <w:pPr>
        <w:pStyle w:val="ListParagraph"/>
        <w:numPr>
          <w:ilvl w:val="0"/>
          <w:numId w:val="3"/>
        </w:numPr>
        <w:ind w:left="714" w:hanging="357"/>
        <w:rPr>
          <w:lang w:val="ga"/>
        </w:rPr>
      </w:pPr>
      <w:r>
        <w:rPr>
          <w:lang w:val="ga"/>
        </w:rPr>
        <w:t>Gníomhú i gcoinne leithlisiú míchuí idir daoine ó chúlraí sóisialta éagsúla.</w:t>
      </w:r>
    </w:p>
    <w:p w14:paraId="6DDCEB68" w14:textId="77777777" w:rsidR="003227E6" w:rsidRPr="00802B28" w:rsidRDefault="003227E6" w:rsidP="003227E6">
      <w:pPr>
        <w:rPr>
          <w:lang w:val="ga"/>
        </w:rPr>
      </w:pPr>
      <w:r>
        <w:rPr>
          <w:lang w:val="ga"/>
        </w:rPr>
        <w:t>Is cuid dhílis de phlean forbartha na cathrach í an straitéis tithíochta trí bheartais náisiúnta agus réigiúnacha tithíochta agus ceanglais éilimh agus soláthair tithíochta a chur ar áireamh ar leibhéal áitiúil. Tar éis fhoilsiú an bheartais pleanála ar leibhéal náisiúnta agus ar leibhéal réigiúnach, tá an straitéis tithíochta ag fáil tacaíocht anois ó Mheasúnú fianaisebhunaithe eatramhach ar Riachtanas agus Éileamh Tithíochta (HNDA).</w:t>
      </w:r>
    </w:p>
    <w:p w14:paraId="4F3FD3CA" w14:textId="77777777" w:rsidR="003227E6" w:rsidRPr="00802B28" w:rsidRDefault="003227E6" w:rsidP="003227E6">
      <w:pPr>
        <w:rPr>
          <w:lang w:val="ga"/>
        </w:rPr>
      </w:pPr>
      <w:r>
        <w:rPr>
          <w:lang w:val="ga"/>
        </w:rPr>
        <w:t xml:space="preserve">Is é is samhail HNDA ann uirlis a forbraíodh chun cabhrú le húdaráis áitiúla (a) tuairimí straitéiseacha fadtéarmacha ar riachtanas tithíochta agus ar an éileamh éifeachtach sa mhargadh tithíochta a tháirgeadh ar fud gach tionachta, (b) bonn fianaise láidir a sholáthar </w:t>
      </w:r>
      <w:r>
        <w:rPr>
          <w:lang w:val="ga"/>
        </w:rPr>
        <w:lastRenderedPageBreak/>
        <w:t>chun bonn eolais a chur faoi bheartais a bhaineann le tithíocht agus (c) tacú le straitéisí tithíochta a ullmhú. Tá HNDAnna deartha chun meastacháin leathana fhadtéarmacha a thabhairt ar riachtanas tithíochta agus ar an éileamh margaidh sa todhchaí faoi chásanna éagsúla maidir le fás daonra agus geilleagrach.</w:t>
      </w:r>
    </w:p>
    <w:p w14:paraId="5EACD282" w14:textId="77777777" w:rsidR="003227E6" w:rsidRPr="00802B28" w:rsidRDefault="003227E6" w:rsidP="003227E6">
      <w:pPr>
        <w:rPr>
          <w:lang w:val="ga"/>
        </w:rPr>
      </w:pPr>
      <w:r>
        <w:rPr>
          <w:lang w:val="ga"/>
        </w:rPr>
        <w:t xml:space="preserve">Rinne Comhairle Cathrach Bhaile Átha Cliath KPMG Future Analytics a choimisiúnú chun anailís HNDA a dhéanamh, agus úsáideadh torthaí na hanailíse sin mar bhunús le haghaidh Straitéis Tithíochta na Cathrach a ullmhú. Tugadh treoir do KPMG Future Analytics freisin anailís a dhéanamh ar dhá limistéar bheaga fochathrach sa chathair istigh ar mhaithe le hanailís níos gráinní a sholáthar ar dhinimic an mhargaidh tithíochta a théann i bhfeidhm ar chomharsanachtaí áitiúla sna Saoirsí agus sa Chathair Istigh Thuaidh. </w:t>
      </w:r>
    </w:p>
    <w:p w14:paraId="2714B52C" w14:textId="77777777" w:rsidR="003227E6" w:rsidRPr="00802B28" w:rsidRDefault="003227E6" w:rsidP="003227E6">
      <w:pPr>
        <w:pStyle w:val="Heading3"/>
        <w:rPr>
          <w:lang w:val="ga"/>
        </w:rPr>
      </w:pPr>
      <w:bookmarkStart w:id="17" w:name="_Toc121143241"/>
      <w:bookmarkStart w:id="18" w:name="_Toc82595551"/>
      <w:r>
        <w:rPr>
          <w:bCs/>
          <w:lang w:val="ga"/>
        </w:rPr>
        <w:t>2.2</w:t>
      </w:r>
      <w:r>
        <w:rPr>
          <w:bCs/>
          <w:lang w:val="ga"/>
        </w:rPr>
        <w:tab/>
        <w:t>Straitéis Tithíochta agus Measúnú ar Riachtanas agus Éileamh Tithíochta - Treoirphrionsabail</w:t>
      </w:r>
      <w:bookmarkEnd w:id="17"/>
      <w:bookmarkEnd w:id="18"/>
      <w:r>
        <w:rPr>
          <w:bCs/>
          <w:lang w:val="ga"/>
        </w:rPr>
        <w:t xml:space="preserve"> </w:t>
      </w:r>
    </w:p>
    <w:p w14:paraId="60771AB2" w14:textId="77777777" w:rsidR="003227E6" w:rsidRPr="00802B28" w:rsidRDefault="003227E6" w:rsidP="003227E6">
      <w:pPr>
        <w:rPr>
          <w:lang w:val="ga"/>
        </w:rPr>
      </w:pPr>
      <w:r>
        <w:rPr>
          <w:lang w:val="ga"/>
        </w:rPr>
        <w:t>Is é an aidhm leis an bhfís atá ag an gComhairle Cathrach le haghaidh an Creat Náisiúnta Pleanála agus an Straitéis Spáis agus Eacnamaíochta Réigiúnach a chur chun feidhme ná tithíocht nua ardchaighdeáin a sholáthar i meascán de láithreacha agus de shuíomhanna, atá sainaitheanta agus sainithe sa Chroí-Straitéis, ar mhaithe le dea-mheascán tithíochta a fhreagraíonn do riachtanais iomadúla na sochaí a sholáthar do phobail inbhuanaithe nua agus shláintiúla laistigh den chathair.</w:t>
      </w:r>
    </w:p>
    <w:p w14:paraId="544803F7" w14:textId="77777777" w:rsidR="003227E6" w:rsidRPr="009D0BC7" w:rsidRDefault="003227E6" w:rsidP="003227E6">
      <w:r>
        <w:rPr>
          <w:lang w:val="ga"/>
        </w:rPr>
        <w:t>Is ag Straitéis Tithíochta Bhaile Átha Cliath 2022-2028 atá trí chroíphrionsabal lena dtreoraítear Croí-Straitéis fhoriomlán an phlean forbartha a mhéid a bhaineann le tithíocht. Is iad sin:</w:t>
      </w:r>
    </w:p>
    <w:p w14:paraId="69CD0ABF" w14:textId="77777777" w:rsidR="003227E6" w:rsidRPr="009D0BC7" w:rsidRDefault="003227E6" w:rsidP="009001DD">
      <w:pPr>
        <w:pStyle w:val="ListParagraph"/>
        <w:numPr>
          <w:ilvl w:val="0"/>
          <w:numId w:val="4"/>
        </w:numPr>
        <w:ind w:left="714" w:hanging="357"/>
      </w:pPr>
      <w:r>
        <w:rPr>
          <w:lang w:val="ga"/>
        </w:rPr>
        <w:t>A chinntiú go soláthrófar tithíocht ardchaighdeáin ar fud tionachtaí tithíochta úinéir-áitithe agus tionachtaí tithíochta ar cíos i bpobail inbhuanaithe.</w:t>
      </w:r>
    </w:p>
    <w:p w14:paraId="7A22306D" w14:textId="77777777" w:rsidR="003227E6" w:rsidRPr="009D0BC7" w:rsidRDefault="003227E6" w:rsidP="009001DD">
      <w:pPr>
        <w:pStyle w:val="ListParagraph"/>
        <w:numPr>
          <w:ilvl w:val="0"/>
          <w:numId w:val="4"/>
        </w:numPr>
        <w:ind w:left="714" w:hanging="357"/>
      </w:pPr>
      <w:r>
        <w:rPr>
          <w:lang w:val="ga"/>
        </w:rPr>
        <w:t>A chinntiú go rannchuideoidh pleanáil agus tógáil an spáis tithíochta agus cónaithe sa chathair le forbairt inchothaithe chothromaithe.</w:t>
      </w:r>
    </w:p>
    <w:p w14:paraId="0CA8CD25" w14:textId="77777777" w:rsidR="003227E6" w:rsidRPr="009D0BC7" w:rsidRDefault="003227E6" w:rsidP="009001DD">
      <w:pPr>
        <w:pStyle w:val="ListParagraph"/>
        <w:numPr>
          <w:ilvl w:val="0"/>
          <w:numId w:val="4"/>
        </w:numPr>
      </w:pPr>
      <w:r>
        <w:rPr>
          <w:lang w:val="ga"/>
        </w:rPr>
        <w:t>A chinntiú go soláthrófar méid leordhóthanach tithíochta sóisialta agus inacmhainne (i.e., tithíocht shóisialta, tithíocht ar cíos de réir costais agus tithíocht ceannaigh inacmhainne) do theaghlaigh nach acmhainn dóibh tithíocht a cheannach as a gcuid acmhainní féin.</w:t>
      </w:r>
    </w:p>
    <w:p w14:paraId="42D2CE8C" w14:textId="77777777" w:rsidR="003227E6" w:rsidRPr="009D0BC7" w:rsidRDefault="003227E6" w:rsidP="003227E6">
      <w:r>
        <w:rPr>
          <w:lang w:val="ga"/>
        </w:rPr>
        <w:t>Leis an straitéis tithíochta seo, tacófar freisin le Croí-Straitéis an phlean forbartha a chur chun feidhme trí na treoirphrionsabail seo a leanas a shaothrú:</w:t>
      </w:r>
    </w:p>
    <w:p w14:paraId="2C4A9CFD" w14:textId="77777777" w:rsidR="003227E6" w:rsidRPr="00802B28" w:rsidRDefault="003227E6" w:rsidP="009001DD">
      <w:pPr>
        <w:pStyle w:val="ListParagraph"/>
        <w:numPr>
          <w:ilvl w:val="0"/>
          <w:numId w:val="4"/>
        </w:numPr>
        <w:ind w:left="714" w:hanging="357"/>
        <w:rPr>
          <w:lang w:val="ga"/>
        </w:rPr>
      </w:pPr>
      <w:r>
        <w:rPr>
          <w:lang w:val="ga"/>
        </w:rPr>
        <w:t>Tacú le straitéis lonnaíochta réigiúnach na Straitéise Spáis agus Eacnamaíochta Réigiúnaí, rud a bhfuil mar aidhm leis fás amach anseo sa réigiún a bhainistiú agus forbairt a chomhdhlúthú i gCathair Bhaile Átha Cliath agus sna bruachbhailte. Tá cur chun feidhme leanúnach na Limistéar Forbartha agus Athghiniúna Straitéisí ina ghné lárnach go fóill de thithíocht nua a sholáthar ar scála mór laistigh den chathair.</w:t>
      </w:r>
    </w:p>
    <w:p w14:paraId="45755E5E" w14:textId="77777777" w:rsidR="003227E6" w:rsidRPr="00802B28" w:rsidRDefault="003227E6" w:rsidP="009001DD">
      <w:pPr>
        <w:pStyle w:val="ListParagraph"/>
        <w:numPr>
          <w:ilvl w:val="0"/>
          <w:numId w:val="4"/>
        </w:numPr>
        <w:ind w:left="714" w:hanging="357"/>
        <w:rPr>
          <w:lang w:val="ga"/>
        </w:rPr>
      </w:pPr>
      <w:r>
        <w:rPr>
          <w:lang w:val="ga"/>
        </w:rPr>
        <w:lastRenderedPageBreak/>
        <w:t>Soláthar a dhéanamh do chainníocht agus cáilíocht chuí cóiríochta cónaithe ina bhfuil dlúis inbhuanaithe agus ar a bhfuil dearaí inbhuanaithe.</w:t>
      </w:r>
    </w:p>
    <w:p w14:paraId="42B2086D" w14:textId="77777777" w:rsidR="003227E6" w:rsidRPr="00802B28" w:rsidRDefault="003227E6" w:rsidP="009001DD">
      <w:pPr>
        <w:pStyle w:val="ListParagraph"/>
        <w:numPr>
          <w:ilvl w:val="0"/>
          <w:numId w:val="4"/>
        </w:numPr>
        <w:ind w:left="714" w:hanging="357"/>
        <w:rPr>
          <w:lang w:val="ga"/>
        </w:rPr>
      </w:pPr>
      <w:r>
        <w:rPr>
          <w:lang w:val="ga"/>
        </w:rPr>
        <w:t>Gabháil do bhainistíocht ghníomhach talún trí Thascfhórsa Comhordúcháin Soláthair Tithíochta Bhaile Átha Cliath agus trí obair go dlúth le príomh-gheallsealbhóirí eile amhail an Ghníomhaireacht um Fhorbairt Talún agus Comhlachtaí Tithíochta Ceadaithe.</w:t>
      </w:r>
    </w:p>
    <w:p w14:paraId="42FA13FD" w14:textId="77777777" w:rsidR="003227E6" w:rsidRPr="00802B28" w:rsidRDefault="003227E6" w:rsidP="009001DD">
      <w:pPr>
        <w:pStyle w:val="ListParagraph"/>
        <w:numPr>
          <w:ilvl w:val="0"/>
          <w:numId w:val="4"/>
        </w:numPr>
        <w:rPr>
          <w:lang w:val="ga"/>
        </w:rPr>
      </w:pPr>
      <w:r>
        <w:rPr>
          <w:lang w:val="ga"/>
        </w:rPr>
        <w:t>Soláthar a dhéanamh do chineálacha éagsúla tíopeolaíochtaí agus tionachtaí tithíochta atá inoiriúnaithe agus solúbtha agus a fhreastalaíonn ar na riachtanais athraitheacha a bhíonn ag teaghlaigh le linn thimthriall an teaghlaigh agus ar fud saol daoine.</w:t>
      </w:r>
    </w:p>
    <w:p w14:paraId="0EDDBB50" w14:textId="77777777" w:rsidR="003227E6" w:rsidRPr="00802B28" w:rsidRDefault="003227E6" w:rsidP="009001DD">
      <w:pPr>
        <w:pStyle w:val="ListParagraph"/>
        <w:numPr>
          <w:ilvl w:val="0"/>
          <w:numId w:val="4"/>
        </w:numPr>
        <w:ind w:left="714" w:hanging="357"/>
        <w:rPr>
          <w:lang w:val="ga"/>
        </w:rPr>
      </w:pPr>
      <w:r>
        <w:rPr>
          <w:lang w:val="ga"/>
        </w:rPr>
        <w:t>Soláthar a dhéanamh don chainníocht cheart tithíochta cuí sna suíomhanna cearta atá inrochtana agus inacmhainne do chónaitheoirí uile na cathrach tríd an straitéis tithíochta a chur chun feidhme.</w:t>
      </w:r>
    </w:p>
    <w:p w14:paraId="6B679CD7" w14:textId="77777777" w:rsidR="003227E6" w:rsidRPr="00802B28" w:rsidRDefault="003227E6" w:rsidP="009001DD">
      <w:pPr>
        <w:pStyle w:val="ListParagraph"/>
        <w:numPr>
          <w:ilvl w:val="0"/>
          <w:numId w:val="4"/>
        </w:numPr>
        <w:ind w:left="714" w:hanging="357"/>
        <w:rPr>
          <w:lang w:val="ga"/>
        </w:rPr>
      </w:pPr>
      <w:r>
        <w:rPr>
          <w:lang w:val="ga"/>
        </w:rPr>
        <w:t>Soláthar a dhéanamh do chomharsanachtaí inchothaithe tarraingteacha úsáide measctha a bhaineann tairbhe as soláthar céimnithe bonneagair tacaíochta.</w:t>
      </w:r>
    </w:p>
    <w:p w14:paraId="00F8C777" w14:textId="77777777" w:rsidR="003227E6" w:rsidRPr="00802B28" w:rsidRDefault="003227E6" w:rsidP="003227E6">
      <w:pPr>
        <w:rPr>
          <w:lang w:val="ga"/>
        </w:rPr>
      </w:pPr>
      <w:r>
        <w:rPr>
          <w:lang w:val="ga"/>
        </w:rPr>
        <w:t>Agus tithíocht á soláthar i mBaile Átha Cliath, is gá aird a thabhairt freisin ar mhórbheartais agus Croí-Straitéis an phlean forbartha. Leis na beartais sin, cuirtear chun cinn soláthar teaghaisí ardchaighdeáin ag ard-dlúis chun cabhrú le riocht uirbeach chomhdhlúite a chruthú agus a chothabháil a chothaíonn forbairt dlúthchomharsanachtaí cathrach.</w:t>
      </w:r>
    </w:p>
    <w:p w14:paraId="6308CE4F" w14:textId="77777777" w:rsidR="003227E6" w:rsidRPr="00802B28" w:rsidRDefault="003227E6" w:rsidP="003227E6">
      <w:pPr>
        <w:rPr>
          <w:lang w:val="ga"/>
        </w:rPr>
      </w:pPr>
      <w:r>
        <w:rPr>
          <w:lang w:val="ga"/>
        </w:rPr>
        <w:t>Ina dhiaidh sin, cabhraíonn dlúthchomharsanachtaí lena chinntiú gur féidir le mais chriticiúil daoine úsáid a bhaint as an mbonneagar cónaithe áitiúil agus rannchuidiú lena inmharthana atá sé, go háirithe a mhéid a bhaineann le bonneagair áitiúla shóisialta, eacnamaíocha, thaitneamhachta, chultúir agus iompair. Ní mór comhlíonadh na bpríomhchritéar seo a leanas le haghaidh spásanna agus áiteanna rathúla le cónaí agus baile a dhéanamh iontu a chinntiú, mar sin, agus pleanáil á déanamh le haghaidh dlúthchomharsanachtaí cónaithe ardchaighdeáin, inrochtana agus inacmhainne a chruthú:</w:t>
      </w:r>
    </w:p>
    <w:p w14:paraId="63DFA1BD" w14:textId="77777777" w:rsidR="003227E6" w:rsidRPr="00802B28" w:rsidRDefault="003227E6" w:rsidP="009001DD">
      <w:pPr>
        <w:pStyle w:val="ListParagraph"/>
        <w:numPr>
          <w:ilvl w:val="0"/>
          <w:numId w:val="35"/>
        </w:numPr>
        <w:rPr>
          <w:lang w:val="ga"/>
        </w:rPr>
      </w:pPr>
      <w:r>
        <w:rPr>
          <w:lang w:val="ga"/>
        </w:rPr>
        <w:t>Teaghaisí inacmhainne le haghaidh tithíocht shóisialta, tithíocht ar cíos de réir costais agus tithíocht ceannaigh inacmhainne chun próifíl ioncaim mheasctha a chinntiú a laghdóidh leithlisiú sóisialta míchuí in aon dlúthchomharsanacht.</w:t>
      </w:r>
    </w:p>
    <w:p w14:paraId="154CAA54" w14:textId="77777777" w:rsidR="003227E6" w:rsidRPr="00802B28" w:rsidRDefault="003227E6" w:rsidP="009001DD">
      <w:pPr>
        <w:pStyle w:val="ListParagraph"/>
        <w:numPr>
          <w:ilvl w:val="0"/>
          <w:numId w:val="35"/>
        </w:numPr>
        <w:rPr>
          <w:lang w:val="ga"/>
        </w:rPr>
      </w:pPr>
      <w:r>
        <w:rPr>
          <w:lang w:val="ga"/>
        </w:rPr>
        <w:t>Aonaid teaghaise inoiriúnaithe sholúbtha a fhreastalaíonn go réidh ar riachtanais athraitheacha le himeacht ama agus i rith an tsaoil, lena n-áirítear na riachtanais atá ag teaghlaigh a bhfuil leanaí acu agus iad sin atá ag teaghlaigh scothaosta.</w:t>
      </w:r>
    </w:p>
    <w:p w14:paraId="392F03C0" w14:textId="77777777" w:rsidR="003227E6" w:rsidRPr="00802B28" w:rsidRDefault="003227E6" w:rsidP="009001DD">
      <w:pPr>
        <w:pStyle w:val="ListParagraph"/>
        <w:numPr>
          <w:ilvl w:val="0"/>
          <w:numId w:val="35"/>
        </w:numPr>
        <w:rPr>
          <w:lang w:val="ga"/>
        </w:rPr>
      </w:pPr>
      <w:r>
        <w:rPr>
          <w:lang w:val="ga"/>
        </w:rPr>
        <w:t>Aonaid teaghaise fhairsinge ardchaighdeáin ag a bhfuil dea-leibhéil taitneamhachta ó thaobh spáis oscailte ghlais, solas lae agus solas gréine de;</w:t>
      </w:r>
    </w:p>
    <w:p w14:paraId="5BAFAF2B" w14:textId="77777777" w:rsidR="003227E6" w:rsidRPr="00802B28" w:rsidRDefault="003227E6" w:rsidP="009001DD">
      <w:pPr>
        <w:pStyle w:val="ListParagraph"/>
        <w:numPr>
          <w:ilvl w:val="0"/>
          <w:numId w:val="35"/>
        </w:numPr>
        <w:rPr>
          <w:lang w:val="ga"/>
        </w:rPr>
      </w:pPr>
      <w:r>
        <w:rPr>
          <w:lang w:val="ga"/>
        </w:rPr>
        <w:t>Dearaí foirgnimh inbhuanaithe atá fuinneamhéifeachtúil agus lena n-úsáidtear foinsí fuinnimh in-athnuaite;</w:t>
      </w:r>
    </w:p>
    <w:p w14:paraId="7DDFFD54" w14:textId="77777777" w:rsidR="003227E6" w:rsidRPr="00802B28" w:rsidRDefault="003227E6" w:rsidP="009001DD">
      <w:pPr>
        <w:pStyle w:val="ListParagraph"/>
        <w:numPr>
          <w:ilvl w:val="0"/>
          <w:numId w:val="35"/>
        </w:numPr>
        <w:rPr>
          <w:lang w:val="ga"/>
        </w:rPr>
      </w:pPr>
      <w:r>
        <w:rPr>
          <w:lang w:val="ga"/>
        </w:rPr>
        <w:t>Teaghaisí ag a bhfuil limistéir chomhchoiteanna ardchaighdeáin atá dea-dheartha.</w:t>
      </w:r>
    </w:p>
    <w:p w14:paraId="15067142" w14:textId="77777777" w:rsidR="003227E6" w:rsidRPr="00802B28" w:rsidRDefault="003227E6" w:rsidP="009001DD">
      <w:pPr>
        <w:pStyle w:val="ListParagraph"/>
        <w:numPr>
          <w:ilvl w:val="0"/>
          <w:numId w:val="35"/>
        </w:numPr>
        <w:rPr>
          <w:lang w:val="ga"/>
        </w:rPr>
      </w:pPr>
      <w:r>
        <w:rPr>
          <w:lang w:val="ga"/>
        </w:rPr>
        <w:t>Teaghaisí ag a bhfuil dea-bhainistíocht réadmhaoine.</w:t>
      </w:r>
    </w:p>
    <w:p w14:paraId="3333C0A0" w14:textId="77777777" w:rsidR="003227E6" w:rsidRPr="00802B28" w:rsidRDefault="003227E6" w:rsidP="009001DD">
      <w:pPr>
        <w:pStyle w:val="ListParagraph"/>
        <w:numPr>
          <w:ilvl w:val="0"/>
          <w:numId w:val="35"/>
        </w:numPr>
        <w:rPr>
          <w:lang w:val="ga"/>
        </w:rPr>
      </w:pPr>
      <w:r>
        <w:rPr>
          <w:lang w:val="ga"/>
        </w:rPr>
        <w:t>Céimniú comhaontaithe forbairtí móra chun a chinntiú go soláthrófar bonneagar cuí i gcomhar le forbairt chónaithe.</w:t>
      </w:r>
    </w:p>
    <w:p w14:paraId="6371972F" w14:textId="77777777" w:rsidR="003227E6" w:rsidRPr="009D0BC7" w:rsidRDefault="003227E6" w:rsidP="003227E6">
      <w:r>
        <w:rPr>
          <w:lang w:val="ga"/>
        </w:rPr>
        <w:lastRenderedPageBreak/>
        <w:t>Leagtar amach sa straitéis tithíochta seo agus sa Mheasúnú eatramhach ar Riachtanas agus Éileamh Tithíochta na bearta agus na roghanna atá ar fáil do Chomhairle Cathrach Bhaile Átha Cliath maidir le tithíocht shóisialta, tithíocht ar cíos de réir costais agus tithíocht ceannaigh inacmhainne a sholáthar thar thréimhse feidhme an phlean forbartha seo agus thar thréimhse feidhme pleananna forbartha ina dhiaidh sin (alt 7). Áirítear iad seo a leanas leis na roghanna sin:</w:t>
      </w:r>
    </w:p>
    <w:p w14:paraId="17C1D6D8" w14:textId="77777777" w:rsidR="003227E6" w:rsidRPr="009D0BC7" w:rsidRDefault="003227E6" w:rsidP="009001DD">
      <w:pPr>
        <w:pStyle w:val="ListParagraph"/>
        <w:numPr>
          <w:ilvl w:val="0"/>
          <w:numId w:val="4"/>
        </w:numPr>
      </w:pPr>
      <w:r>
        <w:rPr>
          <w:lang w:val="ga"/>
        </w:rPr>
        <w:t>Teaghaisí nua a thógáil le haghaidh tithíocht shóisialta ar cíos, tithíocht ar cíos de réir costais agus tithíocht ceannaigh inacmhainne (lena n-áirítear scéimeanna athghiniúna eastátbhunaithe agus limistéarbhunaithe, agus stoc folamh tithíochta poiblí neamháitithe nó folamh a athchóiriú agus a athnuachan);</w:t>
      </w:r>
    </w:p>
    <w:p w14:paraId="025BDE1C" w14:textId="77777777" w:rsidR="003227E6" w:rsidRPr="009D0BC7" w:rsidRDefault="003227E6" w:rsidP="009001DD">
      <w:pPr>
        <w:pStyle w:val="ListParagraph"/>
        <w:numPr>
          <w:ilvl w:val="0"/>
          <w:numId w:val="4"/>
        </w:numPr>
        <w:ind w:left="714" w:hanging="357"/>
      </w:pPr>
      <w:r>
        <w:rPr>
          <w:lang w:val="ga"/>
        </w:rPr>
        <w:t>Teaghaisí nua a sholáthar le haghaidh tithíocht shóisialta agus inacmhainne faoi shocruithe Chuid V;</w:t>
      </w:r>
    </w:p>
    <w:p w14:paraId="19649025" w14:textId="77777777" w:rsidR="003227E6" w:rsidRPr="009D0BC7" w:rsidRDefault="003227E6" w:rsidP="009001DD">
      <w:pPr>
        <w:pStyle w:val="ListParagraph"/>
        <w:numPr>
          <w:ilvl w:val="0"/>
          <w:numId w:val="4"/>
        </w:numPr>
        <w:ind w:left="714" w:hanging="357"/>
      </w:pPr>
      <w:r>
        <w:rPr>
          <w:lang w:val="ga"/>
        </w:rPr>
        <w:t>Teaghaisí nua nó athláimhe a cheannach, a fháil agus a léasú;</w:t>
      </w:r>
    </w:p>
    <w:p w14:paraId="41FAA938" w14:textId="77777777" w:rsidR="003227E6" w:rsidRPr="009D0BC7" w:rsidRDefault="003227E6" w:rsidP="009001DD">
      <w:pPr>
        <w:pStyle w:val="ListParagraph"/>
        <w:numPr>
          <w:ilvl w:val="0"/>
          <w:numId w:val="4"/>
        </w:numPr>
        <w:ind w:left="714" w:hanging="357"/>
      </w:pPr>
      <w:r>
        <w:rPr>
          <w:lang w:val="ga"/>
        </w:rPr>
        <w:t>Folúntais ócáideacha sa stoc tithíochta sóisialta atá ann cheana;</w:t>
      </w:r>
    </w:p>
    <w:p w14:paraId="483AA8A7" w14:textId="77777777" w:rsidR="003227E6" w:rsidRPr="00802B28" w:rsidRDefault="003227E6" w:rsidP="009001DD">
      <w:pPr>
        <w:pStyle w:val="ListParagraph"/>
        <w:numPr>
          <w:ilvl w:val="0"/>
          <w:numId w:val="4"/>
        </w:numPr>
        <w:ind w:left="714" w:hanging="357"/>
        <w:rPr>
          <w:lang w:val="de-DE"/>
        </w:rPr>
      </w:pPr>
      <w:r>
        <w:rPr>
          <w:lang w:val="ga"/>
        </w:rPr>
        <w:t>An Scéim um Chóiríocht ar Cíos; agus</w:t>
      </w:r>
    </w:p>
    <w:p w14:paraId="0D64EA4F" w14:textId="77777777" w:rsidR="003227E6" w:rsidRPr="00802B28" w:rsidRDefault="003227E6" w:rsidP="009001DD">
      <w:pPr>
        <w:pStyle w:val="ListParagraph"/>
        <w:numPr>
          <w:ilvl w:val="0"/>
          <w:numId w:val="4"/>
        </w:numPr>
        <w:ind w:left="714" w:hanging="357"/>
        <w:rPr>
          <w:lang w:val="de-DE"/>
        </w:rPr>
      </w:pPr>
      <w:r>
        <w:rPr>
          <w:lang w:val="ga"/>
        </w:rPr>
        <w:t>An Scéim Íocaíochta Cúnaimh Tithíochta.</w:t>
      </w:r>
    </w:p>
    <w:p w14:paraId="737D91CB" w14:textId="77777777" w:rsidR="003227E6" w:rsidRPr="00802B28" w:rsidRDefault="003227E6" w:rsidP="003227E6">
      <w:pPr>
        <w:pStyle w:val="Heading3"/>
        <w:rPr>
          <w:lang w:val="de-DE"/>
        </w:rPr>
      </w:pPr>
      <w:bookmarkStart w:id="19" w:name="_Toc121143242"/>
      <w:bookmarkStart w:id="20" w:name="_Toc82595552"/>
      <w:r>
        <w:rPr>
          <w:bCs/>
          <w:lang w:val="ga"/>
        </w:rPr>
        <w:t>2.3</w:t>
      </w:r>
      <w:r>
        <w:rPr>
          <w:bCs/>
          <w:lang w:val="ga"/>
        </w:rPr>
        <w:tab/>
        <w:t>Struchtúr na Straitéise Tithíochta agus an Mheasúnaithe Eatramhaigh ar Riachtanas agus Éileamh Tithíochta</w:t>
      </w:r>
      <w:bookmarkEnd w:id="19"/>
      <w:bookmarkEnd w:id="20"/>
      <w:r>
        <w:rPr>
          <w:bCs/>
          <w:lang w:val="ga"/>
        </w:rPr>
        <w:t xml:space="preserve"> </w:t>
      </w:r>
    </w:p>
    <w:p w14:paraId="334F0252" w14:textId="77777777" w:rsidR="003227E6" w:rsidRPr="009D0BC7" w:rsidRDefault="003227E6" w:rsidP="003227E6">
      <w:r>
        <w:rPr>
          <w:lang w:val="ga"/>
        </w:rPr>
        <w:t>Tá an straitéis tithíochta seo leagtha amach mar a leanas:</w:t>
      </w:r>
    </w:p>
    <w:p w14:paraId="7918DB14" w14:textId="77777777" w:rsidR="003227E6" w:rsidRPr="009D0BC7" w:rsidRDefault="003227E6" w:rsidP="009001DD">
      <w:pPr>
        <w:pStyle w:val="ListParagraph"/>
        <w:numPr>
          <w:ilvl w:val="0"/>
          <w:numId w:val="4"/>
        </w:numPr>
        <w:ind w:left="714" w:hanging="357"/>
      </w:pPr>
      <w:r>
        <w:rPr>
          <w:lang w:val="ga"/>
        </w:rPr>
        <w:t>Comhthéacs na Straitéise Tithíochta (3.0)</w:t>
      </w:r>
    </w:p>
    <w:p w14:paraId="49997F8F" w14:textId="77777777" w:rsidR="003227E6" w:rsidRPr="009D0BC7" w:rsidRDefault="003227E6" w:rsidP="009001DD">
      <w:pPr>
        <w:pStyle w:val="ListParagraph"/>
        <w:numPr>
          <w:ilvl w:val="0"/>
          <w:numId w:val="4"/>
        </w:numPr>
        <w:ind w:left="714" w:hanging="357"/>
      </w:pPr>
      <w:r>
        <w:rPr>
          <w:lang w:val="ga"/>
        </w:rPr>
        <w:t>Bonnlíne – Déimeagrafaic (4.0)</w:t>
      </w:r>
    </w:p>
    <w:p w14:paraId="20BF5D01" w14:textId="77777777" w:rsidR="003227E6" w:rsidRPr="009D0BC7" w:rsidRDefault="003227E6" w:rsidP="009001DD">
      <w:pPr>
        <w:pStyle w:val="ListParagraph"/>
        <w:numPr>
          <w:ilvl w:val="0"/>
          <w:numId w:val="4"/>
        </w:numPr>
        <w:ind w:left="714" w:hanging="357"/>
      </w:pPr>
      <w:r>
        <w:rPr>
          <w:lang w:val="ga"/>
        </w:rPr>
        <w:t>Bonnlíne – Déimeagrafaic agus Tithíocht (5.0)</w:t>
      </w:r>
    </w:p>
    <w:p w14:paraId="685FB0D9" w14:textId="77777777" w:rsidR="003227E6" w:rsidRPr="009D0BC7" w:rsidRDefault="003227E6" w:rsidP="009001DD">
      <w:pPr>
        <w:pStyle w:val="ListParagraph"/>
        <w:numPr>
          <w:ilvl w:val="0"/>
          <w:numId w:val="4"/>
        </w:numPr>
        <w:ind w:left="714" w:hanging="357"/>
      </w:pPr>
      <w:r>
        <w:rPr>
          <w:lang w:val="ga"/>
        </w:rPr>
        <w:t>Measúnú ar Riachtanas agus Éileamh Tithíochta (6.0)</w:t>
      </w:r>
    </w:p>
    <w:p w14:paraId="3A106B98" w14:textId="77777777" w:rsidR="003227E6" w:rsidRPr="009D0BC7" w:rsidRDefault="003227E6" w:rsidP="009001DD">
      <w:pPr>
        <w:pStyle w:val="ListParagraph"/>
        <w:numPr>
          <w:ilvl w:val="0"/>
          <w:numId w:val="4"/>
        </w:numPr>
        <w:ind w:left="714" w:hanging="357"/>
      </w:pPr>
      <w:r>
        <w:rPr>
          <w:lang w:val="ga"/>
        </w:rPr>
        <w:t>Freastal ar an Éileamh ar Thithíocht Shóisialta agus Inacmhainne (7.0)</w:t>
      </w:r>
    </w:p>
    <w:p w14:paraId="22FC7C3D" w14:textId="77777777" w:rsidR="003227E6" w:rsidRPr="009D0BC7" w:rsidRDefault="003227E6" w:rsidP="009001DD">
      <w:pPr>
        <w:pStyle w:val="ListParagraph"/>
        <w:numPr>
          <w:ilvl w:val="0"/>
          <w:numId w:val="4"/>
        </w:numPr>
        <w:ind w:left="714" w:hanging="357"/>
      </w:pPr>
      <w:r>
        <w:rPr>
          <w:lang w:val="ga"/>
        </w:rPr>
        <w:t>Moltaí Beartais (8.0)</w:t>
      </w:r>
    </w:p>
    <w:p w14:paraId="4B36F7B7" w14:textId="77777777" w:rsidR="003227E6" w:rsidRPr="009D0BC7" w:rsidRDefault="003227E6" w:rsidP="003227E6">
      <w:pPr>
        <w:pStyle w:val="Heading2"/>
      </w:pPr>
      <w:bookmarkStart w:id="21" w:name="_Toc121227665"/>
      <w:bookmarkStart w:id="22" w:name="_Toc121143243"/>
      <w:bookmarkStart w:id="23" w:name="_Toc83122820"/>
      <w:bookmarkStart w:id="24" w:name="_Toc82595553"/>
      <w:bookmarkStart w:id="25" w:name="_Toc218941036"/>
      <w:r>
        <w:rPr>
          <w:bCs/>
          <w:color w:val="auto"/>
          <w:lang w:val="ga"/>
        </w:rPr>
        <w:t>3.0</w:t>
      </w:r>
      <w:r>
        <w:rPr>
          <w:bCs/>
          <w:lang w:val="ga"/>
        </w:rPr>
        <w:tab/>
        <w:t>Comhthéacs na Straitéise Tithíochta</w:t>
      </w:r>
      <w:bookmarkEnd w:id="21"/>
      <w:bookmarkEnd w:id="22"/>
      <w:bookmarkEnd w:id="23"/>
      <w:bookmarkEnd w:id="24"/>
      <w:bookmarkEnd w:id="25"/>
      <w:r>
        <w:rPr>
          <w:bCs/>
          <w:lang w:val="ga"/>
        </w:rPr>
        <w:t xml:space="preserve"> </w:t>
      </w:r>
    </w:p>
    <w:p w14:paraId="16CA133B" w14:textId="77777777" w:rsidR="003227E6" w:rsidRPr="009D0BC7" w:rsidRDefault="003227E6" w:rsidP="003227E6">
      <w:pPr>
        <w:pStyle w:val="Heading3"/>
      </w:pPr>
      <w:bookmarkStart w:id="26" w:name="_Toc121143244"/>
      <w:bookmarkStart w:id="27" w:name="_Toc82595554"/>
      <w:r>
        <w:rPr>
          <w:bCs/>
          <w:lang w:val="ga"/>
        </w:rPr>
        <w:t>3.1</w:t>
      </w:r>
      <w:r>
        <w:rPr>
          <w:bCs/>
          <w:lang w:val="ga"/>
        </w:rPr>
        <w:tab/>
        <w:t>Comhthéacs Reachtach</w:t>
      </w:r>
      <w:bookmarkEnd w:id="26"/>
      <w:bookmarkEnd w:id="27"/>
      <w:r>
        <w:rPr>
          <w:bCs/>
          <w:lang w:val="ga"/>
        </w:rPr>
        <w:t xml:space="preserve"> </w:t>
      </w:r>
    </w:p>
    <w:p w14:paraId="6150798D" w14:textId="77777777" w:rsidR="003227E6" w:rsidRPr="00802B28" w:rsidRDefault="003227E6" w:rsidP="003227E6">
      <w:pPr>
        <w:rPr>
          <w:lang w:val="ga"/>
        </w:rPr>
      </w:pPr>
      <w:r>
        <w:rPr>
          <w:lang w:val="ga"/>
        </w:rPr>
        <w:t>Tá an straitéis tithíochta ar cheann de na ceanglais faoi alt 94 den Acht um Pleanáil agus Forbairt, 2000, arna leasú. Le Cuid V den Acht um Pleanáil agus Forbairt (arna leasú), ceanglaítear ar gach údarás pleanála straitéis tithíochta a ullmhú lena gclúdófar tréimhse a phlean forbartha. Sonraítear an méid seo a leanas san Acht:</w:t>
      </w:r>
    </w:p>
    <w:p w14:paraId="6753FC20" w14:textId="77777777" w:rsidR="003227E6" w:rsidRPr="00802B28" w:rsidRDefault="003227E6" w:rsidP="003227E6">
      <w:pPr>
        <w:ind w:left="720"/>
        <w:rPr>
          <w:lang w:val="ga"/>
        </w:rPr>
      </w:pPr>
      <w:r>
        <w:rPr>
          <w:lang w:val="ga"/>
        </w:rPr>
        <w:t>“…ba cheart aird a thabhairt i ngach straitéis tithíochta ar phleanáil chuí agus forbairt inchothaithe an limistéir agus ba cheart plé inti leis an soláthar foriomlán tithíochta laistigh den údarás pleanála”.</w:t>
      </w:r>
    </w:p>
    <w:p w14:paraId="1BFC32AA" w14:textId="77777777" w:rsidR="003227E6" w:rsidRPr="00802B28" w:rsidRDefault="003227E6" w:rsidP="003227E6">
      <w:pPr>
        <w:rPr>
          <w:lang w:val="ga"/>
        </w:rPr>
      </w:pPr>
      <w:r>
        <w:rPr>
          <w:lang w:val="ga"/>
        </w:rPr>
        <w:t xml:space="preserve">In alt 94(3) den Acht (arna leasú leis an Acht um Thithíocht Inacmhainne, 2021, agus leis an Acht um Pleanáil agus Forbairt (Leasú) (Forbairtí Cónaithe Mórscála), 2021), sonraítear go </w:t>
      </w:r>
      <w:r>
        <w:rPr>
          <w:lang w:val="ga"/>
        </w:rPr>
        <w:lastRenderedPageBreak/>
        <w:t>gcuirfidh údarás pleanála na nithe seo a leanas san áireamh agus an straitéis tithíochta sin á hullmhú aige:</w:t>
      </w:r>
    </w:p>
    <w:p w14:paraId="353071D6" w14:textId="77777777" w:rsidR="003227E6" w:rsidRPr="00802B28" w:rsidRDefault="003227E6" w:rsidP="009001DD">
      <w:pPr>
        <w:pStyle w:val="ListParagraph"/>
        <w:numPr>
          <w:ilvl w:val="0"/>
          <w:numId w:val="4"/>
        </w:numPr>
        <w:ind w:left="714" w:hanging="357"/>
        <w:rPr>
          <w:lang w:val="ga"/>
        </w:rPr>
      </w:pPr>
      <w:r>
        <w:rPr>
          <w:lang w:val="ga"/>
        </w:rPr>
        <w:t>An gá atá le tithíocht faoi láthair chun tacaíocht tithíochta sóisialta, teaghaisí inacmhainne agus tithíocht ar cíos de réir costais a sholáthar agus an gá is dócha a bheidh léi sa todhchaí;</w:t>
      </w:r>
    </w:p>
    <w:p w14:paraId="1E8BDC8F" w14:textId="77777777" w:rsidR="003227E6" w:rsidRPr="00802B28" w:rsidRDefault="003227E6" w:rsidP="009001DD">
      <w:pPr>
        <w:pStyle w:val="ListParagraph"/>
        <w:numPr>
          <w:ilvl w:val="0"/>
          <w:numId w:val="4"/>
        </w:numPr>
        <w:ind w:left="714" w:hanging="357"/>
        <w:rPr>
          <w:lang w:val="ga"/>
        </w:rPr>
      </w:pPr>
      <w:r>
        <w:rPr>
          <w:lang w:val="ga"/>
        </w:rPr>
        <w:t>An gá atá ann a chinntiú go mbeidh tithíocht ar fáil do dhaoine a bhfuil leibhéil éagsúla ioncaim acu;</w:t>
      </w:r>
    </w:p>
    <w:p w14:paraId="76992E2A" w14:textId="77777777" w:rsidR="003227E6" w:rsidRPr="00802B28" w:rsidRDefault="003227E6" w:rsidP="009001DD">
      <w:pPr>
        <w:pStyle w:val="ListParagraph"/>
        <w:numPr>
          <w:ilvl w:val="0"/>
          <w:numId w:val="4"/>
        </w:numPr>
        <w:ind w:left="714" w:hanging="357"/>
        <w:rPr>
          <w:lang w:val="ga"/>
        </w:rPr>
      </w:pPr>
      <w:r>
        <w:rPr>
          <w:lang w:val="ga"/>
        </w:rPr>
        <w:t>An gá atá ann a chinntiú go ndéanfar meascán de chineálacha tithe agus de mhéideanna tithe a fhorbairt chun go mbeidh siad in oiriúint go réasúnach do riachtanais na n-earnálacha éagsúla líonta tí, de réir mar a chinnfidh an t-údarás pleanála, agus lena n-áirítear riachtanais speisialta daoine scothaosta agus daoine atá faoi mhíchumas,</w:t>
      </w:r>
    </w:p>
    <w:p w14:paraId="6D8D07C0" w14:textId="77777777" w:rsidR="003227E6" w:rsidRPr="00802B28" w:rsidRDefault="003227E6" w:rsidP="009001DD">
      <w:pPr>
        <w:pStyle w:val="ListParagraph"/>
        <w:numPr>
          <w:ilvl w:val="0"/>
          <w:numId w:val="4"/>
        </w:numPr>
        <w:rPr>
          <w:lang w:val="ga"/>
        </w:rPr>
      </w:pPr>
      <w:r>
        <w:rPr>
          <w:lang w:val="ga"/>
        </w:rPr>
        <w:t xml:space="preserve">An gá atá ann gníomhú i gcoinne leithlisiú míchuí i dtithíocht idir daoine ó chúlraí sóisialta éagsúla, agus </w:t>
      </w:r>
    </w:p>
    <w:p w14:paraId="566F52C0" w14:textId="77777777" w:rsidR="003227E6" w:rsidRPr="00802B28" w:rsidRDefault="003227E6" w:rsidP="009001DD">
      <w:pPr>
        <w:pStyle w:val="ListParagraph"/>
        <w:numPr>
          <w:ilvl w:val="0"/>
          <w:numId w:val="4"/>
        </w:numPr>
        <w:rPr>
          <w:lang w:val="ga"/>
        </w:rPr>
      </w:pPr>
      <w:r>
        <w:rPr>
          <w:lang w:val="ga"/>
        </w:rPr>
        <w:t>An gá faoi láthair atá le tithíocht, go háirithe tithe agus árasáin dhá urlár, lena ceannach ag úinéirí-áititheoirí ionchasacha agus an gá is dócha a bheidh léi sa todhchaí.</w:t>
      </w:r>
    </w:p>
    <w:p w14:paraId="07C66F4A" w14:textId="77777777" w:rsidR="003227E6" w:rsidRPr="00802B28" w:rsidRDefault="003227E6" w:rsidP="003227E6">
      <w:pPr>
        <w:rPr>
          <w:lang w:val="ga"/>
        </w:rPr>
      </w:pPr>
      <w:r>
        <w:rPr>
          <w:lang w:val="ga"/>
        </w:rPr>
        <w:t>Ceanglaítear go mbeadh gach straitéis tithíochta ag teacht le pleananna straitéiseacha ardleibhéil amhail an Creat Náisiúnta Pleanála agus Tithíocht do Chách: Plean Tithíochta Nua d’Éirinn. Ceanglaítear ar Údaráis Phleanála a léiriú conas a ailíníonn an straitéis tithíochta leis na réamh-mheastacháin daonra atá sa Chroí-Straitéis agus sa Straitéis Spáis agus Eacnamaíochta Réigiúnach ábhartha don Réigiún. Ceanglaítear freisin go mbeadh pleananna forbartha ag teacht le Ceanglais Shonracha Beartais Pleanála atá sonraithe i dTreoirlínte arna ndéanamh faoi alt 28 den Acht.</w:t>
      </w:r>
    </w:p>
    <w:p w14:paraId="62A80DB2" w14:textId="77777777" w:rsidR="003227E6" w:rsidRPr="00802B28" w:rsidRDefault="003227E6" w:rsidP="003227E6">
      <w:pPr>
        <w:pStyle w:val="Heading4"/>
        <w:rPr>
          <w:lang w:val="ga"/>
        </w:rPr>
      </w:pPr>
      <w:r>
        <w:rPr>
          <w:bCs/>
          <w:lang w:val="ga"/>
        </w:rPr>
        <w:t>An tAcht um Athbheochan Uirbeach agus Tithe, 2015</w:t>
      </w:r>
    </w:p>
    <w:p w14:paraId="64225F1F" w14:textId="77777777" w:rsidR="003227E6" w:rsidRPr="00802B28" w:rsidRDefault="003227E6" w:rsidP="003227E6">
      <w:pPr>
        <w:rPr>
          <w:lang w:val="ga"/>
        </w:rPr>
      </w:pPr>
      <w:r>
        <w:rPr>
          <w:lang w:val="ga"/>
        </w:rPr>
        <w:t xml:space="preserve">Leasaíodh an tAcht um Pleanáil agus Forbairt, 2000, leis an Acht um Athbheochan Uirbeach agus Tithe, 2015, ionas go bhfolódh sé ceanglas á rá gur thithíocht shóisialta a bheadh i suas le 10% de na haonaid i bhforbairtí ina bhfuil níos mó ná naoi n-aonad. </w:t>
      </w:r>
    </w:p>
    <w:p w14:paraId="15A812F6" w14:textId="77777777" w:rsidR="003227E6" w:rsidRPr="00802B28" w:rsidRDefault="003227E6" w:rsidP="003227E6">
      <w:pPr>
        <w:rPr>
          <w:b/>
          <w:lang w:val="ga"/>
        </w:rPr>
      </w:pPr>
      <w:r>
        <w:rPr>
          <w:lang w:val="ga"/>
        </w:rPr>
        <w:t>Tugtar isteach leis freisin sraith beart atá ceaptha chun athghiniúint uirbeach a spreagadh, lena n-áirítear tobhach ar láithreáin fholmha a fhorchur ar mhaithe le hathúsáid láithreán folamh agus tréigthe a spreagadh le haghaidh tithíochta agus le haghaidh athnuachan uirbeach. Mar thoradh ar athruithe reachtacha breise a tugadh isteach leis an Acht um Thithíocht Inacmhainne sa bhliain 2021, athraíodh na forálacha i ndáil leis na ceanglais le haghaidh tithíocht shóisialta agus inacmhainne agus tugadh forálacha breise isteach ina leith.</w:t>
      </w:r>
    </w:p>
    <w:p w14:paraId="6BEC3404" w14:textId="77777777" w:rsidR="003227E6" w:rsidRPr="00802B28" w:rsidRDefault="003227E6" w:rsidP="003227E6">
      <w:pPr>
        <w:pStyle w:val="Heading4"/>
        <w:rPr>
          <w:lang w:val="de-DE"/>
        </w:rPr>
      </w:pPr>
      <w:r>
        <w:rPr>
          <w:bCs/>
          <w:lang w:val="ga"/>
        </w:rPr>
        <w:t>An tAcht um Thithíocht Inacmhainne, 2021</w:t>
      </w:r>
    </w:p>
    <w:p w14:paraId="5F9476AF" w14:textId="77777777" w:rsidR="003227E6" w:rsidRPr="009D0BC7" w:rsidRDefault="003227E6" w:rsidP="003227E6">
      <w:r>
        <w:rPr>
          <w:lang w:val="ga"/>
        </w:rPr>
        <w:t xml:space="preserve">Achtaíodh an tAcht um Thithíocht Inacmhainne i mí Iúil 2021. Is é cuspóir an Achta an creat reachtach agus beartais a sholáthar do roinnt scéimeanna a bhfuil mar aidhm leo tithíocht atá </w:t>
      </w:r>
      <w:r>
        <w:rPr>
          <w:lang w:val="ga"/>
        </w:rPr>
        <w:lastRenderedPageBreak/>
        <w:t>ar fáil lena ceannach agus lena glacadh ar cíos a dhéanamh níos inacmhainne do theaghlaigh incháilithe. Áirítear leo sin:</w:t>
      </w:r>
    </w:p>
    <w:p w14:paraId="5D9A13E1" w14:textId="77777777" w:rsidR="003227E6" w:rsidRPr="009D0BC7" w:rsidRDefault="003227E6" w:rsidP="009001DD">
      <w:pPr>
        <w:pStyle w:val="ListParagraph"/>
        <w:numPr>
          <w:ilvl w:val="0"/>
          <w:numId w:val="4"/>
        </w:numPr>
        <w:ind w:left="714" w:hanging="357"/>
      </w:pPr>
      <w:r>
        <w:rPr>
          <w:lang w:val="ga"/>
        </w:rPr>
        <w:t>Tithíocht ceannaigh inacmhainne a bheith á soláthar ag Údaráis Áitiúla agus ag an nGníomhaireacht um Fhorbairt Talún;</w:t>
      </w:r>
    </w:p>
    <w:p w14:paraId="7AF985B0" w14:textId="77777777" w:rsidR="003227E6" w:rsidRPr="009D0BC7" w:rsidRDefault="003227E6" w:rsidP="009001DD">
      <w:pPr>
        <w:pStyle w:val="ListParagraph"/>
        <w:numPr>
          <w:ilvl w:val="0"/>
          <w:numId w:val="4"/>
        </w:numPr>
        <w:ind w:left="714" w:hanging="357"/>
      </w:pPr>
      <w:r>
        <w:rPr>
          <w:lang w:val="ga"/>
        </w:rPr>
        <w:t>Scéim nua um Chothromas Comhroinnte Tithíochta Ceannaigh Inacmhainne a thabhairt isteach le haghaidh soláthar tithe ag forbróirí príobháideacha; agus</w:t>
      </w:r>
    </w:p>
    <w:p w14:paraId="518AA0CE" w14:textId="77777777" w:rsidR="003227E6" w:rsidRPr="009D0BC7" w:rsidRDefault="003227E6" w:rsidP="009001DD">
      <w:pPr>
        <w:pStyle w:val="ListParagraph"/>
        <w:numPr>
          <w:ilvl w:val="0"/>
          <w:numId w:val="4"/>
        </w:numPr>
      </w:pPr>
      <w:r>
        <w:rPr>
          <w:lang w:val="ga"/>
        </w:rPr>
        <w:t>Cineál nua tionachta cíosa ar a dtugtar Cíos de réir Costais a thabhairt isteach, áit a gcuirfidh an Ghníomhaireacht um Fhorbairt Talún, Comhlachtaí Tithíochta Ceadaithe agus Údaráis Áitiúla teaghaisí nua ar fáil lena nglacadh ar cíos ar chostas a bheidh 25% ar a laghad faoi bhun margadhluachanna oscailte.</w:t>
      </w:r>
    </w:p>
    <w:p w14:paraId="4E47E004" w14:textId="77777777" w:rsidR="003227E6" w:rsidRPr="009D0BC7" w:rsidRDefault="003227E6" w:rsidP="003227E6">
      <w:r>
        <w:rPr>
          <w:lang w:val="ga"/>
        </w:rPr>
        <w:t>Foráiltear leis an Acht sin freisin go mbeidh ceanglas Chuid V 20% ar an talamh sin ag gabháil le haon chead pleanála nua a dheonófar le haghaidh tithíochta atá faoi réir an Achta sna cásanna seo a leanas:</w:t>
      </w:r>
    </w:p>
    <w:p w14:paraId="3669E9D9" w14:textId="77777777" w:rsidR="003227E6" w:rsidRPr="009D0BC7" w:rsidRDefault="003227E6" w:rsidP="009001DD">
      <w:pPr>
        <w:pStyle w:val="ListParagraph"/>
        <w:numPr>
          <w:ilvl w:val="0"/>
          <w:numId w:val="4"/>
        </w:numPr>
        <w:ind w:left="714" w:hanging="357"/>
      </w:pPr>
      <w:r>
        <w:rPr>
          <w:lang w:val="ga"/>
        </w:rPr>
        <w:t xml:space="preserve">Ní mór an leathchuid ar a laghad de luach na talún, nó an leathchuid ar a laghad den ghlanluach airgid coibhéiseach arna fháil faoi Chuid V, a úsáid le haghaidh tacaíocht tithíochta sóisialta; </w:t>
      </w:r>
    </w:p>
    <w:p w14:paraId="183CEEFE" w14:textId="77777777" w:rsidR="003227E6" w:rsidRPr="009D0BC7" w:rsidRDefault="003227E6" w:rsidP="009001DD">
      <w:pPr>
        <w:pStyle w:val="ListParagraph"/>
        <w:numPr>
          <w:ilvl w:val="0"/>
          <w:numId w:val="4"/>
        </w:numPr>
        <w:ind w:left="714" w:hanging="357"/>
      </w:pPr>
      <w:r>
        <w:rPr>
          <w:lang w:val="ga"/>
        </w:rPr>
        <w:t>Is féidir an chuid eile a úsáid le haghaidh tithíocht ceannaigh inacmhainne, le haghaidh tithíocht ar cíos de réir costais nó le haghaidh an dá rud; agus</w:t>
      </w:r>
    </w:p>
    <w:p w14:paraId="74A952D9" w14:textId="77777777" w:rsidR="003227E6" w:rsidRPr="009D0BC7" w:rsidRDefault="003227E6" w:rsidP="009001DD">
      <w:pPr>
        <w:pStyle w:val="ListParagraph"/>
        <w:numPr>
          <w:ilvl w:val="0"/>
          <w:numId w:val="4"/>
        </w:numPr>
        <w:ind w:left="714" w:hanging="357"/>
      </w:pPr>
      <w:r>
        <w:rPr>
          <w:lang w:val="ga"/>
        </w:rPr>
        <w:t>Mura bhfuil aon cheanglas ann maidir le tithíocht inacmhainne, is féidir an chuid eile a úsáid mar lascaine bhreise ar chostais foirgníochta, nó le haghaidh tuilleadh tithíocht shóisialta.</w:t>
      </w:r>
    </w:p>
    <w:p w14:paraId="1EDC411A" w14:textId="77777777" w:rsidR="003227E6" w:rsidRPr="00802B28" w:rsidRDefault="003227E6" w:rsidP="003227E6">
      <w:pPr>
        <w:rPr>
          <w:lang w:val="fr-FR"/>
        </w:rPr>
      </w:pPr>
      <w:r>
        <w:rPr>
          <w:lang w:val="ga"/>
        </w:rPr>
        <w:t>Ceanglaítear le hAcht 2021 an méid seo a leanas maidir le straitéis tithíochta:</w:t>
      </w:r>
    </w:p>
    <w:p w14:paraId="02BA3613" w14:textId="77777777" w:rsidR="003227E6" w:rsidRPr="00802B28" w:rsidRDefault="003227E6" w:rsidP="009001DD">
      <w:pPr>
        <w:pStyle w:val="ListParagraph"/>
        <w:numPr>
          <w:ilvl w:val="0"/>
          <w:numId w:val="4"/>
        </w:numPr>
        <w:ind w:left="714" w:hanging="357"/>
        <w:rPr>
          <w:lang w:val="fr-FR"/>
        </w:rPr>
      </w:pPr>
      <w:r>
        <w:rPr>
          <w:lang w:val="ga"/>
        </w:rPr>
        <w:t xml:space="preserve">Folóidh sí meastachán ar an méid tithíochta sóisialta, tithíochta ceannaigh inacmhainne agus tithíochta ar cíos de réir costais a bheidh ag teastáil sa limistéar údaráis áitiúil; agus </w:t>
      </w:r>
    </w:p>
    <w:p w14:paraId="3CB93026" w14:textId="77777777" w:rsidR="003227E6" w:rsidRPr="00802B28" w:rsidRDefault="003227E6" w:rsidP="009001DD">
      <w:pPr>
        <w:pStyle w:val="ListParagraph"/>
        <w:numPr>
          <w:ilvl w:val="0"/>
          <w:numId w:val="4"/>
        </w:numPr>
        <w:ind w:left="714" w:hanging="357"/>
        <w:rPr>
          <w:lang w:val="fr-FR"/>
        </w:rPr>
      </w:pPr>
      <w:r>
        <w:rPr>
          <w:lang w:val="ga"/>
        </w:rPr>
        <w:t>Sonrófar inti céatadán (nach mó ná 20%) den talamh a bheidh le cur in áirithe le haghaidh tithíocht shóisialta, tithíocht inacmhainne agus tithíocht ar cíos de réir costais a sholáthar faoi Chuid V.</w:t>
      </w:r>
    </w:p>
    <w:p w14:paraId="2778F2F5" w14:textId="77777777" w:rsidR="003227E6" w:rsidRPr="00802B28" w:rsidRDefault="003227E6" w:rsidP="003227E6">
      <w:pPr>
        <w:rPr>
          <w:lang w:val="ga"/>
        </w:rPr>
      </w:pPr>
      <w:r>
        <w:rPr>
          <w:lang w:val="ga"/>
        </w:rPr>
        <w:t>Síníodh an tAcht um Pleanáil agus Forbairt (Leasú) (Forbairtí Cónaithe Mórscála), 2021, ina dhlí i mí na Nollag 2021. I dteannta na bhforálacha maidir le forbairtí cónaithe mórscála, déantar le halt 7 leasú ar Chuid V den Acht um Pleanáil agus Forbairt chun a shocrú go gcuirfear san áireamh sa straitéis tithíochta arna hullmhú ag údarás áitiúil an gá atá lena chinntiú go ndéanfar soláthar sa Straitéis Tithíochta uaidh don ghá faoi láthair atá le tithíocht, go háirithe tithe agus árasáin dhá urlár, lena ceannach ag úinéirí-áititheoirí ionchasacha agus an gá is dócha a bheidh léi sa todhchaí, agus go ndéanfar meastachán ar an ngá sin inti.</w:t>
      </w:r>
    </w:p>
    <w:p w14:paraId="660D609E" w14:textId="77777777" w:rsidR="003227E6" w:rsidRPr="00802B28" w:rsidRDefault="003227E6" w:rsidP="003227E6">
      <w:pPr>
        <w:pStyle w:val="Heading3"/>
        <w:rPr>
          <w:lang w:val="ga"/>
        </w:rPr>
      </w:pPr>
      <w:bookmarkStart w:id="28" w:name="_Toc121143245"/>
      <w:bookmarkStart w:id="29" w:name="_Toc82595555"/>
      <w:r>
        <w:rPr>
          <w:bCs/>
          <w:lang w:val="ga"/>
        </w:rPr>
        <w:lastRenderedPageBreak/>
        <w:t>3.2</w:t>
      </w:r>
      <w:r>
        <w:rPr>
          <w:bCs/>
          <w:lang w:val="ga"/>
        </w:rPr>
        <w:tab/>
        <w:t>An Beartas Pleanála ar an Leibhéal Náisiúnta agus ar an Leibhéal Réigiúnach</w:t>
      </w:r>
      <w:bookmarkEnd w:id="28"/>
      <w:bookmarkEnd w:id="29"/>
      <w:r>
        <w:rPr>
          <w:bCs/>
          <w:lang w:val="ga"/>
        </w:rPr>
        <w:t xml:space="preserve"> </w:t>
      </w:r>
    </w:p>
    <w:p w14:paraId="2A406F68" w14:textId="77777777" w:rsidR="003227E6" w:rsidRPr="009D0BC7" w:rsidRDefault="003227E6" w:rsidP="003227E6">
      <w:r>
        <w:rPr>
          <w:lang w:val="ga"/>
        </w:rPr>
        <w:t>Tháinig athrú suntasach ar an mbeartas pleanála ar an leibhéal náisiúnta agus ar an leibhéal réigiúnach araon ó glacadh Plean Forbartha Cathrach Bhaile Átha Cliath 2016-2022. Ní mór Straitéisí Tithíochta a bheith i gcomhréir anois le creat beartais nua pleanála agus tithíochta ar leibhéal níos airde. Tá an creat sin comhdhéanta de roinnt mhaith doiciméad beartais, lena n-áirítear:</w:t>
      </w:r>
    </w:p>
    <w:p w14:paraId="04FEB2BD" w14:textId="77777777" w:rsidR="003227E6" w:rsidRPr="009D0BC7" w:rsidRDefault="003227E6" w:rsidP="009001DD">
      <w:pPr>
        <w:pStyle w:val="ListParagraph"/>
        <w:numPr>
          <w:ilvl w:val="0"/>
          <w:numId w:val="4"/>
        </w:numPr>
      </w:pPr>
      <w:r>
        <w:rPr>
          <w:lang w:val="ga"/>
        </w:rPr>
        <w:t xml:space="preserve">Cuid V den Acht um Pleanáil agus Forbairt, 2000 – Treoirlínte d’Údaráis Phleanála (RCORÁ, 2000). </w:t>
      </w:r>
    </w:p>
    <w:p w14:paraId="3A1BBADA" w14:textId="77777777" w:rsidR="003227E6" w:rsidRPr="009D0BC7" w:rsidRDefault="003227E6" w:rsidP="009001DD">
      <w:pPr>
        <w:pStyle w:val="ListParagraph"/>
        <w:numPr>
          <w:ilvl w:val="0"/>
          <w:numId w:val="4"/>
        </w:numPr>
      </w:pPr>
      <w:r>
        <w:rPr>
          <w:lang w:val="ga"/>
        </w:rPr>
        <w:t>Tithíocht Uirbeach Inbhuanaithe, Caighdeáin Deartha d’Árasáin Nua: Treoirlínte d’Údaráis Phleanála (2020).</w:t>
      </w:r>
    </w:p>
    <w:p w14:paraId="54DC0DE4" w14:textId="77777777" w:rsidR="003227E6" w:rsidRPr="009D0BC7" w:rsidRDefault="003227E6" w:rsidP="009001DD">
      <w:pPr>
        <w:pStyle w:val="ListParagraph"/>
        <w:numPr>
          <w:ilvl w:val="0"/>
          <w:numId w:val="4"/>
        </w:numPr>
      </w:pPr>
      <w:r>
        <w:rPr>
          <w:lang w:val="ga"/>
        </w:rPr>
        <w:t>Tionscadal 2040 – An Plean Forbartha Náisiúnta agus an Creat Náisiúnta Pleanála (2018).</w:t>
      </w:r>
    </w:p>
    <w:p w14:paraId="190DD5B9" w14:textId="77777777" w:rsidR="003227E6" w:rsidRPr="009D0BC7" w:rsidRDefault="003227E6" w:rsidP="009001DD">
      <w:pPr>
        <w:pStyle w:val="ListParagraph"/>
        <w:numPr>
          <w:ilvl w:val="0"/>
          <w:numId w:val="4"/>
        </w:numPr>
      </w:pPr>
      <w:r>
        <w:rPr>
          <w:lang w:val="ga"/>
        </w:rPr>
        <w:t>Treochlár Cur Chun Feidhme don Chreat Náisiúnta Pleanála (Iúil 2018).</w:t>
      </w:r>
    </w:p>
    <w:p w14:paraId="42CCD148" w14:textId="77777777" w:rsidR="003227E6" w:rsidRPr="009D0BC7" w:rsidRDefault="003227E6" w:rsidP="009001DD">
      <w:pPr>
        <w:pStyle w:val="ListParagraph"/>
        <w:numPr>
          <w:ilvl w:val="0"/>
          <w:numId w:val="4"/>
        </w:numPr>
      </w:pPr>
      <w:r>
        <w:rPr>
          <w:lang w:val="ga"/>
        </w:rPr>
        <w:t xml:space="preserve">Straitéis Spáis agus Eacnamaíochta Réigiún an Oirthir agus Lár Tíre 2019-2031. </w:t>
      </w:r>
    </w:p>
    <w:p w14:paraId="46857E0A" w14:textId="77777777" w:rsidR="003227E6" w:rsidRPr="009D0BC7" w:rsidRDefault="003227E6" w:rsidP="009001DD">
      <w:pPr>
        <w:pStyle w:val="ListParagraph"/>
        <w:numPr>
          <w:ilvl w:val="0"/>
          <w:numId w:val="4"/>
        </w:numPr>
      </w:pPr>
      <w:r>
        <w:rPr>
          <w:lang w:val="ga"/>
        </w:rPr>
        <w:t>Modheolaíocht Spriocanna Soláthair Tithíochta le haghaidh Pleanáil Forbartha, Treoirlínte d’Údaráis Phleanála (2020).</w:t>
      </w:r>
    </w:p>
    <w:p w14:paraId="0A411908" w14:textId="77777777" w:rsidR="003227E6" w:rsidRPr="009D0BC7" w:rsidRDefault="003227E6" w:rsidP="009001DD">
      <w:pPr>
        <w:pStyle w:val="ListParagraph"/>
        <w:numPr>
          <w:ilvl w:val="0"/>
          <w:numId w:val="4"/>
        </w:numPr>
      </w:pPr>
      <w:r>
        <w:rPr>
          <w:lang w:val="ga"/>
        </w:rPr>
        <w:t>Ciorclán 14/2021 maidir le: Measúnú ar Riachtanas agus Éileamh Tithíochta.</w:t>
      </w:r>
    </w:p>
    <w:p w14:paraId="7E6A01BF" w14:textId="77777777" w:rsidR="003227E6" w:rsidRPr="009D0BC7" w:rsidRDefault="003227E6" w:rsidP="003227E6">
      <w:pPr>
        <w:pStyle w:val="Heading4"/>
      </w:pPr>
      <w:r>
        <w:rPr>
          <w:bCs/>
          <w:lang w:val="ga"/>
        </w:rPr>
        <w:t>Cuid V den Acht um Pleanáil agus Forbairt, 2000 – Treoirlínte d’Údaráis Phleanála (RCORÁ, 2000)</w:t>
      </w:r>
    </w:p>
    <w:p w14:paraId="43D20548" w14:textId="77777777" w:rsidR="003227E6" w:rsidRPr="00802B28" w:rsidRDefault="003227E6" w:rsidP="003227E6">
      <w:pPr>
        <w:rPr>
          <w:lang w:val="ga"/>
        </w:rPr>
      </w:pPr>
      <w:r>
        <w:rPr>
          <w:lang w:val="ga"/>
        </w:rPr>
        <w:t>Tugtar sna Treoirlínte bunaidh a foilsíodh sa bhliain 2000 mionsonraí faoin gcreat agus faoin modheolaíocht atá le húsáid le linn Straitéis Eiseamláireach Tithíochta a fhorbairt chun Cuid V den Acht a chur chun feidhme ar bhealach praiticiúil. Maidir le tithíocht shóisialta a sholáthar, ba sa bhliain 2017 a d’fhoilsigh RTPRÁ na Treoirlínte is déanaí uaidh maidir le Cuid V den Acht um Pleanáil agus Forbairt. Tugtar faoi deara sna Treoirlínte sin, ina bpléitear le roinnt saincheisteanna sonracha (a bhaineann go príomha le comhaontuithe Chuid V a dhéanamh), gur eisíodh líon mór ciorclán agus treoirdhoiciméad i ndáil le Cuid V ó bhí an bhliain 2000 ann. Luaitear ina dhiaidh sin sna Treoirlínte nach bhfuil roinnt gnéithe den treoir sin ábhartha a thuilleadh nó gur gá iad a thabhairt cothrom le dáta. Déantar tagairt shonrach iontu do na Treoirlínte d’Údaráis Phleanála maidir le Cuid V den Acht um Pleanáil agus Forbairt a eisíodh sa bhliain 2000 agus don Straitéis Eiseamláireach Tithíochta agus don Treoir Céim ar Chéim a ghabhann leo, á rá gur gá iad a thabhairt cothrom le dáta.</w:t>
      </w:r>
    </w:p>
    <w:p w14:paraId="6B216F99" w14:textId="77777777" w:rsidR="003227E6" w:rsidRPr="00802B28" w:rsidRDefault="003227E6" w:rsidP="003227E6">
      <w:pPr>
        <w:pStyle w:val="Heading4"/>
        <w:rPr>
          <w:lang w:val="ga"/>
        </w:rPr>
      </w:pPr>
      <w:r>
        <w:rPr>
          <w:bCs/>
          <w:lang w:val="ga"/>
        </w:rPr>
        <w:t>Tithíocht Uirbeach Inbhuanaithe, Caighdeáin Deartha d’Árasáin Nua: Treoirlínte d’Údaráis Phleanála (2020).</w:t>
      </w:r>
    </w:p>
    <w:p w14:paraId="67ECE41C" w14:textId="16DB9CDB" w:rsidR="003227E6" w:rsidRPr="00802B28" w:rsidRDefault="003227E6" w:rsidP="003227E6">
      <w:pPr>
        <w:rPr>
          <w:lang w:val="ga"/>
        </w:rPr>
      </w:pPr>
      <w:r>
        <w:rPr>
          <w:lang w:val="ga"/>
        </w:rPr>
        <w:t xml:space="preserve">Sa bhliain 2020, d’eisigh RTPRÁ an doiciméad uaidh dar teideal Tithíocht Uirbeach Inbhuanaithe, Caighdeáin Deartha d’Árasáin Nua: Treoirlínte d’Údaráis Phleanála. Tá na Treoirlínte sin, ina mionsonraítear caighdeáin maidir le forbairtí árasán, ina leagan nuashonraithe de threoirlínte a foilsíodh roimhe sin sa bhliain 2015, agus áirítear leo roinnt </w:t>
      </w:r>
      <w:r>
        <w:rPr>
          <w:lang w:val="ga"/>
        </w:rPr>
        <w:lastRenderedPageBreak/>
        <w:t xml:space="preserve">Ceanglas Sonrach Beartais Pleanála (SPPRanna) nua nach mór d’údaráis phleanála agus don Bhord Pleanála iad a chur chun feidhme i gcomhlíonadh a bhfeidhmeanna. </w:t>
      </w:r>
    </w:p>
    <w:p w14:paraId="05F7EDCD" w14:textId="77777777" w:rsidR="003227E6" w:rsidRPr="00802B28" w:rsidRDefault="003227E6" w:rsidP="003227E6">
      <w:pPr>
        <w:rPr>
          <w:lang w:val="ga"/>
        </w:rPr>
      </w:pPr>
      <w:r>
        <w:rPr>
          <w:lang w:val="ga"/>
        </w:rPr>
        <w:t xml:space="preserve">Foráiltear le SPPR1 go bhféadfaidh suas le 50% d’fhorbairtí árasán a bheith comhdhéanta d’aonaid aon seomra leapa nó d’aonaid de chineál stiúideo (gan níos mó ná 20-25% den fhorbairt bheartaithe ar fad a bheith comhdhéanta d’árasáin stiúideo) agus nach mbeidh aon cheanglas íosta ann maidir le hárasáin ina bhfuil trí sheomra leapa nó níos mó. Cé go bhféadfar meascán d’fhorbairtí árasán agus d’fhorbairtí tithíochta eile a shonrú i bpleananna forbartha reachtúla, ní fhéadfar déanamh amhlaidh ach amháin tar éis Measúnú fianaisebhunaithe ar Riachtanas agus Éileamh Tithíochta (HNDA) a chomhaontú ar bhonn limistéir, contae, cathrach nó limistéir cheannchathartha agus a chur san áireamh sa phlean forbartha ábhartha. </w:t>
      </w:r>
    </w:p>
    <w:p w14:paraId="136A8CF8" w14:textId="77777777" w:rsidR="003227E6" w:rsidRPr="00802B28" w:rsidRDefault="003227E6" w:rsidP="003227E6">
      <w:pPr>
        <w:rPr>
          <w:lang w:val="ga"/>
        </w:rPr>
      </w:pPr>
      <w:r>
        <w:rPr>
          <w:lang w:val="ga"/>
        </w:rPr>
        <w:t>Tugtar isteach le SPPR 9 de na Treoirlínte toimhde i gcoinne cead pleanála a dheonú d’fhorbairtí cóiríochta comhroinnte/cómhaireachtála ach amháin i gcás go mbeidh an fhorbairt “ag teastáil chun freastal ar éileamh sonrach a sainaithníodh” le próiseas HNDA.</w:t>
      </w:r>
    </w:p>
    <w:p w14:paraId="79AEC21C" w14:textId="77777777" w:rsidR="003227E6" w:rsidRPr="009D0BC7" w:rsidRDefault="003227E6" w:rsidP="003227E6">
      <w:pPr>
        <w:pStyle w:val="Heading4"/>
      </w:pPr>
      <w:r>
        <w:rPr>
          <w:bCs/>
          <w:lang w:val="ga"/>
        </w:rPr>
        <w:t xml:space="preserve">Tionscadal 2040 – An Plean Forbartha Náisiúnta agus an Creat Náisiúnta Pleanála </w:t>
      </w:r>
    </w:p>
    <w:p w14:paraId="405998F8" w14:textId="77777777" w:rsidR="003227E6" w:rsidRPr="00802B28" w:rsidRDefault="003227E6" w:rsidP="003227E6">
      <w:pPr>
        <w:rPr>
          <w:lang w:val="ga"/>
        </w:rPr>
      </w:pPr>
      <w:r>
        <w:rPr>
          <w:lang w:val="ga"/>
        </w:rPr>
        <w:t>Is ionann Tionscadal Éireann 2040 agus tionscnamh uileghabhálach beartais an Rialtais don tír, agus cuimsíonn sé an Creat Náisiúnta Pleanála agus an Plean Forbartha Náisiúnta 2018-2027. Is é an fhís a leagtar síos don tithíocht ná tithíocht ardchaighdeáin a chomhlíonann na riachtanais atá ag daonra éagsúil a sholáthar ar mhodh a fhágann go bhfuil ár gcuid cathracha, bailte, sráidbhailte agus ceantar tuaithe ina n-áiteanna maithe chun cónaí iontu anois agus go mbeidh siad ina n-áiteanna maithe chun cónaí iontu amach anseo.</w:t>
      </w:r>
    </w:p>
    <w:p w14:paraId="484E320B" w14:textId="77777777" w:rsidR="003227E6" w:rsidRPr="00802B28" w:rsidRDefault="003227E6" w:rsidP="003227E6">
      <w:pPr>
        <w:rPr>
          <w:lang w:val="ga"/>
        </w:rPr>
      </w:pPr>
      <w:r>
        <w:rPr>
          <w:lang w:val="ga"/>
        </w:rPr>
        <w:t>Tuartar sa Chreat Náisiúnta Pleanála go mbeidh gá le meán-aschur de 25,000 teach nua ar a laghad a sholáthar in Éirinn gach bliain idir 2018 agus 2040 chun freastal ar na riachtanais atá ag daoine le tithíocht inacmhainne atá suite in áit mhaith. Laistigh den fhigiúr sin, beidh gá le freastal ar raon leathan riachtanas difriúil tithíochta. Ionas go mbeifear in ann an leibhéal soláthair sin a bhaint amach, luaitear sa Chreat go mbeidh gá leis an aschur tithíochta a mhéadú sna 2020í chun déileáil leis an easnamh atá tagtha chun cinn ón mbliain 2010 i leith. Chun freastal ar an bhfás réamh-mheasta daonra agus geilleagrach agus ar an méadú ar an líon teaghlach, beidh gá leis an aschur bliantúil tithíochta a mhéadú faoi idir 30,000 teach agus 35,000 teach in aghaidh na bliana sna blianta suas go 2027, rud a bheidh faoi réir faireacháin agus athbhreithnithe.</w:t>
      </w:r>
    </w:p>
    <w:p w14:paraId="7AE2A290" w14:textId="77777777" w:rsidR="003227E6" w:rsidRPr="00802B28" w:rsidRDefault="003227E6" w:rsidP="003227E6">
      <w:pPr>
        <w:rPr>
          <w:lang w:val="ga"/>
        </w:rPr>
      </w:pPr>
      <w:r>
        <w:rPr>
          <w:lang w:val="ga"/>
        </w:rPr>
        <w:t>Sainaithnítear sa Chreat Náisiúnta Pleanála roinnt croíphrionsabal náisiúnta atá ceaptha chun tithíocht amach anseo a threorú, is iad sin:</w:t>
      </w:r>
    </w:p>
    <w:p w14:paraId="638374F5" w14:textId="77777777" w:rsidR="003227E6" w:rsidRPr="00802B28" w:rsidRDefault="003227E6" w:rsidP="009001DD">
      <w:pPr>
        <w:pStyle w:val="ListParagraph"/>
        <w:numPr>
          <w:ilvl w:val="0"/>
          <w:numId w:val="4"/>
        </w:numPr>
        <w:ind w:left="714" w:hanging="357"/>
        <w:rPr>
          <w:lang w:val="ga"/>
        </w:rPr>
      </w:pPr>
      <w:r>
        <w:rPr>
          <w:lang w:val="ga"/>
        </w:rPr>
        <w:t xml:space="preserve">Ardcháilíocht na beatha a chinntiú do chónaitheoirí amach anseo, agus tithíocht agus comhfhorbairt áite atá inbhuanaithe ó thaobh an chomhshaoil de agus ón taobh sóisialta de a chinntiú trí phleanáil chomhtháite agus trí dhearadh a bhíonn ar shárchaighdeán i gcónaí. </w:t>
      </w:r>
    </w:p>
    <w:p w14:paraId="452AC494" w14:textId="77777777" w:rsidR="003227E6" w:rsidRPr="00802B28" w:rsidRDefault="003227E6" w:rsidP="009001DD">
      <w:pPr>
        <w:pStyle w:val="ListParagraph"/>
        <w:numPr>
          <w:ilvl w:val="0"/>
          <w:numId w:val="4"/>
        </w:numPr>
        <w:ind w:left="714" w:hanging="357"/>
        <w:rPr>
          <w:lang w:val="ga"/>
        </w:rPr>
      </w:pPr>
      <w:r>
        <w:rPr>
          <w:lang w:val="ga"/>
        </w:rPr>
        <w:lastRenderedPageBreak/>
        <w:t>Rogha a éascú maidir le suíomh, cineál, tionacht agus cóiríocht tithíochta le linn freagairt do riachtanas.</w:t>
      </w:r>
    </w:p>
    <w:p w14:paraId="14C438FC" w14:textId="77777777" w:rsidR="003227E6" w:rsidRPr="00802B28" w:rsidRDefault="003227E6" w:rsidP="009001DD">
      <w:pPr>
        <w:pStyle w:val="ListParagraph"/>
        <w:numPr>
          <w:ilvl w:val="0"/>
          <w:numId w:val="4"/>
        </w:numPr>
        <w:ind w:left="714" w:hanging="357"/>
        <w:rPr>
          <w:lang w:val="ga"/>
        </w:rPr>
      </w:pPr>
      <w:r>
        <w:rPr>
          <w:lang w:val="ga"/>
        </w:rPr>
        <w:t>Tús áite a thabhairt do shuíomh an tsoláthair nua tithíochta i lonnaíochtaí atá ann cheana mar mhodh chun cáilíocht na beatha a uasmhéadú do dhaoine trí rochtain a thabhairt ar sheirbhísí, trí úsáid níos éifeachtúla talún a chinntiú agus trí chomhtháthú níos fearr a éascú le bonneagar atá ann cheana.</w:t>
      </w:r>
    </w:p>
    <w:p w14:paraId="46CADF82" w14:textId="77777777" w:rsidR="003227E6" w:rsidRPr="00802B28" w:rsidRDefault="003227E6" w:rsidP="009001DD">
      <w:pPr>
        <w:pStyle w:val="ListParagraph"/>
        <w:numPr>
          <w:ilvl w:val="0"/>
          <w:numId w:val="4"/>
        </w:numPr>
        <w:ind w:left="714" w:hanging="357"/>
        <w:rPr>
          <w:lang w:val="ga"/>
        </w:rPr>
      </w:pPr>
      <w:r>
        <w:rPr>
          <w:lang w:val="ga"/>
        </w:rPr>
        <w:t>Scála agus cineál an tsoláthair tithíochta amach anseo a oiriúnú do mhéid agus cineál na lonnaíochta ina bhfuil sé beartaithe an tithíocht a shuí.</w:t>
      </w:r>
    </w:p>
    <w:p w14:paraId="6FED4E66" w14:textId="77777777" w:rsidR="003227E6" w:rsidRPr="00802B28" w:rsidRDefault="003227E6" w:rsidP="009001DD">
      <w:pPr>
        <w:pStyle w:val="ListParagraph"/>
        <w:numPr>
          <w:ilvl w:val="0"/>
          <w:numId w:val="4"/>
        </w:numPr>
        <w:ind w:left="714" w:hanging="357"/>
        <w:rPr>
          <w:lang w:val="ga"/>
        </w:rPr>
      </w:pPr>
      <w:r>
        <w:rPr>
          <w:lang w:val="ga"/>
        </w:rPr>
        <w:t>Straitéisí tithíochta a chomhtháthú le chéile i gcás go bhfuil lonnaíochtaí suite thar theorainneacha (teorainneacha contae agus/nó réigiúnacha).</w:t>
      </w:r>
    </w:p>
    <w:p w14:paraId="7DE58687" w14:textId="77777777" w:rsidR="003227E6" w:rsidRPr="00802B28" w:rsidRDefault="003227E6" w:rsidP="009001DD">
      <w:pPr>
        <w:pStyle w:val="ListParagraph"/>
        <w:numPr>
          <w:ilvl w:val="0"/>
          <w:numId w:val="4"/>
        </w:numPr>
        <w:ind w:left="714" w:hanging="357"/>
        <w:rPr>
          <w:lang w:val="ga"/>
        </w:rPr>
      </w:pPr>
      <w:r>
        <w:rPr>
          <w:lang w:val="ga"/>
        </w:rPr>
        <w:t>An stoc tithíochta atá ann cheana a úsáid mar mhodh chun freastal ar an éileamh amach anseo.</w:t>
      </w:r>
    </w:p>
    <w:p w14:paraId="6966E366" w14:textId="77777777" w:rsidR="003227E6" w:rsidRPr="00802B28" w:rsidRDefault="003227E6" w:rsidP="003227E6">
      <w:pPr>
        <w:rPr>
          <w:lang w:val="ga"/>
        </w:rPr>
      </w:pPr>
      <w:r>
        <w:rPr>
          <w:lang w:val="ga"/>
        </w:rPr>
        <w:t xml:space="preserve">Luaitear mar a leanas i gCuspóir Beartais Náisiúnta 37 den Chreat Náisiúnta Pleanála maidir le Measúnú ar Riachtanas agus Éileamh Tithíochta (HNDA): </w:t>
      </w:r>
    </w:p>
    <w:p w14:paraId="2B2EB1B9" w14:textId="77777777" w:rsidR="003227E6" w:rsidRPr="00802B28" w:rsidRDefault="003227E6" w:rsidP="009001DD">
      <w:pPr>
        <w:pStyle w:val="ListParagraph"/>
        <w:numPr>
          <w:ilvl w:val="0"/>
          <w:numId w:val="4"/>
        </w:numPr>
        <w:rPr>
          <w:lang w:val="ga"/>
        </w:rPr>
      </w:pPr>
      <w:r>
        <w:rPr>
          <w:lang w:val="ga"/>
        </w:rPr>
        <w:t>Tá HNDA le déanamh do gach Limistéar Údaráis Áitiúil chun riachtanais tithíochta amach anseo a chomhghaolú agus a ailíniú go cruinn;</w:t>
      </w:r>
    </w:p>
    <w:p w14:paraId="3964CEBD" w14:textId="77777777" w:rsidR="003227E6" w:rsidRPr="00802B28" w:rsidRDefault="003227E6" w:rsidP="009001DD">
      <w:pPr>
        <w:pStyle w:val="ListParagraph"/>
        <w:numPr>
          <w:ilvl w:val="0"/>
          <w:numId w:val="4"/>
        </w:numPr>
        <w:rPr>
          <w:lang w:val="ga"/>
        </w:rPr>
      </w:pPr>
      <w:r>
        <w:rPr>
          <w:lang w:val="ga"/>
        </w:rPr>
        <w:t>Tá HNDA le déanamh ag Údaráis Áitiúla agus cúnamh comhordúcháin á fháil acu ó na Tionóil Réigiúnacha, agus ar scála Ceannchathartha, go háirithe i gcás go bhfuil pleanáil le déanamh d’idirghníomhaíochtaí idirchontae agus idir-réigiúnacha idir lonnaíochtaí agus go bhfuil na hidirghníomhaíochtaí sin le bainistiú;</w:t>
      </w:r>
    </w:p>
    <w:p w14:paraId="6B5BFBE7" w14:textId="77777777" w:rsidR="003227E6" w:rsidRPr="00802B28" w:rsidRDefault="003227E6" w:rsidP="009001DD">
      <w:pPr>
        <w:pStyle w:val="ListParagraph"/>
        <w:numPr>
          <w:ilvl w:val="0"/>
          <w:numId w:val="4"/>
        </w:numPr>
        <w:rPr>
          <w:lang w:val="ga"/>
        </w:rPr>
      </w:pPr>
      <w:r>
        <w:rPr>
          <w:lang w:val="ga"/>
        </w:rPr>
        <w:t xml:space="preserve">Tá HNDA le déanamh go príomha chun bonn eolais a chur faoi bheartais tithíochta, faoi straitéisí tithíochta agus faoi bheartais ghaolmhara um chriosú úsáide talún agus chun cabhrú lena chinneadh cá háit ar cheart réimsí beartais nua nó cláir infheistíochta nua a fhorbairt; agus </w:t>
      </w:r>
    </w:p>
    <w:p w14:paraId="42DBC58D" w14:textId="77777777" w:rsidR="003227E6" w:rsidRPr="00802B28" w:rsidRDefault="003227E6" w:rsidP="009001DD">
      <w:pPr>
        <w:pStyle w:val="ListParagraph"/>
        <w:numPr>
          <w:ilvl w:val="0"/>
          <w:numId w:val="4"/>
        </w:numPr>
        <w:rPr>
          <w:lang w:val="ga"/>
        </w:rPr>
      </w:pPr>
      <w:r>
        <w:rPr>
          <w:lang w:val="ga"/>
        </w:rPr>
        <w:t>Táthar le tacú le HNDA trí aonad comhordúcháin agus faireacháin a bhunú chun cabhrú le hÚdaráis Áitiúla agus le Tionóil Réigiúnacha HNDA a fhorbairt (RTPRÁ, na Tionóil Réigiúnacha agus na hÚdaráis Áitiúla). Is é a bheidh i gceist leis sin bunachar sonraí spáis láraithe a fhorbairt agus a chomhordú le haghaidh sonraí Tithíochta Údaráis Áitiúil lena dtacófar leis an measúnú atá á dhéanamh ag Údaráis Áitiúla.</w:t>
      </w:r>
    </w:p>
    <w:p w14:paraId="04369D26" w14:textId="77777777" w:rsidR="003227E6" w:rsidRPr="00802B28" w:rsidRDefault="003227E6" w:rsidP="003227E6">
      <w:pPr>
        <w:rPr>
          <w:lang w:val="ga"/>
        </w:rPr>
      </w:pPr>
      <w:r>
        <w:rPr>
          <w:lang w:val="ga"/>
        </w:rPr>
        <w:t xml:space="preserve">Tagraítear sa Chreat Náisiúnta Pleanála don fhíoras gur ann do roinnt príomh-ionchur fianaise lena gcuirtear bonn eolais faoi shamhail HNDA agus lena mbrúitear chun cinn í, mar atá: </w:t>
      </w:r>
    </w:p>
    <w:p w14:paraId="3E377600" w14:textId="77777777" w:rsidR="003227E6" w:rsidRPr="00802B28" w:rsidRDefault="003227E6" w:rsidP="009001DD">
      <w:pPr>
        <w:pStyle w:val="ListParagraph"/>
        <w:numPr>
          <w:ilvl w:val="0"/>
          <w:numId w:val="4"/>
        </w:numPr>
        <w:ind w:left="714" w:hanging="357"/>
        <w:rPr>
          <w:lang w:val="ga"/>
        </w:rPr>
      </w:pPr>
      <w:r>
        <w:rPr>
          <w:lang w:val="ga"/>
        </w:rPr>
        <w:t>Treochtaí déimeagrafacha, treochtaí inacmhainneachta agus mórthreochtaí eacnamaíocha;</w:t>
      </w:r>
    </w:p>
    <w:p w14:paraId="70B6A481" w14:textId="77777777" w:rsidR="003227E6" w:rsidRPr="00802B28" w:rsidRDefault="003227E6" w:rsidP="009001DD">
      <w:pPr>
        <w:pStyle w:val="ListParagraph"/>
        <w:numPr>
          <w:ilvl w:val="0"/>
          <w:numId w:val="4"/>
        </w:numPr>
        <w:ind w:left="714" w:hanging="357"/>
        <w:rPr>
          <w:lang w:val="ga"/>
        </w:rPr>
      </w:pPr>
      <w:r>
        <w:rPr>
          <w:lang w:val="ga"/>
        </w:rPr>
        <w:t xml:space="preserve">Brúnna ar an bpróifíl stoc tithíochta; agus </w:t>
      </w:r>
    </w:p>
    <w:p w14:paraId="29D1E625" w14:textId="77777777" w:rsidR="003227E6" w:rsidRPr="00802B28" w:rsidRDefault="003227E6" w:rsidP="009001DD">
      <w:pPr>
        <w:pStyle w:val="ListParagraph"/>
        <w:numPr>
          <w:ilvl w:val="0"/>
          <w:numId w:val="4"/>
        </w:numPr>
        <w:ind w:left="714" w:hanging="357"/>
        <w:rPr>
          <w:lang w:val="ga"/>
        </w:rPr>
      </w:pPr>
      <w:r>
        <w:rPr>
          <w:lang w:val="ga"/>
        </w:rPr>
        <w:t xml:space="preserve">An riachtanas agus an t-éileamh tithíochta amach anseo a réamh-mheas. </w:t>
      </w:r>
    </w:p>
    <w:p w14:paraId="7476E7E3" w14:textId="77777777" w:rsidR="003227E6" w:rsidRPr="00802B28" w:rsidRDefault="003227E6" w:rsidP="003227E6">
      <w:pPr>
        <w:rPr>
          <w:lang w:val="ga"/>
        </w:rPr>
      </w:pPr>
      <w:r>
        <w:rPr>
          <w:lang w:val="ga"/>
        </w:rPr>
        <w:t xml:space="preserve">Sa Chreat Náisiúnta Pleanála, tugtar tuilleadh soiléire maidir le cineál agus ról HNDAnna, agus déantar ceangal idir úsáid HNDAnna agus an gá atá lena chinntiú gur buntaca leis an gcóras ceaptha pleananna a bheidh i modheolaíocht láidir atá ceaptha chun bonn eolais a chur faoi </w:t>
      </w:r>
      <w:r>
        <w:rPr>
          <w:lang w:val="ga"/>
        </w:rPr>
        <w:lastRenderedPageBreak/>
        <w:t>bheartais tithíochta agus tacú le straitéisí tithíochta a fhorbairt trí thuairimí straitéiseacha fadtéarmacha a chur in iúl ar riachtanas tithíochta ar fud gach tionachta, agus bonn fianaise láidir á sholáthar chun tacú le cinntí faoin soláthar tithíochta nua.</w:t>
      </w:r>
    </w:p>
    <w:p w14:paraId="10AAF67D" w14:textId="77777777" w:rsidR="003227E6" w:rsidRPr="00802B28" w:rsidRDefault="003227E6" w:rsidP="003227E6">
      <w:pPr>
        <w:pStyle w:val="Heading4"/>
        <w:rPr>
          <w:lang w:val="ga"/>
        </w:rPr>
      </w:pPr>
      <w:r>
        <w:rPr>
          <w:bCs/>
          <w:lang w:val="ga"/>
        </w:rPr>
        <w:t>Treochlár Cur Chun Feidhme don Chreat Náisiúnta Pleanála (Iúil 2018)</w:t>
      </w:r>
    </w:p>
    <w:p w14:paraId="54229D11" w14:textId="021D2F2A" w:rsidR="00106345" w:rsidRPr="00802B28" w:rsidRDefault="003227E6" w:rsidP="003227E6">
      <w:pPr>
        <w:rPr>
          <w:lang w:val="ga"/>
        </w:rPr>
      </w:pPr>
      <w:r>
        <w:rPr>
          <w:lang w:val="ga"/>
        </w:rPr>
        <w:t>Tar éis an Creat Náisiúnta Pleanála a fhoilsiú sa bhliain 2018, eisíodh ciorclán ‘Treochláir’ don Chreat Náisiúnta Pleanála chuig gach údarás pleanála, rud ina leagtar amach raonta réamh-mheasta daonra contae (i bhformáid paraiméadar íosta agus paraiméadar uasta) don bhliain 2026 agus don bhliain 2031 araon. Agus iad leagtha amach in Aguisín 2 a ghabhann leis an Treochlár don Chreat Náisiúnta Pleanála, cuireadh na réamh-mheastacháin daonra sin san áireamh ó shin i leith sna Straitéisí Spáis agus Eacnamaíochta Réigiúnacha reachtúla a ghlac gach ceann de na trí Thionól Réigiúnacha. Léirítear i dTábla 1 thíos an réamh-mheastachán do Chontae Bhaile Átha Cliath ina iomláine do na blianta 2016, 2026 agus 2031.</w:t>
      </w:r>
    </w:p>
    <w:p w14:paraId="799E5CED" w14:textId="774FCDE3" w:rsidR="003227E6" w:rsidRPr="00802B28" w:rsidRDefault="003227E6" w:rsidP="003227E6">
      <w:pPr>
        <w:pStyle w:val="Caption"/>
        <w:keepNext/>
        <w:tabs>
          <w:tab w:val="left" w:pos="1418"/>
        </w:tabs>
        <w:spacing w:after="100"/>
        <w:ind w:left="1418" w:hanging="1418"/>
        <w:rPr>
          <w:smallCaps/>
          <w:color w:val="auto"/>
          <w:sz w:val="24"/>
          <w:szCs w:val="24"/>
          <w:lang w:val="ga"/>
        </w:rPr>
      </w:pPr>
      <w:bookmarkStart w:id="30" w:name="_Toc121135939"/>
      <w:bookmarkStart w:id="31" w:name="_Toc83121836"/>
      <w:bookmarkStart w:id="32" w:name="_Toc218941311"/>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1</w:t>
      </w:r>
      <w:r>
        <w:rPr>
          <w:smallCaps/>
          <w:color w:val="auto"/>
          <w:sz w:val="24"/>
          <w:szCs w:val="24"/>
          <w:lang w:val="ga"/>
        </w:rPr>
        <w:fldChar w:fldCharType="end"/>
      </w:r>
      <w:r>
        <w:rPr>
          <w:color w:val="auto"/>
          <w:sz w:val="24"/>
          <w:szCs w:val="24"/>
          <w:lang w:val="ga"/>
        </w:rPr>
        <w:t>:</w:t>
      </w:r>
      <w:r>
        <w:rPr>
          <w:color w:val="auto"/>
          <w:sz w:val="24"/>
          <w:szCs w:val="24"/>
          <w:lang w:val="ga"/>
        </w:rPr>
        <w:tab/>
        <w:t>Réamh-mheastachán Daonra do Chontae Bhaile Átha Cliath, 2016-2031 (arna athbhreithniú)</w:t>
      </w:r>
      <w:bookmarkEnd w:id="30"/>
      <w:bookmarkEnd w:id="31"/>
      <w:bookmarkEnd w:id="32"/>
    </w:p>
    <w:tbl>
      <w:tblPr>
        <w:tblStyle w:val="GridTable5Dark-Accent1"/>
        <w:tblW w:w="0" w:type="auto"/>
        <w:shd w:val="clear" w:color="auto" w:fill="FBE4D5" w:themeFill="accent2" w:themeFillTint="33"/>
        <w:tblLook w:val="04A0" w:firstRow="1" w:lastRow="0" w:firstColumn="1" w:lastColumn="0" w:noHBand="0" w:noVBand="1"/>
        <w:tblCaption w:val="Population Projection for County Dublin, 2016-2031"/>
      </w:tblPr>
      <w:tblGrid>
        <w:gridCol w:w="2254"/>
        <w:gridCol w:w="2254"/>
        <w:gridCol w:w="2254"/>
        <w:gridCol w:w="2254"/>
      </w:tblGrid>
      <w:tr w:rsidR="003227E6" w:rsidRPr="009D0BC7" w14:paraId="5873E405" w14:textId="77777777" w:rsidTr="003227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vMerge w:val="restart"/>
            <w:tcBorders>
              <w:top w:val="none" w:sz="0" w:space="0" w:color="auto"/>
              <w:left w:val="none" w:sz="0" w:space="0" w:color="auto"/>
              <w:right w:val="none" w:sz="0" w:space="0" w:color="auto"/>
            </w:tcBorders>
            <w:shd w:val="clear" w:color="auto" w:fill="ED7D31" w:themeFill="accent2"/>
            <w:vAlign w:val="center"/>
          </w:tcPr>
          <w:p w14:paraId="4B5FD82C" w14:textId="77777777" w:rsidR="003227E6" w:rsidRPr="009D0BC7" w:rsidRDefault="003227E6" w:rsidP="003227E6">
            <w:pPr>
              <w:spacing w:before="100" w:after="100"/>
            </w:pPr>
            <w:r>
              <w:rPr>
                <w:lang w:val="ga"/>
              </w:rPr>
              <w:t>Baile Átha Cliath</w:t>
            </w:r>
          </w:p>
        </w:tc>
        <w:tc>
          <w:tcPr>
            <w:tcW w:w="2254" w:type="dxa"/>
            <w:tcBorders>
              <w:top w:val="none" w:sz="0" w:space="0" w:color="auto"/>
              <w:left w:val="none" w:sz="0" w:space="0" w:color="auto"/>
              <w:right w:val="none" w:sz="0" w:space="0" w:color="auto"/>
            </w:tcBorders>
            <w:shd w:val="clear" w:color="auto" w:fill="ED7D31" w:themeFill="accent2"/>
            <w:vAlign w:val="center"/>
          </w:tcPr>
          <w:p w14:paraId="36F4F55D" w14:textId="77777777" w:rsidR="003227E6" w:rsidRPr="009D0BC7" w:rsidRDefault="003227E6" w:rsidP="003227E6">
            <w:pPr>
              <w:spacing w:before="100" w:after="100"/>
              <w:jc w:val="center"/>
              <w:cnfStyle w:val="100000000000" w:firstRow="1" w:lastRow="0" w:firstColumn="0" w:lastColumn="0" w:oddVBand="0" w:evenVBand="0" w:oddHBand="0" w:evenHBand="0" w:firstRowFirstColumn="0" w:firstRowLastColumn="0" w:lastRowFirstColumn="0" w:lastRowLastColumn="0"/>
            </w:pPr>
            <w:r>
              <w:rPr>
                <w:lang w:val="ga"/>
              </w:rPr>
              <w:t>2016</w:t>
            </w:r>
          </w:p>
        </w:tc>
        <w:tc>
          <w:tcPr>
            <w:tcW w:w="2254" w:type="dxa"/>
            <w:tcBorders>
              <w:top w:val="none" w:sz="0" w:space="0" w:color="auto"/>
              <w:left w:val="none" w:sz="0" w:space="0" w:color="auto"/>
              <w:right w:val="none" w:sz="0" w:space="0" w:color="auto"/>
            </w:tcBorders>
            <w:shd w:val="clear" w:color="auto" w:fill="ED7D31" w:themeFill="accent2"/>
            <w:vAlign w:val="center"/>
          </w:tcPr>
          <w:p w14:paraId="6E75C168" w14:textId="77777777" w:rsidR="003227E6" w:rsidRPr="009D0BC7" w:rsidRDefault="003227E6" w:rsidP="003227E6">
            <w:pPr>
              <w:spacing w:before="100" w:after="100"/>
              <w:jc w:val="center"/>
              <w:cnfStyle w:val="100000000000" w:firstRow="1" w:lastRow="0" w:firstColumn="0" w:lastColumn="0" w:oddVBand="0" w:evenVBand="0" w:oddHBand="0" w:evenHBand="0" w:firstRowFirstColumn="0" w:firstRowLastColumn="0" w:lastRowFirstColumn="0" w:lastRowLastColumn="0"/>
            </w:pPr>
            <w:r>
              <w:rPr>
                <w:lang w:val="ga"/>
              </w:rPr>
              <w:t>2026</w:t>
            </w:r>
          </w:p>
        </w:tc>
        <w:tc>
          <w:tcPr>
            <w:tcW w:w="2254" w:type="dxa"/>
            <w:tcBorders>
              <w:top w:val="none" w:sz="0" w:space="0" w:color="auto"/>
              <w:left w:val="none" w:sz="0" w:space="0" w:color="auto"/>
              <w:right w:val="none" w:sz="0" w:space="0" w:color="auto"/>
            </w:tcBorders>
            <w:shd w:val="clear" w:color="auto" w:fill="ED7D31" w:themeFill="accent2"/>
            <w:vAlign w:val="center"/>
          </w:tcPr>
          <w:p w14:paraId="36899DB4" w14:textId="77777777" w:rsidR="003227E6" w:rsidRPr="009D0BC7" w:rsidRDefault="003227E6" w:rsidP="003227E6">
            <w:pPr>
              <w:spacing w:before="100" w:after="100"/>
              <w:jc w:val="center"/>
              <w:cnfStyle w:val="100000000000" w:firstRow="1" w:lastRow="0" w:firstColumn="0" w:lastColumn="0" w:oddVBand="0" w:evenVBand="0" w:oddHBand="0" w:evenHBand="0" w:firstRowFirstColumn="0" w:firstRowLastColumn="0" w:lastRowFirstColumn="0" w:lastRowLastColumn="0"/>
            </w:pPr>
            <w:r>
              <w:rPr>
                <w:lang w:val="ga"/>
              </w:rPr>
              <w:t>2031</w:t>
            </w:r>
          </w:p>
        </w:tc>
      </w:tr>
      <w:tr w:rsidR="003227E6" w:rsidRPr="009D0BC7" w14:paraId="5945C3C9"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vMerge/>
            <w:tcBorders>
              <w:left w:val="none" w:sz="0" w:space="0" w:color="auto"/>
              <w:bottom w:val="none" w:sz="0" w:space="0" w:color="auto"/>
            </w:tcBorders>
            <w:shd w:val="clear" w:color="auto" w:fill="ED7D31" w:themeFill="accent2"/>
            <w:vAlign w:val="center"/>
          </w:tcPr>
          <w:p w14:paraId="70FF87A7" w14:textId="77777777" w:rsidR="003227E6" w:rsidRPr="009D0BC7" w:rsidRDefault="003227E6" w:rsidP="003227E6">
            <w:pPr>
              <w:spacing w:before="100" w:after="100"/>
              <w:rPr>
                <w:b w:val="0"/>
              </w:rPr>
            </w:pPr>
          </w:p>
        </w:tc>
        <w:tc>
          <w:tcPr>
            <w:tcW w:w="2254" w:type="dxa"/>
            <w:shd w:val="clear" w:color="auto" w:fill="FBE4D5" w:themeFill="accent2" w:themeFillTint="33"/>
            <w:vAlign w:val="center"/>
          </w:tcPr>
          <w:p w14:paraId="16040AD4" w14:textId="77777777" w:rsidR="003227E6" w:rsidRPr="009D0BC7" w:rsidRDefault="003227E6" w:rsidP="003227E6">
            <w:pPr>
              <w:spacing w:before="100" w:after="100"/>
              <w:jc w:val="center"/>
              <w:cnfStyle w:val="000000100000" w:firstRow="0" w:lastRow="0" w:firstColumn="0" w:lastColumn="0" w:oddVBand="0" w:evenVBand="0" w:oddHBand="1" w:evenHBand="0" w:firstRowFirstColumn="0" w:firstRowLastColumn="0" w:lastRowFirstColumn="0" w:lastRowLastColumn="0"/>
            </w:pPr>
            <w:r>
              <w:rPr>
                <w:lang w:val="ga"/>
              </w:rPr>
              <w:t>1,347,500</w:t>
            </w:r>
          </w:p>
        </w:tc>
        <w:tc>
          <w:tcPr>
            <w:tcW w:w="2254" w:type="dxa"/>
            <w:shd w:val="clear" w:color="auto" w:fill="FBE4D5" w:themeFill="accent2" w:themeFillTint="33"/>
            <w:vAlign w:val="center"/>
          </w:tcPr>
          <w:p w14:paraId="342035EB" w14:textId="77777777" w:rsidR="003227E6" w:rsidRPr="009D0BC7" w:rsidRDefault="003227E6" w:rsidP="003227E6">
            <w:pPr>
              <w:spacing w:before="100" w:after="100"/>
              <w:jc w:val="center"/>
              <w:cnfStyle w:val="000000100000" w:firstRow="0" w:lastRow="0" w:firstColumn="0" w:lastColumn="0" w:oddVBand="0" w:evenVBand="0" w:oddHBand="1" w:evenHBand="0" w:firstRowFirstColumn="0" w:firstRowLastColumn="0" w:lastRowFirstColumn="0" w:lastRowLastColumn="0"/>
            </w:pPr>
            <w:r>
              <w:rPr>
                <w:lang w:val="ga"/>
              </w:rPr>
              <w:t>1,489,000 - 1,517,500</w:t>
            </w:r>
          </w:p>
        </w:tc>
        <w:tc>
          <w:tcPr>
            <w:tcW w:w="2254" w:type="dxa"/>
            <w:shd w:val="clear" w:color="auto" w:fill="FBE4D5" w:themeFill="accent2" w:themeFillTint="33"/>
            <w:vAlign w:val="center"/>
          </w:tcPr>
          <w:p w14:paraId="52C1361C" w14:textId="77777777" w:rsidR="003227E6" w:rsidRPr="009D0BC7" w:rsidRDefault="003227E6" w:rsidP="003227E6">
            <w:pPr>
              <w:spacing w:before="100" w:after="100"/>
              <w:jc w:val="center"/>
              <w:cnfStyle w:val="000000100000" w:firstRow="0" w:lastRow="0" w:firstColumn="0" w:lastColumn="0" w:oddVBand="0" w:evenVBand="0" w:oddHBand="1" w:evenHBand="0" w:firstRowFirstColumn="0" w:firstRowLastColumn="0" w:lastRowFirstColumn="0" w:lastRowLastColumn="0"/>
            </w:pPr>
            <w:r>
              <w:rPr>
                <w:lang w:val="ga"/>
              </w:rPr>
              <w:t>1,549,000 - 1,590,000</w:t>
            </w:r>
          </w:p>
        </w:tc>
      </w:tr>
    </w:tbl>
    <w:p w14:paraId="6474DA46" w14:textId="77777777" w:rsidR="003227E6" w:rsidRPr="009D0BC7" w:rsidRDefault="003227E6" w:rsidP="003227E6">
      <w:pPr>
        <w:spacing w:after="0"/>
      </w:pPr>
      <w:r>
        <w:rPr>
          <w:lang w:val="ga"/>
        </w:rPr>
        <w:t xml:space="preserve">Foinse: Rialtas na hÉireann (2018) Treochlár Cur Chun Feidhme don Chreat Náisiúnta Pleanála, Aguisín 2 </w:t>
      </w:r>
    </w:p>
    <w:p w14:paraId="71E68A9D" w14:textId="77777777" w:rsidR="003227E6" w:rsidRPr="009D0BC7" w:rsidRDefault="003227E6" w:rsidP="003227E6">
      <w:pPr>
        <w:pStyle w:val="Heading4"/>
      </w:pPr>
      <w:r>
        <w:rPr>
          <w:bCs/>
          <w:lang w:val="ga"/>
        </w:rPr>
        <w:t>Modheolaíocht Spriocanna Soláthair Tithíochta le haghaidh Pleanáil Forbartha, Treoirlínte d’Údaráis Phleanála (2020)</w:t>
      </w:r>
    </w:p>
    <w:p w14:paraId="3460AB69" w14:textId="77777777" w:rsidR="003227E6" w:rsidRDefault="003227E6" w:rsidP="003227E6">
      <w:pPr>
        <w:rPr>
          <w:lang w:val="ga"/>
        </w:rPr>
      </w:pPr>
      <w:r>
        <w:rPr>
          <w:lang w:val="ga"/>
        </w:rPr>
        <w:t>D’eisigh an Roinn Tithíochta, Rialtais Áitiúil agus Oidhreachta Treoirlínte Alt 28 maidir le ‘Modheolaíocht Spriocanna Soláthair Tithíochta le haghaidh Pleanáil Forbartha’ i mí na Nollag 2020. Tá sé mar aidhm leis na treoirlínte sin cabhrú le húdaráis phleanála na réamh-mheastacháin straitéiseacha daonra náisiúnta agus réigiúnaigh a chomhtháthú isteach go cuí ina bpróisis phleanála reachtúla féin, amhail an plean forbartha cathrach/contae agus an straitéis tithíochta uathu a ullmhú, bunaithe ar an bpróiseas Measúnaithe ar Riachtanas agus Éileamh Tithíochta (HNDA). Tugtar sna Treoirlínte agus san Aguisín a ghabhann leo an t-éileamh réamh-mheasta tithíochta ar tháirg ESRI é do gach limistéar údaráis áitiúil don tréimhse 2020-2031. Mionsonraítear i dTábla 2 thíos an Sprioc Soláthair Tithíochta a tugadh do Chomhairle Cathrach Bhaile Átha Cliath.</w:t>
      </w:r>
    </w:p>
    <w:p w14:paraId="09CA5AAE" w14:textId="77777777" w:rsidR="00802B28" w:rsidRDefault="00802B28" w:rsidP="003227E6">
      <w:pPr>
        <w:rPr>
          <w:lang w:val="ga"/>
        </w:rPr>
      </w:pPr>
    </w:p>
    <w:p w14:paraId="7441661D" w14:textId="77777777" w:rsidR="00802B28" w:rsidRPr="00802B28" w:rsidRDefault="00802B28" w:rsidP="003227E6">
      <w:pPr>
        <w:rPr>
          <w:lang w:val="ga"/>
        </w:rPr>
      </w:pPr>
    </w:p>
    <w:p w14:paraId="7B9CB714" w14:textId="385E60AF" w:rsidR="003227E6" w:rsidRPr="00802B28" w:rsidRDefault="003227E6" w:rsidP="003227E6">
      <w:pPr>
        <w:pStyle w:val="Caption"/>
        <w:keepNext/>
        <w:tabs>
          <w:tab w:val="left" w:pos="1418"/>
        </w:tabs>
        <w:spacing w:after="100"/>
        <w:ind w:left="1418" w:hanging="1418"/>
        <w:rPr>
          <w:smallCaps/>
          <w:color w:val="auto"/>
          <w:sz w:val="24"/>
          <w:szCs w:val="24"/>
          <w:lang w:val="ga"/>
        </w:rPr>
      </w:pPr>
      <w:bookmarkStart w:id="33" w:name="_Toc121135940"/>
      <w:bookmarkStart w:id="34" w:name="_Toc83121837"/>
      <w:bookmarkStart w:id="35" w:name="_Toc218941312"/>
      <w:r>
        <w:rPr>
          <w:color w:val="auto"/>
          <w:sz w:val="24"/>
          <w:szCs w:val="24"/>
          <w:lang w:val="ga"/>
        </w:rPr>
        <w:lastRenderedPageBreak/>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2</w:t>
      </w:r>
      <w:r>
        <w:rPr>
          <w:smallCaps/>
          <w:color w:val="auto"/>
          <w:sz w:val="24"/>
          <w:szCs w:val="24"/>
          <w:lang w:val="ga"/>
        </w:rPr>
        <w:fldChar w:fldCharType="end"/>
      </w:r>
      <w:r>
        <w:rPr>
          <w:color w:val="auto"/>
          <w:sz w:val="24"/>
          <w:szCs w:val="24"/>
          <w:lang w:val="ga"/>
        </w:rPr>
        <w:t>:</w:t>
      </w:r>
      <w:r>
        <w:rPr>
          <w:color w:val="auto"/>
          <w:sz w:val="24"/>
          <w:szCs w:val="24"/>
          <w:lang w:val="ga"/>
        </w:rPr>
        <w:tab/>
        <w:t>Sprioc Soláthair Tithíochta Chás ESRI-an Chreata Náisiúnta Pleanála</w:t>
      </w:r>
      <w:bookmarkEnd w:id="33"/>
      <w:bookmarkEnd w:id="34"/>
      <w:bookmarkEnd w:id="35"/>
    </w:p>
    <w:tbl>
      <w:tblPr>
        <w:tblStyle w:val="GridTable5Dark-Accent1"/>
        <w:tblW w:w="0" w:type="auto"/>
        <w:shd w:val="clear" w:color="auto" w:fill="FBE4D5" w:themeFill="accent2" w:themeFillTint="33"/>
        <w:tblLook w:val="04A0" w:firstRow="1" w:lastRow="0" w:firstColumn="1" w:lastColumn="0" w:noHBand="0" w:noVBand="1"/>
        <w:tblCaption w:val="ESRI NPF Scenario Housing Supply Target"/>
      </w:tblPr>
      <w:tblGrid>
        <w:gridCol w:w="562"/>
        <w:gridCol w:w="4395"/>
        <w:gridCol w:w="1984"/>
        <w:gridCol w:w="2075"/>
      </w:tblGrid>
      <w:tr w:rsidR="003227E6" w:rsidRPr="009D0BC7" w14:paraId="6BB9D68B" w14:textId="77777777" w:rsidTr="003227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gridSpan w:val="2"/>
            <w:tcBorders>
              <w:top w:val="none" w:sz="0" w:space="0" w:color="auto"/>
              <w:left w:val="none" w:sz="0" w:space="0" w:color="auto"/>
              <w:right w:val="none" w:sz="0" w:space="0" w:color="auto"/>
            </w:tcBorders>
            <w:shd w:val="clear" w:color="auto" w:fill="ED7D31" w:themeFill="accent2"/>
            <w:vAlign w:val="center"/>
          </w:tcPr>
          <w:p w14:paraId="46287599" w14:textId="77777777" w:rsidR="003227E6" w:rsidRPr="009D0BC7" w:rsidRDefault="003227E6" w:rsidP="003227E6">
            <w:pPr>
              <w:spacing w:before="100" w:after="100"/>
            </w:pPr>
            <w:r>
              <w:rPr>
                <w:lang w:val="ga"/>
              </w:rPr>
              <w:t>Comhairle Cathrach Bhaile Átha Cliath</w:t>
            </w:r>
          </w:p>
        </w:tc>
        <w:tc>
          <w:tcPr>
            <w:tcW w:w="1984" w:type="dxa"/>
            <w:tcBorders>
              <w:top w:val="none" w:sz="0" w:space="0" w:color="auto"/>
              <w:left w:val="none" w:sz="0" w:space="0" w:color="auto"/>
              <w:right w:val="none" w:sz="0" w:space="0" w:color="auto"/>
            </w:tcBorders>
            <w:shd w:val="clear" w:color="auto" w:fill="ED7D31" w:themeFill="accent2"/>
            <w:vAlign w:val="center"/>
          </w:tcPr>
          <w:p w14:paraId="193447D3" w14:textId="77777777" w:rsidR="003227E6" w:rsidRPr="009D0BC7" w:rsidRDefault="003227E6" w:rsidP="003227E6">
            <w:pPr>
              <w:spacing w:before="100" w:after="100"/>
              <w:cnfStyle w:val="100000000000" w:firstRow="1" w:lastRow="0" w:firstColumn="0" w:lastColumn="0" w:oddVBand="0" w:evenVBand="0" w:oddHBand="0" w:evenHBand="0" w:firstRowFirstColumn="0" w:firstRowLastColumn="0" w:lastRowFirstColumn="0" w:lastRowLastColumn="0"/>
            </w:pPr>
            <w:r>
              <w:rPr>
                <w:lang w:val="ga"/>
              </w:rPr>
              <w:t>Meán Bliantúil</w:t>
            </w:r>
          </w:p>
        </w:tc>
        <w:tc>
          <w:tcPr>
            <w:tcW w:w="2075" w:type="dxa"/>
            <w:tcBorders>
              <w:top w:val="none" w:sz="0" w:space="0" w:color="auto"/>
              <w:left w:val="none" w:sz="0" w:space="0" w:color="auto"/>
              <w:right w:val="none" w:sz="0" w:space="0" w:color="auto"/>
            </w:tcBorders>
            <w:shd w:val="clear" w:color="auto" w:fill="ED7D31" w:themeFill="accent2"/>
            <w:vAlign w:val="center"/>
          </w:tcPr>
          <w:p w14:paraId="05B429F2" w14:textId="77777777" w:rsidR="003227E6" w:rsidRPr="009D0BC7" w:rsidRDefault="003227E6" w:rsidP="003227E6">
            <w:pPr>
              <w:spacing w:before="100" w:after="100"/>
              <w:cnfStyle w:val="100000000000" w:firstRow="1" w:lastRow="0" w:firstColumn="0" w:lastColumn="0" w:oddVBand="0" w:evenVBand="0" w:oddHBand="0" w:evenHBand="0" w:firstRowFirstColumn="0" w:firstRowLastColumn="0" w:lastRowFirstColumn="0" w:lastRowLastColumn="0"/>
            </w:pPr>
            <w:r>
              <w:rPr>
                <w:lang w:val="ga"/>
              </w:rPr>
              <w:t>Iomlán na dTeaghlach</w:t>
            </w:r>
          </w:p>
        </w:tc>
      </w:tr>
      <w:tr w:rsidR="003227E6" w:rsidRPr="009D0BC7" w14:paraId="371BCAB3"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Borders>
              <w:left w:val="none" w:sz="0" w:space="0" w:color="auto"/>
            </w:tcBorders>
            <w:shd w:val="clear" w:color="auto" w:fill="ED7D31" w:themeFill="accent2"/>
            <w:vAlign w:val="center"/>
          </w:tcPr>
          <w:p w14:paraId="53688416" w14:textId="77777777" w:rsidR="003227E6" w:rsidRPr="009D0BC7" w:rsidRDefault="003227E6" w:rsidP="003227E6">
            <w:pPr>
              <w:spacing w:before="100" w:after="100"/>
            </w:pPr>
            <w:r>
              <w:rPr>
                <w:lang w:val="ga"/>
              </w:rPr>
              <w:t>A</w:t>
            </w:r>
          </w:p>
        </w:tc>
        <w:tc>
          <w:tcPr>
            <w:tcW w:w="4395" w:type="dxa"/>
            <w:shd w:val="clear" w:color="auto" w:fill="FBE4D5" w:themeFill="accent2" w:themeFillTint="33"/>
            <w:vAlign w:val="center"/>
          </w:tcPr>
          <w:p w14:paraId="6BA027EA" w14:textId="77777777" w:rsidR="003227E6" w:rsidRPr="009D0BC7" w:rsidRDefault="003227E6" w:rsidP="003227E6">
            <w:pPr>
              <w:spacing w:before="100" w:after="100"/>
              <w:cnfStyle w:val="000000100000" w:firstRow="0" w:lastRow="0" w:firstColumn="0" w:lastColumn="0" w:oddVBand="0" w:evenVBand="0" w:oddHBand="1" w:evenHBand="0" w:firstRowFirstColumn="0" w:firstRowLastColumn="0" w:lastRowFirstColumn="0" w:lastRowLastColumn="0"/>
            </w:pPr>
            <w:r>
              <w:rPr>
                <w:lang w:val="ga"/>
              </w:rPr>
              <w:t>Éileamh réamh-mheasta teaghlaigh nua chás ESRI-an Chreata Náisiúnta Pleanála ón mbliain 2017 go dtí an bhliain 2031</w:t>
            </w:r>
          </w:p>
        </w:tc>
        <w:tc>
          <w:tcPr>
            <w:tcW w:w="1984" w:type="dxa"/>
            <w:shd w:val="clear" w:color="auto" w:fill="FBE4D5" w:themeFill="accent2" w:themeFillTint="33"/>
            <w:vAlign w:val="center"/>
          </w:tcPr>
          <w:p w14:paraId="7A2839BC" w14:textId="77777777" w:rsidR="003227E6" w:rsidRPr="009D0BC7" w:rsidRDefault="003227E6" w:rsidP="003227E6">
            <w:pPr>
              <w:spacing w:before="100" w:after="100"/>
              <w:jc w:val="center"/>
              <w:cnfStyle w:val="000000100000" w:firstRow="0" w:lastRow="0" w:firstColumn="0" w:lastColumn="0" w:oddVBand="0" w:evenVBand="0" w:oddHBand="1" w:evenHBand="0" w:firstRowFirstColumn="0" w:firstRowLastColumn="0" w:lastRowFirstColumn="0" w:lastRowLastColumn="0"/>
            </w:pPr>
            <w:r>
              <w:rPr>
                <w:lang w:val="ga"/>
              </w:rPr>
              <w:t>3,864</w:t>
            </w:r>
          </w:p>
        </w:tc>
        <w:tc>
          <w:tcPr>
            <w:tcW w:w="2075" w:type="dxa"/>
            <w:shd w:val="clear" w:color="auto" w:fill="FBE4D5" w:themeFill="accent2" w:themeFillTint="33"/>
            <w:vAlign w:val="center"/>
          </w:tcPr>
          <w:p w14:paraId="743BD9B4" w14:textId="77777777" w:rsidR="003227E6" w:rsidRPr="009D0BC7" w:rsidRDefault="003227E6" w:rsidP="003227E6">
            <w:pPr>
              <w:spacing w:before="100" w:after="100"/>
              <w:jc w:val="center"/>
              <w:cnfStyle w:val="000000100000" w:firstRow="0" w:lastRow="0" w:firstColumn="0" w:lastColumn="0" w:oddVBand="0" w:evenVBand="0" w:oddHBand="1" w:evenHBand="0" w:firstRowFirstColumn="0" w:firstRowLastColumn="0" w:lastRowFirstColumn="0" w:lastRowLastColumn="0"/>
            </w:pPr>
            <w:r>
              <w:rPr>
                <w:lang w:val="ga"/>
              </w:rPr>
              <w:t>57,960</w:t>
            </w:r>
          </w:p>
        </w:tc>
      </w:tr>
      <w:tr w:rsidR="003227E6" w:rsidRPr="009D0BC7" w14:paraId="22FD17F6" w14:textId="77777777" w:rsidTr="003227E6">
        <w:tc>
          <w:tcPr>
            <w:cnfStyle w:val="001000000000" w:firstRow="0" w:lastRow="0" w:firstColumn="1" w:lastColumn="0" w:oddVBand="0" w:evenVBand="0" w:oddHBand="0" w:evenHBand="0" w:firstRowFirstColumn="0" w:firstRowLastColumn="0" w:lastRowFirstColumn="0" w:lastRowLastColumn="0"/>
            <w:tcW w:w="562" w:type="dxa"/>
            <w:tcBorders>
              <w:left w:val="none" w:sz="0" w:space="0" w:color="auto"/>
            </w:tcBorders>
            <w:shd w:val="clear" w:color="auto" w:fill="ED7D31" w:themeFill="accent2"/>
            <w:vAlign w:val="center"/>
          </w:tcPr>
          <w:p w14:paraId="403BF5B1" w14:textId="77777777" w:rsidR="003227E6" w:rsidRPr="009D0BC7" w:rsidRDefault="003227E6" w:rsidP="003227E6">
            <w:pPr>
              <w:spacing w:before="100" w:after="100"/>
            </w:pPr>
            <w:r>
              <w:rPr>
                <w:lang w:val="ga"/>
              </w:rPr>
              <w:t>B</w:t>
            </w:r>
          </w:p>
        </w:tc>
        <w:tc>
          <w:tcPr>
            <w:tcW w:w="4395" w:type="dxa"/>
            <w:shd w:val="clear" w:color="auto" w:fill="F7CAAC" w:themeFill="accent2" w:themeFillTint="66"/>
            <w:vAlign w:val="center"/>
          </w:tcPr>
          <w:p w14:paraId="574D57C6" w14:textId="77777777" w:rsidR="003227E6" w:rsidRPr="009D0BC7" w:rsidRDefault="003227E6" w:rsidP="003227E6">
            <w:pPr>
              <w:spacing w:before="100" w:after="100"/>
              <w:cnfStyle w:val="000000000000" w:firstRow="0" w:lastRow="0" w:firstColumn="0" w:lastColumn="0" w:oddVBand="0" w:evenVBand="0" w:oddHBand="0" w:evenHBand="0" w:firstRowFirstColumn="0" w:firstRowLastColumn="0" w:lastRowFirstColumn="0" w:lastRowLastColumn="0"/>
            </w:pPr>
            <w:r>
              <w:rPr>
                <w:lang w:val="ga"/>
              </w:rPr>
              <w:t>Soláthar tithíochta nua iarbhír 2017-19</w:t>
            </w:r>
          </w:p>
        </w:tc>
        <w:tc>
          <w:tcPr>
            <w:tcW w:w="1984" w:type="dxa"/>
            <w:shd w:val="clear" w:color="auto" w:fill="F7CAAC" w:themeFill="accent2" w:themeFillTint="66"/>
            <w:vAlign w:val="center"/>
          </w:tcPr>
          <w:p w14:paraId="4D2D23EA" w14:textId="77777777" w:rsidR="003227E6" w:rsidRPr="009D0BC7" w:rsidRDefault="003227E6" w:rsidP="003227E6">
            <w:pPr>
              <w:spacing w:before="100" w:after="100"/>
              <w:jc w:val="center"/>
              <w:cnfStyle w:val="000000000000" w:firstRow="0" w:lastRow="0" w:firstColumn="0" w:lastColumn="0" w:oddVBand="0" w:evenVBand="0" w:oddHBand="0" w:evenHBand="0" w:firstRowFirstColumn="0" w:firstRowLastColumn="0" w:lastRowFirstColumn="0" w:lastRowLastColumn="0"/>
            </w:pPr>
            <w:r>
              <w:rPr>
                <w:lang w:val="ga"/>
              </w:rPr>
              <w:t>1,755</w:t>
            </w:r>
          </w:p>
        </w:tc>
        <w:tc>
          <w:tcPr>
            <w:tcW w:w="2075" w:type="dxa"/>
            <w:shd w:val="clear" w:color="auto" w:fill="F7CAAC" w:themeFill="accent2" w:themeFillTint="66"/>
            <w:vAlign w:val="center"/>
          </w:tcPr>
          <w:p w14:paraId="57C7B1CE" w14:textId="77777777" w:rsidR="003227E6" w:rsidRPr="009D0BC7" w:rsidRDefault="003227E6" w:rsidP="003227E6">
            <w:pPr>
              <w:spacing w:before="100" w:after="100"/>
              <w:jc w:val="center"/>
              <w:cnfStyle w:val="000000000000" w:firstRow="0" w:lastRow="0" w:firstColumn="0" w:lastColumn="0" w:oddVBand="0" w:evenVBand="0" w:oddHBand="0" w:evenHBand="0" w:firstRowFirstColumn="0" w:firstRowLastColumn="0" w:lastRowFirstColumn="0" w:lastRowLastColumn="0"/>
            </w:pPr>
            <w:r>
              <w:rPr>
                <w:lang w:val="ga"/>
              </w:rPr>
              <w:t>5,266</w:t>
            </w:r>
          </w:p>
        </w:tc>
      </w:tr>
      <w:tr w:rsidR="003227E6" w:rsidRPr="009D0BC7" w14:paraId="5BD30756"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Borders>
              <w:left w:val="none" w:sz="0" w:space="0" w:color="auto"/>
            </w:tcBorders>
            <w:shd w:val="clear" w:color="auto" w:fill="ED7D31" w:themeFill="accent2"/>
            <w:vAlign w:val="center"/>
          </w:tcPr>
          <w:p w14:paraId="628CEFF6" w14:textId="77777777" w:rsidR="003227E6" w:rsidRPr="009D0BC7" w:rsidRDefault="003227E6" w:rsidP="003227E6">
            <w:pPr>
              <w:spacing w:before="100" w:after="100"/>
            </w:pPr>
            <w:r>
              <w:rPr>
                <w:lang w:val="ga"/>
              </w:rPr>
              <w:t>C</w:t>
            </w:r>
          </w:p>
        </w:tc>
        <w:tc>
          <w:tcPr>
            <w:tcW w:w="4395" w:type="dxa"/>
            <w:shd w:val="clear" w:color="auto" w:fill="FBE4D5" w:themeFill="accent2" w:themeFillTint="33"/>
            <w:vAlign w:val="center"/>
          </w:tcPr>
          <w:p w14:paraId="53DEA807" w14:textId="77777777" w:rsidR="003227E6" w:rsidRPr="009D0BC7" w:rsidRDefault="003227E6" w:rsidP="003227E6">
            <w:pPr>
              <w:spacing w:before="100" w:after="100"/>
              <w:cnfStyle w:val="000000100000" w:firstRow="0" w:lastRow="0" w:firstColumn="0" w:lastColumn="0" w:oddVBand="0" w:evenVBand="0" w:oddHBand="1" w:evenHBand="0" w:firstRowFirstColumn="0" w:firstRowLastColumn="0" w:lastRowFirstColumn="0" w:lastRowLastColumn="0"/>
            </w:pPr>
            <w:r>
              <w:rPr>
                <w:lang w:val="ga"/>
              </w:rPr>
              <w:t>Teaghlaigh gan dídean, agus an t-éileamh réamh-mheasta nach bhfuiltear ag freastal air amhail Daonáireamh 2016</w:t>
            </w:r>
          </w:p>
        </w:tc>
        <w:tc>
          <w:tcPr>
            <w:tcW w:w="1984" w:type="dxa"/>
            <w:shd w:val="clear" w:color="auto" w:fill="FBE4D5" w:themeFill="accent2" w:themeFillTint="33"/>
            <w:vAlign w:val="center"/>
          </w:tcPr>
          <w:p w14:paraId="1FE0F175" w14:textId="77777777" w:rsidR="003227E6" w:rsidRPr="009D0BC7" w:rsidRDefault="003227E6" w:rsidP="003227E6">
            <w:pPr>
              <w:spacing w:before="100" w:after="100"/>
              <w:jc w:val="center"/>
              <w:cnfStyle w:val="000000100000" w:firstRow="0" w:lastRow="0" w:firstColumn="0" w:lastColumn="0" w:oddVBand="0" w:evenVBand="0" w:oddHBand="1" w:evenHBand="0" w:firstRowFirstColumn="0" w:firstRowLastColumn="0" w:lastRowFirstColumn="0" w:lastRowLastColumn="0"/>
            </w:pPr>
            <w:r>
              <w:rPr>
                <w:lang w:val="ga"/>
              </w:rPr>
              <w:t>N/B</w:t>
            </w:r>
          </w:p>
        </w:tc>
        <w:tc>
          <w:tcPr>
            <w:tcW w:w="2075" w:type="dxa"/>
            <w:shd w:val="clear" w:color="auto" w:fill="FBE4D5" w:themeFill="accent2" w:themeFillTint="33"/>
            <w:vAlign w:val="center"/>
          </w:tcPr>
          <w:p w14:paraId="139BD1F9" w14:textId="77777777" w:rsidR="003227E6" w:rsidRPr="009D0BC7" w:rsidRDefault="003227E6" w:rsidP="003227E6">
            <w:pPr>
              <w:spacing w:before="100" w:after="100"/>
              <w:jc w:val="center"/>
              <w:cnfStyle w:val="000000100000" w:firstRow="0" w:lastRow="0" w:firstColumn="0" w:lastColumn="0" w:oddVBand="0" w:evenVBand="0" w:oddHBand="1" w:evenHBand="0" w:firstRowFirstColumn="0" w:firstRowLastColumn="0" w:lastRowFirstColumn="0" w:lastRowLastColumn="0"/>
            </w:pPr>
            <w:r>
              <w:rPr>
                <w:lang w:val="ga"/>
              </w:rPr>
              <w:t>5,634</w:t>
            </w:r>
          </w:p>
        </w:tc>
      </w:tr>
      <w:tr w:rsidR="003227E6" w:rsidRPr="009D0BC7" w14:paraId="4976AB4B" w14:textId="77777777" w:rsidTr="003227E6">
        <w:tc>
          <w:tcPr>
            <w:cnfStyle w:val="001000000000" w:firstRow="0" w:lastRow="0" w:firstColumn="1" w:lastColumn="0" w:oddVBand="0" w:evenVBand="0" w:oddHBand="0" w:evenHBand="0" w:firstRowFirstColumn="0" w:firstRowLastColumn="0" w:lastRowFirstColumn="0" w:lastRowLastColumn="0"/>
            <w:tcW w:w="562" w:type="dxa"/>
            <w:tcBorders>
              <w:left w:val="none" w:sz="0" w:space="0" w:color="auto"/>
              <w:bottom w:val="none" w:sz="0" w:space="0" w:color="auto"/>
            </w:tcBorders>
            <w:shd w:val="clear" w:color="auto" w:fill="ED7D31" w:themeFill="accent2"/>
            <w:vAlign w:val="center"/>
          </w:tcPr>
          <w:p w14:paraId="49CD4BD4" w14:textId="77777777" w:rsidR="003227E6" w:rsidRPr="009D0BC7" w:rsidRDefault="003227E6" w:rsidP="003227E6">
            <w:pPr>
              <w:spacing w:before="100" w:after="100"/>
            </w:pPr>
            <w:r>
              <w:rPr>
                <w:lang w:val="ga"/>
              </w:rPr>
              <w:t>D</w:t>
            </w:r>
          </w:p>
        </w:tc>
        <w:tc>
          <w:tcPr>
            <w:tcW w:w="4395" w:type="dxa"/>
            <w:shd w:val="clear" w:color="auto" w:fill="F7CAAC" w:themeFill="accent2" w:themeFillTint="66"/>
            <w:vAlign w:val="center"/>
          </w:tcPr>
          <w:p w14:paraId="63E2D8D5" w14:textId="77777777" w:rsidR="003227E6" w:rsidRPr="009D0BC7" w:rsidRDefault="003227E6" w:rsidP="003227E6">
            <w:pPr>
              <w:spacing w:before="100" w:after="100"/>
              <w:cnfStyle w:val="000000000000" w:firstRow="0" w:lastRow="0" w:firstColumn="0" w:lastColumn="0" w:oddVBand="0" w:evenVBand="0" w:oddHBand="0" w:evenHBand="0" w:firstRowFirstColumn="0" w:firstRowLastColumn="0" w:lastRowFirstColumn="0" w:lastRowLastColumn="0"/>
            </w:pPr>
            <w:r>
              <w:rPr>
                <w:lang w:val="ga"/>
              </w:rPr>
              <w:t>Éileamh Tithíochta 2020-31 =Iomlán (A-B+C)/12</w:t>
            </w:r>
          </w:p>
        </w:tc>
        <w:tc>
          <w:tcPr>
            <w:tcW w:w="1984" w:type="dxa"/>
            <w:shd w:val="clear" w:color="auto" w:fill="F7CAAC" w:themeFill="accent2" w:themeFillTint="66"/>
            <w:vAlign w:val="center"/>
          </w:tcPr>
          <w:p w14:paraId="10A554E6" w14:textId="77777777" w:rsidR="003227E6" w:rsidRPr="009D0BC7" w:rsidRDefault="003227E6" w:rsidP="003227E6">
            <w:pPr>
              <w:spacing w:before="100" w:after="100"/>
              <w:jc w:val="center"/>
              <w:cnfStyle w:val="000000000000" w:firstRow="0" w:lastRow="0" w:firstColumn="0" w:lastColumn="0" w:oddVBand="0" w:evenVBand="0" w:oddHBand="0" w:evenHBand="0" w:firstRowFirstColumn="0" w:firstRowLastColumn="0" w:lastRowFirstColumn="0" w:lastRowLastColumn="0"/>
            </w:pPr>
            <w:r>
              <w:rPr>
                <w:lang w:val="ga"/>
              </w:rPr>
              <w:t>4,861</w:t>
            </w:r>
          </w:p>
        </w:tc>
        <w:tc>
          <w:tcPr>
            <w:tcW w:w="2075" w:type="dxa"/>
            <w:shd w:val="clear" w:color="auto" w:fill="F7CAAC" w:themeFill="accent2" w:themeFillTint="66"/>
            <w:vAlign w:val="center"/>
          </w:tcPr>
          <w:p w14:paraId="31B6B626" w14:textId="77777777" w:rsidR="003227E6" w:rsidRPr="009D0BC7" w:rsidRDefault="003227E6" w:rsidP="003227E6">
            <w:pPr>
              <w:spacing w:before="100" w:after="100"/>
              <w:jc w:val="center"/>
              <w:cnfStyle w:val="000000000000" w:firstRow="0" w:lastRow="0" w:firstColumn="0" w:lastColumn="0" w:oddVBand="0" w:evenVBand="0" w:oddHBand="0" w:evenHBand="0" w:firstRowFirstColumn="0" w:firstRowLastColumn="0" w:lastRowFirstColumn="0" w:lastRowLastColumn="0"/>
            </w:pPr>
            <w:r>
              <w:rPr>
                <w:lang w:val="ga"/>
              </w:rPr>
              <w:t>58,328</w:t>
            </w:r>
          </w:p>
        </w:tc>
      </w:tr>
    </w:tbl>
    <w:p w14:paraId="68962DC4" w14:textId="77777777" w:rsidR="003227E6" w:rsidRPr="009D0BC7" w:rsidRDefault="003227E6" w:rsidP="003227E6">
      <w:r>
        <w:rPr>
          <w:lang w:val="ga"/>
        </w:rPr>
        <w:t>Foinse: Aguisín 1 – Spriocanna Éilimh Tithíochta agus Soláthair Tithíochta, RTRÁO.</w:t>
      </w:r>
    </w:p>
    <w:p w14:paraId="6466AA04" w14:textId="77777777" w:rsidR="003227E6" w:rsidRPr="009D0BC7" w:rsidRDefault="003227E6" w:rsidP="003227E6">
      <w:pPr>
        <w:pStyle w:val="Heading4"/>
      </w:pPr>
      <w:r>
        <w:rPr>
          <w:bCs/>
          <w:lang w:val="ga"/>
        </w:rPr>
        <w:t>Ciorclán 14/2021 maidir le: Measúnú ar Riachtanas agus Éileamh Tithíochta, RTRÁO</w:t>
      </w:r>
    </w:p>
    <w:p w14:paraId="70BBEEB3" w14:textId="794C67A6" w:rsidR="003227E6" w:rsidRDefault="003227E6" w:rsidP="003227E6">
      <w:r>
        <w:rPr>
          <w:lang w:val="ga"/>
        </w:rPr>
        <w:t xml:space="preserve">Soiléirítear i gCiorclán 14/2021 ón Roinn go n-úsáidfear HNDA mar bhonn fianaise lárnach agus straitéis tithíochta á hullmhú (faoi alt 94 den Acht um Pleanáil agus Forbairt, 2000). </w:t>
      </w:r>
    </w:p>
    <w:p w14:paraId="74C12CC1" w14:textId="77777777" w:rsidR="003227E6" w:rsidRPr="00802B28" w:rsidRDefault="003227E6" w:rsidP="003227E6">
      <w:pPr>
        <w:rPr>
          <w:lang w:val="ga"/>
        </w:rPr>
      </w:pPr>
      <w:r>
        <w:rPr>
          <w:lang w:val="ga"/>
        </w:rPr>
        <w:t>Soiléirítear sa Chiorclán freisin gur le Spriocanna Soláthair Tithíochta Chás ESRI-an Chreata Náisiúnta Pleanála a eisíodh i mí na Nollag 2020 (féach thuas) a éascaítear cinntí maidir le spriocanna soláthair tithíochta nua do thréimhse feidhme sé bliana na bpleananna forbartha atá á gcur le chéile faoi láthair agus go mbeidh cinntí maidir le spriocanna soláthair tithíochta nua le cinneadh sula gcomhtháthófar an mhodheolaíocht nua HNDA isteach go hiomlán sa phróiseas um straitéis tithíochta a ullmhú. Dá bhrí sin, moltar d’údaráis phleanála a chinntiú gurb í an Sprioc Soláthair Tithíochta ábhartha a chinntear tríd an Modheolaíocht Spriocanna Soláthair Tithíochta le haghaidh Pleanáil Forbartha a chur i bhfeidhm an rud a úsáidtear mar bhunús don phróiseas plean forbartha.</w:t>
      </w:r>
    </w:p>
    <w:p w14:paraId="31DEDF53" w14:textId="77777777" w:rsidR="003227E6" w:rsidRPr="00802B28" w:rsidRDefault="003227E6" w:rsidP="003227E6">
      <w:pPr>
        <w:rPr>
          <w:lang w:val="ga"/>
        </w:rPr>
      </w:pPr>
      <w:r>
        <w:rPr>
          <w:lang w:val="ga"/>
        </w:rPr>
        <w:t>I ndáil leis sin, tugtar sa ‘Treoir maidir le Measúnú ar Riachtanas agus Éileamh Tithíochta a Ullmhú’ arna heisiúint ag RTRÁO agus i gCiorclán 14/2021 a ghabhann léi mionsonraí faoi mhodheolaíocht chomhsheasmhach HNDA lena bhféadtar an fhaisnéis bhonnlíne riachtanach a sholáthar d’údaráis áitiúla ionas gur féidir leo a straitéisí tithíochta a dhéanamh de réir mar a bhogann siad trína bpróiseas plean forbartha.</w:t>
      </w:r>
    </w:p>
    <w:p w14:paraId="4E2A4CB1" w14:textId="77777777" w:rsidR="003227E6" w:rsidRPr="00802B28" w:rsidRDefault="003227E6" w:rsidP="003227E6">
      <w:pPr>
        <w:pStyle w:val="Heading4"/>
        <w:rPr>
          <w:lang w:val="ga"/>
        </w:rPr>
      </w:pPr>
      <w:r>
        <w:rPr>
          <w:bCs/>
          <w:lang w:val="ga"/>
        </w:rPr>
        <w:t>Straitéis Spáis agus Eacnamaíochta Réigiún an Oirthir agus Lár Tíre 2019-2031</w:t>
      </w:r>
    </w:p>
    <w:p w14:paraId="47CCFE76" w14:textId="77777777" w:rsidR="003227E6" w:rsidRPr="00802B28" w:rsidRDefault="003227E6" w:rsidP="003227E6">
      <w:pPr>
        <w:rPr>
          <w:lang w:val="ga"/>
        </w:rPr>
      </w:pPr>
      <w:r>
        <w:rPr>
          <w:lang w:val="ga"/>
        </w:rPr>
        <w:t xml:space="preserve">Leagtar amach sa Straitéis Spáis agus Eacnamaíochta Réigiúnach do limistéar Thionól Réigiúnach an Oirthir agus Lár Tíre (EMRA) plean straitéiseach agus creat infheistíochta chun forbairt a mhúnlú agus pleanáil a bhainistiú sa Réigiún. Is é atá sa Straitéis ná 16 Thoradh </w:t>
      </w:r>
      <w:r>
        <w:rPr>
          <w:lang w:val="ga"/>
        </w:rPr>
        <w:lastRenderedPageBreak/>
        <w:t>Straitéiseacha Réigiúnacha, atá ailínithe leis an gCreat Náisiúnta Pleanála. Tá sraith Cuspóirí Beartais Réigiúnaigh inti freisin.</w:t>
      </w:r>
    </w:p>
    <w:p w14:paraId="1E4ADEBE" w14:textId="77777777" w:rsidR="003227E6" w:rsidRPr="00802B28" w:rsidRDefault="003227E6" w:rsidP="003227E6">
      <w:pPr>
        <w:rPr>
          <w:lang w:val="ga"/>
        </w:rPr>
      </w:pPr>
      <w:r>
        <w:rPr>
          <w:lang w:val="ga"/>
        </w:rPr>
        <w:t>Leis an straitéis fáis don réigiún, tacaítear le fás inbhuanaithe leantach Bhaile Átha Cliath agus lena aistriú ina réigiún ísealcharbóin atá athléimneach in aghaidh an athraithe aeráide agus atá íogair ó thaobh an chomhshaoil de i gcomhréir le Plean Straitéiseach Limistéir Cheannchathartha Bhaile Átha Cliath, rud atá sa Straitéis Spáis agus Eacnamaíochta Réigiúnach. Leagtar amach sa Straitéis Spáis agus Eacnamaíochta Réigiúnach réamh-mheastacháin shonracha daonra do limistéar Chomhairle Cathrach Bhaile Átha Cliath suas go dtí an bhliain 2031, mar atá léirithe i dTábla 3.</w:t>
      </w:r>
    </w:p>
    <w:p w14:paraId="394FEBC0" w14:textId="02448FDD" w:rsidR="003227E6" w:rsidRPr="00802B28" w:rsidRDefault="003227E6" w:rsidP="003227E6">
      <w:pPr>
        <w:pStyle w:val="Caption"/>
        <w:keepNext/>
        <w:tabs>
          <w:tab w:val="left" w:pos="1418"/>
        </w:tabs>
        <w:spacing w:after="100"/>
        <w:ind w:left="1418" w:hanging="1418"/>
        <w:rPr>
          <w:smallCaps/>
          <w:color w:val="auto"/>
          <w:sz w:val="24"/>
          <w:szCs w:val="24"/>
          <w:lang w:val="ga"/>
        </w:rPr>
      </w:pPr>
      <w:bookmarkStart w:id="36" w:name="_Toc121135941"/>
      <w:bookmarkStart w:id="37" w:name="_Toc83121838"/>
      <w:bookmarkStart w:id="38" w:name="_Toc218941313"/>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3</w:t>
      </w:r>
      <w:r>
        <w:rPr>
          <w:smallCaps/>
          <w:color w:val="auto"/>
          <w:sz w:val="24"/>
          <w:szCs w:val="24"/>
          <w:lang w:val="ga"/>
        </w:rPr>
        <w:fldChar w:fldCharType="end"/>
      </w:r>
      <w:r>
        <w:rPr>
          <w:color w:val="auto"/>
          <w:sz w:val="24"/>
          <w:szCs w:val="24"/>
          <w:lang w:val="ga"/>
        </w:rPr>
        <w:t>:</w:t>
      </w:r>
      <w:r>
        <w:rPr>
          <w:color w:val="auto"/>
          <w:sz w:val="24"/>
          <w:szCs w:val="24"/>
          <w:lang w:val="ga"/>
        </w:rPr>
        <w:tab/>
        <w:t>Réamh-mheastacháin Bonnlíne Daonra do Limistéar Chomhairle Cathrach Bhaile Átha Cliath, 2016-2031, mar atá tugtha sa Straitéis Spáis agus Eacnamaíochta Réigiúnach</w:t>
      </w:r>
      <w:bookmarkEnd w:id="36"/>
      <w:bookmarkEnd w:id="37"/>
      <w:bookmarkEnd w:id="38"/>
    </w:p>
    <w:tbl>
      <w:tblPr>
        <w:tblStyle w:val="GridTable5Dark-Accent1"/>
        <w:tblW w:w="0" w:type="auto"/>
        <w:shd w:val="clear" w:color="auto" w:fill="FBE4D5" w:themeFill="accent2" w:themeFillTint="33"/>
        <w:tblLook w:val="04A0" w:firstRow="1" w:lastRow="0" w:firstColumn="1" w:lastColumn="0" w:noHBand="0" w:noVBand="1"/>
        <w:tblCaption w:val="RSES Baseline Population Projections for Dublin City Council, 2016-2031"/>
      </w:tblPr>
      <w:tblGrid>
        <w:gridCol w:w="2254"/>
        <w:gridCol w:w="2254"/>
        <w:gridCol w:w="2254"/>
        <w:gridCol w:w="2254"/>
      </w:tblGrid>
      <w:tr w:rsidR="003227E6" w:rsidRPr="009D0BC7" w14:paraId="6C78C8D8" w14:textId="77777777" w:rsidTr="003227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vMerge w:val="restart"/>
            <w:tcBorders>
              <w:top w:val="none" w:sz="0" w:space="0" w:color="auto"/>
              <w:left w:val="none" w:sz="0" w:space="0" w:color="auto"/>
              <w:right w:val="none" w:sz="0" w:space="0" w:color="auto"/>
            </w:tcBorders>
            <w:shd w:val="clear" w:color="auto" w:fill="ED7D31" w:themeFill="accent2"/>
            <w:vAlign w:val="center"/>
          </w:tcPr>
          <w:p w14:paraId="4A13FE97" w14:textId="77777777" w:rsidR="003227E6" w:rsidRPr="009D0BC7" w:rsidRDefault="003227E6" w:rsidP="003227E6">
            <w:pPr>
              <w:spacing w:before="50" w:after="50"/>
            </w:pPr>
            <w:r>
              <w:rPr>
                <w:lang w:val="ga"/>
              </w:rPr>
              <w:t>Comhairle Cathrach Bhaile Átha Cliath</w:t>
            </w:r>
          </w:p>
        </w:tc>
        <w:tc>
          <w:tcPr>
            <w:tcW w:w="2254" w:type="dxa"/>
            <w:tcBorders>
              <w:top w:val="none" w:sz="0" w:space="0" w:color="auto"/>
              <w:left w:val="none" w:sz="0" w:space="0" w:color="auto"/>
              <w:right w:val="none" w:sz="0" w:space="0" w:color="auto"/>
            </w:tcBorders>
            <w:shd w:val="clear" w:color="auto" w:fill="ED7D31" w:themeFill="accent2"/>
            <w:vAlign w:val="center"/>
          </w:tcPr>
          <w:p w14:paraId="7C1AB886"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2016</w:t>
            </w:r>
          </w:p>
        </w:tc>
        <w:tc>
          <w:tcPr>
            <w:tcW w:w="2254" w:type="dxa"/>
            <w:tcBorders>
              <w:top w:val="none" w:sz="0" w:space="0" w:color="auto"/>
              <w:left w:val="none" w:sz="0" w:space="0" w:color="auto"/>
              <w:right w:val="none" w:sz="0" w:space="0" w:color="auto"/>
            </w:tcBorders>
            <w:shd w:val="clear" w:color="auto" w:fill="ED7D31" w:themeFill="accent2"/>
            <w:vAlign w:val="center"/>
          </w:tcPr>
          <w:p w14:paraId="2825EC6F"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Íseal 2026 - Ard 2026</w:t>
            </w:r>
          </w:p>
        </w:tc>
        <w:tc>
          <w:tcPr>
            <w:tcW w:w="2254" w:type="dxa"/>
            <w:tcBorders>
              <w:top w:val="none" w:sz="0" w:space="0" w:color="auto"/>
              <w:left w:val="none" w:sz="0" w:space="0" w:color="auto"/>
              <w:right w:val="none" w:sz="0" w:space="0" w:color="auto"/>
            </w:tcBorders>
            <w:shd w:val="clear" w:color="auto" w:fill="ED7D31" w:themeFill="accent2"/>
            <w:vAlign w:val="center"/>
          </w:tcPr>
          <w:p w14:paraId="51EC2CA0"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Íseal 2031 - Ard 2031</w:t>
            </w:r>
          </w:p>
        </w:tc>
      </w:tr>
      <w:tr w:rsidR="003227E6" w:rsidRPr="009D0BC7" w14:paraId="266FC6A8"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vMerge/>
            <w:tcBorders>
              <w:left w:val="none" w:sz="0" w:space="0" w:color="auto"/>
              <w:bottom w:val="none" w:sz="0" w:space="0" w:color="auto"/>
            </w:tcBorders>
            <w:shd w:val="clear" w:color="auto" w:fill="FBE4D5" w:themeFill="accent2" w:themeFillTint="33"/>
            <w:vAlign w:val="center"/>
          </w:tcPr>
          <w:p w14:paraId="70BDF4B0" w14:textId="77777777" w:rsidR="003227E6" w:rsidRPr="009D0BC7" w:rsidRDefault="003227E6" w:rsidP="003227E6">
            <w:pPr>
              <w:spacing w:before="50" w:after="50"/>
              <w:rPr>
                <w:b w:val="0"/>
              </w:rPr>
            </w:pPr>
          </w:p>
        </w:tc>
        <w:tc>
          <w:tcPr>
            <w:tcW w:w="2254" w:type="dxa"/>
            <w:shd w:val="clear" w:color="auto" w:fill="FBE4D5" w:themeFill="accent2" w:themeFillTint="33"/>
            <w:vAlign w:val="center"/>
          </w:tcPr>
          <w:p w14:paraId="4260E54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554,500</w:t>
            </w:r>
          </w:p>
        </w:tc>
        <w:tc>
          <w:tcPr>
            <w:tcW w:w="2254" w:type="dxa"/>
            <w:shd w:val="clear" w:color="auto" w:fill="FBE4D5" w:themeFill="accent2" w:themeFillTint="33"/>
            <w:vAlign w:val="center"/>
          </w:tcPr>
          <w:p w14:paraId="1A48601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613,000 - 625,000</w:t>
            </w:r>
          </w:p>
        </w:tc>
        <w:tc>
          <w:tcPr>
            <w:tcW w:w="2254" w:type="dxa"/>
            <w:shd w:val="clear" w:color="auto" w:fill="FBE4D5" w:themeFill="accent2" w:themeFillTint="33"/>
            <w:vAlign w:val="center"/>
          </w:tcPr>
          <w:p w14:paraId="659BD60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638,500 - 655,000</w:t>
            </w:r>
          </w:p>
        </w:tc>
      </w:tr>
    </w:tbl>
    <w:p w14:paraId="2924E044" w14:textId="77777777" w:rsidR="003227E6" w:rsidRPr="00802B28" w:rsidRDefault="003227E6" w:rsidP="003227E6">
      <w:pPr>
        <w:rPr>
          <w:lang w:val="ga"/>
        </w:rPr>
      </w:pPr>
      <w:r>
        <w:rPr>
          <w:lang w:val="ga"/>
        </w:rPr>
        <w:t>Foinse: Tionól Réigiúnach an Oirthir agus Lár Tíre (2019). Straitéis Spáis agus Eacnamaíochta Réigiúnach, Aguisín B, Limistéar Pleanála Straitéisí agus Táblaí Daonra Contae.</w:t>
      </w:r>
    </w:p>
    <w:p w14:paraId="06BC6441" w14:textId="77777777" w:rsidR="003227E6" w:rsidRPr="00802B28" w:rsidRDefault="003227E6" w:rsidP="003227E6">
      <w:pPr>
        <w:rPr>
          <w:lang w:val="ga"/>
        </w:rPr>
      </w:pPr>
      <w:r>
        <w:rPr>
          <w:lang w:val="ga"/>
        </w:rPr>
        <w:t>I Rannán 9.3 den Straitéis Spáis agus Eacnamaíochta Réigiúnach, tugtar aghaidh ar shaincheist na tithíochta agus na hathghiniúna, agus díriú á leagan ar sholáthar agus inacmhainneacht tithíochta, ar thionacht tithíochta agus ar an easpa dídine. Tá soláthar cóiríochta inacmhainne, cuí agus inoiriúnaithe sainaitheanta mar cheann amháin de na dúshláin mhóra atá roimh Réigiún an Oirthir agus Lár Tíre.</w:t>
      </w:r>
    </w:p>
    <w:p w14:paraId="045EB309" w14:textId="77777777" w:rsidR="003227E6" w:rsidRPr="00802B28" w:rsidRDefault="003227E6" w:rsidP="003227E6">
      <w:pPr>
        <w:rPr>
          <w:lang w:val="ga"/>
        </w:rPr>
      </w:pPr>
      <w:r>
        <w:rPr>
          <w:lang w:val="ga"/>
        </w:rPr>
        <w:t xml:space="preserve">Leagtar béim freisin ar a thábhachtaí atá sé dianmheasúnú a dhéanamh ar riachtanas tithíochta. </w:t>
      </w:r>
    </w:p>
    <w:p w14:paraId="40071432" w14:textId="77777777" w:rsidR="003227E6" w:rsidRPr="00802B28" w:rsidRDefault="003227E6" w:rsidP="003227E6">
      <w:pPr>
        <w:rPr>
          <w:lang w:val="ga"/>
        </w:rPr>
      </w:pPr>
      <w:r>
        <w:rPr>
          <w:lang w:val="ga"/>
        </w:rPr>
        <w:t>Chuige sin, tagraítear i gCuspóir Beartais Náisiúnta 37 den Straitéis Spáis agus Eacnamaíochta Réigiúnach do Mheasúnuithe ar Riachtanas agus Éileamh Tithíochta a ullmhú, á rá go mbeadh sé cuí Measúnú Réigiúnach a ullmhú do na ceithre údarás áitiúla i mBaile Átha Cliath ar feitheamh treoir reachtúil a fhoilsiú ar an ní.</w:t>
      </w:r>
    </w:p>
    <w:p w14:paraId="6A9E9748" w14:textId="77777777" w:rsidR="003227E6" w:rsidRPr="00802B28" w:rsidRDefault="003227E6" w:rsidP="003227E6">
      <w:pPr>
        <w:rPr>
          <w:lang w:val="ga"/>
        </w:rPr>
      </w:pPr>
      <w:r>
        <w:rPr>
          <w:lang w:val="ga"/>
        </w:rPr>
        <w:t xml:space="preserve">Déantar soláthar i gCuspóir Beartais Réigiúnaigh 9.5 do thacaíocht “a thabhairt d’údaráis áitiúla, cibé acu ina n-aonar nó i gcomhar le chéile, Measúnú ar Riachtanas agus Éileamh Tithíochta a sholáthar lena gcuirfear bonn eolais faoi bheartas tithíochta lena ndéanfar soláthar d’éileamh tithíochta éagsúil agus a bheidh i gcomhréir le treoirlínte reachtúla”. Luaitear sa Straitéis Spáis agus Eacnamaíochta Réigiúnach ansin freisin go soláthrófar treoirlínte reachtúla nua maidir le pleananna forbartha a mhéid a bhaineann le soláthar tithíochta agus le sonraí tithíochta a bhailiú. </w:t>
      </w:r>
    </w:p>
    <w:p w14:paraId="611E8C2E" w14:textId="77777777" w:rsidR="003227E6" w:rsidRPr="00802B28" w:rsidRDefault="003227E6" w:rsidP="003227E6">
      <w:pPr>
        <w:pStyle w:val="Heading3"/>
        <w:rPr>
          <w:lang w:val="ga"/>
        </w:rPr>
      </w:pPr>
      <w:bookmarkStart w:id="39" w:name="_Toc121143246"/>
      <w:bookmarkStart w:id="40" w:name="_Toc82595556"/>
      <w:r>
        <w:rPr>
          <w:bCs/>
          <w:lang w:val="ga"/>
        </w:rPr>
        <w:lastRenderedPageBreak/>
        <w:t>3.3</w:t>
      </w:r>
      <w:r>
        <w:rPr>
          <w:bCs/>
          <w:lang w:val="ga"/>
        </w:rPr>
        <w:tab/>
        <w:t>Beartas Náisiúnta Tithíochta</w:t>
      </w:r>
      <w:bookmarkEnd w:id="39"/>
      <w:bookmarkEnd w:id="40"/>
      <w:r>
        <w:rPr>
          <w:bCs/>
          <w:lang w:val="ga"/>
        </w:rPr>
        <w:t xml:space="preserve"> </w:t>
      </w:r>
    </w:p>
    <w:p w14:paraId="6BF4B78B" w14:textId="77777777" w:rsidR="003227E6" w:rsidRPr="00802B28" w:rsidRDefault="003227E6" w:rsidP="003227E6">
      <w:pPr>
        <w:pStyle w:val="Heading4"/>
        <w:rPr>
          <w:lang w:val="ga"/>
        </w:rPr>
      </w:pPr>
      <w:r>
        <w:rPr>
          <w:bCs/>
          <w:lang w:val="ga"/>
        </w:rPr>
        <w:t>Clár an Rialtais: Ár dTodhchaí Chomhroinnte (2020)</w:t>
      </w:r>
    </w:p>
    <w:p w14:paraId="263252D9" w14:textId="77777777" w:rsidR="003227E6" w:rsidRPr="00802B28" w:rsidRDefault="003227E6" w:rsidP="003227E6">
      <w:pPr>
        <w:rPr>
          <w:lang w:val="ga"/>
        </w:rPr>
      </w:pPr>
      <w:r>
        <w:rPr>
          <w:lang w:val="ga"/>
        </w:rPr>
        <w:t>Foilsíodh ‘Clár an Rialtais: Ár dTodhchaí Chomhroinnte’ i mí an Mheithimh 2020, agus leagtar amach ann na príomhspriocanna a shaothróidh an Rialtas le linn a théarma. Cuirtear in iúl i gClár an Rialtais gur tríd an misean ‘Tithíocht do Chách’ a shaothrófar an beartas tithíochta. Tá sé bunaithe ar ocht gcolún ina leagtar síos fís cúig bliana do bheartas tithíochta:</w:t>
      </w:r>
    </w:p>
    <w:p w14:paraId="73A11257" w14:textId="77777777" w:rsidR="003227E6" w:rsidRPr="009D0BC7" w:rsidRDefault="003227E6" w:rsidP="009001DD">
      <w:pPr>
        <w:pStyle w:val="ListParagraph"/>
        <w:numPr>
          <w:ilvl w:val="0"/>
          <w:numId w:val="36"/>
        </w:numPr>
        <w:spacing w:after="0"/>
      </w:pPr>
      <w:r>
        <w:rPr>
          <w:lang w:val="ga"/>
        </w:rPr>
        <w:t>Inacmhainneacht a chur i gcroílár an chórais tithíochta.</w:t>
      </w:r>
    </w:p>
    <w:p w14:paraId="054986B3" w14:textId="77777777" w:rsidR="003227E6" w:rsidRPr="009D0BC7" w:rsidRDefault="003227E6" w:rsidP="009001DD">
      <w:pPr>
        <w:pStyle w:val="ListParagraph"/>
        <w:numPr>
          <w:ilvl w:val="0"/>
          <w:numId w:val="36"/>
        </w:numPr>
        <w:spacing w:after="0"/>
      </w:pPr>
      <w:r>
        <w:rPr>
          <w:lang w:val="ga"/>
        </w:rPr>
        <w:t>Tús áite a thabhairt don soláthar tithe poiblí, sóisialta agus inacmhainne a mhéadú.</w:t>
      </w:r>
    </w:p>
    <w:p w14:paraId="70C13480" w14:textId="77777777" w:rsidR="003227E6" w:rsidRPr="009D0BC7" w:rsidRDefault="003227E6" w:rsidP="009001DD">
      <w:pPr>
        <w:pStyle w:val="ListParagraph"/>
        <w:numPr>
          <w:ilvl w:val="0"/>
          <w:numId w:val="36"/>
        </w:numPr>
        <w:spacing w:after="0"/>
      </w:pPr>
      <w:r>
        <w:rPr>
          <w:lang w:val="ga"/>
        </w:rPr>
        <w:t>Scéim ceannaigh tithe inacmhainne atá faoi thacaíocht an Stáit a chur ar aghaidh ar mhaithe le húinéireacht tí a chur chun cinn.</w:t>
      </w:r>
    </w:p>
    <w:p w14:paraId="3F080A89" w14:textId="77777777" w:rsidR="003227E6" w:rsidRPr="009D0BC7" w:rsidRDefault="003227E6" w:rsidP="009001DD">
      <w:pPr>
        <w:pStyle w:val="ListParagraph"/>
        <w:numPr>
          <w:ilvl w:val="0"/>
          <w:numId w:val="36"/>
        </w:numPr>
        <w:spacing w:after="0"/>
      </w:pPr>
      <w:r>
        <w:rPr>
          <w:lang w:val="ga"/>
        </w:rPr>
        <w:t>Níos mó ná 50,000 teach nua a chur leis an stoc tithíochta sóisialta, agus béim á leagan ar thithe nuathógtha.</w:t>
      </w:r>
    </w:p>
    <w:p w14:paraId="3289034F" w14:textId="77777777" w:rsidR="003227E6" w:rsidRPr="009D0BC7" w:rsidRDefault="003227E6" w:rsidP="009001DD">
      <w:pPr>
        <w:pStyle w:val="ListParagraph"/>
        <w:numPr>
          <w:ilvl w:val="0"/>
          <w:numId w:val="36"/>
        </w:numPr>
        <w:spacing w:after="0"/>
      </w:pPr>
      <w:r>
        <w:rPr>
          <w:lang w:val="ga"/>
        </w:rPr>
        <w:t>Dul i ngleic leis an easpa dídine.</w:t>
      </w:r>
    </w:p>
    <w:p w14:paraId="4D50C9DC" w14:textId="77777777" w:rsidR="003227E6" w:rsidRPr="009D0BC7" w:rsidRDefault="003227E6" w:rsidP="009001DD">
      <w:pPr>
        <w:pStyle w:val="ListParagraph"/>
        <w:numPr>
          <w:ilvl w:val="0"/>
          <w:numId w:val="36"/>
        </w:numPr>
        <w:spacing w:after="0"/>
      </w:pPr>
      <w:r>
        <w:rPr>
          <w:lang w:val="ga"/>
        </w:rPr>
        <w:t>A chinntiú go n-imríonn údaráis áitiúla ról lárnach maidir le tithíocht a sholáthar.</w:t>
      </w:r>
    </w:p>
    <w:p w14:paraId="2F5CE6CC" w14:textId="77777777" w:rsidR="003227E6" w:rsidRPr="009D0BC7" w:rsidRDefault="003227E6" w:rsidP="009001DD">
      <w:pPr>
        <w:pStyle w:val="ListParagraph"/>
        <w:numPr>
          <w:ilvl w:val="0"/>
          <w:numId w:val="36"/>
        </w:numPr>
        <w:spacing w:after="0"/>
      </w:pPr>
      <w:r>
        <w:rPr>
          <w:lang w:val="ga"/>
        </w:rPr>
        <w:t>Obair i gcomhar leis an earnáil phríobháideach chun a chinntiú go soláthraítear meascán agus cineál cuí tithíochta ar fud na tíre.</w:t>
      </w:r>
    </w:p>
    <w:p w14:paraId="1A0EECD7" w14:textId="77777777" w:rsidR="003227E6" w:rsidRPr="009D0BC7" w:rsidRDefault="003227E6" w:rsidP="009001DD">
      <w:pPr>
        <w:pStyle w:val="ListParagraph"/>
        <w:numPr>
          <w:ilvl w:val="0"/>
          <w:numId w:val="36"/>
        </w:numPr>
        <w:spacing w:after="0"/>
      </w:pPr>
      <w:r>
        <w:rPr>
          <w:lang w:val="ga"/>
        </w:rPr>
        <w:t>Feabhas a chur ar sholáthar agus inacmhainneacht cóiríochta ar cíos agus ar shlándáil tionachta do chíosaithe.</w:t>
      </w:r>
    </w:p>
    <w:p w14:paraId="49A0A795" w14:textId="77777777" w:rsidR="003227E6" w:rsidRPr="009D0BC7" w:rsidRDefault="003227E6" w:rsidP="003227E6">
      <w:pPr>
        <w:spacing w:after="0"/>
      </w:pPr>
    </w:p>
    <w:p w14:paraId="3349D0CD" w14:textId="77777777" w:rsidR="003227E6" w:rsidRPr="00802B28" w:rsidRDefault="003227E6" w:rsidP="003227E6">
      <w:pPr>
        <w:spacing w:after="0"/>
        <w:rPr>
          <w:lang w:val="ga"/>
        </w:rPr>
      </w:pPr>
      <w:r>
        <w:rPr>
          <w:lang w:val="ga"/>
        </w:rPr>
        <w:t xml:space="preserve">Chuir an Rialtas borradh faoin misean ‘Tithíocht do Chách’ nuair a d’fhoilsigh sé Tithíocht do Chách: Plean Tithíochta Nua d’Éirinn i mí Mheán Fómhair 2021. Glacann an plean ‘Tithíocht do Chách’ ionad an phlean ‘Éire a Atógáil’ mar phríomhphlean náisiúnta tithíochta suas go dtí an bhliain 2030. </w:t>
      </w:r>
    </w:p>
    <w:p w14:paraId="31DC21DD" w14:textId="77777777" w:rsidR="003227E6" w:rsidRPr="00802B28" w:rsidRDefault="003227E6" w:rsidP="003227E6">
      <w:pPr>
        <w:pStyle w:val="Heading4"/>
        <w:rPr>
          <w:lang w:val="ga"/>
        </w:rPr>
      </w:pPr>
      <w:r>
        <w:rPr>
          <w:bCs/>
          <w:lang w:val="ga"/>
        </w:rPr>
        <w:t xml:space="preserve">Tithíocht do Chách - Plean Tithíochta Nua d’Éirinn (Meán Fómhair 2021) </w:t>
      </w:r>
    </w:p>
    <w:p w14:paraId="150A1258" w14:textId="165B3E45" w:rsidR="003227E6" w:rsidRPr="00802B28" w:rsidRDefault="003227E6" w:rsidP="00802B28">
      <w:pPr>
        <w:rPr>
          <w:lang w:val="ga"/>
        </w:rPr>
      </w:pPr>
      <w:r>
        <w:rPr>
          <w:lang w:val="ga"/>
        </w:rPr>
        <w:t xml:space="preserve">Is é an fhís atá ag an rialtas don chóras tithíochta san fhadtéarma ná soláthar seasta tithíochta a bhaint amach sna suíomhanna cearta, agus inbhuanaitheacht eacnamaíoch, shóisialta agus comhshaoil tógtha isteach sa chóras. Seoladh ‘Tithíocht do Chách - Plean Tithíochta Nua d’Éirinn’ i mí Mheán Fómhair 2021, agus is ionann é agus plean tithíochta an rialtais suas go dtí an bhliain 2030. Is plean ilbhliantúil is fiú na billiúin euro é a bhfuil mar aidhm leis córas tithíochta na hÉireann a fheabhsú agus tuilleadh tithe de gach cineál a sholáthar do dhaoine a bhfuil riachtanais éagsúla tithíochta acu. Tá sé mar aidhm leis an bplean freastal ar an éileamh ar thithíocht ar fud ceithre chineál tionachta – tithíocht inacmhainne, tithíocht shóisialta, tithíocht phríobháideach ar cíos agus tithíocht faoi úinéireacht phríobháideach. Meastar sa phlean go mbeidh gá le 33,000 teach nua a sholáthar in Éirinn gach bliain ar an meán ón mbliain 2021 go dtí an bhliain 2030 chun na spriocanna atá leagtha amach do theaghlaigh bhreise a chomhlíonadh, mar atá mionsonraithe sa Chreat Náisiúnta Pleanála. Áireofar leis sin breis agus 10,000 teach sóisialta gach bliain thar na cúig bliana atá romhainn, agus 9,500 teach díobh sin ina dtithe nuathógtha, agus go mbeidh 6,000 teach inacmhainne atá le </w:t>
      </w:r>
      <w:r>
        <w:rPr>
          <w:lang w:val="ga"/>
        </w:rPr>
        <w:lastRenderedPageBreak/>
        <w:t>ceannach nó le ligean ar cíos ar an meán ag teastáil in Éirinn sa tréimhse sin. Tá an t-aschur réamh-mheasta tithíochta tugtha i dTábla 3.1 thíos.</w:t>
      </w:r>
    </w:p>
    <w:p w14:paraId="3E6E85F2" w14:textId="7D670B64" w:rsidR="003227E6" w:rsidRPr="00802B28" w:rsidRDefault="003227E6" w:rsidP="003227E6">
      <w:pPr>
        <w:pStyle w:val="Caption"/>
        <w:keepNext/>
        <w:tabs>
          <w:tab w:val="left" w:pos="1418"/>
        </w:tabs>
        <w:spacing w:after="100"/>
        <w:ind w:left="1418" w:hanging="1418"/>
        <w:rPr>
          <w:smallCaps/>
          <w:color w:val="auto"/>
          <w:sz w:val="24"/>
          <w:szCs w:val="24"/>
          <w:lang w:val="ga"/>
        </w:rPr>
      </w:pPr>
      <w:bookmarkStart w:id="41" w:name="_Toc121135942"/>
      <w:bookmarkStart w:id="42" w:name="_Toc83121839"/>
      <w:bookmarkStart w:id="43" w:name="_Toc218941314"/>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\r 3 </w:instrText>
      </w:r>
      <w:r>
        <w:rPr>
          <w:smallCaps/>
          <w:color w:val="auto"/>
          <w:sz w:val="24"/>
          <w:szCs w:val="24"/>
          <w:lang w:val="ga"/>
        </w:rPr>
        <w:fldChar w:fldCharType="separate"/>
      </w:r>
      <w:r>
        <w:rPr>
          <w:noProof/>
          <w:color w:val="auto"/>
          <w:sz w:val="24"/>
          <w:szCs w:val="24"/>
          <w:lang w:val="ga"/>
        </w:rPr>
        <w:t>3</w:t>
      </w:r>
      <w:r>
        <w:rPr>
          <w:smallCaps/>
          <w:color w:val="auto"/>
          <w:sz w:val="24"/>
          <w:szCs w:val="24"/>
          <w:lang w:val="ga"/>
        </w:rPr>
        <w:fldChar w:fldCharType="end"/>
      </w:r>
      <w:r>
        <w:rPr>
          <w:color w:val="auto"/>
          <w:sz w:val="24"/>
          <w:szCs w:val="24"/>
          <w:lang w:val="ga"/>
        </w:rPr>
        <w:t>-1:</w:t>
      </w:r>
      <w:r>
        <w:rPr>
          <w:color w:val="auto"/>
          <w:sz w:val="24"/>
          <w:szCs w:val="24"/>
          <w:lang w:val="ga"/>
        </w:rPr>
        <w:tab/>
        <w:t>Aschur Réamh-mheasta Tithíochta (Tithe Nua) 2022-2030</w:t>
      </w:r>
      <w:bookmarkEnd w:id="41"/>
      <w:bookmarkEnd w:id="42"/>
      <w:bookmarkEnd w:id="43"/>
    </w:p>
    <w:tbl>
      <w:tblPr>
        <w:tblStyle w:val="GridTable5Dark-Accent2"/>
        <w:tblW w:w="9209" w:type="dxa"/>
        <w:tblLook w:val="04A0" w:firstRow="1" w:lastRow="0" w:firstColumn="1" w:lastColumn="0" w:noHBand="0" w:noVBand="1"/>
        <w:tblCaption w:val="Projected Housing Output (New Build) 2022- 2030"/>
      </w:tblPr>
      <w:tblGrid>
        <w:gridCol w:w="1779"/>
        <w:gridCol w:w="885"/>
        <w:gridCol w:w="885"/>
        <w:gridCol w:w="885"/>
        <w:gridCol w:w="885"/>
        <w:gridCol w:w="885"/>
        <w:gridCol w:w="885"/>
        <w:gridCol w:w="885"/>
        <w:gridCol w:w="885"/>
        <w:gridCol w:w="885"/>
      </w:tblGrid>
      <w:tr w:rsidR="003227E6" w:rsidRPr="009D0BC7" w14:paraId="75019992" w14:textId="77777777" w:rsidTr="003227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7" w:type="dxa"/>
            <w:tcBorders>
              <w:top w:val="none" w:sz="0" w:space="0" w:color="auto"/>
              <w:left w:val="none" w:sz="0" w:space="0" w:color="auto"/>
              <w:right w:val="none" w:sz="0" w:space="0" w:color="auto"/>
            </w:tcBorders>
            <w:vAlign w:val="center"/>
          </w:tcPr>
          <w:p w14:paraId="311575CC" w14:textId="77777777" w:rsidR="003227E6" w:rsidRPr="009D0BC7" w:rsidRDefault="003227E6" w:rsidP="003227E6">
            <w:pPr>
              <w:spacing w:before="50" w:after="50"/>
            </w:pPr>
            <w:r>
              <w:rPr>
                <w:lang w:val="ga"/>
              </w:rPr>
              <w:t>Tionacht</w:t>
            </w:r>
          </w:p>
        </w:tc>
        <w:tc>
          <w:tcPr>
            <w:tcW w:w="861" w:type="dxa"/>
            <w:tcBorders>
              <w:top w:val="none" w:sz="0" w:space="0" w:color="auto"/>
              <w:left w:val="none" w:sz="0" w:space="0" w:color="auto"/>
              <w:right w:val="none" w:sz="0" w:space="0" w:color="auto"/>
            </w:tcBorders>
            <w:vAlign w:val="center"/>
          </w:tcPr>
          <w:p w14:paraId="1F54E7A1"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pPr>
            <w:r>
              <w:rPr>
                <w:lang w:val="ga"/>
              </w:rPr>
              <w:t>2022</w:t>
            </w:r>
          </w:p>
        </w:tc>
        <w:tc>
          <w:tcPr>
            <w:tcW w:w="861" w:type="dxa"/>
            <w:tcBorders>
              <w:top w:val="none" w:sz="0" w:space="0" w:color="auto"/>
              <w:left w:val="none" w:sz="0" w:space="0" w:color="auto"/>
              <w:right w:val="none" w:sz="0" w:space="0" w:color="auto"/>
            </w:tcBorders>
            <w:vAlign w:val="center"/>
          </w:tcPr>
          <w:p w14:paraId="1746E122"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pPr>
            <w:r>
              <w:rPr>
                <w:lang w:val="ga"/>
              </w:rPr>
              <w:t>2023</w:t>
            </w:r>
          </w:p>
        </w:tc>
        <w:tc>
          <w:tcPr>
            <w:tcW w:w="861" w:type="dxa"/>
            <w:tcBorders>
              <w:top w:val="none" w:sz="0" w:space="0" w:color="auto"/>
              <w:left w:val="none" w:sz="0" w:space="0" w:color="auto"/>
              <w:right w:val="none" w:sz="0" w:space="0" w:color="auto"/>
            </w:tcBorders>
            <w:vAlign w:val="center"/>
          </w:tcPr>
          <w:p w14:paraId="1537A06F"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pPr>
            <w:r>
              <w:rPr>
                <w:lang w:val="ga"/>
              </w:rPr>
              <w:t>2024</w:t>
            </w:r>
          </w:p>
        </w:tc>
        <w:tc>
          <w:tcPr>
            <w:tcW w:w="861" w:type="dxa"/>
            <w:tcBorders>
              <w:top w:val="none" w:sz="0" w:space="0" w:color="auto"/>
              <w:left w:val="none" w:sz="0" w:space="0" w:color="auto"/>
              <w:right w:val="none" w:sz="0" w:space="0" w:color="auto"/>
            </w:tcBorders>
            <w:vAlign w:val="center"/>
          </w:tcPr>
          <w:p w14:paraId="121275F4"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pPr>
            <w:r>
              <w:rPr>
                <w:lang w:val="ga"/>
              </w:rPr>
              <w:t>2025</w:t>
            </w:r>
          </w:p>
        </w:tc>
        <w:tc>
          <w:tcPr>
            <w:tcW w:w="861" w:type="dxa"/>
            <w:tcBorders>
              <w:top w:val="none" w:sz="0" w:space="0" w:color="auto"/>
              <w:left w:val="none" w:sz="0" w:space="0" w:color="auto"/>
              <w:right w:val="none" w:sz="0" w:space="0" w:color="auto"/>
            </w:tcBorders>
            <w:vAlign w:val="center"/>
          </w:tcPr>
          <w:p w14:paraId="6943CAE2"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pPr>
            <w:r>
              <w:rPr>
                <w:lang w:val="ga"/>
              </w:rPr>
              <w:t>2026</w:t>
            </w:r>
          </w:p>
        </w:tc>
        <w:tc>
          <w:tcPr>
            <w:tcW w:w="861" w:type="dxa"/>
            <w:tcBorders>
              <w:top w:val="none" w:sz="0" w:space="0" w:color="auto"/>
              <w:left w:val="none" w:sz="0" w:space="0" w:color="auto"/>
              <w:right w:val="none" w:sz="0" w:space="0" w:color="auto"/>
            </w:tcBorders>
            <w:vAlign w:val="center"/>
          </w:tcPr>
          <w:p w14:paraId="68CB379C"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pPr>
            <w:r>
              <w:rPr>
                <w:lang w:val="ga"/>
              </w:rPr>
              <w:t>2027</w:t>
            </w:r>
          </w:p>
        </w:tc>
        <w:tc>
          <w:tcPr>
            <w:tcW w:w="861" w:type="dxa"/>
            <w:tcBorders>
              <w:top w:val="none" w:sz="0" w:space="0" w:color="auto"/>
              <w:left w:val="none" w:sz="0" w:space="0" w:color="auto"/>
              <w:right w:val="none" w:sz="0" w:space="0" w:color="auto"/>
            </w:tcBorders>
            <w:vAlign w:val="center"/>
          </w:tcPr>
          <w:p w14:paraId="57215102"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pPr>
            <w:r>
              <w:rPr>
                <w:lang w:val="ga"/>
              </w:rPr>
              <w:t>2028</w:t>
            </w:r>
          </w:p>
        </w:tc>
        <w:tc>
          <w:tcPr>
            <w:tcW w:w="861" w:type="dxa"/>
            <w:tcBorders>
              <w:top w:val="none" w:sz="0" w:space="0" w:color="auto"/>
              <w:left w:val="none" w:sz="0" w:space="0" w:color="auto"/>
              <w:right w:val="none" w:sz="0" w:space="0" w:color="auto"/>
            </w:tcBorders>
            <w:vAlign w:val="center"/>
          </w:tcPr>
          <w:p w14:paraId="342DA4CD"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pPr>
            <w:r>
              <w:rPr>
                <w:lang w:val="ga"/>
              </w:rPr>
              <w:t>2029</w:t>
            </w:r>
          </w:p>
        </w:tc>
        <w:tc>
          <w:tcPr>
            <w:tcW w:w="1054" w:type="dxa"/>
            <w:tcBorders>
              <w:top w:val="none" w:sz="0" w:space="0" w:color="auto"/>
              <w:left w:val="none" w:sz="0" w:space="0" w:color="auto"/>
              <w:right w:val="none" w:sz="0" w:space="0" w:color="auto"/>
            </w:tcBorders>
            <w:vAlign w:val="center"/>
          </w:tcPr>
          <w:p w14:paraId="5618159A"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pPr>
            <w:r>
              <w:rPr>
                <w:lang w:val="ga"/>
              </w:rPr>
              <w:t>2030</w:t>
            </w:r>
          </w:p>
        </w:tc>
      </w:tr>
      <w:tr w:rsidR="003227E6" w:rsidRPr="009D0BC7" w14:paraId="044B9320"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7" w:type="dxa"/>
            <w:tcBorders>
              <w:left w:val="none" w:sz="0" w:space="0" w:color="auto"/>
            </w:tcBorders>
            <w:vAlign w:val="center"/>
          </w:tcPr>
          <w:p w14:paraId="596D7411" w14:textId="77777777" w:rsidR="003227E6" w:rsidRPr="009D0BC7" w:rsidRDefault="003227E6" w:rsidP="003227E6">
            <w:pPr>
              <w:spacing w:before="50" w:after="50"/>
            </w:pPr>
            <w:r>
              <w:rPr>
                <w:lang w:val="ga"/>
              </w:rPr>
              <w:t>Tithíocht Shóisialta</w:t>
            </w:r>
          </w:p>
        </w:tc>
        <w:tc>
          <w:tcPr>
            <w:tcW w:w="861" w:type="dxa"/>
            <w:vAlign w:val="center"/>
          </w:tcPr>
          <w:p w14:paraId="570A9E18"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9,000</w:t>
            </w:r>
          </w:p>
        </w:tc>
        <w:tc>
          <w:tcPr>
            <w:tcW w:w="861" w:type="dxa"/>
            <w:vAlign w:val="center"/>
          </w:tcPr>
          <w:p w14:paraId="4D5FEA77"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9,100</w:t>
            </w:r>
          </w:p>
        </w:tc>
        <w:tc>
          <w:tcPr>
            <w:tcW w:w="861" w:type="dxa"/>
            <w:vAlign w:val="center"/>
          </w:tcPr>
          <w:p w14:paraId="73B2B8B6"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9,300</w:t>
            </w:r>
          </w:p>
        </w:tc>
        <w:tc>
          <w:tcPr>
            <w:tcW w:w="861" w:type="dxa"/>
            <w:vAlign w:val="center"/>
          </w:tcPr>
          <w:p w14:paraId="2A650405"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10,000</w:t>
            </w:r>
          </w:p>
        </w:tc>
        <w:tc>
          <w:tcPr>
            <w:tcW w:w="861" w:type="dxa"/>
            <w:vAlign w:val="center"/>
          </w:tcPr>
          <w:p w14:paraId="00580EDC"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10,200</w:t>
            </w:r>
          </w:p>
        </w:tc>
        <w:tc>
          <w:tcPr>
            <w:tcW w:w="861" w:type="dxa"/>
            <w:vAlign w:val="center"/>
          </w:tcPr>
          <w:p w14:paraId="4D3EB5A2"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10,200</w:t>
            </w:r>
          </w:p>
        </w:tc>
        <w:tc>
          <w:tcPr>
            <w:tcW w:w="861" w:type="dxa"/>
            <w:vAlign w:val="center"/>
          </w:tcPr>
          <w:p w14:paraId="79CAEC07"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10,200</w:t>
            </w:r>
          </w:p>
        </w:tc>
        <w:tc>
          <w:tcPr>
            <w:tcW w:w="861" w:type="dxa"/>
            <w:vAlign w:val="center"/>
          </w:tcPr>
          <w:p w14:paraId="78CDD182"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10,200</w:t>
            </w:r>
          </w:p>
        </w:tc>
        <w:tc>
          <w:tcPr>
            <w:tcW w:w="1054" w:type="dxa"/>
            <w:vAlign w:val="center"/>
          </w:tcPr>
          <w:p w14:paraId="0AEB69EE"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10,200</w:t>
            </w:r>
          </w:p>
        </w:tc>
      </w:tr>
      <w:tr w:rsidR="003227E6" w:rsidRPr="009D0BC7" w14:paraId="178CB262" w14:textId="77777777" w:rsidTr="003227E6">
        <w:tc>
          <w:tcPr>
            <w:cnfStyle w:val="001000000000" w:firstRow="0" w:lastRow="0" w:firstColumn="1" w:lastColumn="0" w:oddVBand="0" w:evenVBand="0" w:oddHBand="0" w:evenHBand="0" w:firstRowFirstColumn="0" w:firstRowLastColumn="0" w:lastRowFirstColumn="0" w:lastRowLastColumn="0"/>
            <w:tcW w:w="1267" w:type="dxa"/>
            <w:tcBorders>
              <w:left w:val="none" w:sz="0" w:space="0" w:color="auto"/>
            </w:tcBorders>
            <w:vAlign w:val="center"/>
          </w:tcPr>
          <w:p w14:paraId="6257E6EC" w14:textId="77777777" w:rsidR="003227E6" w:rsidRPr="009D0BC7" w:rsidRDefault="003227E6" w:rsidP="003227E6">
            <w:pPr>
              <w:spacing w:before="50" w:after="50"/>
            </w:pPr>
            <w:r>
              <w:rPr>
                <w:lang w:val="ga"/>
              </w:rPr>
              <w:t>Tithíocht Inacmhainne agus Tithíocht ar Cíos de réir Costais</w:t>
            </w:r>
          </w:p>
        </w:tc>
        <w:tc>
          <w:tcPr>
            <w:tcW w:w="861" w:type="dxa"/>
            <w:vAlign w:val="center"/>
          </w:tcPr>
          <w:p w14:paraId="6142E3B1"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4,100</w:t>
            </w:r>
          </w:p>
        </w:tc>
        <w:tc>
          <w:tcPr>
            <w:tcW w:w="861" w:type="dxa"/>
            <w:vAlign w:val="center"/>
          </w:tcPr>
          <w:p w14:paraId="5E25F615"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5,500</w:t>
            </w:r>
          </w:p>
        </w:tc>
        <w:tc>
          <w:tcPr>
            <w:tcW w:w="861" w:type="dxa"/>
            <w:vAlign w:val="center"/>
          </w:tcPr>
          <w:p w14:paraId="715E7C56"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6,400</w:t>
            </w:r>
          </w:p>
        </w:tc>
        <w:tc>
          <w:tcPr>
            <w:tcW w:w="861" w:type="dxa"/>
            <w:vAlign w:val="center"/>
          </w:tcPr>
          <w:p w14:paraId="50D4E0FC"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6,400</w:t>
            </w:r>
          </w:p>
        </w:tc>
        <w:tc>
          <w:tcPr>
            <w:tcW w:w="861" w:type="dxa"/>
            <w:vAlign w:val="center"/>
          </w:tcPr>
          <w:p w14:paraId="11C7F333"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6,100</w:t>
            </w:r>
          </w:p>
        </w:tc>
        <w:tc>
          <w:tcPr>
            <w:tcW w:w="861" w:type="dxa"/>
            <w:vAlign w:val="center"/>
          </w:tcPr>
          <w:p w14:paraId="3EC9A23A"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6,300</w:t>
            </w:r>
          </w:p>
        </w:tc>
        <w:tc>
          <w:tcPr>
            <w:tcW w:w="861" w:type="dxa"/>
            <w:vAlign w:val="center"/>
          </w:tcPr>
          <w:p w14:paraId="58615579"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6,400</w:t>
            </w:r>
          </w:p>
        </w:tc>
        <w:tc>
          <w:tcPr>
            <w:tcW w:w="861" w:type="dxa"/>
            <w:vAlign w:val="center"/>
          </w:tcPr>
          <w:p w14:paraId="2918EAF6"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6,300</w:t>
            </w:r>
          </w:p>
        </w:tc>
        <w:tc>
          <w:tcPr>
            <w:tcW w:w="1054" w:type="dxa"/>
            <w:vAlign w:val="center"/>
          </w:tcPr>
          <w:p w14:paraId="3BFA9757"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6,300</w:t>
            </w:r>
          </w:p>
        </w:tc>
      </w:tr>
      <w:tr w:rsidR="003227E6" w:rsidRPr="009D0BC7" w14:paraId="7322CC0E"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7" w:type="dxa"/>
            <w:tcBorders>
              <w:left w:val="none" w:sz="0" w:space="0" w:color="auto"/>
            </w:tcBorders>
            <w:vAlign w:val="center"/>
          </w:tcPr>
          <w:p w14:paraId="0BA421E9" w14:textId="77777777" w:rsidR="003227E6" w:rsidRPr="009D0BC7" w:rsidRDefault="003227E6" w:rsidP="003227E6">
            <w:pPr>
              <w:spacing w:before="50" w:after="50"/>
            </w:pPr>
            <w:r>
              <w:rPr>
                <w:lang w:val="ga"/>
              </w:rPr>
              <w:t>Tithíocht Phríobháideach ar Cíos agus Tithíocht faoi Úinéireacht Phríobháideach</w:t>
            </w:r>
          </w:p>
        </w:tc>
        <w:tc>
          <w:tcPr>
            <w:tcW w:w="861" w:type="dxa"/>
            <w:vAlign w:val="center"/>
          </w:tcPr>
          <w:p w14:paraId="32B5A5FC"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11,500</w:t>
            </w:r>
          </w:p>
        </w:tc>
        <w:tc>
          <w:tcPr>
            <w:tcW w:w="861" w:type="dxa"/>
            <w:vAlign w:val="center"/>
          </w:tcPr>
          <w:p w14:paraId="7DAD932E"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14,400</w:t>
            </w:r>
          </w:p>
        </w:tc>
        <w:tc>
          <w:tcPr>
            <w:tcW w:w="861" w:type="dxa"/>
            <w:vAlign w:val="center"/>
          </w:tcPr>
          <w:p w14:paraId="06F4355D"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17,750</w:t>
            </w:r>
          </w:p>
        </w:tc>
        <w:tc>
          <w:tcPr>
            <w:tcW w:w="861" w:type="dxa"/>
            <w:vAlign w:val="center"/>
          </w:tcPr>
          <w:p w14:paraId="61AFE8C1"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18,200</w:t>
            </w:r>
          </w:p>
        </w:tc>
        <w:tc>
          <w:tcPr>
            <w:tcW w:w="861" w:type="dxa"/>
            <w:vAlign w:val="center"/>
          </w:tcPr>
          <w:p w14:paraId="34812841"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19,800</w:t>
            </w:r>
          </w:p>
        </w:tc>
        <w:tc>
          <w:tcPr>
            <w:tcW w:w="861" w:type="dxa"/>
            <w:vAlign w:val="center"/>
          </w:tcPr>
          <w:p w14:paraId="59F20DEB"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20,400</w:t>
            </w:r>
          </w:p>
        </w:tc>
        <w:tc>
          <w:tcPr>
            <w:tcW w:w="861" w:type="dxa"/>
            <w:vAlign w:val="center"/>
          </w:tcPr>
          <w:p w14:paraId="360CD513"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21,500</w:t>
            </w:r>
          </w:p>
        </w:tc>
        <w:tc>
          <w:tcPr>
            <w:tcW w:w="861" w:type="dxa"/>
            <w:vAlign w:val="center"/>
          </w:tcPr>
          <w:p w14:paraId="2557188A"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23,000</w:t>
            </w:r>
          </w:p>
        </w:tc>
        <w:tc>
          <w:tcPr>
            <w:tcW w:w="1054" w:type="dxa"/>
            <w:vAlign w:val="center"/>
          </w:tcPr>
          <w:p w14:paraId="1955296C"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24,000</w:t>
            </w:r>
          </w:p>
        </w:tc>
      </w:tr>
      <w:tr w:rsidR="003227E6" w:rsidRPr="009D0BC7" w14:paraId="05589FC1" w14:textId="77777777" w:rsidTr="003227E6">
        <w:tc>
          <w:tcPr>
            <w:cnfStyle w:val="001000000000" w:firstRow="0" w:lastRow="0" w:firstColumn="1" w:lastColumn="0" w:oddVBand="0" w:evenVBand="0" w:oddHBand="0" w:evenHBand="0" w:firstRowFirstColumn="0" w:firstRowLastColumn="0" w:lastRowFirstColumn="0" w:lastRowLastColumn="0"/>
            <w:tcW w:w="1267" w:type="dxa"/>
            <w:tcBorders>
              <w:left w:val="none" w:sz="0" w:space="0" w:color="auto"/>
              <w:bottom w:val="none" w:sz="0" w:space="0" w:color="auto"/>
            </w:tcBorders>
            <w:vAlign w:val="center"/>
          </w:tcPr>
          <w:p w14:paraId="18FB1B4A" w14:textId="77777777" w:rsidR="003227E6" w:rsidRPr="009D0BC7" w:rsidRDefault="003227E6" w:rsidP="003227E6">
            <w:pPr>
              <w:spacing w:before="50" w:after="50"/>
            </w:pPr>
            <w:r>
              <w:rPr>
                <w:lang w:val="ga"/>
              </w:rPr>
              <w:t>Iomlán</w:t>
            </w:r>
          </w:p>
        </w:tc>
        <w:tc>
          <w:tcPr>
            <w:tcW w:w="861" w:type="dxa"/>
            <w:vAlign w:val="center"/>
          </w:tcPr>
          <w:p w14:paraId="7452B66E"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24,600</w:t>
            </w:r>
          </w:p>
        </w:tc>
        <w:tc>
          <w:tcPr>
            <w:tcW w:w="861" w:type="dxa"/>
            <w:vAlign w:val="center"/>
          </w:tcPr>
          <w:p w14:paraId="242D7DEB"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29,000</w:t>
            </w:r>
          </w:p>
        </w:tc>
        <w:tc>
          <w:tcPr>
            <w:tcW w:w="861" w:type="dxa"/>
            <w:vAlign w:val="center"/>
          </w:tcPr>
          <w:p w14:paraId="00445FD7"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33,450</w:t>
            </w:r>
          </w:p>
        </w:tc>
        <w:tc>
          <w:tcPr>
            <w:tcW w:w="861" w:type="dxa"/>
            <w:vAlign w:val="center"/>
          </w:tcPr>
          <w:p w14:paraId="5A1D68CF"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34,600</w:t>
            </w:r>
          </w:p>
        </w:tc>
        <w:tc>
          <w:tcPr>
            <w:tcW w:w="861" w:type="dxa"/>
            <w:vAlign w:val="center"/>
          </w:tcPr>
          <w:p w14:paraId="354AC5C3"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36,100</w:t>
            </w:r>
          </w:p>
        </w:tc>
        <w:tc>
          <w:tcPr>
            <w:tcW w:w="861" w:type="dxa"/>
            <w:vAlign w:val="center"/>
          </w:tcPr>
          <w:p w14:paraId="109195AC"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36,900</w:t>
            </w:r>
          </w:p>
        </w:tc>
        <w:tc>
          <w:tcPr>
            <w:tcW w:w="861" w:type="dxa"/>
            <w:vAlign w:val="center"/>
          </w:tcPr>
          <w:p w14:paraId="3C279411"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38,100</w:t>
            </w:r>
          </w:p>
        </w:tc>
        <w:tc>
          <w:tcPr>
            <w:tcW w:w="861" w:type="dxa"/>
            <w:vAlign w:val="center"/>
          </w:tcPr>
          <w:p w14:paraId="55682CF0"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39,500</w:t>
            </w:r>
          </w:p>
        </w:tc>
        <w:tc>
          <w:tcPr>
            <w:tcW w:w="1054" w:type="dxa"/>
            <w:vAlign w:val="center"/>
          </w:tcPr>
          <w:p w14:paraId="1890C816"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40,500</w:t>
            </w:r>
          </w:p>
        </w:tc>
      </w:tr>
    </w:tbl>
    <w:p w14:paraId="33F56596" w14:textId="77777777" w:rsidR="003227E6" w:rsidRPr="009D0BC7" w:rsidRDefault="003227E6" w:rsidP="003227E6">
      <w:r>
        <w:rPr>
          <w:lang w:val="ga"/>
        </w:rPr>
        <w:t>Foinse: Tithíocht do Chách: Plean Tithíochta Nua d’Éirinn, lch 32</w:t>
      </w:r>
    </w:p>
    <w:p w14:paraId="6847075A" w14:textId="77777777" w:rsidR="003227E6" w:rsidRPr="009D0BC7" w:rsidRDefault="003227E6" w:rsidP="003227E6">
      <w:r>
        <w:rPr>
          <w:lang w:val="ga"/>
        </w:rPr>
        <w:t>Leagtar síos sa phlean ceithre chonair i dtreo tithíocht do chách a bhaint amach, le tacaíocht ó na gníomhartha atá le déanamh ag ranna rialtais, ag údaráis áitiúla, ag gníomhaireachtaí Stáit agus ag daoine eile ar mhaithe le córas tithíochta inbhuanaithe a chumasú. Féach www.gov.ie/housing chun mionsonraí iomlána a fháil faoi na gníomhartha atá ar áireamh sa phlean. Seo a leanas na ceithre chonair i dtreo tithíocht do chách:</w:t>
      </w:r>
    </w:p>
    <w:p w14:paraId="07F1FC10" w14:textId="77777777" w:rsidR="003227E6" w:rsidRPr="009D0BC7" w:rsidRDefault="003227E6" w:rsidP="009001DD">
      <w:pPr>
        <w:pStyle w:val="ListParagraph"/>
        <w:numPr>
          <w:ilvl w:val="0"/>
          <w:numId w:val="10"/>
        </w:numPr>
        <w:ind w:left="714" w:hanging="357"/>
      </w:pPr>
      <w:r>
        <w:rPr>
          <w:lang w:val="ga"/>
        </w:rPr>
        <w:t>Tacú le húinéireacht tí agus inacmhainneacht a mhéadú.</w:t>
      </w:r>
    </w:p>
    <w:p w14:paraId="695FA8A8" w14:textId="77777777" w:rsidR="003227E6" w:rsidRPr="009D0BC7" w:rsidRDefault="003227E6" w:rsidP="009001DD">
      <w:pPr>
        <w:pStyle w:val="ListParagraph"/>
        <w:numPr>
          <w:ilvl w:val="0"/>
          <w:numId w:val="10"/>
        </w:numPr>
        <w:ind w:left="714" w:hanging="357"/>
      </w:pPr>
      <w:r>
        <w:rPr>
          <w:lang w:val="ga"/>
        </w:rPr>
        <w:t>Deireadh a chur leis an easpa dídine, soláthar tithíochta sóisialta a mhéadú agus tacú le cuimsiú sóisialta.</w:t>
      </w:r>
    </w:p>
    <w:p w14:paraId="15D633BD" w14:textId="77777777" w:rsidR="003227E6" w:rsidRPr="009D0BC7" w:rsidRDefault="003227E6" w:rsidP="009001DD">
      <w:pPr>
        <w:pStyle w:val="ListParagraph"/>
        <w:numPr>
          <w:ilvl w:val="0"/>
          <w:numId w:val="10"/>
        </w:numPr>
        <w:ind w:left="714" w:hanging="357"/>
      </w:pPr>
      <w:r>
        <w:rPr>
          <w:lang w:val="ga"/>
        </w:rPr>
        <w:t>An soláthar tithíochta nua a mhéadú.</w:t>
      </w:r>
    </w:p>
    <w:p w14:paraId="558B930E" w14:textId="77777777" w:rsidR="003227E6" w:rsidRPr="009D0BC7" w:rsidRDefault="003227E6" w:rsidP="009001DD">
      <w:pPr>
        <w:pStyle w:val="ListParagraph"/>
        <w:numPr>
          <w:ilvl w:val="0"/>
          <w:numId w:val="10"/>
        </w:numPr>
        <w:ind w:left="714" w:hanging="357"/>
      </w:pPr>
      <w:r>
        <w:rPr>
          <w:lang w:val="ga"/>
        </w:rPr>
        <w:t>Aghaidh a thabhairt ar áitribh fholmha agus úsáid éifeachtúil a bhaint as an stoc atá ann cheana.</w:t>
      </w:r>
    </w:p>
    <w:p w14:paraId="66955F2B" w14:textId="77777777" w:rsidR="003227E6" w:rsidRPr="00802B28" w:rsidRDefault="003227E6" w:rsidP="003227E6">
      <w:pPr>
        <w:rPr>
          <w:lang w:val="ga"/>
        </w:rPr>
      </w:pPr>
      <w:r>
        <w:rPr>
          <w:lang w:val="ga"/>
        </w:rPr>
        <w:t>Bunófar struchtúr uileghabhálach rialachais i Roinn an Taoisigh chun formhaoirseacht a dhéanamh ar chur chun feidhme ‘Tithíocht do Chách’. Oibreoidh ranna rialtais, gníomhaireachtaí Stáit, Údaráis Áitiúla, Comhlachtaí Tithíochta Ceadaithe, an Ghníomhaireacht um Fhorbairt Talún agus comhpháirtithe soláthair eile leis an oifig soláthair chun cur chun feidhme an phlean a bhaint amach. Tacaítear le ‘Tithíocht do Chách’ tríd an Acht um Thithíocht Inacmhainne, 2021.</w:t>
      </w:r>
    </w:p>
    <w:p w14:paraId="0B70E1B8" w14:textId="77777777" w:rsidR="003227E6" w:rsidRPr="00802B28" w:rsidRDefault="003227E6" w:rsidP="003227E6">
      <w:pPr>
        <w:pStyle w:val="Heading4"/>
        <w:rPr>
          <w:lang w:val="ga"/>
        </w:rPr>
      </w:pPr>
      <w:r>
        <w:rPr>
          <w:bCs/>
          <w:lang w:val="ga"/>
        </w:rPr>
        <w:lastRenderedPageBreak/>
        <w:t>Roghanna Tithíochta dár nDaonra atá ag Aosú (2019)</w:t>
      </w:r>
    </w:p>
    <w:p w14:paraId="0490154E" w14:textId="77777777" w:rsidR="003227E6" w:rsidRPr="00802B28" w:rsidRDefault="003227E6" w:rsidP="003227E6">
      <w:pPr>
        <w:rPr>
          <w:lang w:val="ga"/>
        </w:rPr>
      </w:pPr>
      <w:r>
        <w:rPr>
          <w:lang w:val="ga"/>
        </w:rPr>
        <w:t xml:space="preserve">D’eisigh an Roinn Tithíochta, Pleanála agus Rialtais Áitiúil (RTPRÁ) ráiteas beartais dar teideal ‘Roghanna Tithíochta dár nDaonra atá ag Aosú’ i gcomhar leis an Roinn Sláinte sa bhliain 2019. Is é cuspóir an Ráitis creat beartais a sholáthar chun tacú leis an daonra atá ag aosú in Éirinn ar mhodh a mhéadóidh na roghanna cóiríochta atá ar fáil agus a thabharfaidh rogha fhiúntach do dhaoine maidir le cén dóigh agus cén áit a roghnóidh siad maireachtáil de réir mar a théann siad in aois. Sainaithnítear ann 40 gníomh straitéiseach atá ceaptha chun roghanna tithíochta do dhaoine scothaosta a chur ar aghaidh tuilleadh faoi na téamaí seo a leanas: bailiú sonraí; obair chomhoibríoch; rogha a sholáthar; seirbhísí tacaíochta; compord agus sábháilteacht; agus móiminteam a chothabháil. </w:t>
      </w:r>
    </w:p>
    <w:p w14:paraId="268E136D" w14:textId="77777777" w:rsidR="003227E6" w:rsidRPr="00802B28" w:rsidRDefault="003227E6" w:rsidP="003227E6">
      <w:pPr>
        <w:pStyle w:val="Heading4"/>
        <w:rPr>
          <w:lang w:val="ga"/>
        </w:rPr>
      </w:pPr>
      <w:r>
        <w:rPr>
          <w:bCs/>
          <w:lang w:val="ga"/>
        </w:rPr>
        <w:t>An Straitéis Náisiúnta um Thithíocht Fholamh a Athúsáid 2018-2021</w:t>
      </w:r>
    </w:p>
    <w:p w14:paraId="338BF804" w14:textId="77777777" w:rsidR="003227E6" w:rsidRPr="00802B28" w:rsidRDefault="003227E6" w:rsidP="003227E6">
      <w:pPr>
        <w:rPr>
          <w:lang w:val="ga"/>
        </w:rPr>
      </w:pPr>
      <w:r>
        <w:rPr>
          <w:lang w:val="ga"/>
        </w:rPr>
        <w:t>Foilsíodh an Straitéis Náisiúnta um Thithíocht Fholamh a Athúsáid sa bhliain 2018. Leis an Straitéis, tacaítear le Colún 5 den doiciméad ‘Éire a Atógáil: Plean Gníomhaíochta um Thithíocht agus Easpa Dídine’, ina dtugtar tionscnaimh ábhartha bheartais agus gníomhartha ábhartha beartais le chéile chun laghdú a dhéanamh ar an líon áitreabh folamh i stoc tithíochta na hÉireann agus chun an oiread tithe ináitrithe agus is féidir a thabhairt ar ais chun úsáide. Chun tacú leis an gCuspóir Straitéiseach foriomlán sin, leagtar amach sa straitéis cúig phríomhchuspóir agus Príomhghníomhartha ábhartha chun tacú leis na cuspóirí sin a ghnóthú:</w:t>
      </w:r>
    </w:p>
    <w:p w14:paraId="1BB68CDE" w14:textId="77777777" w:rsidR="003227E6" w:rsidRPr="00802B28" w:rsidRDefault="003227E6" w:rsidP="009001DD">
      <w:pPr>
        <w:pStyle w:val="ListParagraph"/>
        <w:numPr>
          <w:ilvl w:val="0"/>
          <w:numId w:val="4"/>
        </w:numPr>
        <w:ind w:left="714" w:hanging="357"/>
        <w:rPr>
          <w:lang w:val="ga"/>
        </w:rPr>
      </w:pPr>
      <w:r>
        <w:rPr>
          <w:lang w:val="ga"/>
        </w:rPr>
        <w:t>Cuspóir 1: Tacair sonraí atá láidir, cruinn, comhsheasmhach agus cothrom le dáta a bhunú maidir le háitribh fholmha.</w:t>
      </w:r>
    </w:p>
    <w:p w14:paraId="4546EB34" w14:textId="77777777" w:rsidR="003227E6" w:rsidRPr="00802B28" w:rsidRDefault="003227E6" w:rsidP="009001DD">
      <w:pPr>
        <w:pStyle w:val="ListParagraph"/>
        <w:numPr>
          <w:ilvl w:val="0"/>
          <w:numId w:val="4"/>
        </w:numPr>
        <w:ind w:left="714" w:hanging="357"/>
        <w:rPr>
          <w:lang w:val="ga"/>
        </w:rPr>
      </w:pPr>
      <w:r>
        <w:rPr>
          <w:lang w:val="ga"/>
        </w:rPr>
        <w:t>Cuspóir 2: Bearta a thabhairt ar aghaidh chun a chinntiú, a mhéid is mó is féidir, go dtabharfar réadmhaoine folmha agus tearcúsáidte atá faoi úinéireacht phríobhaideach ar ais chun úsáide.</w:t>
      </w:r>
    </w:p>
    <w:p w14:paraId="4CB9F977" w14:textId="77777777" w:rsidR="003227E6" w:rsidRPr="00802B28" w:rsidRDefault="003227E6" w:rsidP="009001DD">
      <w:pPr>
        <w:pStyle w:val="ListParagraph"/>
        <w:numPr>
          <w:ilvl w:val="0"/>
          <w:numId w:val="4"/>
        </w:numPr>
        <w:ind w:left="714" w:hanging="357"/>
        <w:rPr>
          <w:lang w:val="ga"/>
        </w:rPr>
      </w:pPr>
      <w:r>
        <w:rPr>
          <w:lang w:val="ga"/>
        </w:rPr>
        <w:t>Cuspóir 3: Bearta a thabhairt ar aghaidh chun íoslaghdú a dhéanamh ar an líon áitreabh folamh a thagann chun cinn sa Stoc Tithíochta Sóisialta.</w:t>
      </w:r>
    </w:p>
    <w:p w14:paraId="15A42053" w14:textId="77777777" w:rsidR="003227E6" w:rsidRPr="00802B28" w:rsidRDefault="003227E6" w:rsidP="009001DD">
      <w:pPr>
        <w:pStyle w:val="ListParagraph"/>
        <w:numPr>
          <w:ilvl w:val="0"/>
          <w:numId w:val="4"/>
        </w:numPr>
        <w:ind w:left="714" w:hanging="357"/>
        <w:rPr>
          <w:lang w:val="ga"/>
        </w:rPr>
      </w:pPr>
      <w:r>
        <w:rPr>
          <w:lang w:val="ga"/>
        </w:rPr>
        <w:t>Cuspóir 4: Leanúint le caidreamh a dhéanamh le príomh-gheallsealbhóirí agus le tacaíocht a thabhairt dóibh chun a chinntiú gur le haghaidh úsáid tithíochta sóisialta a gheofar réadmhaoine folmha oiriúnacha atá ina seilbh ag bainc, ag institiúidí airgeadais agus ag infheisteoirí.</w:t>
      </w:r>
    </w:p>
    <w:p w14:paraId="5478DEAD" w14:textId="77777777" w:rsidR="003227E6" w:rsidRPr="00802B28" w:rsidRDefault="003227E6" w:rsidP="009001DD">
      <w:pPr>
        <w:pStyle w:val="ListParagraph"/>
        <w:numPr>
          <w:ilvl w:val="0"/>
          <w:numId w:val="4"/>
        </w:numPr>
        <w:ind w:left="714" w:hanging="357"/>
        <w:rPr>
          <w:lang w:val="ga"/>
        </w:rPr>
      </w:pPr>
      <w:r>
        <w:rPr>
          <w:lang w:val="ga"/>
        </w:rPr>
        <w:t>Cuspóir 5: Caidreamh trasearnála a chothú agus a fhorbairt, ag comhoibriú i gcomhpháirt chun dul i ngleic le saincheisteanna tithíochta foilmhe.</w:t>
      </w:r>
    </w:p>
    <w:p w14:paraId="3C037A79" w14:textId="77777777" w:rsidR="003227E6" w:rsidRPr="00802B28" w:rsidRDefault="003227E6" w:rsidP="003227E6">
      <w:pPr>
        <w:rPr>
          <w:b/>
          <w:lang w:val="ga"/>
        </w:rPr>
      </w:pPr>
      <w:r>
        <w:rPr>
          <w:b/>
          <w:bCs/>
          <w:lang w:val="ga"/>
        </w:rPr>
        <w:t>Tús Áite don Tithíocht: Plean Cur Chun Feidhme Náisiúnta 2022-2026</w:t>
      </w:r>
    </w:p>
    <w:p w14:paraId="6C7E55D0" w14:textId="77777777" w:rsidR="003227E6" w:rsidRPr="00802B28" w:rsidRDefault="003227E6" w:rsidP="003227E6">
      <w:pPr>
        <w:rPr>
          <w:lang w:val="ga"/>
        </w:rPr>
      </w:pPr>
      <w:r>
        <w:rPr>
          <w:lang w:val="ga"/>
        </w:rPr>
        <w:t>Is é is ‘Tús Áite don Tithíocht’ ann cur chuige tithíocht-treoraithe lena gcumasaítear do dhaoine a bhfuil stair codlata amuigh acu nó atá ag úsáid cóiríocht éigeandála le fada agus a bhfuil riachtanais chasta acu cóiríocht bhuanseasmhach a fháil, áit a dtugtar diantacaí dóibh chun cabhrú leo a dtionóntachtaí a choinneáil.</w:t>
      </w:r>
    </w:p>
    <w:p w14:paraId="45AEEEF1" w14:textId="77777777" w:rsidR="003227E6" w:rsidRPr="00802B28" w:rsidRDefault="003227E6" w:rsidP="003227E6">
      <w:pPr>
        <w:pStyle w:val="Heading4"/>
        <w:rPr>
          <w:lang w:val="ga"/>
        </w:rPr>
      </w:pPr>
      <w:r>
        <w:rPr>
          <w:bCs/>
          <w:lang w:val="ga"/>
        </w:rPr>
        <w:lastRenderedPageBreak/>
        <w:t>Reachtaíocht maidir leis an mBord um Thionóntachtaí Cónaithe, 2017</w:t>
      </w:r>
    </w:p>
    <w:p w14:paraId="6311806B" w14:textId="77777777" w:rsidR="003227E6" w:rsidRPr="00802B28" w:rsidRDefault="003227E6" w:rsidP="003227E6">
      <w:pPr>
        <w:rPr>
          <w:lang w:val="ga"/>
        </w:rPr>
      </w:pPr>
      <w:r>
        <w:rPr>
          <w:lang w:val="ga"/>
        </w:rPr>
        <w:t>Athbhreithníodh an tAcht um Thionóntachtaí Cónaithe, 2004, chun Criosanna Brú Cíosa a bhunú i limistéar Bhaile Átha Cliath agus in áiteanna eile mar mhodh chun na méaduithe soiléire i mboilsciú cíosa i gcóiríocht phríobháideach ar cíos a rialú agus chun uasteorainn 4% a chur le méaduithe bliantúla. Síníodh an tAcht um Thionóntachtaí Cónaithe (Leasú), 2019, ina dhlí an 31 Bealtaine 2019. Leis an Acht, tugtar don Bhord um Thionóntachtaí Cónaithe cumhachtaí níos éifeachtaí chun an earnáil cíosa a rialáil go díreach, go háirithe i ndáil le Criosanna Brú Cíosa agus Díolúintí Cíosa gaolmhara, agus i ndáil le Fógraí Foirceanta. Leagtar amach sa reachtaíocht próiseas gearán, imscrúduithe agus smachtbhannaí lena gcuirfear ar chumas an Bhoird um Thionóntachtaí Cónaithe faireachán a dhéanamh ar an reachtaíocht agus í a fhorfheidhmiú go réamhghníomhach.</w:t>
      </w:r>
    </w:p>
    <w:p w14:paraId="31788627" w14:textId="77777777" w:rsidR="003227E6" w:rsidRPr="00802B28" w:rsidRDefault="003227E6" w:rsidP="003227E6">
      <w:pPr>
        <w:pStyle w:val="Heading4"/>
        <w:rPr>
          <w:lang w:val="ga"/>
        </w:rPr>
      </w:pPr>
      <w:r>
        <w:rPr>
          <w:bCs/>
          <w:lang w:val="ga"/>
        </w:rPr>
        <w:t>Éire a Atógáil – Plean Gníomhaíochta um Thithíocht agus Easpa Dídine (2016)</w:t>
      </w:r>
    </w:p>
    <w:p w14:paraId="77BF549D" w14:textId="77777777" w:rsidR="003227E6" w:rsidRPr="00802B28" w:rsidRDefault="003227E6" w:rsidP="003227E6">
      <w:pPr>
        <w:rPr>
          <w:lang w:val="ga"/>
        </w:rPr>
      </w:pPr>
      <w:r>
        <w:rPr>
          <w:lang w:val="ga"/>
        </w:rPr>
        <w:t>Is é an aidhm uileghabhálach atá leis an bplean ‘Éire a Atógáil’ an soláthar tithíochta a mhéadú go suntasach ar fud na dtionachtaí uile chun cabhrú le daoine aonair agus teaghlaigh freastal ar na riachtanais tithíochta atá acu. Gealladh sa Phlean Gníomhaíochta tacú leis an ról breisithe atá ag tionscnaimh atá ann cheana le haghaidh Tithíocht Shóisialta a sholáthar. Tugadh roinnt tionscnamh agus scéimeanna nua isteach leis freisin, mar a leanas:</w:t>
      </w:r>
    </w:p>
    <w:p w14:paraId="021E120F" w14:textId="77777777" w:rsidR="003227E6" w:rsidRPr="00802B28" w:rsidRDefault="003227E6" w:rsidP="003227E6">
      <w:pPr>
        <w:pStyle w:val="Heading4"/>
        <w:rPr>
          <w:lang w:val="ga"/>
        </w:rPr>
      </w:pPr>
      <w:r>
        <w:rPr>
          <w:bCs/>
          <w:lang w:val="ga"/>
        </w:rPr>
        <w:t>Tógáil agus Fáil ag Údaráis Áitiúla (Clár Infheistíochta Tithíochta Sóisialta)</w:t>
      </w:r>
    </w:p>
    <w:p w14:paraId="56A78936" w14:textId="77777777" w:rsidR="003227E6" w:rsidRPr="00802B28" w:rsidRDefault="003227E6" w:rsidP="003227E6">
      <w:pPr>
        <w:rPr>
          <w:lang w:val="ga"/>
        </w:rPr>
      </w:pPr>
      <w:r>
        <w:rPr>
          <w:lang w:val="ga"/>
        </w:rPr>
        <w:t>Tugtar cistiú d’údaráis áitiúla chun tithíocht shóisialta a sholáthar trí thógáil agus fáil. Cumhdaítear leis an gcistiú sin freisin caiteachas faoin gClár um Mear-Thógáil Tithe, éadálacha Chuid V, an Scéim um Chomhiomlánú Talún agus an Ciste Réitigh Speisialta le haghaidh forbairtí tithíochta neamhchríochnaithe.</w:t>
      </w:r>
    </w:p>
    <w:p w14:paraId="7447CC8F" w14:textId="77777777" w:rsidR="003227E6" w:rsidRPr="00802B28" w:rsidRDefault="003227E6" w:rsidP="003227E6">
      <w:pPr>
        <w:pStyle w:val="Heading4"/>
        <w:rPr>
          <w:lang w:val="ga"/>
        </w:rPr>
      </w:pPr>
      <w:r>
        <w:rPr>
          <w:bCs/>
          <w:lang w:val="ga"/>
        </w:rPr>
        <w:t>Scéim Cúnaimh Caipitil</w:t>
      </w:r>
    </w:p>
    <w:p w14:paraId="017F8908" w14:textId="77777777" w:rsidR="003227E6" w:rsidRPr="00802B28" w:rsidRDefault="003227E6" w:rsidP="003227E6">
      <w:pPr>
        <w:rPr>
          <w:lang w:val="ga"/>
        </w:rPr>
      </w:pPr>
      <w:r>
        <w:rPr>
          <w:lang w:val="ga"/>
        </w:rPr>
        <w:t>Tugtar cistiú bunriachtanach do Chomhlachtaí Tithíochta Ceadaithe chun cóiríocht a sholáthar do dhaoine a bhfuil catagóirí sonracha riachtanais tithíochta acu, amhail Daoine gan Dídean agus Daoine Scothaosta, Daoine faoi Mhíchumas, Eisimircigh atá ag Teacht ar Ais, agus Íospartaigh an Fhoréigin Baile.</w:t>
      </w:r>
    </w:p>
    <w:p w14:paraId="14B8ADC8" w14:textId="77777777" w:rsidR="003227E6" w:rsidRPr="00802B28" w:rsidRDefault="003227E6" w:rsidP="003227E6">
      <w:pPr>
        <w:pStyle w:val="Heading4"/>
        <w:rPr>
          <w:lang w:val="ga"/>
        </w:rPr>
      </w:pPr>
      <w:r>
        <w:rPr>
          <w:bCs/>
          <w:lang w:val="ga"/>
        </w:rPr>
        <w:t>Tionscnamh um Thithíocht Fholamh a Dheisiú agus a Léasú</w:t>
      </w:r>
    </w:p>
    <w:p w14:paraId="0BEF9C24" w14:textId="77777777" w:rsidR="003227E6" w:rsidRPr="00802B28" w:rsidRDefault="003227E6" w:rsidP="003227E6">
      <w:pPr>
        <w:rPr>
          <w:lang w:val="ga"/>
        </w:rPr>
      </w:pPr>
      <w:r>
        <w:rPr>
          <w:lang w:val="ga"/>
        </w:rPr>
        <w:t xml:space="preserve">Leis an scéim seo, cumasaítear d’údaráis áitiúla, tar éis dóibh réadmhaoine folmha cuí atá faoi úinéireacht phríobháideach a shainaithint ina limistéir feidhme, cúnamh airgeadais láithreach a thabhairt chun oibreacha athchóirithe réasúnacha a chur i gcrích agus chun socruithe léasa fadtéarmacha a dhéanamh le húinéirí réadmhaoine. </w:t>
      </w:r>
    </w:p>
    <w:p w14:paraId="0245BED3" w14:textId="77777777" w:rsidR="003227E6" w:rsidRPr="00802B28" w:rsidRDefault="003227E6" w:rsidP="003227E6">
      <w:pPr>
        <w:pStyle w:val="Heading4"/>
        <w:rPr>
          <w:lang w:val="ga"/>
        </w:rPr>
      </w:pPr>
      <w:r>
        <w:rPr>
          <w:bCs/>
          <w:lang w:val="ga"/>
        </w:rPr>
        <w:t>Soláthar Chuid V</w:t>
      </w:r>
    </w:p>
    <w:p w14:paraId="48B66727" w14:textId="77777777" w:rsidR="003227E6" w:rsidRPr="00802B28" w:rsidRDefault="003227E6" w:rsidP="003227E6">
      <w:pPr>
        <w:rPr>
          <w:lang w:val="ga"/>
        </w:rPr>
      </w:pPr>
      <w:r>
        <w:rPr>
          <w:lang w:val="ga"/>
        </w:rPr>
        <w:t xml:space="preserve">Tugtar sa Phlean Gníomhaíochta gealltanas chun a chinntiú go gcuirfear acmhainní leordhóthanacha ar fáil d’údaráis áitiúla agus do Chomhlachtaí Tithíochta Ceadaithe araon, ionas go mbeidh siad in ann teaghaisí príobháideacha nuathógtha a cheannach nó a léasú a </w:t>
      </w:r>
      <w:r>
        <w:rPr>
          <w:lang w:val="ga"/>
        </w:rPr>
        <w:lastRenderedPageBreak/>
        <w:t>mhéid is mó is féidir, de réir mar a shamhlaítear le Cuid V den Acht um Pleanáil agus Forbairt, 2000, arna leasú. Tacaítear freisin, nuair is cuí, le teaghaisí breise a forbraíodh ar bhonn príobháideach a léasú ar bhealach a théann níos faide ná an méid a shamhlaítear le Cuid V. Ina theannta sin, éascófar ceannach láithreach an riachtanais tithíochta sóisialta faoi Chuid V.</w:t>
      </w:r>
    </w:p>
    <w:p w14:paraId="18A011BC" w14:textId="77777777" w:rsidR="003227E6" w:rsidRPr="00802B28" w:rsidRDefault="003227E6" w:rsidP="003227E6">
      <w:pPr>
        <w:rPr>
          <w:lang w:val="ga"/>
        </w:rPr>
      </w:pPr>
      <w:r>
        <w:rPr>
          <w:lang w:val="ga"/>
        </w:rPr>
        <w:t xml:space="preserve">Sular tugadh an plean ‘Éire a Atógáil’ isteach sa bhliain 2016, ba ann do roinnt doiciméad eile beartais rialtais i ndáil le soláthar tithíochta, lenar áiríodh iad seo a leanas: </w:t>
      </w:r>
    </w:p>
    <w:p w14:paraId="4FD521D4" w14:textId="77777777" w:rsidR="003227E6" w:rsidRPr="00802B28" w:rsidRDefault="003227E6" w:rsidP="009001DD">
      <w:pPr>
        <w:pStyle w:val="ListParagraph"/>
        <w:numPr>
          <w:ilvl w:val="0"/>
          <w:numId w:val="4"/>
        </w:numPr>
        <w:ind w:left="714" w:hanging="357"/>
        <w:rPr>
          <w:lang w:val="ga"/>
        </w:rPr>
      </w:pPr>
      <w:r>
        <w:rPr>
          <w:lang w:val="ga"/>
        </w:rPr>
        <w:t>Foirgníocht 2020 – Straitéis le haghaidh Earnáil Foirgníochta Athnuaite (2014)</w:t>
      </w:r>
    </w:p>
    <w:p w14:paraId="3E7F9543" w14:textId="77777777" w:rsidR="003227E6" w:rsidRPr="00802B28" w:rsidRDefault="003227E6" w:rsidP="009001DD">
      <w:pPr>
        <w:pStyle w:val="ListParagraph"/>
        <w:numPr>
          <w:ilvl w:val="0"/>
          <w:numId w:val="4"/>
        </w:numPr>
        <w:ind w:left="714" w:hanging="357"/>
        <w:rPr>
          <w:lang w:val="ga"/>
        </w:rPr>
      </w:pPr>
      <w:r>
        <w:rPr>
          <w:lang w:val="ga"/>
        </w:rPr>
        <w:t>Straitéis Tithíochta Sóisialta 2020 – Tacaíocht, Soláthar agus Athchóiriú (2014)</w:t>
      </w:r>
    </w:p>
    <w:p w14:paraId="3F8DFD9D" w14:textId="77777777" w:rsidR="003227E6" w:rsidRPr="00802B28" w:rsidRDefault="003227E6" w:rsidP="009001DD">
      <w:pPr>
        <w:pStyle w:val="ListParagraph"/>
        <w:numPr>
          <w:ilvl w:val="0"/>
          <w:numId w:val="4"/>
        </w:numPr>
        <w:ind w:left="714" w:hanging="357"/>
        <w:rPr>
          <w:lang w:val="ga"/>
        </w:rPr>
      </w:pPr>
      <w:r>
        <w:rPr>
          <w:lang w:val="ga"/>
        </w:rPr>
        <w:t>An Ráiteas Náisiúnta maidir leis an mBeartas Tithíochta (2011)</w:t>
      </w:r>
    </w:p>
    <w:p w14:paraId="45473472" w14:textId="77777777" w:rsidR="003227E6" w:rsidRPr="00802B28" w:rsidRDefault="003227E6" w:rsidP="009001DD">
      <w:pPr>
        <w:pStyle w:val="ListParagraph"/>
        <w:numPr>
          <w:ilvl w:val="0"/>
          <w:numId w:val="4"/>
        </w:numPr>
        <w:ind w:left="714" w:hanging="357"/>
        <w:rPr>
          <w:lang w:val="ga"/>
        </w:rPr>
      </w:pPr>
      <w:r>
        <w:rPr>
          <w:lang w:val="ga"/>
        </w:rPr>
        <w:t>An Straitéis Náisiúnta Tithíochta do Dhaoine faoi Mhíchumas (2011)</w:t>
      </w:r>
    </w:p>
    <w:p w14:paraId="57B3CD08" w14:textId="4570883A" w:rsidR="003227E6" w:rsidRPr="00802B28" w:rsidRDefault="003227E6" w:rsidP="003227E6">
      <w:pPr>
        <w:rPr>
          <w:rFonts w:ascii="Calibri Light" w:hAnsi="Calibri Light" w:cs="Calibri"/>
          <w:b/>
          <w:color w:val="0070C0"/>
          <w:sz w:val="32"/>
          <w:lang w:val="ga"/>
        </w:rPr>
      </w:pPr>
      <w:r>
        <w:rPr>
          <w:lang w:val="ga"/>
        </w:rPr>
        <w:t>Le linn an plean forbartha a chur le chéile, ullmhaíodh an straitéis tithíochta agus an Measúnú eatramhach ar Riachtanas agus Éileamh Tithíochta atá curtha i láthair anseo agus aird á tabhairt ar na doiciméid beartais tithíochta riachtanacha agus ábhartha uile ón rialtas, lena n-áirítear iad sin atá liostaithe thuas.</w:t>
      </w:r>
    </w:p>
    <w:p w14:paraId="27CDA105" w14:textId="77777777" w:rsidR="003227E6" w:rsidRPr="00802B28" w:rsidRDefault="003227E6" w:rsidP="003227E6">
      <w:pPr>
        <w:pStyle w:val="Heading2"/>
        <w:rPr>
          <w:lang w:val="ga"/>
        </w:rPr>
      </w:pPr>
      <w:bookmarkStart w:id="44" w:name="_Toc121227666"/>
      <w:bookmarkStart w:id="45" w:name="_Toc121143247"/>
      <w:bookmarkStart w:id="46" w:name="_Toc83122821"/>
      <w:bookmarkStart w:id="47" w:name="_Toc82595557"/>
      <w:bookmarkStart w:id="48" w:name="_Toc218941037"/>
      <w:r>
        <w:rPr>
          <w:bCs/>
          <w:color w:val="auto"/>
          <w:lang w:val="ga"/>
        </w:rPr>
        <w:t>4.0</w:t>
      </w:r>
      <w:r>
        <w:rPr>
          <w:bCs/>
          <w:lang w:val="ga"/>
        </w:rPr>
        <w:tab/>
        <w:t>Bonnlíne – Déimeagrafaic</w:t>
      </w:r>
      <w:bookmarkEnd w:id="44"/>
      <w:bookmarkEnd w:id="45"/>
      <w:bookmarkEnd w:id="46"/>
      <w:bookmarkEnd w:id="47"/>
      <w:bookmarkEnd w:id="48"/>
      <w:r>
        <w:rPr>
          <w:bCs/>
          <w:lang w:val="ga"/>
        </w:rPr>
        <w:t xml:space="preserve"> </w:t>
      </w:r>
    </w:p>
    <w:p w14:paraId="16A712FD" w14:textId="77777777" w:rsidR="003227E6" w:rsidRPr="00802B28" w:rsidRDefault="003227E6" w:rsidP="003227E6">
      <w:pPr>
        <w:rPr>
          <w:lang w:val="ga"/>
        </w:rPr>
      </w:pPr>
      <w:r>
        <w:rPr>
          <w:lang w:val="ga"/>
        </w:rPr>
        <w:t>Tugtar sa rannán seo forbhreathnú ar an bpróifíl daonra láithreach i limistéar Chomhairle Cathrach Bhaile Átha Cliath chun bonn eolais a chur faoin straitéis tithíochta. Mura luaitear a mhalairt, is ón bPríomh-Oifig Staidrimh a foinsíodh an chuid is mó den fhaisnéis dhéimeagrafach atá leagtha amach.</w:t>
      </w:r>
    </w:p>
    <w:p w14:paraId="2290230B" w14:textId="77777777" w:rsidR="003227E6" w:rsidRPr="00802B28" w:rsidRDefault="003227E6" w:rsidP="003227E6">
      <w:pPr>
        <w:pStyle w:val="Heading3"/>
        <w:rPr>
          <w:lang w:val="ga"/>
        </w:rPr>
      </w:pPr>
      <w:bookmarkStart w:id="49" w:name="_Toc121143248"/>
      <w:bookmarkStart w:id="50" w:name="_Toc82595558"/>
      <w:r>
        <w:rPr>
          <w:bCs/>
          <w:lang w:val="ga"/>
        </w:rPr>
        <w:t>4.1</w:t>
      </w:r>
      <w:r>
        <w:rPr>
          <w:bCs/>
          <w:lang w:val="ga"/>
        </w:rPr>
        <w:tab/>
        <w:t>Athrú Daonra</w:t>
      </w:r>
      <w:bookmarkEnd w:id="49"/>
      <w:bookmarkEnd w:id="50"/>
    </w:p>
    <w:p w14:paraId="0E9D1A24" w14:textId="77777777" w:rsidR="003227E6" w:rsidRPr="00802B28" w:rsidRDefault="003227E6" w:rsidP="003227E6">
      <w:pPr>
        <w:rPr>
          <w:lang w:val="ga"/>
        </w:rPr>
      </w:pPr>
      <w:r>
        <w:rPr>
          <w:lang w:val="ga"/>
        </w:rPr>
        <w:t>Tháinig méadú ab ionann agus thart ar 5% ar an meán ar dhaonra Chathair Bhaile Átha Cliath i ngach tréimhse idir-dhaonáirimh idir na blianta 2006 agus 2016. I nDaonáireamh na bliana 2006, taifeadadh figiúr daonra ab ionann agus 506,211 duine, ag ardú go figiúr taifeadta daonra ab ionann agus 527,612 dhuine (+ 4.2%) sa bhliain 2011 agus figiúr taifeadta daonra ab ionann agus 554,554 dhuine (+5%) ann i nDaonáireamh 2016.</w:t>
      </w:r>
    </w:p>
    <w:p w14:paraId="3C0092F2" w14:textId="0D1C5299" w:rsidR="003227E6" w:rsidRPr="00106345" w:rsidRDefault="003227E6" w:rsidP="003227E6">
      <w:pPr>
        <w:pStyle w:val="Caption"/>
        <w:keepNext/>
        <w:tabs>
          <w:tab w:val="left" w:pos="1418"/>
        </w:tabs>
        <w:spacing w:after="100"/>
        <w:ind w:left="1418" w:hanging="1418"/>
        <w:rPr>
          <w:smallCaps/>
          <w:color w:val="auto"/>
          <w:sz w:val="24"/>
          <w:szCs w:val="24"/>
        </w:rPr>
      </w:pPr>
      <w:bookmarkStart w:id="51" w:name="_Toc121135943"/>
      <w:bookmarkStart w:id="52" w:name="_Toc83121840"/>
      <w:bookmarkStart w:id="53" w:name="_Toc218941315"/>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\r 4 </w:instrText>
      </w:r>
      <w:r>
        <w:rPr>
          <w:smallCaps/>
          <w:color w:val="auto"/>
          <w:sz w:val="24"/>
          <w:szCs w:val="24"/>
          <w:lang w:val="ga"/>
        </w:rPr>
        <w:fldChar w:fldCharType="separate"/>
      </w:r>
      <w:r>
        <w:rPr>
          <w:noProof/>
          <w:color w:val="auto"/>
          <w:sz w:val="24"/>
          <w:szCs w:val="24"/>
          <w:lang w:val="ga"/>
        </w:rPr>
        <w:t>4</w:t>
      </w:r>
      <w:r>
        <w:rPr>
          <w:smallCaps/>
          <w:color w:val="auto"/>
          <w:sz w:val="24"/>
          <w:szCs w:val="24"/>
          <w:lang w:val="ga"/>
        </w:rPr>
        <w:fldChar w:fldCharType="end"/>
      </w:r>
      <w:r>
        <w:rPr>
          <w:color w:val="auto"/>
          <w:sz w:val="24"/>
          <w:szCs w:val="24"/>
          <w:lang w:val="ga"/>
        </w:rPr>
        <w:t>:</w:t>
      </w:r>
      <w:r>
        <w:rPr>
          <w:color w:val="auto"/>
          <w:sz w:val="24"/>
          <w:szCs w:val="24"/>
          <w:lang w:val="ga"/>
        </w:rPr>
        <w:tab/>
        <w:t>Athrú Daonra</w:t>
      </w:r>
      <w:bookmarkEnd w:id="51"/>
      <w:bookmarkEnd w:id="52"/>
      <w:bookmarkEnd w:id="53"/>
    </w:p>
    <w:tbl>
      <w:tblPr>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CellMar>
          <w:left w:w="10" w:type="dxa"/>
          <w:right w:w="10" w:type="dxa"/>
        </w:tblCellMar>
        <w:tblLook w:val="0000" w:firstRow="0" w:lastRow="0" w:firstColumn="0" w:lastColumn="0" w:noHBand="0" w:noVBand="0"/>
        <w:tblCaption w:val="Population Change 2006 to 2021"/>
      </w:tblPr>
      <w:tblGrid>
        <w:gridCol w:w="3060"/>
        <w:gridCol w:w="3061"/>
        <w:gridCol w:w="3061"/>
      </w:tblGrid>
      <w:tr w:rsidR="003227E6" w:rsidRPr="009D0BC7" w14:paraId="23A5A7D4" w14:textId="77777777" w:rsidTr="003227E6">
        <w:trPr>
          <w:cantSplit/>
          <w:trHeight w:val="1"/>
          <w:tblHeader/>
        </w:trPr>
        <w:tc>
          <w:tcPr>
            <w:tcW w:w="1666" w:type="pct"/>
            <w:shd w:val="clear" w:color="auto" w:fill="ED7D31" w:themeFill="accent2"/>
            <w:tcMar>
              <w:left w:w="108" w:type="dxa"/>
              <w:right w:w="108" w:type="dxa"/>
            </w:tcMar>
            <w:vAlign w:val="center"/>
          </w:tcPr>
          <w:p w14:paraId="7D122CC5" w14:textId="77777777" w:rsidR="003227E6" w:rsidRPr="009D0BC7" w:rsidRDefault="003227E6" w:rsidP="003227E6">
            <w:pPr>
              <w:keepNext/>
              <w:spacing w:before="100" w:after="0"/>
              <w:rPr>
                <w:b/>
                <w:color w:val="FFFFFF" w:themeColor="background1"/>
              </w:rPr>
            </w:pPr>
            <w:r>
              <w:rPr>
                <w:b/>
                <w:bCs/>
                <w:color w:val="FFFFFF" w:themeColor="background1"/>
                <w:lang w:val="ga"/>
              </w:rPr>
              <w:t xml:space="preserve">Bliain an daonáirimh </w:t>
            </w:r>
          </w:p>
        </w:tc>
        <w:tc>
          <w:tcPr>
            <w:tcW w:w="1667" w:type="pct"/>
            <w:shd w:val="clear" w:color="auto" w:fill="ED7D31" w:themeFill="accent2"/>
            <w:tcMar>
              <w:left w:w="108" w:type="dxa"/>
              <w:right w:w="108" w:type="dxa"/>
            </w:tcMar>
            <w:vAlign w:val="center"/>
          </w:tcPr>
          <w:p w14:paraId="3D4C801F" w14:textId="77777777" w:rsidR="003227E6" w:rsidRPr="009D0BC7" w:rsidRDefault="003227E6" w:rsidP="003227E6">
            <w:pPr>
              <w:keepNext/>
              <w:spacing w:before="100" w:after="0"/>
              <w:jc w:val="center"/>
              <w:rPr>
                <w:b/>
                <w:color w:val="FFFFFF" w:themeColor="background1"/>
              </w:rPr>
            </w:pPr>
            <w:r>
              <w:rPr>
                <w:b/>
                <w:bCs/>
                <w:color w:val="FFFFFF" w:themeColor="background1"/>
                <w:lang w:val="ga"/>
              </w:rPr>
              <w:t>Daonra</w:t>
            </w:r>
          </w:p>
        </w:tc>
        <w:tc>
          <w:tcPr>
            <w:tcW w:w="1667" w:type="pct"/>
            <w:shd w:val="clear" w:color="auto" w:fill="ED7D31" w:themeFill="accent2"/>
            <w:tcMar>
              <w:left w:w="108" w:type="dxa"/>
              <w:right w:w="108" w:type="dxa"/>
            </w:tcMar>
            <w:vAlign w:val="center"/>
          </w:tcPr>
          <w:p w14:paraId="3ADBF729" w14:textId="77777777" w:rsidR="003227E6" w:rsidRPr="009D0BC7" w:rsidRDefault="003227E6" w:rsidP="003227E6">
            <w:pPr>
              <w:keepNext/>
              <w:spacing w:before="100" w:after="0"/>
              <w:jc w:val="center"/>
              <w:rPr>
                <w:b/>
                <w:color w:val="FFFFFF" w:themeColor="background1"/>
              </w:rPr>
            </w:pPr>
            <w:r>
              <w:rPr>
                <w:b/>
                <w:bCs/>
                <w:color w:val="FFFFFF" w:themeColor="background1"/>
                <w:lang w:val="ga"/>
              </w:rPr>
              <w:t>Méadú mar %</w:t>
            </w:r>
          </w:p>
        </w:tc>
      </w:tr>
      <w:tr w:rsidR="003227E6" w:rsidRPr="009D0BC7" w14:paraId="6DB28411" w14:textId="77777777" w:rsidTr="003227E6">
        <w:trPr>
          <w:cantSplit/>
          <w:trHeight w:val="1"/>
        </w:trPr>
        <w:tc>
          <w:tcPr>
            <w:tcW w:w="1666" w:type="pct"/>
            <w:shd w:val="clear" w:color="auto" w:fill="FBE4D5" w:themeFill="accent2" w:themeFillTint="33"/>
            <w:tcMar>
              <w:left w:w="108" w:type="dxa"/>
              <w:right w:w="108" w:type="dxa"/>
            </w:tcMar>
            <w:vAlign w:val="center"/>
          </w:tcPr>
          <w:p w14:paraId="252431E1" w14:textId="77777777" w:rsidR="003227E6" w:rsidRPr="009D0BC7" w:rsidRDefault="003227E6" w:rsidP="003227E6">
            <w:pPr>
              <w:spacing w:before="100" w:after="0"/>
            </w:pPr>
            <w:r>
              <w:rPr>
                <w:lang w:val="ga"/>
              </w:rPr>
              <w:t>2006</w:t>
            </w:r>
          </w:p>
        </w:tc>
        <w:tc>
          <w:tcPr>
            <w:tcW w:w="1667" w:type="pct"/>
            <w:shd w:val="clear" w:color="auto" w:fill="FBE4D5" w:themeFill="accent2" w:themeFillTint="33"/>
            <w:tcMar>
              <w:left w:w="108" w:type="dxa"/>
              <w:right w:w="108" w:type="dxa"/>
            </w:tcMar>
            <w:vAlign w:val="center"/>
          </w:tcPr>
          <w:p w14:paraId="789A519D" w14:textId="77777777" w:rsidR="003227E6" w:rsidRPr="009D0BC7" w:rsidRDefault="003227E6" w:rsidP="003227E6">
            <w:pPr>
              <w:spacing w:before="100" w:after="0"/>
              <w:jc w:val="center"/>
            </w:pPr>
            <w:r>
              <w:rPr>
                <w:lang w:val="ga"/>
              </w:rPr>
              <w:t>506,211</w:t>
            </w:r>
          </w:p>
        </w:tc>
        <w:tc>
          <w:tcPr>
            <w:tcW w:w="1667" w:type="pct"/>
            <w:shd w:val="clear" w:color="auto" w:fill="FBE4D5" w:themeFill="accent2" w:themeFillTint="33"/>
            <w:tcMar>
              <w:left w:w="108" w:type="dxa"/>
              <w:right w:w="108" w:type="dxa"/>
            </w:tcMar>
            <w:vAlign w:val="center"/>
          </w:tcPr>
          <w:p w14:paraId="5339DBCF" w14:textId="77777777" w:rsidR="003227E6" w:rsidRPr="009D0BC7" w:rsidRDefault="003227E6" w:rsidP="003227E6">
            <w:pPr>
              <w:spacing w:before="100" w:after="0"/>
              <w:jc w:val="center"/>
            </w:pPr>
          </w:p>
        </w:tc>
      </w:tr>
      <w:tr w:rsidR="003227E6" w:rsidRPr="009D0BC7" w14:paraId="4C406138" w14:textId="77777777" w:rsidTr="003227E6">
        <w:trPr>
          <w:cantSplit/>
          <w:trHeight w:val="1"/>
        </w:trPr>
        <w:tc>
          <w:tcPr>
            <w:tcW w:w="1666" w:type="pct"/>
            <w:shd w:val="clear" w:color="auto" w:fill="F7CAAC" w:themeFill="accent2" w:themeFillTint="66"/>
            <w:tcMar>
              <w:left w:w="108" w:type="dxa"/>
              <w:right w:w="108" w:type="dxa"/>
            </w:tcMar>
            <w:vAlign w:val="center"/>
          </w:tcPr>
          <w:p w14:paraId="74816148" w14:textId="77777777" w:rsidR="003227E6" w:rsidRPr="009D0BC7" w:rsidRDefault="003227E6" w:rsidP="003227E6">
            <w:pPr>
              <w:spacing w:before="100" w:after="0"/>
            </w:pPr>
            <w:r>
              <w:rPr>
                <w:lang w:val="ga"/>
              </w:rPr>
              <w:t>2011</w:t>
            </w:r>
          </w:p>
        </w:tc>
        <w:tc>
          <w:tcPr>
            <w:tcW w:w="1667" w:type="pct"/>
            <w:shd w:val="clear" w:color="auto" w:fill="F7CAAC" w:themeFill="accent2" w:themeFillTint="66"/>
            <w:tcMar>
              <w:left w:w="108" w:type="dxa"/>
              <w:right w:w="108" w:type="dxa"/>
            </w:tcMar>
            <w:vAlign w:val="center"/>
          </w:tcPr>
          <w:p w14:paraId="227DF095" w14:textId="77777777" w:rsidR="003227E6" w:rsidRPr="009D0BC7" w:rsidRDefault="003227E6" w:rsidP="003227E6">
            <w:pPr>
              <w:spacing w:before="100" w:after="0"/>
              <w:jc w:val="center"/>
            </w:pPr>
            <w:r>
              <w:rPr>
                <w:lang w:val="ga"/>
              </w:rPr>
              <w:t>527,612</w:t>
            </w:r>
          </w:p>
        </w:tc>
        <w:tc>
          <w:tcPr>
            <w:tcW w:w="1667" w:type="pct"/>
            <w:shd w:val="clear" w:color="auto" w:fill="F7CAAC" w:themeFill="accent2" w:themeFillTint="66"/>
            <w:tcMar>
              <w:left w:w="108" w:type="dxa"/>
              <w:right w:w="108" w:type="dxa"/>
            </w:tcMar>
            <w:vAlign w:val="center"/>
          </w:tcPr>
          <w:p w14:paraId="54834D7C" w14:textId="77777777" w:rsidR="003227E6" w:rsidRPr="009D0BC7" w:rsidRDefault="003227E6" w:rsidP="003227E6">
            <w:pPr>
              <w:spacing w:before="100" w:after="0"/>
              <w:jc w:val="center"/>
            </w:pPr>
            <w:r>
              <w:rPr>
                <w:lang w:val="ga"/>
              </w:rPr>
              <w:t>+4.2% thar 5 bliana</w:t>
            </w:r>
          </w:p>
        </w:tc>
      </w:tr>
      <w:tr w:rsidR="003227E6" w:rsidRPr="009D0BC7" w14:paraId="32AA942F" w14:textId="77777777" w:rsidTr="003227E6">
        <w:trPr>
          <w:cantSplit/>
          <w:trHeight w:val="1"/>
        </w:trPr>
        <w:tc>
          <w:tcPr>
            <w:tcW w:w="1666" w:type="pct"/>
            <w:shd w:val="clear" w:color="auto" w:fill="FBE4D5" w:themeFill="accent2" w:themeFillTint="33"/>
            <w:tcMar>
              <w:left w:w="108" w:type="dxa"/>
              <w:right w:w="108" w:type="dxa"/>
            </w:tcMar>
            <w:vAlign w:val="center"/>
          </w:tcPr>
          <w:p w14:paraId="5CDE6CA5" w14:textId="77777777" w:rsidR="003227E6" w:rsidRPr="009D0BC7" w:rsidRDefault="003227E6" w:rsidP="003227E6">
            <w:pPr>
              <w:spacing w:before="100" w:after="0"/>
            </w:pPr>
            <w:r>
              <w:rPr>
                <w:lang w:val="ga"/>
              </w:rPr>
              <w:t>2016</w:t>
            </w:r>
          </w:p>
        </w:tc>
        <w:tc>
          <w:tcPr>
            <w:tcW w:w="1667" w:type="pct"/>
            <w:shd w:val="clear" w:color="auto" w:fill="FBE4D5" w:themeFill="accent2" w:themeFillTint="33"/>
            <w:tcMar>
              <w:left w:w="108" w:type="dxa"/>
              <w:right w:w="108" w:type="dxa"/>
            </w:tcMar>
            <w:vAlign w:val="center"/>
          </w:tcPr>
          <w:p w14:paraId="5BFAE4D5" w14:textId="77777777" w:rsidR="003227E6" w:rsidRPr="009D0BC7" w:rsidRDefault="003227E6" w:rsidP="003227E6">
            <w:pPr>
              <w:spacing w:before="100" w:after="0"/>
              <w:jc w:val="center"/>
            </w:pPr>
            <w:r>
              <w:rPr>
                <w:lang w:val="ga"/>
              </w:rPr>
              <w:t>554,554</w:t>
            </w:r>
          </w:p>
        </w:tc>
        <w:tc>
          <w:tcPr>
            <w:tcW w:w="1667" w:type="pct"/>
            <w:shd w:val="clear" w:color="auto" w:fill="FBE4D5" w:themeFill="accent2" w:themeFillTint="33"/>
            <w:tcMar>
              <w:left w:w="108" w:type="dxa"/>
              <w:right w:w="108" w:type="dxa"/>
            </w:tcMar>
            <w:vAlign w:val="center"/>
          </w:tcPr>
          <w:p w14:paraId="4329B8FD" w14:textId="77777777" w:rsidR="003227E6" w:rsidRPr="009D0BC7" w:rsidRDefault="003227E6" w:rsidP="003227E6">
            <w:pPr>
              <w:spacing w:before="100" w:after="0"/>
              <w:jc w:val="center"/>
            </w:pPr>
            <w:r>
              <w:rPr>
                <w:lang w:val="ga"/>
              </w:rPr>
              <w:t>+5% thar 5 bliana</w:t>
            </w:r>
          </w:p>
        </w:tc>
      </w:tr>
      <w:tr w:rsidR="003227E6" w:rsidRPr="009D0BC7" w14:paraId="5CD2BE2E" w14:textId="77777777" w:rsidTr="003227E6">
        <w:trPr>
          <w:cantSplit/>
          <w:trHeight w:val="1"/>
        </w:trPr>
        <w:tc>
          <w:tcPr>
            <w:tcW w:w="1666" w:type="pct"/>
            <w:shd w:val="clear" w:color="auto" w:fill="F7CAAC" w:themeFill="accent2" w:themeFillTint="66"/>
            <w:tcMar>
              <w:left w:w="108" w:type="dxa"/>
              <w:right w:w="108" w:type="dxa"/>
            </w:tcMar>
            <w:vAlign w:val="center"/>
          </w:tcPr>
          <w:p w14:paraId="5503937C" w14:textId="77777777" w:rsidR="003227E6" w:rsidRPr="009D0BC7" w:rsidRDefault="003227E6" w:rsidP="003227E6">
            <w:pPr>
              <w:spacing w:before="100" w:after="0"/>
            </w:pPr>
            <w:r>
              <w:rPr>
                <w:lang w:val="ga"/>
              </w:rPr>
              <w:t>Meastachán daonra 2021 ón bPríomh-Oifig Staidrimh</w:t>
            </w:r>
          </w:p>
        </w:tc>
        <w:tc>
          <w:tcPr>
            <w:tcW w:w="1667" w:type="pct"/>
            <w:shd w:val="clear" w:color="auto" w:fill="F7CAAC" w:themeFill="accent2" w:themeFillTint="66"/>
            <w:tcMar>
              <w:left w:w="108" w:type="dxa"/>
              <w:right w:w="108" w:type="dxa"/>
            </w:tcMar>
            <w:vAlign w:val="center"/>
          </w:tcPr>
          <w:p w14:paraId="053DCFAC" w14:textId="77777777" w:rsidR="003227E6" w:rsidRPr="009D0BC7" w:rsidRDefault="003227E6" w:rsidP="003227E6">
            <w:pPr>
              <w:spacing w:before="100" w:after="0"/>
              <w:jc w:val="center"/>
            </w:pPr>
            <w:r>
              <w:rPr>
                <w:lang w:val="ga"/>
              </w:rPr>
              <w:t>600,600</w:t>
            </w:r>
          </w:p>
        </w:tc>
        <w:tc>
          <w:tcPr>
            <w:tcW w:w="1667" w:type="pct"/>
            <w:shd w:val="clear" w:color="auto" w:fill="F7CAAC" w:themeFill="accent2" w:themeFillTint="66"/>
            <w:tcMar>
              <w:left w:w="108" w:type="dxa"/>
              <w:right w:w="108" w:type="dxa"/>
            </w:tcMar>
            <w:vAlign w:val="center"/>
          </w:tcPr>
          <w:p w14:paraId="2F54A1DF" w14:textId="77777777" w:rsidR="003227E6" w:rsidRPr="009D0BC7" w:rsidRDefault="003227E6" w:rsidP="003227E6">
            <w:pPr>
              <w:spacing w:before="100" w:after="0"/>
              <w:jc w:val="center"/>
            </w:pPr>
            <w:r>
              <w:rPr>
                <w:lang w:val="ga"/>
              </w:rPr>
              <w:t>8.3% thar 5 bliana</w:t>
            </w:r>
          </w:p>
        </w:tc>
      </w:tr>
    </w:tbl>
    <w:p w14:paraId="1BD6C035" w14:textId="77777777" w:rsidR="003227E6" w:rsidRPr="009D0BC7" w:rsidRDefault="003227E6" w:rsidP="003227E6">
      <w:r>
        <w:rPr>
          <w:lang w:val="ga"/>
        </w:rPr>
        <w:t>Foinse: Daonáireamh na Príomh-Oifige Staidrimh</w:t>
      </w:r>
    </w:p>
    <w:p w14:paraId="18986E66" w14:textId="77777777" w:rsidR="003227E6" w:rsidRPr="00802B28" w:rsidRDefault="003227E6" w:rsidP="003227E6">
      <w:pPr>
        <w:rPr>
          <w:lang w:val="ga"/>
        </w:rPr>
      </w:pPr>
      <w:r>
        <w:rPr>
          <w:lang w:val="ga"/>
        </w:rPr>
        <w:lastRenderedPageBreak/>
        <w:t>B’ionann meastachán daonra 2021 ón bPríomh-Oifig Staidrimh do Réigiún Bhaile Átha Cliath agus 1,430,000* duine. B’ionann agus thart ar 42% sciar Chomhairle Cathrach Bhaile Átha Cliath d’fhigiúr daonra réigiúnaigh Dhaonáireamh 2016 do Bhaile Átha Cliath. Ag glacadh leis an sciar céanna d’fhigiúr daonra mheasta réigiúnaigh na bliana 2021 ón bPríomh-Oifig Staidrimh do Bhaile Átha Cliath, fágann sé sin gurbh ionann an figiúr daonra mheasta do Chomhairle Cathrach Bhaile Átha Cliath i mí Aibreáin 2021 agus 600,600 duine. Tugtar le fios ansin méadú measta 8.3% ar dhaonra Chathair Bhaile Átha Cliath thar thréimhse cúig bliana ón mbliain 2016 go dtí an bhliain 2021.</w:t>
      </w:r>
    </w:p>
    <w:p w14:paraId="2ACFFAED" w14:textId="77777777" w:rsidR="003227E6" w:rsidRPr="009D0BC7" w:rsidRDefault="003227E6" w:rsidP="003227E6">
      <w:r>
        <w:rPr>
          <w:lang w:val="ga"/>
        </w:rPr>
        <w:t xml:space="preserve">*daonra nua de réir na Príomh-Oifige Staidrimh. Féach anseo chun tuilleadh faisnéise a fháil: </w:t>
      </w:r>
      <w:hyperlink r:id="rId19" w:history="1">
        <w:r>
          <w:rPr>
            <w:rStyle w:val="Hyperlink"/>
            <w:lang w:val="ga"/>
          </w:rPr>
          <w:t>https://www.cso.ie/en/releasesandpublications/ep/p-pme/populationandmigrationestimatesapril2021/mainresults/</w:t>
        </w:r>
      </w:hyperlink>
      <w:r>
        <w:rPr>
          <w:lang w:val="ga"/>
        </w:rPr>
        <w:t xml:space="preserve"> </w:t>
      </w:r>
    </w:p>
    <w:p w14:paraId="7A0C410E" w14:textId="378C3772" w:rsidR="003227E6" w:rsidRPr="009D0BC7" w:rsidRDefault="003227E6" w:rsidP="003227E6">
      <w:r>
        <w:rPr>
          <w:lang w:val="ga"/>
        </w:rPr>
        <w:t>Léirítear i dTábla 5 an daonra i limistéar Chomhairle Cathrach Bhaile Átha Cliath, na nÚdarás eile i mBaile Átha Cliath, Chontae Bhaile Átha Cliath agus Thionól Réigiúnach an Oirthir agus Lár Tíre mar chéatadán de dhaonra foriomlán an stáit, agus deimhnítear ann an ceannas atá ag Cathair Bhaile Átha Cliath sa réigiún, áit a gcónaíonn beagnach 12% de dhaonra an Stáit.</w:t>
      </w:r>
    </w:p>
    <w:p w14:paraId="4328A26F" w14:textId="6E82794A" w:rsidR="003227E6" w:rsidRPr="00106345" w:rsidRDefault="003227E6" w:rsidP="003227E6">
      <w:pPr>
        <w:pStyle w:val="Caption"/>
        <w:keepNext/>
        <w:tabs>
          <w:tab w:val="left" w:pos="1418"/>
        </w:tabs>
        <w:spacing w:after="50"/>
        <w:ind w:left="1418" w:hanging="1418"/>
        <w:rPr>
          <w:smallCaps/>
          <w:color w:val="auto"/>
          <w:sz w:val="24"/>
          <w:szCs w:val="24"/>
        </w:rPr>
      </w:pPr>
      <w:bookmarkStart w:id="54" w:name="_Toc121135944"/>
      <w:bookmarkStart w:id="55" w:name="_Toc83121841"/>
      <w:bookmarkStart w:id="56" w:name="_Toc218941316"/>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5</w:t>
      </w:r>
      <w:r>
        <w:rPr>
          <w:smallCaps/>
          <w:color w:val="auto"/>
          <w:sz w:val="24"/>
          <w:szCs w:val="24"/>
          <w:lang w:val="ga"/>
        </w:rPr>
        <w:fldChar w:fldCharType="end"/>
      </w:r>
      <w:r>
        <w:rPr>
          <w:color w:val="auto"/>
          <w:sz w:val="24"/>
          <w:szCs w:val="24"/>
          <w:lang w:val="ga"/>
        </w:rPr>
        <w:t>:</w:t>
      </w:r>
      <w:r>
        <w:rPr>
          <w:color w:val="auto"/>
          <w:sz w:val="24"/>
          <w:szCs w:val="24"/>
          <w:lang w:val="ga"/>
        </w:rPr>
        <w:tab/>
        <w:t>Daonra Chomhairle Cathrach Bhaile Átha Cliath mar Chéatadán de Dhaonra an Stáit, 2006-2016</w:t>
      </w:r>
      <w:bookmarkEnd w:id="54"/>
      <w:bookmarkEnd w:id="55"/>
      <w:bookmarkEnd w:id="56"/>
    </w:p>
    <w:tbl>
      <w:tblPr>
        <w:tblStyle w:val="GridTable5Dark-Accent1"/>
        <w:tblW w:w="0" w:type="auto"/>
        <w:shd w:val="clear" w:color="auto" w:fill="FBE4D5" w:themeFill="accent2" w:themeFillTint="33"/>
        <w:tblLook w:val="04A0" w:firstRow="1" w:lastRow="0" w:firstColumn="1" w:lastColumn="0" w:noHBand="0" w:noVBand="1"/>
        <w:tblCaption w:val="Population of Dublin City Council as a Percentage of the Population of the State, 2006-2016"/>
      </w:tblPr>
      <w:tblGrid>
        <w:gridCol w:w="2254"/>
        <w:gridCol w:w="2254"/>
        <w:gridCol w:w="2254"/>
        <w:gridCol w:w="2254"/>
      </w:tblGrid>
      <w:tr w:rsidR="003227E6" w:rsidRPr="009D0BC7" w14:paraId="3BA05BEA" w14:textId="77777777" w:rsidTr="003227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Borders>
              <w:top w:val="none" w:sz="0" w:space="0" w:color="auto"/>
              <w:left w:val="none" w:sz="0" w:space="0" w:color="auto"/>
              <w:right w:val="none" w:sz="0" w:space="0" w:color="auto"/>
            </w:tcBorders>
            <w:shd w:val="clear" w:color="auto" w:fill="ED7D31" w:themeFill="accent2"/>
            <w:vAlign w:val="center"/>
          </w:tcPr>
          <w:p w14:paraId="08EC48FB" w14:textId="77777777" w:rsidR="003227E6" w:rsidRPr="009D0BC7" w:rsidRDefault="003227E6" w:rsidP="003227E6">
            <w:pPr>
              <w:spacing w:before="50" w:after="50"/>
            </w:pPr>
            <w:r>
              <w:rPr>
                <w:lang w:val="ga"/>
              </w:rPr>
              <w:t>Limistéar</w:t>
            </w:r>
          </w:p>
        </w:tc>
        <w:tc>
          <w:tcPr>
            <w:tcW w:w="2254" w:type="dxa"/>
            <w:tcBorders>
              <w:top w:val="none" w:sz="0" w:space="0" w:color="auto"/>
              <w:left w:val="none" w:sz="0" w:space="0" w:color="auto"/>
              <w:right w:val="none" w:sz="0" w:space="0" w:color="auto"/>
            </w:tcBorders>
            <w:shd w:val="clear" w:color="auto" w:fill="ED7D31" w:themeFill="accent2"/>
            <w:vAlign w:val="center"/>
          </w:tcPr>
          <w:p w14:paraId="6BB871B0"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2006</w:t>
            </w:r>
          </w:p>
        </w:tc>
        <w:tc>
          <w:tcPr>
            <w:tcW w:w="2254" w:type="dxa"/>
            <w:tcBorders>
              <w:top w:val="none" w:sz="0" w:space="0" w:color="auto"/>
              <w:left w:val="none" w:sz="0" w:space="0" w:color="auto"/>
              <w:right w:val="none" w:sz="0" w:space="0" w:color="auto"/>
            </w:tcBorders>
            <w:shd w:val="clear" w:color="auto" w:fill="ED7D31" w:themeFill="accent2"/>
            <w:vAlign w:val="center"/>
          </w:tcPr>
          <w:p w14:paraId="1DEE6919"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2011</w:t>
            </w:r>
          </w:p>
        </w:tc>
        <w:tc>
          <w:tcPr>
            <w:tcW w:w="2254" w:type="dxa"/>
            <w:tcBorders>
              <w:top w:val="none" w:sz="0" w:space="0" w:color="auto"/>
              <w:left w:val="none" w:sz="0" w:space="0" w:color="auto"/>
              <w:right w:val="none" w:sz="0" w:space="0" w:color="auto"/>
            </w:tcBorders>
            <w:shd w:val="clear" w:color="auto" w:fill="ED7D31" w:themeFill="accent2"/>
            <w:vAlign w:val="center"/>
          </w:tcPr>
          <w:p w14:paraId="5E4296CF"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2016</w:t>
            </w:r>
          </w:p>
        </w:tc>
      </w:tr>
      <w:tr w:rsidR="003227E6" w:rsidRPr="009D0BC7" w14:paraId="5DF383AA"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Borders>
              <w:left w:val="none" w:sz="0" w:space="0" w:color="auto"/>
            </w:tcBorders>
            <w:shd w:val="clear" w:color="auto" w:fill="ED7D31" w:themeFill="accent2"/>
            <w:vAlign w:val="center"/>
          </w:tcPr>
          <w:p w14:paraId="11F2FC3F" w14:textId="77777777" w:rsidR="003227E6" w:rsidRPr="009D0BC7" w:rsidRDefault="003227E6" w:rsidP="003227E6">
            <w:pPr>
              <w:spacing w:before="50" w:after="50"/>
            </w:pPr>
            <w:r>
              <w:rPr>
                <w:lang w:val="ga"/>
              </w:rPr>
              <w:t>Cathair Bhaile Átha Cliath</w:t>
            </w:r>
          </w:p>
        </w:tc>
        <w:tc>
          <w:tcPr>
            <w:tcW w:w="2254" w:type="dxa"/>
            <w:shd w:val="clear" w:color="auto" w:fill="FBE4D5" w:themeFill="accent2" w:themeFillTint="33"/>
            <w:vAlign w:val="center"/>
          </w:tcPr>
          <w:p w14:paraId="31C3C75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506,211</w:t>
            </w:r>
          </w:p>
        </w:tc>
        <w:tc>
          <w:tcPr>
            <w:tcW w:w="2254" w:type="dxa"/>
            <w:shd w:val="clear" w:color="auto" w:fill="FBE4D5" w:themeFill="accent2" w:themeFillTint="33"/>
            <w:vAlign w:val="center"/>
          </w:tcPr>
          <w:p w14:paraId="3EC429C1"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527,612</w:t>
            </w:r>
          </w:p>
        </w:tc>
        <w:tc>
          <w:tcPr>
            <w:tcW w:w="2254" w:type="dxa"/>
            <w:shd w:val="clear" w:color="auto" w:fill="FBE4D5" w:themeFill="accent2" w:themeFillTint="33"/>
            <w:vAlign w:val="center"/>
          </w:tcPr>
          <w:p w14:paraId="0682AB5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554,554</w:t>
            </w:r>
          </w:p>
        </w:tc>
      </w:tr>
      <w:tr w:rsidR="003227E6" w:rsidRPr="009D0BC7" w14:paraId="21A7BAD9" w14:textId="77777777" w:rsidTr="003227E6">
        <w:tc>
          <w:tcPr>
            <w:cnfStyle w:val="001000000000" w:firstRow="0" w:lastRow="0" w:firstColumn="1" w:lastColumn="0" w:oddVBand="0" w:evenVBand="0" w:oddHBand="0" w:evenHBand="0" w:firstRowFirstColumn="0" w:firstRowLastColumn="0" w:lastRowFirstColumn="0" w:lastRowLastColumn="0"/>
            <w:tcW w:w="2254" w:type="dxa"/>
            <w:tcBorders>
              <w:left w:val="none" w:sz="0" w:space="0" w:color="auto"/>
            </w:tcBorders>
            <w:shd w:val="clear" w:color="auto" w:fill="ED7D31" w:themeFill="accent2"/>
            <w:vAlign w:val="center"/>
          </w:tcPr>
          <w:p w14:paraId="620EFBE7" w14:textId="77777777" w:rsidR="003227E6" w:rsidRPr="009D0BC7" w:rsidRDefault="003227E6" w:rsidP="003227E6">
            <w:pPr>
              <w:spacing w:before="50" w:after="50"/>
              <w:rPr>
                <w:b w:val="0"/>
              </w:rPr>
            </w:pPr>
            <w:r>
              <w:rPr>
                <w:b w:val="0"/>
                <w:bCs w:val="0"/>
                <w:lang w:val="ga"/>
              </w:rPr>
              <w:t>% de Dhaonra an Stáit</w:t>
            </w:r>
          </w:p>
        </w:tc>
        <w:tc>
          <w:tcPr>
            <w:tcW w:w="2254" w:type="dxa"/>
            <w:shd w:val="clear" w:color="auto" w:fill="FBE4D5" w:themeFill="accent2" w:themeFillTint="33"/>
            <w:vAlign w:val="center"/>
          </w:tcPr>
          <w:p w14:paraId="73E2C36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(11.9%)</w:t>
            </w:r>
          </w:p>
        </w:tc>
        <w:tc>
          <w:tcPr>
            <w:tcW w:w="2254" w:type="dxa"/>
            <w:shd w:val="clear" w:color="auto" w:fill="FBE4D5" w:themeFill="accent2" w:themeFillTint="33"/>
            <w:vAlign w:val="center"/>
          </w:tcPr>
          <w:p w14:paraId="5D6E40BF"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(11.5%)</w:t>
            </w:r>
          </w:p>
        </w:tc>
        <w:tc>
          <w:tcPr>
            <w:tcW w:w="2254" w:type="dxa"/>
            <w:shd w:val="clear" w:color="auto" w:fill="FBE4D5" w:themeFill="accent2" w:themeFillTint="33"/>
            <w:vAlign w:val="center"/>
          </w:tcPr>
          <w:p w14:paraId="69B6B76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(11.7%)</w:t>
            </w:r>
          </w:p>
        </w:tc>
      </w:tr>
      <w:tr w:rsidR="003227E6" w:rsidRPr="009D0BC7" w14:paraId="5E5A3B33"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Borders>
              <w:left w:val="none" w:sz="0" w:space="0" w:color="auto"/>
            </w:tcBorders>
            <w:shd w:val="clear" w:color="auto" w:fill="ED7D31" w:themeFill="accent2"/>
            <w:vAlign w:val="center"/>
          </w:tcPr>
          <w:p w14:paraId="3AB7E00A" w14:textId="77777777" w:rsidR="003227E6" w:rsidRPr="009D0BC7" w:rsidRDefault="003227E6" w:rsidP="003227E6">
            <w:pPr>
              <w:spacing w:before="50" w:after="50"/>
            </w:pPr>
            <w:r>
              <w:rPr>
                <w:lang w:val="ga"/>
              </w:rPr>
              <w:t>Dún Laoghaire-Ráth an Dúin</w:t>
            </w:r>
          </w:p>
        </w:tc>
        <w:tc>
          <w:tcPr>
            <w:tcW w:w="2254" w:type="dxa"/>
            <w:shd w:val="clear" w:color="auto" w:fill="F7CAAC" w:themeFill="accent2" w:themeFillTint="66"/>
            <w:vAlign w:val="center"/>
          </w:tcPr>
          <w:p w14:paraId="3B1AA4D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194,038</w:t>
            </w:r>
          </w:p>
        </w:tc>
        <w:tc>
          <w:tcPr>
            <w:tcW w:w="2254" w:type="dxa"/>
            <w:shd w:val="clear" w:color="auto" w:fill="F7CAAC" w:themeFill="accent2" w:themeFillTint="66"/>
            <w:vAlign w:val="center"/>
          </w:tcPr>
          <w:p w14:paraId="0833AC3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206,261</w:t>
            </w:r>
          </w:p>
        </w:tc>
        <w:tc>
          <w:tcPr>
            <w:tcW w:w="2254" w:type="dxa"/>
            <w:shd w:val="clear" w:color="auto" w:fill="F7CAAC" w:themeFill="accent2" w:themeFillTint="66"/>
            <w:vAlign w:val="center"/>
          </w:tcPr>
          <w:p w14:paraId="4161C1F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218,018</w:t>
            </w:r>
          </w:p>
        </w:tc>
      </w:tr>
      <w:tr w:rsidR="003227E6" w:rsidRPr="009D0BC7" w14:paraId="1C9DA71F" w14:textId="77777777" w:rsidTr="003227E6">
        <w:tc>
          <w:tcPr>
            <w:cnfStyle w:val="001000000000" w:firstRow="0" w:lastRow="0" w:firstColumn="1" w:lastColumn="0" w:oddVBand="0" w:evenVBand="0" w:oddHBand="0" w:evenHBand="0" w:firstRowFirstColumn="0" w:firstRowLastColumn="0" w:lastRowFirstColumn="0" w:lastRowLastColumn="0"/>
            <w:tcW w:w="2254" w:type="dxa"/>
            <w:tcBorders>
              <w:left w:val="none" w:sz="0" w:space="0" w:color="auto"/>
            </w:tcBorders>
            <w:shd w:val="clear" w:color="auto" w:fill="ED7D31" w:themeFill="accent2"/>
            <w:vAlign w:val="center"/>
          </w:tcPr>
          <w:p w14:paraId="469E0F02" w14:textId="77777777" w:rsidR="003227E6" w:rsidRPr="009D0BC7" w:rsidRDefault="003227E6" w:rsidP="003227E6">
            <w:pPr>
              <w:spacing w:before="50" w:after="50"/>
              <w:rPr>
                <w:b w:val="0"/>
              </w:rPr>
            </w:pPr>
            <w:r>
              <w:rPr>
                <w:b w:val="0"/>
                <w:bCs w:val="0"/>
                <w:lang w:val="ga"/>
              </w:rPr>
              <w:t>% de Dhaonra an Stáit</w:t>
            </w:r>
          </w:p>
        </w:tc>
        <w:tc>
          <w:tcPr>
            <w:tcW w:w="2254" w:type="dxa"/>
            <w:shd w:val="clear" w:color="auto" w:fill="F7CAAC" w:themeFill="accent2" w:themeFillTint="66"/>
            <w:vAlign w:val="center"/>
          </w:tcPr>
          <w:p w14:paraId="38B2A6C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(4.6%)</w:t>
            </w:r>
          </w:p>
        </w:tc>
        <w:tc>
          <w:tcPr>
            <w:tcW w:w="2254" w:type="dxa"/>
            <w:shd w:val="clear" w:color="auto" w:fill="F7CAAC" w:themeFill="accent2" w:themeFillTint="66"/>
            <w:vAlign w:val="center"/>
          </w:tcPr>
          <w:p w14:paraId="38B40A96"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(4.5%)</w:t>
            </w:r>
          </w:p>
        </w:tc>
        <w:tc>
          <w:tcPr>
            <w:tcW w:w="2254" w:type="dxa"/>
            <w:shd w:val="clear" w:color="auto" w:fill="F7CAAC" w:themeFill="accent2" w:themeFillTint="66"/>
            <w:vAlign w:val="center"/>
          </w:tcPr>
          <w:p w14:paraId="6E06F97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(4.6%)</w:t>
            </w:r>
          </w:p>
        </w:tc>
      </w:tr>
      <w:tr w:rsidR="003227E6" w:rsidRPr="009D0BC7" w14:paraId="7A398CE7"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Borders>
              <w:left w:val="none" w:sz="0" w:space="0" w:color="auto"/>
            </w:tcBorders>
            <w:shd w:val="clear" w:color="auto" w:fill="ED7D31" w:themeFill="accent2"/>
            <w:vAlign w:val="center"/>
          </w:tcPr>
          <w:p w14:paraId="67211605" w14:textId="77777777" w:rsidR="003227E6" w:rsidRPr="009D0BC7" w:rsidRDefault="003227E6" w:rsidP="003227E6">
            <w:pPr>
              <w:spacing w:before="50" w:after="50"/>
            </w:pPr>
            <w:r>
              <w:rPr>
                <w:lang w:val="ga"/>
              </w:rPr>
              <w:t>Fine Gall</w:t>
            </w:r>
          </w:p>
        </w:tc>
        <w:tc>
          <w:tcPr>
            <w:tcW w:w="2254" w:type="dxa"/>
            <w:shd w:val="clear" w:color="auto" w:fill="FBE4D5" w:themeFill="accent2" w:themeFillTint="33"/>
            <w:vAlign w:val="center"/>
          </w:tcPr>
          <w:p w14:paraId="7B569BC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239,992</w:t>
            </w:r>
          </w:p>
        </w:tc>
        <w:tc>
          <w:tcPr>
            <w:tcW w:w="2254" w:type="dxa"/>
            <w:shd w:val="clear" w:color="auto" w:fill="FBE4D5" w:themeFill="accent2" w:themeFillTint="33"/>
            <w:vAlign w:val="center"/>
          </w:tcPr>
          <w:p w14:paraId="44A2F297"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273,991</w:t>
            </w:r>
          </w:p>
        </w:tc>
        <w:tc>
          <w:tcPr>
            <w:tcW w:w="2254" w:type="dxa"/>
            <w:shd w:val="clear" w:color="auto" w:fill="FBE4D5" w:themeFill="accent2" w:themeFillTint="33"/>
            <w:vAlign w:val="center"/>
          </w:tcPr>
          <w:p w14:paraId="3A4167D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296,020</w:t>
            </w:r>
          </w:p>
        </w:tc>
      </w:tr>
      <w:tr w:rsidR="003227E6" w:rsidRPr="009D0BC7" w14:paraId="5B3A140F" w14:textId="77777777" w:rsidTr="003227E6">
        <w:tc>
          <w:tcPr>
            <w:cnfStyle w:val="001000000000" w:firstRow="0" w:lastRow="0" w:firstColumn="1" w:lastColumn="0" w:oddVBand="0" w:evenVBand="0" w:oddHBand="0" w:evenHBand="0" w:firstRowFirstColumn="0" w:firstRowLastColumn="0" w:lastRowFirstColumn="0" w:lastRowLastColumn="0"/>
            <w:tcW w:w="2254" w:type="dxa"/>
            <w:tcBorders>
              <w:left w:val="none" w:sz="0" w:space="0" w:color="auto"/>
            </w:tcBorders>
            <w:shd w:val="clear" w:color="auto" w:fill="ED7D31" w:themeFill="accent2"/>
            <w:vAlign w:val="center"/>
          </w:tcPr>
          <w:p w14:paraId="0CDF660B" w14:textId="77777777" w:rsidR="003227E6" w:rsidRPr="009D0BC7" w:rsidRDefault="003227E6" w:rsidP="003227E6">
            <w:pPr>
              <w:spacing w:before="50" w:after="50"/>
              <w:rPr>
                <w:b w:val="0"/>
              </w:rPr>
            </w:pPr>
            <w:r>
              <w:rPr>
                <w:b w:val="0"/>
                <w:bCs w:val="0"/>
                <w:lang w:val="ga"/>
              </w:rPr>
              <w:t>% de Dhaonra an Stáit</w:t>
            </w:r>
          </w:p>
        </w:tc>
        <w:tc>
          <w:tcPr>
            <w:tcW w:w="2254" w:type="dxa"/>
            <w:shd w:val="clear" w:color="auto" w:fill="FBE4D5" w:themeFill="accent2" w:themeFillTint="33"/>
            <w:vAlign w:val="center"/>
          </w:tcPr>
          <w:p w14:paraId="715A6BA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(5.7%)</w:t>
            </w:r>
          </w:p>
        </w:tc>
        <w:tc>
          <w:tcPr>
            <w:tcW w:w="2254" w:type="dxa"/>
            <w:shd w:val="clear" w:color="auto" w:fill="FBE4D5" w:themeFill="accent2" w:themeFillTint="33"/>
            <w:vAlign w:val="center"/>
          </w:tcPr>
          <w:p w14:paraId="34E1576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(6.0%)</w:t>
            </w:r>
          </w:p>
        </w:tc>
        <w:tc>
          <w:tcPr>
            <w:tcW w:w="2254" w:type="dxa"/>
            <w:shd w:val="clear" w:color="auto" w:fill="FBE4D5" w:themeFill="accent2" w:themeFillTint="33"/>
            <w:vAlign w:val="center"/>
          </w:tcPr>
          <w:p w14:paraId="43E249E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(6.2%)</w:t>
            </w:r>
          </w:p>
        </w:tc>
      </w:tr>
      <w:tr w:rsidR="003227E6" w:rsidRPr="009D0BC7" w14:paraId="69C0B482"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Borders>
              <w:left w:val="none" w:sz="0" w:space="0" w:color="auto"/>
            </w:tcBorders>
            <w:shd w:val="clear" w:color="auto" w:fill="ED7D31" w:themeFill="accent2"/>
            <w:vAlign w:val="center"/>
          </w:tcPr>
          <w:p w14:paraId="5E2067ED" w14:textId="77777777" w:rsidR="003227E6" w:rsidRPr="009D0BC7" w:rsidRDefault="003227E6" w:rsidP="003227E6">
            <w:pPr>
              <w:spacing w:before="50" w:after="50"/>
            </w:pPr>
            <w:r>
              <w:rPr>
                <w:lang w:val="ga"/>
              </w:rPr>
              <w:t>Baile Átha Cliath Theas</w:t>
            </w:r>
          </w:p>
        </w:tc>
        <w:tc>
          <w:tcPr>
            <w:tcW w:w="2254" w:type="dxa"/>
            <w:shd w:val="clear" w:color="auto" w:fill="F7CAAC" w:themeFill="accent2" w:themeFillTint="66"/>
            <w:vAlign w:val="center"/>
          </w:tcPr>
          <w:p w14:paraId="1C3FDF31"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246,935</w:t>
            </w:r>
          </w:p>
        </w:tc>
        <w:tc>
          <w:tcPr>
            <w:tcW w:w="2254" w:type="dxa"/>
            <w:shd w:val="clear" w:color="auto" w:fill="F7CAAC" w:themeFill="accent2" w:themeFillTint="66"/>
            <w:vAlign w:val="center"/>
          </w:tcPr>
          <w:p w14:paraId="59622A7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265,205</w:t>
            </w:r>
          </w:p>
        </w:tc>
        <w:tc>
          <w:tcPr>
            <w:tcW w:w="2254" w:type="dxa"/>
            <w:shd w:val="clear" w:color="auto" w:fill="F7CAAC" w:themeFill="accent2" w:themeFillTint="66"/>
            <w:vAlign w:val="center"/>
          </w:tcPr>
          <w:p w14:paraId="26035AD7"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278,767</w:t>
            </w:r>
          </w:p>
        </w:tc>
      </w:tr>
      <w:tr w:rsidR="003227E6" w:rsidRPr="009D0BC7" w14:paraId="32E93D51" w14:textId="77777777" w:rsidTr="003227E6">
        <w:tc>
          <w:tcPr>
            <w:cnfStyle w:val="001000000000" w:firstRow="0" w:lastRow="0" w:firstColumn="1" w:lastColumn="0" w:oddVBand="0" w:evenVBand="0" w:oddHBand="0" w:evenHBand="0" w:firstRowFirstColumn="0" w:firstRowLastColumn="0" w:lastRowFirstColumn="0" w:lastRowLastColumn="0"/>
            <w:tcW w:w="2254" w:type="dxa"/>
            <w:tcBorders>
              <w:left w:val="none" w:sz="0" w:space="0" w:color="auto"/>
            </w:tcBorders>
            <w:shd w:val="clear" w:color="auto" w:fill="ED7D31" w:themeFill="accent2"/>
            <w:vAlign w:val="center"/>
          </w:tcPr>
          <w:p w14:paraId="20D9C73B" w14:textId="77777777" w:rsidR="003227E6" w:rsidRPr="009D0BC7" w:rsidRDefault="003227E6" w:rsidP="003227E6">
            <w:pPr>
              <w:spacing w:before="50" w:after="50"/>
              <w:rPr>
                <w:b w:val="0"/>
              </w:rPr>
            </w:pPr>
            <w:r>
              <w:rPr>
                <w:b w:val="0"/>
                <w:bCs w:val="0"/>
                <w:lang w:val="ga"/>
              </w:rPr>
              <w:t>% de Dhaonra an Stáit</w:t>
            </w:r>
          </w:p>
        </w:tc>
        <w:tc>
          <w:tcPr>
            <w:tcW w:w="2254" w:type="dxa"/>
            <w:shd w:val="clear" w:color="auto" w:fill="F7CAAC" w:themeFill="accent2" w:themeFillTint="66"/>
            <w:vAlign w:val="center"/>
          </w:tcPr>
          <w:p w14:paraId="5DBCDA67"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(5.8%)</w:t>
            </w:r>
          </w:p>
        </w:tc>
        <w:tc>
          <w:tcPr>
            <w:tcW w:w="2254" w:type="dxa"/>
            <w:shd w:val="clear" w:color="auto" w:fill="F7CAAC" w:themeFill="accent2" w:themeFillTint="66"/>
            <w:vAlign w:val="center"/>
          </w:tcPr>
          <w:p w14:paraId="3113958F"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(5.8%)</w:t>
            </w:r>
          </w:p>
        </w:tc>
        <w:tc>
          <w:tcPr>
            <w:tcW w:w="2254" w:type="dxa"/>
            <w:shd w:val="clear" w:color="auto" w:fill="F7CAAC" w:themeFill="accent2" w:themeFillTint="66"/>
            <w:vAlign w:val="center"/>
          </w:tcPr>
          <w:p w14:paraId="575D574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(5.9%)</w:t>
            </w:r>
          </w:p>
        </w:tc>
      </w:tr>
      <w:tr w:rsidR="003227E6" w:rsidRPr="009D0BC7" w14:paraId="0110BFD5"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Borders>
              <w:left w:val="none" w:sz="0" w:space="0" w:color="auto"/>
            </w:tcBorders>
            <w:shd w:val="clear" w:color="auto" w:fill="ED7D31" w:themeFill="accent2"/>
            <w:vAlign w:val="center"/>
          </w:tcPr>
          <w:p w14:paraId="38E22B10" w14:textId="77777777" w:rsidR="003227E6" w:rsidRPr="009D0BC7" w:rsidRDefault="003227E6" w:rsidP="003227E6">
            <w:pPr>
              <w:spacing w:before="50" w:after="50"/>
            </w:pPr>
            <w:r>
              <w:rPr>
                <w:lang w:val="ga"/>
              </w:rPr>
              <w:t>Contae Bhaile Átha Cliath</w:t>
            </w:r>
          </w:p>
        </w:tc>
        <w:tc>
          <w:tcPr>
            <w:tcW w:w="2254" w:type="dxa"/>
            <w:shd w:val="clear" w:color="auto" w:fill="FBE4D5" w:themeFill="accent2" w:themeFillTint="33"/>
            <w:vAlign w:val="center"/>
          </w:tcPr>
          <w:p w14:paraId="579AC81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1,187,176</w:t>
            </w:r>
          </w:p>
        </w:tc>
        <w:tc>
          <w:tcPr>
            <w:tcW w:w="2254" w:type="dxa"/>
            <w:shd w:val="clear" w:color="auto" w:fill="FBE4D5" w:themeFill="accent2" w:themeFillTint="33"/>
            <w:vAlign w:val="center"/>
          </w:tcPr>
          <w:p w14:paraId="67FB4544"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1,237,069</w:t>
            </w:r>
          </w:p>
        </w:tc>
        <w:tc>
          <w:tcPr>
            <w:tcW w:w="2254" w:type="dxa"/>
            <w:shd w:val="clear" w:color="auto" w:fill="FBE4D5" w:themeFill="accent2" w:themeFillTint="33"/>
            <w:vAlign w:val="center"/>
          </w:tcPr>
          <w:p w14:paraId="2D9D27E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1,347,359</w:t>
            </w:r>
          </w:p>
        </w:tc>
      </w:tr>
      <w:tr w:rsidR="003227E6" w:rsidRPr="009D0BC7" w14:paraId="72C49F5B" w14:textId="77777777" w:rsidTr="003227E6">
        <w:tc>
          <w:tcPr>
            <w:cnfStyle w:val="001000000000" w:firstRow="0" w:lastRow="0" w:firstColumn="1" w:lastColumn="0" w:oddVBand="0" w:evenVBand="0" w:oddHBand="0" w:evenHBand="0" w:firstRowFirstColumn="0" w:firstRowLastColumn="0" w:lastRowFirstColumn="0" w:lastRowLastColumn="0"/>
            <w:tcW w:w="2254" w:type="dxa"/>
            <w:tcBorders>
              <w:left w:val="none" w:sz="0" w:space="0" w:color="auto"/>
            </w:tcBorders>
            <w:shd w:val="clear" w:color="auto" w:fill="ED7D31" w:themeFill="accent2"/>
            <w:vAlign w:val="center"/>
          </w:tcPr>
          <w:p w14:paraId="7A9C0BF7" w14:textId="77777777" w:rsidR="003227E6" w:rsidRPr="009D0BC7" w:rsidRDefault="003227E6" w:rsidP="003227E6">
            <w:pPr>
              <w:spacing w:before="50" w:after="50"/>
              <w:rPr>
                <w:b w:val="0"/>
              </w:rPr>
            </w:pPr>
            <w:r>
              <w:rPr>
                <w:b w:val="0"/>
                <w:bCs w:val="0"/>
                <w:lang w:val="ga"/>
              </w:rPr>
              <w:lastRenderedPageBreak/>
              <w:t>% de Dhaonra an Stáit</w:t>
            </w:r>
          </w:p>
        </w:tc>
        <w:tc>
          <w:tcPr>
            <w:tcW w:w="2254" w:type="dxa"/>
            <w:shd w:val="clear" w:color="auto" w:fill="FBE4D5" w:themeFill="accent2" w:themeFillTint="33"/>
            <w:vAlign w:val="center"/>
          </w:tcPr>
          <w:p w14:paraId="4F840EC6"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(28.0%)</w:t>
            </w:r>
          </w:p>
        </w:tc>
        <w:tc>
          <w:tcPr>
            <w:tcW w:w="2254" w:type="dxa"/>
            <w:shd w:val="clear" w:color="auto" w:fill="FBE4D5" w:themeFill="accent2" w:themeFillTint="33"/>
            <w:vAlign w:val="center"/>
          </w:tcPr>
          <w:p w14:paraId="183793AE"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(27.0%)</w:t>
            </w:r>
          </w:p>
        </w:tc>
        <w:tc>
          <w:tcPr>
            <w:tcW w:w="2254" w:type="dxa"/>
            <w:shd w:val="clear" w:color="auto" w:fill="FBE4D5" w:themeFill="accent2" w:themeFillTint="33"/>
            <w:vAlign w:val="center"/>
          </w:tcPr>
          <w:p w14:paraId="2729343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(28.3%)</w:t>
            </w:r>
          </w:p>
        </w:tc>
      </w:tr>
      <w:tr w:rsidR="003227E6" w:rsidRPr="009D0BC7" w14:paraId="32BB35EA"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Borders>
              <w:left w:val="none" w:sz="0" w:space="0" w:color="auto"/>
            </w:tcBorders>
            <w:shd w:val="clear" w:color="auto" w:fill="ED7D31" w:themeFill="accent2"/>
            <w:vAlign w:val="center"/>
          </w:tcPr>
          <w:p w14:paraId="7C22588C" w14:textId="77777777" w:rsidR="003227E6" w:rsidRPr="009D0BC7" w:rsidRDefault="003227E6" w:rsidP="003227E6">
            <w:pPr>
              <w:spacing w:before="50" w:after="50"/>
            </w:pPr>
            <w:r>
              <w:rPr>
                <w:lang w:val="ga"/>
              </w:rPr>
              <w:t>Tionól Réigiúnach an Oirthir agus Lár Tíre</w:t>
            </w:r>
          </w:p>
        </w:tc>
        <w:tc>
          <w:tcPr>
            <w:tcW w:w="2254" w:type="dxa"/>
            <w:shd w:val="clear" w:color="auto" w:fill="F7CAAC" w:themeFill="accent2" w:themeFillTint="66"/>
            <w:vAlign w:val="center"/>
          </w:tcPr>
          <w:p w14:paraId="4CABE1A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2,025,467</w:t>
            </w:r>
          </w:p>
        </w:tc>
        <w:tc>
          <w:tcPr>
            <w:tcW w:w="2254" w:type="dxa"/>
            <w:shd w:val="clear" w:color="auto" w:fill="F7CAAC" w:themeFill="accent2" w:themeFillTint="66"/>
            <w:vAlign w:val="center"/>
          </w:tcPr>
          <w:p w14:paraId="78FD9C8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2,209,463</w:t>
            </w:r>
          </w:p>
        </w:tc>
        <w:tc>
          <w:tcPr>
            <w:tcW w:w="2254" w:type="dxa"/>
            <w:shd w:val="clear" w:color="auto" w:fill="F7CAAC" w:themeFill="accent2" w:themeFillTint="66"/>
            <w:vAlign w:val="center"/>
          </w:tcPr>
          <w:p w14:paraId="346C1DA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2,328,517</w:t>
            </w:r>
          </w:p>
        </w:tc>
      </w:tr>
      <w:tr w:rsidR="003227E6" w:rsidRPr="009D0BC7" w14:paraId="73801320" w14:textId="77777777" w:rsidTr="003227E6">
        <w:tc>
          <w:tcPr>
            <w:cnfStyle w:val="001000000000" w:firstRow="0" w:lastRow="0" w:firstColumn="1" w:lastColumn="0" w:oddVBand="0" w:evenVBand="0" w:oddHBand="0" w:evenHBand="0" w:firstRowFirstColumn="0" w:firstRowLastColumn="0" w:lastRowFirstColumn="0" w:lastRowLastColumn="0"/>
            <w:tcW w:w="2254" w:type="dxa"/>
            <w:tcBorders>
              <w:left w:val="none" w:sz="0" w:space="0" w:color="auto"/>
            </w:tcBorders>
            <w:shd w:val="clear" w:color="auto" w:fill="ED7D31" w:themeFill="accent2"/>
            <w:vAlign w:val="center"/>
          </w:tcPr>
          <w:p w14:paraId="53101119" w14:textId="77777777" w:rsidR="003227E6" w:rsidRPr="009D0BC7" w:rsidRDefault="003227E6" w:rsidP="003227E6">
            <w:pPr>
              <w:spacing w:before="50" w:after="50"/>
              <w:rPr>
                <w:b w:val="0"/>
              </w:rPr>
            </w:pPr>
            <w:r>
              <w:rPr>
                <w:b w:val="0"/>
                <w:bCs w:val="0"/>
                <w:lang w:val="ga"/>
              </w:rPr>
              <w:t>% de Dhaonra an Stáit</w:t>
            </w:r>
          </w:p>
        </w:tc>
        <w:tc>
          <w:tcPr>
            <w:tcW w:w="2254" w:type="dxa"/>
            <w:shd w:val="clear" w:color="auto" w:fill="F7CAAC" w:themeFill="accent2" w:themeFillTint="66"/>
            <w:vAlign w:val="center"/>
          </w:tcPr>
          <w:p w14:paraId="2A6CC3A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(47.8%)</w:t>
            </w:r>
          </w:p>
        </w:tc>
        <w:tc>
          <w:tcPr>
            <w:tcW w:w="2254" w:type="dxa"/>
            <w:shd w:val="clear" w:color="auto" w:fill="F7CAAC" w:themeFill="accent2" w:themeFillTint="66"/>
            <w:vAlign w:val="center"/>
          </w:tcPr>
          <w:p w14:paraId="299B844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(48.2%)</w:t>
            </w:r>
          </w:p>
        </w:tc>
        <w:tc>
          <w:tcPr>
            <w:tcW w:w="2254" w:type="dxa"/>
            <w:shd w:val="clear" w:color="auto" w:fill="F7CAAC" w:themeFill="accent2" w:themeFillTint="66"/>
            <w:vAlign w:val="center"/>
          </w:tcPr>
          <w:p w14:paraId="4E2EC67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(48.9%)</w:t>
            </w:r>
          </w:p>
        </w:tc>
      </w:tr>
      <w:tr w:rsidR="003227E6" w:rsidRPr="009D0BC7" w14:paraId="6EE7C01D"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Borders>
              <w:left w:val="none" w:sz="0" w:space="0" w:color="auto"/>
              <w:bottom w:val="none" w:sz="0" w:space="0" w:color="auto"/>
            </w:tcBorders>
            <w:shd w:val="clear" w:color="auto" w:fill="ED7D31" w:themeFill="accent2"/>
            <w:vAlign w:val="center"/>
          </w:tcPr>
          <w:p w14:paraId="136A9B4E" w14:textId="77777777" w:rsidR="003227E6" w:rsidRPr="009D0BC7" w:rsidRDefault="003227E6" w:rsidP="003227E6">
            <w:pPr>
              <w:spacing w:before="50" w:after="50"/>
            </w:pPr>
            <w:r>
              <w:rPr>
                <w:lang w:val="ga"/>
              </w:rPr>
              <w:t>An Stát</w:t>
            </w:r>
          </w:p>
        </w:tc>
        <w:tc>
          <w:tcPr>
            <w:tcW w:w="2254" w:type="dxa"/>
            <w:shd w:val="clear" w:color="auto" w:fill="FBE4D5" w:themeFill="accent2" w:themeFillTint="33"/>
            <w:vAlign w:val="center"/>
          </w:tcPr>
          <w:p w14:paraId="7BD4A95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4,239,848</w:t>
            </w:r>
          </w:p>
        </w:tc>
        <w:tc>
          <w:tcPr>
            <w:tcW w:w="2254" w:type="dxa"/>
            <w:shd w:val="clear" w:color="auto" w:fill="FBE4D5" w:themeFill="accent2" w:themeFillTint="33"/>
            <w:vAlign w:val="center"/>
          </w:tcPr>
          <w:p w14:paraId="2872778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4,588,252</w:t>
            </w:r>
          </w:p>
        </w:tc>
        <w:tc>
          <w:tcPr>
            <w:tcW w:w="2254" w:type="dxa"/>
            <w:shd w:val="clear" w:color="auto" w:fill="FBE4D5" w:themeFill="accent2" w:themeFillTint="33"/>
            <w:vAlign w:val="center"/>
          </w:tcPr>
          <w:p w14:paraId="4A6063F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4,761,865</w:t>
            </w:r>
          </w:p>
        </w:tc>
      </w:tr>
    </w:tbl>
    <w:p w14:paraId="4BC1FA04" w14:textId="77777777" w:rsidR="003227E6" w:rsidRPr="009D0BC7" w:rsidRDefault="003227E6" w:rsidP="003227E6">
      <w:pPr>
        <w:spacing w:after="100"/>
      </w:pPr>
      <w:r>
        <w:rPr>
          <w:lang w:val="ga"/>
        </w:rPr>
        <w:t>Foinse: Daonáireamh na Príomh-Oifige Staidrimh</w:t>
      </w:r>
    </w:p>
    <w:p w14:paraId="6BA1516E" w14:textId="77777777" w:rsidR="003227E6" w:rsidRPr="009D0BC7" w:rsidRDefault="003227E6" w:rsidP="003227E6">
      <w:pPr>
        <w:pStyle w:val="Heading3"/>
      </w:pPr>
      <w:bookmarkStart w:id="57" w:name="_Toc121143249"/>
      <w:bookmarkStart w:id="58" w:name="_Toc82595559"/>
      <w:r>
        <w:rPr>
          <w:bCs/>
          <w:lang w:val="ga"/>
        </w:rPr>
        <w:t>4.2</w:t>
      </w:r>
      <w:r>
        <w:rPr>
          <w:bCs/>
          <w:lang w:val="ga"/>
        </w:rPr>
        <w:tab/>
        <w:t>Aoisphróifíl</w:t>
      </w:r>
      <w:bookmarkEnd w:id="57"/>
      <w:bookmarkEnd w:id="58"/>
      <w:r>
        <w:rPr>
          <w:bCs/>
          <w:lang w:val="ga"/>
        </w:rPr>
        <w:t xml:space="preserve"> </w:t>
      </w:r>
    </w:p>
    <w:p w14:paraId="26BDCAF8" w14:textId="77777777" w:rsidR="003227E6" w:rsidRPr="00802B28" w:rsidRDefault="003227E6" w:rsidP="003227E6">
      <w:pPr>
        <w:spacing w:after="100"/>
        <w:rPr>
          <w:lang w:val="ga"/>
        </w:rPr>
      </w:pPr>
      <w:r>
        <w:rPr>
          <w:lang w:val="ga"/>
        </w:rPr>
        <w:t xml:space="preserve">Léirítear i dTábla 6 aois na ndaoine a raibh cónaí orthu i limistéar Chomhairle Cathrach Bhaile Átha Cliath tráth Dhaonáireamh 2016 de réir aoisghrúpaí éagsúla. Is ísle an sciar den daonra atá san aoisghrúpa 0-4 bliain d’aois agus san aoisghrúpa 5-19 bliain d’aois i gCathair Bhaile Átha Cliath ná an sciar ar leibhéal an chontae, an réigiúin agus an stáit. I gcás daoine os cionn 65 bliana d’aois, tá daonra limistéar Chomhairle Cathrach Bhaile Átha Cliath ag teacht, tríd is tríd, leis na meáin Chontae, Réigiúin agus Stáit. </w:t>
      </w:r>
    </w:p>
    <w:p w14:paraId="5A20560C" w14:textId="2682390C"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59" w:name="_Toc121135945"/>
      <w:bookmarkStart w:id="60" w:name="_Toc83121842"/>
      <w:bookmarkStart w:id="61" w:name="_Toc218941317"/>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6</w:t>
      </w:r>
      <w:r>
        <w:rPr>
          <w:smallCaps/>
          <w:color w:val="auto"/>
          <w:sz w:val="24"/>
          <w:szCs w:val="24"/>
          <w:lang w:val="ga"/>
        </w:rPr>
        <w:fldChar w:fldCharType="end"/>
      </w:r>
      <w:r>
        <w:rPr>
          <w:color w:val="auto"/>
          <w:sz w:val="24"/>
          <w:szCs w:val="24"/>
          <w:lang w:val="ga"/>
        </w:rPr>
        <w:t>:</w:t>
      </w:r>
      <w:r>
        <w:rPr>
          <w:color w:val="auto"/>
          <w:sz w:val="24"/>
          <w:szCs w:val="24"/>
          <w:lang w:val="ga"/>
        </w:rPr>
        <w:tab/>
        <w:t>Aoisphróifíl Limistéar Chomhairle Cathrach Bhaile Átha Cliath, 2016</w:t>
      </w:r>
      <w:bookmarkEnd w:id="59"/>
      <w:bookmarkEnd w:id="60"/>
      <w:bookmarkEnd w:id="61"/>
    </w:p>
    <w:tbl>
      <w:tblPr>
        <w:tblStyle w:val="GridTable5Dark-Accent1"/>
        <w:tblW w:w="0" w:type="auto"/>
        <w:shd w:val="clear" w:color="auto" w:fill="FBE4D5" w:themeFill="accent2" w:themeFillTint="33"/>
        <w:tblLook w:val="04A0" w:firstRow="1" w:lastRow="0" w:firstColumn="1" w:lastColumn="0" w:noHBand="0" w:noVBand="1"/>
        <w:tblCaption w:val="Age Profile of Dublin City Council 2016"/>
      </w:tblPr>
      <w:tblGrid>
        <w:gridCol w:w="1502"/>
        <w:gridCol w:w="1502"/>
        <w:gridCol w:w="1503"/>
        <w:gridCol w:w="1503"/>
        <w:gridCol w:w="1503"/>
        <w:gridCol w:w="1503"/>
      </w:tblGrid>
      <w:tr w:rsidR="003227E6" w:rsidRPr="009D0BC7" w14:paraId="53921750" w14:textId="77777777" w:rsidTr="003227E6">
        <w:trPr>
          <w:cnfStyle w:val="100000000000" w:firstRow="1" w:lastRow="0" w:firstColumn="0" w:lastColumn="0" w:oddVBand="0" w:evenVBand="0" w:oddHBand="0"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1502" w:type="dxa"/>
            <w:tcBorders>
              <w:top w:val="none" w:sz="0" w:space="0" w:color="auto"/>
              <w:left w:val="none" w:sz="0" w:space="0" w:color="auto"/>
              <w:right w:val="none" w:sz="0" w:space="0" w:color="auto"/>
            </w:tcBorders>
            <w:shd w:val="clear" w:color="auto" w:fill="ED7D31" w:themeFill="accent2"/>
          </w:tcPr>
          <w:p w14:paraId="2591EEEA" w14:textId="77777777" w:rsidR="003227E6" w:rsidRPr="00802B28" w:rsidRDefault="003227E6" w:rsidP="003227E6">
            <w:pPr>
              <w:spacing w:before="50" w:after="50"/>
              <w:rPr>
                <w:lang w:val="ga"/>
              </w:rPr>
            </w:pPr>
          </w:p>
        </w:tc>
        <w:tc>
          <w:tcPr>
            <w:tcW w:w="1502" w:type="dxa"/>
            <w:tcBorders>
              <w:top w:val="none" w:sz="0" w:space="0" w:color="auto"/>
              <w:left w:val="none" w:sz="0" w:space="0" w:color="auto"/>
              <w:right w:val="none" w:sz="0" w:space="0" w:color="auto"/>
            </w:tcBorders>
            <w:shd w:val="clear" w:color="auto" w:fill="ED7D31" w:themeFill="accent2"/>
          </w:tcPr>
          <w:p w14:paraId="6A8757B4"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0 - 4 bliain</w:t>
            </w:r>
          </w:p>
        </w:tc>
        <w:tc>
          <w:tcPr>
            <w:tcW w:w="1503" w:type="dxa"/>
            <w:tcBorders>
              <w:top w:val="none" w:sz="0" w:space="0" w:color="auto"/>
              <w:left w:val="none" w:sz="0" w:space="0" w:color="auto"/>
              <w:right w:val="none" w:sz="0" w:space="0" w:color="auto"/>
            </w:tcBorders>
            <w:shd w:val="clear" w:color="auto" w:fill="ED7D31" w:themeFill="accent2"/>
          </w:tcPr>
          <w:p w14:paraId="653C8648"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5 - 19 bliain</w:t>
            </w:r>
          </w:p>
        </w:tc>
        <w:tc>
          <w:tcPr>
            <w:tcW w:w="1503" w:type="dxa"/>
            <w:tcBorders>
              <w:top w:val="none" w:sz="0" w:space="0" w:color="auto"/>
              <w:left w:val="none" w:sz="0" w:space="0" w:color="auto"/>
              <w:right w:val="none" w:sz="0" w:space="0" w:color="auto"/>
            </w:tcBorders>
            <w:shd w:val="clear" w:color="auto" w:fill="ED7D31" w:themeFill="accent2"/>
          </w:tcPr>
          <w:p w14:paraId="5DF85597"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20 - 39 bliain</w:t>
            </w:r>
          </w:p>
        </w:tc>
        <w:tc>
          <w:tcPr>
            <w:tcW w:w="1503" w:type="dxa"/>
            <w:tcBorders>
              <w:top w:val="none" w:sz="0" w:space="0" w:color="auto"/>
              <w:left w:val="none" w:sz="0" w:space="0" w:color="auto"/>
              <w:right w:val="none" w:sz="0" w:space="0" w:color="auto"/>
            </w:tcBorders>
            <w:shd w:val="clear" w:color="auto" w:fill="ED7D31" w:themeFill="accent2"/>
          </w:tcPr>
          <w:p w14:paraId="1AF86F1A"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40 - 64 bliain</w:t>
            </w:r>
          </w:p>
        </w:tc>
        <w:tc>
          <w:tcPr>
            <w:tcW w:w="1503" w:type="dxa"/>
            <w:tcBorders>
              <w:top w:val="none" w:sz="0" w:space="0" w:color="auto"/>
              <w:left w:val="none" w:sz="0" w:space="0" w:color="auto"/>
              <w:right w:val="none" w:sz="0" w:space="0" w:color="auto"/>
            </w:tcBorders>
            <w:shd w:val="clear" w:color="auto" w:fill="ED7D31" w:themeFill="accent2"/>
          </w:tcPr>
          <w:p w14:paraId="47CB0BD7"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65+</w:t>
            </w:r>
          </w:p>
        </w:tc>
      </w:tr>
      <w:tr w:rsidR="003227E6" w:rsidRPr="009D0BC7" w14:paraId="6F5AA9B8"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tcBorders>
              <w:left w:val="none" w:sz="0" w:space="0" w:color="auto"/>
            </w:tcBorders>
            <w:shd w:val="clear" w:color="auto" w:fill="ED7D31" w:themeFill="accent2"/>
          </w:tcPr>
          <w:p w14:paraId="26953A98" w14:textId="77777777" w:rsidR="003227E6" w:rsidRPr="009D0BC7" w:rsidRDefault="003227E6" w:rsidP="003227E6">
            <w:pPr>
              <w:spacing w:before="50" w:after="50"/>
            </w:pPr>
            <w:r>
              <w:rPr>
                <w:lang w:val="ga"/>
              </w:rPr>
              <w:t>Comhairle Cathrach Bhaile Átha Cliath</w:t>
            </w:r>
          </w:p>
        </w:tc>
        <w:tc>
          <w:tcPr>
            <w:tcW w:w="1502" w:type="dxa"/>
            <w:shd w:val="clear" w:color="auto" w:fill="FBE4D5" w:themeFill="accent2" w:themeFillTint="33"/>
          </w:tcPr>
          <w:p w14:paraId="45F5AD97"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58,620</w:t>
            </w:r>
          </w:p>
        </w:tc>
        <w:tc>
          <w:tcPr>
            <w:tcW w:w="1503" w:type="dxa"/>
            <w:shd w:val="clear" w:color="auto" w:fill="FBE4D5" w:themeFill="accent2" w:themeFillTint="33"/>
          </w:tcPr>
          <w:p w14:paraId="7D11418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53,374</w:t>
            </w:r>
          </w:p>
        </w:tc>
        <w:tc>
          <w:tcPr>
            <w:tcW w:w="1503" w:type="dxa"/>
            <w:shd w:val="clear" w:color="auto" w:fill="FBE4D5" w:themeFill="accent2" w:themeFillTint="33"/>
          </w:tcPr>
          <w:p w14:paraId="1A0D04A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213,801</w:t>
            </w:r>
          </w:p>
        </w:tc>
        <w:tc>
          <w:tcPr>
            <w:tcW w:w="1503" w:type="dxa"/>
            <w:shd w:val="clear" w:color="auto" w:fill="FBE4D5" w:themeFill="accent2" w:themeFillTint="33"/>
          </w:tcPr>
          <w:p w14:paraId="0077941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156,404</w:t>
            </w:r>
          </w:p>
        </w:tc>
        <w:tc>
          <w:tcPr>
            <w:tcW w:w="1503" w:type="dxa"/>
            <w:shd w:val="clear" w:color="auto" w:fill="FBE4D5" w:themeFill="accent2" w:themeFillTint="33"/>
          </w:tcPr>
          <w:p w14:paraId="06791D0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72,355</w:t>
            </w:r>
          </w:p>
        </w:tc>
      </w:tr>
      <w:tr w:rsidR="003227E6" w:rsidRPr="009D0BC7" w14:paraId="556DEDF2" w14:textId="77777777" w:rsidTr="003227E6">
        <w:tc>
          <w:tcPr>
            <w:cnfStyle w:val="001000000000" w:firstRow="0" w:lastRow="0" w:firstColumn="1" w:lastColumn="0" w:oddVBand="0" w:evenVBand="0" w:oddHBand="0" w:evenHBand="0" w:firstRowFirstColumn="0" w:firstRowLastColumn="0" w:lastRowFirstColumn="0" w:lastRowLastColumn="0"/>
            <w:tcW w:w="1502" w:type="dxa"/>
            <w:tcBorders>
              <w:left w:val="none" w:sz="0" w:space="0" w:color="auto"/>
            </w:tcBorders>
            <w:shd w:val="clear" w:color="auto" w:fill="ED7D31" w:themeFill="accent2"/>
          </w:tcPr>
          <w:p w14:paraId="042DF4F0" w14:textId="77777777" w:rsidR="003227E6" w:rsidRPr="009D0BC7" w:rsidRDefault="003227E6" w:rsidP="003227E6">
            <w:pPr>
              <w:spacing w:before="50" w:after="50"/>
              <w:rPr>
                <w:b w:val="0"/>
              </w:rPr>
            </w:pPr>
            <w:r>
              <w:rPr>
                <w:b w:val="0"/>
                <w:bCs w:val="0"/>
                <w:lang w:val="ga"/>
              </w:rPr>
              <w:t>(%)</w:t>
            </w:r>
          </w:p>
        </w:tc>
        <w:tc>
          <w:tcPr>
            <w:tcW w:w="1502" w:type="dxa"/>
            <w:shd w:val="clear" w:color="auto" w:fill="FBE4D5" w:themeFill="accent2" w:themeFillTint="33"/>
          </w:tcPr>
          <w:p w14:paraId="721A3D6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(10.6%)</w:t>
            </w:r>
          </w:p>
        </w:tc>
        <w:tc>
          <w:tcPr>
            <w:tcW w:w="1503" w:type="dxa"/>
            <w:shd w:val="clear" w:color="auto" w:fill="FBE4D5" w:themeFill="accent2" w:themeFillTint="33"/>
          </w:tcPr>
          <w:p w14:paraId="73B37F2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(9.6%)</w:t>
            </w:r>
          </w:p>
        </w:tc>
        <w:tc>
          <w:tcPr>
            <w:tcW w:w="1503" w:type="dxa"/>
            <w:shd w:val="clear" w:color="auto" w:fill="FBE4D5" w:themeFill="accent2" w:themeFillTint="33"/>
          </w:tcPr>
          <w:p w14:paraId="4822AF7F"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(38.6%)</w:t>
            </w:r>
          </w:p>
        </w:tc>
        <w:tc>
          <w:tcPr>
            <w:tcW w:w="1503" w:type="dxa"/>
            <w:shd w:val="clear" w:color="auto" w:fill="FBE4D5" w:themeFill="accent2" w:themeFillTint="33"/>
          </w:tcPr>
          <w:p w14:paraId="75B3865B"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(28.2%)</w:t>
            </w:r>
          </w:p>
        </w:tc>
        <w:tc>
          <w:tcPr>
            <w:tcW w:w="1503" w:type="dxa"/>
            <w:shd w:val="clear" w:color="auto" w:fill="FBE4D5" w:themeFill="accent2" w:themeFillTint="33"/>
          </w:tcPr>
          <w:p w14:paraId="03364E7E"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(13.0%)</w:t>
            </w:r>
          </w:p>
        </w:tc>
      </w:tr>
      <w:tr w:rsidR="003227E6" w:rsidRPr="009D0BC7" w14:paraId="0863C72B"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tcBorders>
              <w:left w:val="none" w:sz="0" w:space="0" w:color="auto"/>
            </w:tcBorders>
            <w:shd w:val="clear" w:color="auto" w:fill="ED7D31" w:themeFill="accent2"/>
          </w:tcPr>
          <w:p w14:paraId="754E4344" w14:textId="77777777" w:rsidR="003227E6" w:rsidRPr="009D0BC7" w:rsidRDefault="003227E6" w:rsidP="003227E6">
            <w:pPr>
              <w:spacing w:before="50" w:after="50"/>
            </w:pPr>
            <w:r>
              <w:rPr>
                <w:lang w:val="ga"/>
              </w:rPr>
              <w:t>Co. Bhaile Átha Cliath</w:t>
            </w:r>
          </w:p>
        </w:tc>
        <w:tc>
          <w:tcPr>
            <w:tcW w:w="1502" w:type="dxa"/>
            <w:shd w:val="clear" w:color="auto" w:fill="F7CAAC" w:themeFill="accent2" w:themeFillTint="66"/>
          </w:tcPr>
          <w:p w14:paraId="56777D31"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181,831</w:t>
            </w:r>
          </w:p>
        </w:tc>
        <w:tc>
          <w:tcPr>
            <w:tcW w:w="1503" w:type="dxa"/>
            <w:shd w:val="clear" w:color="auto" w:fill="F7CAAC" w:themeFill="accent2" w:themeFillTint="66"/>
          </w:tcPr>
          <w:p w14:paraId="410A937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156,870</w:t>
            </w:r>
          </w:p>
        </w:tc>
        <w:tc>
          <w:tcPr>
            <w:tcW w:w="1503" w:type="dxa"/>
            <w:shd w:val="clear" w:color="auto" w:fill="F7CAAC" w:themeFill="accent2" w:themeFillTint="66"/>
          </w:tcPr>
          <w:p w14:paraId="4DC763A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447,522</w:t>
            </w:r>
          </w:p>
        </w:tc>
        <w:tc>
          <w:tcPr>
            <w:tcW w:w="1503" w:type="dxa"/>
            <w:shd w:val="clear" w:color="auto" w:fill="F7CAAC" w:themeFill="accent2" w:themeFillTint="66"/>
          </w:tcPr>
          <w:p w14:paraId="7547562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396,152</w:t>
            </w:r>
          </w:p>
        </w:tc>
        <w:tc>
          <w:tcPr>
            <w:tcW w:w="1503" w:type="dxa"/>
            <w:shd w:val="clear" w:color="auto" w:fill="F7CAAC" w:themeFill="accent2" w:themeFillTint="66"/>
          </w:tcPr>
          <w:p w14:paraId="4CC04D5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164,984</w:t>
            </w:r>
          </w:p>
        </w:tc>
      </w:tr>
      <w:tr w:rsidR="003227E6" w:rsidRPr="009D0BC7" w14:paraId="55D66E66" w14:textId="77777777" w:rsidTr="003227E6">
        <w:tc>
          <w:tcPr>
            <w:cnfStyle w:val="001000000000" w:firstRow="0" w:lastRow="0" w:firstColumn="1" w:lastColumn="0" w:oddVBand="0" w:evenVBand="0" w:oddHBand="0" w:evenHBand="0" w:firstRowFirstColumn="0" w:firstRowLastColumn="0" w:lastRowFirstColumn="0" w:lastRowLastColumn="0"/>
            <w:tcW w:w="1502" w:type="dxa"/>
            <w:tcBorders>
              <w:left w:val="none" w:sz="0" w:space="0" w:color="auto"/>
            </w:tcBorders>
            <w:shd w:val="clear" w:color="auto" w:fill="ED7D31" w:themeFill="accent2"/>
          </w:tcPr>
          <w:p w14:paraId="76DC77D0" w14:textId="77777777" w:rsidR="003227E6" w:rsidRPr="009D0BC7" w:rsidRDefault="003227E6" w:rsidP="003227E6">
            <w:pPr>
              <w:spacing w:before="50" w:after="50"/>
              <w:rPr>
                <w:b w:val="0"/>
              </w:rPr>
            </w:pPr>
            <w:r>
              <w:rPr>
                <w:b w:val="0"/>
                <w:bCs w:val="0"/>
                <w:lang w:val="ga"/>
              </w:rPr>
              <w:t>(%)</w:t>
            </w:r>
          </w:p>
        </w:tc>
        <w:tc>
          <w:tcPr>
            <w:tcW w:w="1502" w:type="dxa"/>
            <w:shd w:val="clear" w:color="auto" w:fill="F7CAAC" w:themeFill="accent2" w:themeFillTint="66"/>
          </w:tcPr>
          <w:p w14:paraId="02ED537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(13.5%)</w:t>
            </w:r>
          </w:p>
        </w:tc>
        <w:tc>
          <w:tcPr>
            <w:tcW w:w="1503" w:type="dxa"/>
            <w:shd w:val="clear" w:color="auto" w:fill="F7CAAC" w:themeFill="accent2" w:themeFillTint="66"/>
          </w:tcPr>
          <w:p w14:paraId="65A6A05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(11.6%)</w:t>
            </w:r>
          </w:p>
        </w:tc>
        <w:tc>
          <w:tcPr>
            <w:tcW w:w="1503" w:type="dxa"/>
            <w:shd w:val="clear" w:color="auto" w:fill="F7CAAC" w:themeFill="accent2" w:themeFillTint="66"/>
          </w:tcPr>
          <w:p w14:paraId="446118D9"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(33.2%)</w:t>
            </w:r>
          </w:p>
        </w:tc>
        <w:tc>
          <w:tcPr>
            <w:tcW w:w="1503" w:type="dxa"/>
            <w:shd w:val="clear" w:color="auto" w:fill="F7CAAC" w:themeFill="accent2" w:themeFillTint="66"/>
          </w:tcPr>
          <w:p w14:paraId="5C030A02"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(29.4%)</w:t>
            </w:r>
          </w:p>
        </w:tc>
        <w:tc>
          <w:tcPr>
            <w:tcW w:w="1503" w:type="dxa"/>
            <w:shd w:val="clear" w:color="auto" w:fill="F7CAAC" w:themeFill="accent2" w:themeFillTint="66"/>
          </w:tcPr>
          <w:p w14:paraId="7BA3CC02"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(12.2%)</w:t>
            </w:r>
          </w:p>
        </w:tc>
      </w:tr>
      <w:tr w:rsidR="003227E6" w:rsidRPr="009D0BC7" w14:paraId="0B608A52"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tcBorders>
              <w:left w:val="none" w:sz="0" w:space="0" w:color="auto"/>
            </w:tcBorders>
            <w:shd w:val="clear" w:color="auto" w:fill="ED7D31" w:themeFill="accent2"/>
          </w:tcPr>
          <w:p w14:paraId="1E561AB2" w14:textId="77777777" w:rsidR="003227E6" w:rsidRPr="009D0BC7" w:rsidRDefault="003227E6" w:rsidP="003227E6">
            <w:pPr>
              <w:spacing w:before="50" w:after="50"/>
            </w:pPr>
            <w:r>
              <w:rPr>
                <w:lang w:val="ga"/>
              </w:rPr>
              <w:t>Tionól Réigiúnach an Oirthir agus Lár Tíre</w:t>
            </w:r>
          </w:p>
        </w:tc>
        <w:tc>
          <w:tcPr>
            <w:tcW w:w="1502" w:type="dxa"/>
            <w:shd w:val="clear" w:color="auto" w:fill="FBE4D5" w:themeFill="accent2" w:themeFillTint="33"/>
          </w:tcPr>
          <w:p w14:paraId="684AD7C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339,582</w:t>
            </w:r>
          </w:p>
        </w:tc>
        <w:tc>
          <w:tcPr>
            <w:tcW w:w="1503" w:type="dxa"/>
            <w:shd w:val="clear" w:color="auto" w:fill="FBE4D5" w:themeFill="accent2" w:themeFillTint="33"/>
          </w:tcPr>
          <w:p w14:paraId="1A44170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296,752</w:t>
            </w:r>
          </w:p>
        </w:tc>
        <w:tc>
          <w:tcPr>
            <w:tcW w:w="1503" w:type="dxa"/>
            <w:shd w:val="clear" w:color="auto" w:fill="FBE4D5" w:themeFill="accent2" w:themeFillTint="33"/>
          </w:tcPr>
          <w:p w14:paraId="413524F0"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704,507</w:t>
            </w:r>
          </w:p>
        </w:tc>
        <w:tc>
          <w:tcPr>
            <w:tcW w:w="1503" w:type="dxa"/>
            <w:shd w:val="clear" w:color="auto" w:fill="FBE4D5" w:themeFill="accent2" w:themeFillTint="33"/>
          </w:tcPr>
          <w:p w14:paraId="2ED6F58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707,844</w:t>
            </w:r>
          </w:p>
        </w:tc>
        <w:tc>
          <w:tcPr>
            <w:tcW w:w="1503" w:type="dxa"/>
            <w:shd w:val="clear" w:color="auto" w:fill="FBE4D5" w:themeFill="accent2" w:themeFillTint="33"/>
          </w:tcPr>
          <w:p w14:paraId="079572C4"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279,832</w:t>
            </w:r>
          </w:p>
        </w:tc>
      </w:tr>
      <w:tr w:rsidR="003227E6" w:rsidRPr="009D0BC7" w14:paraId="217909B0" w14:textId="77777777" w:rsidTr="003227E6">
        <w:tc>
          <w:tcPr>
            <w:cnfStyle w:val="001000000000" w:firstRow="0" w:lastRow="0" w:firstColumn="1" w:lastColumn="0" w:oddVBand="0" w:evenVBand="0" w:oddHBand="0" w:evenHBand="0" w:firstRowFirstColumn="0" w:firstRowLastColumn="0" w:lastRowFirstColumn="0" w:lastRowLastColumn="0"/>
            <w:tcW w:w="1502" w:type="dxa"/>
            <w:tcBorders>
              <w:left w:val="none" w:sz="0" w:space="0" w:color="auto"/>
            </w:tcBorders>
            <w:shd w:val="clear" w:color="auto" w:fill="ED7D31" w:themeFill="accent2"/>
          </w:tcPr>
          <w:p w14:paraId="11A71959" w14:textId="77777777" w:rsidR="003227E6" w:rsidRPr="009D0BC7" w:rsidRDefault="003227E6" w:rsidP="003227E6">
            <w:pPr>
              <w:spacing w:before="50" w:after="50"/>
              <w:rPr>
                <w:b w:val="0"/>
              </w:rPr>
            </w:pPr>
            <w:r>
              <w:rPr>
                <w:b w:val="0"/>
                <w:bCs w:val="0"/>
                <w:lang w:val="ga"/>
              </w:rPr>
              <w:t>(%)</w:t>
            </w:r>
          </w:p>
        </w:tc>
        <w:tc>
          <w:tcPr>
            <w:tcW w:w="1502" w:type="dxa"/>
            <w:shd w:val="clear" w:color="auto" w:fill="FBE4D5" w:themeFill="accent2" w:themeFillTint="33"/>
          </w:tcPr>
          <w:p w14:paraId="52842F97"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(14.6%)</w:t>
            </w:r>
          </w:p>
        </w:tc>
        <w:tc>
          <w:tcPr>
            <w:tcW w:w="1503" w:type="dxa"/>
            <w:shd w:val="clear" w:color="auto" w:fill="FBE4D5" w:themeFill="accent2" w:themeFillTint="33"/>
          </w:tcPr>
          <w:p w14:paraId="34229FE7"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(12.7%)</w:t>
            </w:r>
          </w:p>
        </w:tc>
        <w:tc>
          <w:tcPr>
            <w:tcW w:w="1503" w:type="dxa"/>
            <w:shd w:val="clear" w:color="auto" w:fill="FBE4D5" w:themeFill="accent2" w:themeFillTint="33"/>
          </w:tcPr>
          <w:p w14:paraId="2F5D37E9"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(30.3%)</w:t>
            </w:r>
          </w:p>
        </w:tc>
        <w:tc>
          <w:tcPr>
            <w:tcW w:w="1503" w:type="dxa"/>
            <w:shd w:val="clear" w:color="auto" w:fill="FBE4D5" w:themeFill="accent2" w:themeFillTint="33"/>
          </w:tcPr>
          <w:p w14:paraId="2636BB1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(30.4%)</w:t>
            </w:r>
          </w:p>
        </w:tc>
        <w:tc>
          <w:tcPr>
            <w:tcW w:w="1503" w:type="dxa"/>
            <w:shd w:val="clear" w:color="auto" w:fill="FBE4D5" w:themeFill="accent2" w:themeFillTint="33"/>
          </w:tcPr>
          <w:p w14:paraId="1CB3315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(12.0%)</w:t>
            </w:r>
          </w:p>
        </w:tc>
      </w:tr>
      <w:tr w:rsidR="003227E6" w:rsidRPr="009D0BC7" w14:paraId="0837542D" w14:textId="77777777" w:rsidTr="003227E6">
        <w:trPr>
          <w:cnfStyle w:val="000000100000" w:firstRow="0" w:lastRow="0" w:firstColumn="0" w:lastColumn="0" w:oddVBand="0" w:evenVBand="0" w:oddHBand="1"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1502" w:type="dxa"/>
            <w:tcBorders>
              <w:left w:val="none" w:sz="0" w:space="0" w:color="auto"/>
            </w:tcBorders>
            <w:shd w:val="clear" w:color="auto" w:fill="ED7D31" w:themeFill="accent2"/>
          </w:tcPr>
          <w:p w14:paraId="3B755D0F" w14:textId="77777777" w:rsidR="003227E6" w:rsidRPr="009D0BC7" w:rsidRDefault="003227E6" w:rsidP="003227E6">
            <w:pPr>
              <w:spacing w:before="50" w:after="50"/>
            </w:pPr>
            <w:r>
              <w:rPr>
                <w:lang w:val="ga"/>
              </w:rPr>
              <w:t>An Stát</w:t>
            </w:r>
          </w:p>
        </w:tc>
        <w:tc>
          <w:tcPr>
            <w:tcW w:w="1502" w:type="dxa"/>
            <w:shd w:val="clear" w:color="auto" w:fill="F7CAAC" w:themeFill="accent2" w:themeFillTint="66"/>
          </w:tcPr>
          <w:p w14:paraId="207FE42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687,076</w:t>
            </w:r>
          </w:p>
        </w:tc>
        <w:tc>
          <w:tcPr>
            <w:tcW w:w="1503" w:type="dxa"/>
            <w:shd w:val="clear" w:color="auto" w:fill="F7CAAC" w:themeFill="accent2" w:themeFillTint="66"/>
          </w:tcPr>
          <w:p w14:paraId="6560DF5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622,292</w:t>
            </w:r>
          </w:p>
        </w:tc>
        <w:tc>
          <w:tcPr>
            <w:tcW w:w="1503" w:type="dxa"/>
            <w:shd w:val="clear" w:color="auto" w:fill="F7CAAC" w:themeFill="accent2" w:themeFillTint="66"/>
          </w:tcPr>
          <w:p w14:paraId="5064323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1,322,467</w:t>
            </w:r>
          </w:p>
        </w:tc>
        <w:tc>
          <w:tcPr>
            <w:tcW w:w="1503" w:type="dxa"/>
            <w:shd w:val="clear" w:color="auto" w:fill="F7CAAC" w:themeFill="accent2" w:themeFillTint="66"/>
          </w:tcPr>
          <w:p w14:paraId="2EE84C1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1,492,463</w:t>
            </w:r>
          </w:p>
        </w:tc>
        <w:tc>
          <w:tcPr>
            <w:tcW w:w="1503" w:type="dxa"/>
            <w:shd w:val="clear" w:color="auto" w:fill="F7CAAC" w:themeFill="accent2" w:themeFillTint="66"/>
          </w:tcPr>
          <w:p w14:paraId="20BCDB57"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637,567</w:t>
            </w:r>
          </w:p>
        </w:tc>
      </w:tr>
      <w:tr w:rsidR="003227E6" w:rsidRPr="009D0BC7" w14:paraId="2910D9D3" w14:textId="77777777" w:rsidTr="003227E6">
        <w:tc>
          <w:tcPr>
            <w:cnfStyle w:val="001000000000" w:firstRow="0" w:lastRow="0" w:firstColumn="1" w:lastColumn="0" w:oddVBand="0" w:evenVBand="0" w:oddHBand="0" w:evenHBand="0" w:firstRowFirstColumn="0" w:firstRowLastColumn="0" w:lastRowFirstColumn="0" w:lastRowLastColumn="0"/>
            <w:tcW w:w="1502" w:type="dxa"/>
            <w:tcBorders>
              <w:left w:val="none" w:sz="0" w:space="0" w:color="auto"/>
              <w:bottom w:val="none" w:sz="0" w:space="0" w:color="auto"/>
            </w:tcBorders>
            <w:shd w:val="clear" w:color="auto" w:fill="ED7D31" w:themeFill="accent2"/>
          </w:tcPr>
          <w:p w14:paraId="4DA50555" w14:textId="77777777" w:rsidR="003227E6" w:rsidRPr="009D0BC7" w:rsidRDefault="003227E6" w:rsidP="003227E6">
            <w:pPr>
              <w:spacing w:before="50" w:after="50"/>
              <w:rPr>
                <w:b w:val="0"/>
              </w:rPr>
            </w:pPr>
            <w:r>
              <w:rPr>
                <w:b w:val="0"/>
                <w:bCs w:val="0"/>
                <w:lang w:val="ga"/>
              </w:rPr>
              <w:t>(%)</w:t>
            </w:r>
          </w:p>
        </w:tc>
        <w:tc>
          <w:tcPr>
            <w:tcW w:w="1502" w:type="dxa"/>
            <w:shd w:val="clear" w:color="auto" w:fill="F7CAAC" w:themeFill="accent2" w:themeFillTint="66"/>
          </w:tcPr>
          <w:p w14:paraId="4ECA768E"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(14.4%)</w:t>
            </w:r>
          </w:p>
        </w:tc>
        <w:tc>
          <w:tcPr>
            <w:tcW w:w="1503" w:type="dxa"/>
            <w:shd w:val="clear" w:color="auto" w:fill="F7CAAC" w:themeFill="accent2" w:themeFillTint="66"/>
          </w:tcPr>
          <w:p w14:paraId="4832F5E9"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(13.1%)</w:t>
            </w:r>
          </w:p>
        </w:tc>
        <w:tc>
          <w:tcPr>
            <w:tcW w:w="1503" w:type="dxa"/>
            <w:shd w:val="clear" w:color="auto" w:fill="F7CAAC" w:themeFill="accent2" w:themeFillTint="66"/>
          </w:tcPr>
          <w:p w14:paraId="6610BAB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(27.8%)</w:t>
            </w:r>
          </w:p>
        </w:tc>
        <w:tc>
          <w:tcPr>
            <w:tcW w:w="1503" w:type="dxa"/>
            <w:shd w:val="clear" w:color="auto" w:fill="F7CAAC" w:themeFill="accent2" w:themeFillTint="66"/>
          </w:tcPr>
          <w:p w14:paraId="2AD70A5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(31.3%)</w:t>
            </w:r>
          </w:p>
        </w:tc>
        <w:tc>
          <w:tcPr>
            <w:tcW w:w="1503" w:type="dxa"/>
            <w:shd w:val="clear" w:color="auto" w:fill="F7CAAC" w:themeFill="accent2" w:themeFillTint="66"/>
          </w:tcPr>
          <w:p w14:paraId="16B496FB"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(13.4%)</w:t>
            </w:r>
          </w:p>
        </w:tc>
      </w:tr>
    </w:tbl>
    <w:p w14:paraId="068147CD" w14:textId="77777777" w:rsidR="003227E6" w:rsidRPr="009D0BC7" w:rsidRDefault="003227E6" w:rsidP="003227E6">
      <w:pPr>
        <w:spacing w:after="0"/>
      </w:pPr>
      <w:r>
        <w:rPr>
          <w:lang w:val="ga"/>
        </w:rPr>
        <w:t>Foinse: Daonáireamh na Príomh-Oifige Staidrimh</w:t>
      </w:r>
    </w:p>
    <w:p w14:paraId="28AC3647" w14:textId="77777777" w:rsidR="003227E6" w:rsidRPr="009D0BC7" w:rsidRDefault="003227E6" w:rsidP="003227E6">
      <w:pPr>
        <w:pStyle w:val="Heading3"/>
      </w:pPr>
      <w:bookmarkStart w:id="62" w:name="_Toc121143250"/>
      <w:bookmarkStart w:id="63" w:name="_Toc82595560"/>
      <w:r>
        <w:rPr>
          <w:bCs/>
          <w:lang w:val="ga"/>
        </w:rPr>
        <w:lastRenderedPageBreak/>
        <w:t>4.3</w:t>
      </w:r>
      <w:r>
        <w:rPr>
          <w:bCs/>
          <w:lang w:val="ga"/>
        </w:rPr>
        <w:tab/>
        <w:t>Próifíl Teaghlaigh</w:t>
      </w:r>
      <w:bookmarkEnd w:id="62"/>
      <w:bookmarkEnd w:id="63"/>
      <w:r>
        <w:rPr>
          <w:bCs/>
          <w:lang w:val="ga"/>
        </w:rPr>
        <w:t xml:space="preserve"> </w:t>
      </w:r>
    </w:p>
    <w:p w14:paraId="71AAFB1C" w14:textId="77777777" w:rsidR="003227E6" w:rsidRPr="009D0BC7" w:rsidRDefault="003227E6" w:rsidP="003227E6">
      <w:r>
        <w:rPr>
          <w:lang w:val="ga"/>
        </w:rPr>
        <w:t xml:space="preserve">Cuirtear i láthair i dTábla 7 sonraí a bhaineann le comhdhéanamh teaghlaigh nó leis an timthriall teaghlaigh i limistéar Chomhairle Cathrach Bhaile Átha Cliath don bhliain 2016, bunaithe ar an aicmiúchán seo a leanas ón bPríomh-Oifig Staidrimh d’aonaid teaghlaigh: </w:t>
      </w:r>
    </w:p>
    <w:p w14:paraId="47705FA7" w14:textId="77777777" w:rsidR="003227E6" w:rsidRPr="009D0BC7" w:rsidRDefault="003227E6" w:rsidP="009001DD">
      <w:pPr>
        <w:pStyle w:val="ListParagraph"/>
        <w:numPr>
          <w:ilvl w:val="0"/>
          <w:numId w:val="4"/>
        </w:numPr>
      </w:pPr>
      <w:r>
        <w:rPr>
          <w:u w:val="single"/>
          <w:lang w:val="ga"/>
        </w:rPr>
        <w:t>Réamhtheaghlach:</w:t>
      </w:r>
      <w:r>
        <w:rPr>
          <w:lang w:val="ga"/>
        </w:rPr>
        <w:t xml:space="preserve"> Aonad teaghlaigh ina bhfuil lánúin phósta nó lánúin chomhchónaitheach nach bhfuil aon leanaí aici agus ina bhfuil an bhean faoi bhun 45 bliana d’aois. </w:t>
      </w:r>
    </w:p>
    <w:p w14:paraId="3D125486" w14:textId="77777777" w:rsidR="003227E6" w:rsidRPr="009D0BC7" w:rsidRDefault="003227E6" w:rsidP="009001DD">
      <w:pPr>
        <w:pStyle w:val="ListParagraph"/>
        <w:numPr>
          <w:ilvl w:val="0"/>
          <w:numId w:val="4"/>
        </w:numPr>
      </w:pPr>
      <w:r>
        <w:rPr>
          <w:u w:val="single"/>
          <w:lang w:val="ga"/>
        </w:rPr>
        <w:t>Réamhscoil:</w:t>
      </w:r>
      <w:r>
        <w:rPr>
          <w:lang w:val="ga"/>
        </w:rPr>
        <w:t xml:space="preserve"> Aonad teaghlaigh ina bhfuil an leanbh is sine idir 0-4 bliain d’aois. </w:t>
      </w:r>
    </w:p>
    <w:p w14:paraId="03415DC5" w14:textId="77777777" w:rsidR="003227E6" w:rsidRPr="009D0BC7" w:rsidRDefault="003227E6" w:rsidP="009001DD">
      <w:pPr>
        <w:pStyle w:val="ListParagraph"/>
        <w:numPr>
          <w:ilvl w:val="0"/>
          <w:numId w:val="4"/>
        </w:numPr>
      </w:pPr>
      <w:r>
        <w:rPr>
          <w:u w:val="single"/>
          <w:lang w:val="ga"/>
        </w:rPr>
        <w:t>Luathscoil:</w:t>
      </w:r>
      <w:r>
        <w:rPr>
          <w:lang w:val="ga"/>
        </w:rPr>
        <w:t xml:space="preserve"> Aonad teaghlaigh ina bhfuil an leanbh is sine idir 5-9 bliain d’aois. </w:t>
      </w:r>
    </w:p>
    <w:p w14:paraId="7DB6EDCF" w14:textId="77777777" w:rsidR="003227E6" w:rsidRPr="009D0BC7" w:rsidRDefault="003227E6" w:rsidP="009001DD">
      <w:pPr>
        <w:pStyle w:val="ListParagraph"/>
        <w:numPr>
          <w:ilvl w:val="0"/>
          <w:numId w:val="4"/>
        </w:numPr>
      </w:pPr>
      <w:r>
        <w:rPr>
          <w:u w:val="single"/>
          <w:lang w:val="ga"/>
        </w:rPr>
        <w:t>Réamhógántacht:</w:t>
      </w:r>
      <w:r>
        <w:rPr>
          <w:lang w:val="ga"/>
        </w:rPr>
        <w:t xml:space="preserve"> Aonad teaghlaigh ina bhfuil an leanbh is sine idir 10-14 bliain d’aois.</w:t>
      </w:r>
    </w:p>
    <w:p w14:paraId="6DCE1496" w14:textId="77777777" w:rsidR="003227E6" w:rsidRPr="009D0BC7" w:rsidRDefault="003227E6" w:rsidP="009001DD">
      <w:pPr>
        <w:pStyle w:val="ListParagraph"/>
        <w:numPr>
          <w:ilvl w:val="0"/>
          <w:numId w:val="4"/>
        </w:numPr>
      </w:pPr>
      <w:r>
        <w:rPr>
          <w:u w:val="single"/>
          <w:lang w:val="ga"/>
        </w:rPr>
        <w:t>Ógantacht:</w:t>
      </w:r>
      <w:r>
        <w:rPr>
          <w:lang w:val="ga"/>
        </w:rPr>
        <w:t xml:space="preserve"> Aonad teaghlaigh ina bhfuil an leanbh is sine idir 15-19 bliain d’aois. </w:t>
      </w:r>
    </w:p>
    <w:p w14:paraId="15F8AF1D" w14:textId="77777777" w:rsidR="003227E6" w:rsidRPr="009D0BC7" w:rsidRDefault="003227E6" w:rsidP="009001DD">
      <w:pPr>
        <w:pStyle w:val="ListParagraph"/>
        <w:numPr>
          <w:ilvl w:val="0"/>
          <w:numId w:val="4"/>
        </w:numPr>
      </w:pPr>
      <w:r>
        <w:rPr>
          <w:u w:val="single"/>
          <w:lang w:val="ga"/>
        </w:rPr>
        <w:t>Aosacht:</w:t>
      </w:r>
      <w:r>
        <w:rPr>
          <w:lang w:val="ga"/>
        </w:rPr>
        <w:t xml:space="preserve"> Aonad teaghlaigh ina bhfuil an leanbh is sine 20 bliain d’aois nó níos sine. </w:t>
      </w:r>
    </w:p>
    <w:p w14:paraId="00629F51" w14:textId="77777777" w:rsidR="003227E6" w:rsidRPr="009D0BC7" w:rsidRDefault="003227E6" w:rsidP="009001DD">
      <w:pPr>
        <w:pStyle w:val="ListParagraph"/>
        <w:numPr>
          <w:ilvl w:val="0"/>
          <w:numId w:val="4"/>
        </w:numPr>
      </w:pPr>
      <w:r>
        <w:rPr>
          <w:u w:val="single"/>
          <w:lang w:val="ga"/>
        </w:rPr>
        <w:t>Teach bánaithe:</w:t>
      </w:r>
      <w:r>
        <w:rPr>
          <w:lang w:val="ga"/>
        </w:rPr>
        <w:t xml:space="preserve"> Aonad teaghlaigh ina bhfuil lánúin phósta nó lánúin chomhchónaitheach nach bhfuil aon leanaí aici agus ina bhfuil an bhean idir 45 bliana d’aois agus 64 bliana d’aois. </w:t>
      </w:r>
    </w:p>
    <w:p w14:paraId="6286873E" w14:textId="77777777" w:rsidR="003227E6" w:rsidRPr="009D0BC7" w:rsidRDefault="003227E6" w:rsidP="009001DD">
      <w:pPr>
        <w:pStyle w:val="ListParagraph"/>
        <w:numPr>
          <w:ilvl w:val="0"/>
          <w:numId w:val="4"/>
        </w:numPr>
      </w:pPr>
      <w:r>
        <w:rPr>
          <w:u w:val="single"/>
          <w:lang w:val="ga"/>
        </w:rPr>
        <w:t>Ar scor:</w:t>
      </w:r>
      <w:r>
        <w:rPr>
          <w:lang w:val="ga"/>
        </w:rPr>
        <w:t xml:space="preserve"> Aonad teaghlaigh ina bhfuil lánúin phósta nó lánúin chomhchónaitheach nach bhfuil aon leanaí aici agus ina bhfuil an bhean 65 bliana d’aois nó níos sine.</w:t>
      </w:r>
    </w:p>
    <w:p w14:paraId="5DFF44CB" w14:textId="77777777" w:rsidR="003227E6" w:rsidRPr="009D0BC7" w:rsidRDefault="003227E6" w:rsidP="003227E6">
      <w:r>
        <w:rPr>
          <w:lang w:val="ga"/>
        </w:rPr>
        <w:t>Léirítear sna sonraí gurb airde i bhfad sciar na dteaghlach atá sa chatagóir Réamhtheaghlaigh i limistéar Chomhairle Cathrach Bhaile Átha Cliath (agus é cothrom le 18.3%) ná an figiúr ar leibhéal an Chontae, an Réigiúin agus an Stáit.</w:t>
      </w:r>
    </w:p>
    <w:p w14:paraId="24FEFDDC" w14:textId="318135C6" w:rsidR="003227E6" w:rsidRPr="00106345" w:rsidRDefault="003227E6" w:rsidP="003227E6">
      <w:pPr>
        <w:pStyle w:val="Caption"/>
        <w:keepNext/>
        <w:tabs>
          <w:tab w:val="left" w:pos="1418"/>
        </w:tabs>
        <w:spacing w:after="50"/>
        <w:ind w:left="1418" w:hanging="1418"/>
        <w:rPr>
          <w:smallCaps/>
          <w:color w:val="auto"/>
          <w:sz w:val="24"/>
          <w:szCs w:val="24"/>
        </w:rPr>
      </w:pPr>
      <w:bookmarkStart w:id="64" w:name="_Toc121135946"/>
      <w:bookmarkStart w:id="65" w:name="_Toc83121843"/>
      <w:bookmarkStart w:id="66" w:name="_Toc218941318"/>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7</w:t>
      </w:r>
      <w:r>
        <w:rPr>
          <w:smallCaps/>
          <w:color w:val="auto"/>
          <w:sz w:val="24"/>
          <w:szCs w:val="24"/>
          <w:lang w:val="ga"/>
        </w:rPr>
        <w:fldChar w:fldCharType="end"/>
      </w:r>
      <w:r>
        <w:rPr>
          <w:color w:val="auto"/>
          <w:sz w:val="24"/>
          <w:szCs w:val="24"/>
          <w:lang w:val="ga"/>
        </w:rPr>
        <w:t>:</w:t>
      </w:r>
      <w:r>
        <w:rPr>
          <w:color w:val="auto"/>
          <w:sz w:val="24"/>
          <w:szCs w:val="24"/>
          <w:lang w:val="ga"/>
        </w:rPr>
        <w:tab/>
        <w:t>An Daonra de réir Catagóir Timthrialla Teaghlaigh, 2016</w:t>
      </w:r>
      <w:bookmarkEnd w:id="64"/>
      <w:bookmarkEnd w:id="65"/>
      <w:bookmarkEnd w:id="66"/>
    </w:p>
    <w:tbl>
      <w:tblPr>
        <w:tblStyle w:val="GridTable5Dark-Accent1"/>
        <w:tblW w:w="0" w:type="auto"/>
        <w:shd w:val="clear" w:color="auto" w:fill="FBE4D5" w:themeFill="accent2" w:themeFillTint="33"/>
        <w:tblLayout w:type="fixed"/>
        <w:tblLook w:val="04A0" w:firstRow="1" w:lastRow="0" w:firstColumn="1" w:lastColumn="0" w:noHBand="0" w:noVBand="1"/>
        <w:tblCaption w:val="Population Categorised by Family Cycle, 2016"/>
      </w:tblPr>
      <w:tblGrid>
        <w:gridCol w:w="1001"/>
        <w:gridCol w:w="1002"/>
        <w:gridCol w:w="1002"/>
        <w:gridCol w:w="1002"/>
        <w:gridCol w:w="1001"/>
        <w:gridCol w:w="1002"/>
        <w:gridCol w:w="1002"/>
        <w:gridCol w:w="1002"/>
        <w:gridCol w:w="1002"/>
      </w:tblGrid>
      <w:tr w:rsidR="003227E6" w:rsidRPr="009D0BC7" w14:paraId="3C40B414" w14:textId="77777777" w:rsidTr="003227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1" w:type="dxa"/>
            <w:tcBorders>
              <w:top w:val="none" w:sz="0" w:space="0" w:color="auto"/>
              <w:left w:val="none" w:sz="0" w:space="0" w:color="auto"/>
              <w:right w:val="none" w:sz="0" w:space="0" w:color="auto"/>
            </w:tcBorders>
            <w:shd w:val="clear" w:color="auto" w:fill="ED7D31" w:themeFill="accent2"/>
            <w:vAlign w:val="center"/>
          </w:tcPr>
          <w:p w14:paraId="655D99CA" w14:textId="77777777" w:rsidR="003227E6" w:rsidRPr="009D0BC7" w:rsidRDefault="003227E6" w:rsidP="003227E6">
            <w:pPr>
              <w:spacing w:before="50" w:after="50"/>
            </w:pPr>
            <w:r>
              <w:rPr>
                <w:lang w:val="ga"/>
              </w:rPr>
              <w:t>Limistéar</w:t>
            </w:r>
          </w:p>
        </w:tc>
        <w:tc>
          <w:tcPr>
            <w:tcW w:w="1002" w:type="dxa"/>
            <w:tcBorders>
              <w:top w:val="none" w:sz="0" w:space="0" w:color="auto"/>
              <w:left w:val="none" w:sz="0" w:space="0" w:color="auto"/>
              <w:right w:val="none" w:sz="0" w:space="0" w:color="auto"/>
            </w:tcBorders>
            <w:shd w:val="clear" w:color="auto" w:fill="ED7D31" w:themeFill="accent2"/>
            <w:vAlign w:val="center"/>
          </w:tcPr>
          <w:p w14:paraId="52E1D56A"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Réamhtheaghlach</w:t>
            </w:r>
          </w:p>
        </w:tc>
        <w:tc>
          <w:tcPr>
            <w:tcW w:w="1002" w:type="dxa"/>
            <w:tcBorders>
              <w:top w:val="none" w:sz="0" w:space="0" w:color="auto"/>
              <w:left w:val="none" w:sz="0" w:space="0" w:color="auto"/>
              <w:right w:val="none" w:sz="0" w:space="0" w:color="auto"/>
            </w:tcBorders>
            <w:shd w:val="clear" w:color="auto" w:fill="ED7D31" w:themeFill="accent2"/>
            <w:vAlign w:val="center"/>
          </w:tcPr>
          <w:p w14:paraId="3CC52717"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Teach Bánaithe</w:t>
            </w:r>
          </w:p>
        </w:tc>
        <w:tc>
          <w:tcPr>
            <w:tcW w:w="1002" w:type="dxa"/>
            <w:tcBorders>
              <w:top w:val="none" w:sz="0" w:space="0" w:color="auto"/>
              <w:left w:val="none" w:sz="0" w:space="0" w:color="auto"/>
              <w:right w:val="none" w:sz="0" w:space="0" w:color="auto"/>
            </w:tcBorders>
            <w:shd w:val="clear" w:color="auto" w:fill="ED7D31" w:themeFill="accent2"/>
            <w:vAlign w:val="center"/>
          </w:tcPr>
          <w:p w14:paraId="72796030"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Ar Scor</w:t>
            </w:r>
          </w:p>
        </w:tc>
        <w:tc>
          <w:tcPr>
            <w:tcW w:w="1001" w:type="dxa"/>
            <w:tcBorders>
              <w:top w:val="none" w:sz="0" w:space="0" w:color="auto"/>
              <w:left w:val="none" w:sz="0" w:space="0" w:color="auto"/>
              <w:right w:val="none" w:sz="0" w:space="0" w:color="auto"/>
            </w:tcBorders>
            <w:shd w:val="clear" w:color="auto" w:fill="ED7D31" w:themeFill="accent2"/>
            <w:vAlign w:val="center"/>
          </w:tcPr>
          <w:p w14:paraId="356C128A"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Réamhscoil</w:t>
            </w:r>
          </w:p>
        </w:tc>
        <w:tc>
          <w:tcPr>
            <w:tcW w:w="1002" w:type="dxa"/>
            <w:tcBorders>
              <w:top w:val="none" w:sz="0" w:space="0" w:color="auto"/>
              <w:left w:val="none" w:sz="0" w:space="0" w:color="auto"/>
              <w:right w:val="none" w:sz="0" w:space="0" w:color="auto"/>
            </w:tcBorders>
            <w:shd w:val="clear" w:color="auto" w:fill="ED7D31" w:themeFill="accent2"/>
            <w:vAlign w:val="center"/>
          </w:tcPr>
          <w:p w14:paraId="0E1010C7"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Luathscoil</w:t>
            </w:r>
          </w:p>
        </w:tc>
        <w:tc>
          <w:tcPr>
            <w:tcW w:w="1002" w:type="dxa"/>
            <w:tcBorders>
              <w:top w:val="none" w:sz="0" w:space="0" w:color="auto"/>
              <w:left w:val="none" w:sz="0" w:space="0" w:color="auto"/>
              <w:right w:val="none" w:sz="0" w:space="0" w:color="auto"/>
            </w:tcBorders>
            <w:shd w:val="clear" w:color="auto" w:fill="ED7D31" w:themeFill="accent2"/>
            <w:vAlign w:val="center"/>
          </w:tcPr>
          <w:p w14:paraId="19605133"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Réamhógántacht</w:t>
            </w:r>
          </w:p>
        </w:tc>
        <w:tc>
          <w:tcPr>
            <w:tcW w:w="1002" w:type="dxa"/>
            <w:tcBorders>
              <w:top w:val="none" w:sz="0" w:space="0" w:color="auto"/>
              <w:left w:val="none" w:sz="0" w:space="0" w:color="auto"/>
              <w:right w:val="none" w:sz="0" w:space="0" w:color="auto"/>
            </w:tcBorders>
            <w:shd w:val="clear" w:color="auto" w:fill="ED7D31" w:themeFill="accent2"/>
            <w:vAlign w:val="center"/>
          </w:tcPr>
          <w:p w14:paraId="1F17E021"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Ógantacht</w:t>
            </w:r>
          </w:p>
        </w:tc>
        <w:tc>
          <w:tcPr>
            <w:tcW w:w="1002" w:type="dxa"/>
            <w:tcBorders>
              <w:top w:val="none" w:sz="0" w:space="0" w:color="auto"/>
              <w:left w:val="none" w:sz="0" w:space="0" w:color="auto"/>
              <w:right w:val="none" w:sz="0" w:space="0" w:color="auto"/>
            </w:tcBorders>
            <w:shd w:val="clear" w:color="auto" w:fill="ED7D31" w:themeFill="accent2"/>
            <w:vAlign w:val="center"/>
          </w:tcPr>
          <w:p w14:paraId="71FE1A37"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Aosacht</w:t>
            </w:r>
          </w:p>
        </w:tc>
      </w:tr>
      <w:tr w:rsidR="003227E6" w:rsidRPr="009D0BC7" w14:paraId="499A0BE9"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1" w:type="dxa"/>
            <w:tcBorders>
              <w:left w:val="none" w:sz="0" w:space="0" w:color="auto"/>
            </w:tcBorders>
            <w:shd w:val="clear" w:color="auto" w:fill="ED7D31" w:themeFill="accent2"/>
            <w:vAlign w:val="center"/>
          </w:tcPr>
          <w:p w14:paraId="19494619" w14:textId="77777777" w:rsidR="003227E6" w:rsidRPr="009D0BC7" w:rsidRDefault="003227E6" w:rsidP="003227E6">
            <w:pPr>
              <w:spacing w:before="50" w:after="50"/>
            </w:pPr>
            <w:r>
              <w:rPr>
                <w:lang w:val="ga"/>
              </w:rPr>
              <w:t>Comhairle Cathrach Bhaile Átha Cliath</w:t>
            </w:r>
          </w:p>
        </w:tc>
        <w:tc>
          <w:tcPr>
            <w:tcW w:w="1002" w:type="dxa"/>
            <w:shd w:val="clear" w:color="auto" w:fill="FBE4D5" w:themeFill="accent2" w:themeFillTint="33"/>
            <w:vAlign w:val="center"/>
          </w:tcPr>
          <w:p w14:paraId="2B12F6F7"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rPr>
            </w:pPr>
            <w:r>
              <w:rPr>
                <w:sz w:val="22"/>
                <w:lang w:val="ga"/>
              </w:rPr>
              <w:t>22,925</w:t>
            </w:r>
          </w:p>
        </w:tc>
        <w:tc>
          <w:tcPr>
            <w:tcW w:w="1002" w:type="dxa"/>
            <w:shd w:val="clear" w:color="auto" w:fill="FBE4D5" w:themeFill="accent2" w:themeFillTint="33"/>
            <w:vAlign w:val="center"/>
          </w:tcPr>
          <w:p w14:paraId="119918F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rPr>
            </w:pPr>
            <w:r>
              <w:rPr>
                <w:sz w:val="22"/>
                <w:lang w:val="ga"/>
              </w:rPr>
              <w:t>9,880</w:t>
            </w:r>
          </w:p>
        </w:tc>
        <w:tc>
          <w:tcPr>
            <w:tcW w:w="1002" w:type="dxa"/>
            <w:shd w:val="clear" w:color="auto" w:fill="FBE4D5" w:themeFill="accent2" w:themeFillTint="33"/>
            <w:vAlign w:val="center"/>
          </w:tcPr>
          <w:p w14:paraId="395F1D7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rPr>
            </w:pPr>
            <w:r>
              <w:rPr>
                <w:sz w:val="22"/>
                <w:lang w:val="ga"/>
              </w:rPr>
              <w:t>11,452</w:t>
            </w:r>
          </w:p>
        </w:tc>
        <w:tc>
          <w:tcPr>
            <w:tcW w:w="1001" w:type="dxa"/>
            <w:shd w:val="clear" w:color="auto" w:fill="FBE4D5" w:themeFill="accent2" w:themeFillTint="33"/>
            <w:vAlign w:val="center"/>
          </w:tcPr>
          <w:p w14:paraId="10FA030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rPr>
            </w:pPr>
            <w:r>
              <w:rPr>
                <w:sz w:val="22"/>
                <w:lang w:val="ga"/>
              </w:rPr>
              <w:t>13,387</w:t>
            </w:r>
          </w:p>
        </w:tc>
        <w:tc>
          <w:tcPr>
            <w:tcW w:w="1002" w:type="dxa"/>
            <w:shd w:val="clear" w:color="auto" w:fill="FBE4D5" w:themeFill="accent2" w:themeFillTint="33"/>
            <w:vAlign w:val="center"/>
          </w:tcPr>
          <w:p w14:paraId="6252B7C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rPr>
            </w:pPr>
            <w:r>
              <w:rPr>
                <w:sz w:val="22"/>
                <w:lang w:val="ga"/>
              </w:rPr>
              <w:t>12,487</w:t>
            </w:r>
          </w:p>
        </w:tc>
        <w:tc>
          <w:tcPr>
            <w:tcW w:w="1002" w:type="dxa"/>
            <w:shd w:val="clear" w:color="auto" w:fill="FBE4D5" w:themeFill="accent2" w:themeFillTint="33"/>
            <w:vAlign w:val="center"/>
          </w:tcPr>
          <w:p w14:paraId="1A61026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rPr>
            </w:pPr>
            <w:r>
              <w:rPr>
                <w:sz w:val="22"/>
                <w:lang w:val="ga"/>
              </w:rPr>
              <w:t>10,648</w:t>
            </w:r>
          </w:p>
        </w:tc>
        <w:tc>
          <w:tcPr>
            <w:tcW w:w="1002" w:type="dxa"/>
            <w:shd w:val="clear" w:color="auto" w:fill="FBE4D5" w:themeFill="accent2" w:themeFillTint="33"/>
            <w:vAlign w:val="center"/>
          </w:tcPr>
          <w:p w14:paraId="16A6946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rPr>
            </w:pPr>
            <w:r>
              <w:rPr>
                <w:sz w:val="22"/>
                <w:lang w:val="ga"/>
              </w:rPr>
              <w:t>12,166</w:t>
            </w:r>
          </w:p>
        </w:tc>
        <w:tc>
          <w:tcPr>
            <w:tcW w:w="1002" w:type="dxa"/>
            <w:shd w:val="clear" w:color="auto" w:fill="FBE4D5" w:themeFill="accent2" w:themeFillTint="33"/>
            <w:vAlign w:val="center"/>
          </w:tcPr>
          <w:p w14:paraId="0F97B22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rPr>
            </w:pPr>
            <w:r>
              <w:rPr>
                <w:sz w:val="22"/>
                <w:lang w:val="ga"/>
              </w:rPr>
              <w:t>32,255</w:t>
            </w:r>
          </w:p>
        </w:tc>
      </w:tr>
      <w:tr w:rsidR="003227E6" w:rsidRPr="009D0BC7" w14:paraId="700E422A" w14:textId="77777777" w:rsidTr="003227E6">
        <w:tc>
          <w:tcPr>
            <w:cnfStyle w:val="001000000000" w:firstRow="0" w:lastRow="0" w:firstColumn="1" w:lastColumn="0" w:oddVBand="0" w:evenVBand="0" w:oddHBand="0" w:evenHBand="0" w:firstRowFirstColumn="0" w:firstRowLastColumn="0" w:lastRowFirstColumn="0" w:lastRowLastColumn="0"/>
            <w:tcW w:w="1001" w:type="dxa"/>
            <w:tcBorders>
              <w:left w:val="none" w:sz="0" w:space="0" w:color="auto"/>
            </w:tcBorders>
            <w:shd w:val="clear" w:color="auto" w:fill="ED7D31" w:themeFill="accent2"/>
            <w:vAlign w:val="center"/>
          </w:tcPr>
          <w:p w14:paraId="35C7B4A6" w14:textId="77777777" w:rsidR="003227E6" w:rsidRPr="009D0BC7" w:rsidRDefault="003227E6" w:rsidP="003227E6">
            <w:pPr>
              <w:spacing w:before="50" w:after="50"/>
              <w:rPr>
                <w:b w:val="0"/>
              </w:rPr>
            </w:pPr>
            <w:r>
              <w:rPr>
                <w:b w:val="0"/>
                <w:bCs w:val="0"/>
                <w:lang w:val="ga"/>
              </w:rPr>
              <w:t>% den iomlán</w:t>
            </w:r>
          </w:p>
        </w:tc>
        <w:tc>
          <w:tcPr>
            <w:tcW w:w="1002" w:type="dxa"/>
            <w:shd w:val="clear" w:color="auto" w:fill="FBE4D5" w:themeFill="accent2" w:themeFillTint="33"/>
            <w:vAlign w:val="center"/>
          </w:tcPr>
          <w:p w14:paraId="496A175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rPr>
            </w:pPr>
            <w:r>
              <w:rPr>
                <w:sz w:val="22"/>
                <w:lang w:val="ga"/>
              </w:rPr>
              <w:t>(18.3%)</w:t>
            </w:r>
          </w:p>
        </w:tc>
        <w:tc>
          <w:tcPr>
            <w:tcW w:w="1002" w:type="dxa"/>
            <w:shd w:val="clear" w:color="auto" w:fill="FBE4D5" w:themeFill="accent2" w:themeFillTint="33"/>
            <w:vAlign w:val="center"/>
          </w:tcPr>
          <w:p w14:paraId="060DAEE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rPr>
            </w:pPr>
            <w:r>
              <w:rPr>
                <w:sz w:val="22"/>
                <w:lang w:val="ga"/>
              </w:rPr>
              <w:t>(7.9%)</w:t>
            </w:r>
          </w:p>
        </w:tc>
        <w:tc>
          <w:tcPr>
            <w:tcW w:w="1002" w:type="dxa"/>
            <w:shd w:val="clear" w:color="auto" w:fill="FBE4D5" w:themeFill="accent2" w:themeFillTint="33"/>
            <w:vAlign w:val="center"/>
          </w:tcPr>
          <w:p w14:paraId="55FAE4E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rPr>
            </w:pPr>
            <w:r>
              <w:rPr>
                <w:sz w:val="22"/>
                <w:lang w:val="ga"/>
              </w:rPr>
              <w:t>(9.1%)</w:t>
            </w:r>
          </w:p>
        </w:tc>
        <w:tc>
          <w:tcPr>
            <w:tcW w:w="1001" w:type="dxa"/>
            <w:shd w:val="clear" w:color="auto" w:fill="FBE4D5" w:themeFill="accent2" w:themeFillTint="33"/>
            <w:vAlign w:val="center"/>
          </w:tcPr>
          <w:p w14:paraId="152B37E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rPr>
            </w:pPr>
            <w:r>
              <w:rPr>
                <w:sz w:val="22"/>
                <w:lang w:val="ga"/>
              </w:rPr>
              <w:t>(10.7%)</w:t>
            </w:r>
          </w:p>
        </w:tc>
        <w:tc>
          <w:tcPr>
            <w:tcW w:w="1002" w:type="dxa"/>
            <w:shd w:val="clear" w:color="auto" w:fill="FBE4D5" w:themeFill="accent2" w:themeFillTint="33"/>
            <w:vAlign w:val="center"/>
          </w:tcPr>
          <w:p w14:paraId="360B3F54"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rPr>
            </w:pPr>
            <w:r>
              <w:rPr>
                <w:sz w:val="22"/>
                <w:lang w:val="ga"/>
              </w:rPr>
              <w:t>(10.0%)</w:t>
            </w:r>
          </w:p>
        </w:tc>
        <w:tc>
          <w:tcPr>
            <w:tcW w:w="1002" w:type="dxa"/>
            <w:shd w:val="clear" w:color="auto" w:fill="FBE4D5" w:themeFill="accent2" w:themeFillTint="33"/>
            <w:vAlign w:val="center"/>
          </w:tcPr>
          <w:p w14:paraId="688940C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rPr>
            </w:pPr>
            <w:r>
              <w:rPr>
                <w:sz w:val="22"/>
                <w:lang w:val="ga"/>
              </w:rPr>
              <w:t>(8.5%)</w:t>
            </w:r>
          </w:p>
        </w:tc>
        <w:tc>
          <w:tcPr>
            <w:tcW w:w="1002" w:type="dxa"/>
            <w:shd w:val="clear" w:color="auto" w:fill="FBE4D5" w:themeFill="accent2" w:themeFillTint="33"/>
            <w:vAlign w:val="center"/>
          </w:tcPr>
          <w:p w14:paraId="7486BBC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rPr>
            </w:pPr>
            <w:r>
              <w:rPr>
                <w:sz w:val="22"/>
                <w:lang w:val="ga"/>
              </w:rPr>
              <w:t>(9.7%)</w:t>
            </w:r>
          </w:p>
        </w:tc>
        <w:tc>
          <w:tcPr>
            <w:tcW w:w="1002" w:type="dxa"/>
            <w:shd w:val="clear" w:color="auto" w:fill="FBE4D5" w:themeFill="accent2" w:themeFillTint="33"/>
            <w:vAlign w:val="center"/>
          </w:tcPr>
          <w:p w14:paraId="6FDF997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rPr>
            </w:pPr>
            <w:r>
              <w:rPr>
                <w:sz w:val="22"/>
                <w:lang w:val="ga"/>
              </w:rPr>
              <w:t>(25.8%)</w:t>
            </w:r>
          </w:p>
        </w:tc>
      </w:tr>
      <w:tr w:rsidR="003227E6" w:rsidRPr="009D0BC7" w14:paraId="1018F448"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1" w:type="dxa"/>
            <w:tcBorders>
              <w:left w:val="none" w:sz="0" w:space="0" w:color="auto"/>
            </w:tcBorders>
            <w:shd w:val="clear" w:color="auto" w:fill="ED7D31" w:themeFill="accent2"/>
            <w:vAlign w:val="center"/>
          </w:tcPr>
          <w:p w14:paraId="6E0D356C" w14:textId="77777777" w:rsidR="003227E6" w:rsidRPr="009D0BC7" w:rsidRDefault="003227E6" w:rsidP="003227E6">
            <w:pPr>
              <w:spacing w:before="50" w:after="50"/>
            </w:pPr>
            <w:r>
              <w:rPr>
                <w:lang w:val="ga"/>
              </w:rPr>
              <w:t>Baile Átha Cliath</w:t>
            </w:r>
          </w:p>
        </w:tc>
        <w:tc>
          <w:tcPr>
            <w:tcW w:w="1002" w:type="dxa"/>
            <w:shd w:val="clear" w:color="auto" w:fill="F7CAAC" w:themeFill="accent2" w:themeFillTint="66"/>
            <w:vAlign w:val="center"/>
          </w:tcPr>
          <w:p w14:paraId="0BC76D4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rPr>
            </w:pPr>
            <w:r>
              <w:rPr>
                <w:sz w:val="22"/>
                <w:lang w:val="ga"/>
              </w:rPr>
              <w:t>43,144</w:t>
            </w:r>
          </w:p>
        </w:tc>
        <w:tc>
          <w:tcPr>
            <w:tcW w:w="1002" w:type="dxa"/>
            <w:shd w:val="clear" w:color="auto" w:fill="F7CAAC" w:themeFill="accent2" w:themeFillTint="66"/>
            <w:vAlign w:val="center"/>
          </w:tcPr>
          <w:p w14:paraId="7CB88FD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rPr>
            </w:pPr>
            <w:r>
              <w:rPr>
                <w:sz w:val="22"/>
                <w:lang w:val="ga"/>
              </w:rPr>
              <w:t>27,104</w:t>
            </w:r>
          </w:p>
        </w:tc>
        <w:tc>
          <w:tcPr>
            <w:tcW w:w="1002" w:type="dxa"/>
            <w:shd w:val="clear" w:color="auto" w:fill="F7CAAC" w:themeFill="accent2" w:themeFillTint="66"/>
            <w:vAlign w:val="center"/>
          </w:tcPr>
          <w:p w14:paraId="4F74054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rPr>
            </w:pPr>
            <w:r>
              <w:rPr>
                <w:sz w:val="22"/>
                <w:lang w:val="ga"/>
              </w:rPr>
              <w:t>31,525</w:t>
            </w:r>
          </w:p>
        </w:tc>
        <w:tc>
          <w:tcPr>
            <w:tcW w:w="1001" w:type="dxa"/>
            <w:shd w:val="clear" w:color="auto" w:fill="F7CAAC" w:themeFill="accent2" w:themeFillTint="66"/>
            <w:vAlign w:val="center"/>
          </w:tcPr>
          <w:p w14:paraId="30FB2F2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rPr>
            </w:pPr>
            <w:r>
              <w:rPr>
                <w:sz w:val="22"/>
                <w:lang w:val="ga"/>
              </w:rPr>
              <w:t>5,775</w:t>
            </w:r>
          </w:p>
        </w:tc>
        <w:tc>
          <w:tcPr>
            <w:tcW w:w="1002" w:type="dxa"/>
            <w:shd w:val="clear" w:color="auto" w:fill="F7CAAC" w:themeFill="accent2" w:themeFillTint="66"/>
            <w:vAlign w:val="center"/>
          </w:tcPr>
          <w:p w14:paraId="2F4D24D7"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rPr>
            </w:pPr>
            <w:r>
              <w:rPr>
                <w:sz w:val="22"/>
                <w:lang w:val="ga"/>
              </w:rPr>
              <w:t>39,251</w:t>
            </w:r>
          </w:p>
        </w:tc>
        <w:tc>
          <w:tcPr>
            <w:tcW w:w="1002" w:type="dxa"/>
            <w:shd w:val="clear" w:color="auto" w:fill="F7CAAC" w:themeFill="accent2" w:themeFillTint="66"/>
            <w:vAlign w:val="center"/>
          </w:tcPr>
          <w:p w14:paraId="3D8B29F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rPr>
            </w:pPr>
            <w:r>
              <w:rPr>
                <w:sz w:val="22"/>
                <w:lang w:val="ga"/>
              </w:rPr>
              <w:t>34,502</w:t>
            </w:r>
          </w:p>
        </w:tc>
        <w:tc>
          <w:tcPr>
            <w:tcW w:w="1002" w:type="dxa"/>
            <w:shd w:val="clear" w:color="auto" w:fill="F7CAAC" w:themeFill="accent2" w:themeFillTint="66"/>
            <w:vAlign w:val="center"/>
          </w:tcPr>
          <w:p w14:paraId="1ED6BF9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rPr>
            </w:pPr>
            <w:r>
              <w:rPr>
                <w:sz w:val="22"/>
                <w:lang w:val="ga"/>
              </w:rPr>
              <w:t>35,678</w:t>
            </w:r>
          </w:p>
        </w:tc>
        <w:tc>
          <w:tcPr>
            <w:tcW w:w="1002" w:type="dxa"/>
            <w:shd w:val="clear" w:color="auto" w:fill="F7CAAC" w:themeFill="accent2" w:themeFillTint="66"/>
            <w:vAlign w:val="center"/>
          </w:tcPr>
          <w:p w14:paraId="2F8157F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rPr>
            </w:pPr>
            <w:r>
              <w:rPr>
                <w:sz w:val="22"/>
                <w:lang w:val="ga"/>
              </w:rPr>
              <w:t>84,809</w:t>
            </w:r>
          </w:p>
        </w:tc>
      </w:tr>
      <w:tr w:rsidR="003227E6" w:rsidRPr="009D0BC7" w14:paraId="75FC19AC" w14:textId="77777777" w:rsidTr="003227E6">
        <w:tc>
          <w:tcPr>
            <w:cnfStyle w:val="001000000000" w:firstRow="0" w:lastRow="0" w:firstColumn="1" w:lastColumn="0" w:oddVBand="0" w:evenVBand="0" w:oddHBand="0" w:evenHBand="0" w:firstRowFirstColumn="0" w:firstRowLastColumn="0" w:lastRowFirstColumn="0" w:lastRowLastColumn="0"/>
            <w:tcW w:w="1001" w:type="dxa"/>
            <w:tcBorders>
              <w:left w:val="none" w:sz="0" w:space="0" w:color="auto"/>
            </w:tcBorders>
            <w:shd w:val="clear" w:color="auto" w:fill="ED7D31" w:themeFill="accent2"/>
            <w:vAlign w:val="center"/>
          </w:tcPr>
          <w:p w14:paraId="28601532" w14:textId="77777777" w:rsidR="003227E6" w:rsidRPr="009D0BC7" w:rsidRDefault="003227E6" w:rsidP="003227E6">
            <w:pPr>
              <w:spacing w:before="50" w:after="50"/>
              <w:rPr>
                <w:b w:val="0"/>
              </w:rPr>
            </w:pPr>
            <w:r>
              <w:rPr>
                <w:b w:val="0"/>
                <w:bCs w:val="0"/>
                <w:lang w:val="ga"/>
              </w:rPr>
              <w:lastRenderedPageBreak/>
              <w:t>% den iomlán</w:t>
            </w:r>
          </w:p>
        </w:tc>
        <w:tc>
          <w:tcPr>
            <w:tcW w:w="1002" w:type="dxa"/>
            <w:shd w:val="clear" w:color="auto" w:fill="F7CAAC" w:themeFill="accent2" w:themeFillTint="66"/>
            <w:vAlign w:val="center"/>
          </w:tcPr>
          <w:p w14:paraId="0919EAFF"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rPr>
            </w:pPr>
            <w:r>
              <w:rPr>
                <w:sz w:val="22"/>
                <w:lang w:val="ga"/>
              </w:rPr>
              <w:t>(13.0%)</w:t>
            </w:r>
          </w:p>
        </w:tc>
        <w:tc>
          <w:tcPr>
            <w:tcW w:w="1002" w:type="dxa"/>
            <w:shd w:val="clear" w:color="auto" w:fill="F7CAAC" w:themeFill="accent2" w:themeFillTint="66"/>
            <w:vAlign w:val="center"/>
          </w:tcPr>
          <w:p w14:paraId="4258E53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rPr>
            </w:pPr>
            <w:r>
              <w:rPr>
                <w:sz w:val="22"/>
                <w:lang w:val="ga"/>
              </w:rPr>
              <w:t>(8.1%)</w:t>
            </w:r>
          </w:p>
        </w:tc>
        <w:tc>
          <w:tcPr>
            <w:tcW w:w="1002" w:type="dxa"/>
            <w:shd w:val="clear" w:color="auto" w:fill="F7CAAC" w:themeFill="accent2" w:themeFillTint="66"/>
            <w:vAlign w:val="center"/>
          </w:tcPr>
          <w:p w14:paraId="675E721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rPr>
            </w:pPr>
            <w:r>
              <w:rPr>
                <w:sz w:val="22"/>
                <w:lang w:val="ga"/>
              </w:rPr>
              <w:t>(9.5%)</w:t>
            </w:r>
          </w:p>
        </w:tc>
        <w:tc>
          <w:tcPr>
            <w:tcW w:w="1001" w:type="dxa"/>
            <w:shd w:val="clear" w:color="auto" w:fill="F7CAAC" w:themeFill="accent2" w:themeFillTint="66"/>
            <w:vAlign w:val="center"/>
          </w:tcPr>
          <w:p w14:paraId="2D4C4AB4"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rPr>
            </w:pPr>
            <w:r>
              <w:rPr>
                <w:sz w:val="22"/>
                <w:lang w:val="ga"/>
              </w:rPr>
              <w:t>(11.0%)</w:t>
            </w:r>
          </w:p>
        </w:tc>
        <w:tc>
          <w:tcPr>
            <w:tcW w:w="1002" w:type="dxa"/>
            <w:shd w:val="clear" w:color="auto" w:fill="F7CAAC" w:themeFill="accent2" w:themeFillTint="66"/>
            <w:vAlign w:val="center"/>
          </w:tcPr>
          <w:p w14:paraId="62DAAD8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rPr>
            </w:pPr>
            <w:r>
              <w:rPr>
                <w:sz w:val="22"/>
                <w:lang w:val="ga"/>
              </w:rPr>
              <w:t>(11.8%)</w:t>
            </w:r>
          </w:p>
        </w:tc>
        <w:tc>
          <w:tcPr>
            <w:tcW w:w="1002" w:type="dxa"/>
            <w:shd w:val="clear" w:color="auto" w:fill="F7CAAC" w:themeFill="accent2" w:themeFillTint="66"/>
            <w:vAlign w:val="center"/>
          </w:tcPr>
          <w:p w14:paraId="7A3F576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rPr>
            </w:pPr>
            <w:r>
              <w:rPr>
                <w:sz w:val="22"/>
                <w:lang w:val="ga"/>
              </w:rPr>
              <w:t>(10.4%)</w:t>
            </w:r>
          </w:p>
        </w:tc>
        <w:tc>
          <w:tcPr>
            <w:tcW w:w="1002" w:type="dxa"/>
            <w:shd w:val="clear" w:color="auto" w:fill="F7CAAC" w:themeFill="accent2" w:themeFillTint="66"/>
            <w:vAlign w:val="center"/>
          </w:tcPr>
          <w:p w14:paraId="6B09CC7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rPr>
            </w:pPr>
            <w:r>
              <w:rPr>
                <w:sz w:val="22"/>
                <w:lang w:val="ga"/>
              </w:rPr>
              <w:t>(10.7%)</w:t>
            </w:r>
          </w:p>
        </w:tc>
        <w:tc>
          <w:tcPr>
            <w:tcW w:w="1002" w:type="dxa"/>
            <w:shd w:val="clear" w:color="auto" w:fill="F7CAAC" w:themeFill="accent2" w:themeFillTint="66"/>
            <w:vAlign w:val="center"/>
          </w:tcPr>
          <w:p w14:paraId="71F59904"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rPr>
            </w:pPr>
            <w:r>
              <w:rPr>
                <w:sz w:val="22"/>
                <w:lang w:val="ga"/>
              </w:rPr>
              <w:t>(25.5%)</w:t>
            </w:r>
          </w:p>
        </w:tc>
      </w:tr>
      <w:tr w:rsidR="003227E6" w:rsidRPr="009D0BC7" w14:paraId="079C3ABC"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1" w:type="dxa"/>
            <w:tcBorders>
              <w:left w:val="none" w:sz="0" w:space="0" w:color="auto"/>
            </w:tcBorders>
            <w:shd w:val="clear" w:color="auto" w:fill="ED7D31" w:themeFill="accent2"/>
            <w:vAlign w:val="center"/>
          </w:tcPr>
          <w:p w14:paraId="6371D8FD" w14:textId="77777777" w:rsidR="003227E6" w:rsidRPr="009D0BC7" w:rsidRDefault="003227E6" w:rsidP="003227E6">
            <w:pPr>
              <w:spacing w:before="50" w:after="50"/>
            </w:pPr>
            <w:r>
              <w:rPr>
                <w:lang w:val="ga"/>
              </w:rPr>
              <w:t>Tionól Réigiúnach an Oirthir agus Lár Tíre</w:t>
            </w:r>
          </w:p>
        </w:tc>
        <w:tc>
          <w:tcPr>
            <w:tcW w:w="1002" w:type="dxa"/>
            <w:shd w:val="clear" w:color="auto" w:fill="FBE4D5" w:themeFill="accent2" w:themeFillTint="33"/>
            <w:vAlign w:val="center"/>
          </w:tcPr>
          <w:p w14:paraId="219E455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rPr>
            </w:pPr>
            <w:r>
              <w:rPr>
                <w:sz w:val="22"/>
                <w:lang w:val="ga"/>
              </w:rPr>
              <w:t>63,235</w:t>
            </w:r>
          </w:p>
        </w:tc>
        <w:tc>
          <w:tcPr>
            <w:tcW w:w="1002" w:type="dxa"/>
            <w:shd w:val="clear" w:color="auto" w:fill="FBE4D5" w:themeFill="accent2" w:themeFillTint="33"/>
            <w:vAlign w:val="center"/>
          </w:tcPr>
          <w:p w14:paraId="4FD6F5D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rPr>
            </w:pPr>
            <w:r>
              <w:rPr>
                <w:sz w:val="22"/>
                <w:lang w:val="ga"/>
              </w:rPr>
              <w:t>52,641</w:t>
            </w:r>
          </w:p>
        </w:tc>
        <w:tc>
          <w:tcPr>
            <w:tcW w:w="1002" w:type="dxa"/>
            <w:shd w:val="clear" w:color="auto" w:fill="FBE4D5" w:themeFill="accent2" w:themeFillTint="33"/>
            <w:vAlign w:val="center"/>
          </w:tcPr>
          <w:p w14:paraId="04A328A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rPr>
            </w:pPr>
            <w:r>
              <w:rPr>
                <w:sz w:val="22"/>
                <w:lang w:val="ga"/>
              </w:rPr>
              <w:t>54,412</w:t>
            </w:r>
          </w:p>
        </w:tc>
        <w:tc>
          <w:tcPr>
            <w:tcW w:w="1001" w:type="dxa"/>
            <w:shd w:val="clear" w:color="auto" w:fill="FBE4D5" w:themeFill="accent2" w:themeFillTint="33"/>
            <w:vAlign w:val="center"/>
          </w:tcPr>
          <w:p w14:paraId="025A804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rPr>
            </w:pPr>
            <w:r>
              <w:rPr>
                <w:sz w:val="22"/>
                <w:lang w:val="ga"/>
              </w:rPr>
              <w:t>632,68</w:t>
            </w:r>
          </w:p>
        </w:tc>
        <w:tc>
          <w:tcPr>
            <w:tcW w:w="1002" w:type="dxa"/>
            <w:shd w:val="clear" w:color="auto" w:fill="FBE4D5" w:themeFill="accent2" w:themeFillTint="33"/>
            <w:vAlign w:val="center"/>
          </w:tcPr>
          <w:p w14:paraId="64F905A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rPr>
            </w:pPr>
            <w:r>
              <w:rPr>
                <w:sz w:val="22"/>
                <w:lang w:val="ga"/>
              </w:rPr>
              <w:t>72,770</w:t>
            </w:r>
          </w:p>
        </w:tc>
        <w:tc>
          <w:tcPr>
            <w:tcW w:w="1002" w:type="dxa"/>
            <w:shd w:val="clear" w:color="auto" w:fill="FBE4D5" w:themeFill="accent2" w:themeFillTint="33"/>
            <w:vAlign w:val="center"/>
          </w:tcPr>
          <w:p w14:paraId="405BB9C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rPr>
            </w:pPr>
            <w:r>
              <w:rPr>
                <w:sz w:val="22"/>
                <w:lang w:val="ga"/>
              </w:rPr>
              <w:t>67,113</w:t>
            </w:r>
          </w:p>
        </w:tc>
        <w:tc>
          <w:tcPr>
            <w:tcW w:w="1002" w:type="dxa"/>
            <w:shd w:val="clear" w:color="auto" w:fill="FBE4D5" w:themeFill="accent2" w:themeFillTint="33"/>
            <w:vAlign w:val="center"/>
          </w:tcPr>
          <w:p w14:paraId="19F308C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rPr>
            </w:pPr>
            <w:r>
              <w:rPr>
                <w:sz w:val="22"/>
                <w:lang w:val="ga"/>
              </w:rPr>
              <w:t>69,675</w:t>
            </w:r>
          </w:p>
        </w:tc>
        <w:tc>
          <w:tcPr>
            <w:tcW w:w="1002" w:type="dxa"/>
            <w:shd w:val="clear" w:color="auto" w:fill="FBE4D5" w:themeFill="accent2" w:themeFillTint="33"/>
            <w:vAlign w:val="center"/>
          </w:tcPr>
          <w:p w14:paraId="1BA4429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rPr>
            </w:pPr>
            <w:r>
              <w:rPr>
                <w:sz w:val="22"/>
                <w:lang w:val="ga"/>
              </w:rPr>
              <w:t>148,351</w:t>
            </w:r>
          </w:p>
        </w:tc>
      </w:tr>
      <w:tr w:rsidR="003227E6" w:rsidRPr="009D0BC7" w14:paraId="3CDD4F5C" w14:textId="77777777" w:rsidTr="003227E6">
        <w:tc>
          <w:tcPr>
            <w:cnfStyle w:val="001000000000" w:firstRow="0" w:lastRow="0" w:firstColumn="1" w:lastColumn="0" w:oddVBand="0" w:evenVBand="0" w:oddHBand="0" w:evenHBand="0" w:firstRowFirstColumn="0" w:firstRowLastColumn="0" w:lastRowFirstColumn="0" w:lastRowLastColumn="0"/>
            <w:tcW w:w="1001" w:type="dxa"/>
            <w:tcBorders>
              <w:left w:val="none" w:sz="0" w:space="0" w:color="auto"/>
            </w:tcBorders>
            <w:shd w:val="clear" w:color="auto" w:fill="ED7D31" w:themeFill="accent2"/>
            <w:vAlign w:val="center"/>
          </w:tcPr>
          <w:p w14:paraId="0F85EC88" w14:textId="77777777" w:rsidR="003227E6" w:rsidRPr="009D0BC7" w:rsidRDefault="003227E6" w:rsidP="003227E6">
            <w:pPr>
              <w:spacing w:before="50" w:after="50"/>
              <w:rPr>
                <w:b w:val="0"/>
              </w:rPr>
            </w:pPr>
            <w:r>
              <w:rPr>
                <w:b w:val="0"/>
                <w:bCs w:val="0"/>
                <w:lang w:val="ga"/>
              </w:rPr>
              <w:t>% den iomlán</w:t>
            </w:r>
          </w:p>
        </w:tc>
        <w:tc>
          <w:tcPr>
            <w:tcW w:w="1002" w:type="dxa"/>
            <w:shd w:val="clear" w:color="auto" w:fill="FBE4D5" w:themeFill="accent2" w:themeFillTint="33"/>
            <w:vAlign w:val="center"/>
          </w:tcPr>
          <w:p w14:paraId="1FCFD3A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rPr>
            </w:pPr>
            <w:r>
              <w:rPr>
                <w:sz w:val="22"/>
                <w:lang w:val="ga"/>
              </w:rPr>
              <w:t>(10.7%)</w:t>
            </w:r>
          </w:p>
        </w:tc>
        <w:tc>
          <w:tcPr>
            <w:tcW w:w="1002" w:type="dxa"/>
            <w:shd w:val="clear" w:color="auto" w:fill="FBE4D5" w:themeFill="accent2" w:themeFillTint="33"/>
            <w:vAlign w:val="center"/>
          </w:tcPr>
          <w:p w14:paraId="02F79AFE"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rPr>
            </w:pPr>
            <w:r>
              <w:rPr>
                <w:sz w:val="22"/>
                <w:lang w:val="ga"/>
              </w:rPr>
              <w:t>(8.9%)</w:t>
            </w:r>
          </w:p>
        </w:tc>
        <w:tc>
          <w:tcPr>
            <w:tcW w:w="1002" w:type="dxa"/>
            <w:shd w:val="clear" w:color="auto" w:fill="FBE4D5" w:themeFill="accent2" w:themeFillTint="33"/>
            <w:vAlign w:val="center"/>
          </w:tcPr>
          <w:p w14:paraId="7001B64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rPr>
            </w:pPr>
            <w:r>
              <w:rPr>
                <w:sz w:val="22"/>
                <w:lang w:val="ga"/>
              </w:rPr>
              <w:t>(9.2%)</w:t>
            </w:r>
          </w:p>
        </w:tc>
        <w:tc>
          <w:tcPr>
            <w:tcW w:w="1001" w:type="dxa"/>
            <w:shd w:val="clear" w:color="auto" w:fill="FBE4D5" w:themeFill="accent2" w:themeFillTint="33"/>
            <w:vAlign w:val="center"/>
          </w:tcPr>
          <w:p w14:paraId="0CBA7786"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rPr>
            </w:pPr>
            <w:r>
              <w:rPr>
                <w:sz w:val="22"/>
                <w:lang w:val="ga"/>
              </w:rPr>
              <w:t>(10.7%)</w:t>
            </w:r>
          </w:p>
        </w:tc>
        <w:tc>
          <w:tcPr>
            <w:tcW w:w="1002" w:type="dxa"/>
            <w:shd w:val="clear" w:color="auto" w:fill="FBE4D5" w:themeFill="accent2" w:themeFillTint="33"/>
            <w:vAlign w:val="center"/>
          </w:tcPr>
          <w:p w14:paraId="6887FCD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rPr>
            </w:pPr>
            <w:r>
              <w:rPr>
                <w:sz w:val="22"/>
                <w:lang w:val="ga"/>
              </w:rPr>
              <w:t>(12.3%)</w:t>
            </w:r>
          </w:p>
        </w:tc>
        <w:tc>
          <w:tcPr>
            <w:tcW w:w="1002" w:type="dxa"/>
            <w:shd w:val="clear" w:color="auto" w:fill="FBE4D5" w:themeFill="accent2" w:themeFillTint="33"/>
            <w:vAlign w:val="center"/>
          </w:tcPr>
          <w:p w14:paraId="43FC721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rPr>
            </w:pPr>
            <w:r>
              <w:rPr>
                <w:sz w:val="22"/>
                <w:lang w:val="ga"/>
              </w:rPr>
              <w:t>(11.3%)</w:t>
            </w:r>
          </w:p>
        </w:tc>
        <w:tc>
          <w:tcPr>
            <w:tcW w:w="1002" w:type="dxa"/>
            <w:shd w:val="clear" w:color="auto" w:fill="FBE4D5" w:themeFill="accent2" w:themeFillTint="33"/>
            <w:vAlign w:val="center"/>
          </w:tcPr>
          <w:p w14:paraId="46B0D077"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rPr>
            </w:pPr>
            <w:r>
              <w:rPr>
                <w:sz w:val="22"/>
                <w:lang w:val="ga"/>
              </w:rPr>
              <w:t>(11.8%)</w:t>
            </w:r>
          </w:p>
        </w:tc>
        <w:tc>
          <w:tcPr>
            <w:tcW w:w="1002" w:type="dxa"/>
            <w:shd w:val="clear" w:color="auto" w:fill="FBE4D5" w:themeFill="accent2" w:themeFillTint="33"/>
            <w:vAlign w:val="center"/>
          </w:tcPr>
          <w:p w14:paraId="083A3A5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rPr>
            </w:pPr>
            <w:r>
              <w:rPr>
                <w:sz w:val="22"/>
                <w:lang w:val="ga"/>
              </w:rPr>
              <w:t>(25.1%)</w:t>
            </w:r>
          </w:p>
        </w:tc>
      </w:tr>
      <w:tr w:rsidR="003227E6" w:rsidRPr="009D0BC7" w14:paraId="0AA0641E"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1" w:type="dxa"/>
            <w:tcBorders>
              <w:left w:val="none" w:sz="0" w:space="0" w:color="auto"/>
            </w:tcBorders>
            <w:shd w:val="clear" w:color="auto" w:fill="ED7D31" w:themeFill="accent2"/>
            <w:vAlign w:val="center"/>
          </w:tcPr>
          <w:p w14:paraId="113A4CE6" w14:textId="77777777" w:rsidR="003227E6" w:rsidRPr="009D0BC7" w:rsidRDefault="003227E6" w:rsidP="003227E6">
            <w:pPr>
              <w:spacing w:before="50" w:after="50"/>
            </w:pPr>
            <w:r>
              <w:rPr>
                <w:lang w:val="ga"/>
              </w:rPr>
              <w:t>An Stát</w:t>
            </w:r>
          </w:p>
        </w:tc>
        <w:tc>
          <w:tcPr>
            <w:tcW w:w="1002" w:type="dxa"/>
            <w:shd w:val="clear" w:color="auto" w:fill="F7CAAC" w:themeFill="accent2" w:themeFillTint="66"/>
            <w:vAlign w:val="center"/>
          </w:tcPr>
          <w:p w14:paraId="04A4CA2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rPr>
            </w:pPr>
            <w:r>
              <w:rPr>
                <w:sz w:val="22"/>
                <w:lang w:val="ga"/>
              </w:rPr>
              <w:t>111,525</w:t>
            </w:r>
          </w:p>
        </w:tc>
        <w:tc>
          <w:tcPr>
            <w:tcW w:w="1002" w:type="dxa"/>
            <w:shd w:val="clear" w:color="auto" w:fill="F7CAAC" w:themeFill="accent2" w:themeFillTint="66"/>
            <w:vAlign w:val="center"/>
          </w:tcPr>
          <w:p w14:paraId="40ED0A2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rPr>
            </w:pPr>
            <w:r>
              <w:rPr>
                <w:sz w:val="22"/>
                <w:lang w:val="ga"/>
              </w:rPr>
              <w:t>121,720</w:t>
            </w:r>
          </w:p>
        </w:tc>
        <w:tc>
          <w:tcPr>
            <w:tcW w:w="1002" w:type="dxa"/>
            <w:shd w:val="clear" w:color="auto" w:fill="F7CAAC" w:themeFill="accent2" w:themeFillTint="66"/>
            <w:vAlign w:val="center"/>
          </w:tcPr>
          <w:p w14:paraId="60AB1990"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rPr>
            </w:pPr>
            <w:r>
              <w:rPr>
                <w:sz w:val="22"/>
                <w:lang w:val="ga"/>
              </w:rPr>
              <w:t>122,404</w:t>
            </w:r>
          </w:p>
        </w:tc>
        <w:tc>
          <w:tcPr>
            <w:tcW w:w="1001" w:type="dxa"/>
            <w:shd w:val="clear" w:color="auto" w:fill="F7CAAC" w:themeFill="accent2" w:themeFillTint="66"/>
            <w:vAlign w:val="center"/>
          </w:tcPr>
          <w:p w14:paraId="1F00874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rPr>
            </w:pPr>
            <w:r>
              <w:rPr>
                <w:sz w:val="22"/>
                <w:lang w:val="ga"/>
              </w:rPr>
              <w:t>122,285</w:t>
            </w:r>
          </w:p>
        </w:tc>
        <w:tc>
          <w:tcPr>
            <w:tcW w:w="1002" w:type="dxa"/>
            <w:shd w:val="clear" w:color="auto" w:fill="F7CAAC" w:themeFill="accent2" w:themeFillTint="66"/>
            <w:vAlign w:val="center"/>
          </w:tcPr>
          <w:p w14:paraId="725259B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rPr>
            </w:pPr>
            <w:r>
              <w:rPr>
                <w:sz w:val="22"/>
                <w:lang w:val="ga"/>
              </w:rPr>
              <w:t>144,861</w:t>
            </w:r>
          </w:p>
        </w:tc>
        <w:tc>
          <w:tcPr>
            <w:tcW w:w="1002" w:type="dxa"/>
            <w:shd w:val="clear" w:color="auto" w:fill="F7CAAC" w:themeFill="accent2" w:themeFillTint="66"/>
            <w:vAlign w:val="center"/>
          </w:tcPr>
          <w:p w14:paraId="5C49117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rPr>
            </w:pPr>
            <w:r>
              <w:rPr>
                <w:sz w:val="22"/>
                <w:lang w:val="ga"/>
              </w:rPr>
              <w:t>139,045</w:t>
            </w:r>
          </w:p>
        </w:tc>
        <w:tc>
          <w:tcPr>
            <w:tcW w:w="1002" w:type="dxa"/>
            <w:shd w:val="clear" w:color="auto" w:fill="F7CAAC" w:themeFill="accent2" w:themeFillTint="66"/>
            <w:vAlign w:val="center"/>
          </w:tcPr>
          <w:p w14:paraId="7A307E8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rPr>
            </w:pPr>
            <w:r>
              <w:rPr>
                <w:sz w:val="22"/>
                <w:lang w:val="ga"/>
              </w:rPr>
              <w:t>150,353</w:t>
            </w:r>
          </w:p>
        </w:tc>
        <w:tc>
          <w:tcPr>
            <w:tcW w:w="1002" w:type="dxa"/>
            <w:shd w:val="clear" w:color="auto" w:fill="F7CAAC" w:themeFill="accent2" w:themeFillTint="66"/>
            <w:vAlign w:val="center"/>
          </w:tcPr>
          <w:p w14:paraId="317257D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rPr>
            </w:pPr>
            <w:r>
              <w:rPr>
                <w:sz w:val="22"/>
                <w:lang w:val="ga"/>
              </w:rPr>
              <w:t>306,177</w:t>
            </w:r>
          </w:p>
        </w:tc>
      </w:tr>
      <w:tr w:rsidR="003227E6" w:rsidRPr="009D0BC7" w14:paraId="5BD44108" w14:textId="77777777" w:rsidTr="003227E6">
        <w:tc>
          <w:tcPr>
            <w:cnfStyle w:val="001000000000" w:firstRow="0" w:lastRow="0" w:firstColumn="1" w:lastColumn="0" w:oddVBand="0" w:evenVBand="0" w:oddHBand="0" w:evenHBand="0" w:firstRowFirstColumn="0" w:firstRowLastColumn="0" w:lastRowFirstColumn="0" w:lastRowLastColumn="0"/>
            <w:tcW w:w="1001" w:type="dxa"/>
            <w:tcBorders>
              <w:left w:val="none" w:sz="0" w:space="0" w:color="auto"/>
              <w:bottom w:val="none" w:sz="0" w:space="0" w:color="auto"/>
            </w:tcBorders>
            <w:shd w:val="clear" w:color="auto" w:fill="ED7D31" w:themeFill="accent2"/>
            <w:vAlign w:val="center"/>
          </w:tcPr>
          <w:p w14:paraId="462D8F4A" w14:textId="77777777" w:rsidR="003227E6" w:rsidRPr="009D0BC7" w:rsidRDefault="003227E6" w:rsidP="003227E6">
            <w:pPr>
              <w:spacing w:before="50" w:after="50"/>
              <w:rPr>
                <w:b w:val="0"/>
              </w:rPr>
            </w:pPr>
            <w:r>
              <w:rPr>
                <w:b w:val="0"/>
                <w:bCs w:val="0"/>
                <w:lang w:val="ga"/>
              </w:rPr>
              <w:t>% den iomlán</w:t>
            </w:r>
          </w:p>
        </w:tc>
        <w:tc>
          <w:tcPr>
            <w:tcW w:w="1002" w:type="dxa"/>
            <w:shd w:val="clear" w:color="auto" w:fill="F7CAAC" w:themeFill="accent2" w:themeFillTint="66"/>
            <w:vAlign w:val="center"/>
          </w:tcPr>
          <w:p w14:paraId="5CDEF32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rPr>
            </w:pPr>
            <w:r>
              <w:rPr>
                <w:sz w:val="22"/>
                <w:lang w:val="ga"/>
              </w:rPr>
              <w:t>(9.2%)</w:t>
            </w:r>
          </w:p>
        </w:tc>
        <w:tc>
          <w:tcPr>
            <w:tcW w:w="1002" w:type="dxa"/>
            <w:shd w:val="clear" w:color="auto" w:fill="F7CAAC" w:themeFill="accent2" w:themeFillTint="66"/>
            <w:vAlign w:val="center"/>
          </w:tcPr>
          <w:p w14:paraId="7023273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rPr>
            </w:pPr>
            <w:r>
              <w:rPr>
                <w:sz w:val="22"/>
                <w:lang w:val="ga"/>
              </w:rPr>
              <w:t>(10.0%)</w:t>
            </w:r>
          </w:p>
        </w:tc>
        <w:tc>
          <w:tcPr>
            <w:tcW w:w="1002" w:type="dxa"/>
            <w:shd w:val="clear" w:color="auto" w:fill="F7CAAC" w:themeFill="accent2" w:themeFillTint="66"/>
            <w:vAlign w:val="center"/>
          </w:tcPr>
          <w:p w14:paraId="0FA5239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rPr>
            </w:pPr>
            <w:r>
              <w:rPr>
                <w:sz w:val="22"/>
                <w:lang w:val="ga"/>
              </w:rPr>
              <w:t>(10.0%)</w:t>
            </w:r>
          </w:p>
        </w:tc>
        <w:tc>
          <w:tcPr>
            <w:tcW w:w="1001" w:type="dxa"/>
            <w:shd w:val="clear" w:color="auto" w:fill="F7CAAC" w:themeFill="accent2" w:themeFillTint="66"/>
            <w:vAlign w:val="center"/>
          </w:tcPr>
          <w:p w14:paraId="4D53C00F"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rPr>
            </w:pPr>
            <w:r>
              <w:rPr>
                <w:sz w:val="22"/>
                <w:lang w:val="ga"/>
              </w:rPr>
              <w:t>(10.0%)</w:t>
            </w:r>
          </w:p>
        </w:tc>
        <w:tc>
          <w:tcPr>
            <w:tcW w:w="1002" w:type="dxa"/>
            <w:shd w:val="clear" w:color="auto" w:fill="F7CAAC" w:themeFill="accent2" w:themeFillTint="66"/>
            <w:vAlign w:val="center"/>
          </w:tcPr>
          <w:p w14:paraId="20FBD59E"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rPr>
            </w:pPr>
            <w:r>
              <w:rPr>
                <w:sz w:val="22"/>
                <w:lang w:val="ga"/>
              </w:rPr>
              <w:t>(11.9%)</w:t>
            </w:r>
          </w:p>
        </w:tc>
        <w:tc>
          <w:tcPr>
            <w:tcW w:w="1002" w:type="dxa"/>
            <w:shd w:val="clear" w:color="auto" w:fill="F7CAAC" w:themeFill="accent2" w:themeFillTint="66"/>
            <w:vAlign w:val="center"/>
          </w:tcPr>
          <w:p w14:paraId="783EE3E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rPr>
            </w:pPr>
            <w:r>
              <w:rPr>
                <w:sz w:val="22"/>
                <w:lang w:val="ga"/>
              </w:rPr>
              <w:t>(11.4%)</w:t>
            </w:r>
          </w:p>
        </w:tc>
        <w:tc>
          <w:tcPr>
            <w:tcW w:w="1002" w:type="dxa"/>
            <w:shd w:val="clear" w:color="auto" w:fill="F7CAAC" w:themeFill="accent2" w:themeFillTint="66"/>
            <w:vAlign w:val="center"/>
          </w:tcPr>
          <w:p w14:paraId="1FB98556"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rPr>
            </w:pPr>
            <w:r>
              <w:rPr>
                <w:sz w:val="22"/>
                <w:lang w:val="ga"/>
              </w:rPr>
              <w:t>(12.3%)</w:t>
            </w:r>
          </w:p>
        </w:tc>
        <w:tc>
          <w:tcPr>
            <w:tcW w:w="1002" w:type="dxa"/>
            <w:shd w:val="clear" w:color="auto" w:fill="F7CAAC" w:themeFill="accent2" w:themeFillTint="66"/>
            <w:vAlign w:val="center"/>
          </w:tcPr>
          <w:p w14:paraId="2B3CF01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rPr>
            </w:pPr>
            <w:r>
              <w:rPr>
                <w:sz w:val="22"/>
                <w:lang w:val="ga"/>
              </w:rPr>
              <w:t>(25.1%)</w:t>
            </w:r>
          </w:p>
        </w:tc>
      </w:tr>
    </w:tbl>
    <w:p w14:paraId="517098E7" w14:textId="0F090979" w:rsidR="003227E6" w:rsidRPr="00802B28" w:rsidRDefault="003227E6" w:rsidP="00802B28">
      <w:r>
        <w:rPr>
          <w:lang w:val="ga"/>
        </w:rPr>
        <w:t>Foinse: Daonáireamh na Príomh-Oifige Staidrimh</w:t>
      </w:r>
    </w:p>
    <w:p w14:paraId="67A6BD3E" w14:textId="77777777" w:rsidR="003227E6" w:rsidRPr="009D0BC7" w:rsidRDefault="003227E6" w:rsidP="003227E6">
      <w:pPr>
        <w:pStyle w:val="Heading2"/>
      </w:pPr>
      <w:bookmarkStart w:id="67" w:name="_Toc121227667"/>
      <w:bookmarkStart w:id="68" w:name="_Toc121143251"/>
      <w:bookmarkStart w:id="69" w:name="_Toc83122822"/>
      <w:bookmarkStart w:id="70" w:name="_Toc82595561"/>
      <w:bookmarkStart w:id="71" w:name="_Toc218941038"/>
      <w:r>
        <w:rPr>
          <w:bCs/>
          <w:color w:val="auto"/>
          <w:lang w:val="ga"/>
        </w:rPr>
        <w:t>5.0</w:t>
      </w:r>
      <w:r>
        <w:rPr>
          <w:bCs/>
          <w:lang w:val="ga"/>
        </w:rPr>
        <w:tab/>
        <w:t>Bonnlíne – Tithíocht</w:t>
      </w:r>
      <w:bookmarkEnd w:id="67"/>
      <w:bookmarkEnd w:id="68"/>
      <w:bookmarkEnd w:id="69"/>
      <w:bookmarkEnd w:id="70"/>
      <w:bookmarkEnd w:id="71"/>
      <w:r>
        <w:rPr>
          <w:bCs/>
          <w:lang w:val="ga"/>
        </w:rPr>
        <w:t xml:space="preserve"> </w:t>
      </w:r>
    </w:p>
    <w:p w14:paraId="02B6DFE0" w14:textId="77777777" w:rsidR="003227E6" w:rsidRPr="009D0BC7" w:rsidRDefault="003227E6" w:rsidP="003227E6">
      <w:pPr>
        <w:pStyle w:val="Heading3"/>
      </w:pPr>
      <w:bookmarkStart w:id="72" w:name="_Toc121143252"/>
      <w:bookmarkStart w:id="73" w:name="_Toc82595562"/>
      <w:r>
        <w:rPr>
          <w:bCs/>
          <w:lang w:val="ga"/>
        </w:rPr>
        <w:t>5.1</w:t>
      </w:r>
      <w:r>
        <w:rPr>
          <w:bCs/>
          <w:lang w:val="ga"/>
        </w:rPr>
        <w:tab/>
        <w:t>Stoc Tithíochta agus Aonaid Fholmha</w:t>
      </w:r>
      <w:bookmarkEnd w:id="72"/>
      <w:bookmarkEnd w:id="73"/>
      <w:r>
        <w:rPr>
          <w:bCs/>
          <w:lang w:val="ga"/>
        </w:rPr>
        <w:t xml:space="preserve"> </w:t>
      </w:r>
    </w:p>
    <w:p w14:paraId="3CB73A84" w14:textId="77777777" w:rsidR="003227E6" w:rsidRPr="00802B28" w:rsidRDefault="003227E6" w:rsidP="003227E6">
      <w:pPr>
        <w:rPr>
          <w:lang w:val="ga"/>
        </w:rPr>
      </w:pPr>
      <w:r>
        <w:rPr>
          <w:lang w:val="ga"/>
        </w:rPr>
        <w:t xml:space="preserve">Cuirtear i láthair i dTábla 8 sonraí daonáirimh ón bPríomh-Oifig Staidrimh a bhaineann leis an stoc iomlán tithíochta, leis an líon aonad folamh agus le céatadán na n-aonad folamh i limistéar Chomhairle Cathrach Bhaile Átha Cliath sna blianta 2011 agus 2016. Tugtar le fios sna sonraí daonáirimh gur réasúnta statach a bhí an fás ar an stoc tithíochta i mBaile Átha Cliath idir na blianta 2011 agus 2016. Tá sé sin ag teacht leis an meath foriomlán a tháinig ar ghníomhaíocht tógála mar thoradh ar na tionchair chúlaithe a bhí ag an ngéarchéim airgeadais dhomhanda in Éirinn. Léirítear sna sonraí freisin gur tháinig laghdú ar an líon iomlán aonad cónaithe agus ar chéatadán na n-aonad cónaithe a aicmíodh mar aonaid fholmha tráth dhaonáireamh 2011 agus 2016. </w:t>
      </w:r>
    </w:p>
    <w:p w14:paraId="5C4C9EE3" w14:textId="0D0BC565"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74" w:name="_Toc121135947"/>
      <w:bookmarkStart w:id="75" w:name="_Toc83121844"/>
      <w:bookmarkStart w:id="76" w:name="_Toc218941319"/>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8</w:t>
      </w:r>
      <w:r>
        <w:rPr>
          <w:smallCaps/>
          <w:color w:val="auto"/>
          <w:sz w:val="24"/>
          <w:szCs w:val="24"/>
          <w:lang w:val="ga"/>
        </w:rPr>
        <w:fldChar w:fldCharType="end"/>
      </w:r>
      <w:r>
        <w:rPr>
          <w:color w:val="auto"/>
          <w:sz w:val="24"/>
          <w:szCs w:val="24"/>
          <w:lang w:val="ga"/>
        </w:rPr>
        <w:t>:</w:t>
      </w:r>
      <w:r>
        <w:rPr>
          <w:color w:val="auto"/>
          <w:sz w:val="24"/>
          <w:szCs w:val="24"/>
          <w:lang w:val="ga"/>
        </w:rPr>
        <w:tab/>
        <w:t>Stoc Iomlán Tithíochta, Aonaid Chónaithe Fholmha i Limistéar Chomhairle Cathrach Bhaile Átha Cliath, 2011-2016</w:t>
      </w:r>
      <w:bookmarkEnd w:id="74"/>
      <w:bookmarkEnd w:id="75"/>
      <w:bookmarkEnd w:id="76"/>
    </w:p>
    <w:tbl>
      <w:tblPr>
        <w:tblStyle w:val="GridTable5Dark-Accent1"/>
        <w:tblW w:w="0" w:type="auto"/>
        <w:shd w:val="clear" w:color="auto" w:fill="FBE4D5" w:themeFill="accent2" w:themeFillTint="33"/>
        <w:tblLook w:val="04A0" w:firstRow="1" w:lastRow="0" w:firstColumn="1" w:lastColumn="0" w:noHBand="0" w:noVBand="1"/>
        <w:tblCaption w:val="Total Housing Stock, Residential Vacancy in Dublin City Council, 2011-2016"/>
      </w:tblPr>
      <w:tblGrid>
        <w:gridCol w:w="1239"/>
        <w:gridCol w:w="2582"/>
        <w:gridCol w:w="1789"/>
        <w:gridCol w:w="1789"/>
        <w:gridCol w:w="1783"/>
      </w:tblGrid>
      <w:tr w:rsidR="003227E6" w:rsidRPr="009D0BC7" w14:paraId="1B5254C4" w14:textId="77777777" w:rsidTr="003227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top w:val="none" w:sz="0" w:space="0" w:color="auto"/>
              <w:left w:val="none" w:sz="0" w:space="0" w:color="auto"/>
              <w:right w:val="none" w:sz="0" w:space="0" w:color="auto"/>
            </w:tcBorders>
            <w:shd w:val="clear" w:color="auto" w:fill="ED7D31" w:themeFill="accent2"/>
            <w:vAlign w:val="center"/>
          </w:tcPr>
          <w:p w14:paraId="02785F82" w14:textId="77777777" w:rsidR="003227E6" w:rsidRPr="009D0BC7" w:rsidRDefault="003227E6" w:rsidP="003227E6">
            <w:pPr>
              <w:spacing w:before="50" w:after="50"/>
            </w:pPr>
            <w:r>
              <w:rPr>
                <w:lang w:val="ga"/>
              </w:rPr>
              <w:t>Limistéar</w:t>
            </w:r>
          </w:p>
        </w:tc>
        <w:tc>
          <w:tcPr>
            <w:tcW w:w="2618" w:type="dxa"/>
            <w:tcBorders>
              <w:top w:val="none" w:sz="0" w:space="0" w:color="auto"/>
              <w:left w:val="none" w:sz="0" w:space="0" w:color="auto"/>
              <w:right w:val="none" w:sz="0" w:space="0" w:color="auto"/>
            </w:tcBorders>
            <w:shd w:val="clear" w:color="auto" w:fill="ED7D31" w:themeFill="accent2"/>
            <w:vAlign w:val="center"/>
          </w:tcPr>
          <w:p w14:paraId="5EF4A710"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rPr>
                <w:b w:val="0"/>
              </w:rPr>
            </w:pPr>
            <w:r>
              <w:rPr>
                <w:b w:val="0"/>
                <w:bCs w:val="0"/>
                <w:lang w:val="ga"/>
              </w:rPr>
              <w:t>Stoc agus Aonaid Fholmha</w:t>
            </w:r>
          </w:p>
        </w:tc>
        <w:tc>
          <w:tcPr>
            <w:tcW w:w="1803" w:type="dxa"/>
            <w:tcBorders>
              <w:top w:val="none" w:sz="0" w:space="0" w:color="auto"/>
              <w:left w:val="none" w:sz="0" w:space="0" w:color="auto"/>
              <w:right w:val="none" w:sz="0" w:space="0" w:color="auto"/>
            </w:tcBorders>
            <w:shd w:val="clear" w:color="auto" w:fill="ED7D31" w:themeFill="accent2"/>
            <w:vAlign w:val="center"/>
          </w:tcPr>
          <w:p w14:paraId="6AB9EA6D"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b w:val="0"/>
              </w:rPr>
            </w:pPr>
            <w:r>
              <w:rPr>
                <w:b w:val="0"/>
                <w:bCs w:val="0"/>
                <w:lang w:val="ga"/>
              </w:rPr>
              <w:t>2011</w:t>
            </w:r>
          </w:p>
        </w:tc>
        <w:tc>
          <w:tcPr>
            <w:tcW w:w="1803" w:type="dxa"/>
            <w:tcBorders>
              <w:top w:val="none" w:sz="0" w:space="0" w:color="auto"/>
              <w:left w:val="none" w:sz="0" w:space="0" w:color="auto"/>
              <w:right w:val="none" w:sz="0" w:space="0" w:color="auto"/>
            </w:tcBorders>
            <w:shd w:val="clear" w:color="auto" w:fill="ED7D31" w:themeFill="accent2"/>
            <w:vAlign w:val="center"/>
          </w:tcPr>
          <w:p w14:paraId="796351BA"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b w:val="0"/>
              </w:rPr>
            </w:pPr>
            <w:r>
              <w:rPr>
                <w:b w:val="0"/>
                <w:bCs w:val="0"/>
                <w:lang w:val="ga"/>
              </w:rPr>
              <w:t>2016</w:t>
            </w:r>
          </w:p>
        </w:tc>
        <w:tc>
          <w:tcPr>
            <w:tcW w:w="1804" w:type="dxa"/>
            <w:tcBorders>
              <w:top w:val="none" w:sz="0" w:space="0" w:color="auto"/>
              <w:left w:val="none" w:sz="0" w:space="0" w:color="auto"/>
              <w:right w:val="none" w:sz="0" w:space="0" w:color="auto"/>
            </w:tcBorders>
            <w:shd w:val="clear" w:color="auto" w:fill="ED7D31" w:themeFill="accent2"/>
            <w:vAlign w:val="center"/>
          </w:tcPr>
          <w:p w14:paraId="72434F9E"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b w:val="0"/>
              </w:rPr>
            </w:pPr>
            <w:r>
              <w:rPr>
                <w:b w:val="0"/>
                <w:bCs w:val="0"/>
                <w:lang w:val="ga"/>
              </w:rPr>
              <w:t>Athrú, 2011-2016</w:t>
            </w:r>
          </w:p>
        </w:tc>
      </w:tr>
      <w:tr w:rsidR="003227E6" w:rsidRPr="009D0BC7" w14:paraId="7EFB0186"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Merge w:val="restart"/>
            <w:tcBorders>
              <w:left w:val="none" w:sz="0" w:space="0" w:color="auto"/>
            </w:tcBorders>
            <w:shd w:val="clear" w:color="auto" w:fill="ED7D31" w:themeFill="accent2"/>
            <w:vAlign w:val="center"/>
          </w:tcPr>
          <w:p w14:paraId="408A9A20" w14:textId="77777777" w:rsidR="003227E6" w:rsidRPr="009D0BC7" w:rsidRDefault="003227E6" w:rsidP="003227E6">
            <w:pPr>
              <w:spacing w:before="50" w:after="50"/>
            </w:pPr>
            <w:r>
              <w:rPr>
                <w:lang w:val="ga"/>
              </w:rPr>
              <w:t>Comhairle Cathrach Bhaile Átha Cliath</w:t>
            </w:r>
          </w:p>
        </w:tc>
        <w:tc>
          <w:tcPr>
            <w:tcW w:w="2618" w:type="dxa"/>
            <w:shd w:val="clear" w:color="auto" w:fill="FBE4D5" w:themeFill="accent2" w:themeFillTint="33"/>
            <w:vAlign w:val="center"/>
          </w:tcPr>
          <w:p w14:paraId="20479CF0"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Stoc Iomlán</w:t>
            </w:r>
          </w:p>
        </w:tc>
        <w:tc>
          <w:tcPr>
            <w:tcW w:w="1803" w:type="dxa"/>
            <w:shd w:val="clear" w:color="auto" w:fill="FBE4D5" w:themeFill="accent2" w:themeFillTint="33"/>
            <w:vAlign w:val="center"/>
          </w:tcPr>
          <w:p w14:paraId="765C587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241,678</w:t>
            </w:r>
          </w:p>
        </w:tc>
        <w:tc>
          <w:tcPr>
            <w:tcW w:w="1803" w:type="dxa"/>
            <w:shd w:val="clear" w:color="auto" w:fill="FBE4D5" w:themeFill="accent2" w:themeFillTint="33"/>
            <w:vAlign w:val="center"/>
          </w:tcPr>
          <w:p w14:paraId="4FBA865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240,553</w:t>
            </w:r>
          </w:p>
        </w:tc>
        <w:tc>
          <w:tcPr>
            <w:tcW w:w="1804" w:type="dxa"/>
            <w:shd w:val="clear" w:color="auto" w:fill="FBE4D5" w:themeFill="accent2" w:themeFillTint="33"/>
            <w:vAlign w:val="center"/>
          </w:tcPr>
          <w:p w14:paraId="41C007E0"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-1,125</w:t>
            </w:r>
          </w:p>
        </w:tc>
      </w:tr>
      <w:tr w:rsidR="003227E6" w:rsidRPr="009D0BC7" w14:paraId="5C1F4283" w14:textId="77777777" w:rsidTr="003227E6">
        <w:tc>
          <w:tcPr>
            <w:cnfStyle w:val="001000000000" w:firstRow="0" w:lastRow="0" w:firstColumn="1" w:lastColumn="0" w:oddVBand="0" w:evenVBand="0" w:oddHBand="0" w:evenHBand="0" w:firstRowFirstColumn="0" w:firstRowLastColumn="0" w:lastRowFirstColumn="0" w:lastRowLastColumn="0"/>
            <w:tcW w:w="988" w:type="dxa"/>
            <w:vMerge/>
            <w:tcBorders>
              <w:left w:val="none" w:sz="0" w:space="0" w:color="auto"/>
            </w:tcBorders>
            <w:shd w:val="clear" w:color="auto" w:fill="ED7D31" w:themeFill="accent2"/>
            <w:vAlign w:val="center"/>
          </w:tcPr>
          <w:p w14:paraId="7E767A1F" w14:textId="77777777" w:rsidR="003227E6" w:rsidRPr="009D0BC7" w:rsidRDefault="003227E6" w:rsidP="003227E6">
            <w:pPr>
              <w:spacing w:before="50" w:after="50"/>
            </w:pPr>
          </w:p>
        </w:tc>
        <w:tc>
          <w:tcPr>
            <w:tcW w:w="2618" w:type="dxa"/>
            <w:shd w:val="clear" w:color="auto" w:fill="FBE4D5" w:themeFill="accent2" w:themeFillTint="33"/>
            <w:vAlign w:val="center"/>
          </w:tcPr>
          <w:p w14:paraId="2237EEA0"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Aonaid Fholmha</w:t>
            </w:r>
          </w:p>
        </w:tc>
        <w:tc>
          <w:tcPr>
            <w:tcW w:w="1803" w:type="dxa"/>
            <w:shd w:val="clear" w:color="auto" w:fill="FBE4D5" w:themeFill="accent2" w:themeFillTint="33"/>
            <w:vAlign w:val="center"/>
          </w:tcPr>
          <w:p w14:paraId="56CA313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24,638</w:t>
            </w:r>
          </w:p>
        </w:tc>
        <w:tc>
          <w:tcPr>
            <w:tcW w:w="1803" w:type="dxa"/>
            <w:shd w:val="clear" w:color="auto" w:fill="FBE4D5" w:themeFill="accent2" w:themeFillTint="33"/>
            <w:vAlign w:val="center"/>
          </w:tcPr>
          <w:p w14:paraId="25CFC51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19,446</w:t>
            </w:r>
          </w:p>
        </w:tc>
        <w:tc>
          <w:tcPr>
            <w:tcW w:w="1804" w:type="dxa"/>
            <w:shd w:val="clear" w:color="auto" w:fill="FBE4D5" w:themeFill="accent2" w:themeFillTint="33"/>
            <w:vAlign w:val="center"/>
          </w:tcPr>
          <w:p w14:paraId="2EC87AE4"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-5,192</w:t>
            </w:r>
          </w:p>
        </w:tc>
      </w:tr>
      <w:tr w:rsidR="003227E6" w:rsidRPr="009D0BC7" w14:paraId="059CEF4A"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Merge/>
            <w:tcBorders>
              <w:left w:val="none" w:sz="0" w:space="0" w:color="auto"/>
            </w:tcBorders>
            <w:shd w:val="clear" w:color="auto" w:fill="ED7D31" w:themeFill="accent2"/>
            <w:vAlign w:val="center"/>
          </w:tcPr>
          <w:p w14:paraId="36477295" w14:textId="77777777" w:rsidR="003227E6" w:rsidRPr="009D0BC7" w:rsidRDefault="003227E6" w:rsidP="003227E6">
            <w:pPr>
              <w:spacing w:before="50" w:after="50"/>
            </w:pPr>
          </w:p>
        </w:tc>
        <w:tc>
          <w:tcPr>
            <w:tcW w:w="2618" w:type="dxa"/>
            <w:shd w:val="clear" w:color="auto" w:fill="FBE4D5" w:themeFill="accent2" w:themeFillTint="33"/>
            <w:vAlign w:val="center"/>
          </w:tcPr>
          <w:p w14:paraId="6E03938B"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 den stoc iomlán)</w:t>
            </w:r>
          </w:p>
        </w:tc>
        <w:tc>
          <w:tcPr>
            <w:tcW w:w="1803" w:type="dxa"/>
            <w:shd w:val="clear" w:color="auto" w:fill="FBE4D5" w:themeFill="accent2" w:themeFillTint="33"/>
            <w:vAlign w:val="center"/>
          </w:tcPr>
          <w:p w14:paraId="1A403E6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(10.19%)</w:t>
            </w:r>
          </w:p>
        </w:tc>
        <w:tc>
          <w:tcPr>
            <w:tcW w:w="1803" w:type="dxa"/>
            <w:shd w:val="clear" w:color="auto" w:fill="FBE4D5" w:themeFill="accent2" w:themeFillTint="33"/>
            <w:vAlign w:val="center"/>
          </w:tcPr>
          <w:p w14:paraId="2DA68F1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(8.08%)</w:t>
            </w:r>
          </w:p>
        </w:tc>
        <w:tc>
          <w:tcPr>
            <w:tcW w:w="1804" w:type="dxa"/>
            <w:shd w:val="clear" w:color="auto" w:fill="FBE4D5" w:themeFill="accent2" w:themeFillTint="33"/>
            <w:vAlign w:val="center"/>
          </w:tcPr>
          <w:p w14:paraId="69CD575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(-2.11%)</w:t>
            </w:r>
          </w:p>
        </w:tc>
      </w:tr>
      <w:tr w:rsidR="003227E6" w:rsidRPr="009D0BC7" w14:paraId="7B70BA31" w14:textId="77777777" w:rsidTr="003227E6">
        <w:tc>
          <w:tcPr>
            <w:cnfStyle w:val="001000000000" w:firstRow="0" w:lastRow="0" w:firstColumn="1" w:lastColumn="0" w:oddVBand="0" w:evenVBand="0" w:oddHBand="0" w:evenHBand="0" w:firstRowFirstColumn="0" w:firstRowLastColumn="0" w:lastRowFirstColumn="0" w:lastRowLastColumn="0"/>
            <w:tcW w:w="988" w:type="dxa"/>
            <w:vMerge w:val="restart"/>
            <w:tcBorders>
              <w:left w:val="none" w:sz="0" w:space="0" w:color="auto"/>
            </w:tcBorders>
            <w:shd w:val="clear" w:color="auto" w:fill="ED7D31" w:themeFill="accent2"/>
            <w:vAlign w:val="center"/>
          </w:tcPr>
          <w:p w14:paraId="7094AA52" w14:textId="77777777" w:rsidR="003227E6" w:rsidRPr="009D0BC7" w:rsidRDefault="003227E6" w:rsidP="003227E6">
            <w:pPr>
              <w:spacing w:before="50" w:after="50"/>
            </w:pPr>
            <w:r>
              <w:rPr>
                <w:lang w:val="ga"/>
              </w:rPr>
              <w:t>Co. Bhaile Átha Cliath</w:t>
            </w:r>
          </w:p>
        </w:tc>
        <w:tc>
          <w:tcPr>
            <w:tcW w:w="2618" w:type="dxa"/>
            <w:shd w:val="clear" w:color="auto" w:fill="F7CAAC" w:themeFill="accent2" w:themeFillTint="66"/>
            <w:vAlign w:val="center"/>
          </w:tcPr>
          <w:p w14:paraId="1256EDB9"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Stoc Iomlán</w:t>
            </w:r>
          </w:p>
        </w:tc>
        <w:tc>
          <w:tcPr>
            <w:tcW w:w="1803" w:type="dxa"/>
            <w:shd w:val="clear" w:color="auto" w:fill="F7CAAC" w:themeFill="accent2" w:themeFillTint="66"/>
            <w:vAlign w:val="center"/>
          </w:tcPr>
          <w:p w14:paraId="2BEA954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900,589</w:t>
            </w:r>
          </w:p>
        </w:tc>
        <w:tc>
          <w:tcPr>
            <w:tcW w:w="1803" w:type="dxa"/>
            <w:shd w:val="clear" w:color="auto" w:fill="F7CAAC" w:themeFill="accent2" w:themeFillTint="66"/>
            <w:vAlign w:val="center"/>
          </w:tcPr>
          <w:p w14:paraId="616D415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906,960</w:t>
            </w:r>
          </w:p>
        </w:tc>
        <w:tc>
          <w:tcPr>
            <w:tcW w:w="1804" w:type="dxa"/>
            <w:shd w:val="clear" w:color="auto" w:fill="F7CAAC" w:themeFill="accent2" w:themeFillTint="66"/>
            <w:vAlign w:val="center"/>
          </w:tcPr>
          <w:p w14:paraId="3770BF89"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6,371</w:t>
            </w:r>
          </w:p>
        </w:tc>
      </w:tr>
      <w:tr w:rsidR="003227E6" w:rsidRPr="009D0BC7" w14:paraId="01005D41"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Merge/>
            <w:tcBorders>
              <w:left w:val="none" w:sz="0" w:space="0" w:color="auto"/>
            </w:tcBorders>
            <w:shd w:val="clear" w:color="auto" w:fill="ED7D31" w:themeFill="accent2"/>
            <w:vAlign w:val="center"/>
          </w:tcPr>
          <w:p w14:paraId="2EA3D852" w14:textId="77777777" w:rsidR="003227E6" w:rsidRPr="009D0BC7" w:rsidRDefault="003227E6" w:rsidP="003227E6">
            <w:pPr>
              <w:spacing w:before="50" w:after="50"/>
            </w:pPr>
          </w:p>
        </w:tc>
        <w:tc>
          <w:tcPr>
            <w:tcW w:w="2618" w:type="dxa"/>
            <w:shd w:val="clear" w:color="auto" w:fill="F7CAAC" w:themeFill="accent2" w:themeFillTint="66"/>
            <w:vAlign w:val="center"/>
          </w:tcPr>
          <w:p w14:paraId="5EAE98A1"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Aonaid Fholmha</w:t>
            </w:r>
          </w:p>
        </w:tc>
        <w:tc>
          <w:tcPr>
            <w:tcW w:w="1803" w:type="dxa"/>
            <w:shd w:val="clear" w:color="auto" w:fill="F7CAAC" w:themeFill="accent2" w:themeFillTint="66"/>
            <w:vAlign w:val="center"/>
          </w:tcPr>
          <w:p w14:paraId="6B22465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84,503</w:t>
            </w:r>
          </w:p>
        </w:tc>
        <w:tc>
          <w:tcPr>
            <w:tcW w:w="1803" w:type="dxa"/>
            <w:shd w:val="clear" w:color="auto" w:fill="F7CAAC" w:themeFill="accent2" w:themeFillTint="66"/>
            <w:vAlign w:val="center"/>
          </w:tcPr>
          <w:p w14:paraId="1CF10FA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64,906</w:t>
            </w:r>
          </w:p>
        </w:tc>
        <w:tc>
          <w:tcPr>
            <w:tcW w:w="1804" w:type="dxa"/>
            <w:shd w:val="clear" w:color="auto" w:fill="F7CAAC" w:themeFill="accent2" w:themeFillTint="66"/>
            <w:vAlign w:val="center"/>
          </w:tcPr>
          <w:p w14:paraId="66F285B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-19,597</w:t>
            </w:r>
          </w:p>
        </w:tc>
      </w:tr>
      <w:tr w:rsidR="003227E6" w:rsidRPr="009D0BC7" w14:paraId="0E200AC1" w14:textId="77777777" w:rsidTr="003227E6">
        <w:tc>
          <w:tcPr>
            <w:cnfStyle w:val="001000000000" w:firstRow="0" w:lastRow="0" w:firstColumn="1" w:lastColumn="0" w:oddVBand="0" w:evenVBand="0" w:oddHBand="0" w:evenHBand="0" w:firstRowFirstColumn="0" w:firstRowLastColumn="0" w:lastRowFirstColumn="0" w:lastRowLastColumn="0"/>
            <w:tcW w:w="988" w:type="dxa"/>
            <w:vMerge/>
            <w:tcBorders>
              <w:left w:val="none" w:sz="0" w:space="0" w:color="auto"/>
            </w:tcBorders>
            <w:shd w:val="clear" w:color="auto" w:fill="ED7D31" w:themeFill="accent2"/>
            <w:vAlign w:val="center"/>
          </w:tcPr>
          <w:p w14:paraId="06063AB1" w14:textId="77777777" w:rsidR="003227E6" w:rsidRPr="009D0BC7" w:rsidRDefault="003227E6" w:rsidP="003227E6">
            <w:pPr>
              <w:spacing w:before="50" w:after="50"/>
            </w:pPr>
          </w:p>
        </w:tc>
        <w:tc>
          <w:tcPr>
            <w:tcW w:w="2618" w:type="dxa"/>
            <w:shd w:val="clear" w:color="auto" w:fill="F7CAAC" w:themeFill="accent2" w:themeFillTint="66"/>
            <w:vAlign w:val="center"/>
          </w:tcPr>
          <w:p w14:paraId="380654FF"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 den stoc iomlán)</w:t>
            </w:r>
          </w:p>
        </w:tc>
        <w:tc>
          <w:tcPr>
            <w:tcW w:w="1803" w:type="dxa"/>
            <w:shd w:val="clear" w:color="auto" w:fill="F7CAAC" w:themeFill="accent2" w:themeFillTint="66"/>
            <w:vAlign w:val="center"/>
          </w:tcPr>
          <w:p w14:paraId="65F77E8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(9.38%)</w:t>
            </w:r>
          </w:p>
        </w:tc>
        <w:tc>
          <w:tcPr>
            <w:tcW w:w="1803" w:type="dxa"/>
            <w:shd w:val="clear" w:color="auto" w:fill="F7CAAC" w:themeFill="accent2" w:themeFillTint="66"/>
            <w:vAlign w:val="center"/>
          </w:tcPr>
          <w:p w14:paraId="62BEE5D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(7.16%)</w:t>
            </w:r>
          </w:p>
        </w:tc>
        <w:tc>
          <w:tcPr>
            <w:tcW w:w="1804" w:type="dxa"/>
            <w:shd w:val="clear" w:color="auto" w:fill="F7CAAC" w:themeFill="accent2" w:themeFillTint="66"/>
            <w:vAlign w:val="center"/>
          </w:tcPr>
          <w:p w14:paraId="5084B4F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(-2.23%)</w:t>
            </w:r>
          </w:p>
        </w:tc>
      </w:tr>
      <w:tr w:rsidR="003227E6" w:rsidRPr="009D0BC7" w14:paraId="4A3D25A1"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Merge w:val="restart"/>
            <w:tcBorders>
              <w:left w:val="none" w:sz="0" w:space="0" w:color="auto"/>
            </w:tcBorders>
            <w:shd w:val="clear" w:color="auto" w:fill="ED7D31" w:themeFill="accent2"/>
            <w:vAlign w:val="center"/>
          </w:tcPr>
          <w:p w14:paraId="7E495478" w14:textId="77777777" w:rsidR="003227E6" w:rsidRPr="009D0BC7" w:rsidRDefault="003227E6" w:rsidP="003227E6">
            <w:pPr>
              <w:spacing w:before="50" w:after="50"/>
            </w:pPr>
            <w:r>
              <w:rPr>
                <w:lang w:val="ga"/>
              </w:rPr>
              <w:t>An Stát</w:t>
            </w:r>
          </w:p>
        </w:tc>
        <w:tc>
          <w:tcPr>
            <w:tcW w:w="2618" w:type="dxa"/>
            <w:shd w:val="clear" w:color="auto" w:fill="FBE4D5" w:themeFill="accent2" w:themeFillTint="33"/>
            <w:vAlign w:val="center"/>
          </w:tcPr>
          <w:p w14:paraId="5E3A6EF0"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Stoc Iomlán</w:t>
            </w:r>
          </w:p>
        </w:tc>
        <w:tc>
          <w:tcPr>
            <w:tcW w:w="1803" w:type="dxa"/>
            <w:shd w:val="clear" w:color="auto" w:fill="FBE4D5" w:themeFill="accent2" w:themeFillTint="33"/>
            <w:vAlign w:val="center"/>
          </w:tcPr>
          <w:p w14:paraId="02BEC40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1,994,845</w:t>
            </w:r>
          </w:p>
        </w:tc>
        <w:tc>
          <w:tcPr>
            <w:tcW w:w="1803" w:type="dxa"/>
            <w:shd w:val="clear" w:color="auto" w:fill="FBE4D5" w:themeFill="accent2" w:themeFillTint="33"/>
            <w:vAlign w:val="center"/>
          </w:tcPr>
          <w:p w14:paraId="6B732E6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2,003,645</w:t>
            </w:r>
          </w:p>
        </w:tc>
        <w:tc>
          <w:tcPr>
            <w:tcW w:w="1804" w:type="dxa"/>
            <w:shd w:val="clear" w:color="auto" w:fill="FBE4D5" w:themeFill="accent2" w:themeFillTint="33"/>
            <w:vAlign w:val="center"/>
          </w:tcPr>
          <w:p w14:paraId="3CC770B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8,800</w:t>
            </w:r>
          </w:p>
        </w:tc>
      </w:tr>
      <w:tr w:rsidR="003227E6" w:rsidRPr="009D0BC7" w14:paraId="2C89277F" w14:textId="77777777" w:rsidTr="003227E6">
        <w:tc>
          <w:tcPr>
            <w:cnfStyle w:val="001000000000" w:firstRow="0" w:lastRow="0" w:firstColumn="1" w:lastColumn="0" w:oddVBand="0" w:evenVBand="0" w:oddHBand="0" w:evenHBand="0" w:firstRowFirstColumn="0" w:firstRowLastColumn="0" w:lastRowFirstColumn="0" w:lastRowLastColumn="0"/>
            <w:tcW w:w="988" w:type="dxa"/>
            <w:vMerge/>
            <w:tcBorders>
              <w:left w:val="none" w:sz="0" w:space="0" w:color="auto"/>
            </w:tcBorders>
            <w:shd w:val="clear" w:color="auto" w:fill="ED7D31" w:themeFill="accent2"/>
            <w:vAlign w:val="center"/>
          </w:tcPr>
          <w:p w14:paraId="26D96DF4" w14:textId="77777777" w:rsidR="003227E6" w:rsidRPr="009D0BC7" w:rsidRDefault="003227E6" w:rsidP="003227E6">
            <w:pPr>
              <w:spacing w:before="50" w:after="50"/>
              <w:rPr>
                <w:b w:val="0"/>
              </w:rPr>
            </w:pPr>
          </w:p>
        </w:tc>
        <w:tc>
          <w:tcPr>
            <w:tcW w:w="2618" w:type="dxa"/>
            <w:shd w:val="clear" w:color="auto" w:fill="FBE4D5" w:themeFill="accent2" w:themeFillTint="33"/>
            <w:vAlign w:val="center"/>
          </w:tcPr>
          <w:p w14:paraId="7E5BE2A8"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Aonaid Fholmha</w:t>
            </w:r>
          </w:p>
        </w:tc>
        <w:tc>
          <w:tcPr>
            <w:tcW w:w="1803" w:type="dxa"/>
            <w:shd w:val="clear" w:color="auto" w:fill="FBE4D5" w:themeFill="accent2" w:themeFillTint="33"/>
            <w:vAlign w:val="center"/>
          </w:tcPr>
          <w:p w14:paraId="2613500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289,451</w:t>
            </w:r>
          </w:p>
        </w:tc>
        <w:tc>
          <w:tcPr>
            <w:tcW w:w="1803" w:type="dxa"/>
            <w:shd w:val="clear" w:color="auto" w:fill="FBE4D5" w:themeFill="accent2" w:themeFillTint="33"/>
            <w:vAlign w:val="center"/>
          </w:tcPr>
          <w:p w14:paraId="4DF0EB56"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245,460</w:t>
            </w:r>
          </w:p>
        </w:tc>
        <w:tc>
          <w:tcPr>
            <w:tcW w:w="1804" w:type="dxa"/>
            <w:shd w:val="clear" w:color="auto" w:fill="FBE4D5" w:themeFill="accent2" w:themeFillTint="33"/>
            <w:vAlign w:val="center"/>
          </w:tcPr>
          <w:p w14:paraId="2E812C3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-43,991</w:t>
            </w:r>
          </w:p>
        </w:tc>
      </w:tr>
      <w:tr w:rsidR="003227E6" w:rsidRPr="009D0BC7" w14:paraId="774EA8F7"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Merge/>
            <w:tcBorders>
              <w:left w:val="none" w:sz="0" w:space="0" w:color="auto"/>
              <w:bottom w:val="none" w:sz="0" w:space="0" w:color="auto"/>
            </w:tcBorders>
            <w:shd w:val="clear" w:color="auto" w:fill="ED7D31" w:themeFill="accent2"/>
            <w:vAlign w:val="center"/>
          </w:tcPr>
          <w:p w14:paraId="24BD08DB" w14:textId="77777777" w:rsidR="003227E6" w:rsidRPr="009D0BC7" w:rsidRDefault="003227E6" w:rsidP="003227E6">
            <w:pPr>
              <w:spacing w:before="50" w:after="50"/>
              <w:rPr>
                <w:b w:val="0"/>
              </w:rPr>
            </w:pPr>
          </w:p>
        </w:tc>
        <w:tc>
          <w:tcPr>
            <w:tcW w:w="2618" w:type="dxa"/>
            <w:shd w:val="clear" w:color="auto" w:fill="FBE4D5" w:themeFill="accent2" w:themeFillTint="33"/>
            <w:vAlign w:val="center"/>
          </w:tcPr>
          <w:p w14:paraId="03098B9C"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 den stoc iomlán)</w:t>
            </w:r>
          </w:p>
        </w:tc>
        <w:tc>
          <w:tcPr>
            <w:tcW w:w="1803" w:type="dxa"/>
            <w:shd w:val="clear" w:color="auto" w:fill="FBE4D5" w:themeFill="accent2" w:themeFillTint="33"/>
            <w:vAlign w:val="center"/>
          </w:tcPr>
          <w:p w14:paraId="203D8F2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(14.51%)</w:t>
            </w:r>
          </w:p>
        </w:tc>
        <w:tc>
          <w:tcPr>
            <w:tcW w:w="1803" w:type="dxa"/>
            <w:shd w:val="clear" w:color="auto" w:fill="FBE4D5" w:themeFill="accent2" w:themeFillTint="33"/>
            <w:vAlign w:val="center"/>
          </w:tcPr>
          <w:p w14:paraId="74AA915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(12.25%)</w:t>
            </w:r>
          </w:p>
        </w:tc>
        <w:tc>
          <w:tcPr>
            <w:tcW w:w="1804" w:type="dxa"/>
            <w:shd w:val="clear" w:color="auto" w:fill="FBE4D5" w:themeFill="accent2" w:themeFillTint="33"/>
            <w:vAlign w:val="center"/>
          </w:tcPr>
          <w:p w14:paraId="4E964E8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(-2.26%)</w:t>
            </w:r>
          </w:p>
        </w:tc>
      </w:tr>
    </w:tbl>
    <w:p w14:paraId="1FB50079" w14:textId="77777777" w:rsidR="003227E6" w:rsidRPr="009D0BC7" w:rsidRDefault="003227E6" w:rsidP="003227E6">
      <w:pPr>
        <w:spacing w:after="0"/>
      </w:pPr>
      <w:r>
        <w:rPr>
          <w:lang w:val="ga"/>
        </w:rPr>
        <w:t>Foinse: Daonáireamh na Príomh-Oifige Staidrimh</w:t>
      </w:r>
    </w:p>
    <w:p w14:paraId="7DDFD56E" w14:textId="77777777" w:rsidR="003227E6" w:rsidRPr="009D0BC7" w:rsidRDefault="003227E6" w:rsidP="003227E6">
      <w:pPr>
        <w:spacing w:after="0"/>
      </w:pPr>
    </w:p>
    <w:p w14:paraId="53F7142D" w14:textId="3A1C00F4" w:rsidR="003227E6" w:rsidRPr="00802B28" w:rsidRDefault="003227E6" w:rsidP="00802B28">
      <w:pPr>
        <w:spacing w:after="0"/>
        <w:rPr>
          <w:rFonts w:ascii="Calibri Light" w:hAnsi="Calibri Light" w:cs="Calibri"/>
          <w:b/>
          <w:lang w:val="ga"/>
        </w:rPr>
      </w:pPr>
      <w:r>
        <w:rPr>
          <w:lang w:val="ga"/>
        </w:rPr>
        <w:t>Cé nach bhfuil sonraí cruinne tráthúla faoi rátaí aonad cónaithe folamh idir-dhaonáirimh ar fáil faoi láthair, gealltar i gcuspóir beartais tithíochta 19.12 sa phlean ‘Tithíocht do Chách’ sonraí a bhailiú faoi leibhéil na n-aonad folamh i réadmhaoin chónaithe d’fhonn cáin ar réadmhaoine folmha a thabhairt isteach. Chuige sin, beifear ag brath ar thuairisceáin maidir leis an gCáin Réadmhaoine Áitiúil do mhí na Samhna 2021 chun sonraí a sholáthar maidir le leibhéil na n-aonad folamh i réadmhaoine cónaithe.</w:t>
      </w:r>
    </w:p>
    <w:p w14:paraId="48CDDE82" w14:textId="77777777" w:rsidR="003227E6" w:rsidRPr="00802B28" w:rsidRDefault="003227E6" w:rsidP="003227E6">
      <w:pPr>
        <w:pStyle w:val="Heading3"/>
        <w:rPr>
          <w:lang w:val="ga"/>
        </w:rPr>
      </w:pPr>
      <w:bookmarkStart w:id="77" w:name="_Toc121143253"/>
      <w:bookmarkStart w:id="78" w:name="_Toc82595563"/>
      <w:r>
        <w:rPr>
          <w:bCs/>
          <w:lang w:val="ga"/>
        </w:rPr>
        <w:t>5.2</w:t>
      </w:r>
      <w:r>
        <w:rPr>
          <w:bCs/>
          <w:lang w:val="ga"/>
        </w:rPr>
        <w:tab/>
        <w:t>Gníomhaíocht Pleanála agus Tógála don Soláthar Tithíochta Nua</w:t>
      </w:r>
      <w:bookmarkEnd w:id="77"/>
      <w:bookmarkEnd w:id="78"/>
    </w:p>
    <w:p w14:paraId="1CDE0B1A" w14:textId="77777777" w:rsidR="003227E6" w:rsidRPr="00802B28" w:rsidRDefault="003227E6" w:rsidP="003227E6">
      <w:pPr>
        <w:rPr>
          <w:lang w:val="ga"/>
        </w:rPr>
      </w:pPr>
      <w:r>
        <w:rPr>
          <w:lang w:val="ga"/>
        </w:rPr>
        <w:t>Soláthraíonn Tascfhórsa Tithíochta Bhaile Átha Cliath an t-eolas is deireanaí ar bhonn ráithiúil ar phleanáil chónaithe agus ar ghníomhaíocht tógála do cheithre Údarás Áitiúla Bhaile Átha Cliath. Leis na figiúirí ó Thascfhórsa Tithíochta Bhaile Átha Cliath, tugtar ‘léargas’ in am ina gcumhdaítear gach cead ar marthain atá ‘beo’ tráth a ullmhaítear agus a fhoilsítear an tuairisceán ó Thascfhórsa Tithíochta Bhaile Átha Cliath. Amhail Ráithe 3 den bhliain 2022, ba ann do 28,777 n-aonad chónaithe a raibh ceadanna ar marthain acu sa chathair agus ba ann do 10,580 aonad cónaithe beartaithe eile a raibh cinneadh pleanála ar feitheamh ina leith. Ina theannta sin, ba ann do 11,778 n-aonad chónaithe fhéideartha a bhí ag céim an chomhairliúcháin réamhphleanála.</w:t>
      </w:r>
    </w:p>
    <w:p w14:paraId="0D5CB12D" w14:textId="39AC2FCB"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79" w:name="_Toc121135948"/>
      <w:bookmarkStart w:id="80" w:name="_Toc83121845"/>
      <w:bookmarkStart w:id="81" w:name="_Toc218941320"/>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9</w:t>
      </w:r>
      <w:r>
        <w:rPr>
          <w:smallCaps/>
          <w:color w:val="auto"/>
          <w:sz w:val="24"/>
          <w:szCs w:val="24"/>
          <w:lang w:val="ga"/>
        </w:rPr>
        <w:fldChar w:fldCharType="end"/>
      </w:r>
      <w:r>
        <w:rPr>
          <w:color w:val="auto"/>
          <w:sz w:val="24"/>
          <w:szCs w:val="24"/>
          <w:lang w:val="ga"/>
        </w:rPr>
        <w:t>:</w:t>
      </w:r>
      <w:r>
        <w:rPr>
          <w:color w:val="auto"/>
          <w:sz w:val="24"/>
          <w:szCs w:val="24"/>
          <w:lang w:val="ga"/>
        </w:rPr>
        <w:tab/>
        <w:t>Tuairisceáin ó Thascfhórsa Tithíochta Bhaile Átha Cliath de chuid Chomhairle Cathrach Bhaile Átha Cliath, R3 2022</w:t>
      </w:r>
      <w:bookmarkEnd w:id="79"/>
      <w:bookmarkEnd w:id="80"/>
      <w:bookmarkEnd w:id="81"/>
    </w:p>
    <w:tbl>
      <w:tblPr>
        <w:tblW w:w="0" w:type="auto"/>
        <w:tblInd w:w="-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CellMar>
          <w:left w:w="10" w:type="dxa"/>
          <w:right w:w="10" w:type="dxa"/>
        </w:tblCellMar>
        <w:tblLook w:val="0000" w:firstRow="0" w:lastRow="0" w:firstColumn="0" w:lastColumn="0" w:noHBand="0" w:noVBand="0"/>
        <w:tblCaption w:val="Table 9: Dublin City Council DHTF Returns Q3 2022"/>
      </w:tblPr>
      <w:tblGrid>
        <w:gridCol w:w="4568"/>
        <w:gridCol w:w="4453"/>
      </w:tblGrid>
      <w:tr w:rsidR="003227E6" w:rsidRPr="009D0BC7" w14:paraId="0EA6278C" w14:textId="77777777" w:rsidTr="003227E6">
        <w:trPr>
          <w:cantSplit/>
          <w:tblHeader/>
        </w:trPr>
        <w:tc>
          <w:tcPr>
            <w:tcW w:w="4568" w:type="dxa"/>
            <w:shd w:val="clear" w:color="auto" w:fill="ED7D31" w:themeFill="accent2"/>
            <w:tcMar>
              <w:left w:w="108" w:type="dxa"/>
              <w:right w:w="108" w:type="dxa"/>
            </w:tcMar>
            <w:vAlign w:val="center"/>
          </w:tcPr>
          <w:p w14:paraId="3805BED3" w14:textId="77777777" w:rsidR="003227E6" w:rsidRPr="009D0BC7" w:rsidRDefault="003227E6" w:rsidP="003227E6">
            <w:pPr>
              <w:spacing w:before="50" w:after="50"/>
              <w:rPr>
                <w:b/>
                <w:color w:val="FFFFFF" w:themeColor="background1"/>
              </w:rPr>
            </w:pPr>
            <w:r>
              <w:rPr>
                <w:b/>
                <w:bCs/>
                <w:color w:val="FFFFFF" w:themeColor="background1"/>
                <w:lang w:val="ga"/>
              </w:rPr>
              <w:t>Céim an Iarratais Pleanála (R3 2022)</w:t>
            </w:r>
          </w:p>
        </w:tc>
        <w:tc>
          <w:tcPr>
            <w:tcW w:w="4453" w:type="dxa"/>
            <w:shd w:val="clear" w:color="auto" w:fill="ED7D31" w:themeFill="accent2"/>
            <w:tcMar>
              <w:left w:w="108" w:type="dxa"/>
              <w:right w:w="108" w:type="dxa"/>
            </w:tcMar>
            <w:vAlign w:val="center"/>
          </w:tcPr>
          <w:p w14:paraId="4F767653" w14:textId="77777777" w:rsidR="003227E6" w:rsidRPr="009D0BC7" w:rsidRDefault="003227E6" w:rsidP="003227E6">
            <w:pPr>
              <w:spacing w:before="50" w:after="50"/>
              <w:jc w:val="center"/>
              <w:rPr>
                <w:b/>
                <w:color w:val="FFFFFF" w:themeColor="background1"/>
              </w:rPr>
            </w:pPr>
            <w:r>
              <w:rPr>
                <w:b/>
                <w:bCs/>
                <w:color w:val="FFFFFF" w:themeColor="background1"/>
                <w:lang w:val="ga"/>
              </w:rPr>
              <w:t>An líon aonad cónaithe</w:t>
            </w:r>
          </w:p>
        </w:tc>
      </w:tr>
      <w:tr w:rsidR="003227E6" w:rsidRPr="009D0BC7" w14:paraId="393A9258" w14:textId="77777777" w:rsidTr="003227E6">
        <w:trPr>
          <w:cantSplit/>
        </w:trPr>
        <w:tc>
          <w:tcPr>
            <w:tcW w:w="4568" w:type="dxa"/>
            <w:shd w:val="clear" w:color="auto" w:fill="FBE4D5" w:themeFill="accent2" w:themeFillTint="33"/>
            <w:tcMar>
              <w:left w:w="108" w:type="dxa"/>
              <w:right w:w="108" w:type="dxa"/>
            </w:tcMar>
            <w:vAlign w:val="center"/>
          </w:tcPr>
          <w:p w14:paraId="1747CDB9" w14:textId="77777777" w:rsidR="003227E6" w:rsidRPr="009D0BC7" w:rsidRDefault="003227E6" w:rsidP="003227E6">
            <w:pPr>
              <w:spacing w:before="50" w:after="50"/>
            </w:pPr>
            <w:r>
              <w:rPr>
                <w:lang w:val="ga"/>
              </w:rPr>
              <w:t>Ceadanna Pleanála ar marthain (atá ceadaithe)</w:t>
            </w:r>
          </w:p>
        </w:tc>
        <w:tc>
          <w:tcPr>
            <w:tcW w:w="4453" w:type="dxa"/>
            <w:shd w:val="clear" w:color="auto" w:fill="FBE4D5" w:themeFill="accent2" w:themeFillTint="33"/>
            <w:tcMar>
              <w:left w:w="108" w:type="dxa"/>
              <w:right w:w="108" w:type="dxa"/>
            </w:tcMar>
            <w:vAlign w:val="center"/>
          </w:tcPr>
          <w:p w14:paraId="38ABFDF6" w14:textId="77777777" w:rsidR="003227E6" w:rsidRPr="009D0BC7" w:rsidRDefault="003227E6" w:rsidP="003227E6">
            <w:pPr>
              <w:spacing w:before="50" w:after="50"/>
              <w:jc w:val="center"/>
            </w:pPr>
            <w:r>
              <w:rPr>
                <w:lang w:val="ga"/>
              </w:rPr>
              <w:t>28,777</w:t>
            </w:r>
          </w:p>
        </w:tc>
      </w:tr>
      <w:tr w:rsidR="003227E6" w:rsidRPr="009D0BC7" w14:paraId="6704CF1F" w14:textId="77777777" w:rsidTr="003227E6">
        <w:trPr>
          <w:cantSplit/>
        </w:trPr>
        <w:tc>
          <w:tcPr>
            <w:tcW w:w="4568" w:type="dxa"/>
            <w:shd w:val="clear" w:color="auto" w:fill="F7CAAC" w:themeFill="accent2" w:themeFillTint="66"/>
            <w:tcMar>
              <w:left w:w="108" w:type="dxa"/>
              <w:right w:w="108" w:type="dxa"/>
            </w:tcMar>
            <w:vAlign w:val="center"/>
          </w:tcPr>
          <w:p w14:paraId="170D1ADB" w14:textId="77777777" w:rsidR="003227E6" w:rsidRPr="009D0BC7" w:rsidRDefault="003227E6" w:rsidP="003227E6">
            <w:pPr>
              <w:spacing w:before="50" w:after="50"/>
            </w:pPr>
            <w:r>
              <w:rPr>
                <w:lang w:val="ga"/>
              </w:rPr>
              <w:t>Iarratais Pleanála ar feitheamh (atá beartaithe)</w:t>
            </w:r>
          </w:p>
        </w:tc>
        <w:tc>
          <w:tcPr>
            <w:tcW w:w="4453" w:type="dxa"/>
            <w:shd w:val="clear" w:color="auto" w:fill="F7CAAC" w:themeFill="accent2" w:themeFillTint="66"/>
            <w:tcMar>
              <w:left w:w="108" w:type="dxa"/>
              <w:right w:w="108" w:type="dxa"/>
            </w:tcMar>
            <w:vAlign w:val="center"/>
          </w:tcPr>
          <w:p w14:paraId="6CCBF1B6" w14:textId="77777777" w:rsidR="003227E6" w:rsidRPr="009D0BC7" w:rsidRDefault="003227E6" w:rsidP="003227E6">
            <w:pPr>
              <w:spacing w:before="50" w:after="50"/>
              <w:jc w:val="center"/>
            </w:pPr>
            <w:r>
              <w:rPr>
                <w:lang w:val="ga"/>
              </w:rPr>
              <w:t>10,580</w:t>
            </w:r>
          </w:p>
        </w:tc>
      </w:tr>
      <w:tr w:rsidR="003227E6" w:rsidRPr="009D0BC7" w14:paraId="58884ABC" w14:textId="77777777" w:rsidTr="003227E6">
        <w:trPr>
          <w:cantSplit/>
        </w:trPr>
        <w:tc>
          <w:tcPr>
            <w:tcW w:w="4568" w:type="dxa"/>
            <w:shd w:val="clear" w:color="auto" w:fill="FBE4D5" w:themeFill="accent2" w:themeFillTint="33"/>
            <w:tcMar>
              <w:left w:w="108" w:type="dxa"/>
              <w:right w:w="108" w:type="dxa"/>
            </w:tcMar>
            <w:vAlign w:val="center"/>
          </w:tcPr>
          <w:p w14:paraId="3E8AC9C7" w14:textId="77777777" w:rsidR="003227E6" w:rsidRPr="009D0BC7" w:rsidRDefault="003227E6" w:rsidP="003227E6">
            <w:pPr>
              <w:spacing w:before="50" w:after="50"/>
            </w:pPr>
            <w:r>
              <w:rPr>
                <w:lang w:val="ga"/>
              </w:rPr>
              <w:t>Comhairliúchán réamhphleanála (féideartha)</w:t>
            </w:r>
          </w:p>
        </w:tc>
        <w:tc>
          <w:tcPr>
            <w:tcW w:w="4453" w:type="dxa"/>
            <w:shd w:val="clear" w:color="auto" w:fill="FBE4D5" w:themeFill="accent2" w:themeFillTint="33"/>
            <w:tcMar>
              <w:left w:w="108" w:type="dxa"/>
              <w:right w:w="108" w:type="dxa"/>
            </w:tcMar>
            <w:vAlign w:val="center"/>
          </w:tcPr>
          <w:p w14:paraId="6D6BB83F" w14:textId="77777777" w:rsidR="003227E6" w:rsidRPr="009D0BC7" w:rsidRDefault="003227E6" w:rsidP="003227E6">
            <w:pPr>
              <w:spacing w:before="50" w:after="50"/>
              <w:jc w:val="center"/>
            </w:pPr>
            <w:r>
              <w:rPr>
                <w:lang w:val="ga"/>
              </w:rPr>
              <w:t>11,778</w:t>
            </w:r>
          </w:p>
        </w:tc>
      </w:tr>
    </w:tbl>
    <w:p w14:paraId="7FA80641" w14:textId="77777777" w:rsidR="003227E6" w:rsidRPr="009D0BC7" w:rsidRDefault="003227E6" w:rsidP="003227E6">
      <w:r>
        <w:rPr>
          <w:lang w:val="ga"/>
        </w:rPr>
        <w:t>Foinse: Tuairisceáin ó Thascfhórsa Tithíochta Bhaile Átha Cliath</w:t>
      </w:r>
    </w:p>
    <w:p w14:paraId="6C04E465" w14:textId="77777777" w:rsidR="003227E6" w:rsidRPr="00802B28" w:rsidRDefault="003227E6" w:rsidP="003227E6">
      <w:pPr>
        <w:rPr>
          <w:lang w:val="ga"/>
        </w:rPr>
      </w:pPr>
      <w:r>
        <w:rPr>
          <w:lang w:val="ga"/>
        </w:rPr>
        <w:lastRenderedPageBreak/>
        <w:t xml:space="preserve">I scrúdú níos mine ar na sonraí, tugtar tuilleadh mionsonraí maidir leis an nglacadh le ceadanna. Mar atá mionsonraithe i dTábla 10, níor gníomhachtaíodh an cead le haghaidh 14,413 aonad cónaithe go fóill. </w:t>
      </w:r>
    </w:p>
    <w:p w14:paraId="12BAEF67" w14:textId="102282E2"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82" w:name="_Toc121135949"/>
      <w:bookmarkStart w:id="83" w:name="_Toc83121846"/>
      <w:bookmarkStart w:id="84" w:name="_Toc218941321"/>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10</w:t>
      </w:r>
      <w:r>
        <w:rPr>
          <w:smallCaps/>
          <w:color w:val="auto"/>
          <w:sz w:val="24"/>
          <w:szCs w:val="24"/>
          <w:lang w:val="ga"/>
        </w:rPr>
        <w:fldChar w:fldCharType="end"/>
      </w:r>
      <w:r>
        <w:rPr>
          <w:color w:val="auto"/>
          <w:sz w:val="24"/>
          <w:szCs w:val="24"/>
          <w:lang w:val="ga"/>
        </w:rPr>
        <w:t>:</w:t>
      </w:r>
      <w:r>
        <w:rPr>
          <w:color w:val="auto"/>
          <w:sz w:val="24"/>
          <w:szCs w:val="24"/>
          <w:lang w:val="ga"/>
        </w:rPr>
        <w:tab/>
        <w:t>Tuairisceáin ó Thascfhórsa Tithíochta Bhaile Átha Cliath de chuid Chomhairle Cathrach Bhaile Átha Cliath – R3 2022 – Gníomhaíocht ar an Láithreán Tógála</w:t>
      </w:r>
      <w:bookmarkEnd w:id="82"/>
      <w:bookmarkEnd w:id="83"/>
      <w:bookmarkEnd w:id="84"/>
      <w:r>
        <w:rPr>
          <w:color w:val="auto"/>
          <w:sz w:val="24"/>
          <w:szCs w:val="24"/>
          <w:lang w:val="ga"/>
        </w:rPr>
        <w:t xml:space="preserve"> </w:t>
      </w:r>
    </w:p>
    <w:tbl>
      <w:tblPr>
        <w:tblW w:w="0" w:type="auto"/>
        <w:tblInd w:w="-5" w:type="dxa"/>
        <w:shd w:val="clear" w:color="auto" w:fill="FBE4D5" w:themeFill="accent2" w:themeFillTint="33"/>
        <w:tblCellMar>
          <w:left w:w="10" w:type="dxa"/>
          <w:right w:w="10" w:type="dxa"/>
        </w:tblCellMar>
        <w:tblLook w:val="0000" w:firstRow="0" w:lastRow="0" w:firstColumn="0" w:lastColumn="0" w:noHBand="0" w:noVBand="0"/>
        <w:tblCaption w:val="Table 10: Dublin City Council DHTF Returns Q3 2022- Construction Site Activity "/>
      </w:tblPr>
      <w:tblGrid>
        <w:gridCol w:w="3082"/>
        <w:gridCol w:w="2968"/>
        <w:gridCol w:w="2971"/>
      </w:tblGrid>
      <w:tr w:rsidR="003227E6" w:rsidRPr="009D0BC7" w14:paraId="57E631F5" w14:textId="77777777" w:rsidTr="003227E6">
        <w:trPr>
          <w:cantSplit/>
        </w:trPr>
        <w:tc>
          <w:tcPr>
            <w:tcW w:w="3082" w:type="dxa"/>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287F0DDF" w14:textId="77777777" w:rsidR="003227E6" w:rsidRPr="009D0BC7" w:rsidRDefault="003227E6" w:rsidP="003227E6">
            <w:pPr>
              <w:spacing w:before="50" w:after="50"/>
              <w:rPr>
                <w:b/>
                <w:color w:val="FFFFFF" w:themeColor="background1"/>
              </w:rPr>
            </w:pPr>
            <w:r>
              <w:rPr>
                <w:b/>
                <w:bCs/>
                <w:color w:val="FFFFFF" w:themeColor="background1"/>
                <w:lang w:val="ga"/>
              </w:rPr>
              <w:t>Láithreáin</w:t>
            </w:r>
          </w:p>
        </w:tc>
        <w:tc>
          <w:tcPr>
            <w:tcW w:w="2968" w:type="dxa"/>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2D43FA7B" w14:textId="77777777" w:rsidR="003227E6" w:rsidRPr="009D0BC7" w:rsidRDefault="003227E6" w:rsidP="003227E6">
            <w:pPr>
              <w:spacing w:before="50" w:after="50"/>
              <w:jc w:val="center"/>
              <w:rPr>
                <w:b/>
                <w:color w:val="FFFFFF" w:themeColor="background1"/>
              </w:rPr>
            </w:pPr>
            <w:r>
              <w:rPr>
                <w:b/>
                <w:bCs/>
                <w:color w:val="FFFFFF" w:themeColor="background1"/>
                <w:lang w:val="ga"/>
              </w:rPr>
              <w:t>An líon láithreán</w:t>
            </w:r>
          </w:p>
        </w:tc>
        <w:tc>
          <w:tcPr>
            <w:tcW w:w="2971" w:type="dxa"/>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23ED0BB0" w14:textId="77777777" w:rsidR="003227E6" w:rsidRPr="009D0BC7" w:rsidRDefault="003227E6" w:rsidP="003227E6">
            <w:pPr>
              <w:spacing w:before="50" w:after="50"/>
              <w:jc w:val="center"/>
              <w:rPr>
                <w:b/>
                <w:color w:val="FFFFFF" w:themeColor="background1"/>
              </w:rPr>
            </w:pPr>
            <w:r>
              <w:rPr>
                <w:b/>
                <w:bCs/>
                <w:color w:val="FFFFFF" w:themeColor="background1"/>
                <w:lang w:val="ga"/>
              </w:rPr>
              <w:t>An líon aonad cónaithe</w:t>
            </w:r>
          </w:p>
        </w:tc>
      </w:tr>
      <w:tr w:rsidR="003227E6" w:rsidRPr="009D0BC7" w14:paraId="4D542B95" w14:textId="77777777" w:rsidTr="003227E6">
        <w:trPr>
          <w:cantSplit/>
        </w:trPr>
        <w:tc>
          <w:tcPr>
            <w:tcW w:w="3082"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351767BC" w14:textId="77777777" w:rsidR="003227E6" w:rsidRPr="009D0BC7" w:rsidRDefault="003227E6" w:rsidP="003227E6">
            <w:pPr>
              <w:spacing w:before="50" w:after="50"/>
            </w:pPr>
            <w:r>
              <w:rPr>
                <w:lang w:val="ga"/>
              </w:rPr>
              <w:t>Láithreáin ghníomhacha</w:t>
            </w:r>
          </w:p>
        </w:tc>
        <w:tc>
          <w:tcPr>
            <w:tcW w:w="2968"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5DF36811" w14:textId="77777777" w:rsidR="003227E6" w:rsidRPr="009D0BC7" w:rsidRDefault="003227E6" w:rsidP="003227E6">
            <w:pPr>
              <w:spacing w:before="50" w:after="50"/>
              <w:jc w:val="center"/>
            </w:pPr>
            <w:r>
              <w:rPr>
                <w:lang w:val="ga"/>
              </w:rPr>
              <w:t>65</w:t>
            </w:r>
          </w:p>
        </w:tc>
        <w:tc>
          <w:tcPr>
            <w:tcW w:w="2971"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5DEC4D09" w14:textId="77777777" w:rsidR="003227E6" w:rsidRPr="009D0BC7" w:rsidRDefault="003227E6" w:rsidP="003227E6">
            <w:pPr>
              <w:spacing w:before="50" w:after="50"/>
              <w:jc w:val="center"/>
            </w:pPr>
            <w:r>
              <w:rPr>
                <w:lang w:val="ga"/>
              </w:rPr>
              <w:t>9,247</w:t>
            </w:r>
          </w:p>
        </w:tc>
      </w:tr>
      <w:tr w:rsidR="003227E6" w:rsidRPr="009D0BC7" w14:paraId="22E5B1FA" w14:textId="77777777" w:rsidTr="003227E6">
        <w:trPr>
          <w:cantSplit/>
        </w:trPr>
        <w:tc>
          <w:tcPr>
            <w:tcW w:w="3082" w:type="dxa"/>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3118E0C0" w14:textId="77777777" w:rsidR="003227E6" w:rsidRPr="009D0BC7" w:rsidRDefault="003227E6" w:rsidP="003227E6">
            <w:pPr>
              <w:spacing w:before="50" w:after="50"/>
            </w:pPr>
            <w:r>
              <w:rPr>
                <w:lang w:val="ga"/>
              </w:rPr>
              <w:t>Láithreáin neamhghníomhacha</w:t>
            </w:r>
          </w:p>
        </w:tc>
        <w:tc>
          <w:tcPr>
            <w:tcW w:w="2968" w:type="dxa"/>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2272F5A0" w14:textId="77777777" w:rsidR="003227E6" w:rsidRPr="009D0BC7" w:rsidRDefault="003227E6" w:rsidP="003227E6">
            <w:pPr>
              <w:spacing w:before="50" w:after="50"/>
              <w:jc w:val="center"/>
            </w:pPr>
            <w:r>
              <w:rPr>
                <w:lang w:val="ga"/>
              </w:rPr>
              <w:t>132</w:t>
            </w:r>
          </w:p>
        </w:tc>
        <w:tc>
          <w:tcPr>
            <w:tcW w:w="2971" w:type="dxa"/>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2F45C6BB" w14:textId="77777777" w:rsidR="003227E6" w:rsidRPr="009D0BC7" w:rsidRDefault="003227E6" w:rsidP="003227E6">
            <w:pPr>
              <w:spacing w:before="50" w:after="50"/>
              <w:jc w:val="center"/>
            </w:pPr>
            <w:r>
              <w:rPr>
                <w:lang w:val="ga"/>
              </w:rPr>
              <w:t>19,530</w:t>
            </w:r>
          </w:p>
        </w:tc>
      </w:tr>
      <w:tr w:rsidR="003227E6" w:rsidRPr="009D0BC7" w14:paraId="2463D987" w14:textId="77777777" w:rsidTr="003227E6">
        <w:trPr>
          <w:cantSplit/>
        </w:trPr>
        <w:tc>
          <w:tcPr>
            <w:tcW w:w="3082"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60E98694" w14:textId="77777777" w:rsidR="003227E6" w:rsidRPr="009D0BC7" w:rsidRDefault="003227E6" w:rsidP="003227E6">
            <w:pPr>
              <w:spacing w:before="50" w:after="50"/>
            </w:pPr>
            <w:r>
              <w:rPr>
                <w:lang w:val="ga"/>
              </w:rPr>
              <w:t>Iomlán</w:t>
            </w:r>
          </w:p>
        </w:tc>
        <w:tc>
          <w:tcPr>
            <w:tcW w:w="2968"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79DCD5E5" w14:textId="77777777" w:rsidR="003227E6" w:rsidRPr="009D0BC7" w:rsidRDefault="003227E6" w:rsidP="003227E6">
            <w:pPr>
              <w:spacing w:before="50" w:after="50"/>
              <w:jc w:val="center"/>
            </w:pPr>
            <w:r>
              <w:rPr>
                <w:lang w:val="ga"/>
              </w:rPr>
              <w:t>197</w:t>
            </w:r>
          </w:p>
        </w:tc>
        <w:tc>
          <w:tcPr>
            <w:tcW w:w="2971"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2806B53E" w14:textId="77777777" w:rsidR="003227E6" w:rsidRPr="009D0BC7" w:rsidRDefault="003227E6" w:rsidP="003227E6">
            <w:pPr>
              <w:spacing w:before="50" w:after="50"/>
              <w:jc w:val="center"/>
            </w:pPr>
            <w:r>
              <w:rPr>
                <w:lang w:val="ga"/>
              </w:rPr>
              <w:t>28,777</w:t>
            </w:r>
          </w:p>
        </w:tc>
      </w:tr>
    </w:tbl>
    <w:p w14:paraId="259CC6E4" w14:textId="77777777" w:rsidR="003227E6" w:rsidRPr="009D0BC7" w:rsidRDefault="003227E6" w:rsidP="003227E6">
      <w:r>
        <w:rPr>
          <w:lang w:val="ga"/>
        </w:rPr>
        <w:t>Foinse: Foinse: Tuairisceáin ó Thascfhórsa Tithíochta Bhaile Átha Cliath</w:t>
      </w:r>
    </w:p>
    <w:p w14:paraId="0A86F12C" w14:textId="77777777" w:rsidR="003227E6" w:rsidRPr="00802B28" w:rsidRDefault="003227E6" w:rsidP="003227E6">
      <w:pPr>
        <w:rPr>
          <w:lang w:val="ga"/>
        </w:rPr>
      </w:pPr>
      <w:r>
        <w:rPr>
          <w:lang w:val="ga"/>
        </w:rPr>
        <w:t>Treocht le roinnt blianta anuas is ea an glacadh íseal sin le ceadanna. Tógadh na figiúirí i dTábla 11 don tríú ráithe (R3) le 5 bliana anuas ó Thuairisceáin ón Tascfhórsa Tithíochta chun aird a tharraingt ar an leibhéal tógála ar an talamh i gcomparáid leis an líon ceadanna ar marthain sa chóras. Cé go léirítear sna sonraí gur tháinig méadú faoi níos mó ná dhá oiread ar an líon ceadanna ar marthain i dtréimhse cúig bliana, ó 8,172 aonad sa bhliain 2017 go níos mó ná 28,777 n-aonad sa bhliain 2022, nochtar iontu freisin go bhfuil an meán-chóimheas ceadanna ar marthain le haonaid chónaithe atá á dtógáil i gCathair Bhaile Átha Cliath cothrom le thart ar 1:4. Beag beann ar an ardlíon ceadanna ar marthain, léirítear san anailís seo nach bhfuil ach thart ar aon chúigiú de na ceadanna a deonaíodh á gcur i gcrích ar an talamh. Tá a lán cúiseanna leis sin, lena n-áirítear cineál casta na forbartha láithreáin, éadáil, tuairimíocht talún agus samhlacha cistiúcháin sa chathair.</w:t>
      </w:r>
    </w:p>
    <w:p w14:paraId="75DEDE60" w14:textId="5CCD9318"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85" w:name="_Toc121135950"/>
      <w:bookmarkStart w:id="86" w:name="_Toc83121847"/>
      <w:bookmarkStart w:id="87" w:name="_Toc218941322"/>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11</w:t>
      </w:r>
      <w:r>
        <w:rPr>
          <w:smallCaps/>
          <w:color w:val="auto"/>
          <w:sz w:val="24"/>
          <w:szCs w:val="24"/>
          <w:lang w:val="ga"/>
        </w:rPr>
        <w:fldChar w:fldCharType="end"/>
      </w:r>
      <w:r>
        <w:rPr>
          <w:color w:val="auto"/>
          <w:sz w:val="24"/>
          <w:szCs w:val="24"/>
          <w:lang w:val="ga"/>
        </w:rPr>
        <w:t>:</w:t>
      </w:r>
      <w:r>
        <w:rPr>
          <w:color w:val="auto"/>
          <w:sz w:val="24"/>
          <w:szCs w:val="24"/>
          <w:lang w:val="ga"/>
        </w:rPr>
        <w:tab/>
        <w:t>Anailís ar Thuairisceáin ó Thascfhórsa Tithíochta Bhaile Átha Cliath de chuid Chomhairle Cathrach Bhaile Átha Cliath – R3 2017 – R3 2022 – An Cóimheas Ceadanna Cónaithe le Gníomhaíocht ar an Láithreán</w:t>
      </w:r>
      <w:bookmarkEnd w:id="85"/>
      <w:bookmarkEnd w:id="86"/>
      <w:bookmarkEnd w:id="87"/>
      <w:r>
        <w:rPr>
          <w:color w:val="auto"/>
          <w:sz w:val="24"/>
          <w:szCs w:val="24"/>
          <w:lang w:val="ga"/>
        </w:rPr>
        <w:t xml:space="preserve"> </w:t>
      </w:r>
    </w:p>
    <w:tbl>
      <w:tblPr>
        <w:tblW w:w="0" w:type="auto"/>
        <w:jc w:val="center"/>
        <w:tblLayout w:type="fixed"/>
        <w:tblCellMar>
          <w:left w:w="10" w:type="dxa"/>
          <w:right w:w="10" w:type="dxa"/>
        </w:tblCellMar>
        <w:tblLook w:val="0000" w:firstRow="0" w:lastRow="0" w:firstColumn="0" w:lastColumn="0" w:noHBand="0" w:noVBand="0"/>
        <w:tblCaption w:val="Table 2-4: Analysis of Dublin City Council DHTF Returns Q3 2017-Q3 2022 - Ratio of Residential Permissions and on Site Activity"/>
        <w:tblDescription w:val="Table presenting an analysis of Dublin City Council DHTF Returns Q3 2017-Q3 2022 - Ratio of Residential Permissions and on Site Activity"/>
      </w:tblPr>
      <w:tblGrid>
        <w:gridCol w:w="1555"/>
        <w:gridCol w:w="1188"/>
        <w:gridCol w:w="1221"/>
        <w:gridCol w:w="1276"/>
        <w:gridCol w:w="1276"/>
        <w:gridCol w:w="1276"/>
        <w:gridCol w:w="1224"/>
      </w:tblGrid>
      <w:tr w:rsidR="003227E6" w:rsidRPr="00710DB5" w14:paraId="137C672E" w14:textId="77777777" w:rsidTr="003227E6">
        <w:trPr>
          <w:cantSplit/>
          <w:tblHeader/>
          <w:jc w:val="center"/>
        </w:trPr>
        <w:tc>
          <w:tcPr>
            <w:tcW w:w="1555" w:type="dxa"/>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02060E54" w14:textId="77777777" w:rsidR="003227E6" w:rsidRPr="00710DB5" w:rsidRDefault="003227E6" w:rsidP="003227E6">
            <w:pPr>
              <w:spacing w:before="100" w:after="100"/>
              <w:contextualSpacing/>
              <w:rPr>
                <w:b/>
                <w:color w:val="FFFFFF" w:themeColor="background1"/>
              </w:rPr>
            </w:pPr>
            <w:r>
              <w:rPr>
                <w:b/>
                <w:bCs/>
                <w:color w:val="FFFFFF" w:themeColor="background1"/>
                <w:lang w:val="ga"/>
              </w:rPr>
              <w:t>Cead / Tógáil</w:t>
            </w:r>
          </w:p>
        </w:tc>
        <w:tc>
          <w:tcPr>
            <w:tcW w:w="1188" w:type="dxa"/>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3D604CF6" w14:textId="77777777" w:rsidR="003227E6" w:rsidRPr="00710DB5" w:rsidRDefault="003227E6" w:rsidP="003227E6">
            <w:pPr>
              <w:spacing w:before="100" w:after="100"/>
              <w:contextualSpacing/>
              <w:jc w:val="center"/>
              <w:rPr>
                <w:b/>
                <w:color w:val="FFFFFF" w:themeColor="background1"/>
              </w:rPr>
            </w:pPr>
            <w:r>
              <w:rPr>
                <w:b/>
                <w:bCs/>
                <w:color w:val="FFFFFF" w:themeColor="background1"/>
                <w:lang w:val="ga"/>
              </w:rPr>
              <w:t>R3 2017</w:t>
            </w:r>
          </w:p>
        </w:tc>
        <w:tc>
          <w:tcPr>
            <w:tcW w:w="1221" w:type="dxa"/>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327545CC" w14:textId="77777777" w:rsidR="003227E6" w:rsidRPr="00710DB5" w:rsidRDefault="003227E6" w:rsidP="003227E6">
            <w:pPr>
              <w:spacing w:before="100" w:after="100"/>
              <w:contextualSpacing/>
              <w:jc w:val="center"/>
              <w:rPr>
                <w:b/>
                <w:color w:val="FFFFFF" w:themeColor="background1"/>
              </w:rPr>
            </w:pPr>
            <w:r>
              <w:rPr>
                <w:b/>
                <w:bCs/>
                <w:color w:val="FFFFFF" w:themeColor="background1"/>
                <w:lang w:val="ga"/>
              </w:rPr>
              <w:t>R3 2018</w:t>
            </w:r>
          </w:p>
        </w:tc>
        <w:tc>
          <w:tcPr>
            <w:tcW w:w="1276" w:type="dxa"/>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58037814" w14:textId="77777777" w:rsidR="003227E6" w:rsidRPr="00710DB5" w:rsidRDefault="003227E6" w:rsidP="003227E6">
            <w:pPr>
              <w:spacing w:before="100" w:after="100"/>
              <w:contextualSpacing/>
              <w:jc w:val="center"/>
              <w:rPr>
                <w:b/>
                <w:color w:val="FFFFFF" w:themeColor="background1"/>
              </w:rPr>
            </w:pPr>
            <w:r>
              <w:rPr>
                <w:b/>
                <w:bCs/>
                <w:color w:val="FFFFFF" w:themeColor="background1"/>
                <w:lang w:val="ga"/>
              </w:rPr>
              <w:t>R3 2019</w:t>
            </w:r>
          </w:p>
        </w:tc>
        <w:tc>
          <w:tcPr>
            <w:tcW w:w="1276" w:type="dxa"/>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1822705C" w14:textId="77777777" w:rsidR="003227E6" w:rsidRPr="00710DB5" w:rsidRDefault="003227E6" w:rsidP="003227E6">
            <w:pPr>
              <w:spacing w:before="100" w:after="100"/>
              <w:contextualSpacing/>
              <w:jc w:val="center"/>
              <w:rPr>
                <w:b/>
                <w:color w:val="FFFFFF" w:themeColor="background1"/>
              </w:rPr>
            </w:pPr>
            <w:r>
              <w:rPr>
                <w:b/>
                <w:bCs/>
                <w:color w:val="FFFFFF" w:themeColor="background1"/>
                <w:lang w:val="ga"/>
              </w:rPr>
              <w:t>R3 2020</w:t>
            </w:r>
          </w:p>
        </w:tc>
        <w:tc>
          <w:tcPr>
            <w:tcW w:w="1276" w:type="dxa"/>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7C3D2BC5" w14:textId="77777777" w:rsidR="003227E6" w:rsidRPr="00710DB5" w:rsidRDefault="003227E6" w:rsidP="003227E6">
            <w:pPr>
              <w:spacing w:before="100" w:after="100"/>
              <w:contextualSpacing/>
              <w:jc w:val="center"/>
              <w:rPr>
                <w:b/>
                <w:color w:val="FFFFFF" w:themeColor="background1"/>
              </w:rPr>
            </w:pPr>
            <w:r>
              <w:rPr>
                <w:b/>
                <w:bCs/>
                <w:color w:val="FFFFFF" w:themeColor="background1"/>
                <w:lang w:val="ga"/>
              </w:rPr>
              <w:t>R3 2021</w:t>
            </w:r>
          </w:p>
        </w:tc>
        <w:tc>
          <w:tcPr>
            <w:tcW w:w="1224" w:type="dxa"/>
            <w:tcBorders>
              <w:top w:val="single" w:sz="4" w:space="0" w:color="FFFFFF"/>
              <w:left w:val="single" w:sz="4" w:space="0" w:color="FFFFFF"/>
              <w:bottom w:val="single" w:sz="4" w:space="0" w:color="FFFFFF"/>
              <w:right w:val="single" w:sz="4" w:space="0" w:color="FFFFFF"/>
            </w:tcBorders>
            <w:shd w:val="clear" w:color="auto" w:fill="ED7D31" w:themeFill="accent2"/>
            <w:vAlign w:val="center"/>
          </w:tcPr>
          <w:p w14:paraId="51C5272A" w14:textId="77777777" w:rsidR="003227E6" w:rsidRPr="00710DB5" w:rsidRDefault="003227E6" w:rsidP="003227E6">
            <w:pPr>
              <w:spacing w:before="100" w:after="100"/>
              <w:contextualSpacing/>
              <w:jc w:val="center"/>
              <w:rPr>
                <w:b/>
                <w:color w:val="FFFFFF" w:themeColor="background1"/>
              </w:rPr>
            </w:pPr>
            <w:r>
              <w:rPr>
                <w:b/>
                <w:bCs/>
                <w:color w:val="FFFFFF" w:themeColor="background1"/>
                <w:lang w:val="ga"/>
              </w:rPr>
              <w:t>R3 2022</w:t>
            </w:r>
          </w:p>
        </w:tc>
      </w:tr>
      <w:tr w:rsidR="003227E6" w:rsidRPr="00710DB5" w14:paraId="33D66FF9" w14:textId="77777777" w:rsidTr="003227E6">
        <w:trPr>
          <w:cantSplit/>
          <w:trHeight w:val="976"/>
          <w:jc w:val="center"/>
        </w:trPr>
        <w:tc>
          <w:tcPr>
            <w:tcW w:w="1555" w:type="dxa"/>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268EF8EC" w14:textId="77777777" w:rsidR="003227E6" w:rsidRPr="00710DB5" w:rsidRDefault="003227E6" w:rsidP="003227E6">
            <w:pPr>
              <w:spacing w:before="100" w:after="100"/>
              <w:contextualSpacing/>
              <w:rPr>
                <w:b/>
                <w:color w:val="FFFFFF" w:themeColor="background1"/>
              </w:rPr>
            </w:pPr>
            <w:r>
              <w:rPr>
                <w:b/>
                <w:bCs/>
                <w:color w:val="FFFFFF" w:themeColor="background1"/>
                <w:lang w:val="ga"/>
              </w:rPr>
              <w:t>An Líon Iomlán Ceadanna ar Marthain</w:t>
            </w:r>
          </w:p>
        </w:tc>
        <w:tc>
          <w:tcPr>
            <w:tcW w:w="1188"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55F04BD3" w14:textId="77777777" w:rsidR="003227E6" w:rsidRPr="00710DB5" w:rsidRDefault="003227E6" w:rsidP="003227E6">
            <w:pPr>
              <w:spacing w:before="100" w:after="100"/>
              <w:contextualSpacing/>
              <w:jc w:val="center"/>
            </w:pPr>
            <w:r>
              <w:rPr>
                <w:lang w:val="ga"/>
              </w:rPr>
              <w:t>8,172</w:t>
            </w:r>
          </w:p>
        </w:tc>
        <w:tc>
          <w:tcPr>
            <w:tcW w:w="1221"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7E99D289" w14:textId="77777777" w:rsidR="003227E6" w:rsidRPr="00710DB5" w:rsidRDefault="003227E6" w:rsidP="003227E6">
            <w:pPr>
              <w:spacing w:before="100" w:after="100"/>
              <w:contextualSpacing/>
              <w:jc w:val="center"/>
            </w:pPr>
            <w:r>
              <w:rPr>
                <w:lang w:val="ga"/>
              </w:rPr>
              <w:t>12,298</w:t>
            </w:r>
          </w:p>
        </w:tc>
        <w:tc>
          <w:tcPr>
            <w:tcW w:w="1276"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6E2EDFC2" w14:textId="77777777" w:rsidR="003227E6" w:rsidRPr="00710DB5" w:rsidRDefault="003227E6" w:rsidP="003227E6">
            <w:pPr>
              <w:spacing w:before="100" w:after="100"/>
              <w:contextualSpacing/>
              <w:jc w:val="center"/>
            </w:pPr>
            <w:r>
              <w:rPr>
                <w:lang w:val="ga"/>
              </w:rPr>
              <w:t>13,324</w:t>
            </w:r>
          </w:p>
        </w:tc>
        <w:tc>
          <w:tcPr>
            <w:tcW w:w="1276"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174AF769" w14:textId="77777777" w:rsidR="003227E6" w:rsidRPr="00710DB5" w:rsidRDefault="003227E6" w:rsidP="003227E6">
            <w:pPr>
              <w:spacing w:before="100" w:after="100"/>
              <w:contextualSpacing/>
              <w:jc w:val="center"/>
            </w:pPr>
            <w:r>
              <w:rPr>
                <w:lang w:val="ga"/>
              </w:rPr>
              <w:t>21,989</w:t>
            </w:r>
          </w:p>
        </w:tc>
        <w:tc>
          <w:tcPr>
            <w:tcW w:w="1276"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32023A35" w14:textId="77777777" w:rsidR="003227E6" w:rsidRPr="00710DB5" w:rsidRDefault="003227E6" w:rsidP="003227E6">
            <w:pPr>
              <w:spacing w:before="100" w:after="100"/>
              <w:contextualSpacing/>
              <w:jc w:val="center"/>
            </w:pPr>
            <w:r>
              <w:rPr>
                <w:lang w:val="ga"/>
              </w:rPr>
              <w:t>27,720</w:t>
            </w:r>
          </w:p>
        </w:tc>
        <w:tc>
          <w:tcPr>
            <w:tcW w:w="1224"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vAlign w:val="center"/>
          </w:tcPr>
          <w:p w14:paraId="1A7FCC89" w14:textId="77777777" w:rsidR="003227E6" w:rsidRPr="00710DB5" w:rsidRDefault="003227E6" w:rsidP="003227E6">
            <w:pPr>
              <w:spacing w:before="100" w:after="100"/>
              <w:contextualSpacing/>
              <w:jc w:val="center"/>
            </w:pPr>
            <w:r>
              <w:rPr>
                <w:lang w:val="ga"/>
              </w:rPr>
              <w:t>28,777</w:t>
            </w:r>
          </w:p>
        </w:tc>
      </w:tr>
      <w:tr w:rsidR="003227E6" w:rsidRPr="00710DB5" w14:paraId="42685488" w14:textId="77777777" w:rsidTr="003227E6">
        <w:trPr>
          <w:cantSplit/>
          <w:jc w:val="center"/>
        </w:trPr>
        <w:tc>
          <w:tcPr>
            <w:tcW w:w="1555" w:type="dxa"/>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449272E2" w14:textId="77777777" w:rsidR="003227E6" w:rsidRPr="00710DB5" w:rsidRDefault="003227E6" w:rsidP="003227E6">
            <w:pPr>
              <w:spacing w:before="100" w:after="100"/>
              <w:contextualSpacing/>
              <w:rPr>
                <w:b/>
                <w:color w:val="FFFFFF" w:themeColor="background1"/>
              </w:rPr>
            </w:pPr>
            <w:r>
              <w:rPr>
                <w:b/>
                <w:bCs/>
                <w:color w:val="FFFFFF" w:themeColor="background1"/>
                <w:lang w:val="ga"/>
              </w:rPr>
              <w:t xml:space="preserve">An Líon Ceadanna ar Marthain atá á dTógáil </w:t>
            </w:r>
          </w:p>
        </w:tc>
        <w:tc>
          <w:tcPr>
            <w:tcW w:w="1188" w:type="dxa"/>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414E1042" w14:textId="77777777" w:rsidR="003227E6" w:rsidRPr="00710DB5" w:rsidRDefault="003227E6" w:rsidP="003227E6">
            <w:pPr>
              <w:spacing w:before="100" w:after="100"/>
              <w:contextualSpacing/>
              <w:jc w:val="center"/>
            </w:pPr>
            <w:r>
              <w:rPr>
                <w:lang w:val="ga"/>
              </w:rPr>
              <w:t>2,325</w:t>
            </w:r>
          </w:p>
        </w:tc>
        <w:tc>
          <w:tcPr>
            <w:tcW w:w="1221" w:type="dxa"/>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6AD28ABE" w14:textId="77777777" w:rsidR="003227E6" w:rsidRPr="00710DB5" w:rsidRDefault="003227E6" w:rsidP="003227E6">
            <w:pPr>
              <w:spacing w:before="100" w:after="100"/>
              <w:contextualSpacing/>
              <w:jc w:val="center"/>
            </w:pPr>
            <w:r>
              <w:rPr>
                <w:lang w:val="ga"/>
              </w:rPr>
              <w:t>1,185</w:t>
            </w:r>
          </w:p>
        </w:tc>
        <w:tc>
          <w:tcPr>
            <w:tcW w:w="1276" w:type="dxa"/>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2A2181E7" w14:textId="77777777" w:rsidR="003227E6" w:rsidRPr="00710DB5" w:rsidRDefault="003227E6" w:rsidP="003227E6">
            <w:pPr>
              <w:spacing w:before="100" w:after="100"/>
              <w:contextualSpacing/>
              <w:jc w:val="center"/>
            </w:pPr>
            <w:r>
              <w:rPr>
                <w:lang w:val="ga"/>
              </w:rPr>
              <w:t>2,447</w:t>
            </w:r>
          </w:p>
        </w:tc>
        <w:tc>
          <w:tcPr>
            <w:tcW w:w="1276" w:type="dxa"/>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62813D87" w14:textId="77777777" w:rsidR="003227E6" w:rsidRPr="00710DB5" w:rsidRDefault="003227E6" w:rsidP="003227E6">
            <w:pPr>
              <w:spacing w:before="100" w:after="100"/>
              <w:contextualSpacing/>
              <w:jc w:val="center"/>
            </w:pPr>
            <w:r>
              <w:rPr>
                <w:lang w:val="ga"/>
              </w:rPr>
              <w:t>5,249</w:t>
            </w:r>
          </w:p>
        </w:tc>
        <w:tc>
          <w:tcPr>
            <w:tcW w:w="1276" w:type="dxa"/>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1322503E" w14:textId="77777777" w:rsidR="003227E6" w:rsidRPr="00710DB5" w:rsidRDefault="003227E6" w:rsidP="003227E6">
            <w:pPr>
              <w:spacing w:before="100" w:after="100"/>
              <w:contextualSpacing/>
              <w:jc w:val="center"/>
            </w:pPr>
            <w:r>
              <w:rPr>
                <w:lang w:val="ga"/>
              </w:rPr>
              <w:t>6,227</w:t>
            </w:r>
          </w:p>
        </w:tc>
        <w:tc>
          <w:tcPr>
            <w:tcW w:w="1224" w:type="dxa"/>
            <w:tcBorders>
              <w:top w:val="single" w:sz="4" w:space="0" w:color="FFFFFF"/>
              <w:left w:val="single" w:sz="4" w:space="0" w:color="FFFFFF"/>
              <w:bottom w:val="single" w:sz="4" w:space="0" w:color="FFFFFF"/>
              <w:right w:val="single" w:sz="4" w:space="0" w:color="FFFFFF"/>
            </w:tcBorders>
            <w:shd w:val="clear" w:color="auto" w:fill="F7CAAC" w:themeFill="accent2" w:themeFillTint="66"/>
            <w:vAlign w:val="center"/>
          </w:tcPr>
          <w:p w14:paraId="266D1917" w14:textId="77777777" w:rsidR="003227E6" w:rsidRPr="00710DB5" w:rsidRDefault="003227E6" w:rsidP="003227E6">
            <w:pPr>
              <w:spacing w:before="100" w:after="100"/>
              <w:contextualSpacing/>
              <w:jc w:val="center"/>
            </w:pPr>
            <w:r>
              <w:rPr>
                <w:lang w:val="ga"/>
              </w:rPr>
              <w:t>5,233</w:t>
            </w:r>
          </w:p>
        </w:tc>
      </w:tr>
      <w:tr w:rsidR="003227E6" w:rsidRPr="00710DB5" w14:paraId="0D5EC130" w14:textId="77777777" w:rsidTr="003227E6">
        <w:trPr>
          <w:cantSplit/>
          <w:jc w:val="center"/>
        </w:trPr>
        <w:tc>
          <w:tcPr>
            <w:tcW w:w="1555" w:type="dxa"/>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377FC2B1" w14:textId="77777777" w:rsidR="003227E6" w:rsidRPr="00710DB5" w:rsidRDefault="003227E6" w:rsidP="003227E6">
            <w:pPr>
              <w:spacing w:before="100" w:after="100"/>
              <w:contextualSpacing/>
              <w:rPr>
                <w:b/>
                <w:color w:val="FFFFFF" w:themeColor="background1"/>
              </w:rPr>
            </w:pPr>
            <w:r>
              <w:rPr>
                <w:b/>
                <w:bCs/>
                <w:color w:val="FFFFFF" w:themeColor="background1"/>
                <w:lang w:val="ga"/>
              </w:rPr>
              <w:t>Neas-Chóimheas</w:t>
            </w:r>
          </w:p>
        </w:tc>
        <w:tc>
          <w:tcPr>
            <w:tcW w:w="1188"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3B5CDF9C" w14:textId="77777777" w:rsidR="003227E6" w:rsidRPr="00710DB5" w:rsidRDefault="003227E6" w:rsidP="003227E6">
            <w:pPr>
              <w:spacing w:before="100" w:after="100"/>
              <w:contextualSpacing/>
              <w:jc w:val="center"/>
              <w:rPr>
                <w:b/>
              </w:rPr>
            </w:pPr>
            <w:r>
              <w:rPr>
                <w:b/>
                <w:bCs/>
                <w:lang w:val="ga"/>
              </w:rPr>
              <w:t>3.5:1</w:t>
            </w:r>
          </w:p>
        </w:tc>
        <w:tc>
          <w:tcPr>
            <w:tcW w:w="1221"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74FB3F4E" w14:textId="77777777" w:rsidR="003227E6" w:rsidRPr="00710DB5" w:rsidRDefault="003227E6" w:rsidP="003227E6">
            <w:pPr>
              <w:spacing w:before="100" w:after="100"/>
              <w:contextualSpacing/>
              <w:jc w:val="center"/>
              <w:rPr>
                <w:b/>
              </w:rPr>
            </w:pPr>
            <w:r>
              <w:rPr>
                <w:b/>
                <w:bCs/>
                <w:lang w:val="ga"/>
              </w:rPr>
              <w:t>10:1</w:t>
            </w:r>
          </w:p>
        </w:tc>
        <w:tc>
          <w:tcPr>
            <w:tcW w:w="1276"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65B89928" w14:textId="77777777" w:rsidR="003227E6" w:rsidRPr="00710DB5" w:rsidRDefault="003227E6" w:rsidP="003227E6">
            <w:pPr>
              <w:spacing w:before="100" w:after="100"/>
              <w:contextualSpacing/>
              <w:jc w:val="center"/>
              <w:rPr>
                <w:b/>
              </w:rPr>
            </w:pPr>
            <w:r>
              <w:rPr>
                <w:b/>
                <w:bCs/>
                <w:lang w:val="ga"/>
              </w:rPr>
              <w:t>5:1</w:t>
            </w:r>
          </w:p>
        </w:tc>
        <w:tc>
          <w:tcPr>
            <w:tcW w:w="1276"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75D87D41" w14:textId="77777777" w:rsidR="003227E6" w:rsidRPr="00710DB5" w:rsidRDefault="003227E6" w:rsidP="003227E6">
            <w:pPr>
              <w:spacing w:before="100" w:after="100"/>
              <w:contextualSpacing/>
              <w:jc w:val="center"/>
              <w:rPr>
                <w:b/>
              </w:rPr>
            </w:pPr>
            <w:r>
              <w:rPr>
                <w:b/>
                <w:bCs/>
                <w:lang w:val="ga"/>
              </w:rPr>
              <w:t>4:1</w:t>
            </w:r>
          </w:p>
        </w:tc>
        <w:tc>
          <w:tcPr>
            <w:tcW w:w="1276"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0D4A0BC5" w14:textId="77777777" w:rsidR="003227E6" w:rsidRPr="00710DB5" w:rsidRDefault="003227E6" w:rsidP="003227E6">
            <w:pPr>
              <w:spacing w:before="100" w:after="100"/>
              <w:contextualSpacing/>
              <w:jc w:val="center"/>
              <w:rPr>
                <w:b/>
              </w:rPr>
            </w:pPr>
            <w:r>
              <w:rPr>
                <w:b/>
                <w:bCs/>
                <w:lang w:val="ga"/>
              </w:rPr>
              <w:t>4.5:1</w:t>
            </w:r>
          </w:p>
        </w:tc>
        <w:tc>
          <w:tcPr>
            <w:tcW w:w="1224"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vAlign w:val="center"/>
          </w:tcPr>
          <w:p w14:paraId="6CB2406F" w14:textId="77777777" w:rsidR="003227E6" w:rsidRPr="00710DB5" w:rsidRDefault="003227E6" w:rsidP="003227E6">
            <w:pPr>
              <w:spacing w:before="100" w:after="100"/>
              <w:contextualSpacing/>
              <w:jc w:val="center"/>
              <w:rPr>
                <w:b/>
              </w:rPr>
            </w:pPr>
            <w:r>
              <w:rPr>
                <w:b/>
                <w:bCs/>
                <w:lang w:val="ga"/>
              </w:rPr>
              <w:t>5.5:1</w:t>
            </w:r>
          </w:p>
        </w:tc>
      </w:tr>
    </w:tbl>
    <w:p w14:paraId="0726006B" w14:textId="77777777" w:rsidR="003227E6" w:rsidRPr="009D0BC7" w:rsidRDefault="003227E6" w:rsidP="003227E6">
      <w:r>
        <w:rPr>
          <w:lang w:val="ga"/>
        </w:rPr>
        <w:t>Foinse: Tuairisceáin ó Thascfhórsa Tithíochta Bhaile Átha Cliath</w:t>
      </w:r>
    </w:p>
    <w:p w14:paraId="57EAC244" w14:textId="36032B52" w:rsidR="003227E6" w:rsidRPr="00106345" w:rsidRDefault="003227E6" w:rsidP="003227E6">
      <w:pPr>
        <w:pStyle w:val="Caption"/>
        <w:keepNext/>
        <w:tabs>
          <w:tab w:val="left" w:pos="1418"/>
        </w:tabs>
        <w:spacing w:after="50"/>
        <w:ind w:left="1418" w:hanging="1418"/>
        <w:rPr>
          <w:smallCaps/>
          <w:color w:val="auto"/>
          <w:sz w:val="24"/>
          <w:szCs w:val="24"/>
        </w:rPr>
      </w:pPr>
      <w:bookmarkStart w:id="88" w:name="_Toc88139975"/>
      <w:bookmarkStart w:id="89" w:name="_Toc83121952"/>
      <w:bookmarkStart w:id="90" w:name="_Toc218941253"/>
      <w:r>
        <w:rPr>
          <w:color w:val="auto"/>
          <w:sz w:val="24"/>
          <w:szCs w:val="24"/>
          <w:lang w:val="ga"/>
        </w:rPr>
        <w:lastRenderedPageBreak/>
        <w:t xml:space="preserve">Fíor </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1</w:t>
      </w:r>
      <w:r>
        <w:rPr>
          <w:smallCaps/>
          <w:color w:val="auto"/>
          <w:sz w:val="24"/>
          <w:szCs w:val="24"/>
          <w:lang w:val="ga"/>
        </w:rPr>
        <w:fldChar w:fldCharType="end"/>
      </w:r>
      <w:r>
        <w:rPr>
          <w:color w:val="auto"/>
          <w:sz w:val="24"/>
          <w:szCs w:val="24"/>
          <w:lang w:val="ga"/>
        </w:rPr>
        <w:t>:</w:t>
      </w:r>
      <w:r>
        <w:rPr>
          <w:color w:val="auto"/>
          <w:sz w:val="24"/>
          <w:szCs w:val="24"/>
          <w:lang w:val="ga"/>
        </w:rPr>
        <w:tab/>
        <w:t>Cairt ina léirítear Tuairisceáin ó Thascfhórsa Tithíochta Bhaile Átha Cliath de chuid Chomhairle Cathrach Bhaile Átha Cliath, R3 2017 – R3 2022 – Ceadanna Cónaithe agus Gníomhaíocht ar an Láithreán</w:t>
      </w:r>
      <w:bookmarkEnd w:id="88"/>
      <w:bookmarkEnd w:id="89"/>
      <w:bookmarkEnd w:id="90"/>
      <w:r>
        <w:rPr>
          <w:color w:val="auto"/>
          <w:sz w:val="24"/>
          <w:szCs w:val="24"/>
          <w:lang w:val="ga"/>
        </w:rPr>
        <w:t xml:space="preserve"> </w:t>
      </w:r>
    </w:p>
    <w:p w14:paraId="642B89C9" w14:textId="77777777" w:rsidR="003227E6" w:rsidRPr="00117EEB" w:rsidRDefault="003227E6" w:rsidP="003227E6">
      <w:r>
        <w:rPr>
          <w:noProof/>
          <w:lang w:val="ga"/>
        </w:rPr>
        <w:drawing>
          <wp:inline distT="0" distB="0" distL="0" distR="0" wp14:anchorId="7AEA2721" wp14:editId="11C4DA48">
            <wp:extent cx="5562600" cy="3693401"/>
            <wp:effectExtent l="0" t="0" r="0" b="2540"/>
            <wp:docPr id="2" name="Chart 2" title="Fíor 1: Cairt ina léirítear Tuairisceáin ó Thascfhórsa Tithíochta Bhaile Átha Cliath de chuid Chomhairle Cathrach Bhaile Átha Cliath, R3 2017 – R3 2022 – Ceadanna Cónaithe agus gníomhaíocht ar an láithreá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551D11D" w14:textId="77777777" w:rsidR="003227E6" w:rsidRDefault="003227E6" w:rsidP="003227E6">
      <w:r>
        <w:rPr>
          <w:lang w:val="ga"/>
        </w:rPr>
        <w:t>Foinse: Tuairisceáin ó Thascfhórsa Tithíochta Bhaile Átha Cliath</w:t>
      </w:r>
    </w:p>
    <w:p w14:paraId="74025895" w14:textId="5E01A86B" w:rsidR="003227E6" w:rsidRPr="00802B28" w:rsidRDefault="003227E6" w:rsidP="00802B28">
      <w:pPr>
        <w:spacing w:after="0"/>
      </w:pPr>
      <w:r>
        <w:rPr>
          <w:lang w:val="ga"/>
        </w:rPr>
        <w:t xml:space="preserve">De réir figiúirí ón bPríomh-Oifig Staidrimh maidir le Críochnuithe Teaghaisí Nua don tréimhse ó Ráithe 4 den bhliain 2016 go dtí Ráithe 3 den bhliain 2022, ar timthriall plean forbartha sé bliana iomlán é, is é 12,982 aonad an líon teaghaisí nua a críochnaíodh i gCathair Bhaile Átha Cliath ó ghlacadh an phlean forbartha dheireanaigh i leith, rud is ionann agus 2,164 aonad ar an meán in aghaidh na bliana. </w:t>
      </w:r>
    </w:p>
    <w:p w14:paraId="190D34E2" w14:textId="77777777" w:rsidR="003227E6" w:rsidRPr="009D0BC7" w:rsidRDefault="003227E6" w:rsidP="003227E6">
      <w:pPr>
        <w:pStyle w:val="Heading3"/>
      </w:pPr>
      <w:bookmarkStart w:id="91" w:name="_Toc121143254"/>
      <w:bookmarkStart w:id="92" w:name="_Toc82595564"/>
      <w:r>
        <w:rPr>
          <w:bCs/>
          <w:lang w:val="ga"/>
        </w:rPr>
        <w:t>5.3</w:t>
      </w:r>
      <w:r>
        <w:rPr>
          <w:bCs/>
          <w:lang w:val="ga"/>
        </w:rPr>
        <w:tab/>
        <w:t>Líon Teaghlaigh</w:t>
      </w:r>
      <w:bookmarkEnd w:id="91"/>
      <w:bookmarkEnd w:id="92"/>
      <w:r>
        <w:rPr>
          <w:bCs/>
          <w:lang w:val="ga"/>
        </w:rPr>
        <w:t xml:space="preserve"> </w:t>
      </w:r>
    </w:p>
    <w:p w14:paraId="2AB2732E" w14:textId="77777777" w:rsidR="003227E6" w:rsidRPr="009D0BC7" w:rsidRDefault="003227E6" w:rsidP="003227E6">
      <w:r>
        <w:rPr>
          <w:lang w:val="ga"/>
        </w:rPr>
        <w:t xml:space="preserve">Cuirtear i láthair i dTábla 12 sonraí Daonáirimh ó na blianta 2011 agus 2016 a bhaineann leis an líon teaghlach príobháideach, leis an líon daoine i dteaghlaigh phríobháideacha agus leis an meánlíon daoine i dteaghlaigh phríobháideacha i limistéar Chomhairle Cathrach Bhaile Átha Cliath. Cuirtear i láthair ann freisin an fhaisnéis chéanna ar leibhéal an chontae, ar leibhéal an réigiúin agus ar an leibhéal náisiúnta. </w:t>
      </w:r>
    </w:p>
    <w:p w14:paraId="1AF98494" w14:textId="77777777" w:rsidR="003227E6" w:rsidRPr="009D0BC7" w:rsidRDefault="003227E6" w:rsidP="003227E6">
      <w:r>
        <w:rPr>
          <w:lang w:val="ga"/>
        </w:rPr>
        <w:t>De réir na Príomh-Oifige Staidrimh, is é is ‘teaghlach príobháideach’ ann duine amháin a chónaíonn leis/léi féin nó grúpa daoine (nach gá go mbeadh siad gaolta) a chónaíonn ag an aon seoladh amháin agus ag a bhfuil socruithe coiteanna tís - is é sin, béile amháin ar a laghad in aghaidh an lae a chomhroinnt nó seomra suí a chomhroinnt.</w:t>
      </w:r>
    </w:p>
    <w:p w14:paraId="715FE593" w14:textId="77777777" w:rsidR="003227E6" w:rsidRPr="00802B28" w:rsidRDefault="003227E6" w:rsidP="003227E6">
      <w:pPr>
        <w:rPr>
          <w:szCs w:val="24"/>
          <w:lang w:val="ga"/>
        </w:rPr>
      </w:pPr>
      <w:r>
        <w:rPr>
          <w:lang w:val="ga"/>
        </w:rPr>
        <w:lastRenderedPageBreak/>
        <w:t>Contrártha le treochtaí stairiúla i dtreo líon níos lú teaghlaigh, tugtar le fios sa tábla gur tháinig méadú ar an meánlíon daoine i dteaghlaigh phríobháideacha i limistéar Chomhairle Cathrach Bhaile Átha Cliath idir na blianta 2011 agus 2016, faoi mar a tharla ar fud an réigiúin agus sa Stát ina iomláine freisin. D’fhéadfaí an méadú sin a chur síos go páirteach do dhálaí eacnamaíocha a bhaineann leis an ngéarchéim airgeadais.</w:t>
      </w:r>
    </w:p>
    <w:p w14:paraId="06F72102" w14:textId="59AEDC10"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93" w:name="_Toc121135951"/>
      <w:bookmarkStart w:id="94" w:name="_Toc83121848"/>
      <w:bookmarkStart w:id="95" w:name="_Toc218941323"/>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12</w:t>
      </w:r>
      <w:r>
        <w:rPr>
          <w:smallCaps/>
          <w:color w:val="auto"/>
          <w:sz w:val="24"/>
          <w:szCs w:val="24"/>
          <w:lang w:val="ga"/>
        </w:rPr>
        <w:fldChar w:fldCharType="end"/>
      </w:r>
      <w:r>
        <w:rPr>
          <w:color w:val="auto"/>
          <w:sz w:val="24"/>
          <w:szCs w:val="24"/>
          <w:lang w:val="ga"/>
        </w:rPr>
        <w:t>:</w:t>
      </w:r>
      <w:r>
        <w:rPr>
          <w:color w:val="auto"/>
          <w:sz w:val="24"/>
          <w:szCs w:val="24"/>
          <w:lang w:val="ga"/>
        </w:rPr>
        <w:tab/>
        <w:t>Teaghlaigh Phríobháideacha i Limistéar Chomhairle Cathrach Bhaile Átha Cliath, 2011-2016</w:t>
      </w:r>
      <w:bookmarkEnd w:id="93"/>
      <w:bookmarkEnd w:id="94"/>
      <w:bookmarkEnd w:id="95"/>
    </w:p>
    <w:tbl>
      <w:tblPr>
        <w:tblStyle w:val="GridTable5Dark-Accent1"/>
        <w:tblW w:w="0" w:type="auto"/>
        <w:shd w:val="clear" w:color="auto" w:fill="FBE4D5" w:themeFill="accent2" w:themeFillTint="33"/>
        <w:tblLook w:val="04A0" w:firstRow="1" w:lastRow="0" w:firstColumn="1" w:lastColumn="0" w:noHBand="0" w:noVBand="1"/>
        <w:tblCaption w:val="Private Households in Dublin City Council 2011-2016"/>
      </w:tblPr>
      <w:tblGrid>
        <w:gridCol w:w="999"/>
        <w:gridCol w:w="1245"/>
        <w:gridCol w:w="1423"/>
        <w:gridCol w:w="1423"/>
        <w:gridCol w:w="1246"/>
        <w:gridCol w:w="1423"/>
        <w:gridCol w:w="1423"/>
      </w:tblGrid>
      <w:tr w:rsidR="003227E6" w:rsidRPr="009D0BC7" w14:paraId="08E6E103" w14:textId="77777777" w:rsidTr="003227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 w:type="dxa"/>
            <w:vMerge w:val="restart"/>
            <w:shd w:val="clear" w:color="auto" w:fill="ED7D31" w:themeFill="accent2"/>
            <w:vAlign w:val="center"/>
          </w:tcPr>
          <w:p w14:paraId="51B9ECB8" w14:textId="77777777" w:rsidR="003227E6" w:rsidRPr="00802B28" w:rsidRDefault="003227E6" w:rsidP="003227E6">
            <w:pPr>
              <w:spacing w:before="50" w:after="50"/>
              <w:rPr>
                <w:b w:val="0"/>
                <w:lang w:val="ga"/>
              </w:rPr>
            </w:pPr>
          </w:p>
        </w:tc>
        <w:tc>
          <w:tcPr>
            <w:tcW w:w="4082" w:type="dxa"/>
            <w:gridSpan w:val="3"/>
            <w:shd w:val="clear" w:color="auto" w:fill="ED7D31" w:themeFill="accent2"/>
            <w:vAlign w:val="center"/>
          </w:tcPr>
          <w:p w14:paraId="64BB2203"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2011</w:t>
            </w:r>
          </w:p>
        </w:tc>
        <w:tc>
          <w:tcPr>
            <w:tcW w:w="4082" w:type="dxa"/>
            <w:gridSpan w:val="3"/>
            <w:shd w:val="clear" w:color="auto" w:fill="ED7D31" w:themeFill="accent2"/>
            <w:vAlign w:val="center"/>
          </w:tcPr>
          <w:p w14:paraId="7A14BEC1"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2016</w:t>
            </w:r>
          </w:p>
        </w:tc>
      </w:tr>
      <w:tr w:rsidR="003227E6" w:rsidRPr="009D0BC7" w14:paraId="75132610"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 w:type="dxa"/>
            <w:vMerge/>
            <w:shd w:val="clear" w:color="auto" w:fill="FBE4D5" w:themeFill="accent2" w:themeFillTint="33"/>
            <w:vAlign w:val="center"/>
          </w:tcPr>
          <w:p w14:paraId="1C52DCF9" w14:textId="77777777" w:rsidR="003227E6" w:rsidRPr="009D0BC7" w:rsidRDefault="003227E6" w:rsidP="003227E6">
            <w:pPr>
              <w:spacing w:before="50" w:after="50"/>
              <w:rPr>
                <w:b w:val="0"/>
              </w:rPr>
            </w:pPr>
          </w:p>
        </w:tc>
        <w:tc>
          <w:tcPr>
            <w:tcW w:w="1360" w:type="dxa"/>
            <w:shd w:val="clear" w:color="auto" w:fill="ED7D31" w:themeFill="accent2"/>
            <w:vAlign w:val="center"/>
          </w:tcPr>
          <w:p w14:paraId="31F40EB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Pr>
                <w:b/>
                <w:bCs/>
                <w:color w:val="FFFFFF" w:themeColor="background1"/>
                <w:lang w:val="ga"/>
              </w:rPr>
              <w:t>An líon teaghlach príobháideach</w:t>
            </w:r>
          </w:p>
        </w:tc>
        <w:tc>
          <w:tcPr>
            <w:tcW w:w="1361" w:type="dxa"/>
            <w:shd w:val="clear" w:color="auto" w:fill="ED7D31" w:themeFill="accent2"/>
            <w:vAlign w:val="center"/>
          </w:tcPr>
          <w:p w14:paraId="7AE5E057"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Pr>
                <w:b/>
                <w:bCs/>
                <w:color w:val="FFFFFF" w:themeColor="background1"/>
                <w:lang w:val="ga"/>
              </w:rPr>
              <w:t>An líon daoine i dteaghlaigh phríobháideacha</w:t>
            </w:r>
          </w:p>
        </w:tc>
        <w:tc>
          <w:tcPr>
            <w:tcW w:w="1361" w:type="dxa"/>
            <w:shd w:val="clear" w:color="auto" w:fill="ED7D31" w:themeFill="accent2"/>
            <w:vAlign w:val="center"/>
          </w:tcPr>
          <w:p w14:paraId="5FDC639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Pr>
                <w:b/>
                <w:bCs/>
                <w:color w:val="FFFFFF" w:themeColor="background1"/>
                <w:lang w:val="ga"/>
              </w:rPr>
              <w:t>An meánlíon daoine i dteaghlaigh phríobháideacha</w:t>
            </w:r>
          </w:p>
        </w:tc>
        <w:tc>
          <w:tcPr>
            <w:tcW w:w="1360" w:type="dxa"/>
            <w:shd w:val="clear" w:color="auto" w:fill="ED7D31" w:themeFill="accent2"/>
            <w:vAlign w:val="center"/>
          </w:tcPr>
          <w:p w14:paraId="24E5669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Pr>
                <w:b/>
                <w:bCs/>
                <w:color w:val="FFFFFF" w:themeColor="background1"/>
                <w:lang w:val="ga"/>
              </w:rPr>
              <w:t>An líon teaghlach príobháideach</w:t>
            </w:r>
          </w:p>
        </w:tc>
        <w:tc>
          <w:tcPr>
            <w:tcW w:w="1361" w:type="dxa"/>
            <w:shd w:val="clear" w:color="auto" w:fill="ED7D31" w:themeFill="accent2"/>
            <w:vAlign w:val="center"/>
          </w:tcPr>
          <w:p w14:paraId="0F9E1E7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Pr>
                <w:b/>
                <w:bCs/>
                <w:color w:val="FFFFFF" w:themeColor="background1"/>
                <w:lang w:val="ga"/>
              </w:rPr>
              <w:t>An líon daoine i dteaghlaigh phríobháideacha</w:t>
            </w:r>
          </w:p>
        </w:tc>
        <w:tc>
          <w:tcPr>
            <w:tcW w:w="1361" w:type="dxa"/>
            <w:shd w:val="clear" w:color="auto" w:fill="ED7D31" w:themeFill="accent2"/>
            <w:vAlign w:val="center"/>
          </w:tcPr>
          <w:p w14:paraId="400403D0"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Pr>
                <w:b/>
                <w:bCs/>
                <w:color w:val="FFFFFF" w:themeColor="background1"/>
                <w:lang w:val="ga"/>
              </w:rPr>
              <w:t>An meánlíon daoine i dteaghlaigh phríobháideacha</w:t>
            </w:r>
          </w:p>
        </w:tc>
      </w:tr>
      <w:tr w:rsidR="003227E6" w:rsidRPr="009D0BC7" w14:paraId="18B8F897" w14:textId="77777777" w:rsidTr="003227E6">
        <w:tc>
          <w:tcPr>
            <w:cnfStyle w:val="001000000000" w:firstRow="0" w:lastRow="0" w:firstColumn="1" w:lastColumn="0" w:oddVBand="0" w:evenVBand="0" w:oddHBand="0" w:evenHBand="0" w:firstRowFirstColumn="0" w:firstRowLastColumn="0" w:lastRowFirstColumn="0" w:lastRowLastColumn="0"/>
            <w:tcW w:w="852" w:type="dxa"/>
            <w:shd w:val="clear" w:color="auto" w:fill="ED7D31" w:themeFill="accent2"/>
            <w:vAlign w:val="center"/>
          </w:tcPr>
          <w:p w14:paraId="7AA83C67" w14:textId="77777777" w:rsidR="003227E6" w:rsidRPr="009D0BC7" w:rsidRDefault="003227E6" w:rsidP="003227E6">
            <w:pPr>
              <w:spacing w:before="50" w:after="50"/>
            </w:pPr>
            <w:r>
              <w:rPr>
                <w:lang w:val="ga"/>
              </w:rPr>
              <w:t>Comhairle Cathrach Bhaile Átha Cliath</w:t>
            </w:r>
          </w:p>
        </w:tc>
        <w:tc>
          <w:tcPr>
            <w:tcW w:w="1360" w:type="dxa"/>
            <w:shd w:val="clear" w:color="auto" w:fill="FBE4D5" w:themeFill="accent2" w:themeFillTint="33"/>
            <w:vAlign w:val="center"/>
          </w:tcPr>
          <w:p w14:paraId="232240B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208,008</w:t>
            </w:r>
          </w:p>
        </w:tc>
        <w:tc>
          <w:tcPr>
            <w:tcW w:w="1361" w:type="dxa"/>
            <w:shd w:val="clear" w:color="auto" w:fill="FBE4D5" w:themeFill="accent2" w:themeFillTint="33"/>
            <w:vAlign w:val="center"/>
          </w:tcPr>
          <w:p w14:paraId="74198BB6"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499,659</w:t>
            </w:r>
          </w:p>
        </w:tc>
        <w:tc>
          <w:tcPr>
            <w:tcW w:w="1361" w:type="dxa"/>
            <w:shd w:val="clear" w:color="auto" w:fill="FBE4D5" w:themeFill="accent2" w:themeFillTint="33"/>
            <w:vAlign w:val="center"/>
          </w:tcPr>
          <w:p w14:paraId="1311C027"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2.40</w:t>
            </w:r>
          </w:p>
        </w:tc>
        <w:tc>
          <w:tcPr>
            <w:tcW w:w="1360" w:type="dxa"/>
            <w:shd w:val="clear" w:color="auto" w:fill="FBE4D5" w:themeFill="accent2" w:themeFillTint="33"/>
            <w:vAlign w:val="center"/>
          </w:tcPr>
          <w:p w14:paraId="2B055589"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211,747</w:t>
            </w:r>
          </w:p>
        </w:tc>
        <w:tc>
          <w:tcPr>
            <w:tcW w:w="1361" w:type="dxa"/>
            <w:shd w:val="clear" w:color="auto" w:fill="FBE4D5" w:themeFill="accent2" w:themeFillTint="33"/>
            <w:vAlign w:val="center"/>
          </w:tcPr>
          <w:p w14:paraId="06AF398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525,229</w:t>
            </w:r>
          </w:p>
        </w:tc>
        <w:tc>
          <w:tcPr>
            <w:tcW w:w="1361" w:type="dxa"/>
            <w:shd w:val="clear" w:color="auto" w:fill="FBE4D5" w:themeFill="accent2" w:themeFillTint="33"/>
            <w:vAlign w:val="center"/>
          </w:tcPr>
          <w:p w14:paraId="0B3F5BFF"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2.48</w:t>
            </w:r>
          </w:p>
        </w:tc>
      </w:tr>
      <w:tr w:rsidR="003227E6" w:rsidRPr="009D0BC7" w14:paraId="6E6108F7"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 w:type="dxa"/>
            <w:shd w:val="clear" w:color="auto" w:fill="ED7D31" w:themeFill="accent2"/>
            <w:vAlign w:val="center"/>
          </w:tcPr>
          <w:p w14:paraId="0B25801E" w14:textId="77777777" w:rsidR="003227E6" w:rsidRPr="009D0BC7" w:rsidRDefault="003227E6" w:rsidP="003227E6">
            <w:pPr>
              <w:spacing w:before="50" w:after="50"/>
            </w:pPr>
            <w:r>
              <w:rPr>
                <w:lang w:val="ga"/>
              </w:rPr>
              <w:t>Dún Laoghaire-Ráth an Dúin</w:t>
            </w:r>
          </w:p>
        </w:tc>
        <w:tc>
          <w:tcPr>
            <w:tcW w:w="1360" w:type="dxa"/>
            <w:shd w:val="clear" w:color="auto" w:fill="F7CAAC" w:themeFill="accent2" w:themeFillTint="66"/>
            <w:vAlign w:val="center"/>
          </w:tcPr>
          <w:p w14:paraId="38B0A86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75,819</w:t>
            </w:r>
          </w:p>
        </w:tc>
        <w:tc>
          <w:tcPr>
            <w:tcW w:w="1361" w:type="dxa"/>
            <w:shd w:val="clear" w:color="auto" w:fill="F7CAAC" w:themeFill="accent2" w:themeFillTint="66"/>
            <w:vAlign w:val="center"/>
          </w:tcPr>
          <w:p w14:paraId="6C398FB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202,594</w:t>
            </w:r>
          </w:p>
        </w:tc>
        <w:tc>
          <w:tcPr>
            <w:tcW w:w="1361" w:type="dxa"/>
            <w:shd w:val="clear" w:color="auto" w:fill="F7CAAC" w:themeFill="accent2" w:themeFillTint="66"/>
            <w:vAlign w:val="center"/>
          </w:tcPr>
          <w:p w14:paraId="774C76C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2.67</w:t>
            </w:r>
          </w:p>
        </w:tc>
        <w:tc>
          <w:tcPr>
            <w:tcW w:w="1360" w:type="dxa"/>
            <w:shd w:val="clear" w:color="auto" w:fill="F7CAAC" w:themeFill="accent2" w:themeFillTint="66"/>
            <w:vAlign w:val="center"/>
          </w:tcPr>
          <w:p w14:paraId="4B760C8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78,601</w:t>
            </w:r>
          </w:p>
        </w:tc>
        <w:tc>
          <w:tcPr>
            <w:tcW w:w="1361" w:type="dxa"/>
            <w:shd w:val="clear" w:color="auto" w:fill="F7CAAC" w:themeFill="accent2" w:themeFillTint="66"/>
            <w:vAlign w:val="center"/>
          </w:tcPr>
          <w:p w14:paraId="0ACAAB1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213,468</w:t>
            </w:r>
          </w:p>
        </w:tc>
        <w:tc>
          <w:tcPr>
            <w:tcW w:w="1361" w:type="dxa"/>
            <w:shd w:val="clear" w:color="auto" w:fill="F7CAAC" w:themeFill="accent2" w:themeFillTint="66"/>
            <w:vAlign w:val="center"/>
          </w:tcPr>
          <w:p w14:paraId="1C11B53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2.72</w:t>
            </w:r>
          </w:p>
        </w:tc>
      </w:tr>
      <w:tr w:rsidR="003227E6" w:rsidRPr="009D0BC7" w14:paraId="38E53D52" w14:textId="77777777" w:rsidTr="003227E6">
        <w:tc>
          <w:tcPr>
            <w:cnfStyle w:val="001000000000" w:firstRow="0" w:lastRow="0" w:firstColumn="1" w:lastColumn="0" w:oddVBand="0" w:evenVBand="0" w:oddHBand="0" w:evenHBand="0" w:firstRowFirstColumn="0" w:firstRowLastColumn="0" w:lastRowFirstColumn="0" w:lastRowLastColumn="0"/>
            <w:tcW w:w="852" w:type="dxa"/>
            <w:shd w:val="clear" w:color="auto" w:fill="ED7D31" w:themeFill="accent2"/>
            <w:vAlign w:val="center"/>
          </w:tcPr>
          <w:p w14:paraId="1BA1E8B7" w14:textId="77777777" w:rsidR="003227E6" w:rsidRPr="009D0BC7" w:rsidRDefault="003227E6" w:rsidP="003227E6">
            <w:pPr>
              <w:spacing w:before="50" w:after="50"/>
            </w:pPr>
            <w:r>
              <w:rPr>
                <w:lang w:val="ga"/>
              </w:rPr>
              <w:t>Fine Gall</w:t>
            </w:r>
          </w:p>
        </w:tc>
        <w:tc>
          <w:tcPr>
            <w:tcW w:w="1360" w:type="dxa"/>
            <w:shd w:val="clear" w:color="auto" w:fill="FBE4D5" w:themeFill="accent2" w:themeFillTint="33"/>
            <w:vAlign w:val="center"/>
          </w:tcPr>
          <w:p w14:paraId="2D69670F"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93,146</w:t>
            </w:r>
          </w:p>
        </w:tc>
        <w:tc>
          <w:tcPr>
            <w:tcW w:w="1361" w:type="dxa"/>
            <w:shd w:val="clear" w:color="auto" w:fill="FBE4D5" w:themeFill="accent2" w:themeFillTint="33"/>
            <w:vAlign w:val="center"/>
          </w:tcPr>
          <w:p w14:paraId="3FA3753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271,958</w:t>
            </w:r>
          </w:p>
        </w:tc>
        <w:tc>
          <w:tcPr>
            <w:tcW w:w="1361" w:type="dxa"/>
            <w:shd w:val="clear" w:color="auto" w:fill="FBE4D5" w:themeFill="accent2" w:themeFillTint="33"/>
            <w:vAlign w:val="center"/>
          </w:tcPr>
          <w:p w14:paraId="7CD5168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2.92</w:t>
            </w:r>
          </w:p>
        </w:tc>
        <w:tc>
          <w:tcPr>
            <w:tcW w:w="1360" w:type="dxa"/>
            <w:shd w:val="clear" w:color="auto" w:fill="FBE4D5" w:themeFill="accent2" w:themeFillTint="33"/>
            <w:vAlign w:val="center"/>
          </w:tcPr>
          <w:p w14:paraId="15CEE8F4"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96,812</w:t>
            </w:r>
          </w:p>
        </w:tc>
        <w:tc>
          <w:tcPr>
            <w:tcW w:w="1361" w:type="dxa"/>
            <w:shd w:val="clear" w:color="auto" w:fill="FBE4D5" w:themeFill="accent2" w:themeFillTint="33"/>
            <w:vAlign w:val="center"/>
          </w:tcPr>
          <w:p w14:paraId="3DCBA84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292,989</w:t>
            </w:r>
          </w:p>
        </w:tc>
        <w:tc>
          <w:tcPr>
            <w:tcW w:w="1361" w:type="dxa"/>
            <w:shd w:val="clear" w:color="auto" w:fill="FBE4D5" w:themeFill="accent2" w:themeFillTint="33"/>
            <w:vAlign w:val="center"/>
          </w:tcPr>
          <w:p w14:paraId="4903FBF2"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3.03</w:t>
            </w:r>
          </w:p>
        </w:tc>
      </w:tr>
      <w:tr w:rsidR="003227E6" w:rsidRPr="009D0BC7" w14:paraId="225AF774"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 w:type="dxa"/>
            <w:shd w:val="clear" w:color="auto" w:fill="ED7D31" w:themeFill="accent2"/>
            <w:vAlign w:val="center"/>
          </w:tcPr>
          <w:p w14:paraId="4D6E346D" w14:textId="77777777" w:rsidR="003227E6" w:rsidRPr="009D0BC7" w:rsidRDefault="003227E6" w:rsidP="003227E6">
            <w:pPr>
              <w:spacing w:before="50" w:after="50"/>
            </w:pPr>
            <w:r>
              <w:rPr>
                <w:lang w:val="ga"/>
              </w:rPr>
              <w:t>Átha Cliath Theas</w:t>
            </w:r>
          </w:p>
        </w:tc>
        <w:tc>
          <w:tcPr>
            <w:tcW w:w="1360" w:type="dxa"/>
            <w:shd w:val="clear" w:color="auto" w:fill="F7CAAC" w:themeFill="accent2" w:themeFillTint="66"/>
            <w:vAlign w:val="center"/>
          </w:tcPr>
          <w:p w14:paraId="17DE17E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90,019</w:t>
            </w:r>
          </w:p>
        </w:tc>
        <w:tc>
          <w:tcPr>
            <w:tcW w:w="1361" w:type="dxa"/>
            <w:shd w:val="clear" w:color="auto" w:fill="F7CAAC" w:themeFill="accent2" w:themeFillTint="66"/>
            <w:vAlign w:val="center"/>
          </w:tcPr>
          <w:p w14:paraId="3E48F99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263,723</w:t>
            </w:r>
          </w:p>
        </w:tc>
        <w:tc>
          <w:tcPr>
            <w:tcW w:w="1361" w:type="dxa"/>
            <w:shd w:val="clear" w:color="auto" w:fill="F7CAAC" w:themeFill="accent2" w:themeFillTint="66"/>
            <w:vAlign w:val="center"/>
          </w:tcPr>
          <w:p w14:paraId="109C5141"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2.93</w:t>
            </w:r>
          </w:p>
        </w:tc>
        <w:tc>
          <w:tcPr>
            <w:tcW w:w="1360" w:type="dxa"/>
            <w:shd w:val="clear" w:color="auto" w:fill="F7CAAC" w:themeFill="accent2" w:themeFillTint="66"/>
            <w:vAlign w:val="center"/>
          </w:tcPr>
          <w:p w14:paraId="57E5E8F4"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92,523</w:t>
            </w:r>
          </w:p>
        </w:tc>
        <w:tc>
          <w:tcPr>
            <w:tcW w:w="1361" w:type="dxa"/>
            <w:shd w:val="clear" w:color="auto" w:fill="F7CAAC" w:themeFill="accent2" w:themeFillTint="66"/>
            <w:vAlign w:val="center"/>
          </w:tcPr>
          <w:p w14:paraId="2A26B747"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277,168</w:t>
            </w:r>
          </w:p>
        </w:tc>
        <w:tc>
          <w:tcPr>
            <w:tcW w:w="1361" w:type="dxa"/>
            <w:shd w:val="clear" w:color="auto" w:fill="F7CAAC" w:themeFill="accent2" w:themeFillTint="66"/>
            <w:vAlign w:val="center"/>
          </w:tcPr>
          <w:p w14:paraId="2A51E21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3.00</w:t>
            </w:r>
          </w:p>
        </w:tc>
      </w:tr>
      <w:tr w:rsidR="003227E6" w:rsidRPr="009D0BC7" w14:paraId="1817D0E2" w14:textId="77777777" w:rsidTr="003227E6">
        <w:tc>
          <w:tcPr>
            <w:cnfStyle w:val="001000000000" w:firstRow="0" w:lastRow="0" w:firstColumn="1" w:lastColumn="0" w:oddVBand="0" w:evenVBand="0" w:oddHBand="0" w:evenHBand="0" w:firstRowFirstColumn="0" w:firstRowLastColumn="0" w:lastRowFirstColumn="0" w:lastRowLastColumn="0"/>
            <w:tcW w:w="852" w:type="dxa"/>
            <w:shd w:val="clear" w:color="auto" w:fill="ED7D31" w:themeFill="accent2"/>
            <w:vAlign w:val="center"/>
          </w:tcPr>
          <w:p w14:paraId="16D3DCFB" w14:textId="77777777" w:rsidR="003227E6" w:rsidRPr="009D0BC7" w:rsidRDefault="003227E6" w:rsidP="003227E6">
            <w:pPr>
              <w:spacing w:before="50" w:after="50"/>
            </w:pPr>
            <w:r>
              <w:rPr>
                <w:lang w:val="ga"/>
              </w:rPr>
              <w:t>Co. Bhaile Átha Cliath</w:t>
            </w:r>
          </w:p>
        </w:tc>
        <w:tc>
          <w:tcPr>
            <w:tcW w:w="1360" w:type="dxa"/>
            <w:shd w:val="clear" w:color="auto" w:fill="FBE4D5" w:themeFill="accent2" w:themeFillTint="33"/>
            <w:vAlign w:val="center"/>
          </w:tcPr>
          <w:p w14:paraId="58D159BB"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466,992</w:t>
            </w:r>
          </w:p>
        </w:tc>
        <w:tc>
          <w:tcPr>
            <w:tcW w:w="1361" w:type="dxa"/>
            <w:shd w:val="clear" w:color="auto" w:fill="FBE4D5" w:themeFill="accent2" w:themeFillTint="33"/>
            <w:vAlign w:val="center"/>
          </w:tcPr>
          <w:p w14:paraId="726C3EE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1,237,934</w:t>
            </w:r>
          </w:p>
        </w:tc>
        <w:tc>
          <w:tcPr>
            <w:tcW w:w="1361" w:type="dxa"/>
            <w:shd w:val="clear" w:color="auto" w:fill="FBE4D5" w:themeFill="accent2" w:themeFillTint="33"/>
            <w:vAlign w:val="center"/>
          </w:tcPr>
          <w:p w14:paraId="3DB5702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2.65</w:t>
            </w:r>
          </w:p>
        </w:tc>
        <w:tc>
          <w:tcPr>
            <w:tcW w:w="1360" w:type="dxa"/>
            <w:shd w:val="clear" w:color="auto" w:fill="FBE4D5" w:themeFill="accent2" w:themeFillTint="33"/>
            <w:vAlign w:val="center"/>
          </w:tcPr>
          <w:p w14:paraId="749C01A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479,683</w:t>
            </w:r>
          </w:p>
        </w:tc>
        <w:tc>
          <w:tcPr>
            <w:tcW w:w="1361" w:type="dxa"/>
            <w:shd w:val="clear" w:color="auto" w:fill="FBE4D5" w:themeFill="accent2" w:themeFillTint="33"/>
            <w:vAlign w:val="center"/>
          </w:tcPr>
          <w:p w14:paraId="1FF81EB7"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1,308,854</w:t>
            </w:r>
          </w:p>
        </w:tc>
        <w:tc>
          <w:tcPr>
            <w:tcW w:w="1361" w:type="dxa"/>
            <w:shd w:val="clear" w:color="auto" w:fill="FBE4D5" w:themeFill="accent2" w:themeFillTint="33"/>
            <w:vAlign w:val="center"/>
          </w:tcPr>
          <w:p w14:paraId="0CBF0B0E"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2.73</w:t>
            </w:r>
          </w:p>
        </w:tc>
      </w:tr>
      <w:tr w:rsidR="003227E6" w:rsidRPr="009D0BC7" w14:paraId="0DDD6F87"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 w:type="dxa"/>
            <w:shd w:val="clear" w:color="auto" w:fill="ED7D31" w:themeFill="accent2"/>
            <w:vAlign w:val="center"/>
          </w:tcPr>
          <w:p w14:paraId="64B53BCD" w14:textId="77777777" w:rsidR="003227E6" w:rsidRPr="009D0BC7" w:rsidRDefault="003227E6" w:rsidP="003227E6">
            <w:pPr>
              <w:spacing w:before="50" w:after="50"/>
            </w:pPr>
            <w:r>
              <w:rPr>
                <w:lang w:val="ga"/>
              </w:rPr>
              <w:t xml:space="preserve">Tionól Réigiúnach an Oirthir </w:t>
            </w:r>
            <w:r>
              <w:rPr>
                <w:lang w:val="ga"/>
              </w:rPr>
              <w:lastRenderedPageBreak/>
              <w:t>agus Lár Tíre</w:t>
            </w:r>
          </w:p>
        </w:tc>
        <w:tc>
          <w:tcPr>
            <w:tcW w:w="1360" w:type="dxa"/>
            <w:shd w:val="clear" w:color="auto" w:fill="F7CAAC" w:themeFill="accent2" w:themeFillTint="66"/>
            <w:vAlign w:val="center"/>
          </w:tcPr>
          <w:p w14:paraId="17C40F2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lastRenderedPageBreak/>
              <w:t>791,688</w:t>
            </w:r>
          </w:p>
        </w:tc>
        <w:tc>
          <w:tcPr>
            <w:tcW w:w="1361" w:type="dxa"/>
            <w:shd w:val="clear" w:color="auto" w:fill="F7CAAC" w:themeFill="accent2" w:themeFillTint="66"/>
            <w:vAlign w:val="center"/>
          </w:tcPr>
          <w:p w14:paraId="5786F3C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2,168,270</w:t>
            </w:r>
          </w:p>
        </w:tc>
        <w:tc>
          <w:tcPr>
            <w:tcW w:w="1361" w:type="dxa"/>
            <w:shd w:val="clear" w:color="auto" w:fill="F7CAAC" w:themeFill="accent2" w:themeFillTint="66"/>
            <w:vAlign w:val="center"/>
          </w:tcPr>
          <w:p w14:paraId="6F442A7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2.74</w:t>
            </w:r>
          </w:p>
        </w:tc>
        <w:tc>
          <w:tcPr>
            <w:tcW w:w="1360" w:type="dxa"/>
            <w:shd w:val="clear" w:color="auto" w:fill="F7CAAC" w:themeFill="accent2" w:themeFillTint="66"/>
            <w:vAlign w:val="center"/>
          </w:tcPr>
          <w:p w14:paraId="251DB7A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815,557</w:t>
            </w:r>
          </w:p>
        </w:tc>
        <w:tc>
          <w:tcPr>
            <w:tcW w:w="1361" w:type="dxa"/>
            <w:shd w:val="clear" w:color="auto" w:fill="F7CAAC" w:themeFill="accent2" w:themeFillTint="66"/>
            <w:vAlign w:val="center"/>
          </w:tcPr>
          <w:p w14:paraId="001C345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2,282,857</w:t>
            </w:r>
          </w:p>
        </w:tc>
        <w:tc>
          <w:tcPr>
            <w:tcW w:w="1361" w:type="dxa"/>
            <w:shd w:val="clear" w:color="auto" w:fill="F7CAAC" w:themeFill="accent2" w:themeFillTint="66"/>
            <w:vAlign w:val="center"/>
          </w:tcPr>
          <w:p w14:paraId="551125A1"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2.80</w:t>
            </w:r>
          </w:p>
        </w:tc>
      </w:tr>
      <w:tr w:rsidR="003227E6" w:rsidRPr="009D0BC7" w14:paraId="3C8C47DB" w14:textId="77777777" w:rsidTr="003227E6">
        <w:tc>
          <w:tcPr>
            <w:cnfStyle w:val="001000000000" w:firstRow="0" w:lastRow="0" w:firstColumn="1" w:lastColumn="0" w:oddVBand="0" w:evenVBand="0" w:oddHBand="0" w:evenHBand="0" w:firstRowFirstColumn="0" w:firstRowLastColumn="0" w:lastRowFirstColumn="0" w:lastRowLastColumn="0"/>
            <w:tcW w:w="852" w:type="dxa"/>
            <w:shd w:val="clear" w:color="auto" w:fill="ED7D31" w:themeFill="accent2"/>
            <w:vAlign w:val="center"/>
          </w:tcPr>
          <w:p w14:paraId="030C4E56" w14:textId="77777777" w:rsidR="003227E6" w:rsidRPr="009D0BC7" w:rsidRDefault="003227E6" w:rsidP="003227E6">
            <w:pPr>
              <w:spacing w:before="50" w:after="50"/>
            </w:pPr>
            <w:r>
              <w:rPr>
                <w:lang w:val="ga"/>
              </w:rPr>
              <w:t>An Stát</w:t>
            </w:r>
          </w:p>
        </w:tc>
        <w:tc>
          <w:tcPr>
            <w:tcW w:w="1360" w:type="dxa"/>
            <w:shd w:val="clear" w:color="auto" w:fill="FBE4D5" w:themeFill="accent2" w:themeFillTint="33"/>
            <w:vAlign w:val="center"/>
          </w:tcPr>
          <w:p w14:paraId="0A25E6E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1,654,208</w:t>
            </w:r>
          </w:p>
        </w:tc>
        <w:tc>
          <w:tcPr>
            <w:tcW w:w="1361" w:type="dxa"/>
            <w:shd w:val="clear" w:color="auto" w:fill="FBE4D5" w:themeFill="accent2" w:themeFillTint="33"/>
            <w:vAlign w:val="center"/>
          </w:tcPr>
          <w:p w14:paraId="6B16EA9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4,510,409</w:t>
            </w:r>
          </w:p>
        </w:tc>
        <w:tc>
          <w:tcPr>
            <w:tcW w:w="1361" w:type="dxa"/>
            <w:shd w:val="clear" w:color="auto" w:fill="FBE4D5" w:themeFill="accent2" w:themeFillTint="33"/>
            <w:vAlign w:val="center"/>
          </w:tcPr>
          <w:p w14:paraId="693314D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2.73</w:t>
            </w:r>
          </w:p>
        </w:tc>
        <w:tc>
          <w:tcPr>
            <w:tcW w:w="1360" w:type="dxa"/>
            <w:shd w:val="clear" w:color="auto" w:fill="FBE4D5" w:themeFill="accent2" w:themeFillTint="33"/>
            <w:vAlign w:val="center"/>
          </w:tcPr>
          <w:p w14:paraId="67B447D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1,702,289</w:t>
            </w:r>
          </w:p>
        </w:tc>
        <w:tc>
          <w:tcPr>
            <w:tcW w:w="1361" w:type="dxa"/>
            <w:shd w:val="clear" w:color="auto" w:fill="FBE4D5" w:themeFill="accent2" w:themeFillTint="33"/>
            <w:vAlign w:val="center"/>
          </w:tcPr>
          <w:p w14:paraId="0A33D52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4,676,648</w:t>
            </w:r>
          </w:p>
        </w:tc>
        <w:tc>
          <w:tcPr>
            <w:tcW w:w="1361" w:type="dxa"/>
            <w:shd w:val="clear" w:color="auto" w:fill="FBE4D5" w:themeFill="accent2" w:themeFillTint="33"/>
            <w:vAlign w:val="center"/>
          </w:tcPr>
          <w:p w14:paraId="0183E8F2"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2.75</w:t>
            </w:r>
          </w:p>
        </w:tc>
      </w:tr>
    </w:tbl>
    <w:p w14:paraId="576FEF7F" w14:textId="20E2BEA2" w:rsidR="003227E6" w:rsidRPr="00802B28" w:rsidRDefault="003227E6" w:rsidP="00802B28">
      <w:pPr>
        <w:spacing w:after="0"/>
      </w:pPr>
      <w:r>
        <w:rPr>
          <w:lang w:val="ga"/>
        </w:rPr>
        <w:t>Foinse: Daonáireamh na Príomh-Oifige Staidrimh</w:t>
      </w:r>
    </w:p>
    <w:p w14:paraId="7C43CBC0" w14:textId="77777777" w:rsidR="003227E6" w:rsidRPr="009D0BC7" w:rsidRDefault="003227E6" w:rsidP="003227E6">
      <w:pPr>
        <w:pStyle w:val="Heading3"/>
      </w:pPr>
      <w:bookmarkStart w:id="96" w:name="_Toc121143255"/>
      <w:bookmarkStart w:id="97" w:name="_Toc82595565"/>
      <w:r>
        <w:rPr>
          <w:bCs/>
          <w:lang w:val="ga"/>
        </w:rPr>
        <w:t>5.4</w:t>
      </w:r>
      <w:r>
        <w:rPr>
          <w:bCs/>
          <w:lang w:val="ga"/>
        </w:rPr>
        <w:tab/>
        <w:t>Cineál Stoic Tithíochta</w:t>
      </w:r>
      <w:bookmarkEnd w:id="96"/>
      <w:bookmarkEnd w:id="97"/>
    </w:p>
    <w:p w14:paraId="4FEC852D" w14:textId="77777777" w:rsidR="003227E6" w:rsidRPr="00802B28" w:rsidRDefault="003227E6" w:rsidP="003227E6">
      <w:pPr>
        <w:rPr>
          <w:lang w:val="ga"/>
        </w:rPr>
      </w:pPr>
      <w:r>
        <w:rPr>
          <w:lang w:val="ga"/>
        </w:rPr>
        <w:t>Léirítear i dTábla 13 an líon teaghlach príobháideach de réir cineál cóiríochta príobháidí i limistéar Chomhairle Cathrach Bhaile Átha Cliath bunaithe ar shonraí Daonáirimh ó 2006-2016. I gcomhdhéanamh stairiúil an stoic teaghaisí atá curtha i láthair, is féidir treocht sheasta chomhsheasmhach a fheiceáil i gCathair Bhaile Átha Cliath maidir le hárasáin a bheith freagrach as cion méadaitheach den stoc teaghaisí, agus é cothrom le 35.1% amhail an bhliain 2016.</w:t>
      </w:r>
    </w:p>
    <w:p w14:paraId="3FBDF613" w14:textId="196E2CAF"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98" w:name="_Toc121135952"/>
      <w:bookmarkStart w:id="99" w:name="_Toc83121849"/>
      <w:bookmarkStart w:id="100" w:name="_Toc218941324"/>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13</w:t>
      </w:r>
      <w:r>
        <w:rPr>
          <w:smallCaps/>
          <w:color w:val="auto"/>
          <w:sz w:val="24"/>
          <w:szCs w:val="24"/>
          <w:lang w:val="ga"/>
        </w:rPr>
        <w:fldChar w:fldCharType="end"/>
      </w:r>
      <w:r>
        <w:rPr>
          <w:color w:val="auto"/>
          <w:sz w:val="24"/>
          <w:szCs w:val="24"/>
          <w:lang w:val="ga"/>
        </w:rPr>
        <w:t>:</w:t>
      </w:r>
      <w:r>
        <w:rPr>
          <w:color w:val="auto"/>
          <w:sz w:val="24"/>
          <w:szCs w:val="24"/>
          <w:lang w:val="ga"/>
        </w:rPr>
        <w:tab/>
        <w:t>Teaghlaigh de réir Cineál Teaghaise i gCathair Bhaile Átha Cliath, 2006-2016</w:t>
      </w:r>
      <w:bookmarkEnd w:id="98"/>
      <w:bookmarkEnd w:id="99"/>
      <w:bookmarkEnd w:id="100"/>
    </w:p>
    <w:tbl>
      <w:tblPr>
        <w:tblStyle w:val="GridTable5Dark-Accent1"/>
        <w:tblW w:w="4834" w:type="pct"/>
        <w:shd w:val="clear" w:color="auto" w:fill="FBE4D5" w:themeFill="accent2" w:themeFillTint="33"/>
        <w:tblLayout w:type="fixed"/>
        <w:tblLook w:val="04A0" w:firstRow="1" w:lastRow="0" w:firstColumn="1" w:lastColumn="0" w:noHBand="0" w:noVBand="1"/>
        <w:tblCaption w:val="Households by Dwelling Type in Dublin City, 2006-2016"/>
      </w:tblPr>
      <w:tblGrid>
        <w:gridCol w:w="2602"/>
        <w:gridCol w:w="1045"/>
        <w:gridCol w:w="1046"/>
        <w:gridCol w:w="1046"/>
        <w:gridCol w:w="1046"/>
        <w:gridCol w:w="1046"/>
        <w:gridCol w:w="1046"/>
      </w:tblGrid>
      <w:tr w:rsidR="003227E6" w:rsidRPr="009D0BC7" w14:paraId="49BB93BF" w14:textId="77777777" w:rsidTr="003227E6">
        <w:trPr>
          <w:cnfStyle w:val="100000000000" w:firstRow="1" w:lastRow="0" w:firstColumn="0" w:lastColumn="0" w:oddVBand="0" w:evenVBand="0" w:oddHBand="0" w:evenHBand="0" w:firstRowFirstColumn="0" w:firstRowLastColumn="0" w:lastRowFirstColumn="0" w:lastRowLastColumn="0"/>
          <w:trHeight w:val="623"/>
        </w:trPr>
        <w:tc>
          <w:tcPr>
            <w:cnfStyle w:val="001000000000" w:firstRow="0" w:lastRow="0" w:firstColumn="1" w:lastColumn="0" w:oddVBand="0" w:evenVBand="0" w:oddHBand="0" w:evenHBand="0" w:firstRowFirstColumn="0" w:firstRowLastColumn="0" w:lastRowFirstColumn="0" w:lastRowLastColumn="0"/>
            <w:tcW w:w="1466" w:type="pct"/>
            <w:tcBorders>
              <w:top w:val="none" w:sz="0" w:space="0" w:color="auto"/>
              <w:left w:val="none" w:sz="0" w:space="0" w:color="auto"/>
              <w:right w:val="none" w:sz="0" w:space="0" w:color="auto"/>
            </w:tcBorders>
            <w:shd w:val="clear" w:color="auto" w:fill="ED7D31" w:themeFill="accent2"/>
            <w:vAlign w:val="center"/>
          </w:tcPr>
          <w:p w14:paraId="759611DD" w14:textId="77777777" w:rsidR="003227E6" w:rsidRPr="009D0BC7" w:rsidRDefault="003227E6" w:rsidP="003227E6">
            <w:pPr>
              <w:spacing w:before="50" w:after="50"/>
              <w:rPr>
                <w:rFonts w:eastAsia="Times New Roman"/>
              </w:rPr>
            </w:pPr>
            <w:r>
              <w:rPr>
                <w:rFonts w:eastAsia="Times New Roman"/>
                <w:lang w:val="ga"/>
              </w:rPr>
              <w:t>Teaghlaigh</w:t>
            </w:r>
          </w:p>
        </w:tc>
        <w:tc>
          <w:tcPr>
            <w:tcW w:w="589" w:type="pct"/>
            <w:tcBorders>
              <w:top w:val="none" w:sz="0" w:space="0" w:color="auto"/>
              <w:left w:val="none" w:sz="0" w:space="0" w:color="auto"/>
              <w:right w:val="none" w:sz="0" w:space="0" w:color="auto"/>
            </w:tcBorders>
            <w:shd w:val="clear" w:color="auto" w:fill="ED7D31" w:themeFill="accent2"/>
            <w:vAlign w:val="center"/>
          </w:tcPr>
          <w:p w14:paraId="193838C2"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rFonts w:eastAsia="Times New Roman"/>
                <w:bCs w:val="0"/>
              </w:rPr>
            </w:pPr>
            <w:r>
              <w:rPr>
                <w:rFonts w:eastAsia="Times New Roman"/>
                <w:lang w:val="ga"/>
              </w:rPr>
              <w:t>2006</w:t>
            </w:r>
          </w:p>
        </w:tc>
        <w:tc>
          <w:tcPr>
            <w:tcW w:w="589" w:type="pct"/>
            <w:tcBorders>
              <w:top w:val="none" w:sz="0" w:space="0" w:color="auto"/>
              <w:left w:val="none" w:sz="0" w:space="0" w:color="auto"/>
              <w:right w:val="none" w:sz="0" w:space="0" w:color="auto"/>
            </w:tcBorders>
            <w:shd w:val="clear" w:color="auto" w:fill="ED7D31" w:themeFill="accent2"/>
            <w:vAlign w:val="center"/>
          </w:tcPr>
          <w:p w14:paraId="1CE62C7E"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rFonts w:eastAsia="Times New Roman"/>
                <w:bCs w:val="0"/>
              </w:rPr>
            </w:pPr>
            <w:r>
              <w:rPr>
                <w:rFonts w:eastAsia="Times New Roman"/>
                <w:lang w:val="ga"/>
              </w:rPr>
              <w:t>2011</w:t>
            </w:r>
          </w:p>
        </w:tc>
        <w:tc>
          <w:tcPr>
            <w:tcW w:w="589" w:type="pct"/>
            <w:tcBorders>
              <w:top w:val="none" w:sz="0" w:space="0" w:color="auto"/>
              <w:left w:val="none" w:sz="0" w:space="0" w:color="auto"/>
              <w:right w:val="none" w:sz="0" w:space="0" w:color="auto"/>
            </w:tcBorders>
            <w:shd w:val="clear" w:color="auto" w:fill="ED7D31" w:themeFill="accent2"/>
            <w:vAlign w:val="center"/>
          </w:tcPr>
          <w:p w14:paraId="45459239"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rFonts w:eastAsia="Times New Roman"/>
              </w:rPr>
            </w:pPr>
            <w:r>
              <w:rPr>
                <w:rFonts w:eastAsia="Times New Roman"/>
                <w:lang w:val="ga"/>
              </w:rPr>
              <w:t>2016</w:t>
            </w:r>
          </w:p>
        </w:tc>
        <w:tc>
          <w:tcPr>
            <w:tcW w:w="589" w:type="pct"/>
            <w:tcBorders>
              <w:top w:val="none" w:sz="0" w:space="0" w:color="auto"/>
              <w:left w:val="none" w:sz="0" w:space="0" w:color="auto"/>
              <w:right w:val="none" w:sz="0" w:space="0" w:color="auto"/>
            </w:tcBorders>
            <w:shd w:val="clear" w:color="auto" w:fill="ED7D31" w:themeFill="accent2"/>
            <w:vAlign w:val="center"/>
          </w:tcPr>
          <w:p w14:paraId="1907743E"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rFonts w:eastAsia="Times New Roman"/>
              </w:rPr>
            </w:pPr>
            <w:r>
              <w:rPr>
                <w:rFonts w:eastAsia="Times New Roman"/>
                <w:lang w:val="ga"/>
              </w:rPr>
              <w:t>2006</w:t>
            </w:r>
          </w:p>
        </w:tc>
        <w:tc>
          <w:tcPr>
            <w:tcW w:w="589" w:type="pct"/>
            <w:tcBorders>
              <w:top w:val="none" w:sz="0" w:space="0" w:color="auto"/>
              <w:left w:val="none" w:sz="0" w:space="0" w:color="auto"/>
              <w:right w:val="none" w:sz="0" w:space="0" w:color="auto"/>
            </w:tcBorders>
            <w:shd w:val="clear" w:color="auto" w:fill="ED7D31" w:themeFill="accent2"/>
            <w:vAlign w:val="center"/>
          </w:tcPr>
          <w:p w14:paraId="4E0338B4"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rFonts w:eastAsia="Times New Roman"/>
              </w:rPr>
            </w:pPr>
            <w:r>
              <w:rPr>
                <w:rFonts w:eastAsia="Times New Roman"/>
                <w:lang w:val="ga"/>
              </w:rPr>
              <w:t>2011</w:t>
            </w:r>
          </w:p>
        </w:tc>
        <w:tc>
          <w:tcPr>
            <w:tcW w:w="589" w:type="pct"/>
            <w:tcBorders>
              <w:top w:val="none" w:sz="0" w:space="0" w:color="auto"/>
              <w:left w:val="none" w:sz="0" w:space="0" w:color="auto"/>
              <w:right w:val="none" w:sz="0" w:space="0" w:color="auto"/>
            </w:tcBorders>
            <w:shd w:val="clear" w:color="auto" w:fill="ED7D31" w:themeFill="accent2"/>
            <w:vAlign w:val="center"/>
          </w:tcPr>
          <w:p w14:paraId="6CA3247C"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rFonts w:eastAsia="Times New Roman"/>
              </w:rPr>
            </w:pPr>
            <w:r>
              <w:rPr>
                <w:rFonts w:eastAsia="Times New Roman"/>
                <w:lang w:val="ga"/>
              </w:rPr>
              <w:t>2016</w:t>
            </w:r>
          </w:p>
        </w:tc>
      </w:tr>
      <w:tr w:rsidR="003227E6" w:rsidRPr="009D0BC7" w14:paraId="6AF895B2"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6" w:type="pct"/>
            <w:tcBorders>
              <w:left w:val="none" w:sz="0" w:space="0" w:color="auto"/>
            </w:tcBorders>
            <w:shd w:val="clear" w:color="auto" w:fill="ED7D31" w:themeFill="accent2"/>
            <w:vAlign w:val="center"/>
          </w:tcPr>
          <w:p w14:paraId="3C1FD30A" w14:textId="77777777" w:rsidR="003227E6" w:rsidRPr="009D0BC7" w:rsidRDefault="003227E6" w:rsidP="003227E6">
            <w:pPr>
              <w:spacing w:before="50" w:after="50"/>
              <w:rPr>
                <w:rFonts w:eastAsia="Times New Roman"/>
                <w:b w:val="0"/>
                <w:bCs w:val="0"/>
              </w:rPr>
            </w:pPr>
            <w:r>
              <w:rPr>
                <w:rFonts w:eastAsia="Times New Roman"/>
                <w:lang w:val="ga"/>
              </w:rPr>
              <w:t>Teach/Bungaló</w:t>
            </w:r>
          </w:p>
        </w:tc>
        <w:tc>
          <w:tcPr>
            <w:tcW w:w="589" w:type="pct"/>
            <w:shd w:val="clear" w:color="auto" w:fill="FBE4D5" w:themeFill="accent2" w:themeFillTint="33"/>
            <w:vAlign w:val="center"/>
          </w:tcPr>
          <w:p w14:paraId="2BEFF981"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rFonts w:eastAsia="Times New Roman"/>
                <w:lang w:val="ga"/>
              </w:rPr>
              <w:t>125,357</w:t>
            </w:r>
          </w:p>
        </w:tc>
        <w:tc>
          <w:tcPr>
            <w:tcW w:w="589" w:type="pct"/>
            <w:shd w:val="clear" w:color="auto" w:fill="FBE4D5" w:themeFill="accent2" w:themeFillTint="33"/>
            <w:vAlign w:val="center"/>
          </w:tcPr>
          <w:p w14:paraId="30439FA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rFonts w:eastAsia="Times New Roman"/>
                <w:lang w:val="ga"/>
              </w:rPr>
              <w:t>133,014</w:t>
            </w:r>
          </w:p>
        </w:tc>
        <w:tc>
          <w:tcPr>
            <w:tcW w:w="589" w:type="pct"/>
            <w:shd w:val="clear" w:color="auto" w:fill="FBE4D5" w:themeFill="accent2" w:themeFillTint="33"/>
            <w:vAlign w:val="center"/>
          </w:tcPr>
          <w:p w14:paraId="2D50C90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rFonts w:eastAsia="Times New Roman"/>
                <w:lang w:val="ga"/>
              </w:rPr>
              <w:t>133,709</w:t>
            </w:r>
          </w:p>
        </w:tc>
        <w:tc>
          <w:tcPr>
            <w:tcW w:w="589" w:type="pct"/>
            <w:shd w:val="clear" w:color="auto" w:fill="FBE4D5" w:themeFill="accent2" w:themeFillTint="33"/>
            <w:vAlign w:val="center"/>
          </w:tcPr>
          <w:p w14:paraId="0F3DA31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rPr>
            </w:pPr>
            <w:r>
              <w:rPr>
                <w:rFonts w:eastAsia="Times New Roman"/>
                <w:lang w:val="ga"/>
              </w:rPr>
              <w:t>69.7%</w:t>
            </w:r>
          </w:p>
        </w:tc>
        <w:tc>
          <w:tcPr>
            <w:tcW w:w="589" w:type="pct"/>
            <w:shd w:val="clear" w:color="auto" w:fill="FBE4D5" w:themeFill="accent2" w:themeFillTint="33"/>
            <w:vAlign w:val="center"/>
          </w:tcPr>
          <w:p w14:paraId="4AA7232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rPr>
            </w:pPr>
            <w:r>
              <w:rPr>
                <w:rFonts w:eastAsia="Times New Roman"/>
                <w:lang w:val="ga"/>
              </w:rPr>
              <w:t>67.0%</w:t>
            </w:r>
          </w:p>
        </w:tc>
        <w:tc>
          <w:tcPr>
            <w:tcW w:w="589" w:type="pct"/>
            <w:shd w:val="clear" w:color="auto" w:fill="FBE4D5" w:themeFill="accent2" w:themeFillTint="33"/>
            <w:vAlign w:val="center"/>
          </w:tcPr>
          <w:p w14:paraId="08FCF2B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rPr>
            </w:pPr>
            <w:r>
              <w:rPr>
                <w:rFonts w:eastAsia="Times New Roman"/>
                <w:lang w:val="ga"/>
              </w:rPr>
              <w:t>64.8%</w:t>
            </w:r>
          </w:p>
        </w:tc>
      </w:tr>
      <w:tr w:rsidR="003227E6" w:rsidRPr="009D0BC7" w14:paraId="18C3ECD1" w14:textId="77777777" w:rsidTr="003227E6">
        <w:tc>
          <w:tcPr>
            <w:cnfStyle w:val="001000000000" w:firstRow="0" w:lastRow="0" w:firstColumn="1" w:lastColumn="0" w:oddVBand="0" w:evenVBand="0" w:oddHBand="0" w:evenHBand="0" w:firstRowFirstColumn="0" w:firstRowLastColumn="0" w:lastRowFirstColumn="0" w:lastRowLastColumn="0"/>
            <w:tcW w:w="1466" w:type="pct"/>
            <w:tcBorders>
              <w:left w:val="none" w:sz="0" w:space="0" w:color="auto"/>
            </w:tcBorders>
            <w:shd w:val="clear" w:color="auto" w:fill="ED7D31" w:themeFill="accent2"/>
            <w:vAlign w:val="center"/>
          </w:tcPr>
          <w:p w14:paraId="5D93BC7B" w14:textId="77777777" w:rsidR="003227E6" w:rsidRPr="009D0BC7" w:rsidRDefault="003227E6" w:rsidP="003227E6">
            <w:pPr>
              <w:spacing w:before="50" w:after="50"/>
              <w:rPr>
                <w:rFonts w:eastAsia="Times New Roman"/>
                <w:b w:val="0"/>
                <w:bCs w:val="0"/>
              </w:rPr>
            </w:pPr>
            <w:r>
              <w:rPr>
                <w:rFonts w:eastAsia="Times New Roman"/>
                <w:lang w:val="ga"/>
              </w:rPr>
              <w:t>Árasán</w:t>
            </w:r>
          </w:p>
        </w:tc>
        <w:tc>
          <w:tcPr>
            <w:tcW w:w="589" w:type="pct"/>
            <w:shd w:val="clear" w:color="auto" w:fill="F7CAAC" w:themeFill="accent2" w:themeFillTint="66"/>
            <w:vAlign w:val="center"/>
          </w:tcPr>
          <w:p w14:paraId="07B2AD67"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lang w:val="ga"/>
              </w:rPr>
              <w:t>54,329</w:t>
            </w:r>
          </w:p>
        </w:tc>
        <w:tc>
          <w:tcPr>
            <w:tcW w:w="589" w:type="pct"/>
            <w:shd w:val="clear" w:color="auto" w:fill="F7CAAC" w:themeFill="accent2" w:themeFillTint="66"/>
            <w:vAlign w:val="center"/>
          </w:tcPr>
          <w:p w14:paraId="6CB2FF6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lang w:val="ga"/>
              </w:rPr>
              <w:t>65,497</w:t>
            </w:r>
          </w:p>
        </w:tc>
        <w:tc>
          <w:tcPr>
            <w:tcW w:w="589" w:type="pct"/>
            <w:shd w:val="clear" w:color="auto" w:fill="F7CAAC" w:themeFill="accent2" w:themeFillTint="66"/>
            <w:vAlign w:val="center"/>
          </w:tcPr>
          <w:p w14:paraId="29FD6BC9"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lang w:val="ga"/>
              </w:rPr>
              <w:t>72,526</w:t>
            </w:r>
          </w:p>
        </w:tc>
        <w:tc>
          <w:tcPr>
            <w:tcW w:w="589" w:type="pct"/>
            <w:shd w:val="clear" w:color="auto" w:fill="F7CAAC" w:themeFill="accent2" w:themeFillTint="66"/>
            <w:vAlign w:val="center"/>
          </w:tcPr>
          <w:p w14:paraId="7A1CD59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lang w:val="ga"/>
              </w:rPr>
              <w:t>30.2%</w:t>
            </w:r>
          </w:p>
        </w:tc>
        <w:tc>
          <w:tcPr>
            <w:tcW w:w="589" w:type="pct"/>
            <w:shd w:val="clear" w:color="auto" w:fill="F7CAAC" w:themeFill="accent2" w:themeFillTint="66"/>
            <w:vAlign w:val="center"/>
          </w:tcPr>
          <w:p w14:paraId="3F3BA879"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lang w:val="ga"/>
              </w:rPr>
              <w:t>33.0%</w:t>
            </w:r>
          </w:p>
        </w:tc>
        <w:tc>
          <w:tcPr>
            <w:tcW w:w="589" w:type="pct"/>
            <w:shd w:val="clear" w:color="auto" w:fill="F7CAAC" w:themeFill="accent2" w:themeFillTint="66"/>
            <w:vAlign w:val="center"/>
          </w:tcPr>
          <w:p w14:paraId="6EBB0BE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lang w:val="ga"/>
              </w:rPr>
              <w:t>35.1%</w:t>
            </w:r>
          </w:p>
        </w:tc>
      </w:tr>
      <w:tr w:rsidR="003227E6" w:rsidRPr="009D0BC7" w14:paraId="6F53AC4A"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6" w:type="pct"/>
            <w:tcBorders>
              <w:left w:val="none" w:sz="0" w:space="0" w:color="auto"/>
            </w:tcBorders>
            <w:shd w:val="clear" w:color="auto" w:fill="ED7D31" w:themeFill="accent2"/>
            <w:vAlign w:val="center"/>
          </w:tcPr>
          <w:p w14:paraId="2F60D063" w14:textId="77777777" w:rsidR="003227E6" w:rsidRPr="009D0BC7" w:rsidRDefault="003227E6" w:rsidP="003227E6">
            <w:pPr>
              <w:spacing w:before="50" w:after="50"/>
              <w:rPr>
                <w:rFonts w:eastAsia="Times New Roman"/>
                <w:b w:val="0"/>
                <w:bCs w:val="0"/>
              </w:rPr>
            </w:pPr>
            <w:r>
              <w:rPr>
                <w:rFonts w:eastAsia="Times New Roman"/>
                <w:lang w:val="ga"/>
              </w:rPr>
              <w:t>Carbhán/Teach Soghluaiste</w:t>
            </w:r>
          </w:p>
        </w:tc>
        <w:tc>
          <w:tcPr>
            <w:tcW w:w="589" w:type="pct"/>
            <w:shd w:val="clear" w:color="auto" w:fill="FBE4D5" w:themeFill="accent2" w:themeFillTint="33"/>
            <w:vAlign w:val="center"/>
          </w:tcPr>
          <w:p w14:paraId="3027443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rPr>
            </w:pPr>
            <w:r>
              <w:rPr>
                <w:rFonts w:eastAsia="Times New Roman"/>
                <w:lang w:val="ga"/>
              </w:rPr>
              <w:t>273</w:t>
            </w:r>
          </w:p>
        </w:tc>
        <w:tc>
          <w:tcPr>
            <w:tcW w:w="589" w:type="pct"/>
            <w:shd w:val="clear" w:color="auto" w:fill="FBE4D5" w:themeFill="accent2" w:themeFillTint="33"/>
            <w:vAlign w:val="center"/>
          </w:tcPr>
          <w:p w14:paraId="6D712BE0"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rPr>
            </w:pPr>
            <w:r>
              <w:rPr>
                <w:rFonts w:eastAsia="Times New Roman"/>
                <w:lang w:val="ga"/>
              </w:rPr>
              <w:t>161</w:t>
            </w:r>
          </w:p>
        </w:tc>
        <w:tc>
          <w:tcPr>
            <w:tcW w:w="589" w:type="pct"/>
            <w:shd w:val="clear" w:color="auto" w:fill="FBE4D5" w:themeFill="accent2" w:themeFillTint="33"/>
            <w:vAlign w:val="center"/>
          </w:tcPr>
          <w:p w14:paraId="29AD232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rPr>
            </w:pPr>
            <w:r>
              <w:rPr>
                <w:rFonts w:eastAsia="Times New Roman"/>
                <w:lang w:val="ga"/>
              </w:rPr>
              <w:t>156</w:t>
            </w:r>
          </w:p>
        </w:tc>
        <w:tc>
          <w:tcPr>
            <w:tcW w:w="589" w:type="pct"/>
            <w:shd w:val="clear" w:color="auto" w:fill="FBE4D5" w:themeFill="accent2" w:themeFillTint="33"/>
            <w:vAlign w:val="center"/>
          </w:tcPr>
          <w:p w14:paraId="722AE69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rPr>
            </w:pPr>
            <w:r>
              <w:rPr>
                <w:rFonts w:eastAsia="Times New Roman"/>
                <w:lang w:val="ga"/>
              </w:rPr>
              <w:t>0.2%</w:t>
            </w:r>
          </w:p>
        </w:tc>
        <w:tc>
          <w:tcPr>
            <w:tcW w:w="589" w:type="pct"/>
            <w:shd w:val="clear" w:color="auto" w:fill="FBE4D5" w:themeFill="accent2" w:themeFillTint="33"/>
            <w:vAlign w:val="center"/>
          </w:tcPr>
          <w:p w14:paraId="72DCEAA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rPr>
            </w:pPr>
            <w:r>
              <w:rPr>
                <w:rFonts w:eastAsia="Times New Roman"/>
                <w:lang w:val="ga"/>
              </w:rPr>
              <w:t>0.1%</w:t>
            </w:r>
          </w:p>
        </w:tc>
        <w:tc>
          <w:tcPr>
            <w:tcW w:w="589" w:type="pct"/>
            <w:shd w:val="clear" w:color="auto" w:fill="FBE4D5" w:themeFill="accent2" w:themeFillTint="33"/>
            <w:vAlign w:val="center"/>
          </w:tcPr>
          <w:p w14:paraId="2022BA5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rPr>
            </w:pPr>
            <w:r>
              <w:rPr>
                <w:rFonts w:eastAsia="Times New Roman"/>
                <w:lang w:val="ga"/>
              </w:rPr>
              <w:t>0.1%</w:t>
            </w:r>
          </w:p>
        </w:tc>
      </w:tr>
      <w:tr w:rsidR="003227E6" w:rsidRPr="009D0BC7" w14:paraId="55BBF21B" w14:textId="77777777" w:rsidTr="003227E6">
        <w:tc>
          <w:tcPr>
            <w:cnfStyle w:val="001000000000" w:firstRow="0" w:lastRow="0" w:firstColumn="1" w:lastColumn="0" w:oddVBand="0" w:evenVBand="0" w:oddHBand="0" w:evenHBand="0" w:firstRowFirstColumn="0" w:firstRowLastColumn="0" w:lastRowFirstColumn="0" w:lastRowLastColumn="0"/>
            <w:tcW w:w="1466" w:type="pct"/>
            <w:tcBorders>
              <w:left w:val="none" w:sz="0" w:space="0" w:color="auto"/>
              <w:bottom w:val="none" w:sz="0" w:space="0" w:color="auto"/>
            </w:tcBorders>
            <w:shd w:val="clear" w:color="auto" w:fill="ED7D31" w:themeFill="accent2"/>
            <w:vAlign w:val="center"/>
          </w:tcPr>
          <w:p w14:paraId="7805896B" w14:textId="77777777" w:rsidR="003227E6" w:rsidRPr="00802B28" w:rsidRDefault="003227E6" w:rsidP="003227E6">
            <w:pPr>
              <w:spacing w:before="50" w:after="50"/>
              <w:rPr>
                <w:rFonts w:eastAsia="Times New Roman"/>
                <w:b w:val="0"/>
                <w:bCs w:val="0"/>
                <w:lang w:val="it-IT"/>
              </w:rPr>
            </w:pPr>
            <w:r>
              <w:rPr>
                <w:rFonts w:eastAsia="Times New Roman"/>
                <w:lang w:val="ga"/>
              </w:rPr>
              <w:t>Iomlán (‘Gan Lua’ san áireamh)</w:t>
            </w:r>
          </w:p>
        </w:tc>
        <w:tc>
          <w:tcPr>
            <w:tcW w:w="589" w:type="pct"/>
            <w:shd w:val="clear" w:color="auto" w:fill="F7CAAC" w:themeFill="accent2" w:themeFillTint="66"/>
            <w:vAlign w:val="center"/>
          </w:tcPr>
          <w:p w14:paraId="0775B58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bCs/>
              </w:rPr>
            </w:pPr>
            <w:r>
              <w:rPr>
                <w:rFonts w:eastAsia="Times New Roman"/>
                <w:lang w:val="ga"/>
              </w:rPr>
              <w:t>190,984</w:t>
            </w:r>
          </w:p>
        </w:tc>
        <w:tc>
          <w:tcPr>
            <w:tcW w:w="589" w:type="pct"/>
            <w:shd w:val="clear" w:color="auto" w:fill="F7CAAC" w:themeFill="accent2" w:themeFillTint="66"/>
            <w:vAlign w:val="center"/>
          </w:tcPr>
          <w:p w14:paraId="49C0AB1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bCs/>
              </w:rPr>
            </w:pPr>
            <w:r>
              <w:rPr>
                <w:rFonts w:eastAsia="Times New Roman"/>
                <w:lang w:val="ga"/>
              </w:rPr>
              <w:t>208,008</w:t>
            </w:r>
          </w:p>
        </w:tc>
        <w:tc>
          <w:tcPr>
            <w:tcW w:w="589" w:type="pct"/>
            <w:shd w:val="clear" w:color="auto" w:fill="F7CAAC" w:themeFill="accent2" w:themeFillTint="66"/>
            <w:vAlign w:val="center"/>
          </w:tcPr>
          <w:p w14:paraId="7F6F948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bCs/>
              </w:rPr>
            </w:pPr>
            <w:r>
              <w:rPr>
                <w:rFonts w:eastAsia="Times New Roman"/>
                <w:lang w:val="ga"/>
              </w:rPr>
              <w:t>211,747</w:t>
            </w:r>
          </w:p>
        </w:tc>
        <w:tc>
          <w:tcPr>
            <w:tcW w:w="589" w:type="pct"/>
            <w:shd w:val="clear" w:color="auto" w:fill="F7CAAC" w:themeFill="accent2" w:themeFillTint="66"/>
            <w:vAlign w:val="center"/>
          </w:tcPr>
          <w:p w14:paraId="76A1C15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589" w:type="pct"/>
            <w:shd w:val="clear" w:color="auto" w:fill="F7CAAC" w:themeFill="accent2" w:themeFillTint="66"/>
            <w:vAlign w:val="center"/>
          </w:tcPr>
          <w:p w14:paraId="3683907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589" w:type="pct"/>
            <w:shd w:val="clear" w:color="auto" w:fill="F7CAAC" w:themeFill="accent2" w:themeFillTint="66"/>
            <w:vAlign w:val="center"/>
          </w:tcPr>
          <w:p w14:paraId="7049AE9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bl>
    <w:p w14:paraId="2643DD70" w14:textId="77777777" w:rsidR="003227E6" w:rsidRPr="009D0BC7" w:rsidRDefault="003227E6" w:rsidP="003227E6">
      <w:r>
        <w:rPr>
          <w:lang w:val="ga"/>
        </w:rPr>
        <w:t>Foinse: Daonáireamh na Príomh-Oifige Staidrimh</w:t>
      </w:r>
    </w:p>
    <w:p w14:paraId="1492CD2F" w14:textId="77777777" w:rsidR="003227E6" w:rsidRPr="009D0BC7" w:rsidRDefault="003227E6" w:rsidP="003227E6">
      <w:pPr>
        <w:pStyle w:val="Heading4"/>
      </w:pPr>
      <w:r>
        <w:rPr>
          <w:bCs/>
          <w:lang w:val="ga"/>
        </w:rPr>
        <w:t>5.4.1</w:t>
      </w:r>
      <w:r>
        <w:rPr>
          <w:bCs/>
          <w:lang w:val="ga"/>
        </w:rPr>
        <w:tab/>
        <w:t>Athrú ar Theaghlaigh Phríobháideacha de réir Cineál Cóiríochta Príobháidí</w:t>
      </w:r>
    </w:p>
    <w:p w14:paraId="5ED64017" w14:textId="77777777" w:rsidR="003227E6" w:rsidRPr="00802B28" w:rsidRDefault="003227E6" w:rsidP="003227E6">
      <w:pPr>
        <w:rPr>
          <w:lang w:val="ga"/>
        </w:rPr>
      </w:pPr>
      <w:r>
        <w:rPr>
          <w:lang w:val="ga"/>
        </w:rPr>
        <w:t>Léirítear i dTábla 14 an meánathrú ar chineálacha roghnaithe cóiríochta príobháidí idir na blianta 2006 agus 2016. Deimhnítear ansin gur tháinig méadú ar an soláthar forbairtí árasán i gcomparáid le cineálacha eile teaghaise.</w:t>
      </w:r>
    </w:p>
    <w:p w14:paraId="5C659F26" w14:textId="573BF76A"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101" w:name="_Toc121135953"/>
      <w:bookmarkStart w:id="102" w:name="_Toc83121850"/>
      <w:bookmarkStart w:id="103" w:name="_Toc218941325"/>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14</w:t>
      </w:r>
      <w:r>
        <w:rPr>
          <w:smallCaps/>
          <w:color w:val="auto"/>
          <w:sz w:val="24"/>
          <w:szCs w:val="24"/>
          <w:lang w:val="ga"/>
        </w:rPr>
        <w:fldChar w:fldCharType="end"/>
      </w:r>
      <w:r>
        <w:rPr>
          <w:color w:val="auto"/>
          <w:sz w:val="24"/>
          <w:szCs w:val="24"/>
          <w:lang w:val="ga"/>
        </w:rPr>
        <w:t>:</w:t>
      </w:r>
      <w:r>
        <w:rPr>
          <w:color w:val="auto"/>
          <w:sz w:val="24"/>
          <w:szCs w:val="24"/>
          <w:lang w:val="ga"/>
        </w:rPr>
        <w:tab/>
        <w:t>Athrú Stairiúil ar Chineál Teaghaise i gCathair Bhaile Átha Cliath, 2006-2016</w:t>
      </w:r>
      <w:bookmarkEnd w:id="101"/>
      <w:bookmarkEnd w:id="102"/>
      <w:bookmarkEnd w:id="103"/>
    </w:p>
    <w:tbl>
      <w:tblPr>
        <w:tblStyle w:val="GridTable5Dark-Accent1"/>
        <w:tblW w:w="4834" w:type="pct"/>
        <w:shd w:val="clear" w:color="auto" w:fill="FBE4D5" w:themeFill="accent2" w:themeFillTint="33"/>
        <w:tblLook w:val="04A0" w:firstRow="1" w:lastRow="0" w:firstColumn="1" w:lastColumn="0" w:noHBand="0" w:noVBand="1"/>
        <w:tblCaption w:val="Historic Dwelling Type Change in Dublin City 2006-2016"/>
      </w:tblPr>
      <w:tblGrid>
        <w:gridCol w:w="2911"/>
        <w:gridCol w:w="1491"/>
        <w:gridCol w:w="1493"/>
        <w:gridCol w:w="1491"/>
        <w:gridCol w:w="1491"/>
      </w:tblGrid>
      <w:tr w:rsidR="003227E6" w:rsidRPr="009D0BC7" w14:paraId="46D8B9E0" w14:textId="77777777" w:rsidTr="003227E6">
        <w:trPr>
          <w:cnfStyle w:val="100000000000" w:firstRow="1" w:lastRow="0" w:firstColumn="0" w:lastColumn="0" w:oddVBand="0" w:evenVBand="0" w:oddHBand="0" w:evenHBand="0"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1639" w:type="pct"/>
            <w:vMerge w:val="restart"/>
            <w:shd w:val="clear" w:color="auto" w:fill="ED7D31" w:themeFill="accent2"/>
            <w:vAlign w:val="center"/>
          </w:tcPr>
          <w:p w14:paraId="41976B1E" w14:textId="77777777" w:rsidR="003227E6" w:rsidRPr="009D0BC7" w:rsidRDefault="003227E6" w:rsidP="003227E6">
            <w:pPr>
              <w:spacing w:before="50" w:after="50"/>
              <w:jc w:val="center"/>
            </w:pPr>
            <w:r>
              <w:rPr>
                <w:lang w:val="ga"/>
              </w:rPr>
              <w:t>Daoine in aghaidh an Teaghlaigh</w:t>
            </w:r>
          </w:p>
        </w:tc>
        <w:tc>
          <w:tcPr>
            <w:tcW w:w="1681" w:type="pct"/>
            <w:gridSpan w:val="2"/>
            <w:shd w:val="clear" w:color="auto" w:fill="ED7D31" w:themeFill="accent2"/>
            <w:vAlign w:val="center"/>
          </w:tcPr>
          <w:p w14:paraId="68F53078"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bCs w:val="0"/>
              </w:rPr>
            </w:pPr>
            <w:r>
              <w:rPr>
                <w:lang w:val="ga"/>
              </w:rPr>
              <w:t>Athrú mar %</w:t>
            </w:r>
          </w:p>
        </w:tc>
        <w:tc>
          <w:tcPr>
            <w:tcW w:w="1679" w:type="pct"/>
            <w:gridSpan w:val="2"/>
            <w:shd w:val="clear" w:color="auto" w:fill="ED7D31" w:themeFill="accent2"/>
            <w:vAlign w:val="center"/>
          </w:tcPr>
          <w:p w14:paraId="21514BE1"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Meán-Athrú mar %</w:t>
            </w:r>
          </w:p>
        </w:tc>
      </w:tr>
      <w:tr w:rsidR="003227E6" w:rsidRPr="009D0BC7" w14:paraId="5FCC37E6" w14:textId="77777777" w:rsidTr="003227E6">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1639" w:type="pct"/>
            <w:vMerge/>
            <w:shd w:val="clear" w:color="auto" w:fill="ED7D31" w:themeFill="accent2"/>
            <w:vAlign w:val="center"/>
          </w:tcPr>
          <w:p w14:paraId="035F96A1" w14:textId="77777777" w:rsidR="003227E6" w:rsidRPr="009D0BC7" w:rsidRDefault="003227E6" w:rsidP="003227E6">
            <w:pPr>
              <w:spacing w:before="50" w:after="50"/>
              <w:jc w:val="center"/>
            </w:pPr>
          </w:p>
        </w:tc>
        <w:tc>
          <w:tcPr>
            <w:tcW w:w="840" w:type="pct"/>
            <w:shd w:val="clear" w:color="auto" w:fill="FBE4D5" w:themeFill="accent2" w:themeFillTint="33"/>
            <w:vAlign w:val="center"/>
          </w:tcPr>
          <w:p w14:paraId="0522403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Cs/>
              </w:rPr>
            </w:pPr>
            <w:r>
              <w:rPr>
                <w:lang w:val="ga"/>
              </w:rPr>
              <w:t>06-11</w:t>
            </w:r>
          </w:p>
        </w:tc>
        <w:tc>
          <w:tcPr>
            <w:tcW w:w="841" w:type="pct"/>
            <w:shd w:val="clear" w:color="auto" w:fill="FBE4D5" w:themeFill="accent2" w:themeFillTint="33"/>
            <w:vAlign w:val="center"/>
          </w:tcPr>
          <w:p w14:paraId="0E06010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Cs/>
              </w:rPr>
            </w:pPr>
            <w:r>
              <w:rPr>
                <w:lang w:val="ga"/>
              </w:rPr>
              <w:t>11-16</w:t>
            </w:r>
          </w:p>
        </w:tc>
        <w:tc>
          <w:tcPr>
            <w:tcW w:w="840" w:type="pct"/>
            <w:shd w:val="clear" w:color="auto" w:fill="FBE4D5" w:themeFill="accent2" w:themeFillTint="33"/>
            <w:vAlign w:val="center"/>
          </w:tcPr>
          <w:p w14:paraId="17633AB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Meán Idir-dhaonáirimh</w:t>
            </w:r>
          </w:p>
        </w:tc>
        <w:tc>
          <w:tcPr>
            <w:tcW w:w="840" w:type="pct"/>
            <w:shd w:val="clear" w:color="auto" w:fill="FBE4D5" w:themeFill="accent2" w:themeFillTint="33"/>
            <w:vAlign w:val="center"/>
          </w:tcPr>
          <w:p w14:paraId="54D08D5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Cs/>
              </w:rPr>
            </w:pPr>
            <w:r>
              <w:rPr>
                <w:lang w:val="ga"/>
              </w:rPr>
              <w:t>Meán Bliantúil</w:t>
            </w:r>
          </w:p>
        </w:tc>
      </w:tr>
      <w:tr w:rsidR="003227E6" w:rsidRPr="009D0BC7" w14:paraId="7CA2F7C3" w14:textId="77777777" w:rsidTr="003227E6">
        <w:tc>
          <w:tcPr>
            <w:cnfStyle w:val="001000000000" w:firstRow="0" w:lastRow="0" w:firstColumn="1" w:lastColumn="0" w:oddVBand="0" w:evenVBand="0" w:oddHBand="0" w:evenHBand="0" w:firstRowFirstColumn="0" w:firstRowLastColumn="0" w:lastRowFirstColumn="0" w:lastRowLastColumn="0"/>
            <w:tcW w:w="1639" w:type="pct"/>
            <w:shd w:val="clear" w:color="auto" w:fill="ED7D31" w:themeFill="accent2"/>
            <w:vAlign w:val="center"/>
          </w:tcPr>
          <w:p w14:paraId="388949D9" w14:textId="77777777" w:rsidR="003227E6" w:rsidRPr="009D0BC7" w:rsidRDefault="003227E6" w:rsidP="003227E6">
            <w:pPr>
              <w:spacing w:before="50" w:after="50"/>
              <w:rPr>
                <w:b w:val="0"/>
                <w:bCs w:val="0"/>
              </w:rPr>
            </w:pPr>
            <w:r>
              <w:rPr>
                <w:rFonts w:eastAsia="Times New Roman"/>
                <w:lang w:val="ga"/>
              </w:rPr>
              <w:t>Teach/Bungaló</w:t>
            </w:r>
          </w:p>
        </w:tc>
        <w:tc>
          <w:tcPr>
            <w:tcW w:w="840" w:type="pct"/>
            <w:shd w:val="clear" w:color="auto" w:fill="F7CAAC" w:themeFill="accent2" w:themeFillTint="66"/>
            <w:vAlign w:val="center"/>
          </w:tcPr>
          <w:p w14:paraId="05E2D4C4"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color w:val="000000"/>
              </w:rPr>
            </w:pPr>
            <w:r>
              <w:rPr>
                <w:lang w:val="ga"/>
              </w:rPr>
              <w:t>-2.7%</w:t>
            </w:r>
          </w:p>
        </w:tc>
        <w:tc>
          <w:tcPr>
            <w:tcW w:w="841" w:type="pct"/>
            <w:shd w:val="clear" w:color="auto" w:fill="F7CAAC" w:themeFill="accent2" w:themeFillTint="66"/>
            <w:vAlign w:val="center"/>
          </w:tcPr>
          <w:p w14:paraId="6A0908E4"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color w:val="000000"/>
              </w:rPr>
            </w:pPr>
            <w:r>
              <w:rPr>
                <w:lang w:val="ga"/>
              </w:rPr>
              <w:t>-2.2%</w:t>
            </w:r>
          </w:p>
        </w:tc>
        <w:tc>
          <w:tcPr>
            <w:tcW w:w="840" w:type="pct"/>
            <w:shd w:val="clear" w:color="auto" w:fill="F7CAAC" w:themeFill="accent2" w:themeFillTint="66"/>
            <w:vAlign w:val="center"/>
          </w:tcPr>
          <w:p w14:paraId="77A6FAA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color w:val="000000"/>
              </w:rPr>
            </w:pPr>
            <w:r>
              <w:rPr>
                <w:lang w:val="ga"/>
              </w:rPr>
              <w:t>-2.4%</w:t>
            </w:r>
          </w:p>
        </w:tc>
        <w:tc>
          <w:tcPr>
            <w:tcW w:w="840" w:type="pct"/>
            <w:shd w:val="clear" w:color="auto" w:fill="F7CAAC" w:themeFill="accent2" w:themeFillTint="66"/>
            <w:vAlign w:val="center"/>
          </w:tcPr>
          <w:p w14:paraId="5BEBB59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-0.49%</w:t>
            </w:r>
          </w:p>
        </w:tc>
      </w:tr>
      <w:tr w:rsidR="003227E6" w:rsidRPr="009D0BC7" w14:paraId="49198051"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9" w:type="pct"/>
            <w:shd w:val="clear" w:color="auto" w:fill="ED7D31" w:themeFill="accent2"/>
            <w:vAlign w:val="center"/>
          </w:tcPr>
          <w:p w14:paraId="1307E8BB" w14:textId="77777777" w:rsidR="003227E6" w:rsidRPr="009D0BC7" w:rsidRDefault="003227E6" w:rsidP="003227E6">
            <w:pPr>
              <w:spacing w:before="50" w:after="50"/>
              <w:rPr>
                <w:b w:val="0"/>
                <w:bCs w:val="0"/>
              </w:rPr>
            </w:pPr>
            <w:r>
              <w:rPr>
                <w:rFonts w:eastAsia="Times New Roman"/>
                <w:lang w:val="ga"/>
              </w:rPr>
              <w:t>Árasán</w:t>
            </w:r>
          </w:p>
        </w:tc>
        <w:tc>
          <w:tcPr>
            <w:tcW w:w="840" w:type="pct"/>
            <w:shd w:val="clear" w:color="auto" w:fill="FBE4D5" w:themeFill="accent2" w:themeFillTint="33"/>
            <w:vAlign w:val="center"/>
          </w:tcPr>
          <w:p w14:paraId="31780F3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2.8%</w:t>
            </w:r>
          </w:p>
        </w:tc>
        <w:tc>
          <w:tcPr>
            <w:tcW w:w="841" w:type="pct"/>
            <w:shd w:val="clear" w:color="auto" w:fill="FBE4D5" w:themeFill="accent2" w:themeFillTint="33"/>
            <w:vAlign w:val="center"/>
          </w:tcPr>
          <w:p w14:paraId="65EBD30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2.2%</w:t>
            </w:r>
          </w:p>
        </w:tc>
        <w:tc>
          <w:tcPr>
            <w:tcW w:w="840" w:type="pct"/>
            <w:shd w:val="clear" w:color="auto" w:fill="FBE4D5" w:themeFill="accent2" w:themeFillTint="33"/>
            <w:vAlign w:val="center"/>
          </w:tcPr>
          <w:p w14:paraId="230B493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2.5%</w:t>
            </w:r>
          </w:p>
        </w:tc>
        <w:tc>
          <w:tcPr>
            <w:tcW w:w="840" w:type="pct"/>
            <w:shd w:val="clear" w:color="auto" w:fill="FBE4D5" w:themeFill="accent2" w:themeFillTint="33"/>
            <w:vAlign w:val="center"/>
          </w:tcPr>
          <w:p w14:paraId="0303EFF7"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0.50%</w:t>
            </w:r>
          </w:p>
        </w:tc>
      </w:tr>
      <w:tr w:rsidR="003227E6" w:rsidRPr="009D0BC7" w14:paraId="155A890F" w14:textId="77777777" w:rsidTr="003227E6">
        <w:tc>
          <w:tcPr>
            <w:cnfStyle w:val="001000000000" w:firstRow="0" w:lastRow="0" w:firstColumn="1" w:lastColumn="0" w:oddVBand="0" w:evenVBand="0" w:oddHBand="0" w:evenHBand="0" w:firstRowFirstColumn="0" w:firstRowLastColumn="0" w:lastRowFirstColumn="0" w:lastRowLastColumn="0"/>
            <w:tcW w:w="1639" w:type="pct"/>
            <w:shd w:val="clear" w:color="auto" w:fill="ED7D31" w:themeFill="accent2"/>
            <w:vAlign w:val="center"/>
          </w:tcPr>
          <w:p w14:paraId="725C75FF" w14:textId="77777777" w:rsidR="003227E6" w:rsidRPr="009D0BC7" w:rsidRDefault="003227E6" w:rsidP="003227E6">
            <w:pPr>
              <w:spacing w:before="50" w:after="50"/>
              <w:rPr>
                <w:b w:val="0"/>
                <w:bCs w:val="0"/>
              </w:rPr>
            </w:pPr>
            <w:r>
              <w:rPr>
                <w:rFonts w:eastAsia="Times New Roman"/>
                <w:lang w:val="ga"/>
              </w:rPr>
              <w:t>Carbhán/Teach Soghluaiste</w:t>
            </w:r>
          </w:p>
        </w:tc>
        <w:tc>
          <w:tcPr>
            <w:tcW w:w="840" w:type="pct"/>
            <w:shd w:val="clear" w:color="auto" w:fill="F7CAAC" w:themeFill="accent2" w:themeFillTint="66"/>
            <w:vAlign w:val="center"/>
          </w:tcPr>
          <w:p w14:paraId="6027AEE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rPr>
            </w:pPr>
            <w:r>
              <w:rPr>
                <w:lang w:val="ga"/>
              </w:rPr>
              <w:t>-0.1%</w:t>
            </w:r>
          </w:p>
        </w:tc>
        <w:tc>
          <w:tcPr>
            <w:tcW w:w="841" w:type="pct"/>
            <w:shd w:val="clear" w:color="auto" w:fill="F7CAAC" w:themeFill="accent2" w:themeFillTint="66"/>
            <w:vAlign w:val="center"/>
          </w:tcPr>
          <w:p w14:paraId="6D6E742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rPr>
            </w:pPr>
            <w:r>
              <w:rPr>
                <w:lang w:val="ga"/>
              </w:rPr>
              <w:t>0.0%</w:t>
            </w:r>
          </w:p>
        </w:tc>
        <w:tc>
          <w:tcPr>
            <w:tcW w:w="840" w:type="pct"/>
            <w:shd w:val="clear" w:color="auto" w:fill="F7CAAC" w:themeFill="accent2" w:themeFillTint="66"/>
            <w:vAlign w:val="center"/>
          </w:tcPr>
          <w:p w14:paraId="416B66B2"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rPr>
            </w:pPr>
            <w:r>
              <w:rPr>
                <w:lang w:val="ga"/>
              </w:rPr>
              <w:t>0.0%</w:t>
            </w:r>
          </w:p>
        </w:tc>
        <w:tc>
          <w:tcPr>
            <w:tcW w:w="840" w:type="pct"/>
            <w:shd w:val="clear" w:color="auto" w:fill="F7CAAC" w:themeFill="accent2" w:themeFillTint="66"/>
            <w:vAlign w:val="center"/>
          </w:tcPr>
          <w:p w14:paraId="504F82D2"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-0.01%</w:t>
            </w:r>
          </w:p>
        </w:tc>
      </w:tr>
    </w:tbl>
    <w:p w14:paraId="4D48C4F6" w14:textId="77777777" w:rsidR="003227E6" w:rsidRPr="009D0BC7" w:rsidRDefault="003227E6" w:rsidP="003227E6">
      <w:pPr>
        <w:spacing w:after="0"/>
      </w:pPr>
      <w:r>
        <w:rPr>
          <w:lang w:val="ga"/>
        </w:rPr>
        <w:t>Foinse: Daonáireamh na Príomh-Oifige Staidrimh</w:t>
      </w:r>
    </w:p>
    <w:p w14:paraId="7BB8FA43" w14:textId="77777777" w:rsidR="003227E6" w:rsidRPr="009D0BC7" w:rsidRDefault="003227E6" w:rsidP="003227E6">
      <w:pPr>
        <w:pStyle w:val="Heading4"/>
      </w:pPr>
      <w:r>
        <w:rPr>
          <w:bCs/>
          <w:lang w:val="ga"/>
        </w:rPr>
        <w:lastRenderedPageBreak/>
        <w:t>5.4.2</w:t>
      </w:r>
      <w:r>
        <w:rPr>
          <w:bCs/>
          <w:lang w:val="ga"/>
        </w:rPr>
        <w:tab/>
        <w:t>An Líon Seomraí agus Seomraí Leapa in aghaidh na Teaghaise</w:t>
      </w:r>
    </w:p>
    <w:p w14:paraId="0265E7EF" w14:textId="77777777" w:rsidR="003227E6" w:rsidRPr="00802B28" w:rsidRDefault="003227E6" w:rsidP="003227E6">
      <w:pPr>
        <w:rPr>
          <w:lang w:val="ga"/>
        </w:rPr>
      </w:pPr>
      <w:r>
        <w:rPr>
          <w:lang w:val="ga"/>
        </w:rPr>
        <w:t>Léirítear i dTábla 15 an comhdhéanamh teaghlaigh i limistéar Chomhairle Cathrach Bhaile Átha Cliath do gach Daonáireamh idir na blianta 2002 agus 2016. I gcomparáid leis an Stát ina iomláine sa bhliain 2016, ba ag Cathair Bhaile Átha Cliath a bhí sciar níos airde de theaghlaigh ina bhfuil duine amháin (28.3%, i gcomparáid le 23.5% ar an leibhéal náisiúnta) agus de theaghlaigh ina bhfuil beirt (32%, i gcomparáid le 28.6% ar an leibhéal náisiúnta), agus ba ag Cathair Bhaile Átha Cliath a bhí sciar níos ísle de theaghlaigh ina bhfuil ceathrar (13.2%, i gcomparáid le 16.9% ar an leibhéal náisiúnta) agus de theaghlaigh ina bhfuil cúigear nó níos mó (9.4%, i gcomparáid le 13.5% ar an leibhéal náisiúnta).</w:t>
      </w:r>
    </w:p>
    <w:p w14:paraId="1A7F7E97" w14:textId="7B815FB5"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104" w:name="_Toc121135954"/>
      <w:bookmarkStart w:id="105" w:name="_Toc83121851"/>
      <w:bookmarkStart w:id="106" w:name="_Toc218941326"/>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15</w:t>
      </w:r>
      <w:r>
        <w:rPr>
          <w:smallCaps/>
          <w:color w:val="auto"/>
          <w:sz w:val="24"/>
          <w:szCs w:val="24"/>
          <w:lang w:val="ga"/>
        </w:rPr>
        <w:fldChar w:fldCharType="end"/>
      </w:r>
      <w:r>
        <w:rPr>
          <w:color w:val="auto"/>
          <w:sz w:val="24"/>
          <w:szCs w:val="24"/>
          <w:lang w:val="ga"/>
        </w:rPr>
        <w:t>:</w:t>
      </w:r>
      <w:r>
        <w:rPr>
          <w:color w:val="auto"/>
          <w:sz w:val="24"/>
          <w:szCs w:val="24"/>
          <w:lang w:val="ga"/>
        </w:rPr>
        <w:tab/>
        <w:t>Comhdhéanamh Stairiúil Teaghlaigh i gCathair Bhaile Átha Cliath, 2002-2016</w:t>
      </w:r>
      <w:bookmarkEnd w:id="104"/>
      <w:bookmarkEnd w:id="105"/>
      <w:bookmarkEnd w:id="106"/>
    </w:p>
    <w:tbl>
      <w:tblPr>
        <w:tblStyle w:val="GridTable5Dark-Accent1"/>
        <w:tblW w:w="5000" w:type="pct"/>
        <w:shd w:val="clear" w:color="auto" w:fill="FBE4D5" w:themeFill="accent2" w:themeFillTint="33"/>
        <w:tblLook w:val="04A0" w:firstRow="1" w:lastRow="0" w:firstColumn="1" w:lastColumn="0" w:noHBand="0" w:noVBand="1"/>
        <w:tblCaption w:val="Historic Household Composition in Dublin City, 2002-2016"/>
      </w:tblPr>
      <w:tblGrid>
        <w:gridCol w:w="1511"/>
        <w:gridCol w:w="1006"/>
        <w:gridCol w:w="1006"/>
        <w:gridCol w:w="1006"/>
        <w:gridCol w:w="1006"/>
        <w:gridCol w:w="910"/>
        <w:gridCol w:w="914"/>
        <w:gridCol w:w="910"/>
        <w:gridCol w:w="913"/>
      </w:tblGrid>
      <w:tr w:rsidR="003227E6" w:rsidRPr="009D0BC7" w14:paraId="4A0DE1C6" w14:textId="77777777" w:rsidTr="003227E6">
        <w:trPr>
          <w:cnfStyle w:val="100000000000" w:firstRow="1" w:lastRow="0" w:firstColumn="0" w:lastColumn="0" w:oddVBand="0" w:evenVBand="0" w:oddHBand="0" w:evenHBand="0" w:firstRowFirstColumn="0" w:firstRowLastColumn="0" w:lastRowFirstColumn="0" w:lastRowLastColumn="0"/>
          <w:trHeight w:val="623"/>
        </w:trPr>
        <w:tc>
          <w:tcPr>
            <w:cnfStyle w:val="001000000000" w:firstRow="0" w:lastRow="0" w:firstColumn="1" w:lastColumn="0" w:oddVBand="0" w:evenVBand="0" w:oddHBand="0" w:evenHBand="0" w:firstRowFirstColumn="0" w:firstRowLastColumn="0" w:lastRowFirstColumn="0" w:lastRowLastColumn="0"/>
            <w:tcW w:w="844" w:type="pct"/>
            <w:tcBorders>
              <w:top w:val="none" w:sz="0" w:space="0" w:color="auto"/>
              <w:left w:val="none" w:sz="0" w:space="0" w:color="auto"/>
              <w:right w:val="none" w:sz="0" w:space="0" w:color="auto"/>
            </w:tcBorders>
            <w:shd w:val="clear" w:color="auto" w:fill="ED7D31" w:themeFill="accent2"/>
            <w:vAlign w:val="center"/>
          </w:tcPr>
          <w:p w14:paraId="28281444" w14:textId="77777777" w:rsidR="003227E6" w:rsidRPr="009D0BC7" w:rsidRDefault="003227E6" w:rsidP="003227E6">
            <w:pPr>
              <w:spacing w:before="50" w:after="50"/>
            </w:pPr>
            <w:r>
              <w:rPr>
                <w:lang w:val="ga"/>
              </w:rPr>
              <w:t>Daoine in aghaidh an Teaghlaigh</w:t>
            </w:r>
          </w:p>
        </w:tc>
        <w:tc>
          <w:tcPr>
            <w:tcW w:w="521" w:type="pct"/>
            <w:tcBorders>
              <w:top w:val="none" w:sz="0" w:space="0" w:color="auto"/>
              <w:left w:val="none" w:sz="0" w:space="0" w:color="auto"/>
              <w:right w:val="none" w:sz="0" w:space="0" w:color="auto"/>
            </w:tcBorders>
            <w:shd w:val="clear" w:color="auto" w:fill="ED7D31" w:themeFill="accent2"/>
            <w:vAlign w:val="center"/>
          </w:tcPr>
          <w:p w14:paraId="249E4208"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rPr>
                <w:bCs w:val="0"/>
              </w:rPr>
            </w:pPr>
            <w:r>
              <w:rPr>
                <w:lang w:val="ga"/>
              </w:rPr>
              <w:t>2002</w:t>
            </w:r>
          </w:p>
        </w:tc>
        <w:tc>
          <w:tcPr>
            <w:tcW w:w="521" w:type="pct"/>
            <w:tcBorders>
              <w:top w:val="none" w:sz="0" w:space="0" w:color="auto"/>
              <w:left w:val="none" w:sz="0" w:space="0" w:color="auto"/>
              <w:right w:val="none" w:sz="0" w:space="0" w:color="auto"/>
            </w:tcBorders>
            <w:shd w:val="clear" w:color="auto" w:fill="ED7D31" w:themeFill="accent2"/>
            <w:vAlign w:val="center"/>
          </w:tcPr>
          <w:p w14:paraId="6657F1C3"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rPr>
                <w:bCs w:val="0"/>
              </w:rPr>
            </w:pPr>
            <w:r>
              <w:rPr>
                <w:lang w:val="ga"/>
              </w:rPr>
              <w:t>2006</w:t>
            </w:r>
          </w:p>
        </w:tc>
        <w:tc>
          <w:tcPr>
            <w:tcW w:w="521" w:type="pct"/>
            <w:tcBorders>
              <w:top w:val="none" w:sz="0" w:space="0" w:color="auto"/>
              <w:left w:val="none" w:sz="0" w:space="0" w:color="auto"/>
              <w:right w:val="none" w:sz="0" w:space="0" w:color="auto"/>
            </w:tcBorders>
            <w:shd w:val="clear" w:color="auto" w:fill="ED7D31" w:themeFill="accent2"/>
            <w:vAlign w:val="center"/>
          </w:tcPr>
          <w:p w14:paraId="56E2C345"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rPr>
                <w:bCs w:val="0"/>
              </w:rPr>
            </w:pPr>
            <w:r>
              <w:rPr>
                <w:lang w:val="ga"/>
              </w:rPr>
              <w:t>2011</w:t>
            </w:r>
          </w:p>
        </w:tc>
        <w:tc>
          <w:tcPr>
            <w:tcW w:w="521" w:type="pct"/>
            <w:tcBorders>
              <w:top w:val="none" w:sz="0" w:space="0" w:color="auto"/>
              <w:left w:val="none" w:sz="0" w:space="0" w:color="auto"/>
              <w:right w:val="none" w:sz="0" w:space="0" w:color="auto"/>
            </w:tcBorders>
            <w:shd w:val="clear" w:color="auto" w:fill="ED7D31" w:themeFill="accent2"/>
            <w:vAlign w:val="center"/>
          </w:tcPr>
          <w:p w14:paraId="546A0A74"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pPr>
            <w:r>
              <w:rPr>
                <w:lang w:val="ga"/>
              </w:rPr>
              <w:t>2016</w:t>
            </w:r>
          </w:p>
        </w:tc>
        <w:tc>
          <w:tcPr>
            <w:tcW w:w="517" w:type="pct"/>
            <w:tcBorders>
              <w:top w:val="none" w:sz="0" w:space="0" w:color="auto"/>
              <w:left w:val="none" w:sz="0" w:space="0" w:color="auto"/>
              <w:right w:val="none" w:sz="0" w:space="0" w:color="auto"/>
            </w:tcBorders>
            <w:shd w:val="clear" w:color="auto" w:fill="ED7D31" w:themeFill="accent2"/>
            <w:vAlign w:val="center"/>
          </w:tcPr>
          <w:p w14:paraId="031FDC8F"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pPr>
            <w:r>
              <w:rPr>
                <w:lang w:val="ga"/>
              </w:rPr>
              <w:t>2002</w:t>
            </w:r>
          </w:p>
        </w:tc>
        <w:tc>
          <w:tcPr>
            <w:tcW w:w="519" w:type="pct"/>
            <w:tcBorders>
              <w:top w:val="none" w:sz="0" w:space="0" w:color="auto"/>
              <w:left w:val="none" w:sz="0" w:space="0" w:color="auto"/>
              <w:right w:val="none" w:sz="0" w:space="0" w:color="auto"/>
            </w:tcBorders>
            <w:shd w:val="clear" w:color="auto" w:fill="ED7D31" w:themeFill="accent2"/>
            <w:vAlign w:val="center"/>
          </w:tcPr>
          <w:p w14:paraId="785D1A4F"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pPr>
            <w:r>
              <w:rPr>
                <w:lang w:val="ga"/>
              </w:rPr>
              <w:t>2006</w:t>
            </w:r>
          </w:p>
        </w:tc>
        <w:tc>
          <w:tcPr>
            <w:tcW w:w="517" w:type="pct"/>
            <w:tcBorders>
              <w:top w:val="none" w:sz="0" w:space="0" w:color="auto"/>
              <w:left w:val="none" w:sz="0" w:space="0" w:color="auto"/>
              <w:right w:val="none" w:sz="0" w:space="0" w:color="auto"/>
            </w:tcBorders>
            <w:shd w:val="clear" w:color="auto" w:fill="ED7D31" w:themeFill="accent2"/>
            <w:vAlign w:val="center"/>
          </w:tcPr>
          <w:p w14:paraId="26C74A08"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pPr>
            <w:r>
              <w:rPr>
                <w:lang w:val="ga"/>
              </w:rPr>
              <w:t>2011</w:t>
            </w:r>
          </w:p>
        </w:tc>
        <w:tc>
          <w:tcPr>
            <w:tcW w:w="518" w:type="pct"/>
            <w:tcBorders>
              <w:top w:val="none" w:sz="0" w:space="0" w:color="auto"/>
              <w:left w:val="none" w:sz="0" w:space="0" w:color="auto"/>
              <w:right w:val="none" w:sz="0" w:space="0" w:color="auto"/>
            </w:tcBorders>
            <w:shd w:val="clear" w:color="auto" w:fill="ED7D31" w:themeFill="accent2"/>
            <w:vAlign w:val="center"/>
          </w:tcPr>
          <w:p w14:paraId="466FCCBA"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pPr>
            <w:r>
              <w:rPr>
                <w:lang w:val="ga"/>
              </w:rPr>
              <w:t>2016</w:t>
            </w:r>
          </w:p>
        </w:tc>
      </w:tr>
      <w:tr w:rsidR="003227E6" w:rsidRPr="009D0BC7" w14:paraId="6DEB7C52"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4" w:type="pct"/>
            <w:tcBorders>
              <w:left w:val="none" w:sz="0" w:space="0" w:color="auto"/>
            </w:tcBorders>
            <w:shd w:val="clear" w:color="auto" w:fill="ED7D31" w:themeFill="accent2"/>
            <w:vAlign w:val="center"/>
          </w:tcPr>
          <w:p w14:paraId="119B397B" w14:textId="77777777" w:rsidR="003227E6" w:rsidRPr="009D0BC7" w:rsidRDefault="003227E6" w:rsidP="003227E6">
            <w:pPr>
              <w:spacing w:before="50" w:after="50"/>
              <w:rPr>
                <w:b w:val="0"/>
                <w:bCs w:val="0"/>
              </w:rPr>
            </w:pPr>
            <w:r>
              <w:rPr>
                <w:lang w:val="ga"/>
              </w:rPr>
              <w:t xml:space="preserve">Duine amháin </w:t>
            </w:r>
          </w:p>
        </w:tc>
        <w:tc>
          <w:tcPr>
            <w:tcW w:w="521" w:type="pct"/>
            <w:shd w:val="clear" w:color="auto" w:fill="FBE4D5" w:themeFill="accent2" w:themeFillTint="33"/>
            <w:vAlign w:val="center"/>
          </w:tcPr>
          <w:p w14:paraId="0AF8E147"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color w:val="000000"/>
              </w:rPr>
            </w:pPr>
            <w:r>
              <w:rPr>
                <w:lang w:val="ga"/>
              </w:rPr>
              <w:t>52,517</w:t>
            </w:r>
          </w:p>
        </w:tc>
        <w:tc>
          <w:tcPr>
            <w:tcW w:w="521" w:type="pct"/>
            <w:shd w:val="clear" w:color="auto" w:fill="FBE4D5" w:themeFill="accent2" w:themeFillTint="33"/>
            <w:vAlign w:val="center"/>
          </w:tcPr>
          <w:p w14:paraId="08E7201C"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color w:val="000000"/>
              </w:rPr>
            </w:pPr>
            <w:r>
              <w:rPr>
                <w:lang w:val="ga"/>
              </w:rPr>
              <w:t>55,957</w:t>
            </w:r>
          </w:p>
        </w:tc>
        <w:tc>
          <w:tcPr>
            <w:tcW w:w="521" w:type="pct"/>
            <w:shd w:val="clear" w:color="auto" w:fill="FBE4D5" w:themeFill="accent2" w:themeFillTint="33"/>
            <w:vAlign w:val="center"/>
          </w:tcPr>
          <w:p w14:paraId="25C7984F"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color w:val="000000"/>
              </w:rPr>
            </w:pPr>
            <w:r>
              <w:rPr>
                <w:lang w:val="ga"/>
              </w:rPr>
              <w:t>63,795</w:t>
            </w:r>
          </w:p>
        </w:tc>
        <w:tc>
          <w:tcPr>
            <w:tcW w:w="521" w:type="pct"/>
            <w:shd w:val="clear" w:color="auto" w:fill="FBE4D5" w:themeFill="accent2" w:themeFillTint="33"/>
            <w:vAlign w:val="center"/>
          </w:tcPr>
          <w:p w14:paraId="752AC2C5"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color w:val="000000"/>
              </w:rPr>
            </w:pPr>
            <w:r>
              <w:rPr>
                <w:lang w:val="ga"/>
              </w:rPr>
              <w:t>60,001</w:t>
            </w:r>
          </w:p>
        </w:tc>
        <w:tc>
          <w:tcPr>
            <w:tcW w:w="517" w:type="pct"/>
            <w:shd w:val="clear" w:color="auto" w:fill="FBE4D5" w:themeFill="accent2" w:themeFillTint="33"/>
            <w:vAlign w:val="center"/>
          </w:tcPr>
          <w:p w14:paraId="047F08FD"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29.0%</w:t>
            </w:r>
          </w:p>
        </w:tc>
        <w:tc>
          <w:tcPr>
            <w:tcW w:w="519" w:type="pct"/>
            <w:shd w:val="clear" w:color="auto" w:fill="FBE4D5" w:themeFill="accent2" w:themeFillTint="33"/>
            <w:vAlign w:val="center"/>
          </w:tcPr>
          <w:p w14:paraId="18888A7C"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29.3%</w:t>
            </w:r>
          </w:p>
        </w:tc>
        <w:tc>
          <w:tcPr>
            <w:tcW w:w="517" w:type="pct"/>
            <w:shd w:val="clear" w:color="auto" w:fill="FBE4D5" w:themeFill="accent2" w:themeFillTint="33"/>
            <w:vAlign w:val="center"/>
          </w:tcPr>
          <w:p w14:paraId="49356FD8"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30.7%</w:t>
            </w:r>
          </w:p>
        </w:tc>
        <w:tc>
          <w:tcPr>
            <w:tcW w:w="518" w:type="pct"/>
            <w:shd w:val="clear" w:color="auto" w:fill="FBE4D5" w:themeFill="accent2" w:themeFillTint="33"/>
            <w:vAlign w:val="center"/>
          </w:tcPr>
          <w:p w14:paraId="22107F2C"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28.3%</w:t>
            </w:r>
          </w:p>
        </w:tc>
      </w:tr>
      <w:tr w:rsidR="003227E6" w:rsidRPr="009D0BC7" w14:paraId="13A58018" w14:textId="77777777" w:rsidTr="003227E6">
        <w:tc>
          <w:tcPr>
            <w:cnfStyle w:val="001000000000" w:firstRow="0" w:lastRow="0" w:firstColumn="1" w:lastColumn="0" w:oddVBand="0" w:evenVBand="0" w:oddHBand="0" w:evenHBand="0" w:firstRowFirstColumn="0" w:firstRowLastColumn="0" w:lastRowFirstColumn="0" w:lastRowLastColumn="0"/>
            <w:tcW w:w="844" w:type="pct"/>
            <w:tcBorders>
              <w:left w:val="none" w:sz="0" w:space="0" w:color="auto"/>
            </w:tcBorders>
            <w:shd w:val="clear" w:color="auto" w:fill="ED7D31" w:themeFill="accent2"/>
            <w:vAlign w:val="center"/>
          </w:tcPr>
          <w:p w14:paraId="7E0D3E9C" w14:textId="77777777" w:rsidR="003227E6" w:rsidRPr="009D0BC7" w:rsidRDefault="003227E6" w:rsidP="003227E6">
            <w:pPr>
              <w:spacing w:before="50" w:after="50"/>
              <w:rPr>
                <w:b w:val="0"/>
                <w:bCs w:val="0"/>
              </w:rPr>
            </w:pPr>
            <w:r>
              <w:rPr>
                <w:lang w:val="ga"/>
              </w:rPr>
              <w:t>Beirt</w:t>
            </w:r>
          </w:p>
        </w:tc>
        <w:tc>
          <w:tcPr>
            <w:tcW w:w="521" w:type="pct"/>
            <w:shd w:val="clear" w:color="auto" w:fill="F7CAAC" w:themeFill="accent2" w:themeFillTint="66"/>
            <w:vAlign w:val="center"/>
          </w:tcPr>
          <w:p w14:paraId="5D27EB5E"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51,644</w:t>
            </w:r>
          </w:p>
        </w:tc>
        <w:tc>
          <w:tcPr>
            <w:tcW w:w="521" w:type="pct"/>
            <w:shd w:val="clear" w:color="auto" w:fill="F7CAAC" w:themeFill="accent2" w:themeFillTint="66"/>
            <w:vAlign w:val="center"/>
          </w:tcPr>
          <w:p w14:paraId="5F7D695C"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58,295</w:t>
            </w:r>
          </w:p>
        </w:tc>
        <w:tc>
          <w:tcPr>
            <w:tcW w:w="521" w:type="pct"/>
            <w:shd w:val="clear" w:color="auto" w:fill="F7CAAC" w:themeFill="accent2" w:themeFillTint="66"/>
            <w:vAlign w:val="center"/>
          </w:tcPr>
          <w:p w14:paraId="693FE40F"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66,684</w:t>
            </w:r>
          </w:p>
        </w:tc>
        <w:tc>
          <w:tcPr>
            <w:tcW w:w="521" w:type="pct"/>
            <w:shd w:val="clear" w:color="auto" w:fill="F7CAAC" w:themeFill="accent2" w:themeFillTint="66"/>
            <w:vAlign w:val="center"/>
          </w:tcPr>
          <w:p w14:paraId="531CF408"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67,707</w:t>
            </w:r>
          </w:p>
        </w:tc>
        <w:tc>
          <w:tcPr>
            <w:tcW w:w="517" w:type="pct"/>
            <w:shd w:val="clear" w:color="auto" w:fill="F7CAAC" w:themeFill="accent2" w:themeFillTint="66"/>
            <w:vAlign w:val="center"/>
          </w:tcPr>
          <w:p w14:paraId="18CAB5EB"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28.6%</w:t>
            </w:r>
          </w:p>
        </w:tc>
        <w:tc>
          <w:tcPr>
            <w:tcW w:w="519" w:type="pct"/>
            <w:shd w:val="clear" w:color="auto" w:fill="F7CAAC" w:themeFill="accent2" w:themeFillTint="66"/>
            <w:vAlign w:val="center"/>
          </w:tcPr>
          <w:p w14:paraId="33B1B823"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30.5%</w:t>
            </w:r>
          </w:p>
        </w:tc>
        <w:tc>
          <w:tcPr>
            <w:tcW w:w="517" w:type="pct"/>
            <w:shd w:val="clear" w:color="auto" w:fill="F7CAAC" w:themeFill="accent2" w:themeFillTint="66"/>
            <w:vAlign w:val="center"/>
          </w:tcPr>
          <w:p w14:paraId="43F1E04B"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32.1%</w:t>
            </w:r>
          </w:p>
        </w:tc>
        <w:tc>
          <w:tcPr>
            <w:tcW w:w="518" w:type="pct"/>
            <w:shd w:val="clear" w:color="auto" w:fill="F7CAAC" w:themeFill="accent2" w:themeFillTint="66"/>
            <w:vAlign w:val="center"/>
          </w:tcPr>
          <w:p w14:paraId="31368553"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32.0%</w:t>
            </w:r>
          </w:p>
        </w:tc>
      </w:tr>
      <w:tr w:rsidR="003227E6" w:rsidRPr="009D0BC7" w14:paraId="3BE3F5E9"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4" w:type="pct"/>
            <w:tcBorders>
              <w:left w:val="none" w:sz="0" w:space="0" w:color="auto"/>
            </w:tcBorders>
            <w:shd w:val="clear" w:color="auto" w:fill="ED7D31" w:themeFill="accent2"/>
            <w:vAlign w:val="center"/>
          </w:tcPr>
          <w:p w14:paraId="4F2FE25F" w14:textId="77777777" w:rsidR="003227E6" w:rsidRPr="009D0BC7" w:rsidRDefault="003227E6" w:rsidP="003227E6">
            <w:pPr>
              <w:spacing w:before="50" w:after="50"/>
              <w:rPr>
                <w:b w:val="0"/>
                <w:bCs w:val="0"/>
              </w:rPr>
            </w:pPr>
            <w:r>
              <w:rPr>
                <w:lang w:val="ga"/>
              </w:rPr>
              <w:t>Triúr</w:t>
            </w:r>
          </w:p>
        </w:tc>
        <w:tc>
          <w:tcPr>
            <w:tcW w:w="521" w:type="pct"/>
            <w:shd w:val="clear" w:color="auto" w:fill="FBE4D5" w:themeFill="accent2" w:themeFillTint="33"/>
            <w:vAlign w:val="center"/>
          </w:tcPr>
          <w:p w14:paraId="7B0C458D"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30,086</w:t>
            </w:r>
          </w:p>
        </w:tc>
        <w:tc>
          <w:tcPr>
            <w:tcW w:w="521" w:type="pct"/>
            <w:shd w:val="clear" w:color="auto" w:fill="FBE4D5" w:themeFill="accent2" w:themeFillTint="33"/>
            <w:vAlign w:val="center"/>
          </w:tcPr>
          <w:p w14:paraId="20D539C5"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32,144</w:t>
            </w:r>
          </w:p>
        </w:tc>
        <w:tc>
          <w:tcPr>
            <w:tcW w:w="521" w:type="pct"/>
            <w:shd w:val="clear" w:color="auto" w:fill="FBE4D5" w:themeFill="accent2" w:themeFillTint="33"/>
            <w:vAlign w:val="center"/>
          </w:tcPr>
          <w:p w14:paraId="2F1604AC"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34,557</w:t>
            </w:r>
          </w:p>
        </w:tc>
        <w:tc>
          <w:tcPr>
            <w:tcW w:w="521" w:type="pct"/>
            <w:shd w:val="clear" w:color="auto" w:fill="FBE4D5" w:themeFill="accent2" w:themeFillTint="33"/>
            <w:vAlign w:val="center"/>
          </w:tcPr>
          <w:p w14:paraId="7ABE069C"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36,277</w:t>
            </w:r>
          </w:p>
        </w:tc>
        <w:tc>
          <w:tcPr>
            <w:tcW w:w="517" w:type="pct"/>
            <w:shd w:val="clear" w:color="auto" w:fill="FBE4D5" w:themeFill="accent2" w:themeFillTint="33"/>
            <w:vAlign w:val="center"/>
          </w:tcPr>
          <w:p w14:paraId="67107D7D"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16.6%</w:t>
            </w:r>
          </w:p>
        </w:tc>
        <w:tc>
          <w:tcPr>
            <w:tcW w:w="519" w:type="pct"/>
            <w:shd w:val="clear" w:color="auto" w:fill="FBE4D5" w:themeFill="accent2" w:themeFillTint="33"/>
            <w:vAlign w:val="center"/>
          </w:tcPr>
          <w:p w14:paraId="7EAB171F"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16.8%</w:t>
            </w:r>
          </w:p>
        </w:tc>
        <w:tc>
          <w:tcPr>
            <w:tcW w:w="517" w:type="pct"/>
            <w:shd w:val="clear" w:color="auto" w:fill="FBE4D5" w:themeFill="accent2" w:themeFillTint="33"/>
            <w:vAlign w:val="center"/>
          </w:tcPr>
          <w:p w14:paraId="04A303FD"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16.6%</w:t>
            </w:r>
          </w:p>
        </w:tc>
        <w:tc>
          <w:tcPr>
            <w:tcW w:w="518" w:type="pct"/>
            <w:shd w:val="clear" w:color="auto" w:fill="FBE4D5" w:themeFill="accent2" w:themeFillTint="33"/>
            <w:vAlign w:val="center"/>
          </w:tcPr>
          <w:p w14:paraId="7CDCC0F8"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17.1%</w:t>
            </w:r>
          </w:p>
        </w:tc>
      </w:tr>
      <w:tr w:rsidR="003227E6" w:rsidRPr="009D0BC7" w14:paraId="397304E9" w14:textId="77777777" w:rsidTr="003227E6">
        <w:tc>
          <w:tcPr>
            <w:cnfStyle w:val="001000000000" w:firstRow="0" w:lastRow="0" w:firstColumn="1" w:lastColumn="0" w:oddVBand="0" w:evenVBand="0" w:oddHBand="0" w:evenHBand="0" w:firstRowFirstColumn="0" w:firstRowLastColumn="0" w:lastRowFirstColumn="0" w:lastRowLastColumn="0"/>
            <w:tcW w:w="844" w:type="pct"/>
            <w:tcBorders>
              <w:left w:val="none" w:sz="0" w:space="0" w:color="auto"/>
            </w:tcBorders>
            <w:shd w:val="clear" w:color="auto" w:fill="ED7D31" w:themeFill="accent2"/>
            <w:vAlign w:val="center"/>
          </w:tcPr>
          <w:p w14:paraId="335DC363" w14:textId="77777777" w:rsidR="003227E6" w:rsidRPr="009D0BC7" w:rsidRDefault="003227E6" w:rsidP="003227E6">
            <w:pPr>
              <w:spacing w:before="50" w:after="50"/>
              <w:rPr>
                <w:b w:val="0"/>
                <w:bCs w:val="0"/>
              </w:rPr>
            </w:pPr>
            <w:r>
              <w:rPr>
                <w:lang w:val="ga"/>
              </w:rPr>
              <w:t>Ceathrar</w:t>
            </w:r>
          </w:p>
        </w:tc>
        <w:tc>
          <w:tcPr>
            <w:tcW w:w="521" w:type="pct"/>
            <w:shd w:val="clear" w:color="auto" w:fill="F7CAAC" w:themeFill="accent2" w:themeFillTint="66"/>
            <w:vAlign w:val="center"/>
          </w:tcPr>
          <w:p w14:paraId="2F1D7B57"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24,607</w:t>
            </w:r>
          </w:p>
        </w:tc>
        <w:tc>
          <w:tcPr>
            <w:tcW w:w="521" w:type="pct"/>
            <w:shd w:val="clear" w:color="auto" w:fill="F7CAAC" w:themeFill="accent2" w:themeFillTint="66"/>
            <w:vAlign w:val="center"/>
          </w:tcPr>
          <w:p w14:paraId="1911924C"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24,956</w:t>
            </w:r>
          </w:p>
        </w:tc>
        <w:tc>
          <w:tcPr>
            <w:tcW w:w="521" w:type="pct"/>
            <w:shd w:val="clear" w:color="auto" w:fill="F7CAAC" w:themeFill="accent2" w:themeFillTint="66"/>
            <w:vAlign w:val="center"/>
          </w:tcPr>
          <w:p w14:paraId="52263158"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24,979</w:t>
            </w:r>
          </w:p>
        </w:tc>
        <w:tc>
          <w:tcPr>
            <w:tcW w:w="521" w:type="pct"/>
            <w:shd w:val="clear" w:color="auto" w:fill="F7CAAC" w:themeFill="accent2" w:themeFillTint="66"/>
            <w:vAlign w:val="center"/>
          </w:tcPr>
          <w:p w14:paraId="1E3FDE9A"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27,943</w:t>
            </w:r>
          </w:p>
        </w:tc>
        <w:tc>
          <w:tcPr>
            <w:tcW w:w="517" w:type="pct"/>
            <w:shd w:val="clear" w:color="auto" w:fill="F7CAAC" w:themeFill="accent2" w:themeFillTint="66"/>
            <w:vAlign w:val="center"/>
          </w:tcPr>
          <w:p w14:paraId="134B876D"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13.6%</w:t>
            </w:r>
          </w:p>
        </w:tc>
        <w:tc>
          <w:tcPr>
            <w:tcW w:w="519" w:type="pct"/>
            <w:shd w:val="clear" w:color="auto" w:fill="F7CAAC" w:themeFill="accent2" w:themeFillTint="66"/>
            <w:vAlign w:val="center"/>
          </w:tcPr>
          <w:p w14:paraId="53970D07"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13.1%</w:t>
            </w:r>
          </w:p>
        </w:tc>
        <w:tc>
          <w:tcPr>
            <w:tcW w:w="517" w:type="pct"/>
            <w:shd w:val="clear" w:color="auto" w:fill="F7CAAC" w:themeFill="accent2" w:themeFillTint="66"/>
            <w:vAlign w:val="center"/>
          </w:tcPr>
          <w:p w14:paraId="64DBBABB"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12.0%</w:t>
            </w:r>
          </w:p>
        </w:tc>
        <w:tc>
          <w:tcPr>
            <w:tcW w:w="518" w:type="pct"/>
            <w:shd w:val="clear" w:color="auto" w:fill="F7CAAC" w:themeFill="accent2" w:themeFillTint="66"/>
            <w:vAlign w:val="center"/>
          </w:tcPr>
          <w:p w14:paraId="5C977511"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13.2%</w:t>
            </w:r>
          </w:p>
        </w:tc>
      </w:tr>
      <w:tr w:rsidR="003227E6" w:rsidRPr="009D0BC7" w14:paraId="2E4116BE"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4" w:type="pct"/>
            <w:tcBorders>
              <w:left w:val="none" w:sz="0" w:space="0" w:color="auto"/>
            </w:tcBorders>
            <w:shd w:val="clear" w:color="auto" w:fill="ED7D31" w:themeFill="accent2"/>
            <w:vAlign w:val="center"/>
          </w:tcPr>
          <w:p w14:paraId="0C904287" w14:textId="77777777" w:rsidR="003227E6" w:rsidRPr="009D0BC7" w:rsidRDefault="003227E6" w:rsidP="003227E6">
            <w:pPr>
              <w:spacing w:before="50" w:after="50"/>
              <w:rPr>
                <w:b w:val="0"/>
                <w:bCs w:val="0"/>
              </w:rPr>
            </w:pPr>
            <w:r>
              <w:rPr>
                <w:lang w:val="ga"/>
              </w:rPr>
              <w:t>Cúigear nó níos mó</w:t>
            </w:r>
          </w:p>
        </w:tc>
        <w:tc>
          <w:tcPr>
            <w:tcW w:w="521" w:type="pct"/>
            <w:shd w:val="clear" w:color="auto" w:fill="FBE4D5" w:themeFill="accent2" w:themeFillTint="33"/>
            <w:vAlign w:val="center"/>
          </w:tcPr>
          <w:p w14:paraId="1554ED64"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21,998</w:t>
            </w:r>
          </w:p>
        </w:tc>
        <w:tc>
          <w:tcPr>
            <w:tcW w:w="521" w:type="pct"/>
            <w:shd w:val="clear" w:color="auto" w:fill="FBE4D5" w:themeFill="accent2" w:themeFillTint="33"/>
            <w:vAlign w:val="center"/>
          </w:tcPr>
          <w:p w14:paraId="7623DF94"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19,501</w:t>
            </w:r>
          </w:p>
        </w:tc>
        <w:tc>
          <w:tcPr>
            <w:tcW w:w="521" w:type="pct"/>
            <w:shd w:val="clear" w:color="auto" w:fill="FBE4D5" w:themeFill="accent2" w:themeFillTint="33"/>
            <w:vAlign w:val="center"/>
          </w:tcPr>
          <w:p w14:paraId="59453131"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17,993</w:t>
            </w:r>
          </w:p>
        </w:tc>
        <w:tc>
          <w:tcPr>
            <w:tcW w:w="521" w:type="pct"/>
            <w:shd w:val="clear" w:color="auto" w:fill="FBE4D5" w:themeFill="accent2" w:themeFillTint="33"/>
            <w:vAlign w:val="center"/>
          </w:tcPr>
          <w:p w14:paraId="4E7D0B87"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19,819</w:t>
            </w:r>
          </w:p>
        </w:tc>
        <w:tc>
          <w:tcPr>
            <w:tcW w:w="517" w:type="pct"/>
            <w:shd w:val="clear" w:color="auto" w:fill="FBE4D5" w:themeFill="accent2" w:themeFillTint="33"/>
            <w:vAlign w:val="center"/>
          </w:tcPr>
          <w:p w14:paraId="2E301502"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12.2%</w:t>
            </w:r>
          </w:p>
        </w:tc>
        <w:tc>
          <w:tcPr>
            <w:tcW w:w="519" w:type="pct"/>
            <w:shd w:val="clear" w:color="auto" w:fill="FBE4D5" w:themeFill="accent2" w:themeFillTint="33"/>
            <w:vAlign w:val="center"/>
          </w:tcPr>
          <w:p w14:paraId="05A2B4D6"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10.2%</w:t>
            </w:r>
          </w:p>
        </w:tc>
        <w:tc>
          <w:tcPr>
            <w:tcW w:w="517" w:type="pct"/>
            <w:shd w:val="clear" w:color="auto" w:fill="FBE4D5" w:themeFill="accent2" w:themeFillTint="33"/>
            <w:vAlign w:val="center"/>
          </w:tcPr>
          <w:p w14:paraId="4E0037AE"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8.7%</w:t>
            </w:r>
          </w:p>
        </w:tc>
        <w:tc>
          <w:tcPr>
            <w:tcW w:w="518" w:type="pct"/>
            <w:shd w:val="clear" w:color="auto" w:fill="FBE4D5" w:themeFill="accent2" w:themeFillTint="33"/>
            <w:vAlign w:val="center"/>
          </w:tcPr>
          <w:p w14:paraId="7964E20D"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9.4%</w:t>
            </w:r>
          </w:p>
        </w:tc>
      </w:tr>
      <w:tr w:rsidR="003227E6" w:rsidRPr="009D0BC7" w14:paraId="034CCACE" w14:textId="77777777" w:rsidTr="003227E6">
        <w:tc>
          <w:tcPr>
            <w:cnfStyle w:val="001000000000" w:firstRow="0" w:lastRow="0" w:firstColumn="1" w:lastColumn="0" w:oddVBand="0" w:evenVBand="0" w:oddHBand="0" w:evenHBand="0" w:firstRowFirstColumn="0" w:firstRowLastColumn="0" w:lastRowFirstColumn="0" w:lastRowLastColumn="0"/>
            <w:tcW w:w="844" w:type="pct"/>
            <w:tcBorders>
              <w:left w:val="none" w:sz="0" w:space="0" w:color="auto"/>
              <w:bottom w:val="none" w:sz="0" w:space="0" w:color="auto"/>
            </w:tcBorders>
            <w:shd w:val="clear" w:color="auto" w:fill="ED7D31" w:themeFill="accent2"/>
            <w:vAlign w:val="center"/>
          </w:tcPr>
          <w:p w14:paraId="121240FB" w14:textId="77777777" w:rsidR="003227E6" w:rsidRPr="009D0BC7" w:rsidRDefault="003227E6" w:rsidP="003227E6">
            <w:pPr>
              <w:spacing w:before="50" w:after="50"/>
              <w:rPr>
                <w:b w:val="0"/>
                <w:bCs w:val="0"/>
              </w:rPr>
            </w:pPr>
            <w:r>
              <w:rPr>
                <w:lang w:val="ga"/>
              </w:rPr>
              <w:t>Iomlán</w:t>
            </w:r>
          </w:p>
        </w:tc>
        <w:tc>
          <w:tcPr>
            <w:tcW w:w="521" w:type="pct"/>
            <w:shd w:val="clear" w:color="auto" w:fill="F7CAAC" w:themeFill="accent2" w:themeFillTint="66"/>
            <w:vAlign w:val="center"/>
          </w:tcPr>
          <w:p w14:paraId="61539B5F"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180,852</w:t>
            </w:r>
          </w:p>
        </w:tc>
        <w:tc>
          <w:tcPr>
            <w:tcW w:w="521" w:type="pct"/>
            <w:shd w:val="clear" w:color="auto" w:fill="F7CAAC" w:themeFill="accent2" w:themeFillTint="66"/>
            <w:vAlign w:val="center"/>
          </w:tcPr>
          <w:p w14:paraId="5F7C8292"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190,853</w:t>
            </w:r>
          </w:p>
        </w:tc>
        <w:tc>
          <w:tcPr>
            <w:tcW w:w="521" w:type="pct"/>
            <w:shd w:val="clear" w:color="auto" w:fill="F7CAAC" w:themeFill="accent2" w:themeFillTint="66"/>
            <w:vAlign w:val="center"/>
          </w:tcPr>
          <w:p w14:paraId="46AA0CEE"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208,008</w:t>
            </w:r>
          </w:p>
        </w:tc>
        <w:tc>
          <w:tcPr>
            <w:tcW w:w="521" w:type="pct"/>
            <w:shd w:val="clear" w:color="auto" w:fill="F7CAAC" w:themeFill="accent2" w:themeFillTint="66"/>
            <w:vAlign w:val="center"/>
          </w:tcPr>
          <w:p w14:paraId="04BEE3E7"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211,747</w:t>
            </w:r>
          </w:p>
        </w:tc>
        <w:tc>
          <w:tcPr>
            <w:tcW w:w="517" w:type="pct"/>
            <w:shd w:val="clear" w:color="auto" w:fill="F7CAAC" w:themeFill="accent2" w:themeFillTint="66"/>
            <w:vAlign w:val="center"/>
          </w:tcPr>
          <w:p w14:paraId="2A39B570"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p>
        </w:tc>
        <w:tc>
          <w:tcPr>
            <w:tcW w:w="519" w:type="pct"/>
            <w:shd w:val="clear" w:color="auto" w:fill="F7CAAC" w:themeFill="accent2" w:themeFillTint="66"/>
            <w:vAlign w:val="center"/>
          </w:tcPr>
          <w:p w14:paraId="02F25D16"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p>
        </w:tc>
        <w:tc>
          <w:tcPr>
            <w:tcW w:w="517" w:type="pct"/>
            <w:shd w:val="clear" w:color="auto" w:fill="F7CAAC" w:themeFill="accent2" w:themeFillTint="66"/>
            <w:vAlign w:val="center"/>
          </w:tcPr>
          <w:p w14:paraId="26E9CED7"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p>
        </w:tc>
        <w:tc>
          <w:tcPr>
            <w:tcW w:w="518" w:type="pct"/>
            <w:shd w:val="clear" w:color="auto" w:fill="F7CAAC" w:themeFill="accent2" w:themeFillTint="66"/>
            <w:vAlign w:val="center"/>
          </w:tcPr>
          <w:p w14:paraId="72B0CA46"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p>
        </w:tc>
      </w:tr>
    </w:tbl>
    <w:p w14:paraId="340CFF8D" w14:textId="77777777" w:rsidR="003227E6" w:rsidRPr="009D0BC7" w:rsidRDefault="003227E6" w:rsidP="003227E6">
      <w:r>
        <w:rPr>
          <w:lang w:val="ga"/>
        </w:rPr>
        <w:t>Foinse: Daonáireamh na Príomh-Oifige Staidrimh</w:t>
      </w:r>
    </w:p>
    <w:p w14:paraId="71B49F56" w14:textId="77777777" w:rsidR="003227E6" w:rsidRPr="009D0BC7" w:rsidRDefault="003227E6" w:rsidP="003227E6">
      <w:pPr>
        <w:pStyle w:val="Heading4"/>
      </w:pPr>
      <w:r>
        <w:rPr>
          <w:bCs/>
          <w:lang w:val="ga"/>
        </w:rPr>
        <w:t>5.4.3</w:t>
      </w:r>
      <w:r>
        <w:rPr>
          <w:bCs/>
          <w:lang w:val="ga"/>
        </w:rPr>
        <w:tab/>
        <w:t>Árasáin i mBloic Shaintógtha de réir Cineál Áitíochta</w:t>
      </w:r>
    </w:p>
    <w:p w14:paraId="3951924A" w14:textId="77777777" w:rsidR="003227E6" w:rsidRPr="00802B28" w:rsidRDefault="003227E6" w:rsidP="003227E6">
      <w:pPr>
        <w:rPr>
          <w:lang w:val="ga"/>
        </w:rPr>
      </w:pPr>
      <w:r>
        <w:rPr>
          <w:lang w:val="ga"/>
        </w:rPr>
        <w:t xml:space="preserve">Cuirtear i láthair i dTábla 16 sonraí Daonáirimh a bhaineann leis an gcineál áitíochta a bhaineann le hárasáin i mbloic shaintógtha sa bhliain 2016. Ní áirítear leis na sonraí sin árasáin atá suite i dtithe nó foirgnimh athchóirithe. Léirítear sna sonraí gur glacadh beagán os cionn leath na n-árasán sin i limistéar Chomhairle Cathrach Bhaile Átha Cliath ar cíos ó thiarnaí talún príobháideacha agus go raibh níos lú ná 20% díobh úinéir-áitithe. </w:t>
      </w:r>
    </w:p>
    <w:p w14:paraId="0965F807" w14:textId="56DD9D87"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107" w:name="_Toc121135955"/>
      <w:bookmarkStart w:id="108" w:name="_Toc83121852"/>
      <w:bookmarkStart w:id="109" w:name="_Toc218941327"/>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16</w:t>
      </w:r>
      <w:r>
        <w:rPr>
          <w:smallCaps/>
          <w:color w:val="auto"/>
          <w:sz w:val="24"/>
          <w:szCs w:val="24"/>
          <w:lang w:val="ga"/>
        </w:rPr>
        <w:fldChar w:fldCharType="end"/>
      </w:r>
      <w:r>
        <w:rPr>
          <w:color w:val="auto"/>
          <w:sz w:val="24"/>
          <w:szCs w:val="24"/>
          <w:lang w:val="ga"/>
        </w:rPr>
        <w:t>:</w:t>
      </w:r>
      <w:r>
        <w:rPr>
          <w:color w:val="auto"/>
          <w:sz w:val="24"/>
          <w:szCs w:val="24"/>
          <w:lang w:val="ga"/>
        </w:rPr>
        <w:tab/>
        <w:t>Árasáin i mBloic Shaintógtha de réir Cineál Áitíochta, Comhairle Cathrach Bhaile Átha Cliath, 2016</w:t>
      </w:r>
      <w:bookmarkEnd w:id="107"/>
      <w:bookmarkEnd w:id="108"/>
      <w:bookmarkEnd w:id="109"/>
    </w:p>
    <w:tbl>
      <w:tblPr>
        <w:tblStyle w:val="GridTable5Dark-Accent1"/>
        <w:tblW w:w="0" w:type="auto"/>
        <w:shd w:val="clear" w:color="auto" w:fill="FBE4D5" w:themeFill="accent2" w:themeFillTint="33"/>
        <w:tblLook w:val="04A0" w:firstRow="1" w:lastRow="0" w:firstColumn="1" w:lastColumn="0" w:noHBand="0" w:noVBand="1"/>
        <w:tblCaption w:val="Flats/Apartments in Purpose Built Blocks by Nature of Occupancy, Dublin City Council, 2016"/>
      </w:tblPr>
      <w:tblGrid>
        <w:gridCol w:w="1441"/>
        <w:gridCol w:w="1333"/>
        <w:gridCol w:w="1650"/>
        <w:gridCol w:w="1983"/>
        <w:gridCol w:w="1427"/>
        <w:gridCol w:w="1348"/>
      </w:tblGrid>
      <w:tr w:rsidR="003227E6" w:rsidRPr="009D0BC7" w14:paraId="06FE4418" w14:textId="77777777" w:rsidTr="003227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tcBorders>
              <w:top w:val="none" w:sz="0" w:space="0" w:color="auto"/>
              <w:left w:val="none" w:sz="0" w:space="0" w:color="auto"/>
              <w:right w:val="none" w:sz="0" w:space="0" w:color="auto"/>
            </w:tcBorders>
            <w:shd w:val="clear" w:color="auto" w:fill="ED7D31" w:themeFill="accent2"/>
            <w:vAlign w:val="center"/>
          </w:tcPr>
          <w:p w14:paraId="27E8E189" w14:textId="77777777" w:rsidR="003227E6" w:rsidRPr="00802B28" w:rsidRDefault="003227E6" w:rsidP="003227E6">
            <w:pPr>
              <w:spacing w:before="50" w:after="50"/>
              <w:rPr>
                <w:lang w:val="ga"/>
              </w:rPr>
            </w:pPr>
          </w:p>
        </w:tc>
        <w:tc>
          <w:tcPr>
            <w:tcW w:w="1502" w:type="dxa"/>
            <w:tcBorders>
              <w:top w:val="none" w:sz="0" w:space="0" w:color="auto"/>
              <w:left w:val="none" w:sz="0" w:space="0" w:color="auto"/>
              <w:right w:val="none" w:sz="0" w:space="0" w:color="auto"/>
            </w:tcBorders>
            <w:shd w:val="clear" w:color="auto" w:fill="ED7D31" w:themeFill="accent2"/>
            <w:vAlign w:val="center"/>
          </w:tcPr>
          <w:p w14:paraId="2C211911"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Úinéir-Áitithe</w:t>
            </w:r>
          </w:p>
        </w:tc>
        <w:tc>
          <w:tcPr>
            <w:tcW w:w="1503" w:type="dxa"/>
            <w:tcBorders>
              <w:top w:val="none" w:sz="0" w:space="0" w:color="auto"/>
              <w:left w:val="none" w:sz="0" w:space="0" w:color="auto"/>
              <w:right w:val="none" w:sz="0" w:space="0" w:color="auto"/>
            </w:tcBorders>
            <w:shd w:val="clear" w:color="auto" w:fill="ED7D31" w:themeFill="accent2"/>
            <w:vAlign w:val="center"/>
          </w:tcPr>
          <w:p w14:paraId="0CCB61EB"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Ar Cíos ó Thiarna Talún Príobháideach</w:t>
            </w:r>
          </w:p>
        </w:tc>
        <w:tc>
          <w:tcPr>
            <w:tcW w:w="1503" w:type="dxa"/>
            <w:tcBorders>
              <w:top w:val="none" w:sz="0" w:space="0" w:color="auto"/>
              <w:left w:val="none" w:sz="0" w:space="0" w:color="auto"/>
              <w:right w:val="none" w:sz="0" w:space="0" w:color="auto"/>
            </w:tcBorders>
            <w:shd w:val="clear" w:color="auto" w:fill="ED7D31" w:themeFill="accent2"/>
            <w:vAlign w:val="center"/>
          </w:tcPr>
          <w:p w14:paraId="71782572"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Ar Cíos ó Údarás Áitiúil/Comhlacht Tithíochta Ceadaithe</w:t>
            </w:r>
          </w:p>
        </w:tc>
        <w:tc>
          <w:tcPr>
            <w:tcW w:w="1503" w:type="dxa"/>
            <w:tcBorders>
              <w:top w:val="none" w:sz="0" w:space="0" w:color="auto"/>
              <w:left w:val="none" w:sz="0" w:space="0" w:color="auto"/>
              <w:right w:val="none" w:sz="0" w:space="0" w:color="auto"/>
            </w:tcBorders>
            <w:shd w:val="clear" w:color="auto" w:fill="ED7D31" w:themeFill="accent2"/>
            <w:vAlign w:val="center"/>
          </w:tcPr>
          <w:p w14:paraId="294185A5"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Saor ó Chíos/Gan Lua</w:t>
            </w:r>
          </w:p>
        </w:tc>
        <w:tc>
          <w:tcPr>
            <w:tcW w:w="1503" w:type="dxa"/>
            <w:tcBorders>
              <w:top w:val="none" w:sz="0" w:space="0" w:color="auto"/>
              <w:left w:val="none" w:sz="0" w:space="0" w:color="auto"/>
              <w:right w:val="none" w:sz="0" w:space="0" w:color="auto"/>
            </w:tcBorders>
            <w:shd w:val="clear" w:color="auto" w:fill="ED7D31" w:themeFill="accent2"/>
            <w:vAlign w:val="center"/>
          </w:tcPr>
          <w:p w14:paraId="51B0CEE7"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Iomlán</w:t>
            </w:r>
          </w:p>
        </w:tc>
      </w:tr>
      <w:tr w:rsidR="003227E6" w:rsidRPr="009D0BC7" w14:paraId="06E5493E"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tcBorders>
              <w:left w:val="none" w:sz="0" w:space="0" w:color="auto"/>
            </w:tcBorders>
            <w:shd w:val="clear" w:color="auto" w:fill="ED7D31" w:themeFill="accent2"/>
            <w:vAlign w:val="center"/>
          </w:tcPr>
          <w:p w14:paraId="63870DD4" w14:textId="77777777" w:rsidR="003227E6" w:rsidRPr="009D0BC7" w:rsidRDefault="003227E6" w:rsidP="003227E6">
            <w:pPr>
              <w:spacing w:before="50" w:after="50"/>
            </w:pPr>
            <w:r>
              <w:rPr>
                <w:lang w:val="ga"/>
              </w:rPr>
              <w:lastRenderedPageBreak/>
              <w:t>Comhairle Cathrach Bhaile Átha Cliath</w:t>
            </w:r>
          </w:p>
        </w:tc>
        <w:tc>
          <w:tcPr>
            <w:tcW w:w="1502" w:type="dxa"/>
            <w:shd w:val="clear" w:color="auto" w:fill="FBE4D5" w:themeFill="accent2" w:themeFillTint="33"/>
            <w:vAlign w:val="center"/>
          </w:tcPr>
          <w:p w14:paraId="4F2A784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10,365</w:t>
            </w:r>
          </w:p>
        </w:tc>
        <w:tc>
          <w:tcPr>
            <w:tcW w:w="1503" w:type="dxa"/>
            <w:shd w:val="clear" w:color="auto" w:fill="FBE4D5" w:themeFill="accent2" w:themeFillTint="33"/>
            <w:vAlign w:val="center"/>
          </w:tcPr>
          <w:p w14:paraId="2B55E63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30,932</w:t>
            </w:r>
          </w:p>
        </w:tc>
        <w:tc>
          <w:tcPr>
            <w:tcW w:w="1503" w:type="dxa"/>
            <w:shd w:val="clear" w:color="auto" w:fill="FBE4D5" w:themeFill="accent2" w:themeFillTint="33"/>
            <w:vAlign w:val="center"/>
          </w:tcPr>
          <w:p w14:paraId="196E517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13,506</w:t>
            </w:r>
          </w:p>
        </w:tc>
        <w:tc>
          <w:tcPr>
            <w:tcW w:w="1503" w:type="dxa"/>
            <w:shd w:val="clear" w:color="auto" w:fill="FBE4D5" w:themeFill="accent2" w:themeFillTint="33"/>
            <w:vAlign w:val="center"/>
          </w:tcPr>
          <w:p w14:paraId="3838B2A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5,546</w:t>
            </w:r>
          </w:p>
        </w:tc>
        <w:tc>
          <w:tcPr>
            <w:tcW w:w="1503" w:type="dxa"/>
            <w:shd w:val="clear" w:color="auto" w:fill="FBE4D5" w:themeFill="accent2" w:themeFillTint="33"/>
            <w:vAlign w:val="center"/>
          </w:tcPr>
          <w:p w14:paraId="722B6C4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60,349</w:t>
            </w:r>
          </w:p>
        </w:tc>
      </w:tr>
      <w:tr w:rsidR="003227E6" w:rsidRPr="009D0BC7" w14:paraId="3D4CED32" w14:textId="77777777" w:rsidTr="003227E6">
        <w:tc>
          <w:tcPr>
            <w:cnfStyle w:val="001000000000" w:firstRow="0" w:lastRow="0" w:firstColumn="1" w:lastColumn="0" w:oddVBand="0" w:evenVBand="0" w:oddHBand="0" w:evenHBand="0" w:firstRowFirstColumn="0" w:firstRowLastColumn="0" w:lastRowFirstColumn="0" w:lastRowLastColumn="0"/>
            <w:tcW w:w="1502" w:type="dxa"/>
            <w:tcBorders>
              <w:left w:val="none" w:sz="0" w:space="0" w:color="auto"/>
            </w:tcBorders>
            <w:shd w:val="clear" w:color="auto" w:fill="ED7D31" w:themeFill="accent2"/>
            <w:vAlign w:val="center"/>
          </w:tcPr>
          <w:p w14:paraId="25378F97" w14:textId="77777777" w:rsidR="003227E6" w:rsidRPr="009D0BC7" w:rsidRDefault="003227E6" w:rsidP="003227E6">
            <w:pPr>
              <w:spacing w:before="50" w:after="50"/>
              <w:rPr>
                <w:b w:val="0"/>
              </w:rPr>
            </w:pPr>
            <w:r>
              <w:rPr>
                <w:b w:val="0"/>
                <w:bCs w:val="0"/>
                <w:lang w:val="ga"/>
              </w:rPr>
              <w:t>(% den iomlán)</w:t>
            </w:r>
          </w:p>
        </w:tc>
        <w:tc>
          <w:tcPr>
            <w:tcW w:w="1502" w:type="dxa"/>
            <w:shd w:val="clear" w:color="auto" w:fill="FBE4D5" w:themeFill="accent2" w:themeFillTint="33"/>
            <w:vAlign w:val="center"/>
          </w:tcPr>
          <w:p w14:paraId="5F8C52F2"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(17.2%)</w:t>
            </w:r>
          </w:p>
        </w:tc>
        <w:tc>
          <w:tcPr>
            <w:tcW w:w="1503" w:type="dxa"/>
            <w:shd w:val="clear" w:color="auto" w:fill="FBE4D5" w:themeFill="accent2" w:themeFillTint="33"/>
            <w:vAlign w:val="center"/>
          </w:tcPr>
          <w:p w14:paraId="2556E582"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(51.3%)</w:t>
            </w:r>
          </w:p>
        </w:tc>
        <w:tc>
          <w:tcPr>
            <w:tcW w:w="1503" w:type="dxa"/>
            <w:shd w:val="clear" w:color="auto" w:fill="FBE4D5" w:themeFill="accent2" w:themeFillTint="33"/>
            <w:vAlign w:val="center"/>
          </w:tcPr>
          <w:p w14:paraId="11AF6CAB"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(22.4%)</w:t>
            </w:r>
          </w:p>
        </w:tc>
        <w:tc>
          <w:tcPr>
            <w:tcW w:w="1503" w:type="dxa"/>
            <w:shd w:val="clear" w:color="auto" w:fill="FBE4D5" w:themeFill="accent2" w:themeFillTint="33"/>
            <w:vAlign w:val="center"/>
          </w:tcPr>
          <w:p w14:paraId="11E897B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(9.2%)</w:t>
            </w:r>
          </w:p>
        </w:tc>
        <w:tc>
          <w:tcPr>
            <w:tcW w:w="1503" w:type="dxa"/>
            <w:shd w:val="clear" w:color="auto" w:fill="FBE4D5" w:themeFill="accent2" w:themeFillTint="33"/>
            <w:vAlign w:val="center"/>
          </w:tcPr>
          <w:p w14:paraId="2310244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p>
        </w:tc>
      </w:tr>
      <w:tr w:rsidR="003227E6" w:rsidRPr="009D0BC7" w14:paraId="11FC8DBB"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tcBorders>
              <w:left w:val="none" w:sz="0" w:space="0" w:color="auto"/>
            </w:tcBorders>
            <w:shd w:val="clear" w:color="auto" w:fill="ED7D31" w:themeFill="accent2"/>
            <w:vAlign w:val="center"/>
          </w:tcPr>
          <w:p w14:paraId="4B34677D" w14:textId="77777777" w:rsidR="003227E6" w:rsidRPr="009D0BC7" w:rsidRDefault="003227E6" w:rsidP="003227E6">
            <w:pPr>
              <w:spacing w:before="50" w:after="50"/>
            </w:pPr>
            <w:r>
              <w:rPr>
                <w:lang w:val="ga"/>
              </w:rPr>
              <w:t>Co. Bhaile Átha Cliath</w:t>
            </w:r>
          </w:p>
        </w:tc>
        <w:tc>
          <w:tcPr>
            <w:tcW w:w="1502" w:type="dxa"/>
            <w:shd w:val="clear" w:color="auto" w:fill="F7CAAC" w:themeFill="accent2" w:themeFillTint="66"/>
            <w:vAlign w:val="center"/>
          </w:tcPr>
          <w:p w14:paraId="3472F57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24,709</w:t>
            </w:r>
          </w:p>
        </w:tc>
        <w:tc>
          <w:tcPr>
            <w:tcW w:w="1503" w:type="dxa"/>
            <w:shd w:val="clear" w:color="auto" w:fill="F7CAAC" w:themeFill="accent2" w:themeFillTint="66"/>
            <w:vAlign w:val="center"/>
          </w:tcPr>
          <w:p w14:paraId="393F7B8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53,184</w:t>
            </w:r>
          </w:p>
        </w:tc>
        <w:tc>
          <w:tcPr>
            <w:tcW w:w="1503" w:type="dxa"/>
            <w:shd w:val="clear" w:color="auto" w:fill="F7CAAC" w:themeFill="accent2" w:themeFillTint="66"/>
            <w:vAlign w:val="center"/>
          </w:tcPr>
          <w:p w14:paraId="53736ED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18,814</w:t>
            </w:r>
          </w:p>
        </w:tc>
        <w:tc>
          <w:tcPr>
            <w:tcW w:w="1503" w:type="dxa"/>
            <w:shd w:val="clear" w:color="auto" w:fill="F7CAAC" w:themeFill="accent2" w:themeFillTint="66"/>
            <w:vAlign w:val="center"/>
          </w:tcPr>
          <w:p w14:paraId="0E711FA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8,388</w:t>
            </w:r>
          </w:p>
        </w:tc>
        <w:tc>
          <w:tcPr>
            <w:tcW w:w="1503" w:type="dxa"/>
            <w:shd w:val="clear" w:color="auto" w:fill="F7CAAC" w:themeFill="accent2" w:themeFillTint="66"/>
            <w:vAlign w:val="center"/>
          </w:tcPr>
          <w:p w14:paraId="24D81DD0"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105,095</w:t>
            </w:r>
          </w:p>
        </w:tc>
      </w:tr>
      <w:tr w:rsidR="003227E6" w:rsidRPr="009D0BC7" w14:paraId="528C908C" w14:textId="77777777" w:rsidTr="003227E6">
        <w:tc>
          <w:tcPr>
            <w:cnfStyle w:val="001000000000" w:firstRow="0" w:lastRow="0" w:firstColumn="1" w:lastColumn="0" w:oddVBand="0" w:evenVBand="0" w:oddHBand="0" w:evenHBand="0" w:firstRowFirstColumn="0" w:firstRowLastColumn="0" w:lastRowFirstColumn="0" w:lastRowLastColumn="0"/>
            <w:tcW w:w="1502" w:type="dxa"/>
            <w:tcBorders>
              <w:left w:val="none" w:sz="0" w:space="0" w:color="auto"/>
            </w:tcBorders>
            <w:shd w:val="clear" w:color="auto" w:fill="ED7D31" w:themeFill="accent2"/>
            <w:vAlign w:val="center"/>
          </w:tcPr>
          <w:p w14:paraId="20D5F842" w14:textId="77777777" w:rsidR="003227E6" w:rsidRPr="009D0BC7" w:rsidRDefault="003227E6" w:rsidP="003227E6">
            <w:pPr>
              <w:spacing w:before="50" w:after="50"/>
              <w:rPr>
                <w:b w:val="0"/>
              </w:rPr>
            </w:pPr>
            <w:r>
              <w:rPr>
                <w:b w:val="0"/>
                <w:bCs w:val="0"/>
                <w:lang w:val="ga"/>
              </w:rPr>
              <w:t>(% den iomlán)</w:t>
            </w:r>
          </w:p>
        </w:tc>
        <w:tc>
          <w:tcPr>
            <w:tcW w:w="1502" w:type="dxa"/>
            <w:shd w:val="clear" w:color="auto" w:fill="F7CAAC" w:themeFill="accent2" w:themeFillTint="66"/>
            <w:vAlign w:val="center"/>
          </w:tcPr>
          <w:p w14:paraId="4BA1ADBB"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(23.5%)</w:t>
            </w:r>
          </w:p>
        </w:tc>
        <w:tc>
          <w:tcPr>
            <w:tcW w:w="1503" w:type="dxa"/>
            <w:shd w:val="clear" w:color="auto" w:fill="F7CAAC" w:themeFill="accent2" w:themeFillTint="66"/>
            <w:vAlign w:val="center"/>
          </w:tcPr>
          <w:p w14:paraId="1492A9C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(50.6%)</w:t>
            </w:r>
          </w:p>
        </w:tc>
        <w:tc>
          <w:tcPr>
            <w:tcW w:w="1503" w:type="dxa"/>
            <w:shd w:val="clear" w:color="auto" w:fill="F7CAAC" w:themeFill="accent2" w:themeFillTint="66"/>
            <w:vAlign w:val="center"/>
          </w:tcPr>
          <w:p w14:paraId="59886F77"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(17.9%)</w:t>
            </w:r>
          </w:p>
        </w:tc>
        <w:tc>
          <w:tcPr>
            <w:tcW w:w="1503" w:type="dxa"/>
            <w:shd w:val="clear" w:color="auto" w:fill="F7CAAC" w:themeFill="accent2" w:themeFillTint="66"/>
            <w:vAlign w:val="center"/>
          </w:tcPr>
          <w:p w14:paraId="6229143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(8.0%)</w:t>
            </w:r>
          </w:p>
        </w:tc>
        <w:tc>
          <w:tcPr>
            <w:tcW w:w="1503" w:type="dxa"/>
            <w:shd w:val="clear" w:color="auto" w:fill="F7CAAC" w:themeFill="accent2" w:themeFillTint="66"/>
            <w:vAlign w:val="center"/>
          </w:tcPr>
          <w:p w14:paraId="5CF8DEE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p>
        </w:tc>
      </w:tr>
      <w:tr w:rsidR="003227E6" w:rsidRPr="009D0BC7" w14:paraId="467E2651"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tcBorders>
              <w:left w:val="none" w:sz="0" w:space="0" w:color="auto"/>
            </w:tcBorders>
            <w:shd w:val="clear" w:color="auto" w:fill="ED7D31" w:themeFill="accent2"/>
            <w:vAlign w:val="center"/>
          </w:tcPr>
          <w:p w14:paraId="75922705" w14:textId="77777777" w:rsidR="003227E6" w:rsidRPr="009D0BC7" w:rsidRDefault="003227E6" w:rsidP="003227E6">
            <w:pPr>
              <w:spacing w:before="50" w:after="50"/>
            </w:pPr>
            <w:r>
              <w:rPr>
                <w:lang w:val="ga"/>
              </w:rPr>
              <w:t>Tionól Réigiúnach an Oirthir agus Lár Tíre</w:t>
            </w:r>
          </w:p>
        </w:tc>
        <w:tc>
          <w:tcPr>
            <w:tcW w:w="1502" w:type="dxa"/>
            <w:shd w:val="clear" w:color="auto" w:fill="FBE4D5" w:themeFill="accent2" w:themeFillTint="33"/>
            <w:vAlign w:val="center"/>
          </w:tcPr>
          <w:p w14:paraId="02EFD4B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29,693</w:t>
            </w:r>
          </w:p>
        </w:tc>
        <w:tc>
          <w:tcPr>
            <w:tcW w:w="1503" w:type="dxa"/>
            <w:shd w:val="clear" w:color="auto" w:fill="FBE4D5" w:themeFill="accent2" w:themeFillTint="33"/>
            <w:vAlign w:val="center"/>
          </w:tcPr>
          <w:p w14:paraId="45BF571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65,127</w:t>
            </w:r>
          </w:p>
        </w:tc>
        <w:tc>
          <w:tcPr>
            <w:tcW w:w="1503" w:type="dxa"/>
            <w:shd w:val="clear" w:color="auto" w:fill="FBE4D5" w:themeFill="accent2" w:themeFillTint="33"/>
            <w:vAlign w:val="center"/>
          </w:tcPr>
          <w:p w14:paraId="587D6141"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21,837</w:t>
            </w:r>
          </w:p>
        </w:tc>
        <w:tc>
          <w:tcPr>
            <w:tcW w:w="1503" w:type="dxa"/>
            <w:shd w:val="clear" w:color="auto" w:fill="FBE4D5" w:themeFill="accent2" w:themeFillTint="33"/>
            <w:vAlign w:val="center"/>
          </w:tcPr>
          <w:p w14:paraId="5D08DF2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9,671</w:t>
            </w:r>
          </w:p>
        </w:tc>
        <w:tc>
          <w:tcPr>
            <w:tcW w:w="1503" w:type="dxa"/>
            <w:shd w:val="clear" w:color="auto" w:fill="FBE4D5" w:themeFill="accent2" w:themeFillTint="33"/>
            <w:vAlign w:val="center"/>
          </w:tcPr>
          <w:p w14:paraId="3866455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126,328</w:t>
            </w:r>
          </w:p>
        </w:tc>
      </w:tr>
      <w:tr w:rsidR="003227E6" w:rsidRPr="009D0BC7" w14:paraId="3DE9E7FC" w14:textId="77777777" w:rsidTr="003227E6">
        <w:tc>
          <w:tcPr>
            <w:cnfStyle w:val="001000000000" w:firstRow="0" w:lastRow="0" w:firstColumn="1" w:lastColumn="0" w:oddVBand="0" w:evenVBand="0" w:oddHBand="0" w:evenHBand="0" w:firstRowFirstColumn="0" w:firstRowLastColumn="0" w:lastRowFirstColumn="0" w:lastRowLastColumn="0"/>
            <w:tcW w:w="1502" w:type="dxa"/>
            <w:tcBorders>
              <w:left w:val="none" w:sz="0" w:space="0" w:color="auto"/>
            </w:tcBorders>
            <w:shd w:val="clear" w:color="auto" w:fill="ED7D31" w:themeFill="accent2"/>
            <w:vAlign w:val="center"/>
          </w:tcPr>
          <w:p w14:paraId="7090CEDC" w14:textId="77777777" w:rsidR="003227E6" w:rsidRPr="009D0BC7" w:rsidRDefault="003227E6" w:rsidP="003227E6">
            <w:pPr>
              <w:spacing w:before="50" w:after="50"/>
              <w:rPr>
                <w:b w:val="0"/>
              </w:rPr>
            </w:pPr>
            <w:r>
              <w:rPr>
                <w:b w:val="0"/>
                <w:bCs w:val="0"/>
                <w:lang w:val="ga"/>
              </w:rPr>
              <w:t>(% den iomlán)</w:t>
            </w:r>
          </w:p>
        </w:tc>
        <w:tc>
          <w:tcPr>
            <w:tcW w:w="1502" w:type="dxa"/>
            <w:shd w:val="clear" w:color="auto" w:fill="FBE4D5" w:themeFill="accent2" w:themeFillTint="33"/>
            <w:vAlign w:val="center"/>
          </w:tcPr>
          <w:p w14:paraId="7E5CBB2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(23.5%)</w:t>
            </w:r>
          </w:p>
        </w:tc>
        <w:tc>
          <w:tcPr>
            <w:tcW w:w="1503" w:type="dxa"/>
            <w:shd w:val="clear" w:color="auto" w:fill="FBE4D5" w:themeFill="accent2" w:themeFillTint="33"/>
            <w:vAlign w:val="center"/>
          </w:tcPr>
          <w:p w14:paraId="4685342B"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(51.6%)</w:t>
            </w:r>
          </w:p>
        </w:tc>
        <w:tc>
          <w:tcPr>
            <w:tcW w:w="1503" w:type="dxa"/>
            <w:shd w:val="clear" w:color="auto" w:fill="FBE4D5" w:themeFill="accent2" w:themeFillTint="33"/>
            <w:vAlign w:val="center"/>
          </w:tcPr>
          <w:p w14:paraId="7F2F1D79"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(17.3%)</w:t>
            </w:r>
          </w:p>
        </w:tc>
        <w:tc>
          <w:tcPr>
            <w:tcW w:w="1503" w:type="dxa"/>
            <w:shd w:val="clear" w:color="auto" w:fill="FBE4D5" w:themeFill="accent2" w:themeFillTint="33"/>
            <w:vAlign w:val="center"/>
          </w:tcPr>
          <w:p w14:paraId="4D8AB294"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(7.7%)</w:t>
            </w:r>
          </w:p>
        </w:tc>
        <w:tc>
          <w:tcPr>
            <w:tcW w:w="1503" w:type="dxa"/>
            <w:shd w:val="clear" w:color="auto" w:fill="FBE4D5" w:themeFill="accent2" w:themeFillTint="33"/>
            <w:vAlign w:val="center"/>
          </w:tcPr>
          <w:p w14:paraId="5CF1A8E9"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p>
        </w:tc>
      </w:tr>
      <w:tr w:rsidR="003227E6" w:rsidRPr="009D0BC7" w14:paraId="49B11E5B"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tcBorders>
              <w:left w:val="none" w:sz="0" w:space="0" w:color="auto"/>
            </w:tcBorders>
            <w:shd w:val="clear" w:color="auto" w:fill="ED7D31" w:themeFill="accent2"/>
            <w:vAlign w:val="center"/>
          </w:tcPr>
          <w:p w14:paraId="51757341" w14:textId="77777777" w:rsidR="003227E6" w:rsidRPr="009D0BC7" w:rsidRDefault="003227E6" w:rsidP="003227E6">
            <w:pPr>
              <w:spacing w:before="50" w:after="50"/>
            </w:pPr>
            <w:r>
              <w:rPr>
                <w:lang w:val="ga"/>
              </w:rPr>
              <w:t>An Stát</w:t>
            </w:r>
          </w:p>
        </w:tc>
        <w:tc>
          <w:tcPr>
            <w:tcW w:w="1502" w:type="dxa"/>
            <w:shd w:val="clear" w:color="auto" w:fill="F7CAAC" w:themeFill="accent2" w:themeFillTint="66"/>
            <w:vAlign w:val="center"/>
          </w:tcPr>
          <w:p w14:paraId="21D3741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35,094</w:t>
            </w:r>
          </w:p>
        </w:tc>
        <w:tc>
          <w:tcPr>
            <w:tcW w:w="1503" w:type="dxa"/>
            <w:shd w:val="clear" w:color="auto" w:fill="F7CAAC" w:themeFill="accent2" w:themeFillTint="66"/>
            <w:vAlign w:val="center"/>
          </w:tcPr>
          <w:p w14:paraId="481A1470"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92,356</w:t>
            </w:r>
          </w:p>
        </w:tc>
        <w:tc>
          <w:tcPr>
            <w:tcW w:w="1503" w:type="dxa"/>
            <w:shd w:val="clear" w:color="auto" w:fill="F7CAAC" w:themeFill="accent2" w:themeFillTint="66"/>
            <w:vAlign w:val="center"/>
          </w:tcPr>
          <w:p w14:paraId="2B8EE45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31,186</w:t>
            </w:r>
          </w:p>
        </w:tc>
        <w:tc>
          <w:tcPr>
            <w:tcW w:w="1503" w:type="dxa"/>
            <w:shd w:val="clear" w:color="auto" w:fill="F7CAAC" w:themeFill="accent2" w:themeFillTint="66"/>
            <w:vAlign w:val="center"/>
          </w:tcPr>
          <w:p w14:paraId="23DB3E7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13,460</w:t>
            </w:r>
          </w:p>
        </w:tc>
        <w:tc>
          <w:tcPr>
            <w:tcW w:w="1503" w:type="dxa"/>
            <w:shd w:val="clear" w:color="auto" w:fill="F7CAAC" w:themeFill="accent2" w:themeFillTint="66"/>
            <w:vAlign w:val="center"/>
          </w:tcPr>
          <w:p w14:paraId="2CF8390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172,096</w:t>
            </w:r>
          </w:p>
        </w:tc>
      </w:tr>
      <w:tr w:rsidR="003227E6" w:rsidRPr="009D0BC7" w14:paraId="3DAF51EC" w14:textId="77777777" w:rsidTr="003227E6">
        <w:tc>
          <w:tcPr>
            <w:cnfStyle w:val="001000000000" w:firstRow="0" w:lastRow="0" w:firstColumn="1" w:lastColumn="0" w:oddVBand="0" w:evenVBand="0" w:oddHBand="0" w:evenHBand="0" w:firstRowFirstColumn="0" w:firstRowLastColumn="0" w:lastRowFirstColumn="0" w:lastRowLastColumn="0"/>
            <w:tcW w:w="1502" w:type="dxa"/>
            <w:tcBorders>
              <w:left w:val="none" w:sz="0" w:space="0" w:color="auto"/>
              <w:bottom w:val="none" w:sz="0" w:space="0" w:color="auto"/>
            </w:tcBorders>
            <w:shd w:val="clear" w:color="auto" w:fill="ED7D31" w:themeFill="accent2"/>
            <w:vAlign w:val="center"/>
          </w:tcPr>
          <w:p w14:paraId="2AE66E37" w14:textId="77777777" w:rsidR="003227E6" w:rsidRPr="009D0BC7" w:rsidRDefault="003227E6" w:rsidP="003227E6">
            <w:pPr>
              <w:spacing w:before="50" w:after="50"/>
              <w:rPr>
                <w:b w:val="0"/>
              </w:rPr>
            </w:pPr>
            <w:r>
              <w:rPr>
                <w:b w:val="0"/>
                <w:bCs w:val="0"/>
                <w:lang w:val="ga"/>
              </w:rPr>
              <w:t>(% den iomlán)</w:t>
            </w:r>
          </w:p>
        </w:tc>
        <w:tc>
          <w:tcPr>
            <w:tcW w:w="1502" w:type="dxa"/>
            <w:shd w:val="clear" w:color="auto" w:fill="F7CAAC" w:themeFill="accent2" w:themeFillTint="66"/>
            <w:vAlign w:val="center"/>
          </w:tcPr>
          <w:p w14:paraId="651EEFB2"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(20.4%)</w:t>
            </w:r>
          </w:p>
        </w:tc>
        <w:tc>
          <w:tcPr>
            <w:tcW w:w="1503" w:type="dxa"/>
            <w:shd w:val="clear" w:color="auto" w:fill="F7CAAC" w:themeFill="accent2" w:themeFillTint="66"/>
            <w:vAlign w:val="center"/>
          </w:tcPr>
          <w:p w14:paraId="6EDE76F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(53.7%)</w:t>
            </w:r>
          </w:p>
        </w:tc>
        <w:tc>
          <w:tcPr>
            <w:tcW w:w="1503" w:type="dxa"/>
            <w:shd w:val="clear" w:color="auto" w:fill="F7CAAC" w:themeFill="accent2" w:themeFillTint="66"/>
            <w:vAlign w:val="center"/>
          </w:tcPr>
          <w:p w14:paraId="678628B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(18.1%)</w:t>
            </w:r>
          </w:p>
        </w:tc>
        <w:tc>
          <w:tcPr>
            <w:tcW w:w="1503" w:type="dxa"/>
            <w:shd w:val="clear" w:color="auto" w:fill="F7CAAC" w:themeFill="accent2" w:themeFillTint="66"/>
            <w:vAlign w:val="center"/>
          </w:tcPr>
          <w:p w14:paraId="20D49F44"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(7.8%)</w:t>
            </w:r>
          </w:p>
        </w:tc>
        <w:tc>
          <w:tcPr>
            <w:tcW w:w="1503" w:type="dxa"/>
            <w:shd w:val="clear" w:color="auto" w:fill="F7CAAC" w:themeFill="accent2" w:themeFillTint="66"/>
            <w:vAlign w:val="center"/>
          </w:tcPr>
          <w:p w14:paraId="17EEC2AE"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p>
        </w:tc>
      </w:tr>
    </w:tbl>
    <w:p w14:paraId="6DC369E9" w14:textId="7169D73C" w:rsidR="003227E6" w:rsidRPr="00802B28" w:rsidRDefault="003227E6" w:rsidP="00802B28">
      <w:r>
        <w:rPr>
          <w:lang w:val="ga"/>
        </w:rPr>
        <w:t>Foinse: Daonáireamh na Príomh-Oifige Staidrimh</w:t>
      </w:r>
    </w:p>
    <w:p w14:paraId="7CC30DAC" w14:textId="77777777" w:rsidR="003227E6" w:rsidRPr="009D0BC7" w:rsidRDefault="003227E6" w:rsidP="003227E6">
      <w:pPr>
        <w:pStyle w:val="Heading3"/>
      </w:pPr>
      <w:bookmarkStart w:id="110" w:name="_Toc121143256"/>
      <w:bookmarkStart w:id="111" w:name="_Toc82595566"/>
      <w:r>
        <w:rPr>
          <w:bCs/>
          <w:lang w:val="ga"/>
        </w:rPr>
        <w:t>5.5</w:t>
      </w:r>
      <w:r>
        <w:rPr>
          <w:bCs/>
          <w:lang w:val="ga"/>
        </w:rPr>
        <w:tab/>
        <w:t>Tionacht Tithíochta</w:t>
      </w:r>
      <w:bookmarkEnd w:id="110"/>
      <w:bookmarkEnd w:id="111"/>
    </w:p>
    <w:p w14:paraId="61F06D67" w14:textId="77777777" w:rsidR="003227E6" w:rsidRPr="00802B28" w:rsidRDefault="003227E6" w:rsidP="003227E6">
      <w:pPr>
        <w:rPr>
          <w:lang w:val="ga"/>
        </w:rPr>
      </w:pPr>
      <w:r>
        <w:rPr>
          <w:lang w:val="ga"/>
        </w:rPr>
        <w:t>Tugtar le fios i scrúdú ar a bhfuil i ndaonáireamh 2016 maidir le tionacht tithíochta gurbh úinéir-áitithe a bhí 68% de theaghlaigh sa Stát (le morgáistí agus gan mhorgáistí araon). I gcomparáid leis sin, níl ach 52.9% den tithíocht i gCathair Bhaile Átha Cliath úinéir-áitithe. Déantar comparáid san Fhíor thíos idir Cathair Bhaile Átha Cliath agus an Stát maidir leis an miondealú teaghlaigh de réir cineál tionachta.</w:t>
      </w:r>
    </w:p>
    <w:p w14:paraId="5FA1F43D" w14:textId="1A3BAE0D"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112" w:name="_Toc88139976"/>
      <w:bookmarkStart w:id="113" w:name="_Toc83121953"/>
      <w:bookmarkStart w:id="114" w:name="_Toc218941254"/>
      <w:r>
        <w:rPr>
          <w:color w:val="auto"/>
          <w:sz w:val="24"/>
          <w:szCs w:val="24"/>
          <w:lang w:val="ga"/>
        </w:rPr>
        <w:lastRenderedPageBreak/>
        <w:t xml:space="preserve">Fíor </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2</w:t>
      </w:r>
      <w:r>
        <w:rPr>
          <w:smallCaps/>
          <w:color w:val="auto"/>
          <w:sz w:val="24"/>
          <w:szCs w:val="24"/>
          <w:lang w:val="ga"/>
        </w:rPr>
        <w:fldChar w:fldCharType="end"/>
      </w:r>
      <w:r>
        <w:rPr>
          <w:color w:val="auto"/>
          <w:sz w:val="24"/>
          <w:szCs w:val="24"/>
          <w:lang w:val="ga"/>
        </w:rPr>
        <w:t>:</w:t>
      </w:r>
      <w:r>
        <w:rPr>
          <w:color w:val="auto"/>
          <w:sz w:val="24"/>
          <w:szCs w:val="24"/>
          <w:lang w:val="ga"/>
        </w:rPr>
        <w:tab/>
        <w:t>Miondealú Tionachta i gCathair Bhaile Átha Cliath agus sa Stát (Daonáireamh 2016)</w:t>
      </w:r>
      <w:bookmarkEnd w:id="112"/>
      <w:bookmarkEnd w:id="113"/>
      <w:bookmarkEnd w:id="114"/>
    </w:p>
    <w:p w14:paraId="6323B09C" w14:textId="77777777" w:rsidR="003227E6" w:rsidRPr="009D0BC7" w:rsidRDefault="003227E6" w:rsidP="003227E6">
      <w:pPr>
        <w:spacing w:after="0"/>
      </w:pPr>
      <w:r>
        <w:rPr>
          <w:noProof/>
          <w:lang w:val="ga"/>
        </w:rPr>
        <w:drawing>
          <wp:inline distT="0" distB="0" distL="0" distR="0" wp14:anchorId="119C2FD5" wp14:editId="2FE3C02B">
            <wp:extent cx="5724525" cy="2943225"/>
            <wp:effectExtent l="0" t="0" r="9525" b="9525"/>
            <wp:docPr id="34" name="Picture 34" descr="Miondealú Tionachta i gCathair Bhaile Átha Cliath agus sa Stát (Daonáireamh 2016)" title="Fíor 2: Miondealú Tionachta i gCathair Bhaile Átha Cliath agus sa Stát (Daonáireamh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jpg"/>
                    <pic:cNvPicPr/>
                  </pic:nvPicPr>
                  <pic:blipFill>
                    <a:blip r:embed="rId21">
                      <a:extLst>
                        <a:ext uri="{28A0092B-C50C-407E-A947-70E740481C1C}">
                          <a14:useLocalDpi xmlns:a14="http://schemas.microsoft.com/office/drawing/2010/main" val="0"/>
                        </a:ext>
                      </a:extLst>
                    </a:blip>
                    <a:stretch>
                      <a:fillRect/>
                    </a:stretch>
                  </pic:blipFill>
                  <pic:spPr>
                    <a:xfrm>
                      <a:off x="0" y="0"/>
                      <a:ext cx="5724525" cy="2943225"/>
                    </a:xfrm>
                    <a:prstGeom prst="rect">
                      <a:avLst/>
                    </a:prstGeom>
                  </pic:spPr>
                </pic:pic>
              </a:graphicData>
            </a:graphic>
          </wp:inline>
        </w:drawing>
      </w:r>
    </w:p>
    <w:p w14:paraId="6B3B3273" w14:textId="77777777" w:rsidR="003227E6" w:rsidRPr="009D0BC7" w:rsidRDefault="003227E6" w:rsidP="003227E6">
      <w:r>
        <w:rPr>
          <w:lang w:val="ga"/>
        </w:rPr>
        <w:t>Foinse: Daonáireamh na Príomh-Oifige Staidrimh</w:t>
      </w:r>
    </w:p>
    <w:p w14:paraId="590B678D" w14:textId="77777777" w:rsidR="003227E6" w:rsidRPr="009D0BC7" w:rsidRDefault="003227E6" w:rsidP="003227E6">
      <w:pPr>
        <w:pStyle w:val="Heading4"/>
      </w:pPr>
      <w:r>
        <w:rPr>
          <w:bCs/>
          <w:lang w:val="ga"/>
        </w:rPr>
        <w:t>5.5.1</w:t>
      </w:r>
      <w:r>
        <w:rPr>
          <w:bCs/>
          <w:lang w:val="ga"/>
        </w:rPr>
        <w:tab/>
        <w:t>Tithíocht Phríobháideach ar Cíos – An Líon Teaghlach</w:t>
      </w:r>
    </w:p>
    <w:p w14:paraId="25907D24" w14:textId="77777777" w:rsidR="003227E6" w:rsidRPr="00802B28" w:rsidRDefault="003227E6" w:rsidP="003227E6">
      <w:pPr>
        <w:rPr>
          <w:lang w:val="ga"/>
        </w:rPr>
      </w:pPr>
      <w:r>
        <w:rPr>
          <w:lang w:val="ga"/>
        </w:rPr>
        <w:t>Cuirtear i láthair i dTábla 17 sonraí ó na blianta 2011 agus 2016 a bhaineann le teaghlaigh a ghlac cóiríocht ar cíos ó thiarna talún príobháideach, agus iad difreáilte de réir na mórchatagóirí tithíochta. Léirítear ann go bhfuil laghdú ag teacht ar a mhéid a ghlactar tithe príobháideacha ar cíos agus go bhfuil méadú ag teacht ar a mhéid a ghlactar Árasáin agus Seomraí Suí is Leapa ar cíos.</w:t>
      </w:r>
    </w:p>
    <w:p w14:paraId="331D9DA7" w14:textId="77777777" w:rsidR="003227E6" w:rsidRPr="00802B28" w:rsidRDefault="003227E6" w:rsidP="003227E6">
      <w:pPr>
        <w:spacing w:after="160" w:line="259" w:lineRule="auto"/>
        <w:rPr>
          <w:b/>
          <w:lang w:val="ga"/>
        </w:rPr>
      </w:pPr>
      <w:r>
        <w:rPr>
          <w:b/>
          <w:bCs/>
          <w:lang w:val="ga"/>
        </w:rPr>
        <w:br w:type="page"/>
      </w:r>
    </w:p>
    <w:p w14:paraId="1235E5C4" w14:textId="63AB0100"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115" w:name="_Toc121135956"/>
      <w:bookmarkStart w:id="116" w:name="_Toc83121853"/>
      <w:bookmarkStart w:id="117" w:name="_Toc218941328"/>
      <w:r>
        <w:rPr>
          <w:color w:val="auto"/>
          <w:sz w:val="24"/>
          <w:szCs w:val="24"/>
          <w:lang w:val="ga"/>
        </w:rPr>
        <w:lastRenderedPageBreak/>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17</w:t>
      </w:r>
      <w:r>
        <w:rPr>
          <w:smallCaps/>
          <w:color w:val="auto"/>
          <w:sz w:val="24"/>
          <w:szCs w:val="24"/>
          <w:lang w:val="ga"/>
        </w:rPr>
        <w:fldChar w:fldCharType="end"/>
      </w:r>
      <w:r>
        <w:rPr>
          <w:color w:val="auto"/>
          <w:sz w:val="24"/>
          <w:szCs w:val="24"/>
          <w:lang w:val="ga"/>
        </w:rPr>
        <w:t>:</w:t>
      </w:r>
      <w:r>
        <w:rPr>
          <w:color w:val="auto"/>
          <w:sz w:val="24"/>
          <w:szCs w:val="24"/>
          <w:lang w:val="ga"/>
        </w:rPr>
        <w:tab/>
        <w:t>Na Teaghlaigh Uile a Ghlac Cóiríocht ar Cíos ó Thiarna Talún Príobháideach i Limistéar Chomhairle Cathrach Bhaile Átha Cliath, 2011-2016</w:t>
      </w:r>
      <w:bookmarkEnd w:id="115"/>
      <w:bookmarkEnd w:id="116"/>
      <w:bookmarkEnd w:id="117"/>
    </w:p>
    <w:tbl>
      <w:tblPr>
        <w:tblStyle w:val="GridTable5Dark-Accent1"/>
        <w:tblW w:w="0" w:type="auto"/>
        <w:shd w:val="clear" w:color="auto" w:fill="FBE4D5" w:themeFill="accent2" w:themeFillTint="33"/>
        <w:tblLook w:val="04A0" w:firstRow="1" w:lastRow="0" w:firstColumn="1" w:lastColumn="0" w:noHBand="0" w:noVBand="1"/>
        <w:tblCaption w:val="All Households Rented from Private Landlord in Dublin City Council 2011-2016"/>
      </w:tblPr>
      <w:tblGrid>
        <w:gridCol w:w="1293"/>
        <w:gridCol w:w="947"/>
        <w:gridCol w:w="947"/>
        <w:gridCol w:w="216"/>
        <w:gridCol w:w="781"/>
        <w:gridCol w:w="1007"/>
        <w:gridCol w:w="216"/>
        <w:gridCol w:w="781"/>
        <w:gridCol w:w="993"/>
        <w:gridCol w:w="216"/>
        <w:gridCol w:w="782"/>
        <w:gridCol w:w="1003"/>
      </w:tblGrid>
      <w:tr w:rsidR="003227E6" w:rsidRPr="009D0BC7" w14:paraId="655BACEA" w14:textId="77777777" w:rsidTr="003227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Merge w:val="restart"/>
            <w:shd w:val="clear" w:color="auto" w:fill="ED7D31" w:themeFill="accent2"/>
            <w:vAlign w:val="center"/>
          </w:tcPr>
          <w:p w14:paraId="38BC385E" w14:textId="77777777" w:rsidR="003227E6" w:rsidRPr="00802B28" w:rsidRDefault="003227E6" w:rsidP="003227E6">
            <w:pPr>
              <w:spacing w:before="50" w:after="50"/>
              <w:rPr>
                <w:lang w:val="ga"/>
              </w:rPr>
            </w:pPr>
          </w:p>
        </w:tc>
        <w:tc>
          <w:tcPr>
            <w:tcW w:w="1962" w:type="dxa"/>
            <w:gridSpan w:val="3"/>
            <w:shd w:val="clear" w:color="auto" w:fill="ED7D31" w:themeFill="accent2"/>
            <w:vAlign w:val="center"/>
          </w:tcPr>
          <w:p w14:paraId="27CB2F6A"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Teach Scoite</w:t>
            </w:r>
          </w:p>
        </w:tc>
        <w:tc>
          <w:tcPr>
            <w:tcW w:w="2022" w:type="dxa"/>
            <w:gridSpan w:val="3"/>
            <w:shd w:val="clear" w:color="auto" w:fill="ED7D31" w:themeFill="accent2"/>
            <w:vAlign w:val="center"/>
          </w:tcPr>
          <w:p w14:paraId="38E6B100"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Teach Leathscoite agus Teach Sraithe</w:t>
            </w:r>
          </w:p>
        </w:tc>
        <w:tc>
          <w:tcPr>
            <w:tcW w:w="2022" w:type="dxa"/>
            <w:gridSpan w:val="3"/>
            <w:shd w:val="clear" w:color="auto" w:fill="ED7D31" w:themeFill="accent2"/>
            <w:vAlign w:val="center"/>
          </w:tcPr>
          <w:p w14:paraId="05212F62"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Árasán</w:t>
            </w:r>
          </w:p>
          <w:p w14:paraId="65238908"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agus Seomra Suí is Leapa</w:t>
            </w:r>
          </w:p>
        </w:tc>
        <w:tc>
          <w:tcPr>
            <w:tcW w:w="2022" w:type="dxa"/>
            <w:gridSpan w:val="2"/>
            <w:shd w:val="clear" w:color="auto" w:fill="ED7D31" w:themeFill="accent2"/>
            <w:vAlign w:val="center"/>
          </w:tcPr>
          <w:p w14:paraId="1F4CEE38"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Na Teaghlaigh Uile a Ghlac Cóiríocht ar Cíos ó Thiarna Talún Príobháideach</w:t>
            </w:r>
          </w:p>
        </w:tc>
      </w:tr>
      <w:tr w:rsidR="003227E6" w:rsidRPr="009D0BC7" w14:paraId="49FADA1F"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Merge/>
            <w:shd w:val="clear" w:color="auto" w:fill="ED7D31" w:themeFill="accent2"/>
            <w:vAlign w:val="center"/>
          </w:tcPr>
          <w:p w14:paraId="09056D4B" w14:textId="77777777" w:rsidR="003227E6" w:rsidRPr="009D0BC7" w:rsidRDefault="003227E6" w:rsidP="003227E6">
            <w:pPr>
              <w:spacing w:before="50" w:after="50"/>
            </w:pPr>
          </w:p>
        </w:tc>
        <w:tc>
          <w:tcPr>
            <w:tcW w:w="871" w:type="dxa"/>
            <w:shd w:val="clear" w:color="auto" w:fill="ED7D31" w:themeFill="accent2"/>
            <w:vAlign w:val="center"/>
          </w:tcPr>
          <w:p w14:paraId="303E996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Pr>
                <w:b/>
                <w:bCs/>
                <w:color w:val="FFFFFF" w:themeColor="background1"/>
                <w:lang w:val="ga"/>
              </w:rPr>
              <w:t>2011</w:t>
            </w:r>
          </w:p>
        </w:tc>
        <w:tc>
          <w:tcPr>
            <w:tcW w:w="1016" w:type="dxa"/>
            <w:shd w:val="clear" w:color="auto" w:fill="ED7D31" w:themeFill="accent2"/>
            <w:vAlign w:val="center"/>
          </w:tcPr>
          <w:p w14:paraId="6C8F14D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Pr>
                <w:b/>
                <w:bCs/>
                <w:color w:val="FFFFFF" w:themeColor="background1"/>
                <w:lang w:val="ga"/>
              </w:rPr>
              <w:t>2016</w:t>
            </w:r>
          </w:p>
        </w:tc>
        <w:tc>
          <w:tcPr>
            <w:tcW w:w="1022" w:type="dxa"/>
            <w:gridSpan w:val="2"/>
            <w:shd w:val="clear" w:color="auto" w:fill="ED7D31" w:themeFill="accent2"/>
            <w:vAlign w:val="center"/>
          </w:tcPr>
          <w:p w14:paraId="481FB747"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Pr>
                <w:b/>
                <w:bCs/>
                <w:color w:val="FFFFFF" w:themeColor="background1"/>
                <w:lang w:val="ga"/>
              </w:rPr>
              <w:t>2011</w:t>
            </w:r>
          </w:p>
        </w:tc>
        <w:tc>
          <w:tcPr>
            <w:tcW w:w="1025" w:type="dxa"/>
            <w:shd w:val="clear" w:color="auto" w:fill="ED7D31" w:themeFill="accent2"/>
            <w:vAlign w:val="center"/>
          </w:tcPr>
          <w:p w14:paraId="03C6EEB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Pr>
                <w:b/>
                <w:bCs/>
                <w:color w:val="FFFFFF" w:themeColor="background1"/>
                <w:lang w:val="ga"/>
              </w:rPr>
              <w:t>2016</w:t>
            </w:r>
          </w:p>
        </w:tc>
        <w:tc>
          <w:tcPr>
            <w:tcW w:w="1022" w:type="dxa"/>
            <w:gridSpan w:val="2"/>
            <w:shd w:val="clear" w:color="auto" w:fill="ED7D31" w:themeFill="accent2"/>
            <w:vAlign w:val="center"/>
          </w:tcPr>
          <w:p w14:paraId="01C1C19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Pr>
                <w:b/>
                <w:bCs/>
                <w:color w:val="FFFFFF" w:themeColor="background1"/>
                <w:lang w:val="ga"/>
              </w:rPr>
              <w:t>2011</w:t>
            </w:r>
          </w:p>
        </w:tc>
        <w:tc>
          <w:tcPr>
            <w:tcW w:w="1025" w:type="dxa"/>
            <w:shd w:val="clear" w:color="auto" w:fill="ED7D31" w:themeFill="accent2"/>
            <w:vAlign w:val="center"/>
          </w:tcPr>
          <w:p w14:paraId="012CC481"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Pr>
                <w:b/>
                <w:bCs/>
                <w:color w:val="FFFFFF" w:themeColor="background1"/>
                <w:lang w:val="ga"/>
              </w:rPr>
              <w:t>2016</w:t>
            </w:r>
          </w:p>
        </w:tc>
        <w:tc>
          <w:tcPr>
            <w:tcW w:w="1022" w:type="dxa"/>
            <w:gridSpan w:val="2"/>
            <w:shd w:val="clear" w:color="auto" w:fill="ED7D31" w:themeFill="accent2"/>
            <w:vAlign w:val="center"/>
          </w:tcPr>
          <w:p w14:paraId="2D7B4C01"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Pr>
                <w:b/>
                <w:bCs/>
                <w:color w:val="FFFFFF" w:themeColor="background1"/>
                <w:lang w:val="ga"/>
              </w:rPr>
              <w:t>2011</w:t>
            </w:r>
          </w:p>
        </w:tc>
        <w:tc>
          <w:tcPr>
            <w:tcW w:w="1025" w:type="dxa"/>
            <w:shd w:val="clear" w:color="auto" w:fill="ED7D31" w:themeFill="accent2"/>
            <w:vAlign w:val="center"/>
          </w:tcPr>
          <w:p w14:paraId="6E1F833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Pr>
                <w:b/>
                <w:bCs/>
                <w:color w:val="FFFFFF" w:themeColor="background1"/>
                <w:lang w:val="ga"/>
              </w:rPr>
              <w:t>2016</w:t>
            </w:r>
          </w:p>
        </w:tc>
      </w:tr>
      <w:tr w:rsidR="003227E6" w:rsidRPr="009D0BC7" w14:paraId="198C3191" w14:textId="77777777" w:rsidTr="003227E6">
        <w:tc>
          <w:tcPr>
            <w:cnfStyle w:val="001000000000" w:firstRow="0" w:lastRow="0" w:firstColumn="1" w:lastColumn="0" w:oddVBand="0" w:evenVBand="0" w:oddHBand="0" w:evenHBand="0" w:firstRowFirstColumn="0" w:firstRowLastColumn="0" w:lastRowFirstColumn="0" w:lastRowLastColumn="0"/>
            <w:tcW w:w="988" w:type="dxa"/>
            <w:shd w:val="clear" w:color="auto" w:fill="ED7D31" w:themeFill="accent2"/>
            <w:vAlign w:val="center"/>
          </w:tcPr>
          <w:p w14:paraId="378EAB68" w14:textId="77777777" w:rsidR="003227E6" w:rsidRPr="009D0BC7" w:rsidRDefault="003227E6" w:rsidP="003227E6">
            <w:pPr>
              <w:spacing w:before="50" w:after="50"/>
            </w:pPr>
            <w:r>
              <w:rPr>
                <w:lang w:val="ga"/>
              </w:rPr>
              <w:t>Comhairle Cathrach Bhaile Átha Cliath</w:t>
            </w:r>
          </w:p>
        </w:tc>
        <w:tc>
          <w:tcPr>
            <w:tcW w:w="871" w:type="dxa"/>
            <w:shd w:val="clear" w:color="auto" w:fill="FBE4D5" w:themeFill="accent2" w:themeFillTint="33"/>
            <w:vAlign w:val="center"/>
          </w:tcPr>
          <w:p w14:paraId="77528DF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2,907</w:t>
            </w:r>
          </w:p>
        </w:tc>
        <w:tc>
          <w:tcPr>
            <w:tcW w:w="1016" w:type="dxa"/>
            <w:shd w:val="clear" w:color="auto" w:fill="FBE4D5" w:themeFill="accent2" w:themeFillTint="33"/>
            <w:vAlign w:val="center"/>
          </w:tcPr>
          <w:p w14:paraId="351C5C99"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2,273</w:t>
            </w:r>
          </w:p>
        </w:tc>
        <w:tc>
          <w:tcPr>
            <w:tcW w:w="1022" w:type="dxa"/>
            <w:gridSpan w:val="2"/>
            <w:shd w:val="clear" w:color="auto" w:fill="FBE4D5" w:themeFill="accent2" w:themeFillTint="33"/>
            <w:vAlign w:val="center"/>
          </w:tcPr>
          <w:p w14:paraId="1C1931C6"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20,041</w:t>
            </w:r>
          </w:p>
        </w:tc>
        <w:tc>
          <w:tcPr>
            <w:tcW w:w="1025" w:type="dxa"/>
            <w:shd w:val="clear" w:color="auto" w:fill="FBE4D5" w:themeFill="accent2" w:themeFillTint="33"/>
            <w:vAlign w:val="center"/>
          </w:tcPr>
          <w:p w14:paraId="0D974AC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18,918</w:t>
            </w:r>
          </w:p>
        </w:tc>
        <w:tc>
          <w:tcPr>
            <w:tcW w:w="1022" w:type="dxa"/>
            <w:gridSpan w:val="2"/>
            <w:shd w:val="clear" w:color="auto" w:fill="FBE4D5" w:themeFill="accent2" w:themeFillTint="33"/>
            <w:vAlign w:val="center"/>
          </w:tcPr>
          <w:p w14:paraId="001B8F1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42,553</w:t>
            </w:r>
          </w:p>
        </w:tc>
        <w:tc>
          <w:tcPr>
            <w:tcW w:w="1025" w:type="dxa"/>
            <w:shd w:val="clear" w:color="auto" w:fill="FBE4D5" w:themeFill="accent2" w:themeFillTint="33"/>
            <w:vAlign w:val="center"/>
          </w:tcPr>
          <w:p w14:paraId="3C4CB84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41,017</w:t>
            </w:r>
          </w:p>
        </w:tc>
        <w:tc>
          <w:tcPr>
            <w:tcW w:w="1022" w:type="dxa"/>
            <w:gridSpan w:val="2"/>
            <w:shd w:val="clear" w:color="auto" w:fill="FBE4D5" w:themeFill="accent2" w:themeFillTint="33"/>
            <w:vAlign w:val="center"/>
          </w:tcPr>
          <w:p w14:paraId="66453BC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66,613</w:t>
            </w:r>
          </w:p>
        </w:tc>
        <w:tc>
          <w:tcPr>
            <w:tcW w:w="1025" w:type="dxa"/>
            <w:shd w:val="clear" w:color="auto" w:fill="FBE4D5" w:themeFill="accent2" w:themeFillTint="33"/>
            <w:vAlign w:val="center"/>
          </w:tcPr>
          <w:p w14:paraId="09122E7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62,865</w:t>
            </w:r>
          </w:p>
        </w:tc>
      </w:tr>
      <w:tr w:rsidR="003227E6" w:rsidRPr="009D0BC7" w14:paraId="10A4F2F5"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shd w:val="clear" w:color="auto" w:fill="ED7D31" w:themeFill="accent2"/>
            <w:vAlign w:val="center"/>
          </w:tcPr>
          <w:p w14:paraId="325647F7" w14:textId="77777777" w:rsidR="003227E6" w:rsidRPr="009D0BC7" w:rsidRDefault="003227E6" w:rsidP="003227E6">
            <w:pPr>
              <w:spacing w:before="50" w:after="50"/>
            </w:pPr>
            <w:r>
              <w:rPr>
                <w:lang w:val="ga"/>
              </w:rPr>
              <w:t>Co. Bhaile Átha Cliath</w:t>
            </w:r>
          </w:p>
        </w:tc>
        <w:tc>
          <w:tcPr>
            <w:tcW w:w="871" w:type="dxa"/>
            <w:shd w:val="clear" w:color="auto" w:fill="F7CAAC" w:themeFill="accent2" w:themeFillTint="66"/>
            <w:vAlign w:val="center"/>
          </w:tcPr>
          <w:p w14:paraId="3313A2B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8,017</w:t>
            </w:r>
          </w:p>
        </w:tc>
        <w:tc>
          <w:tcPr>
            <w:tcW w:w="1016" w:type="dxa"/>
            <w:shd w:val="clear" w:color="auto" w:fill="F7CAAC" w:themeFill="accent2" w:themeFillTint="66"/>
            <w:vAlign w:val="center"/>
          </w:tcPr>
          <w:p w14:paraId="135684C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6,751</w:t>
            </w:r>
          </w:p>
        </w:tc>
        <w:tc>
          <w:tcPr>
            <w:tcW w:w="1022" w:type="dxa"/>
            <w:gridSpan w:val="2"/>
            <w:shd w:val="clear" w:color="auto" w:fill="F7CAAC" w:themeFill="accent2" w:themeFillTint="66"/>
            <w:vAlign w:val="center"/>
          </w:tcPr>
          <w:p w14:paraId="79316E0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43,605</w:t>
            </w:r>
          </w:p>
        </w:tc>
        <w:tc>
          <w:tcPr>
            <w:tcW w:w="1025" w:type="dxa"/>
            <w:shd w:val="clear" w:color="auto" w:fill="F7CAAC" w:themeFill="accent2" w:themeFillTint="66"/>
            <w:vAlign w:val="center"/>
          </w:tcPr>
          <w:p w14:paraId="785726A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41,535</w:t>
            </w:r>
          </w:p>
        </w:tc>
        <w:tc>
          <w:tcPr>
            <w:tcW w:w="1022" w:type="dxa"/>
            <w:gridSpan w:val="2"/>
            <w:shd w:val="clear" w:color="auto" w:fill="F7CAAC" w:themeFill="accent2" w:themeFillTint="66"/>
            <w:vAlign w:val="center"/>
          </w:tcPr>
          <w:p w14:paraId="42720D4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63,120</w:t>
            </w:r>
          </w:p>
        </w:tc>
        <w:tc>
          <w:tcPr>
            <w:tcW w:w="1025" w:type="dxa"/>
            <w:shd w:val="clear" w:color="auto" w:fill="F7CAAC" w:themeFill="accent2" w:themeFillTint="66"/>
            <w:vAlign w:val="center"/>
          </w:tcPr>
          <w:p w14:paraId="2C73994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64,844</w:t>
            </w:r>
          </w:p>
        </w:tc>
        <w:tc>
          <w:tcPr>
            <w:tcW w:w="1022" w:type="dxa"/>
            <w:gridSpan w:val="2"/>
            <w:shd w:val="clear" w:color="auto" w:fill="F7CAAC" w:themeFill="accent2" w:themeFillTint="66"/>
            <w:vAlign w:val="center"/>
          </w:tcPr>
          <w:p w14:paraId="69CC461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116,935</w:t>
            </w:r>
          </w:p>
        </w:tc>
        <w:tc>
          <w:tcPr>
            <w:tcW w:w="1025" w:type="dxa"/>
            <w:shd w:val="clear" w:color="auto" w:fill="F7CAAC" w:themeFill="accent2" w:themeFillTint="66"/>
            <w:vAlign w:val="center"/>
          </w:tcPr>
          <w:p w14:paraId="5CAA69A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114,462</w:t>
            </w:r>
          </w:p>
        </w:tc>
      </w:tr>
      <w:tr w:rsidR="003227E6" w:rsidRPr="009D0BC7" w14:paraId="56F4BF9E" w14:textId="77777777" w:rsidTr="003227E6">
        <w:tc>
          <w:tcPr>
            <w:cnfStyle w:val="001000000000" w:firstRow="0" w:lastRow="0" w:firstColumn="1" w:lastColumn="0" w:oddVBand="0" w:evenVBand="0" w:oddHBand="0" w:evenHBand="0" w:firstRowFirstColumn="0" w:firstRowLastColumn="0" w:lastRowFirstColumn="0" w:lastRowLastColumn="0"/>
            <w:tcW w:w="988" w:type="dxa"/>
            <w:shd w:val="clear" w:color="auto" w:fill="ED7D31" w:themeFill="accent2"/>
            <w:vAlign w:val="center"/>
          </w:tcPr>
          <w:p w14:paraId="23096411" w14:textId="77777777" w:rsidR="003227E6" w:rsidRPr="009D0BC7" w:rsidRDefault="003227E6" w:rsidP="003227E6">
            <w:pPr>
              <w:spacing w:before="50" w:after="50"/>
            </w:pPr>
            <w:r>
              <w:rPr>
                <w:lang w:val="ga"/>
              </w:rPr>
              <w:t>(% den iomlán)</w:t>
            </w:r>
          </w:p>
        </w:tc>
        <w:tc>
          <w:tcPr>
            <w:tcW w:w="871" w:type="dxa"/>
            <w:shd w:val="clear" w:color="auto" w:fill="FBE4D5" w:themeFill="accent2" w:themeFillTint="33"/>
            <w:vAlign w:val="center"/>
          </w:tcPr>
          <w:p w14:paraId="3A50A97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(6.9%)</w:t>
            </w:r>
          </w:p>
        </w:tc>
        <w:tc>
          <w:tcPr>
            <w:tcW w:w="1016" w:type="dxa"/>
            <w:shd w:val="clear" w:color="auto" w:fill="FBE4D5" w:themeFill="accent2" w:themeFillTint="33"/>
            <w:vAlign w:val="center"/>
          </w:tcPr>
          <w:p w14:paraId="4381B9B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(5.9%)</w:t>
            </w:r>
          </w:p>
        </w:tc>
        <w:tc>
          <w:tcPr>
            <w:tcW w:w="1022" w:type="dxa"/>
            <w:gridSpan w:val="2"/>
            <w:shd w:val="clear" w:color="auto" w:fill="FBE4D5" w:themeFill="accent2" w:themeFillTint="33"/>
            <w:vAlign w:val="center"/>
          </w:tcPr>
          <w:p w14:paraId="62BE242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(37.3%)</w:t>
            </w:r>
          </w:p>
        </w:tc>
        <w:tc>
          <w:tcPr>
            <w:tcW w:w="1025" w:type="dxa"/>
            <w:shd w:val="clear" w:color="auto" w:fill="FBE4D5" w:themeFill="accent2" w:themeFillTint="33"/>
            <w:vAlign w:val="center"/>
          </w:tcPr>
          <w:p w14:paraId="337EC0DE"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(36.3%)</w:t>
            </w:r>
          </w:p>
        </w:tc>
        <w:tc>
          <w:tcPr>
            <w:tcW w:w="1022" w:type="dxa"/>
            <w:gridSpan w:val="2"/>
            <w:shd w:val="clear" w:color="auto" w:fill="FBE4D5" w:themeFill="accent2" w:themeFillTint="33"/>
            <w:vAlign w:val="center"/>
          </w:tcPr>
          <w:p w14:paraId="20B9DB6B"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(54.0%)</w:t>
            </w:r>
          </w:p>
        </w:tc>
        <w:tc>
          <w:tcPr>
            <w:tcW w:w="1025" w:type="dxa"/>
            <w:shd w:val="clear" w:color="auto" w:fill="FBE4D5" w:themeFill="accent2" w:themeFillTint="33"/>
            <w:vAlign w:val="center"/>
          </w:tcPr>
          <w:p w14:paraId="1523586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(56.7%)</w:t>
            </w:r>
          </w:p>
        </w:tc>
        <w:tc>
          <w:tcPr>
            <w:tcW w:w="1022" w:type="dxa"/>
            <w:gridSpan w:val="2"/>
            <w:shd w:val="clear" w:color="auto" w:fill="FBE4D5" w:themeFill="accent2" w:themeFillTint="33"/>
            <w:vAlign w:val="center"/>
          </w:tcPr>
          <w:p w14:paraId="0802908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p>
        </w:tc>
        <w:tc>
          <w:tcPr>
            <w:tcW w:w="1025" w:type="dxa"/>
            <w:shd w:val="clear" w:color="auto" w:fill="FBE4D5" w:themeFill="accent2" w:themeFillTint="33"/>
            <w:vAlign w:val="center"/>
          </w:tcPr>
          <w:p w14:paraId="656E63B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p>
        </w:tc>
      </w:tr>
      <w:tr w:rsidR="003227E6" w:rsidRPr="009D0BC7" w14:paraId="3423BC85"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shd w:val="clear" w:color="auto" w:fill="ED7D31" w:themeFill="accent2"/>
            <w:vAlign w:val="center"/>
          </w:tcPr>
          <w:p w14:paraId="06680391" w14:textId="77777777" w:rsidR="003227E6" w:rsidRPr="009D0BC7" w:rsidRDefault="003227E6" w:rsidP="003227E6">
            <w:pPr>
              <w:spacing w:before="50" w:after="50"/>
            </w:pPr>
            <w:r>
              <w:rPr>
                <w:lang w:val="ga"/>
              </w:rPr>
              <w:t>Tionól Réigiúnach an Oirthir agus Lár Tíre</w:t>
            </w:r>
          </w:p>
        </w:tc>
        <w:tc>
          <w:tcPr>
            <w:tcW w:w="871" w:type="dxa"/>
            <w:shd w:val="clear" w:color="auto" w:fill="F7CAAC" w:themeFill="accent2" w:themeFillTint="66"/>
            <w:vAlign w:val="center"/>
          </w:tcPr>
          <w:p w14:paraId="5F5D8C1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19,253</w:t>
            </w:r>
          </w:p>
        </w:tc>
        <w:tc>
          <w:tcPr>
            <w:tcW w:w="1016" w:type="dxa"/>
            <w:shd w:val="clear" w:color="auto" w:fill="F7CAAC" w:themeFill="accent2" w:themeFillTint="66"/>
            <w:vAlign w:val="center"/>
          </w:tcPr>
          <w:p w14:paraId="22D54ED1"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18,890</w:t>
            </w:r>
          </w:p>
        </w:tc>
        <w:tc>
          <w:tcPr>
            <w:tcW w:w="1022" w:type="dxa"/>
            <w:gridSpan w:val="2"/>
            <w:shd w:val="clear" w:color="auto" w:fill="F7CAAC" w:themeFill="accent2" w:themeFillTint="66"/>
            <w:vAlign w:val="center"/>
          </w:tcPr>
          <w:p w14:paraId="6C3D5B5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67,821</w:t>
            </w:r>
          </w:p>
        </w:tc>
        <w:tc>
          <w:tcPr>
            <w:tcW w:w="1025" w:type="dxa"/>
            <w:shd w:val="clear" w:color="auto" w:fill="F7CAAC" w:themeFill="accent2" w:themeFillTint="66"/>
            <w:vAlign w:val="center"/>
          </w:tcPr>
          <w:p w14:paraId="08E5703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66,926</w:t>
            </w:r>
          </w:p>
        </w:tc>
        <w:tc>
          <w:tcPr>
            <w:tcW w:w="1022" w:type="dxa"/>
            <w:gridSpan w:val="2"/>
            <w:shd w:val="clear" w:color="auto" w:fill="F7CAAC" w:themeFill="accent2" w:themeFillTint="66"/>
            <w:vAlign w:val="center"/>
          </w:tcPr>
          <w:p w14:paraId="650EF1E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76,201</w:t>
            </w:r>
          </w:p>
        </w:tc>
        <w:tc>
          <w:tcPr>
            <w:tcW w:w="1025" w:type="dxa"/>
            <w:shd w:val="clear" w:color="auto" w:fill="F7CAAC" w:themeFill="accent2" w:themeFillTint="66"/>
            <w:vAlign w:val="center"/>
          </w:tcPr>
          <w:p w14:paraId="09640C4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79,031</w:t>
            </w:r>
          </w:p>
        </w:tc>
        <w:tc>
          <w:tcPr>
            <w:tcW w:w="1022" w:type="dxa"/>
            <w:gridSpan w:val="2"/>
            <w:shd w:val="clear" w:color="auto" w:fill="F7CAAC" w:themeFill="accent2" w:themeFillTint="66"/>
            <w:vAlign w:val="center"/>
          </w:tcPr>
          <w:p w14:paraId="5E37F14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166,375</w:t>
            </w:r>
          </w:p>
        </w:tc>
        <w:tc>
          <w:tcPr>
            <w:tcW w:w="1025" w:type="dxa"/>
            <w:shd w:val="clear" w:color="auto" w:fill="F7CAAC" w:themeFill="accent2" w:themeFillTint="66"/>
            <w:vAlign w:val="center"/>
          </w:tcPr>
          <w:p w14:paraId="233144A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166,863</w:t>
            </w:r>
          </w:p>
        </w:tc>
      </w:tr>
      <w:tr w:rsidR="003227E6" w:rsidRPr="009D0BC7" w14:paraId="657E436F" w14:textId="77777777" w:rsidTr="003227E6">
        <w:tc>
          <w:tcPr>
            <w:cnfStyle w:val="001000000000" w:firstRow="0" w:lastRow="0" w:firstColumn="1" w:lastColumn="0" w:oddVBand="0" w:evenVBand="0" w:oddHBand="0" w:evenHBand="0" w:firstRowFirstColumn="0" w:firstRowLastColumn="0" w:lastRowFirstColumn="0" w:lastRowLastColumn="0"/>
            <w:tcW w:w="988" w:type="dxa"/>
            <w:shd w:val="clear" w:color="auto" w:fill="ED7D31" w:themeFill="accent2"/>
            <w:vAlign w:val="center"/>
          </w:tcPr>
          <w:p w14:paraId="5A040BD6" w14:textId="77777777" w:rsidR="003227E6" w:rsidRPr="009D0BC7" w:rsidRDefault="003227E6" w:rsidP="003227E6">
            <w:pPr>
              <w:spacing w:before="50" w:after="50"/>
            </w:pPr>
            <w:r>
              <w:rPr>
                <w:lang w:val="ga"/>
              </w:rPr>
              <w:t>(% den iomlán)</w:t>
            </w:r>
          </w:p>
        </w:tc>
        <w:tc>
          <w:tcPr>
            <w:tcW w:w="871" w:type="dxa"/>
            <w:shd w:val="clear" w:color="auto" w:fill="FBE4D5" w:themeFill="accent2" w:themeFillTint="33"/>
            <w:vAlign w:val="center"/>
          </w:tcPr>
          <w:p w14:paraId="6847028E"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(11.6%)</w:t>
            </w:r>
          </w:p>
        </w:tc>
        <w:tc>
          <w:tcPr>
            <w:tcW w:w="1016" w:type="dxa"/>
            <w:shd w:val="clear" w:color="auto" w:fill="FBE4D5" w:themeFill="accent2" w:themeFillTint="33"/>
            <w:vAlign w:val="center"/>
          </w:tcPr>
          <w:p w14:paraId="0739FE6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(11.3%)</w:t>
            </w:r>
          </w:p>
        </w:tc>
        <w:tc>
          <w:tcPr>
            <w:tcW w:w="1022" w:type="dxa"/>
            <w:gridSpan w:val="2"/>
            <w:shd w:val="clear" w:color="auto" w:fill="FBE4D5" w:themeFill="accent2" w:themeFillTint="33"/>
            <w:vAlign w:val="center"/>
          </w:tcPr>
          <w:p w14:paraId="56E219E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(40.8%)</w:t>
            </w:r>
          </w:p>
        </w:tc>
        <w:tc>
          <w:tcPr>
            <w:tcW w:w="1025" w:type="dxa"/>
            <w:shd w:val="clear" w:color="auto" w:fill="FBE4D5" w:themeFill="accent2" w:themeFillTint="33"/>
            <w:vAlign w:val="center"/>
          </w:tcPr>
          <w:p w14:paraId="3B07796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(40.1%)</w:t>
            </w:r>
          </w:p>
        </w:tc>
        <w:tc>
          <w:tcPr>
            <w:tcW w:w="1022" w:type="dxa"/>
            <w:gridSpan w:val="2"/>
            <w:shd w:val="clear" w:color="auto" w:fill="FBE4D5" w:themeFill="accent2" w:themeFillTint="33"/>
            <w:vAlign w:val="center"/>
          </w:tcPr>
          <w:p w14:paraId="28C8FB6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(45.8%)</w:t>
            </w:r>
          </w:p>
        </w:tc>
        <w:tc>
          <w:tcPr>
            <w:tcW w:w="1025" w:type="dxa"/>
            <w:shd w:val="clear" w:color="auto" w:fill="FBE4D5" w:themeFill="accent2" w:themeFillTint="33"/>
            <w:vAlign w:val="center"/>
          </w:tcPr>
          <w:p w14:paraId="41622F02"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(47.4%)</w:t>
            </w:r>
          </w:p>
        </w:tc>
        <w:tc>
          <w:tcPr>
            <w:tcW w:w="1022" w:type="dxa"/>
            <w:gridSpan w:val="2"/>
            <w:shd w:val="clear" w:color="auto" w:fill="FBE4D5" w:themeFill="accent2" w:themeFillTint="33"/>
            <w:vAlign w:val="center"/>
          </w:tcPr>
          <w:p w14:paraId="6EB2323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p>
        </w:tc>
        <w:tc>
          <w:tcPr>
            <w:tcW w:w="1025" w:type="dxa"/>
            <w:shd w:val="clear" w:color="auto" w:fill="FBE4D5" w:themeFill="accent2" w:themeFillTint="33"/>
            <w:vAlign w:val="center"/>
          </w:tcPr>
          <w:p w14:paraId="453D8E06"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p>
        </w:tc>
      </w:tr>
      <w:tr w:rsidR="003227E6" w:rsidRPr="009D0BC7" w14:paraId="5DBB5B45"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shd w:val="clear" w:color="auto" w:fill="ED7D31" w:themeFill="accent2"/>
            <w:vAlign w:val="center"/>
          </w:tcPr>
          <w:p w14:paraId="37EDEF90" w14:textId="77777777" w:rsidR="003227E6" w:rsidRPr="009D0BC7" w:rsidRDefault="003227E6" w:rsidP="003227E6">
            <w:pPr>
              <w:spacing w:before="50" w:after="50"/>
            </w:pPr>
            <w:r>
              <w:rPr>
                <w:lang w:val="ga"/>
              </w:rPr>
              <w:t>An Stát</w:t>
            </w:r>
          </w:p>
        </w:tc>
        <w:tc>
          <w:tcPr>
            <w:tcW w:w="871" w:type="dxa"/>
            <w:shd w:val="clear" w:color="auto" w:fill="F7CAAC" w:themeFill="accent2" w:themeFillTint="66"/>
            <w:vAlign w:val="center"/>
          </w:tcPr>
          <w:p w14:paraId="3E0C32E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54,970</w:t>
            </w:r>
          </w:p>
        </w:tc>
        <w:tc>
          <w:tcPr>
            <w:tcW w:w="1016" w:type="dxa"/>
            <w:shd w:val="clear" w:color="auto" w:fill="F7CAAC" w:themeFill="accent2" w:themeFillTint="66"/>
            <w:vAlign w:val="center"/>
          </w:tcPr>
          <w:p w14:paraId="750A1F6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57,159</w:t>
            </w:r>
          </w:p>
        </w:tc>
        <w:tc>
          <w:tcPr>
            <w:tcW w:w="1022" w:type="dxa"/>
            <w:gridSpan w:val="2"/>
            <w:shd w:val="clear" w:color="auto" w:fill="F7CAAC" w:themeFill="accent2" w:themeFillTint="66"/>
            <w:vAlign w:val="center"/>
          </w:tcPr>
          <w:p w14:paraId="2063E84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134,600</w:t>
            </w:r>
          </w:p>
        </w:tc>
        <w:tc>
          <w:tcPr>
            <w:tcW w:w="1025" w:type="dxa"/>
            <w:shd w:val="clear" w:color="auto" w:fill="F7CAAC" w:themeFill="accent2" w:themeFillTint="66"/>
            <w:vAlign w:val="center"/>
          </w:tcPr>
          <w:p w14:paraId="33D272E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134,685</w:t>
            </w:r>
          </w:p>
        </w:tc>
        <w:tc>
          <w:tcPr>
            <w:tcW w:w="1022" w:type="dxa"/>
            <w:gridSpan w:val="2"/>
            <w:shd w:val="clear" w:color="auto" w:fill="F7CAAC" w:themeFill="accent2" w:themeFillTint="66"/>
            <w:vAlign w:val="center"/>
          </w:tcPr>
          <w:p w14:paraId="2B8F384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11,0519</w:t>
            </w:r>
          </w:p>
        </w:tc>
        <w:tc>
          <w:tcPr>
            <w:tcW w:w="1025" w:type="dxa"/>
            <w:shd w:val="clear" w:color="auto" w:fill="F7CAAC" w:themeFill="accent2" w:themeFillTint="66"/>
            <w:vAlign w:val="center"/>
          </w:tcPr>
          <w:p w14:paraId="306FABC7"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114,085</w:t>
            </w:r>
          </w:p>
        </w:tc>
        <w:tc>
          <w:tcPr>
            <w:tcW w:w="1022" w:type="dxa"/>
            <w:gridSpan w:val="2"/>
            <w:shd w:val="clear" w:color="auto" w:fill="F7CAAC" w:themeFill="accent2" w:themeFillTint="66"/>
            <w:vAlign w:val="center"/>
          </w:tcPr>
          <w:p w14:paraId="471DC7E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305,377</w:t>
            </w:r>
          </w:p>
        </w:tc>
        <w:tc>
          <w:tcPr>
            <w:tcW w:w="1025" w:type="dxa"/>
            <w:shd w:val="clear" w:color="auto" w:fill="F7CAAC" w:themeFill="accent2" w:themeFillTint="66"/>
            <w:vAlign w:val="center"/>
          </w:tcPr>
          <w:p w14:paraId="5C8B0E9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309,728</w:t>
            </w:r>
          </w:p>
        </w:tc>
      </w:tr>
      <w:tr w:rsidR="003227E6" w:rsidRPr="009D0BC7" w14:paraId="40DE1E5B" w14:textId="77777777" w:rsidTr="003227E6">
        <w:tc>
          <w:tcPr>
            <w:cnfStyle w:val="001000000000" w:firstRow="0" w:lastRow="0" w:firstColumn="1" w:lastColumn="0" w:oddVBand="0" w:evenVBand="0" w:oddHBand="0" w:evenHBand="0" w:firstRowFirstColumn="0" w:firstRowLastColumn="0" w:lastRowFirstColumn="0" w:lastRowLastColumn="0"/>
            <w:tcW w:w="988" w:type="dxa"/>
            <w:shd w:val="clear" w:color="auto" w:fill="ED7D31" w:themeFill="accent2"/>
            <w:vAlign w:val="center"/>
          </w:tcPr>
          <w:p w14:paraId="77A94A8B" w14:textId="77777777" w:rsidR="003227E6" w:rsidRPr="009D0BC7" w:rsidRDefault="003227E6" w:rsidP="003227E6">
            <w:pPr>
              <w:spacing w:before="50" w:after="50"/>
            </w:pPr>
            <w:r>
              <w:rPr>
                <w:lang w:val="ga"/>
              </w:rPr>
              <w:t>(% den iomlán)</w:t>
            </w:r>
          </w:p>
        </w:tc>
        <w:tc>
          <w:tcPr>
            <w:tcW w:w="871" w:type="dxa"/>
            <w:shd w:val="clear" w:color="auto" w:fill="FBE4D5" w:themeFill="accent2" w:themeFillTint="33"/>
            <w:vAlign w:val="center"/>
          </w:tcPr>
          <w:p w14:paraId="349DA697"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(18.0%)</w:t>
            </w:r>
          </w:p>
        </w:tc>
        <w:tc>
          <w:tcPr>
            <w:tcW w:w="1016" w:type="dxa"/>
            <w:shd w:val="clear" w:color="auto" w:fill="FBE4D5" w:themeFill="accent2" w:themeFillTint="33"/>
            <w:vAlign w:val="center"/>
          </w:tcPr>
          <w:p w14:paraId="1F0CBE82"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(18.5%)</w:t>
            </w:r>
          </w:p>
        </w:tc>
        <w:tc>
          <w:tcPr>
            <w:tcW w:w="1022" w:type="dxa"/>
            <w:gridSpan w:val="2"/>
            <w:shd w:val="clear" w:color="auto" w:fill="FBE4D5" w:themeFill="accent2" w:themeFillTint="33"/>
            <w:vAlign w:val="center"/>
          </w:tcPr>
          <w:p w14:paraId="46F537E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(44.1%)</w:t>
            </w:r>
          </w:p>
        </w:tc>
        <w:tc>
          <w:tcPr>
            <w:tcW w:w="1025" w:type="dxa"/>
            <w:shd w:val="clear" w:color="auto" w:fill="FBE4D5" w:themeFill="accent2" w:themeFillTint="33"/>
            <w:vAlign w:val="center"/>
          </w:tcPr>
          <w:p w14:paraId="486F498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(43.5%)</w:t>
            </w:r>
          </w:p>
        </w:tc>
        <w:tc>
          <w:tcPr>
            <w:tcW w:w="1022" w:type="dxa"/>
            <w:gridSpan w:val="2"/>
            <w:shd w:val="clear" w:color="auto" w:fill="FBE4D5" w:themeFill="accent2" w:themeFillTint="33"/>
            <w:vAlign w:val="center"/>
          </w:tcPr>
          <w:p w14:paraId="70639B7F"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(36.2%)</w:t>
            </w:r>
          </w:p>
        </w:tc>
        <w:tc>
          <w:tcPr>
            <w:tcW w:w="1025" w:type="dxa"/>
            <w:shd w:val="clear" w:color="auto" w:fill="FBE4D5" w:themeFill="accent2" w:themeFillTint="33"/>
            <w:vAlign w:val="center"/>
          </w:tcPr>
          <w:p w14:paraId="38515BD6"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(36.8%)</w:t>
            </w:r>
          </w:p>
        </w:tc>
        <w:tc>
          <w:tcPr>
            <w:tcW w:w="1022" w:type="dxa"/>
            <w:gridSpan w:val="2"/>
            <w:shd w:val="clear" w:color="auto" w:fill="FBE4D5" w:themeFill="accent2" w:themeFillTint="33"/>
            <w:vAlign w:val="center"/>
          </w:tcPr>
          <w:p w14:paraId="243CEE9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p>
        </w:tc>
        <w:tc>
          <w:tcPr>
            <w:tcW w:w="1025" w:type="dxa"/>
            <w:shd w:val="clear" w:color="auto" w:fill="FBE4D5" w:themeFill="accent2" w:themeFillTint="33"/>
            <w:vAlign w:val="center"/>
          </w:tcPr>
          <w:p w14:paraId="509A0C7E"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p>
        </w:tc>
      </w:tr>
    </w:tbl>
    <w:p w14:paraId="243F6812" w14:textId="77777777" w:rsidR="003227E6" w:rsidRPr="009D0BC7" w:rsidRDefault="003227E6" w:rsidP="003227E6">
      <w:pPr>
        <w:spacing w:after="0"/>
      </w:pPr>
      <w:r>
        <w:rPr>
          <w:lang w:val="ga"/>
        </w:rPr>
        <w:t>Foinse: Daonáireamh na Príomh-Oifige Staidrimh</w:t>
      </w:r>
    </w:p>
    <w:p w14:paraId="2F883A4E" w14:textId="77777777" w:rsidR="003227E6" w:rsidRPr="009D0BC7" w:rsidRDefault="003227E6" w:rsidP="003227E6">
      <w:pPr>
        <w:spacing w:after="160" w:line="259" w:lineRule="auto"/>
        <w:rPr>
          <w:rFonts w:ascii="Calibri Light" w:hAnsi="Calibri Light" w:cs="Calibri"/>
          <w:b/>
        </w:rPr>
      </w:pPr>
      <w:r>
        <w:rPr>
          <w:lang w:val="ga"/>
        </w:rPr>
        <w:br w:type="page"/>
      </w:r>
    </w:p>
    <w:p w14:paraId="18318BEB" w14:textId="77777777" w:rsidR="003227E6" w:rsidRPr="009D0BC7" w:rsidRDefault="003227E6" w:rsidP="003227E6">
      <w:pPr>
        <w:pStyle w:val="Heading3"/>
      </w:pPr>
      <w:bookmarkStart w:id="118" w:name="_Toc121143257"/>
      <w:bookmarkStart w:id="119" w:name="_Toc82595567"/>
      <w:r>
        <w:rPr>
          <w:bCs/>
          <w:lang w:val="ga"/>
        </w:rPr>
        <w:lastRenderedPageBreak/>
        <w:t>5.6</w:t>
      </w:r>
      <w:r>
        <w:rPr>
          <w:bCs/>
          <w:lang w:val="ga"/>
        </w:rPr>
        <w:tab/>
        <w:t>Treochtaí i bPraghsanna Tí</w:t>
      </w:r>
      <w:bookmarkEnd w:id="118"/>
      <w:bookmarkEnd w:id="119"/>
    </w:p>
    <w:p w14:paraId="3FD17815" w14:textId="77777777" w:rsidR="003227E6" w:rsidRPr="00802B28" w:rsidRDefault="003227E6" w:rsidP="003227E6">
      <w:pPr>
        <w:rPr>
          <w:lang w:val="ga"/>
        </w:rPr>
      </w:pPr>
      <w:r>
        <w:rPr>
          <w:lang w:val="ga"/>
        </w:rPr>
        <w:t xml:space="preserve">Sa rannán seo, scrúdaítear praghsanna tí (árasáin san áireamh) bunaithe ar shonraí a foinsíodh ón bPríomh-Oifig Staidrimh - an Clár Praghsanna Maoine. Tá praghsanna idirbhirt réadmhaoine i limistéar Chomhairle Cathrach Bhaile Átha Cliath ag luainiú go suntasach le deich mbliana anuas, agus meastar go leanfaidh siad de bheith ag athrú i rith thréimhse feidhme an phlean. </w:t>
      </w:r>
    </w:p>
    <w:p w14:paraId="61F8A2EE" w14:textId="4A65546F"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120" w:name="_Toc121135957"/>
      <w:bookmarkStart w:id="121" w:name="_Toc83121854"/>
      <w:bookmarkStart w:id="122" w:name="_Toc218941329"/>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18</w:t>
      </w:r>
      <w:r>
        <w:rPr>
          <w:smallCaps/>
          <w:color w:val="auto"/>
          <w:sz w:val="24"/>
          <w:szCs w:val="24"/>
          <w:lang w:val="ga"/>
        </w:rPr>
        <w:fldChar w:fldCharType="end"/>
      </w:r>
      <w:r>
        <w:rPr>
          <w:color w:val="auto"/>
          <w:sz w:val="24"/>
          <w:szCs w:val="24"/>
          <w:lang w:val="ga"/>
        </w:rPr>
        <w:t>:</w:t>
      </w:r>
      <w:r>
        <w:rPr>
          <w:color w:val="auto"/>
          <w:sz w:val="24"/>
          <w:szCs w:val="24"/>
          <w:lang w:val="ga"/>
        </w:rPr>
        <w:tab/>
        <w:t>Meánphraghas Teaghaise i gCathair Bhaile Átha Cliath, 2013-2020</w:t>
      </w:r>
      <w:bookmarkEnd w:id="120"/>
      <w:bookmarkEnd w:id="121"/>
      <w:bookmarkEnd w:id="122"/>
    </w:p>
    <w:tbl>
      <w:tblPr>
        <w:tblStyle w:val="GridTable5Dark-Accent1"/>
        <w:tblW w:w="5000" w:type="pct"/>
        <w:shd w:val="clear" w:color="auto" w:fill="FBE4D5" w:themeFill="accent2" w:themeFillTint="33"/>
        <w:tblLook w:val="04A0" w:firstRow="1" w:lastRow="0" w:firstColumn="1" w:lastColumn="0" w:noHBand="0" w:noVBand="1"/>
        <w:tblCaption w:val="Average Dwelling Price in Dublin City, 2013-2020"/>
      </w:tblPr>
      <w:tblGrid>
        <w:gridCol w:w="2953"/>
        <w:gridCol w:w="2964"/>
        <w:gridCol w:w="3265"/>
      </w:tblGrid>
      <w:tr w:rsidR="003227E6" w:rsidRPr="009D0BC7" w14:paraId="66E1DFF7" w14:textId="77777777" w:rsidTr="003227E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08" w:type="pct"/>
            <w:vMerge w:val="restart"/>
            <w:shd w:val="clear" w:color="auto" w:fill="ED7D31" w:themeFill="accent2"/>
            <w:noWrap/>
            <w:vAlign w:val="center"/>
          </w:tcPr>
          <w:p w14:paraId="1A8F747B" w14:textId="77777777" w:rsidR="003227E6" w:rsidRPr="009D0BC7" w:rsidRDefault="003227E6" w:rsidP="003227E6">
            <w:pPr>
              <w:spacing w:before="50" w:after="50"/>
              <w:jc w:val="center"/>
              <w:rPr>
                <w:rFonts w:eastAsia="Times New Roman"/>
              </w:rPr>
            </w:pPr>
            <w:r>
              <w:rPr>
                <w:rFonts w:eastAsia="Times New Roman"/>
                <w:lang w:val="ga"/>
              </w:rPr>
              <w:t>Bliain</w:t>
            </w:r>
          </w:p>
        </w:tc>
        <w:tc>
          <w:tcPr>
            <w:tcW w:w="3392" w:type="pct"/>
            <w:gridSpan w:val="2"/>
            <w:shd w:val="clear" w:color="auto" w:fill="ED7D31" w:themeFill="accent2"/>
            <w:noWrap/>
            <w:vAlign w:val="center"/>
          </w:tcPr>
          <w:p w14:paraId="0C745B5E"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rFonts w:eastAsia="Times New Roman"/>
              </w:rPr>
            </w:pPr>
            <w:r>
              <w:rPr>
                <w:rFonts w:eastAsia="Times New Roman"/>
                <w:lang w:val="ga"/>
              </w:rPr>
              <w:t>Cathair Bhaile Átha Cliath</w:t>
            </w:r>
          </w:p>
        </w:tc>
      </w:tr>
      <w:tr w:rsidR="003227E6" w:rsidRPr="009D0BC7" w14:paraId="6A71127C" w14:textId="77777777" w:rsidTr="003227E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08" w:type="pct"/>
            <w:vMerge/>
            <w:shd w:val="clear" w:color="auto" w:fill="ED7D31" w:themeFill="accent2"/>
            <w:noWrap/>
            <w:vAlign w:val="center"/>
          </w:tcPr>
          <w:p w14:paraId="0259F721" w14:textId="77777777" w:rsidR="003227E6" w:rsidRPr="009D0BC7" w:rsidRDefault="003227E6" w:rsidP="003227E6">
            <w:pPr>
              <w:spacing w:before="50" w:after="50"/>
              <w:jc w:val="center"/>
              <w:rPr>
                <w:rFonts w:eastAsia="Times New Roman"/>
              </w:rPr>
            </w:pPr>
          </w:p>
        </w:tc>
        <w:tc>
          <w:tcPr>
            <w:tcW w:w="1614" w:type="pct"/>
            <w:shd w:val="clear" w:color="auto" w:fill="ED7D31" w:themeFill="accent2"/>
            <w:noWrap/>
            <w:vAlign w:val="center"/>
          </w:tcPr>
          <w:p w14:paraId="506A4BC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b/>
                <w:color w:val="FFFFFF" w:themeColor="background1"/>
              </w:rPr>
            </w:pPr>
            <w:r>
              <w:rPr>
                <w:rFonts w:eastAsia="Times New Roman"/>
                <w:b/>
                <w:bCs/>
                <w:color w:val="FFFFFF" w:themeColor="background1"/>
                <w:lang w:val="ga"/>
              </w:rPr>
              <w:t>Athrú mar %</w:t>
            </w:r>
          </w:p>
        </w:tc>
        <w:tc>
          <w:tcPr>
            <w:tcW w:w="1777" w:type="pct"/>
            <w:shd w:val="clear" w:color="auto" w:fill="ED7D31" w:themeFill="accent2"/>
            <w:vAlign w:val="center"/>
          </w:tcPr>
          <w:p w14:paraId="18EA2A9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b/>
                <w:color w:val="FFFFFF" w:themeColor="background1"/>
              </w:rPr>
            </w:pPr>
            <w:r>
              <w:rPr>
                <w:rFonts w:eastAsia="Times New Roman"/>
                <w:b/>
                <w:bCs/>
                <w:color w:val="FFFFFF" w:themeColor="background1"/>
                <w:lang w:val="ga"/>
              </w:rPr>
              <w:t>Meánphraghas</w:t>
            </w:r>
          </w:p>
        </w:tc>
      </w:tr>
      <w:tr w:rsidR="003227E6" w:rsidRPr="009D0BC7" w14:paraId="26ED3F85" w14:textId="77777777" w:rsidTr="003227E6">
        <w:trPr>
          <w:trHeight w:val="288"/>
        </w:trPr>
        <w:tc>
          <w:tcPr>
            <w:cnfStyle w:val="001000000000" w:firstRow="0" w:lastRow="0" w:firstColumn="1" w:lastColumn="0" w:oddVBand="0" w:evenVBand="0" w:oddHBand="0" w:evenHBand="0" w:firstRowFirstColumn="0" w:firstRowLastColumn="0" w:lastRowFirstColumn="0" w:lastRowLastColumn="0"/>
            <w:tcW w:w="1608" w:type="pct"/>
            <w:shd w:val="clear" w:color="auto" w:fill="ED7D31" w:themeFill="accent2"/>
            <w:noWrap/>
            <w:vAlign w:val="center"/>
            <w:hideMark/>
          </w:tcPr>
          <w:p w14:paraId="0EDF1643" w14:textId="77777777" w:rsidR="003227E6" w:rsidRPr="009D0BC7" w:rsidRDefault="003227E6" w:rsidP="003227E6">
            <w:pPr>
              <w:spacing w:before="50" w:after="50"/>
              <w:jc w:val="center"/>
              <w:rPr>
                <w:rFonts w:eastAsia="Times New Roman"/>
              </w:rPr>
            </w:pPr>
            <w:r>
              <w:rPr>
                <w:rFonts w:eastAsia="Times New Roman"/>
                <w:lang w:val="ga"/>
              </w:rPr>
              <w:t>2013</w:t>
            </w:r>
          </w:p>
        </w:tc>
        <w:tc>
          <w:tcPr>
            <w:tcW w:w="1614" w:type="pct"/>
            <w:shd w:val="clear" w:color="auto" w:fill="FBE4D5" w:themeFill="accent2" w:themeFillTint="33"/>
            <w:noWrap/>
            <w:vAlign w:val="center"/>
          </w:tcPr>
          <w:p w14:paraId="1F65BB7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lang w:val="ga"/>
              </w:rPr>
              <w:t>12.3%</w:t>
            </w:r>
          </w:p>
        </w:tc>
        <w:tc>
          <w:tcPr>
            <w:tcW w:w="1777" w:type="pct"/>
            <w:shd w:val="clear" w:color="auto" w:fill="FBE4D5" w:themeFill="accent2" w:themeFillTint="33"/>
            <w:vAlign w:val="center"/>
          </w:tcPr>
          <w:p w14:paraId="1CD4B33F"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lang w:val="ga"/>
              </w:rPr>
              <w:t>€283,575</w:t>
            </w:r>
          </w:p>
        </w:tc>
      </w:tr>
      <w:tr w:rsidR="003227E6" w:rsidRPr="009D0BC7" w14:paraId="1D8F2EA1" w14:textId="77777777" w:rsidTr="003227E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08" w:type="pct"/>
            <w:shd w:val="clear" w:color="auto" w:fill="ED7D31" w:themeFill="accent2"/>
            <w:noWrap/>
            <w:vAlign w:val="center"/>
            <w:hideMark/>
          </w:tcPr>
          <w:p w14:paraId="76AA9DAA" w14:textId="77777777" w:rsidR="003227E6" w:rsidRPr="009D0BC7" w:rsidRDefault="003227E6" w:rsidP="003227E6">
            <w:pPr>
              <w:spacing w:before="50" w:after="50"/>
              <w:jc w:val="center"/>
              <w:rPr>
                <w:rFonts w:eastAsia="Times New Roman"/>
              </w:rPr>
            </w:pPr>
            <w:r>
              <w:rPr>
                <w:rFonts w:eastAsia="Times New Roman"/>
                <w:lang w:val="ga"/>
              </w:rPr>
              <w:t>2014</w:t>
            </w:r>
          </w:p>
        </w:tc>
        <w:tc>
          <w:tcPr>
            <w:tcW w:w="1614" w:type="pct"/>
            <w:shd w:val="clear" w:color="auto" w:fill="F7CAAC" w:themeFill="accent2" w:themeFillTint="66"/>
            <w:noWrap/>
            <w:vAlign w:val="center"/>
          </w:tcPr>
          <w:p w14:paraId="0A6F867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rPr>
            </w:pPr>
            <w:r>
              <w:rPr>
                <w:rFonts w:eastAsia="Times New Roman"/>
                <w:lang w:val="ga"/>
              </w:rPr>
              <w:t>6.3%</w:t>
            </w:r>
          </w:p>
        </w:tc>
        <w:tc>
          <w:tcPr>
            <w:tcW w:w="1777" w:type="pct"/>
            <w:shd w:val="clear" w:color="auto" w:fill="F7CAAC" w:themeFill="accent2" w:themeFillTint="66"/>
            <w:vAlign w:val="center"/>
          </w:tcPr>
          <w:p w14:paraId="7387031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rPr>
            </w:pPr>
            <w:r>
              <w:rPr>
                <w:rFonts w:eastAsia="Times New Roman"/>
                <w:lang w:val="ga"/>
              </w:rPr>
              <w:t>€301,352</w:t>
            </w:r>
          </w:p>
        </w:tc>
      </w:tr>
      <w:tr w:rsidR="003227E6" w:rsidRPr="009D0BC7" w14:paraId="0D211FC0" w14:textId="77777777" w:rsidTr="003227E6">
        <w:trPr>
          <w:trHeight w:val="288"/>
        </w:trPr>
        <w:tc>
          <w:tcPr>
            <w:cnfStyle w:val="001000000000" w:firstRow="0" w:lastRow="0" w:firstColumn="1" w:lastColumn="0" w:oddVBand="0" w:evenVBand="0" w:oddHBand="0" w:evenHBand="0" w:firstRowFirstColumn="0" w:firstRowLastColumn="0" w:lastRowFirstColumn="0" w:lastRowLastColumn="0"/>
            <w:tcW w:w="1608" w:type="pct"/>
            <w:shd w:val="clear" w:color="auto" w:fill="ED7D31" w:themeFill="accent2"/>
            <w:noWrap/>
            <w:vAlign w:val="center"/>
            <w:hideMark/>
          </w:tcPr>
          <w:p w14:paraId="18FC87DE" w14:textId="77777777" w:rsidR="003227E6" w:rsidRPr="009D0BC7" w:rsidRDefault="003227E6" w:rsidP="003227E6">
            <w:pPr>
              <w:spacing w:before="50" w:after="50"/>
              <w:jc w:val="center"/>
              <w:rPr>
                <w:rFonts w:eastAsia="Times New Roman"/>
              </w:rPr>
            </w:pPr>
            <w:r>
              <w:rPr>
                <w:rFonts w:eastAsia="Times New Roman"/>
                <w:lang w:val="ga"/>
              </w:rPr>
              <w:t>2015</w:t>
            </w:r>
          </w:p>
        </w:tc>
        <w:tc>
          <w:tcPr>
            <w:tcW w:w="1614" w:type="pct"/>
            <w:shd w:val="clear" w:color="auto" w:fill="FBE4D5" w:themeFill="accent2" w:themeFillTint="33"/>
            <w:noWrap/>
            <w:vAlign w:val="center"/>
          </w:tcPr>
          <w:p w14:paraId="2AF51E06"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lang w:val="ga"/>
              </w:rPr>
              <w:t>6.2%</w:t>
            </w:r>
          </w:p>
        </w:tc>
        <w:tc>
          <w:tcPr>
            <w:tcW w:w="1777" w:type="pct"/>
            <w:shd w:val="clear" w:color="auto" w:fill="FBE4D5" w:themeFill="accent2" w:themeFillTint="33"/>
            <w:vAlign w:val="center"/>
          </w:tcPr>
          <w:p w14:paraId="188DA5DF"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lang w:val="ga"/>
              </w:rPr>
              <w:t>€320,085</w:t>
            </w:r>
          </w:p>
        </w:tc>
      </w:tr>
      <w:tr w:rsidR="003227E6" w:rsidRPr="009D0BC7" w14:paraId="2A03CDD3" w14:textId="77777777" w:rsidTr="003227E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08" w:type="pct"/>
            <w:shd w:val="clear" w:color="auto" w:fill="ED7D31" w:themeFill="accent2"/>
            <w:noWrap/>
            <w:vAlign w:val="center"/>
            <w:hideMark/>
          </w:tcPr>
          <w:p w14:paraId="4ACBC405" w14:textId="77777777" w:rsidR="003227E6" w:rsidRPr="009D0BC7" w:rsidRDefault="003227E6" w:rsidP="003227E6">
            <w:pPr>
              <w:spacing w:before="50" w:after="50"/>
              <w:jc w:val="center"/>
              <w:rPr>
                <w:rFonts w:eastAsia="Times New Roman"/>
              </w:rPr>
            </w:pPr>
            <w:r>
              <w:rPr>
                <w:rFonts w:eastAsia="Times New Roman"/>
                <w:lang w:val="ga"/>
              </w:rPr>
              <w:t>2016</w:t>
            </w:r>
          </w:p>
        </w:tc>
        <w:tc>
          <w:tcPr>
            <w:tcW w:w="1614" w:type="pct"/>
            <w:shd w:val="clear" w:color="auto" w:fill="F7CAAC" w:themeFill="accent2" w:themeFillTint="66"/>
            <w:noWrap/>
            <w:vAlign w:val="center"/>
          </w:tcPr>
          <w:p w14:paraId="062BC14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rPr>
            </w:pPr>
            <w:r>
              <w:rPr>
                <w:rFonts w:eastAsia="Times New Roman"/>
                <w:lang w:val="ga"/>
              </w:rPr>
              <w:t>11.4%</w:t>
            </w:r>
          </w:p>
        </w:tc>
        <w:tc>
          <w:tcPr>
            <w:tcW w:w="1777" w:type="pct"/>
            <w:shd w:val="clear" w:color="auto" w:fill="F7CAAC" w:themeFill="accent2" w:themeFillTint="66"/>
            <w:vAlign w:val="center"/>
          </w:tcPr>
          <w:p w14:paraId="57A32D0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rPr>
            </w:pPr>
            <w:r>
              <w:rPr>
                <w:rFonts w:eastAsia="Times New Roman"/>
                <w:lang w:val="ga"/>
              </w:rPr>
              <w:t>€356,524</w:t>
            </w:r>
          </w:p>
        </w:tc>
      </w:tr>
      <w:tr w:rsidR="003227E6" w:rsidRPr="009D0BC7" w14:paraId="412083E8" w14:textId="77777777" w:rsidTr="003227E6">
        <w:trPr>
          <w:trHeight w:val="288"/>
        </w:trPr>
        <w:tc>
          <w:tcPr>
            <w:cnfStyle w:val="001000000000" w:firstRow="0" w:lastRow="0" w:firstColumn="1" w:lastColumn="0" w:oddVBand="0" w:evenVBand="0" w:oddHBand="0" w:evenHBand="0" w:firstRowFirstColumn="0" w:firstRowLastColumn="0" w:lastRowFirstColumn="0" w:lastRowLastColumn="0"/>
            <w:tcW w:w="1608" w:type="pct"/>
            <w:shd w:val="clear" w:color="auto" w:fill="ED7D31" w:themeFill="accent2"/>
            <w:noWrap/>
            <w:vAlign w:val="center"/>
            <w:hideMark/>
          </w:tcPr>
          <w:p w14:paraId="6EFBCE6C" w14:textId="77777777" w:rsidR="003227E6" w:rsidRPr="009D0BC7" w:rsidRDefault="003227E6" w:rsidP="003227E6">
            <w:pPr>
              <w:spacing w:before="50" w:after="50"/>
              <w:jc w:val="center"/>
              <w:rPr>
                <w:rFonts w:eastAsia="Times New Roman"/>
              </w:rPr>
            </w:pPr>
            <w:r>
              <w:rPr>
                <w:rFonts w:eastAsia="Times New Roman"/>
                <w:lang w:val="ga"/>
              </w:rPr>
              <w:t>2017</w:t>
            </w:r>
          </w:p>
        </w:tc>
        <w:tc>
          <w:tcPr>
            <w:tcW w:w="1614" w:type="pct"/>
            <w:shd w:val="clear" w:color="auto" w:fill="FBE4D5" w:themeFill="accent2" w:themeFillTint="33"/>
            <w:noWrap/>
            <w:vAlign w:val="center"/>
          </w:tcPr>
          <w:p w14:paraId="4D2AFCF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lang w:val="ga"/>
              </w:rPr>
              <w:t>10.5%</w:t>
            </w:r>
          </w:p>
        </w:tc>
        <w:tc>
          <w:tcPr>
            <w:tcW w:w="1777" w:type="pct"/>
            <w:shd w:val="clear" w:color="auto" w:fill="FBE4D5" w:themeFill="accent2" w:themeFillTint="33"/>
            <w:vAlign w:val="center"/>
          </w:tcPr>
          <w:p w14:paraId="05379A2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lang w:val="ga"/>
              </w:rPr>
              <w:t>€394,112</w:t>
            </w:r>
          </w:p>
        </w:tc>
      </w:tr>
      <w:tr w:rsidR="003227E6" w:rsidRPr="009D0BC7" w14:paraId="7945449D" w14:textId="77777777" w:rsidTr="003227E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08" w:type="pct"/>
            <w:shd w:val="clear" w:color="auto" w:fill="ED7D31" w:themeFill="accent2"/>
            <w:noWrap/>
            <w:vAlign w:val="center"/>
            <w:hideMark/>
          </w:tcPr>
          <w:p w14:paraId="177143A9" w14:textId="77777777" w:rsidR="003227E6" w:rsidRPr="009D0BC7" w:rsidRDefault="003227E6" w:rsidP="003227E6">
            <w:pPr>
              <w:spacing w:before="50" w:after="50"/>
              <w:jc w:val="center"/>
              <w:rPr>
                <w:rFonts w:eastAsia="Times New Roman"/>
              </w:rPr>
            </w:pPr>
            <w:r>
              <w:rPr>
                <w:rFonts w:eastAsia="Times New Roman"/>
                <w:lang w:val="ga"/>
              </w:rPr>
              <w:t>2018</w:t>
            </w:r>
          </w:p>
        </w:tc>
        <w:tc>
          <w:tcPr>
            <w:tcW w:w="1614" w:type="pct"/>
            <w:shd w:val="clear" w:color="auto" w:fill="F7CAAC" w:themeFill="accent2" w:themeFillTint="66"/>
            <w:noWrap/>
            <w:vAlign w:val="center"/>
          </w:tcPr>
          <w:p w14:paraId="6F3D5ED7"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rPr>
            </w:pPr>
            <w:r>
              <w:rPr>
                <w:rFonts w:eastAsia="Times New Roman"/>
                <w:lang w:val="ga"/>
              </w:rPr>
              <w:t>7.0%</w:t>
            </w:r>
          </w:p>
        </w:tc>
        <w:tc>
          <w:tcPr>
            <w:tcW w:w="1777" w:type="pct"/>
            <w:shd w:val="clear" w:color="auto" w:fill="F7CAAC" w:themeFill="accent2" w:themeFillTint="66"/>
            <w:vAlign w:val="center"/>
          </w:tcPr>
          <w:p w14:paraId="206C6401"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rPr>
            </w:pPr>
            <w:r>
              <w:rPr>
                <w:rFonts w:eastAsia="Times New Roman"/>
                <w:lang w:val="ga"/>
              </w:rPr>
              <w:t>€421,561</w:t>
            </w:r>
          </w:p>
        </w:tc>
      </w:tr>
      <w:tr w:rsidR="003227E6" w:rsidRPr="009D0BC7" w14:paraId="012FB022" w14:textId="77777777" w:rsidTr="003227E6">
        <w:trPr>
          <w:trHeight w:val="288"/>
        </w:trPr>
        <w:tc>
          <w:tcPr>
            <w:cnfStyle w:val="001000000000" w:firstRow="0" w:lastRow="0" w:firstColumn="1" w:lastColumn="0" w:oddVBand="0" w:evenVBand="0" w:oddHBand="0" w:evenHBand="0" w:firstRowFirstColumn="0" w:firstRowLastColumn="0" w:lastRowFirstColumn="0" w:lastRowLastColumn="0"/>
            <w:tcW w:w="1608" w:type="pct"/>
            <w:shd w:val="clear" w:color="auto" w:fill="ED7D31" w:themeFill="accent2"/>
            <w:noWrap/>
            <w:vAlign w:val="center"/>
            <w:hideMark/>
          </w:tcPr>
          <w:p w14:paraId="71663B76" w14:textId="77777777" w:rsidR="003227E6" w:rsidRPr="009D0BC7" w:rsidRDefault="003227E6" w:rsidP="003227E6">
            <w:pPr>
              <w:spacing w:before="50" w:after="50"/>
              <w:jc w:val="center"/>
              <w:rPr>
                <w:rFonts w:eastAsia="Times New Roman"/>
              </w:rPr>
            </w:pPr>
            <w:r>
              <w:rPr>
                <w:rFonts w:eastAsia="Times New Roman"/>
                <w:lang w:val="ga"/>
              </w:rPr>
              <w:t>2019</w:t>
            </w:r>
          </w:p>
        </w:tc>
        <w:tc>
          <w:tcPr>
            <w:tcW w:w="1614" w:type="pct"/>
            <w:shd w:val="clear" w:color="auto" w:fill="FBE4D5" w:themeFill="accent2" w:themeFillTint="33"/>
            <w:noWrap/>
            <w:vAlign w:val="center"/>
          </w:tcPr>
          <w:p w14:paraId="7A040497"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lang w:val="ga"/>
              </w:rPr>
              <w:t>-2.1%</w:t>
            </w:r>
          </w:p>
        </w:tc>
        <w:tc>
          <w:tcPr>
            <w:tcW w:w="1777" w:type="pct"/>
            <w:shd w:val="clear" w:color="auto" w:fill="FBE4D5" w:themeFill="accent2" w:themeFillTint="33"/>
            <w:vAlign w:val="center"/>
          </w:tcPr>
          <w:p w14:paraId="0731164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lang w:val="ga"/>
              </w:rPr>
              <w:t>€412,828</w:t>
            </w:r>
          </w:p>
        </w:tc>
      </w:tr>
      <w:tr w:rsidR="003227E6" w:rsidRPr="009D0BC7" w14:paraId="3F33B9EA" w14:textId="77777777" w:rsidTr="003227E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08" w:type="pct"/>
            <w:shd w:val="clear" w:color="auto" w:fill="ED7D31" w:themeFill="accent2"/>
            <w:noWrap/>
            <w:vAlign w:val="center"/>
            <w:hideMark/>
          </w:tcPr>
          <w:p w14:paraId="1D84A6C6" w14:textId="77777777" w:rsidR="003227E6" w:rsidRPr="009D0BC7" w:rsidRDefault="003227E6" w:rsidP="003227E6">
            <w:pPr>
              <w:spacing w:before="50" w:after="50"/>
              <w:jc w:val="center"/>
              <w:rPr>
                <w:rFonts w:eastAsia="Times New Roman"/>
              </w:rPr>
            </w:pPr>
            <w:r>
              <w:rPr>
                <w:rFonts w:eastAsia="Times New Roman"/>
                <w:lang w:val="ga"/>
              </w:rPr>
              <w:t>2020</w:t>
            </w:r>
          </w:p>
        </w:tc>
        <w:tc>
          <w:tcPr>
            <w:tcW w:w="1614" w:type="pct"/>
            <w:shd w:val="clear" w:color="auto" w:fill="F7CAAC" w:themeFill="accent2" w:themeFillTint="66"/>
            <w:noWrap/>
            <w:vAlign w:val="center"/>
          </w:tcPr>
          <w:p w14:paraId="04FECA0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rPr>
            </w:pPr>
            <w:r>
              <w:rPr>
                <w:rFonts w:eastAsia="Times New Roman"/>
                <w:lang w:val="ga"/>
              </w:rPr>
              <w:t>1.7%</w:t>
            </w:r>
          </w:p>
        </w:tc>
        <w:tc>
          <w:tcPr>
            <w:tcW w:w="1777" w:type="pct"/>
            <w:shd w:val="clear" w:color="auto" w:fill="F7CAAC" w:themeFill="accent2" w:themeFillTint="66"/>
            <w:vAlign w:val="center"/>
          </w:tcPr>
          <w:p w14:paraId="3D995A8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rPr>
            </w:pPr>
            <w:r>
              <w:rPr>
                <w:rFonts w:eastAsia="Times New Roman"/>
                <w:lang w:val="ga"/>
              </w:rPr>
              <w:t>€419,650</w:t>
            </w:r>
          </w:p>
        </w:tc>
      </w:tr>
    </w:tbl>
    <w:p w14:paraId="3E700A58" w14:textId="77777777" w:rsidR="003227E6" w:rsidRPr="009D0BC7" w:rsidRDefault="003227E6" w:rsidP="003227E6">
      <w:r>
        <w:rPr>
          <w:lang w:val="ga"/>
        </w:rPr>
        <w:t>Foinse: KPMG FA.</w:t>
      </w:r>
    </w:p>
    <w:p w14:paraId="6B499E9E" w14:textId="77777777" w:rsidR="003227E6" w:rsidRPr="009D0BC7" w:rsidRDefault="003227E6" w:rsidP="003227E6">
      <w:pPr>
        <w:spacing w:after="160" w:line="259" w:lineRule="auto"/>
        <w:rPr>
          <w:rFonts w:ascii="Calibri Light" w:hAnsi="Calibri Light" w:cs="Calibri"/>
          <w:b/>
        </w:rPr>
      </w:pPr>
      <w:r>
        <w:rPr>
          <w:lang w:val="ga"/>
        </w:rPr>
        <w:br w:type="page"/>
      </w:r>
    </w:p>
    <w:p w14:paraId="02570CA3" w14:textId="77777777" w:rsidR="003227E6" w:rsidRPr="009D0BC7" w:rsidRDefault="003227E6" w:rsidP="003227E6">
      <w:pPr>
        <w:pStyle w:val="Heading3"/>
      </w:pPr>
      <w:bookmarkStart w:id="123" w:name="_Toc121143258"/>
      <w:bookmarkStart w:id="124" w:name="_Toc82595568"/>
      <w:r>
        <w:rPr>
          <w:bCs/>
          <w:lang w:val="ga"/>
        </w:rPr>
        <w:lastRenderedPageBreak/>
        <w:t>5.7</w:t>
      </w:r>
      <w:r>
        <w:rPr>
          <w:bCs/>
          <w:lang w:val="ga"/>
        </w:rPr>
        <w:tab/>
        <w:t>Treochtaí i gCóiríocht Phríobháideach ar Cíos</w:t>
      </w:r>
      <w:bookmarkEnd w:id="123"/>
      <w:bookmarkEnd w:id="124"/>
    </w:p>
    <w:p w14:paraId="608C78CB" w14:textId="77777777" w:rsidR="003227E6" w:rsidRPr="00802B28" w:rsidRDefault="003227E6" w:rsidP="003227E6">
      <w:pPr>
        <w:rPr>
          <w:lang w:val="ga"/>
        </w:rPr>
      </w:pPr>
      <w:r>
        <w:rPr>
          <w:lang w:val="ga"/>
        </w:rPr>
        <w:t>Sa rannán seo, scrúdaítear na costais a bhaineann le cóiríocht phríobháideach ar cíos i gcathair Bhaile Átha Cliath. Chun léargas cuimsitheach a chinntiú ar an margadh cíosa, rinneadh anailís ar chlár an Bhoird um Thionóntachtaí Cónaithe agus ar an innéacs praghsanna atá á óstáil ag an bPríomh-Oifig Staidrimh. Leagtar amach sa Tábla thíos an meánchíos i gCathair Bhaile Átha Cliath, bunaithe ar na limistéir chomharsanachta a measadh a bheith ionadaíoch do theorainn an údaráis áitiúil, mar aon leis an meánathrú céatadánach bliantúil ar chíos.</w:t>
      </w:r>
    </w:p>
    <w:p w14:paraId="0802EAB4" w14:textId="2430625C"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125" w:name="_Toc121135958"/>
      <w:bookmarkStart w:id="126" w:name="_Toc83121855"/>
      <w:bookmarkStart w:id="127" w:name="_Toc218941330"/>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19</w:t>
      </w:r>
      <w:r>
        <w:rPr>
          <w:smallCaps/>
          <w:color w:val="auto"/>
          <w:sz w:val="24"/>
          <w:szCs w:val="24"/>
          <w:lang w:val="ga"/>
        </w:rPr>
        <w:fldChar w:fldCharType="end"/>
      </w:r>
      <w:r>
        <w:rPr>
          <w:color w:val="auto"/>
          <w:sz w:val="24"/>
          <w:szCs w:val="24"/>
          <w:lang w:val="ga"/>
        </w:rPr>
        <w:t>:</w:t>
      </w:r>
      <w:r>
        <w:rPr>
          <w:color w:val="auto"/>
          <w:sz w:val="24"/>
          <w:szCs w:val="24"/>
          <w:lang w:val="ga"/>
        </w:rPr>
        <w:tab/>
        <w:t>Meánchíos Stairiúil i gCathair Bhaile Átha Cliath</w:t>
      </w:r>
      <w:bookmarkEnd w:id="125"/>
      <w:bookmarkEnd w:id="126"/>
      <w:bookmarkEnd w:id="127"/>
    </w:p>
    <w:tbl>
      <w:tblPr>
        <w:tblStyle w:val="GridTable5Dark-Accent1"/>
        <w:tblW w:w="5000" w:type="pct"/>
        <w:shd w:val="clear" w:color="auto" w:fill="FBE4D5" w:themeFill="accent2" w:themeFillTint="33"/>
        <w:tblLook w:val="04A0" w:firstRow="1" w:lastRow="0" w:firstColumn="1" w:lastColumn="0" w:noHBand="0" w:noVBand="1"/>
        <w:tblCaption w:val="Historic Average Rent in Dublin City"/>
      </w:tblPr>
      <w:tblGrid>
        <w:gridCol w:w="2969"/>
        <w:gridCol w:w="2977"/>
        <w:gridCol w:w="3236"/>
      </w:tblGrid>
      <w:tr w:rsidR="003227E6" w:rsidRPr="009D0BC7" w14:paraId="5C0CD7DA" w14:textId="77777777" w:rsidTr="003227E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17" w:type="pct"/>
            <w:tcBorders>
              <w:top w:val="none" w:sz="0" w:space="0" w:color="auto"/>
              <w:left w:val="none" w:sz="0" w:space="0" w:color="auto"/>
              <w:right w:val="none" w:sz="0" w:space="0" w:color="auto"/>
            </w:tcBorders>
            <w:shd w:val="clear" w:color="auto" w:fill="ED7D31" w:themeFill="accent2"/>
            <w:noWrap/>
            <w:vAlign w:val="center"/>
          </w:tcPr>
          <w:p w14:paraId="72F2B588" w14:textId="77777777" w:rsidR="003227E6" w:rsidRPr="009D0BC7" w:rsidRDefault="003227E6" w:rsidP="003227E6">
            <w:pPr>
              <w:spacing w:before="50" w:after="50"/>
              <w:jc w:val="center"/>
              <w:rPr>
                <w:rFonts w:eastAsia="Times New Roman"/>
                <w:sz w:val="20"/>
                <w:szCs w:val="20"/>
              </w:rPr>
            </w:pPr>
            <w:r>
              <w:rPr>
                <w:rFonts w:eastAsia="Times New Roman"/>
                <w:lang w:val="ga"/>
              </w:rPr>
              <w:t>Bliain</w:t>
            </w:r>
          </w:p>
        </w:tc>
        <w:tc>
          <w:tcPr>
            <w:tcW w:w="1621" w:type="pct"/>
            <w:tcBorders>
              <w:top w:val="none" w:sz="0" w:space="0" w:color="auto"/>
              <w:left w:val="none" w:sz="0" w:space="0" w:color="auto"/>
              <w:right w:val="none" w:sz="0" w:space="0" w:color="auto"/>
            </w:tcBorders>
            <w:shd w:val="clear" w:color="auto" w:fill="ED7D31" w:themeFill="accent2"/>
            <w:noWrap/>
            <w:vAlign w:val="center"/>
          </w:tcPr>
          <w:p w14:paraId="642B20CF"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r>
              <w:rPr>
                <w:rFonts w:eastAsia="Times New Roman"/>
                <w:lang w:val="ga"/>
              </w:rPr>
              <w:t>Athrú mar %</w:t>
            </w:r>
          </w:p>
        </w:tc>
        <w:tc>
          <w:tcPr>
            <w:tcW w:w="1762" w:type="pct"/>
            <w:tcBorders>
              <w:top w:val="none" w:sz="0" w:space="0" w:color="auto"/>
              <w:left w:val="none" w:sz="0" w:space="0" w:color="auto"/>
              <w:right w:val="none" w:sz="0" w:space="0" w:color="auto"/>
            </w:tcBorders>
            <w:shd w:val="clear" w:color="auto" w:fill="ED7D31" w:themeFill="accent2"/>
            <w:vAlign w:val="center"/>
          </w:tcPr>
          <w:p w14:paraId="65968F85"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rFonts w:eastAsia="Times New Roman"/>
              </w:rPr>
            </w:pPr>
            <w:r>
              <w:rPr>
                <w:rFonts w:eastAsia="Times New Roman"/>
                <w:lang w:val="ga"/>
              </w:rPr>
              <w:t>Meánphraghas</w:t>
            </w:r>
          </w:p>
        </w:tc>
      </w:tr>
      <w:tr w:rsidR="003227E6" w:rsidRPr="009D0BC7" w14:paraId="09A868AF" w14:textId="77777777" w:rsidTr="003227E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17" w:type="pct"/>
            <w:tcBorders>
              <w:left w:val="none" w:sz="0" w:space="0" w:color="auto"/>
            </w:tcBorders>
            <w:shd w:val="clear" w:color="auto" w:fill="ED7D31" w:themeFill="accent2"/>
            <w:noWrap/>
            <w:vAlign w:val="center"/>
            <w:hideMark/>
          </w:tcPr>
          <w:p w14:paraId="73C1ADAB" w14:textId="77777777" w:rsidR="003227E6" w:rsidRPr="009D0BC7" w:rsidRDefault="003227E6" w:rsidP="003227E6">
            <w:pPr>
              <w:spacing w:before="50" w:after="50"/>
              <w:jc w:val="center"/>
              <w:rPr>
                <w:rFonts w:eastAsia="Times New Roman"/>
                <w:szCs w:val="18"/>
              </w:rPr>
            </w:pPr>
            <w:r>
              <w:rPr>
                <w:rFonts w:eastAsia="Times New Roman"/>
                <w:szCs w:val="18"/>
                <w:lang w:val="ga"/>
              </w:rPr>
              <w:t>2013</w:t>
            </w:r>
          </w:p>
        </w:tc>
        <w:tc>
          <w:tcPr>
            <w:tcW w:w="1621" w:type="pct"/>
            <w:shd w:val="clear" w:color="auto" w:fill="FBE4D5" w:themeFill="accent2" w:themeFillTint="33"/>
            <w:noWrap/>
            <w:vAlign w:val="center"/>
          </w:tcPr>
          <w:p w14:paraId="68307367"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szCs w:val="18"/>
              </w:rPr>
            </w:pPr>
            <w:r>
              <w:rPr>
                <w:rFonts w:eastAsia="Times New Roman"/>
                <w:lang w:val="ga"/>
              </w:rPr>
              <w:t>3.2%</w:t>
            </w:r>
          </w:p>
        </w:tc>
        <w:tc>
          <w:tcPr>
            <w:tcW w:w="1762" w:type="pct"/>
            <w:shd w:val="clear" w:color="auto" w:fill="FBE4D5" w:themeFill="accent2" w:themeFillTint="33"/>
            <w:vAlign w:val="center"/>
          </w:tcPr>
          <w:p w14:paraId="25C8210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rPr>
            </w:pPr>
            <w:r>
              <w:rPr>
                <w:rFonts w:eastAsia="Times New Roman"/>
                <w:lang w:val="ga"/>
              </w:rPr>
              <w:t>€1,019</w:t>
            </w:r>
          </w:p>
        </w:tc>
      </w:tr>
      <w:tr w:rsidR="003227E6" w:rsidRPr="009D0BC7" w14:paraId="6BDA0526" w14:textId="77777777" w:rsidTr="003227E6">
        <w:trPr>
          <w:trHeight w:val="288"/>
        </w:trPr>
        <w:tc>
          <w:tcPr>
            <w:cnfStyle w:val="001000000000" w:firstRow="0" w:lastRow="0" w:firstColumn="1" w:lastColumn="0" w:oddVBand="0" w:evenVBand="0" w:oddHBand="0" w:evenHBand="0" w:firstRowFirstColumn="0" w:firstRowLastColumn="0" w:lastRowFirstColumn="0" w:lastRowLastColumn="0"/>
            <w:tcW w:w="1617" w:type="pct"/>
            <w:tcBorders>
              <w:left w:val="none" w:sz="0" w:space="0" w:color="auto"/>
            </w:tcBorders>
            <w:shd w:val="clear" w:color="auto" w:fill="ED7D31" w:themeFill="accent2"/>
            <w:noWrap/>
            <w:vAlign w:val="center"/>
            <w:hideMark/>
          </w:tcPr>
          <w:p w14:paraId="1CC4B235" w14:textId="77777777" w:rsidR="003227E6" w:rsidRPr="009D0BC7" w:rsidRDefault="003227E6" w:rsidP="003227E6">
            <w:pPr>
              <w:spacing w:before="50" w:after="50"/>
              <w:jc w:val="center"/>
              <w:rPr>
                <w:rFonts w:eastAsia="Times New Roman"/>
                <w:szCs w:val="18"/>
              </w:rPr>
            </w:pPr>
            <w:r>
              <w:rPr>
                <w:rFonts w:eastAsia="Times New Roman"/>
                <w:szCs w:val="18"/>
                <w:lang w:val="ga"/>
              </w:rPr>
              <w:t>2014</w:t>
            </w:r>
          </w:p>
        </w:tc>
        <w:tc>
          <w:tcPr>
            <w:tcW w:w="1621" w:type="pct"/>
            <w:shd w:val="clear" w:color="auto" w:fill="F7CAAC" w:themeFill="accent2" w:themeFillTint="66"/>
            <w:noWrap/>
            <w:vAlign w:val="center"/>
          </w:tcPr>
          <w:p w14:paraId="40F54A4F"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szCs w:val="18"/>
              </w:rPr>
            </w:pPr>
            <w:r>
              <w:rPr>
                <w:rFonts w:eastAsia="Times New Roman"/>
                <w:lang w:val="ga"/>
              </w:rPr>
              <w:t>8.0%</w:t>
            </w:r>
          </w:p>
        </w:tc>
        <w:tc>
          <w:tcPr>
            <w:tcW w:w="1762" w:type="pct"/>
            <w:shd w:val="clear" w:color="auto" w:fill="F7CAAC" w:themeFill="accent2" w:themeFillTint="66"/>
            <w:vAlign w:val="center"/>
          </w:tcPr>
          <w:p w14:paraId="1D30953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lang w:val="ga"/>
              </w:rPr>
              <w:t>€1,100</w:t>
            </w:r>
          </w:p>
        </w:tc>
      </w:tr>
      <w:tr w:rsidR="003227E6" w:rsidRPr="009D0BC7" w14:paraId="4F64C949" w14:textId="77777777" w:rsidTr="003227E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17" w:type="pct"/>
            <w:tcBorders>
              <w:left w:val="none" w:sz="0" w:space="0" w:color="auto"/>
            </w:tcBorders>
            <w:shd w:val="clear" w:color="auto" w:fill="ED7D31" w:themeFill="accent2"/>
            <w:noWrap/>
            <w:vAlign w:val="center"/>
            <w:hideMark/>
          </w:tcPr>
          <w:p w14:paraId="2604614B" w14:textId="77777777" w:rsidR="003227E6" w:rsidRPr="009D0BC7" w:rsidRDefault="003227E6" w:rsidP="003227E6">
            <w:pPr>
              <w:spacing w:before="50" w:after="50"/>
              <w:jc w:val="center"/>
              <w:rPr>
                <w:rFonts w:eastAsia="Times New Roman"/>
                <w:szCs w:val="18"/>
              </w:rPr>
            </w:pPr>
            <w:r>
              <w:rPr>
                <w:rFonts w:eastAsia="Times New Roman"/>
                <w:szCs w:val="18"/>
                <w:lang w:val="ga"/>
              </w:rPr>
              <w:t>2015</w:t>
            </w:r>
          </w:p>
        </w:tc>
        <w:tc>
          <w:tcPr>
            <w:tcW w:w="1621" w:type="pct"/>
            <w:shd w:val="clear" w:color="auto" w:fill="FBE4D5" w:themeFill="accent2" w:themeFillTint="33"/>
            <w:noWrap/>
            <w:vAlign w:val="center"/>
          </w:tcPr>
          <w:p w14:paraId="11152FA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szCs w:val="18"/>
              </w:rPr>
            </w:pPr>
            <w:r>
              <w:rPr>
                <w:rFonts w:eastAsia="Times New Roman"/>
                <w:lang w:val="ga"/>
              </w:rPr>
              <w:t>8.3%</w:t>
            </w:r>
          </w:p>
        </w:tc>
        <w:tc>
          <w:tcPr>
            <w:tcW w:w="1762" w:type="pct"/>
            <w:shd w:val="clear" w:color="auto" w:fill="FBE4D5" w:themeFill="accent2" w:themeFillTint="33"/>
            <w:vAlign w:val="center"/>
          </w:tcPr>
          <w:p w14:paraId="74D2A08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rPr>
            </w:pPr>
            <w:r>
              <w:rPr>
                <w:rFonts w:eastAsia="Times New Roman"/>
                <w:lang w:val="ga"/>
              </w:rPr>
              <w:t>€1,191</w:t>
            </w:r>
          </w:p>
        </w:tc>
      </w:tr>
      <w:tr w:rsidR="003227E6" w:rsidRPr="009D0BC7" w14:paraId="3C8FA388" w14:textId="77777777" w:rsidTr="003227E6">
        <w:trPr>
          <w:trHeight w:val="288"/>
        </w:trPr>
        <w:tc>
          <w:tcPr>
            <w:cnfStyle w:val="001000000000" w:firstRow="0" w:lastRow="0" w:firstColumn="1" w:lastColumn="0" w:oddVBand="0" w:evenVBand="0" w:oddHBand="0" w:evenHBand="0" w:firstRowFirstColumn="0" w:firstRowLastColumn="0" w:lastRowFirstColumn="0" w:lastRowLastColumn="0"/>
            <w:tcW w:w="1617" w:type="pct"/>
            <w:tcBorders>
              <w:left w:val="none" w:sz="0" w:space="0" w:color="auto"/>
            </w:tcBorders>
            <w:shd w:val="clear" w:color="auto" w:fill="ED7D31" w:themeFill="accent2"/>
            <w:noWrap/>
            <w:vAlign w:val="center"/>
            <w:hideMark/>
          </w:tcPr>
          <w:p w14:paraId="688ACD8F" w14:textId="77777777" w:rsidR="003227E6" w:rsidRPr="009D0BC7" w:rsidRDefault="003227E6" w:rsidP="003227E6">
            <w:pPr>
              <w:spacing w:before="50" w:after="50"/>
              <w:jc w:val="center"/>
              <w:rPr>
                <w:rFonts w:eastAsia="Times New Roman"/>
                <w:szCs w:val="18"/>
              </w:rPr>
            </w:pPr>
            <w:r>
              <w:rPr>
                <w:rFonts w:eastAsia="Times New Roman"/>
                <w:szCs w:val="18"/>
                <w:lang w:val="ga"/>
              </w:rPr>
              <w:t>2016</w:t>
            </w:r>
          </w:p>
        </w:tc>
        <w:tc>
          <w:tcPr>
            <w:tcW w:w="1621" w:type="pct"/>
            <w:shd w:val="clear" w:color="auto" w:fill="F7CAAC" w:themeFill="accent2" w:themeFillTint="66"/>
            <w:noWrap/>
            <w:vAlign w:val="center"/>
          </w:tcPr>
          <w:p w14:paraId="2FFCD13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szCs w:val="18"/>
              </w:rPr>
            </w:pPr>
            <w:r>
              <w:rPr>
                <w:rFonts w:eastAsia="Times New Roman"/>
                <w:lang w:val="ga"/>
              </w:rPr>
              <w:t>7.7%</w:t>
            </w:r>
          </w:p>
        </w:tc>
        <w:tc>
          <w:tcPr>
            <w:tcW w:w="1762" w:type="pct"/>
            <w:shd w:val="clear" w:color="auto" w:fill="F7CAAC" w:themeFill="accent2" w:themeFillTint="66"/>
            <w:vAlign w:val="center"/>
          </w:tcPr>
          <w:p w14:paraId="10F25AB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lang w:val="ga"/>
              </w:rPr>
              <w:t>€1,282</w:t>
            </w:r>
          </w:p>
        </w:tc>
      </w:tr>
      <w:tr w:rsidR="003227E6" w:rsidRPr="009D0BC7" w14:paraId="23DE1D8B" w14:textId="77777777" w:rsidTr="003227E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17" w:type="pct"/>
            <w:tcBorders>
              <w:left w:val="none" w:sz="0" w:space="0" w:color="auto"/>
            </w:tcBorders>
            <w:shd w:val="clear" w:color="auto" w:fill="ED7D31" w:themeFill="accent2"/>
            <w:noWrap/>
            <w:vAlign w:val="center"/>
            <w:hideMark/>
          </w:tcPr>
          <w:p w14:paraId="6D816BF3" w14:textId="77777777" w:rsidR="003227E6" w:rsidRPr="009D0BC7" w:rsidRDefault="003227E6" w:rsidP="003227E6">
            <w:pPr>
              <w:spacing w:before="50" w:after="50"/>
              <w:jc w:val="center"/>
              <w:rPr>
                <w:rFonts w:eastAsia="Times New Roman"/>
                <w:szCs w:val="18"/>
              </w:rPr>
            </w:pPr>
            <w:r>
              <w:rPr>
                <w:rFonts w:eastAsia="Times New Roman"/>
                <w:szCs w:val="18"/>
                <w:lang w:val="ga"/>
              </w:rPr>
              <w:t>2017</w:t>
            </w:r>
          </w:p>
        </w:tc>
        <w:tc>
          <w:tcPr>
            <w:tcW w:w="1621" w:type="pct"/>
            <w:shd w:val="clear" w:color="auto" w:fill="FBE4D5" w:themeFill="accent2" w:themeFillTint="33"/>
            <w:noWrap/>
            <w:vAlign w:val="center"/>
          </w:tcPr>
          <w:p w14:paraId="1917376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szCs w:val="18"/>
              </w:rPr>
            </w:pPr>
            <w:r>
              <w:rPr>
                <w:rFonts w:eastAsia="Times New Roman"/>
                <w:lang w:val="ga"/>
              </w:rPr>
              <w:t>7.2%</w:t>
            </w:r>
          </w:p>
        </w:tc>
        <w:tc>
          <w:tcPr>
            <w:tcW w:w="1762" w:type="pct"/>
            <w:shd w:val="clear" w:color="auto" w:fill="FBE4D5" w:themeFill="accent2" w:themeFillTint="33"/>
            <w:vAlign w:val="center"/>
          </w:tcPr>
          <w:p w14:paraId="2AB604A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rPr>
            </w:pPr>
            <w:r>
              <w:rPr>
                <w:rFonts w:eastAsia="Times New Roman"/>
                <w:lang w:val="ga"/>
              </w:rPr>
              <w:t>€1,375</w:t>
            </w:r>
          </w:p>
        </w:tc>
      </w:tr>
      <w:tr w:rsidR="003227E6" w:rsidRPr="009D0BC7" w14:paraId="6DF7C5D8" w14:textId="77777777" w:rsidTr="003227E6">
        <w:trPr>
          <w:trHeight w:val="288"/>
        </w:trPr>
        <w:tc>
          <w:tcPr>
            <w:cnfStyle w:val="001000000000" w:firstRow="0" w:lastRow="0" w:firstColumn="1" w:lastColumn="0" w:oddVBand="0" w:evenVBand="0" w:oddHBand="0" w:evenHBand="0" w:firstRowFirstColumn="0" w:firstRowLastColumn="0" w:lastRowFirstColumn="0" w:lastRowLastColumn="0"/>
            <w:tcW w:w="1617" w:type="pct"/>
            <w:tcBorders>
              <w:left w:val="none" w:sz="0" w:space="0" w:color="auto"/>
            </w:tcBorders>
            <w:shd w:val="clear" w:color="auto" w:fill="ED7D31" w:themeFill="accent2"/>
            <w:noWrap/>
            <w:vAlign w:val="center"/>
            <w:hideMark/>
          </w:tcPr>
          <w:p w14:paraId="1B2015EB" w14:textId="77777777" w:rsidR="003227E6" w:rsidRPr="009D0BC7" w:rsidRDefault="003227E6" w:rsidP="003227E6">
            <w:pPr>
              <w:spacing w:before="50" w:after="50"/>
              <w:jc w:val="center"/>
              <w:rPr>
                <w:rFonts w:eastAsia="Times New Roman"/>
                <w:szCs w:val="18"/>
              </w:rPr>
            </w:pPr>
            <w:r>
              <w:rPr>
                <w:rFonts w:eastAsia="Times New Roman"/>
                <w:szCs w:val="18"/>
                <w:lang w:val="ga"/>
              </w:rPr>
              <w:t>2018</w:t>
            </w:r>
          </w:p>
        </w:tc>
        <w:tc>
          <w:tcPr>
            <w:tcW w:w="1621" w:type="pct"/>
            <w:shd w:val="clear" w:color="auto" w:fill="F7CAAC" w:themeFill="accent2" w:themeFillTint="66"/>
            <w:noWrap/>
            <w:vAlign w:val="center"/>
          </w:tcPr>
          <w:p w14:paraId="38F5A99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szCs w:val="18"/>
              </w:rPr>
            </w:pPr>
            <w:r>
              <w:rPr>
                <w:rFonts w:eastAsia="Times New Roman"/>
                <w:lang w:val="ga"/>
              </w:rPr>
              <w:t>8.1%</w:t>
            </w:r>
          </w:p>
        </w:tc>
        <w:tc>
          <w:tcPr>
            <w:tcW w:w="1762" w:type="pct"/>
            <w:shd w:val="clear" w:color="auto" w:fill="F7CAAC" w:themeFill="accent2" w:themeFillTint="66"/>
            <w:vAlign w:val="center"/>
          </w:tcPr>
          <w:p w14:paraId="43780229"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lang w:val="ga"/>
              </w:rPr>
              <w:t>€1,487</w:t>
            </w:r>
          </w:p>
        </w:tc>
      </w:tr>
      <w:tr w:rsidR="003227E6" w:rsidRPr="009D0BC7" w14:paraId="1E9F67A6" w14:textId="77777777" w:rsidTr="003227E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17" w:type="pct"/>
            <w:tcBorders>
              <w:left w:val="none" w:sz="0" w:space="0" w:color="auto"/>
            </w:tcBorders>
            <w:shd w:val="clear" w:color="auto" w:fill="ED7D31" w:themeFill="accent2"/>
            <w:noWrap/>
            <w:vAlign w:val="center"/>
            <w:hideMark/>
          </w:tcPr>
          <w:p w14:paraId="556DDF56" w14:textId="77777777" w:rsidR="003227E6" w:rsidRPr="009D0BC7" w:rsidRDefault="003227E6" w:rsidP="003227E6">
            <w:pPr>
              <w:spacing w:before="50" w:after="50"/>
              <w:jc w:val="center"/>
              <w:rPr>
                <w:rFonts w:eastAsia="Times New Roman"/>
                <w:szCs w:val="18"/>
              </w:rPr>
            </w:pPr>
            <w:r>
              <w:rPr>
                <w:rFonts w:eastAsia="Times New Roman"/>
                <w:szCs w:val="18"/>
                <w:lang w:val="ga"/>
              </w:rPr>
              <w:t>2019</w:t>
            </w:r>
          </w:p>
        </w:tc>
        <w:tc>
          <w:tcPr>
            <w:tcW w:w="1621" w:type="pct"/>
            <w:shd w:val="clear" w:color="auto" w:fill="FBE4D5" w:themeFill="accent2" w:themeFillTint="33"/>
            <w:noWrap/>
            <w:vAlign w:val="center"/>
          </w:tcPr>
          <w:p w14:paraId="731DC76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szCs w:val="18"/>
              </w:rPr>
            </w:pPr>
            <w:r>
              <w:rPr>
                <w:rFonts w:eastAsia="Times New Roman"/>
                <w:lang w:val="ga"/>
              </w:rPr>
              <w:t>6.3%</w:t>
            </w:r>
          </w:p>
        </w:tc>
        <w:tc>
          <w:tcPr>
            <w:tcW w:w="1762" w:type="pct"/>
            <w:shd w:val="clear" w:color="auto" w:fill="FBE4D5" w:themeFill="accent2" w:themeFillTint="33"/>
            <w:vAlign w:val="center"/>
          </w:tcPr>
          <w:p w14:paraId="58786AA0"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rPr>
            </w:pPr>
            <w:r>
              <w:rPr>
                <w:rFonts w:eastAsia="Times New Roman"/>
                <w:lang w:val="ga"/>
              </w:rPr>
              <w:t>€1,580</w:t>
            </w:r>
          </w:p>
        </w:tc>
      </w:tr>
      <w:tr w:rsidR="003227E6" w:rsidRPr="009D0BC7" w14:paraId="3AA6696F" w14:textId="77777777" w:rsidTr="003227E6">
        <w:trPr>
          <w:trHeight w:val="288"/>
        </w:trPr>
        <w:tc>
          <w:tcPr>
            <w:cnfStyle w:val="001000000000" w:firstRow="0" w:lastRow="0" w:firstColumn="1" w:lastColumn="0" w:oddVBand="0" w:evenVBand="0" w:oddHBand="0" w:evenHBand="0" w:firstRowFirstColumn="0" w:firstRowLastColumn="0" w:lastRowFirstColumn="0" w:lastRowLastColumn="0"/>
            <w:tcW w:w="1617" w:type="pct"/>
            <w:tcBorders>
              <w:left w:val="none" w:sz="0" w:space="0" w:color="auto"/>
              <w:bottom w:val="none" w:sz="0" w:space="0" w:color="auto"/>
            </w:tcBorders>
            <w:shd w:val="clear" w:color="auto" w:fill="ED7D31" w:themeFill="accent2"/>
            <w:noWrap/>
            <w:vAlign w:val="center"/>
            <w:hideMark/>
          </w:tcPr>
          <w:p w14:paraId="645817E1" w14:textId="77777777" w:rsidR="003227E6" w:rsidRPr="009D0BC7" w:rsidRDefault="003227E6" w:rsidP="003227E6">
            <w:pPr>
              <w:spacing w:before="50" w:after="50"/>
              <w:jc w:val="center"/>
              <w:rPr>
                <w:rFonts w:eastAsia="Times New Roman"/>
                <w:szCs w:val="18"/>
              </w:rPr>
            </w:pPr>
            <w:r>
              <w:rPr>
                <w:rFonts w:eastAsia="Times New Roman"/>
                <w:szCs w:val="18"/>
                <w:lang w:val="ga"/>
              </w:rPr>
              <w:t>2020</w:t>
            </w:r>
          </w:p>
        </w:tc>
        <w:tc>
          <w:tcPr>
            <w:tcW w:w="1621" w:type="pct"/>
            <w:shd w:val="clear" w:color="auto" w:fill="F7CAAC" w:themeFill="accent2" w:themeFillTint="66"/>
            <w:noWrap/>
            <w:vAlign w:val="center"/>
          </w:tcPr>
          <w:p w14:paraId="22990502"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szCs w:val="18"/>
              </w:rPr>
            </w:pPr>
            <w:r>
              <w:rPr>
                <w:rFonts w:eastAsia="Times New Roman"/>
                <w:lang w:val="ga"/>
              </w:rPr>
              <w:t>3.2%</w:t>
            </w:r>
          </w:p>
        </w:tc>
        <w:tc>
          <w:tcPr>
            <w:tcW w:w="1762" w:type="pct"/>
            <w:shd w:val="clear" w:color="auto" w:fill="F7CAAC" w:themeFill="accent2" w:themeFillTint="66"/>
            <w:vAlign w:val="center"/>
          </w:tcPr>
          <w:p w14:paraId="6361D147"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lang w:val="ga"/>
              </w:rPr>
              <w:t>€1,632</w:t>
            </w:r>
          </w:p>
        </w:tc>
      </w:tr>
    </w:tbl>
    <w:p w14:paraId="1D279C98" w14:textId="77777777" w:rsidR="003227E6" w:rsidRPr="009D0BC7" w:rsidRDefault="003227E6" w:rsidP="003227E6">
      <w:r>
        <w:rPr>
          <w:lang w:val="ga"/>
        </w:rPr>
        <w:t>Foinse: KPMG FA.</w:t>
      </w:r>
    </w:p>
    <w:p w14:paraId="13AF41D2" w14:textId="77777777" w:rsidR="003227E6" w:rsidRPr="00802B28" w:rsidRDefault="003227E6" w:rsidP="003227E6">
      <w:pPr>
        <w:rPr>
          <w:lang w:val="ga"/>
        </w:rPr>
      </w:pPr>
      <w:r>
        <w:rPr>
          <w:lang w:val="ga"/>
        </w:rPr>
        <w:t>Ba iad roinnt tosca a bhí taobh thiar de bhoilsciú cíosa i mBaile Átha Cliath, lenar áiríodh fás fostaíochta agus pá, leibhéil soláthair tithíochta, fás leantach daonra, etc. Tugtar faoi deara go bhfuil limistéar Chomhairle Cathrach Bhaile Átha Cliath suite i gCrios Brú Cíosa anois, rud atá deartha chun an méadú ar chíosanna a mhaolú agus chun margadh cíosa cobhsaí inbhuanaithe a chruthú. Ní fhéadfar cíosanna a mhéadú faoi níos mó ná 4% in aghaidh na bliana i gcás tionóntachtaí nua agus tionóntachtaí atá ann cheana araon sa limistéar seo.</w:t>
      </w:r>
    </w:p>
    <w:p w14:paraId="457CDD85" w14:textId="77777777" w:rsidR="003227E6" w:rsidRPr="00802B28" w:rsidRDefault="003227E6" w:rsidP="003227E6">
      <w:pPr>
        <w:spacing w:after="160" w:line="259" w:lineRule="auto"/>
        <w:rPr>
          <w:rFonts w:ascii="Calibri Light" w:hAnsi="Calibri Light" w:cs="Calibri"/>
          <w:b/>
          <w:lang w:val="ga"/>
        </w:rPr>
      </w:pPr>
      <w:r>
        <w:rPr>
          <w:lang w:val="ga"/>
        </w:rPr>
        <w:br w:type="page"/>
      </w:r>
    </w:p>
    <w:p w14:paraId="624B150D" w14:textId="77777777" w:rsidR="003227E6" w:rsidRPr="00802B28" w:rsidRDefault="003227E6" w:rsidP="003227E6">
      <w:pPr>
        <w:pStyle w:val="Heading3"/>
        <w:rPr>
          <w:lang w:val="ga"/>
        </w:rPr>
      </w:pPr>
      <w:bookmarkStart w:id="128" w:name="_Toc121143259"/>
      <w:bookmarkStart w:id="129" w:name="_Toc82595569"/>
      <w:r>
        <w:rPr>
          <w:bCs/>
          <w:lang w:val="ga"/>
        </w:rPr>
        <w:lastRenderedPageBreak/>
        <w:t>5.8</w:t>
      </w:r>
      <w:r>
        <w:rPr>
          <w:bCs/>
          <w:lang w:val="ga"/>
        </w:rPr>
        <w:tab/>
        <w:t>Soláthar Tithíochta Sóisialta</w:t>
      </w:r>
      <w:bookmarkEnd w:id="128"/>
      <w:bookmarkEnd w:id="129"/>
      <w:r>
        <w:rPr>
          <w:bCs/>
          <w:lang w:val="ga"/>
        </w:rPr>
        <w:t xml:space="preserve"> </w:t>
      </w:r>
    </w:p>
    <w:p w14:paraId="7573767A" w14:textId="77777777" w:rsidR="003227E6" w:rsidRPr="00802B28" w:rsidRDefault="003227E6" w:rsidP="003227E6">
      <w:pPr>
        <w:rPr>
          <w:lang w:val="ga"/>
        </w:rPr>
      </w:pPr>
      <w:r>
        <w:rPr>
          <w:lang w:val="ga"/>
        </w:rPr>
        <w:t>Is trí roinnt sásraí a sholáthraíonn Údaráis Áitiúla agus Comhlachtaí Tithíochta Ceadaithe tithíocht shóisialta, lena n-áirítear iad seo a leanas:</w:t>
      </w:r>
    </w:p>
    <w:p w14:paraId="69950F98" w14:textId="77777777" w:rsidR="003227E6" w:rsidRPr="00802B28" w:rsidRDefault="003227E6" w:rsidP="009001DD">
      <w:pPr>
        <w:pStyle w:val="ListParagraph"/>
        <w:numPr>
          <w:ilvl w:val="0"/>
          <w:numId w:val="4"/>
        </w:numPr>
        <w:rPr>
          <w:lang w:val="ga"/>
        </w:rPr>
      </w:pPr>
      <w:r>
        <w:rPr>
          <w:lang w:val="ga"/>
        </w:rPr>
        <w:t>Tógáil (tithíocht nua a thógáil agus tithíocht a athchóiriú/a athnuachan agus a athghiniúint)</w:t>
      </w:r>
    </w:p>
    <w:p w14:paraId="16841C01" w14:textId="77777777" w:rsidR="003227E6" w:rsidRPr="009D0BC7" w:rsidRDefault="003227E6" w:rsidP="009001DD">
      <w:pPr>
        <w:pStyle w:val="ListParagraph"/>
        <w:numPr>
          <w:ilvl w:val="0"/>
          <w:numId w:val="4"/>
        </w:numPr>
        <w:ind w:left="714" w:hanging="357"/>
      </w:pPr>
      <w:r>
        <w:rPr>
          <w:lang w:val="ga"/>
        </w:rPr>
        <w:t xml:space="preserve">Éadáil </w:t>
      </w:r>
    </w:p>
    <w:p w14:paraId="65330769" w14:textId="77777777" w:rsidR="003227E6" w:rsidRPr="009D0BC7" w:rsidRDefault="003227E6" w:rsidP="009001DD">
      <w:pPr>
        <w:pStyle w:val="ListParagraph"/>
        <w:numPr>
          <w:ilvl w:val="0"/>
          <w:numId w:val="4"/>
        </w:numPr>
        <w:ind w:left="714" w:hanging="357"/>
      </w:pPr>
      <w:r>
        <w:rPr>
          <w:lang w:val="ga"/>
        </w:rPr>
        <w:t>Tithe atá Foinsithe ag Iarratasóirí</w:t>
      </w:r>
    </w:p>
    <w:p w14:paraId="71B0380F" w14:textId="77777777" w:rsidR="003227E6" w:rsidRPr="009D0BC7" w:rsidRDefault="003227E6" w:rsidP="009001DD">
      <w:pPr>
        <w:pStyle w:val="ListParagraph"/>
        <w:numPr>
          <w:ilvl w:val="0"/>
          <w:numId w:val="4"/>
        </w:numPr>
        <w:ind w:left="714" w:hanging="357"/>
      </w:pPr>
      <w:r>
        <w:rPr>
          <w:lang w:val="ga"/>
        </w:rPr>
        <w:t>Tionscnamh um Thithíocht Shóisialta a Léasú</w:t>
      </w:r>
    </w:p>
    <w:p w14:paraId="10638D64" w14:textId="77777777" w:rsidR="003227E6" w:rsidRPr="009D0BC7" w:rsidRDefault="003227E6" w:rsidP="009001DD">
      <w:pPr>
        <w:pStyle w:val="ListParagraph"/>
        <w:numPr>
          <w:ilvl w:val="0"/>
          <w:numId w:val="4"/>
        </w:numPr>
        <w:ind w:left="714" w:hanging="357"/>
      </w:pPr>
      <w:r>
        <w:rPr>
          <w:lang w:val="ga"/>
        </w:rPr>
        <w:t>Scéim um Chóiríocht ar Cíos</w:t>
      </w:r>
    </w:p>
    <w:p w14:paraId="5633E535" w14:textId="77777777" w:rsidR="003227E6" w:rsidRPr="009D0BC7" w:rsidRDefault="003227E6" w:rsidP="009001DD">
      <w:pPr>
        <w:pStyle w:val="ListParagraph"/>
        <w:numPr>
          <w:ilvl w:val="0"/>
          <w:numId w:val="4"/>
        </w:numPr>
        <w:ind w:left="714" w:hanging="357"/>
      </w:pPr>
      <w:r>
        <w:rPr>
          <w:lang w:val="ga"/>
        </w:rPr>
        <w:t>Íocaíocht Cúnaimh Tithíochta</w:t>
      </w:r>
    </w:p>
    <w:p w14:paraId="1FECFEB8" w14:textId="77777777" w:rsidR="003227E6" w:rsidRPr="00802B28" w:rsidRDefault="003227E6" w:rsidP="003227E6">
      <w:pPr>
        <w:rPr>
          <w:lang w:val="ga"/>
        </w:rPr>
      </w:pPr>
      <w:r>
        <w:rPr>
          <w:lang w:val="ga"/>
        </w:rPr>
        <w:t>Is le hAcht na dTithe (Forálacha Ilghnéitheacha) 2009 a thugtar an bunús reachtúil don Tionscnamh um Thithíocht Shóisialta a Léasú agus don Scéim um Chóiríocht ar Cíos. Is le hAcht na dTithe (Forálacha Ilghnéitheacha), 2014, a leagtar síos an fhoráil reachtúil don Íocaíocht Cúnaimh Tithíochta. De réir alt 9 d’Acht na dTithe, 1988, ceanglaítear ar údaráis tithíochta measúnú a dhéanamh ar riachtanas tithíochta ina limistéar riaracháin (mar atá pléite ar bhealach níos mine i Rannán 5.9 thíos).</w:t>
      </w:r>
    </w:p>
    <w:p w14:paraId="61F491DD" w14:textId="77777777" w:rsidR="003227E6" w:rsidRPr="00802B28" w:rsidRDefault="003227E6" w:rsidP="003227E6">
      <w:pPr>
        <w:spacing w:after="0"/>
        <w:rPr>
          <w:rFonts w:ascii="Calibri Light" w:hAnsi="Calibri Light"/>
          <w:b/>
          <w:lang w:val="ga"/>
        </w:rPr>
      </w:pPr>
      <w:r>
        <w:rPr>
          <w:rFonts w:ascii="Calibri Light" w:hAnsi="Calibri Light"/>
          <w:b/>
          <w:bCs/>
          <w:lang w:val="ga"/>
        </w:rPr>
        <w:t>5.8.1 Tionacht Tithíochta Sóisialta Bhaile Átha Cliath</w:t>
      </w:r>
    </w:p>
    <w:p w14:paraId="7E8CADE3" w14:textId="77777777" w:rsidR="003227E6" w:rsidRPr="00802B28" w:rsidRDefault="003227E6" w:rsidP="003227E6">
      <w:pPr>
        <w:rPr>
          <w:lang w:val="ga"/>
        </w:rPr>
      </w:pPr>
      <w:r>
        <w:rPr>
          <w:lang w:val="ga"/>
        </w:rPr>
        <w:t>Scrúdaítear sa rannán seo miondealú ar an soláthar tithíochta sóisialta atá ann cheana sa chathair. Tá údaráis áitiúla ar na soláthraithe tithíochta sóisialta is mó sa stát le blianta fada anuas. Tá tithíocht shóisialta ina cuid ríthábhachtach den mhargadh tithíochta foriomlán agus den chóras tithíochta foriomlán, agus í dírithe ar dhaoine nach bhfuil in ann cóiríocht a sholáthar as a n-acmhainní féin. Tá 50,000 aonad tithíochta sóisialta le soláthar faoin mbliain 2021 faoin bplean ‘Éire a Atógáil’. Soláthrófar iad sin faoi na cláir éagsúla thithíochta sóisialta agus tríd an scéim um Íocaíocht Cúnaimh Tithíochta a leathnú ar fud na tíre. Mar is léir ó Thábla 20 thíos, léirítear sna sonraí an ról méadaitheach atá á imirt ag an earnáil dheonach tithíochta maidir le haonaid tithíochta sóisialta a sholáthar. Ó tugadh isteach i gCathair Bhaile Átha Cliath í, tá an Íocaíocht Cúnaimh Tithíochta ag cinntiú freisin go bhfuiltear ag freastal ar an éileamh substaintiúil ar roghanna tithíochta sóisialta.</w:t>
      </w:r>
    </w:p>
    <w:p w14:paraId="75F7DF2A" w14:textId="77777777" w:rsidR="003227E6" w:rsidRPr="00802B28" w:rsidRDefault="003227E6" w:rsidP="003227E6">
      <w:pPr>
        <w:spacing w:after="160" w:line="259" w:lineRule="auto"/>
        <w:rPr>
          <w:b/>
          <w:lang w:val="ga"/>
        </w:rPr>
      </w:pPr>
      <w:r>
        <w:rPr>
          <w:b/>
          <w:bCs/>
          <w:lang w:val="ga"/>
        </w:rPr>
        <w:br w:type="page"/>
      </w:r>
    </w:p>
    <w:p w14:paraId="41393848" w14:textId="768FD465"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130" w:name="_Toc121135959"/>
      <w:bookmarkStart w:id="131" w:name="_Toc83121856"/>
      <w:bookmarkStart w:id="132" w:name="_Toc218941331"/>
      <w:r>
        <w:rPr>
          <w:color w:val="auto"/>
          <w:sz w:val="24"/>
          <w:szCs w:val="24"/>
          <w:lang w:val="ga"/>
        </w:rPr>
        <w:lastRenderedPageBreak/>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20</w:t>
      </w:r>
      <w:r>
        <w:rPr>
          <w:smallCaps/>
          <w:color w:val="auto"/>
          <w:sz w:val="24"/>
          <w:szCs w:val="24"/>
          <w:lang w:val="ga"/>
        </w:rPr>
        <w:fldChar w:fldCharType="end"/>
      </w:r>
      <w:r>
        <w:rPr>
          <w:color w:val="auto"/>
          <w:sz w:val="24"/>
          <w:szCs w:val="24"/>
          <w:lang w:val="ga"/>
        </w:rPr>
        <w:t>:</w:t>
      </w:r>
      <w:r>
        <w:rPr>
          <w:color w:val="auto"/>
          <w:sz w:val="24"/>
          <w:szCs w:val="24"/>
          <w:lang w:val="ga"/>
        </w:rPr>
        <w:tab/>
        <w:t>Soláthar Tithíochta Sóisialta, Comhairle Cathrach Bhaile Átha Cliath, 2016-2020</w:t>
      </w:r>
      <w:bookmarkEnd w:id="130"/>
      <w:bookmarkEnd w:id="131"/>
      <w:bookmarkEnd w:id="132"/>
    </w:p>
    <w:tbl>
      <w:tblPr>
        <w:tblStyle w:val="GridTable5Dark-Accent1"/>
        <w:tblW w:w="0" w:type="auto"/>
        <w:shd w:val="clear" w:color="auto" w:fill="FBE4D5" w:themeFill="accent2" w:themeFillTint="33"/>
        <w:tblLayout w:type="fixed"/>
        <w:tblLook w:val="04A0" w:firstRow="1" w:lastRow="0" w:firstColumn="1" w:lastColumn="0" w:noHBand="0" w:noVBand="1"/>
        <w:tblCaption w:val="Provision of Social Housing, Dublin City Council, 2016-2020"/>
      </w:tblPr>
      <w:tblGrid>
        <w:gridCol w:w="2972"/>
        <w:gridCol w:w="1208"/>
        <w:gridCol w:w="1209"/>
        <w:gridCol w:w="1209"/>
        <w:gridCol w:w="1209"/>
        <w:gridCol w:w="1209"/>
      </w:tblGrid>
      <w:tr w:rsidR="003227E6" w:rsidRPr="009D0BC7" w14:paraId="34CED627" w14:textId="77777777" w:rsidTr="003227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Borders>
              <w:top w:val="none" w:sz="0" w:space="0" w:color="auto"/>
              <w:left w:val="none" w:sz="0" w:space="0" w:color="auto"/>
              <w:right w:val="none" w:sz="0" w:space="0" w:color="auto"/>
            </w:tcBorders>
            <w:shd w:val="clear" w:color="auto" w:fill="ED7D31" w:themeFill="accent2"/>
            <w:vAlign w:val="center"/>
          </w:tcPr>
          <w:p w14:paraId="4B30FCE5" w14:textId="77777777" w:rsidR="003227E6" w:rsidRPr="009D0BC7" w:rsidRDefault="003227E6" w:rsidP="003227E6">
            <w:pPr>
              <w:spacing w:before="50" w:after="50"/>
            </w:pPr>
            <w:r>
              <w:rPr>
                <w:lang w:val="ga"/>
              </w:rPr>
              <w:t>Cineál</w:t>
            </w:r>
          </w:p>
        </w:tc>
        <w:tc>
          <w:tcPr>
            <w:tcW w:w="1208" w:type="dxa"/>
            <w:tcBorders>
              <w:top w:val="none" w:sz="0" w:space="0" w:color="auto"/>
              <w:left w:val="none" w:sz="0" w:space="0" w:color="auto"/>
              <w:right w:val="none" w:sz="0" w:space="0" w:color="auto"/>
            </w:tcBorders>
            <w:shd w:val="clear" w:color="auto" w:fill="ED7D31" w:themeFill="accent2"/>
            <w:vAlign w:val="center"/>
          </w:tcPr>
          <w:p w14:paraId="3162B5C2"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2016</w:t>
            </w:r>
          </w:p>
        </w:tc>
        <w:tc>
          <w:tcPr>
            <w:tcW w:w="1209" w:type="dxa"/>
            <w:tcBorders>
              <w:top w:val="none" w:sz="0" w:space="0" w:color="auto"/>
              <w:left w:val="none" w:sz="0" w:space="0" w:color="auto"/>
              <w:right w:val="none" w:sz="0" w:space="0" w:color="auto"/>
            </w:tcBorders>
            <w:shd w:val="clear" w:color="auto" w:fill="ED7D31" w:themeFill="accent2"/>
            <w:vAlign w:val="center"/>
          </w:tcPr>
          <w:p w14:paraId="32E3A1C7"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2017</w:t>
            </w:r>
          </w:p>
        </w:tc>
        <w:tc>
          <w:tcPr>
            <w:tcW w:w="1209" w:type="dxa"/>
            <w:tcBorders>
              <w:top w:val="none" w:sz="0" w:space="0" w:color="auto"/>
              <w:left w:val="none" w:sz="0" w:space="0" w:color="auto"/>
              <w:right w:val="none" w:sz="0" w:space="0" w:color="auto"/>
            </w:tcBorders>
            <w:shd w:val="clear" w:color="auto" w:fill="ED7D31" w:themeFill="accent2"/>
            <w:vAlign w:val="center"/>
          </w:tcPr>
          <w:p w14:paraId="61C22203"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2018</w:t>
            </w:r>
          </w:p>
        </w:tc>
        <w:tc>
          <w:tcPr>
            <w:tcW w:w="1209" w:type="dxa"/>
            <w:tcBorders>
              <w:top w:val="none" w:sz="0" w:space="0" w:color="auto"/>
              <w:left w:val="none" w:sz="0" w:space="0" w:color="auto"/>
              <w:right w:val="none" w:sz="0" w:space="0" w:color="auto"/>
            </w:tcBorders>
            <w:shd w:val="clear" w:color="auto" w:fill="ED7D31" w:themeFill="accent2"/>
            <w:vAlign w:val="center"/>
          </w:tcPr>
          <w:p w14:paraId="6F9FBB4F"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2019</w:t>
            </w:r>
          </w:p>
        </w:tc>
        <w:tc>
          <w:tcPr>
            <w:tcW w:w="1209" w:type="dxa"/>
            <w:tcBorders>
              <w:top w:val="none" w:sz="0" w:space="0" w:color="auto"/>
              <w:left w:val="none" w:sz="0" w:space="0" w:color="auto"/>
              <w:right w:val="none" w:sz="0" w:space="0" w:color="auto"/>
            </w:tcBorders>
            <w:shd w:val="clear" w:color="auto" w:fill="ED7D31" w:themeFill="accent2"/>
            <w:vAlign w:val="center"/>
          </w:tcPr>
          <w:p w14:paraId="5DE1A6F4"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2020</w:t>
            </w:r>
          </w:p>
        </w:tc>
      </w:tr>
      <w:tr w:rsidR="003227E6" w:rsidRPr="009D0BC7" w14:paraId="0D36794A"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Borders>
              <w:left w:val="none" w:sz="0" w:space="0" w:color="auto"/>
            </w:tcBorders>
            <w:shd w:val="clear" w:color="auto" w:fill="ED7D31" w:themeFill="accent2"/>
            <w:vAlign w:val="center"/>
          </w:tcPr>
          <w:p w14:paraId="7DFA6524" w14:textId="77777777" w:rsidR="003227E6" w:rsidRPr="009D0BC7" w:rsidRDefault="003227E6" w:rsidP="003227E6">
            <w:pPr>
              <w:spacing w:before="50" w:after="50"/>
            </w:pPr>
            <w:r>
              <w:rPr>
                <w:lang w:val="ga"/>
              </w:rPr>
              <w:t>Tithíocht Nuathógtha Údaráis Áitiúil</w:t>
            </w:r>
            <w:r>
              <w:rPr>
                <w:vertAlign w:val="superscript"/>
                <w:lang w:val="ga"/>
              </w:rPr>
              <w:t xml:space="preserve"> [1]</w:t>
            </w:r>
          </w:p>
        </w:tc>
        <w:tc>
          <w:tcPr>
            <w:tcW w:w="1208" w:type="dxa"/>
            <w:shd w:val="clear" w:color="auto" w:fill="FBE4D5" w:themeFill="accent2" w:themeFillTint="33"/>
            <w:vAlign w:val="center"/>
          </w:tcPr>
          <w:p w14:paraId="0A070127" w14:textId="77777777" w:rsidR="003227E6" w:rsidRPr="009D0BC7" w:rsidRDefault="003227E6" w:rsidP="003227E6">
            <w:pPr>
              <w:tabs>
                <w:tab w:val="left" w:pos="449"/>
              </w:tabs>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56</w:t>
            </w:r>
          </w:p>
        </w:tc>
        <w:tc>
          <w:tcPr>
            <w:tcW w:w="1209" w:type="dxa"/>
            <w:shd w:val="clear" w:color="auto" w:fill="FBE4D5" w:themeFill="accent2" w:themeFillTint="33"/>
            <w:vAlign w:val="center"/>
          </w:tcPr>
          <w:p w14:paraId="49C3FE5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295</w:t>
            </w:r>
          </w:p>
        </w:tc>
        <w:tc>
          <w:tcPr>
            <w:tcW w:w="1209" w:type="dxa"/>
            <w:shd w:val="clear" w:color="auto" w:fill="FBE4D5" w:themeFill="accent2" w:themeFillTint="33"/>
            <w:vAlign w:val="center"/>
          </w:tcPr>
          <w:p w14:paraId="7F026E1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264</w:t>
            </w:r>
          </w:p>
        </w:tc>
        <w:tc>
          <w:tcPr>
            <w:tcW w:w="1209" w:type="dxa"/>
            <w:shd w:val="clear" w:color="auto" w:fill="FBE4D5" w:themeFill="accent2" w:themeFillTint="33"/>
            <w:vAlign w:val="center"/>
          </w:tcPr>
          <w:p w14:paraId="1B46FBB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90</w:t>
            </w:r>
          </w:p>
        </w:tc>
        <w:tc>
          <w:tcPr>
            <w:tcW w:w="1209" w:type="dxa"/>
            <w:shd w:val="clear" w:color="auto" w:fill="FBE4D5" w:themeFill="accent2" w:themeFillTint="33"/>
            <w:vAlign w:val="center"/>
          </w:tcPr>
          <w:p w14:paraId="0D3389B4"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124</w:t>
            </w:r>
          </w:p>
        </w:tc>
      </w:tr>
      <w:tr w:rsidR="003227E6" w:rsidRPr="009D0BC7" w14:paraId="409AE601" w14:textId="77777777" w:rsidTr="003227E6">
        <w:tc>
          <w:tcPr>
            <w:cnfStyle w:val="001000000000" w:firstRow="0" w:lastRow="0" w:firstColumn="1" w:lastColumn="0" w:oddVBand="0" w:evenVBand="0" w:oddHBand="0" w:evenHBand="0" w:firstRowFirstColumn="0" w:firstRowLastColumn="0" w:lastRowFirstColumn="0" w:lastRowLastColumn="0"/>
            <w:tcW w:w="2972" w:type="dxa"/>
            <w:tcBorders>
              <w:left w:val="none" w:sz="0" w:space="0" w:color="auto"/>
            </w:tcBorders>
            <w:shd w:val="clear" w:color="auto" w:fill="ED7D31" w:themeFill="accent2"/>
            <w:vAlign w:val="center"/>
          </w:tcPr>
          <w:p w14:paraId="7DD7B683" w14:textId="77777777" w:rsidR="003227E6" w:rsidRPr="009D0BC7" w:rsidRDefault="003227E6" w:rsidP="003227E6">
            <w:pPr>
              <w:spacing w:before="50" w:after="50"/>
            </w:pPr>
            <w:r>
              <w:rPr>
                <w:lang w:val="ga"/>
              </w:rPr>
              <w:t>Tithíocht Nuathógtha Comhlachtaí Tithíochta Ceadaithe</w:t>
            </w:r>
            <w:r>
              <w:rPr>
                <w:vertAlign w:val="superscript"/>
                <w:lang w:val="ga"/>
              </w:rPr>
              <w:t xml:space="preserve"> [2]</w:t>
            </w:r>
          </w:p>
        </w:tc>
        <w:tc>
          <w:tcPr>
            <w:tcW w:w="1208" w:type="dxa"/>
            <w:shd w:val="clear" w:color="auto" w:fill="F7CAAC" w:themeFill="accent2" w:themeFillTint="66"/>
            <w:vAlign w:val="center"/>
          </w:tcPr>
          <w:p w14:paraId="5781CD5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99 (tithíocht faoi Chuid V san áireamh)</w:t>
            </w:r>
          </w:p>
        </w:tc>
        <w:tc>
          <w:tcPr>
            <w:tcW w:w="1209" w:type="dxa"/>
            <w:shd w:val="clear" w:color="auto" w:fill="F7CAAC" w:themeFill="accent2" w:themeFillTint="66"/>
            <w:vAlign w:val="center"/>
          </w:tcPr>
          <w:p w14:paraId="29AFE90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214</w:t>
            </w:r>
          </w:p>
        </w:tc>
        <w:tc>
          <w:tcPr>
            <w:tcW w:w="1209" w:type="dxa"/>
            <w:shd w:val="clear" w:color="auto" w:fill="F7CAAC" w:themeFill="accent2" w:themeFillTint="66"/>
            <w:vAlign w:val="center"/>
          </w:tcPr>
          <w:p w14:paraId="5C8AE07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282</w:t>
            </w:r>
          </w:p>
        </w:tc>
        <w:tc>
          <w:tcPr>
            <w:tcW w:w="1209" w:type="dxa"/>
            <w:shd w:val="clear" w:color="auto" w:fill="F7CAAC" w:themeFill="accent2" w:themeFillTint="66"/>
            <w:vAlign w:val="center"/>
          </w:tcPr>
          <w:p w14:paraId="56D24744"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302</w:t>
            </w:r>
          </w:p>
        </w:tc>
        <w:tc>
          <w:tcPr>
            <w:tcW w:w="1209" w:type="dxa"/>
            <w:shd w:val="clear" w:color="auto" w:fill="F7CAAC" w:themeFill="accent2" w:themeFillTint="66"/>
            <w:vAlign w:val="center"/>
          </w:tcPr>
          <w:p w14:paraId="5C04D637"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114</w:t>
            </w:r>
          </w:p>
        </w:tc>
      </w:tr>
      <w:tr w:rsidR="003227E6" w:rsidRPr="009D0BC7" w14:paraId="3D1FD6EA"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Borders>
              <w:left w:val="none" w:sz="0" w:space="0" w:color="auto"/>
            </w:tcBorders>
            <w:shd w:val="clear" w:color="auto" w:fill="ED7D31" w:themeFill="accent2"/>
            <w:vAlign w:val="center"/>
          </w:tcPr>
          <w:p w14:paraId="11768F08" w14:textId="77777777" w:rsidR="003227E6" w:rsidRPr="009D0BC7" w:rsidRDefault="003227E6" w:rsidP="003227E6">
            <w:pPr>
              <w:spacing w:before="50" w:after="50"/>
            </w:pPr>
            <w:r>
              <w:rPr>
                <w:lang w:val="ga"/>
              </w:rPr>
              <w:t xml:space="preserve">Tithíocht Nuathógtha Chuid V </w:t>
            </w:r>
            <w:r>
              <w:rPr>
                <w:vertAlign w:val="superscript"/>
                <w:lang w:val="ga"/>
              </w:rPr>
              <w:t>[3]</w:t>
            </w:r>
          </w:p>
        </w:tc>
        <w:tc>
          <w:tcPr>
            <w:tcW w:w="1208" w:type="dxa"/>
            <w:shd w:val="clear" w:color="auto" w:fill="FBE4D5" w:themeFill="accent2" w:themeFillTint="33"/>
            <w:vAlign w:val="center"/>
          </w:tcPr>
          <w:p w14:paraId="0C59D12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w:t>
            </w:r>
          </w:p>
        </w:tc>
        <w:tc>
          <w:tcPr>
            <w:tcW w:w="1209" w:type="dxa"/>
            <w:shd w:val="clear" w:color="auto" w:fill="FBE4D5" w:themeFill="accent2" w:themeFillTint="33"/>
            <w:vAlign w:val="center"/>
          </w:tcPr>
          <w:p w14:paraId="6CB9247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56</w:t>
            </w:r>
          </w:p>
        </w:tc>
        <w:tc>
          <w:tcPr>
            <w:tcW w:w="1209" w:type="dxa"/>
            <w:shd w:val="clear" w:color="auto" w:fill="FBE4D5" w:themeFill="accent2" w:themeFillTint="33"/>
            <w:vAlign w:val="center"/>
          </w:tcPr>
          <w:p w14:paraId="15BA14D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104</w:t>
            </w:r>
          </w:p>
        </w:tc>
        <w:tc>
          <w:tcPr>
            <w:tcW w:w="1209" w:type="dxa"/>
            <w:shd w:val="clear" w:color="auto" w:fill="FBE4D5" w:themeFill="accent2" w:themeFillTint="33"/>
            <w:vAlign w:val="center"/>
          </w:tcPr>
          <w:p w14:paraId="1EBE944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119</w:t>
            </w:r>
          </w:p>
        </w:tc>
        <w:tc>
          <w:tcPr>
            <w:tcW w:w="1209" w:type="dxa"/>
            <w:shd w:val="clear" w:color="auto" w:fill="FBE4D5" w:themeFill="accent2" w:themeFillTint="33"/>
            <w:vAlign w:val="center"/>
          </w:tcPr>
          <w:p w14:paraId="104B8AF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81</w:t>
            </w:r>
          </w:p>
        </w:tc>
      </w:tr>
      <w:tr w:rsidR="003227E6" w:rsidRPr="009D0BC7" w14:paraId="47548762" w14:textId="77777777" w:rsidTr="003227E6">
        <w:tc>
          <w:tcPr>
            <w:cnfStyle w:val="001000000000" w:firstRow="0" w:lastRow="0" w:firstColumn="1" w:lastColumn="0" w:oddVBand="0" w:evenVBand="0" w:oddHBand="0" w:evenHBand="0" w:firstRowFirstColumn="0" w:firstRowLastColumn="0" w:lastRowFirstColumn="0" w:lastRowLastColumn="0"/>
            <w:tcW w:w="2972" w:type="dxa"/>
            <w:tcBorders>
              <w:left w:val="none" w:sz="0" w:space="0" w:color="auto"/>
            </w:tcBorders>
            <w:shd w:val="clear" w:color="auto" w:fill="ED7D31" w:themeFill="accent2"/>
            <w:vAlign w:val="center"/>
          </w:tcPr>
          <w:p w14:paraId="0984A208" w14:textId="77777777" w:rsidR="003227E6" w:rsidRPr="009D0BC7" w:rsidRDefault="003227E6" w:rsidP="003227E6">
            <w:pPr>
              <w:spacing w:before="50" w:after="50"/>
            </w:pPr>
            <w:r>
              <w:rPr>
                <w:lang w:val="ga"/>
              </w:rPr>
              <w:t>Iomlán na Tithíochta Nuathógtha</w:t>
            </w:r>
          </w:p>
        </w:tc>
        <w:tc>
          <w:tcPr>
            <w:tcW w:w="1208" w:type="dxa"/>
            <w:shd w:val="clear" w:color="auto" w:fill="F7CAAC" w:themeFill="accent2" w:themeFillTint="66"/>
            <w:vAlign w:val="center"/>
          </w:tcPr>
          <w:p w14:paraId="4048CA46"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155</w:t>
            </w:r>
          </w:p>
        </w:tc>
        <w:tc>
          <w:tcPr>
            <w:tcW w:w="1209" w:type="dxa"/>
            <w:shd w:val="clear" w:color="auto" w:fill="F7CAAC" w:themeFill="accent2" w:themeFillTint="66"/>
            <w:vAlign w:val="center"/>
          </w:tcPr>
          <w:p w14:paraId="4384B034"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565</w:t>
            </w:r>
          </w:p>
        </w:tc>
        <w:tc>
          <w:tcPr>
            <w:tcW w:w="1209" w:type="dxa"/>
            <w:shd w:val="clear" w:color="auto" w:fill="F7CAAC" w:themeFill="accent2" w:themeFillTint="66"/>
            <w:vAlign w:val="center"/>
          </w:tcPr>
          <w:p w14:paraId="54688D6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650</w:t>
            </w:r>
          </w:p>
        </w:tc>
        <w:tc>
          <w:tcPr>
            <w:tcW w:w="1209" w:type="dxa"/>
            <w:shd w:val="clear" w:color="auto" w:fill="F7CAAC" w:themeFill="accent2" w:themeFillTint="66"/>
            <w:vAlign w:val="center"/>
          </w:tcPr>
          <w:p w14:paraId="4A04E847"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511</w:t>
            </w:r>
          </w:p>
        </w:tc>
        <w:tc>
          <w:tcPr>
            <w:tcW w:w="1209" w:type="dxa"/>
            <w:shd w:val="clear" w:color="auto" w:fill="F7CAAC" w:themeFill="accent2" w:themeFillTint="66"/>
            <w:vAlign w:val="center"/>
          </w:tcPr>
          <w:p w14:paraId="394FD96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319</w:t>
            </w:r>
          </w:p>
        </w:tc>
      </w:tr>
      <w:tr w:rsidR="003227E6" w:rsidRPr="009D0BC7" w14:paraId="3B15B9EF"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Borders>
              <w:left w:val="none" w:sz="0" w:space="0" w:color="auto"/>
            </w:tcBorders>
            <w:shd w:val="clear" w:color="auto" w:fill="ED7D31" w:themeFill="accent2"/>
            <w:vAlign w:val="center"/>
          </w:tcPr>
          <w:p w14:paraId="10DA8635" w14:textId="77777777" w:rsidR="003227E6" w:rsidRPr="009D0BC7" w:rsidRDefault="003227E6" w:rsidP="003227E6">
            <w:pPr>
              <w:spacing w:before="50" w:after="50"/>
            </w:pPr>
            <w:r>
              <w:rPr>
                <w:lang w:val="ga"/>
              </w:rPr>
              <w:t>Éadálacha Údaráis Áitiúil, lena n-áirítear Éadálacha Gníomhaireachta Tithíochta agus Gnáth-Éadálacha</w:t>
            </w:r>
          </w:p>
        </w:tc>
        <w:tc>
          <w:tcPr>
            <w:tcW w:w="1208" w:type="dxa"/>
            <w:shd w:val="clear" w:color="auto" w:fill="FBE4D5" w:themeFill="accent2" w:themeFillTint="33"/>
            <w:vAlign w:val="center"/>
          </w:tcPr>
          <w:p w14:paraId="2A5B5D4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147</w:t>
            </w:r>
          </w:p>
        </w:tc>
        <w:tc>
          <w:tcPr>
            <w:tcW w:w="1209" w:type="dxa"/>
            <w:shd w:val="clear" w:color="auto" w:fill="FBE4D5" w:themeFill="accent2" w:themeFillTint="33"/>
            <w:vAlign w:val="center"/>
          </w:tcPr>
          <w:p w14:paraId="0E16EF60"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217</w:t>
            </w:r>
          </w:p>
        </w:tc>
        <w:tc>
          <w:tcPr>
            <w:tcW w:w="1209" w:type="dxa"/>
            <w:shd w:val="clear" w:color="auto" w:fill="FBE4D5" w:themeFill="accent2" w:themeFillTint="33"/>
            <w:vAlign w:val="center"/>
          </w:tcPr>
          <w:p w14:paraId="20E9E34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265</w:t>
            </w:r>
          </w:p>
        </w:tc>
        <w:tc>
          <w:tcPr>
            <w:tcW w:w="1209" w:type="dxa"/>
            <w:shd w:val="clear" w:color="auto" w:fill="FBE4D5" w:themeFill="accent2" w:themeFillTint="33"/>
            <w:vAlign w:val="center"/>
          </w:tcPr>
          <w:p w14:paraId="47C11DD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424</w:t>
            </w:r>
          </w:p>
        </w:tc>
        <w:tc>
          <w:tcPr>
            <w:tcW w:w="1209" w:type="dxa"/>
            <w:shd w:val="clear" w:color="auto" w:fill="FBE4D5" w:themeFill="accent2" w:themeFillTint="33"/>
            <w:vAlign w:val="center"/>
          </w:tcPr>
          <w:p w14:paraId="56A2B56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240</w:t>
            </w:r>
          </w:p>
        </w:tc>
      </w:tr>
      <w:tr w:rsidR="003227E6" w:rsidRPr="009D0BC7" w14:paraId="4F8BAF25" w14:textId="77777777" w:rsidTr="003227E6">
        <w:tc>
          <w:tcPr>
            <w:cnfStyle w:val="001000000000" w:firstRow="0" w:lastRow="0" w:firstColumn="1" w:lastColumn="0" w:oddVBand="0" w:evenVBand="0" w:oddHBand="0" w:evenHBand="0" w:firstRowFirstColumn="0" w:firstRowLastColumn="0" w:lastRowFirstColumn="0" w:lastRowLastColumn="0"/>
            <w:tcW w:w="2972" w:type="dxa"/>
            <w:tcBorders>
              <w:left w:val="none" w:sz="0" w:space="0" w:color="auto"/>
            </w:tcBorders>
            <w:shd w:val="clear" w:color="auto" w:fill="ED7D31" w:themeFill="accent2"/>
            <w:vAlign w:val="center"/>
          </w:tcPr>
          <w:p w14:paraId="4B8AE249" w14:textId="77777777" w:rsidR="003227E6" w:rsidRPr="009D0BC7" w:rsidRDefault="003227E6" w:rsidP="003227E6">
            <w:pPr>
              <w:spacing w:before="50" w:after="50"/>
            </w:pPr>
            <w:r>
              <w:rPr>
                <w:lang w:val="ga"/>
              </w:rPr>
              <w:t>Éadálacha Comhlachtaí Tithíochta Ceadaithe, gan Éadálacha Gníomhaireachta Tithíochta a áireamh</w:t>
            </w:r>
          </w:p>
        </w:tc>
        <w:tc>
          <w:tcPr>
            <w:tcW w:w="1208" w:type="dxa"/>
            <w:shd w:val="clear" w:color="auto" w:fill="F7CAAC" w:themeFill="accent2" w:themeFillTint="66"/>
            <w:vAlign w:val="center"/>
          </w:tcPr>
          <w:p w14:paraId="2A17E9E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68</w:t>
            </w:r>
          </w:p>
        </w:tc>
        <w:tc>
          <w:tcPr>
            <w:tcW w:w="1209" w:type="dxa"/>
            <w:shd w:val="clear" w:color="auto" w:fill="F7CAAC" w:themeFill="accent2" w:themeFillTint="66"/>
            <w:vAlign w:val="center"/>
          </w:tcPr>
          <w:p w14:paraId="7275258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116</w:t>
            </w:r>
          </w:p>
        </w:tc>
        <w:tc>
          <w:tcPr>
            <w:tcW w:w="1209" w:type="dxa"/>
            <w:shd w:val="clear" w:color="auto" w:fill="F7CAAC" w:themeFill="accent2" w:themeFillTint="66"/>
            <w:vAlign w:val="center"/>
          </w:tcPr>
          <w:p w14:paraId="132D610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280</w:t>
            </w:r>
          </w:p>
        </w:tc>
        <w:tc>
          <w:tcPr>
            <w:tcW w:w="1209" w:type="dxa"/>
            <w:shd w:val="clear" w:color="auto" w:fill="F7CAAC" w:themeFill="accent2" w:themeFillTint="66"/>
            <w:vAlign w:val="center"/>
          </w:tcPr>
          <w:p w14:paraId="4EEFC07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123</w:t>
            </w:r>
          </w:p>
        </w:tc>
        <w:tc>
          <w:tcPr>
            <w:tcW w:w="1209" w:type="dxa"/>
            <w:shd w:val="clear" w:color="auto" w:fill="F7CAAC" w:themeFill="accent2" w:themeFillTint="66"/>
            <w:vAlign w:val="center"/>
          </w:tcPr>
          <w:p w14:paraId="5EB7E2FB"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45</w:t>
            </w:r>
          </w:p>
        </w:tc>
      </w:tr>
      <w:tr w:rsidR="003227E6" w:rsidRPr="009D0BC7" w14:paraId="3807E1E1"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Borders>
              <w:left w:val="none" w:sz="0" w:space="0" w:color="auto"/>
            </w:tcBorders>
            <w:shd w:val="clear" w:color="auto" w:fill="ED7D31" w:themeFill="accent2"/>
            <w:vAlign w:val="center"/>
          </w:tcPr>
          <w:p w14:paraId="3CCAF0DD" w14:textId="77777777" w:rsidR="003227E6" w:rsidRPr="009D0BC7" w:rsidRDefault="003227E6" w:rsidP="003227E6">
            <w:pPr>
              <w:spacing w:before="50" w:after="50"/>
            </w:pPr>
            <w:r>
              <w:rPr>
                <w:lang w:val="ga"/>
              </w:rPr>
              <w:t>Éadálacha Gníomhaireachta Tithíochta faoin tSaoráid Léasaithe Réamhchaipitil</w:t>
            </w:r>
          </w:p>
        </w:tc>
        <w:tc>
          <w:tcPr>
            <w:tcW w:w="1208" w:type="dxa"/>
            <w:shd w:val="clear" w:color="auto" w:fill="FBE4D5" w:themeFill="accent2" w:themeFillTint="33"/>
            <w:vAlign w:val="center"/>
          </w:tcPr>
          <w:p w14:paraId="508720A1"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w:t>
            </w:r>
          </w:p>
        </w:tc>
        <w:tc>
          <w:tcPr>
            <w:tcW w:w="1209" w:type="dxa"/>
            <w:shd w:val="clear" w:color="auto" w:fill="FBE4D5" w:themeFill="accent2" w:themeFillTint="33"/>
            <w:vAlign w:val="center"/>
          </w:tcPr>
          <w:p w14:paraId="6AFBB23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w:t>
            </w:r>
          </w:p>
        </w:tc>
        <w:tc>
          <w:tcPr>
            <w:tcW w:w="1209" w:type="dxa"/>
            <w:shd w:val="clear" w:color="auto" w:fill="FBE4D5" w:themeFill="accent2" w:themeFillTint="33"/>
            <w:vAlign w:val="center"/>
          </w:tcPr>
          <w:p w14:paraId="54F150E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w:t>
            </w:r>
          </w:p>
        </w:tc>
        <w:tc>
          <w:tcPr>
            <w:tcW w:w="1209" w:type="dxa"/>
            <w:shd w:val="clear" w:color="auto" w:fill="FBE4D5" w:themeFill="accent2" w:themeFillTint="33"/>
            <w:vAlign w:val="center"/>
          </w:tcPr>
          <w:p w14:paraId="48BAB00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w:t>
            </w:r>
          </w:p>
        </w:tc>
        <w:tc>
          <w:tcPr>
            <w:tcW w:w="1209" w:type="dxa"/>
            <w:shd w:val="clear" w:color="auto" w:fill="FBE4D5" w:themeFill="accent2" w:themeFillTint="33"/>
            <w:vAlign w:val="center"/>
          </w:tcPr>
          <w:p w14:paraId="3CFFAFC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21</w:t>
            </w:r>
          </w:p>
        </w:tc>
      </w:tr>
      <w:tr w:rsidR="003227E6" w:rsidRPr="009D0BC7" w14:paraId="0B02FE2E" w14:textId="77777777" w:rsidTr="003227E6">
        <w:tc>
          <w:tcPr>
            <w:cnfStyle w:val="001000000000" w:firstRow="0" w:lastRow="0" w:firstColumn="1" w:lastColumn="0" w:oddVBand="0" w:evenVBand="0" w:oddHBand="0" w:evenHBand="0" w:firstRowFirstColumn="0" w:firstRowLastColumn="0" w:lastRowFirstColumn="0" w:lastRowLastColumn="0"/>
            <w:tcW w:w="2972" w:type="dxa"/>
            <w:tcBorders>
              <w:left w:val="none" w:sz="0" w:space="0" w:color="auto"/>
            </w:tcBorders>
            <w:shd w:val="clear" w:color="auto" w:fill="ED7D31" w:themeFill="accent2"/>
            <w:vAlign w:val="center"/>
          </w:tcPr>
          <w:p w14:paraId="21713421" w14:textId="77777777" w:rsidR="003227E6" w:rsidRPr="009D0BC7" w:rsidRDefault="003227E6" w:rsidP="003227E6">
            <w:pPr>
              <w:spacing w:before="50" w:after="50"/>
            </w:pPr>
            <w:r>
              <w:rPr>
                <w:lang w:val="ga"/>
              </w:rPr>
              <w:t xml:space="preserve">Iomlán na nÉadálacha </w:t>
            </w:r>
            <w:r>
              <w:rPr>
                <w:vertAlign w:val="superscript"/>
                <w:lang w:val="ga"/>
              </w:rPr>
              <w:t>[8]</w:t>
            </w:r>
          </w:p>
        </w:tc>
        <w:tc>
          <w:tcPr>
            <w:tcW w:w="1208" w:type="dxa"/>
            <w:shd w:val="clear" w:color="auto" w:fill="F7CAAC" w:themeFill="accent2" w:themeFillTint="66"/>
            <w:vAlign w:val="center"/>
          </w:tcPr>
          <w:p w14:paraId="0EE9A31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215</w:t>
            </w:r>
          </w:p>
        </w:tc>
        <w:tc>
          <w:tcPr>
            <w:tcW w:w="1209" w:type="dxa"/>
            <w:shd w:val="clear" w:color="auto" w:fill="F7CAAC" w:themeFill="accent2" w:themeFillTint="66"/>
            <w:vAlign w:val="center"/>
          </w:tcPr>
          <w:p w14:paraId="34227FA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333</w:t>
            </w:r>
          </w:p>
        </w:tc>
        <w:tc>
          <w:tcPr>
            <w:tcW w:w="1209" w:type="dxa"/>
            <w:shd w:val="clear" w:color="auto" w:fill="F7CAAC" w:themeFill="accent2" w:themeFillTint="66"/>
            <w:vAlign w:val="center"/>
          </w:tcPr>
          <w:p w14:paraId="2A88CCE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545</w:t>
            </w:r>
          </w:p>
        </w:tc>
        <w:tc>
          <w:tcPr>
            <w:tcW w:w="1209" w:type="dxa"/>
            <w:shd w:val="clear" w:color="auto" w:fill="F7CAAC" w:themeFill="accent2" w:themeFillTint="66"/>
            <w:vAlign w:val="center"/>
          </w:tcPr>
          <w:p w14:paraId="5D2A084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547</w:t>
            </w:r>
          </w:p>
        </w:tc>
        <w:tc>
          <w:tcPr>
            <w:tcW w:w="1209" w:type="dxa"/>
            <w:shd w:val="clear" w:color="auto" w:fill="F7CAAC" w:themeFill="accent2" w:themeFillTint="66"/>
            <w:vAlign w:val="center"/>
          </w:tcPr>
          <w:p w14:paraId="308C220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306</w:t>
            </w:r>
          </w:p>
        </w:tc>
      </w:tr>
      <w:tr w:rsidR="003227E6" w:rsidRPr="009D0BC7" w14:paraId="0817B1AB"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Borders>
              <w:left w:val="none" w:sz="0" w:space="0" w:color="auto"/>
            </w:tcBorders>
            <w:shd w:val="clear" w:color="auto" w:fill="ED7D31" w:themeFill="accent2"/>
            <w:vAlign w:val="center"/>
          </w:tcPr>
          <w:p w14:paraId="0CDDD9B2" w14:textId="77777777" w:rsidR="003227E6" w:rsidRPr="009D0BC7" w:rsidRDefault="003227E6" w:rsidP="003227E6">
            <w:pPr>
              <w:spacing w:before="50" w:after="50"/>
            </w:pPr>
            <w:r>
              <w:rPr>
                <w:lang w:val="ga"/>
              </w:rPr>
              <w:t xml:space="preserve">Léasú </w:t>
            </w:r>
            <w:r>
              <w:rPr>
                <w:vertAlign w:val="superscript"/>
                <w:lang w:val="ga"/>
              </w:rPr>
              <w:t>[4]</w:t>
            </w:r>
          </w:p>
        </w:tc>
        <w:tc>
          <w:tcPr>
            <w:tcW w:w="1208" w:type="dxa"/>
            <w:shd w:val="clear" w:color="auto" w:fill="FBE4D5" w:themeFill="accent2" w:themeFillTint="33"/>
            <w:vAlign w:val="center"/>
          </w:tcPr>
          <w:p w14:paraId="35F530D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25</w:t>
            </w:r>
          </w:p>
        </w:tc>
        <w:tc>
          <w:tcPr>
            <w:tcW w:w="1209" w:type="dxa"/>
            <w:shd w:val="clear" w:color="auto" w:fill="FBE4D5" w:themeFill="accent2" w:themeFillTint="33"/>
            <w:vAlign w:val="center"/>
          </w:tcPr>
          <w:p w14:paraId="1A609F20"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79</w:t>
            </w:r>
          </w:p>
        </w:tc>
        <w:tc>
          <w:tcPr>
            <w:tcW w:w="1209" w:type="dxa"/>
            <w:shd w:val="clear" w:color="auto" w:fill="FBE4D5" w:themeFill="accent2" w:themeFillTint="33"/>
            <w:vAlign w:val="center"/>
          </w:tcPr>
          <w:p w14:paraId="07C54660"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61</w:t>
            </w:r>
          </w:p>
        </w:tc>
        <w:tc>
          <w:tcPr>
            <w:tcW w:w="1209" w:type="dxa"/>
            <w:shd w:val="clear" w:color="auto" w:fill="FBE4D5" w:themeFill="accent2" w:themeFillTint="33"/>
            <w:vAlign w:val="center"/>
          </w:tcPr>
          <w:p w14:paraId="362989B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115</w:t>
            </w:r>
          </w:p>
        </w:tc>
        <w:tc>
          <w:tcPr>
            <w:tcW w:w="1209" w:type="dxa"/>
            <w:shd w:val="clear" w:color="auto" w:fill="FBE4D5" w:themeFill="accent2" w:themeFillTint="33"/>
            <w:vAlign w:val="center"/>
          </w:tcPr>
          <w:p w14:paraId="7296390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246</w:t>
            </w:r>
          </w:p>
        </w:tc>
      </w:tr>
      <w:tr w:rsidR="003227E6" w:rsidRPr="009D0BC7" w14:paraId="553DA701" w14:textId="77777777" w:rsidTr="003227E6">
        <w:tc>
          <w:tcPr>
            <w:cnfStyle w:val="001000000000" w:firstRow="0" w:lastRow="0" w:firstColumn="1" w:lastColumn="0" w:oddVBand="0" w:evenVBand="0" w:oddHBand="0" w:evenHBand="0" w:firstRowFirstColumn="0" w:firstRowLastColumn="0" w:lastRowFirstColumn="0" w:lastRowLastColumn="0"/>
            <w:tcW w:w="2972" w:type="dxa"/>
            <w:tcBorders>
              <w:left w:val="none" w:sz="0" w:space="0" w:color="auto"/>
            </w:tcBorders>
            <w:shd w:val="clear" w:color="auto" w:fill="ED7D31" w:themeFill="accent2"/>
            <w:vAlign w:val="center"/>
          </w:tcPr>
          <w:p w14:paraId="1007B009" w14:textId="77777777" w:rsidR="003227E6" w:rsidRPr="00802B28" w:rsidRDefault="003227E6" w:rsidP="003227E6">
            <w:pPr>
              <w:spacing w:before="50" w:after="50"/>
              <w:rPr>
                <w:lang w:val="de-DE"/>
              </w:rPr>
            </w:pPr>
            <w:r>
              <w:rPr>
                <w:lang w:val="ga"/>
              </w:rPr>
              <w:t xml:space="preserve">Scéim um Chóiríocht ar Cíos </w:t>
            </w:r>
            <w:r>
              <w:rPr>
                <w:vertAlign w:val="superscript"/>
                <w:lang w:val="ga"/>
              </w:rPr>
              <w:t>[5]</w:t>
            </w:r>
          </w:p>
        </w:tc>
        <w:tc>
          <w:tcPr>
            <w:tcW w:w="1208" w:type="dxa"/>
            <w:shd w:val="clear" w:color="auto" w:fill="F7CAAC" w:themeFill="accent2" w:themeFillTint="66"/>
            <w:vAlign w:val="center"/>
          </w:tcPr>
          <w:p w14:paraId="11F9049E"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31</w:t>
            </w:r>
          </w:p>
        </w:tc>
        <w:tc>
          <w:tcPr>
            <w:tcW w:w="1209" w:type="dxa"/>
            <w:shd w:val="clear" w:color="auto" w:fill="F7CAAC" w:themeFill="accent2" w:themeFillTint="66"/>
            <w:vAlign w:val="center"/>
          </w:tcPr>
          <w:p w14:paraId="1932CF7B"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60</w:t>
            </w:r>
          </w:p>
        </w:tc>
        <w:tc>
          <w:tcPr>
            <w:tcW w:w="1209" w:type="dxa"/>
            <w:shd w:val="clear" w:color="auto" w:fill="F7CAAC" w:themeFill="accent2" w:themeFillTint="66"/>
            <w:vAlign w:val="center"/>
          </w:tcPr>
          <w:p w14:paraId="4D4E705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w:t>
            </w:r>
          </w:p>
        </w:tc>
        <w:tc>
          <w:tcPr>
            <w:tcW w:w="1209" w:type="dxa"/>
            <w:shd w:val="clear" w:color="auto" w:fill="F7CAAC" w:themeFill="accent2" w:themeFillTint="66"/>
            <w:vAlign w:val="center"/>
          </w:tcPr>
          <w:p w14:paraId="5539489F"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62</w:t>
            </w:r>
          </w:p>
        </w:tc>
        <w:tc>
          <w:tcPr>
            <w:tcW w:w="1209" w:type="dxa"/>
            <w:shd w:val="clear" w:color="auto" w:fill="F7CAAC" w:themeFill="accent2" w:themeFillTint="66"/>
            <w:vAlign w:val="center"/>
          </w:tcPr>
          <w:p w14:paraId="11A3D56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113</w:t>
            </w:r>
          </w:p>
        </w:tc>
      </w:tr>
      <w:tr w:rsidR="003227E6" w:rsidRPr="009D0BC7" w14:paraId="61C7189F"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Borders>
              <w:left w:val="none" w:sz="0" w:space="0" w:color="auto"/>
              <w:bottom w:val="none" w:sz="0" w:space="0" w:color="auto"/>
            </w:tcBorders>
            <w:shd w:val="clear" w:color="auto" w:fill="ED7D31" w:themeFill="accent2"/>
            <w:vAlign w:val="center"/>
          </w:tcPr>
          <w:p w14:paraId="393CB71E" w14:textId="77777777" w:rsidR="003227E6" w:rsidRPr="009D0BC7" w:rsidRDefault="003227E6" w:rsidP="003227E6">
            <w:pPr>
              <w:spacing w:before="50" w:after="50"/>
            </w:pPr>
            <w:r>
              <w:rPr>
                <w:lang w:val="ga"/>
              </w:rPr>
              <w:t>Íocaíocht Cúnaimh Tithíochta</w:t>
            </w:r>
            <w:r>
              <w:rPr>
                <w:vertAlign w:val="superscript"/>
                <w:lang w:val="ga"/>
              </w:rPr>
              <w:t xml:space="preserve"> [6] [7]</w:t>
            </w:r>
          </w:p>
        </w:tc>
        <w:tc>
          <w:tcPr>
            <w:tcW w:w="1208" w:type="dxa"/>
            <w:shd w:val="clear" w:color="auto" w:fill="FBE4D5" w:themeFill="accent2" w:themeFillTint="33"/>
            <w:vAlign w:val="center"/>
          </w:tcPr>
          <w:p w14:paraId="6949C6F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952</w:t>
            </w:r>
          </w:p>
        </w:tc>
        <w:tc>
          <w:tcPr>
            <w:tcW w:w="1209" w:type="dxa"/>
            <w:shd w:val="clear" w:color="auto" w:fill="FBE4D5" w:themeFill="accent2" w:themeFillTint="33"/>
            <w:vAlign w:val="center"/>
          </w:tcPr>
          <w:p w14:paraId="4E642151"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2,752</w:t>
            </w:r>
          </w:p>
        </w:tc>
        <w:tc>
          <w:tcPr>
            <w:tcW w:w="1209" w:type="dxa"/>
            <w:shd w:val="clear" w:color="auto" w:fill="FBE4D5" w:themeFill="accent2" w:themeFillTint="33"/>
            <w:vAlign w:val="center"/>
          </w:tcPr>
          <w:p w14:paraId="725F03D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2,511</w:t>
            </w:r>
          </w:p>
        </w:tc>
        <w:tc>
          <w:tcPr>
            <w:tcW w:w="1209" w:type="dxa"/>
            <w:shd w:val="clear" w:color="auto" w:fill="FBE4D5" w:themeFill="accent2" w:themeFillTint="33"/>
            <w:vAlign w:val="center"/>
          </w:tcPr>
          <w:p w14:paraId="4223C3D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2,774</w:t>
            </w:r>
          </w:p>
        </w:tc>
        <w:tc>
          <w:tcPr>
            <w:tcW w:w="1209" w:type="dxa"/>
            <w:shd w:val="clear" w:color="auto" w:fill="FBE4D5" w:themeFill="accent2" w:themeFillTint="33"/>
            <w:vAlign w:val="center"/>
          </w:tcPr>
          <w:p w14:paraId="711C326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3,141</w:t>
            </w:r>
          </w:p>
        </w:tc>
      </w:tr>
    </w:tbl>
    <w:p w14:paraId="2E087F61" w14:textId="77777777" w:rsidR="003227E6" w:rsidRPr="009D0BC7" w:rsidRDefault="003227E6" w:rsidP="003227E6">
      <w:pPr>
        <w:spacing w:after="0"/>
      </w:pPr>
      <w:r>
        <w:rPr>
          <w:lang w:val="ga"/>
        </w:rPr>
        <w:t>Foinse: An Roinn Tithíochta, Rialtais Áitiúil agus Oidhreachta, Meitheamh 2021</w:t>
      </w:r>
    </w:p>
    <w:p w14:paraId="170B6A22" w14:textId="77777777" w:rsidR="003227E6" w:rsidRPr="009D0BC7" w:rsidRDefault="003227E6" w:rsidP="003227E6">
      <w:pPr>
        <w:spacing w:after="0"/>
      </w:pPr>
      <w:r>
        <w:rPr>
          <w:lang w:val="ga"/>
        </w:rPr>
        <w:t>Nótaí</w:t>
      </w:r>
      <w:r>
        <w:rPr>
          <w:lang w:val="ga"/>
        </w:rPr>
        <w:tab/>
      </w:r>
    </w:p>
    <w:p w14:paraId="4D8656A2" w14:textId="77777777" w:rsidR="00802B28" w:rsidRDefault="003227E6" w:rsidP="00802B28">
      <w:pPr>
        <w:spacing w:after="0"/>
        <w:ind w:left="720" w:hanging="720"/>
      </w:pPr>
      <w:r>
        <w:rPr>
          <w:lang w:val="ga"/>
        </w:rPr>
        <w:lastRenderedPageBreak/>
        <w:t>1.</w:t>
      </w:r>
      <w:r>
        <w:rPr>
          <w:lang w:val="ga"/>
        </w:rPr>
        <w:tab/>
        <w:t>Áirítear le Tithíocht Nuathógtha Údaráis Áitiúil aonaid a soláthraíodh trí Mhear-Thógáil Tithe, trí Thógáil Thraidisiúnta, trí Thógáil Tithíochta Lándéanta, trí Chomhpháirtíochtaí Príobháideacha Poiblí agus trí Athghiniúint.</w:t>
      </w:r>
    </w:p>
    <w:p w14:paraId="5258D1A2" w14:textId="77777777" w:rsidR="00802B28" w:rsidRDefault="003227E6" w:rsidP="00802B28">
      <w:pPr>
        <w:spacing w:after="0"/>
        <w:ind w:left="720" w:hanging="720"/>
      </w:pPr>
      <w:r>
        <w:rPr>
          <w:lang w:val="ga"/>
        </w:rPr>
        <w:t>2.</w:t>
      </w:r>
      <w:r>
        <w:rPr>
          <w:lang w:val="ga"/>
        </w:rPr>
        <w:tab/>
        <w:t>Áirítear le Tithíocht Nuathógtha Comhlachtaí Tithíochta Ceadaithe Tithíocht Nuathógtha faoin Scéim Cúnaimh Caipitil agus faoin tSaoráid Léasaithe Réamhchaipitil.</w:t>
      </w:r>
    </w:p>
    <w:p w14:paraId="6E719E5B" w14:textId="328924E2" w:rsidR="003227E6" w:rsidRPr="009D0BC7" w:rsidRDefault="003227E6" w:rsidP="00802B28">
      <w:pPr>
        <w:spacing w:after="0"/>
        <w:ind w:left="720" w:hanging="720"/>
      </w:pPr>
      <w:r>
        <w:rPr>
          <w:lang w:val="ga"/>
        </w:rPr>
        <w:t>3.</w:t>
      </w:r>
      <w:r>
        <w:rPr>
          <w:lang w:val="ga"/>
        </w:rPr>
        <w:tab/>
        <w:t>Áirítear le Tithíocht Nuathógtha Chuid V tithíocht Chuid V a soláthraíodh trí Údaráis Áitiúla agus trí Chomhlachtaí Tithíochta Ceadaithe.</w:t>
      </w:r>
    </w:p>
    <w:p w14:paraId="17D50465" w14:textId="77777777" w:rsidR="003227E6" w:rsidRPr="009D0BC7" w:rsidRDefault="003227E6" w:rsidP="003227E6">
      <w:pPr>
        <w:spacing w:after="0"/>
      </w:pPr>
      <w:r>
        <w:rPr>
          <w:lang w:val="ga"/>
        </w:rPr>
        <w:t>4.</w:t>
      </w:r>
      <w:r>
        <w:rPr>
          <w:lang w:val="ga"/>
        </w:rPr>
        <w:tab/>
        <w:t xml:space="preserve">Scéim Léasaithe Fhadtéarmaigh roimhe seo. </w:t>
      </w:r>
    </w:p>
    <w:p w14:paraId="62164991" w14:textId="77777777" w:rsidR="003227E6" w:rsidRPr="00802B28" w:rsidRDefault="003227E6" w:rsidP="003227E6">
      <w:pPr>
        <w:spacing w:after="0"/>
        <w:ind w:left="720" w:hanging="720"/>
        <w:rPr>
          <w:lang w:val="ga"/>
        </w:rPr>
      </w:pPr>
      <w:r>
        <w:rPr>
          <w:lang w:val="ga"/>
        </w:rPr>
        <w:t>5.</w:t>
      </w:r>
      <w:r>
        <w:rPr>
          <w:lang w:val="ga"/>
        </w:rPr>
        <w:tab/>
        <w:t>Scéim um Chóiríocht ar Cíos - Tá aistrithe nua sainmhínithe mar an líon teaghlach a d’aistrigh ó Fhorlíonadh Cíosa chuig an Scéim um Chóiríocht ar Cíos sa bhliain lena mbaineann. Áirítear leo teaghlaigh a d’fhan ina gcóiríocht reatha agus iad sin ar ghá don Údarás Áitiúil réadmhaoine nua a fhoinsiú dóibh.</w:t>
      </w:r>
    </w:p>
    <w:p w14:paraId="0C112655" w14:textId="77777777" w:rsidR="003227E6" w:rsidRPr="00802B28" w:rsidRDefault="003227E6" w:rsidP="003227E6">
      <w:pPr>
        <w:spacing w:after="0"/>
        <w:ind w:left="720" w:hanging="720"/>
        <w:rPr>
          <w:lang w:val="ga"/>
        </w:rPr>
      </w:pPr>
      <w:r>
        <w:rPr>
          <w:lang w:val="ga"/>
        </w:rPr>
        <w:t>6.</w:t>
      </w:r>
      <w:r>
        <w:rPr>
          <w:lang w:val="ga"/>
        </w:rPr>
        <w:tab/>
        <w:t>Íocaíocht Cúnaimh Tithíochta - Tagraíonn Teaghlaigh Nua ar Tacaíodh Leo don líon teaghlach cáilithe a bhfuil riachtanas bunaithe tithíochta acu agus a bhfuil cóiríocht á cur ar fáil dóibh faoin scéim um Íocaíocht Cúnaimh Tithíochta don bhliain lena mbaineann.</w:t>
      </w:r>
    </w:p>
    <w:p w14:paraId="08F83884" w14:textId="77777777" w:rsidR="003227E6" w:rsidRPr="00802B28" w:rsidRDefault="003227E6" w:rsidP="003227E6">
      <w:pPr>
        <w:spacing w:after="0"/>
        <w:ind w:left="720" w:hanging="720"/>
        <w:rPr>
          <w:lang w:val="ga"/>
        </w:rPr>
      </w:pPr>
      <w:r>
        <w:rPr>
          <w:lang w:val="ga"/>
        </w:rPr>
        <w:t>7.</w:t>
      </w:r>
      <w:r>
        <w:rPr>
          <w:lang w:val="ga"/>
        </w:rPr>
        <w:tab/>
        <w:t xml:space="preserve">Áirítear le hAschur Soláthair Fheidhmeannas Réigiúnach Bhaile Átha Cliath do Dhaoine gan Dídean an Íocaíocht Cúnaimh Tithíochta do Dhaoine gan Dídean, rud a riarann Comhairle Cathrach Bhaile Átha Cliath é thar ceann na gceithre Údarás Áitiúla i mBaile Átha Cliath, agus 2,627 n-aonad san iomlán á soláthar sa bhliain 2020. Tá an figiúr sin miondealaithe mar a leanas: Comhairle Cathrach Bhaile Átha Cliath - 1486; Comhairle Contae Dhún Laoghaire-Ráth an Dúin - 206; Comhairle Contae Fhine Gall - 407; agus Comhairle Contae Átha Cliath Theas - 528. </w:t>
      </w:r>
    </w:p>
    <w:p w14:paraId="359CC4D2" w14:textId="77777777" w:rsidR="003227E6" w:rsidRPr="00802B28" w:rsidRDefault="003227E6" w:rsidP="003227E6">
      <w:pPr>
        <w:spacing w:after="0"/>
        <w:ind w:left="720" w:hanging="720"/>
        <w:rPr>
          <w:lang w:val="ga"/>
        </w:rPr>
      </w:pPr>
      <w:r>
        <w:rPr>
          <w:lang w:val="ga"/>
        </w:rPr>
        <w:t>8.</w:t>
      </w:r>
      <w:r>
        <w:rPr>
          <w:lang w:val="ga"/>
        </w:rPr>
        <w:tab/>
        <w:t>Áirítear iad seo a leanas le hiomlán na nÉadálacha Údaráis Áitiúil: Éadálacha Údaráis Áitiúil; Éadálacha faoin tSaoráid Léasaithe Réamhchaipitil; aonaid Gníomhaireachta Tithíochta faoin tSaoráid Léasaithe Réamhchaipitil, a soláthraíodh faoi chlár na Gníomhaireachta Tithíochta agus a cuireadh ar áireamh sa líon Éadálacha Údaráis Áitiúil agus sa líon Éadálacha faoin tSaoráid Léasaithe Réamhchaipitil; agus Éadálacha Athghiniúna.</w:t>
      </w:r>
    </w:p>
    <w:p w14:paraId="5A376DDA" w14:textId="77777777" w:rsidR="003227E6" w:rsidRPr="00802B28" w:rsidRDefault="003227E6" w:rsidP="003227E6">
      <w:pPr>
        <w:pStyle w:val="Heading3"/>
        <w:rPr>
          <w:lang w:val="ga"/>
        </w:rPr>
      </w:pPr>
      <w:bookmarkStart w:id="133" w:name="_Toc121143260"/>
      <w:bookmarkStart w:id="134" w:name="_Toc82595570"/>
      <w:r>
        <w:rPr>
          <w:bCs/>
          <w:lang w:val="ga"/>
        </w:rPr>
        <w:t>5.9</w:t>
      </w:r>
      <w:r>
        <w:rPr>
          <w:bCs/>
          <w:lang w:val="ga"/>
        </w:rPr>
        <w:tab/>
        <w:t>Measúnú Tithíochta Sóisialta</w:t>
      </w:r>
      <w:bookmarkEnd w:id="133"/>
      <w:bookmarkEnd w:id="134"/>
      <w:r>
        <w:rPr>
          <w:bCs/>
          <w:lang w:val="ga"/>
        </w:rPr>
        <w:t xml:space="preserve"> </w:t>
      </w:r>
    </w:p>
    <w:p w14:paraId="1B7E1B90" w14:textId="77777777" w:rsidR="003227E6" w:rsidRPr="00802B28" w:rsidRDefault="003227E6" w:rsidP="003227E6">
      <w:pPr>
        <w:rPr>
          <w:lang w:val="ga"/>
        </w:rPr>
      </w:pPr>
      <w:r>
        <w:rPr>
          <w:lang w:val="ga"/>
        </w:rPr>
        <w:t>De réir alt 9 d’Acht na dTithe, 1988, ceanglaítear ar údaráis tithíochta measúnú a dhéanamh ar riachtanas tithíochta ina limistéar riaracháin. San Achoimre ar Mheasúnú Tithíochta Sóisialta, rud a n-ullmhaíonn an Ghníomhaireacht Tithíochta gach bliain é, tugtar le chéile faisnéis a sholáthraíonn údaráis áitiúla faoi theaghlaigh a cháilíonn do thacaíocht tithíochta sóisialta ach nach bhfuiltear ag freastal ar a riachtanas tithíochta sóisialta faoi láthair. Tá sé beartaithe an Achoimre ar Mheasúnú Tithíochta Sóisialta a bheith ina mheasúnú tráthúil ar an riachtanas sainaitheanta atá le tacaíocht tithíochta sóisialta laistigh de limistéar Chomhairle Cathrach Bhaile Átha Cliath. Foilsíodh torthaí an mheasúnaithe is déanaí i mí an Mhárta 2021, rud inar baineadh leas as sonraí a bailíodh i mí na Samhna 2020.</w:t>
      </w:r>
    </w:p>
    <w:p w14:paraId="4FF43535" w14:textId="2EF25240"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135" w:name="_Toc121135960"/>
      <w:bookmarkStart w:id="136" w:name="_Toc83121857"/>
      <w:bookmarkStart w:id="137" w:name="_Toc218941332"/>
      <w:r>
        <w:rPr>
          <w:color w:val="auto"/>
          <w:sz w:val="24"/>
          <w:szCs w:val="24"/>
          <w:lang w:val="ga"/>
        </w:rPr>
        <w:lastRenderedPageBreak/>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21</w:t>
      </w:r>
      <w:r>
        <w:rPr>
          <w:smallCaps/>
          <w:color w:val="auto"/>
          <w:sz w:val="24"/>
          <w:szCs w:val="24"/>
          <w:lang w:val="ga"/>
        </w:rPr>
        <w:fldChar w:fldCharType="end"/>
      </w:r>
      <w:r>
        <w:rPr>
          <w:color w:val="auto"/>
          <w:sz w:val="24"/>
          <w:szCs w:val="24"/>
          <w:lang w:val="ga"/>
        </w:rPr>
        <w:t>:</w:t>
      </w:r>
      <w:r>
        <w:rPr>
          <w:color w:val="auto"/>
          <w:sz w:val="24"/>
          <w:szCs w:val="24"/>
          <w:lang w:val="ga"/>
        </w:rPr>
        <w:tab/>
        <w:t>Achoimre ar Theaghlaigh a Cháilíonn do Thacaíocht Tithíochta Sóisialta i limistéar Chomhairle Cathrach Bhaile Átha Cliath (2019-2020)</w:t>
      </w:r>
      <w:bookmarkEnd w:id="135"/>
      <w:bookmarkEnd w:id="136"/>
      <w:bookmarkEnd w:id="137"/>
    </w:p>
    <w:tbl>
      <w:tblPr>
        <w:tblStyle w:val="GridTable5Dark-Accent1"/>
        <w:tblW w:w="0" w:type="auto"/>
        <w:shd w:val="clear" w:color="auto" w:fill="FBE4D5" w:themeFill="accent2" w:themeFillTint="33"/>
        <w:tblLook w:val="04A0" w:firstRow="1" w:lastRow="0" w:firstColumn="1" w:lastColumn="0" w:noHBand="0" w:noVBand="1"/>
        <w:tblCaption w:val="Summary of Households Qualified for Social Housing Support in Dublin City Council (2019 -2020)"/>
      </w:tblPr>
      <w:tblGrid>
        <w:gridCol w:w="1467"/>
        <w:gridCol w:w="1355"/>
        <w:gridCol w:w="1355"/>
        <w:gridCol w:w="1458"/>
        <w:gridCol w:w="1569"/>
        <w:gridCol w:w="1812"/>
      </w:tblGrid>
      <w:tr w:rsidR="003227E6" w:rsidRPr="009D0BC7" w14:paraId="4D1BBF6C" w14:textId="77777777" w:rsidTr="003227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2" w:type="dxa"/>
            <w:gridSpan w:val="2"/>
            <w:tcBorders>
              <w:top w:val="none" w:sz="0" w:space="0" w:color="auto"/>
              <w:left w:val="none" w:sz="0" w:space="0" w:color="auto"/>
              <w:right w:val="none" w:sz="0" w:space="0" w:color="auto"/>
            </w:tcBorders>
            <w:shd w:val="clear" w:color="auto" w:fill="ED7D31" w:themeFill="accent2"/>
            <w:vAlign w:val="center"/>
          </w:tcPr>
          <w:p w14:paraId="66AA208C" w14:textId="77777777" w:rsidR="003227E6" w:rsidRPr="009D0BC7" w:rsidRDefault="003227E6" w:rsidP="003227E6">
            <w:pPr>
              <w:spacing w:before="50" w:after="50"/>
              <w:contextualSpacing/>
              <w:jc w:val="center"/>
            </w:pPr>
            <w:r>
              <w:rPr>
                <w:lang w:val="ga"/>
              </w:rPr>
              <w:t>2019</w:t>
            </w:r>
          </w:p>
        </w:tc>
        <w:tc>
          <w:tcPr>
            <w:tcW w:w="2813" w:type="dxa"/>
            <w:gridSpan w:val="2"/>
            <w:tcBorders>
              <w:top w:val="none" w:sz="0" w:space="0" w:color="auto"/>
              <w:left w:val="none" w:sz="0" w:space="0" w:color="auto"/>
              <w:right w:val="none" w:sz="0" w:space="0" w:color="auto"/>
            </w:tcBorders>
            <w:shd w:val="clear" w:color="auto" w:fill="ED7D31" w:themeFill="accent2"/>
            <w:vAlign w:val="center"/>
          </w:tcPr>
          <w:p w14:paraId="27AF8316" w14:textId="77777777" w:rsidR="003227E6" w:rsidRPr="009D0BC7" w:rsidRDefault="003227E6" w:rsidP="003227E6">
            <w:pPr>
              <w:spacing w:before="50" w:after="50"/>
              <w:contextualSpacing/>
              <w:jc w:val="center"/>
              <w:cnfStyle w:val="100000000000" w:firstRow="1" w:lastRow="0" w:firstColumn="0" w:lastColumn="0" w:oddVBand="0" w:evenVBand="0" w:oddHBand="0" w:evenHBand="0" w:firstRowFirstColumn="0" w:firstRowLastColumn="0" w:lastRowFirstColumn="0" w:lastRowLastColumn="0"/>
            </w:pPr>
            <w:r>
              <w:rPr>
                <w:lang w:val="ga"/>
              </w:rPr>
              <w:t>2020</w:t>
            </w:r>
          </w:p>
        </w:tc>
        <w:tc>
          <w:tcPr>
            <w:tcW w:w="3381" w:type="dxa"/>
            <w:gridSpan w:val="2"/>
            <w:tcBorders>
              <w:top w:val="none" w:sz="0" w:space="0" w:color="auto"/>
              <w:left w:val="none" w:sz="0" w:space="0" w:color="auto"/>
              <w:right w:val="none" w:sz="0" w:space="0" w:color="auto"/>
            </w:tcBorders>
            <w:shd w:val="clear" w:color="auto" w:fill="ED7D31" w:themeFill="accent2"/>
            <w:vAlign w:val="center"/>
          </w:tcPr>
          <w:p w14:paraId="1344AFDF" w14:textId="77777777" w:rsidR="003227E6" w:rsidRPr="009D0BC7" w:rsidRDefault="003227E6" w:rsidP="003227E6">
            <w:pPr>
              <w:spacing w:before="50" w:after="50"/>
              <w:contextualSpacing/>
              <w:jc w:val="center"/>
              <w:cnfStyle w:val="100000000000" w:firstRow="1" w:lastRow="0" w:firstColumn="0" w:lastColumn="0" w:oddVBand="0" w:evenVBand="0" w:oddHBand="0" w:evenHBand="0" w:firstRowFirstColumn="0" w:firstRowLastColumn="0" w:lastRowFirstColumn="0" w:lastRowLastColumn="0"/>
            </w:pPr>
            <w:r>
              <w:rPr>
                <w:lang w:val="ga"/>
              </w:rPr>
              <w:t>Athrú, 2019/2020</w:t>
            </w:r>
          </w:p>
        </w:tc>
      </w:tr>
      <w:tr w:rsidR="003227E6" w:rsidRPr="009D0BC7" w14:paraId="05DEF35C"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7" w:type="dxa"/>
            <w:tcBorders>
              <w:left w:val="none" w:sz="0" w:space="0" w:color="auto"/>
            </w:tcBorders>
            <w:shd w:val="clear" w:color="auto" w:fill="ED7D31" w:themeFill="accent2"/>
            <w:vAlign w:val="center"/>
          </w:tcPr>
          <w:p w14:paraId="3C8B8207" w14:textId="77777777" w:rsidR="003227E6" w:rsidRPr="009D0BC7" w:rsidRDefault="003227E6" w:rsidP="003227E6">
            <w:pPr>
              <w:spacing w:before="50" w:after="50"/>
              <w:contextualSpacing/>
              <w:jc w:val="center"/>
            </w:pPr>
            <w:r>
              <w:rPr>
                <w:lang w:val="ga"/>
              </w:rPr>
              <w:t>An Líon Teaghlach</w:t>
            </w:r>
          </w:p>
        </w:tc>
        <w:tc>
          <w:tcPr>
            <w:tcW w:w="1355" w:type="dxa"/>
            <w:shd w:val="clear" w:color="auto" w:fill="ED7D31" w:themeFill="accent2"/>
            <w:vAlign w:val="center"/>
          </w:tcPr>
          <w:p w14:paraId="4F0820AE" w14:textId="77777777" w:rsidR="003227E6" w:rsidRPr="009D0BC7" w:rsidRDefault="003227E6" w:rsidP="003227E6">
            <w:pPr>
              <w:spacing w:before="50" w:after="50"/>
              <w:contextualSpacing/>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Pr>
                <w:b/>
                <w:bCs/>
                <w:color w:val="FFFFFF" w:themeColor="background1"/>
                <w:lang w:val="ga"/>
              </w:rPr>
              <w:t>%</w:t>
            </w:r>
          </w:p>
        </w:tc>
        <w:tc>
          <w:tcPr>
            <w:tcW w:w="1355" w:type="dxa"/>
            <w:shd w:val="clear" w:color="auto" w:fill="ED7D31" w:themeFill="accent2"/>
            <w:vAlign w:val="center"/>
          </w:tcPr>
          <w:p w14:paraId="05DAA0C3" w14:textId="77777777" w:rsidR="003227E6" w:rsidRPr="009D0BC7" w:rsidRDefault="003227E6" w:rsidP="003227E6">
            <w:pPr>
              <w:spacing w:before="50" w:after="50"/>
              <w:contextualSpacing/>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Pr>
                <w:b/>
                <w:bCs/>
                <w:color w:val="FFFFFF" w:themeColor="background1"/>
                <w:lang w:val="ga"/>
              </w:rPr>
              <w:t>An Líon Teaghlach</w:t>
            </w:r>
          </w:p>
        </w:tc>
        <w:tc>
          <w:tcPr>
            <w:tcW w:w="1458" w:type="dxa"/>
            <w:shd w:val="clear" w:color="auto" w:fill="ED7D31" w:themeFill="accent2"/>
            <w:vAlign w:val="center"/>
          </w:tcPr>
          <w:p w14:paraId="2F55FB62" w14:textId="77777777" w:rsidR="003227E6" w:rsidRPr="009D0BC7" w:rsidRDefault="003227E6" w:rsidP="003227E6">
            <w:pPr>
              <w:spacing w:before="50" w:after="50"/>
              <w:contextualSpacing/>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Pr>
                <w:b/>
                <w:bCs/>
                <w:color w:val="FFFFFF" w:themeColor="background1"/>
                <w:lang w:val="ga"/>
              </w:rPr>
              <w:t>%</w:t>
            </w:r>
          </w:p>
        </w:tc>
        <w:tc>
          <w:tcPr>
            <w:tcW w:w="1569" w:type="dxa"/>
            <w:shd w:val="clear" w:color="auto" w:fill="ED7D31" w:themeFill="accent2"/>
            <w:vAlign w:val="center"/>
          </w:tcPr>
          <w:p w14:paraId="1099AE54" w14:textId="77777777" w:rsidR="003227E6" w:rsidRPr="009D0BC7" w:rsidRDefault="003227E6" w:rsidP="003227E6">
            <w:pPr>
              <w:spacing w:before="50" w:after="50"/>
              <w:contextualSpacing/>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Pr>
                <w:b/>
                <w:bCs/>
                <w:color w:val="FFFFFF" w:themeColor="background1"/>
                <w:lang w:val="ga"/>
              </w:rPr>
              <w:t>An Líon Teaghlach</w:t>
            </w:r>
          </w:p>
        </w:tc>
        <w:tc>
          <w:tcPr>
            <w:tcW w:w="1812" w:type="dxa"/>
            <w:shd w:val="clear" w:color="auto" w:fill="ED7D31" w:themeFill="accent2"/>
            <w:vAlign w:val="center"/>
          </w:tcPr>
          <w:p w14:paraId="72C18A2E" w14:textId="77777777" w:rsidR="003227E6" w:rsidRPr="009D0BC7" w:rsidRDefault="003227E6" w:rsidP="003227E6">
            <w:pPr>
              <w:spacing w:before="50" w:after="50"/>
              <w:contextualSpacing/>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Pr>
                <w:b/>
                <w:bCs/>
                <w:color w:val="FFFFFF" w:themeColor="background1"/>
                <w:lang w:val="ga"/>
              </w:rPr>
              <w:t>%</w:t>
            </w:r>
          </w:p>
        </w:tc>
      </w:tr>
      <w:tr w:rsidR="003227E6" w:rsidRPr="009D0BC7" w14:paraId="068C2822" w14:textId="77777777" w:rsidTr="003227E6">
        <w:tc>
          <w:tcPr>
            <w:cnfStyle w:val="001000000000" w:firstRow="0" w:lastRow="0" w:firstColumn="1" w:lastColumn="0" w:oddVBand="0" w:evenVBand="0" w:oddHBand="0" w:evenHBand="0" w:firstRowFirstColumn="0" w:firstRowLastColumn="0" w:lastRowFirstColumn="0" w:lastRowLastColumn="0"/>
            <w:tcW w:w="1467" w:type="dxa"/>
            <w:tcBorders>
              <w:left w:val="none" w:sz="0" w:space="0" w:color="auto"/>
              <w:bottom w:val="none" w:sz="0" w:space="0" w:color="auto"/>
            </w:tcBorders>
            <w:shd w:val="clear" w:color="auto" w:fill="FBE4D5" w:themeFill="accent2" w:themeFillTint="33"/>
            <w:vAlign w:val="center"/>
          </w:tcPr>
          <w:p w14:paraId="552AD295" w14:textId="77777777" w:rsidR="003227E6" w:rsidRPr="009D0BC7" w:rsidRDefault="003227E6" w:rsidP="003227E6">
            <w:pPr>
              <w:spacing w:before="50" w:after="50"/>
              <w:contextualSpacing/>
              <w:jc w:val="center"/>
              <w:rPr>
                <w:b w:val="0"/>
                <w:color w:val="auto"/>
              </w:rPr>
            </w:pPr>
            <w:r>
              <w:rPr>
                <w:b w:val="0"/>
                <w:bCs w:val="0"/>
                <w:color w:val="auto"/>
                <w:lang w:val="ga"/>
              </w:rPr>
              <w:t>16,529</w:t>
            </w:r>
          </w:p>
        </w:tc>
        <w:tc>
          <w:tcPr>
            <w:tcW w:w="1355" w:type="dxa"/>
            <w:shd w:val="clear" w:color="auto" w:fill="FBE4D5" w:themeFill="accent2" w:themeFillTint="33"/>
            <w:vAlign w:val="center"/>
          </w:tcPr>
          <w:p w14:paraId="66DD86E0" w14:textId="77777777" w:rsidR="003227E6" w:rsidRPr="009D0BC7" w:rsidRDefault="003227E6" w:rsidP="003227E6">
            <w:pPr>
              <w:spacing w:before="50" w:after="50"/>
              <w:contextualSpacing/>
              <w:jc w:val="center"/>
              <w:cnfStyle w:val="000000000000" w:firstRow="0" w:lastRow="0" w:firstColumn="0" w:lastColumn="0" w:oddVBand="0" w:evenVBand="0" w:oddHBand="0" w:evenHBand="0" w:firstRowFirstColumn="0" w:firstRowLastColumn="0" w:lastRowFirstColumn="0" w:lastRowLastColumn="0"/>
            </w:pPr>
            <w:r>
              <w:rPr>
                <w:lang w:val="ga"/>
              </w:rPr>
              <w:t>24.1</w:t>
            </w:r>
          </w:p>
        </w:tc>
        <w:tc>
          <w:tcPr>
            <w:tcW w:w="1355" w:type="dxa"/>
            <w:shd w:val="clear" w:color="auto" w:fill="FBE4D5" w:themeFill="accent2" w:themeFillTint="33"/>
            <w:vAlign w:val="center"/>
          </w:tcPr>
          <w:p w14:paraId="5B8C3D07" w14:textId="77777777" w:rsidR="003227E6" w:rsidRPr="009D0BC7" w:rsidRDefault="003227E6" w:rsidP="003227E6">
            <w:pPr>
              <w:spacing w:before="50" w:after="50"/>
              <w:contextualSpacing/>
              <w:jc w:val="center"/>
              <w:cnfStyle w:val="000000000000" w:firstRow="0" w:lastRow="0" w:firstColumn="0" w:lastColumn="0" w:oddVBand="0" w:evenVBand="0" w:oddHBand="0" w:evenHBand="0" w:firstRowFirstColumn="0" w:firstRowLastColumn="0" w:lastRowFirstColumn="0" w:lastRowLastColumn="0"/>
            </w:pPr>
            <w:r>
              <w:rPr>
                <w:lang w:val="ga"/>
              </w:rPr>
              <w:t>14,001</w:t>
            </w:r>
          </w:p>
        </w:tc>
        <w:tc>
          <w:tcPr>
            <w:tcW w:w="1458" w:type="dxa"/>
            <w:shd w:val="clear" w:color="auto" w:fill="FBE4D5" w:themeFill="accent2" w:themeFillTint="33"/>
            <w:vAlign w:val="center"/>
          </w:tcPr>
          <w:p w14:paraId="2E0E26D6" w14:textId="77777777" w:rsidR="003227E6" w:rsidRPr="009D0BC7" w:rsidRDefault="003227E6" w:rsidP="003227E6">
            <w:pPr>
              <w:spacing w:before="50" w:after="50"/>
              <w:contextualSpacing/>
              <w:jc w:val="center"/>
              <w:cnfStyle w:val="000000000000" w:firstRow="0" w:lastRow="0" w:firstColumn="0" w:lastColumn="0" w:oddVBand="0" w:evenVBand="0" w:oddHBand="0" w:evenHBand="0" w:firstRowFirstColumn="0" w:firstRowLastColumn="0" w:lastRowFirstColumn="0" w:lastRowLastColumn="0"/>
            </w:pPr>
            <w:r>
              <w:rPr>
                <w:lang w:val="ga"/>
              </w:rPr>
              <w:t>22.6</w:t>
            </w:r>
          </w:p>
        </w:tc>
        <w:tc>
          <w:tcPr>
            <w:tcW w:w="1569" w:type="dxa"/>
            <w:shd w:val="clear" w:color="auto" w:fill="FBE4D5" w:themeFill="accent2" w:themeFillTint="33"/>
            <w:vAlign w:val="center"/>
          </w:tcPr>
          <w:p w14:paraId="6FF4ABCB" w14:textId="77777777" w:rsidR="003227E6" w:rsidRPr="009D0BC7" w:rsidRDefault="003227E6" w:rsidP="003227E6">
            <w:pPr>
              <w:spacing w:before="50" w:after="50"/>
              <w:contextualSpacing/>
              <w:jc w:val="center"/>
              <w:cnfStyle w:val="000000000000" w:firstRow="0" w:lastRow="0" w:firstColumn="0" w:lastColumn="0" w:oddVBand="0" w:evenVBand="0" w:oddHBand="0" w:evenHBand="0" w:firstRowFirstColumn="0" w:firstRowLastColumn="0" w:lastRowFirstColumn="0" w:lastRowLastColumn="0"/>
            </w:pPr>
            <w:r>
              <w:rPr>
                <w:lang w:val="ga"/>
              </w:rPr>
              <w:t>-2,528</w:t>
            </w:r>
          </w:p>
        </w:tc>
        <w:tc>
          <w:tcPr>
            <w:tcW w:w="1812" w:type="dxa"/>
            <w:shd w:val="clear" w:color="auto" w:fill="FBE4D5" w:themeFill="accent2" w:themeFillTint="33"/>
            <w:vAlign w:val="center"/>
          </w:tcPr>
          <w:p w14:paraId="186F7299" w14:textId="77777777" w:rsidR="003227E6" w:rsidRPr="009D0BC7" w:rsidRDefault="003227E6" w:rsidP="003227E6">
            <w:pPr>
              <w:spacing w:before="50" w:after="50"/>
              <w:contextualSpacing/>
              <w:jc w:val="center"/>
              <w:cnfStyle w:val="000000000000" w:firstRow="0" w:lastRow="0" w:firstColumn="0" w:lastColumn="0" w:oddVBand="0" w:evenVBand="0" w:oddHBand="0" w:evenHBand="0" w:firstRowFirstColumn="0" w:firstRowLastColumn="0" w:lastRowFirstColumn="0" w:lastRowLastColumn="0"/>
            </w:pPr>
            <w:r>
              <w:rPr>
                <w:lang w:val="ga"/>
              </w:rPr>
              <w:t>-15.3</w:t>
            </w:r>
          </w:p>
        </w:tc>
      </w:tr>
    </w:tbl>
    <w:p w14:paraId="49EC5DF1" w14:textId="77777777" w:rsidR="003227E6" w:rsidRPr="00802B28" w:rsidRDefault="003227E6" w:rsidP="003227E6">
      <w:pPr>
        <w:rPr>
          <w:lang w:val="fr-FR"/>
        </w:rPr>
      </w:pPr>
      <w:r>
        <w:rPr>
          <w:lang w:val="ga"/>
        </w:rPr>
        <w:t xml:space="preserve">Foinse: </w:t>
      </w:r>
      <w:hyperlink r:id="rId22" w:history="1">
        <w:r>
          <w:rPr>
            <w:lang w:val="ga"/>
          </w:rPr>
          <w:t>https://www.gov.ie/en/publication/970ea-summary-of-social-housing-assessments-2020-key-findings/</w:t>
        </w:r>
      </w:hyperlink>
    </w:p>
    <w:p w14:paraId="0BDCCC3B" w14:textId="77777777" w:rsidR="003227E6" w:rsidRPr="00802B28" w:rsidRDefault="003227E6" w:rsidP="003227E6">
      <w:pPr>
        <w:rPr>
          <w:lang w:val="ga"/>
        </w:rPr>
      </w:pPr>
      <w:r>
        <w:rPr>
          <w:lang w:val="ga"/>
        </w:rPr>
        <w:t>Ba cheart a thabhairt faoi deara gur le ‘glanghá’ a bhaineann an príomhfhigiúr atá tuairiscithe san Achoimre ar Mheasúnú Tithíochta Sóisialta. Is ionann é sin agus an líon iomlán teaghlach a cháilíonn do thacaíocht tithíochta sóisialta agus nach bhfuiltear ag freastal ar an ngá atá acu le tacaíocht faoi láthair. Ní áirítear leis an iomlán sin teaghlaigh atá ag fáil tacaíocht tithíochta sóisialta cheana féin. Áirítear leis na teaghlaigh sin, mar shampla, teaghlaigh a bhfuil cónaí orthu faoi láthair i gcóiríocht údaráis áitiúil ar cíos, i gcóiríocht dheonach/comharchumainn, i gcóiríocht a sholáthraítear faoin scéim um Íocaíocht Cúnaimh Tithíochta, i gcóiríocht a sholáthraítear faoin Scéim um Chóiríocht ar Cíos, nó i gcóiríocht a sholáthraítear faoi scéimeanna an Chláir Caiteachais Reatha Tithíochta Sóisialta. Ní áirítear leis sin ach oiread teaghlaigh a bhfuil príomhiarratas curtha faoi bhráid Údarás Áitiúil eile acu.</w:t>
      </w:r>
    </w:p>
    <w:p w14:paraId="3093B991" w14:textId="77777777" w:rsidR="003227E6" w:rsidRPr="00802B28" w:rsidRDefault="003227E6" w:rsidP="003227E6">
      <w:pPr>
        <w:rPr>
          <w:lang w:val="ga"/>
        </w:rPr>
      </w:pPr>
      <w:r>
        <w:rPr>
          <w:lang w:val="ga"/>
        </w:rPr>
        <w:t xml:space="preserve">Maidir le riachtanais shonracha chóiríochta ar ina leith is féidir riachtanais speisialta a shainaithint, tugtar le fios san Achoimre ar Mheasúnú Tithíochta Sóisialta 2020 gur shainaithin 300 duine iad féin mar dhaoine a bhfuil fadhbanna seasmhacha fisiciúla, céadfacha, meabhairshláinte nó intleachta acu, gur shainaithin 95 dhuine iad féin mar dhaoine den Lucht Siúil agus gur thug 1,061 duine le fios go bhfuil siad 65 bliana d’aois nó níos sine. </w:t>
      </w:r>
    </w:p>
    <w:p w14:paraId="2E42CA1E" w14:textId="77777777" w:rsidR="003227E6" w:rsidRPr="00802B28" w:rsidRDefault="003227E6" w:rsidP="003227E6">
      <w:pPr>
        <w:pStyle w:val="Heading4"/>
        <w:rPr>
          <w:lang w:val="ga"/>
        </w:rPr>
      </w:pPr>
      <w:r>
        <w:rPr>
          <w:bCs/>
          <w:lang w:val="ga"/>
        </w:rPr>
        <w:t>5.9.1</w:t>
      </w:r>
      <w:r>
        <w:rPr>
          <w:bCs/>
          <w:lang w:val="ga"/>
        </w:rPr>
        <w:tab/>
        <w:t>Teaghlaigh agus Daoine Aonair gan Dídean, Meitheamh 2021</w:t>
      </w:r>
    </w:p>
    <w:p w14:paraId="53509D97" w14:textId="77777777" w:rsidR="003227E6" w:rsidRPr="00802B28" w:rsidRDefault="003227E6" w:rsidP="003227E6">
      <w:pPr>
        <w:rPr>
          <w:lang w:val="ga"/>
        </w:rPr>
      </w:pPr>
      <w:r>
        <w:rPr>
          <w:lang w:val="ga"/>
        </w:rPr>
        <w:t>I gcomhairle le Feidhmeannas Réigiúnach Bhaile Átha Cliath do Dhaoine gan Dídean, thug Comhairle Cathrach Bhaile Átha Cliath meastachán nuashonraithe ar an líon teaghlach gan dídean laistigh de limistéar riaracháin na Comhairle amhail Meitheamh 2021 chun léargas cothrom le dáta a thabhairt ar an easpa dídine i gCathair Bhaile Átha Cliath. Léirítear i sonraí ó liosta feithimh tithíochta sóisialta Chomhairle Cathrach Bhaile Átha Cliath go bhfuil 1,976 theaghlach gan dídean ann, ina bhfuil 2,738 nduine aonair. Áirítear leis an bhfigiúr sin iarratasóirí ar thithíocht a measúnaíodh a bheith incháilithe do thithíocht shóisialta mar gheall ar an easpa dídine, nach bhfuiltear ag freastal ar a ngá faoi láthair agus a bhfuil a bpríomhiarratas curtha faoi bhráid Chomhairle Cathrach Bhaile Átha Cliath acu. Is sa chuid is mó (82%) den 1,976 theaghlach gan dídean atá duine amháin, agus ardéileamh comhfhreagrach ann ar chóiríocht aon seomra leapa. Tá sé sin pléite ar bhealach níos mine i Rannán 7.0.</w:t>
      </w:r>
    </w:p>
    <w:p w14:paraId="56BA88A4" w14:textId="77777777" w:rsidR="003227E6" w:rsidRPr="00802B28" w:rsidRDefault="003227E6" w:rsidP="003227E6">
      <w:pPr>
        <w:pStyle w:val="Heading2"/>
        <w:rPr>
          <w:lang w:val="ga"/>
        </w:rPr>
      </w:pPr>
      <w:bookmarkStart w:id="138" w:name="_Toc121227668"/>
      <w:bookmarkStart w:id="139" w:name="_Toc121143261"/>
      <w:bookmarkStart w:id="140" w:name="_Toc83122823"/>
      <w:bookmarkStart w:id="141" w:name="_Toc82595571"/>
      <w:bookmarkStart w:id="142" w:name="_Toc218941039"/>
      <w:r>
        <w:rPr>
          <w:bCs/>
          <w:color w:val="auto"/>
          <w:lang w:val="ga"/>
        </w:rPr>
        <w:lastRenderedPageBreak/>
        <w:t>6.0</w:t>
      </w:r>
      <w:r>
        <w:rPr>
          <w:bCs/>
          <w:lang w:val="ga"/>
        </w:rPr>
        <w:tab/>
        <w:t>Measúnú Eatramhach ar Riachtanas agus Éileamh Tithíochta</w:t>
      </w:r>
      <w:bookmarkEnd w:id="138"/>
      <w:bookmarkEnd w:id="139"/>
      <w:bookmarkEnd w:id="140"/>
      <w:bookmarkEnd w:id="141"/>
      <w:bookmarkEnd w:id="142"/>
      <w:r>
        <w:rPr>
          <w:bCs/>
          <w:lang w:val="ga"/>
        </w:rPr>
        <w:t xml:space="preserve"> </w:t>
      </w:r>
    </w:p>
    <w:p w14:paraId="4D18CCCD" w14:textId="77777777" w:rsidR="003227E6" w:rsidRPr="00802B28" w:rsidRDefault="003227E6" w:rsidP="003227E6">
      <w:pPr>
        <w:pStyle w:val="Heading3"/>
        <w:rPr>
          <w:lang w:val="ga"/>
        </w:rPr>
      </w:pPr>
      <w:bookmarkStart w:id="143" w:name="_Toc121143262"/>
      <w:r>
        <w:rPr>
          <w:bCs/>
          <w:lang w:val="ga"/>
        </w:rPr>
        <w:t>6.1</w:t>
      </w:r>
      <w:r>
        <w:rPr>
          <w:bCs/>
          <w:lang w:val="ga"/>
        </w:rPr>
        <w:tab/>
        <w:t>Réamhrá</w:t>
      </w:r>
      <w:bookmarkEnd w:id="143"/>
      <w:r>
        <w:rPr>
          <w:bCs/>
          <w:lang w:val="ga"/>
        </w:rPr>
        <w:t xml:space="preserve"> </w:t>
      </w:r>
    </w:p>
    <w:p w14:paraId="4B75AA6A" w14:textId="77777777" w:rsidR="003227E6" w:rsidRPr="00802B28" w:rsidRDefault="003227E6" w:rsidP="003227E6">
      <w:pPr>
        <w:rPr>
          <w:lang w:val="ga"/>
        </w:rPr>
      </w:pPr>
      <w:r>
        <w:rPr>
          <w:lang w:val="ga"/>
        </w:rPr>
        <w:t>Rinne Comhairle Cathrach Bhaile Átha Cliath KPMG Future Analytics a fhostú chun Measúnú eatramhach ar Riachtanas agus Éileamh Tithíochta (HNDA) a chur le chéile chun bonn eolais a chur faoi ullmhú an phlean forbartha seo. Sa rannán seo, tugtar tuairisc ghairid ar mhodheolaíocht HNDA agus achoimrítear na conclúidí atá sa Mheasúnú eatramhach a rinneadh don phlean. Tá mionsonraí iomlána an Mheasúnaithe ar Riachtanas agus Éileamh Tithíochta a ullmhaíodh ar áireamh in Iarscríbhinn 1 a ghabhann leis an Straitéis seo.</w:t>
      </w:r>
    </w:p>
    <w:p w14:paraId="7C178B75" w14:textId="77777777" w:rsidR="003227E6" w:rsidRPr="00802B28" w:rsidRDefault="003227E6" w:rsidP="003227E6">
      <w:pPr>
        <w:rPr>
          <w:lang w:val="ga"/>
        </w:rPr>
      </w:pPr>
      <w:r>
        <w:rPr>
          <w:lang w:val="ga"/>
        </w:rPr>
        <w:t xml:space="preserve">Ba leis an gCreat Náisiúnta Pleanála sa bhliain 2018 a tugadh isteach an ceanglas atá ar údaráis áitiúla HNDA a chur le chéile chun tacú le straitéisí reachtúla tithíochta agus pleananna reachtúla forbartha a ullmhú. Luaitear sa Chreat Náisiúnta Pleanála gurb é an ról atá ag HNDA riachtanais tithíochta amach anseo a chomhghaolú agus a ailíniú go cruinn. Faoin gCreat Náisiúnta Pleanála, tá HNDA le húsáid mar bhunchloch don chóras ceaptha pleananna, rud lena gcuirfear bonn eolais faoi bheartais tithíochta, faoi straitéisí tithíochta agus faoi bheartais ghaolmhara um chriosú úsáide talún agus lena gcabhrófar lena chinneadh cá háit ar cheart réimsí beartais nua nó cláir infheistíochta nua a fhorbairt. </w:t>
      </w:r>
    </w:p>
    <w:p w14:paraId="2E4DF760" w14:textId="77777777" w:rsidR="003227E6" w:rsidRPr="00802B28" w:rsidRDefault="003227E6" w:rsidP="003227E6">
      <w:pPr>
        <w:rPr>
          <w:lang w:val="ga"/>
        </w:rPr>
      </w:pPr>
      <w:r>
        <w:rPr>
          <w:lang w:val="ga"/>
        </w:rPr>
        <w:t xml:space="preserve">Tugtar le fios sa Chreat Náisiúnta Pleanála freisin gurb é seo a leanas an cuspóir atá leis an uirlis HNDA: </w:t>
      </w:r>
    </w:p>
    <w:p w14:paraId="0017D8B3" w14:textId="77777777" w:rsidR="003227E6" w:rsidRPr="00802B28" w:rsidRDefault="003227E6" w:rsidP="009001DD">
      <w:pPr>
        <w:pStyle w:val="ListParagraph"/>
        <w:numPr>
          <w:ilvl w:val="0"/>
          <w:numId w:val="5"/>
        </w:numPr>
        <w:spacing w:after="0"/>
        <w:rPr>
          <w:lang w:val="ga"/>
        </w:rPr>
      </w:pPr>
      <w:r>
        <w:rPr>
          <w:lang w:val="ga"/>
        </w:rPr>
        <w:t>Cúnamh a thabhairt d’údaráis áitiúla tuairimí straitéiseacha fadtéarmacha ar riachtanas tithíochta a fhorbairt ar fud gach tionachta.</w:t>
      </w:r>
    </w:p>
    <w:p w14:paraId="2DE0EEB2" w14:textId="77777777" w:rsidR="003227E6" w:rsidRPr="00802B28" w:rsidRDefault="003227E6" w:rsidP="009001DD">
      <w:pPr>
        <w:pStyle w:val="ListParagraph"/>
        <w:numPr>
          <w:ilvl w:val="0"/>
          <w:numId w:val="4"/>
        </w:numPr>
        <w:ind w:left="714" w:hanging="357"/>
        <w:rPr>
          <w:lang w:val="ga"/>
        </w:rPr>
      </w:pPr>
      <w:r>
        <w:rPr>
          <w:lang w:val="ga"/>
        </w:rPr>
        <w:t xml:space="preserve">Bonn fianaise láidir a sholáthar chun tacú le cinntí maidir le soláthar nua tithíochta, le hinfheistíocht i gcoitinne agus le seirbhísí tithíochta lena gcuirtear bonn eolais faoin bpróifíl tithíochta náisiúnta fhoriomlán. </w:t>
      </w:r>
    </w:p>
    <w:p w14:paraId="2931E7D3" w14:textId="77777777" w:rsidR="003227E6" w:rsidRPr="00802B28" w:rsidRDefault="003227E6" w:rsidP="009001DD">
      <w:pPr>
        <w:pStyle w:val="ListParagraph"/>
        <w:numPr>
          <w:ilvl w:val="0"/>
          <w:numId w:val="4"/>
        </w:numPr>
        <w:ind w:left="714" w:hanging="357"/>
        <w:rPr>
          <w:lang w:val="ga"/>
        </w:rPr>
      </w:pPr>
      <w:r>
        <w:rPr>
          <w:lang w:val="ga"/>
        </w:rPr>
        <w:t xml:space="preserve">Bonn eolais a chur faoi bheartais faoi sciar na tithíochta sóisialta agus inacmhainne a theastaíonn, lena n-áirítear an gá atá le cineálacha agus méideanna éagsúla soláthair. </w:t>
      </w:r>
    </w:p>
    <w:p w14:paraId="7A9763DD" w14:textId="77777777" w:rsidR="003227E6" w:rsidRPr="00802B28" w:rsidRDefault="003227E6" w:rsidP="009001DD">
      <w:pPr>
        <w:pStyle w:val="ListParagraph"/>
        <w:numPr>
          <w:ilvl w:val="0"/>
          <w:numId w:val="4"/>
        </w:numPr>
        <w:ind w:left="714" w:hanging="357"/>
        <w:rPr>
          <w:lang w:val="ga"/>
        </w:rPr>
      </w:pPr>
      <w:r>
        <w:rPr>
          <w:lang w:val="ga"/>
        </w:rPr>
        <w:t>Fianaise a sholáthar chun bonn eolais a chur faoi bheartais a bhaineann le sainseirbhísí tithíochta agus le seirbhísí gaolmhara.</w:t>
      </w:r>
    </w:p>
    <w:p w14:paraId="1CDF09CD" w14:textId="77777777" w:rsidR="003227E6" w:rsidRPr="00802B28" w:rsidRDefault="003227E6" w:rsidP="003227E6">
      <w:pPr>
        <w:rPr>
          <w:lang w:val="ga"/>
        </w:rPr>
      </w:pPr>
      <w:r>
        <w:rPr>
          <w:lang w:val="ga"/>
        </w:rPr>
        <w:t xml:space="preserve">Luaitear sa Chreat Náisiúnta Pleanála go bhfuil meastacháin leathana fhadtéarmacha le tabhairt in HNDAnna ar riachtanas féideartha tithíochta sa todhchaí, seachas meastacháin bheachta. Is modh nua iad chun measúnú a dhéanamh ar an riachtanas tithíochta faoi láthair agus ar an riachtanas tithíochta sa todhchaí. </w:t>
      </w:r>
    </w:p>
    <w:p w14:paraId="3387C255" w14:textId="77777777" w:rsidR="003227E6" w:rsidRPr="00802B28" w:rsidRDefault="003227E6" w:rsidP="003227E6">
      <w:pPr>
        <w:pStyle w:val="Heading3"/>
        <w:rPr>
          <w:lang w:val="ga"/>
        </w:rPr>
      </w:pPr>
      <w:bookmarkStart w:id="144" w:name="_Toc121143263"/>
      <w:bookmarkStart w:id="145" w:name="_Toc82595572"/>
      <w:r>
        <w:rPr>
          <w:bCs/>
          <w:lang w:val="ga"/>
        </w:rPr>
        <w:t>6.2</w:t>
      </w:r>
      <w:r>
        <w:rPr>
          <w:bCs/>
          <w:lang w:val="ga"/>
        </w:rPr>
        <w:tab/>
        <w:t>Forbhreathnú ar an tSamhail HNDA</w:t>
      </w:r>
      <w:bookmarkEnd w:id="144"/>
      <w:bookmarkEnd w:id="145"/>
    </w:p>
    <w:p w14:paraId="7A370DF1" w14:textId="77777777" w:rsidR="003227E6" w:rsidRPr="00802B28" w:rsidRDefault="003227E6" w:rsidP="003227E6">
      <w:pPr>
        <w:rPr>
          <w:lang w:val="ga"/>
        </w:rPr>
      </w:pPr>
      <w:r>
        <w:rPr>
          <w:lang w:val="ga"/>
        </w:rPr>
        <w:t xml:space="preserve">Chomhoibrigh RTRÁO le hIonad na hAlban um Anailís ar an Margadh Tithíochta chun leagan Éireannach de HNDA na hAlban agus dá hUirlis ghaolmhar HNDA a tháirgeadh. Foilsíodh é sin i mí Aibreáin 2021, mar aon le stór sonraí tithíochta (féach anseo: </w:t>
      </w:r>
      <w:hyperlink r:id="rId23" w:history="1">
        <w:r>
          <w:rPr>
            <w:rStyle w:val="Hyperlink"/>
            <w:lang w:val="ga"/>
          </w:rPr>
          <w:t>https://www.gov.ie/en/publication/eaa99-housing-need-and-demand-assessment-hnda/</w:t>
        </w:r>
      </w:hyperlink>
      <w:r>
        <w:rPr>
          <w:lang w:val="ga"/>
        </w:rPr>
        <w:t>).</w:t>
      </w:r>
    </w:p>
    <w:p w14:paraId="2D1ED94D" w14:textId="77777777" w:rsidR="003227E6" w:rsidRPr="00802B28" w:rsidRDefault="003227E6" w:rsidP="003227E6">
      <w:pPr>
        <w:rPr>
          <w:lang w:val="ga"/>
        </w:rPr>
      </w:pPr>
      <w:r>
        <w:rPr>
          <w:lang w:val="ga"/>
        </w:rPr>
        <w:lastRenderedPageBreak/>
        <w:t xml:space="preserve">Is samhail Excel í an Uirlis HNDA lena n-úsáidtear macraí ríomhaireachtúla atá bunaithe ar thacar toimhdí luaite ar ghlac an Roinn Tithíochta iad chun raon tacar sonraí a mheasúnú ionas gur féidir réamh-mheastacháin a tháirgeadh ar an éileamh déimeagrafach tithíochta de réir cineál tionachta agus ionas gur féidir raon cásanna éagsúla a imscrúdú. </w:t>
      </w:r>
    </w:p>
    <w:p w14:paraId="13833777" w14:textId="77777777" w:rsidR="003227E6" w:rsidRPr="00802B28" w:rsidRDefault="003227E6" w:rsidP="003227E6">
      <w:pPr>
        <w:rPr>
          <w:lang w:val="ga"/>
        </w:rPr>
      </w:pPr>
      <w:r>
        <w:rPr>
          <w:lang w:val="ga"/>
        </w:rPr>
        <w:t>Is féidir an Uirlis HNDA a úsáid chun an gá amach anseo le tithíocht a réamh-mheas de réir cineál tionachta. Tá na réamh-mheastacháin sin bunaithe ar ioncaim, ar phraghsanna agus cíosanna tí, ar an éileamh struchtúrtha ar thithíocht agus ar an ngá atá ann faoi láthair, mar aon le réamh-mheastacháin ar an athrú a thiocfaidh ar na táscairí sin sna blianta atá le teacht.</w:t>
      </w:r>
    </w:p>
    <w:p w14:paraId="2BF39790" w14:textId="77777777" w:rsidR="003227E6" w:rsidRPr="00802B28" w:rsidRDefault="003227E6" w:rsidP="003227E6">
      <w:pPr>
        <w:rPr>
          <w:lang w:val="ga"/>
        </w:rPr>
      </w:pPr>
      <w:r>
        <w:rPr>
          <w:lang w:val="ga"/>
        </w:rPr>
        <w:t>Leis an tsamhail HNDA, comhcheanglaítear raon sonraí ó thacair sonraí phoiblí ar fud príomhspreagthaí margaidh tithíochta, lena n-áirítear sonraí a tháblaítear go speisialta don Uirlis. Seo a leanas na cinn is tábhachtaí de na spreagthaí sin: réamh-mheastacháin dhéimeagrafacha (a d’fhoilsigh an Institiúid Taighde Eacnamaíochta agus Sóisialta (ESRI) i mí na Nollag 2020); ioncaim theaghlaigh; praghsanna díolacháin réadmhaoine; praghsanna cíosa; agus meastacháin ar an ngá reatha le tithíocht nach bhfuiltear ag freastal air (bunaithe ar shonraí faoi phlódú agus faoin easpa dídine), mar aon le roinnt toimhdí agus réamhaisnéisí faoi mhargadh tithíochta na hÉireann.</w:t>
      </w:r>
    </w:p>
    <w:p w14:paraId="3B0A4628" w14:textId="77777777" w:rsidR="003227E6" w:rsidRPr="00802B28" w:rsidRDefault="003227E6" w:rsidP="003227E6">
      <w:pPr>
        <w:rPr>
          <w:lang w:val="ga"/>
        </w:rPr>
      </w:pPr>
      <w:r>
        <w:rPr>
          <w:lang w:val="ga"/>
        </w:rPr>
        <w:t xml:space="preserve">Leis an Uirlis HNDA, réamhaisnéisítear ar dtús an líon teaghlach nuachruthaithe in údarás áitiúil i ngach bliain den tréimhse réamh-mheastacháin (2020-2040), bunaithe ar an gcás roghnaithe réamh-mheastacháin. Réamh-mheastar léi freisin ioncaim agus dáiltí teaghlaigh amach anseo, praghsanna tí, agus praghsanna cíosa san údarás áitiúil. Bunaithe ar an meascán d’ioncaim, de phraghsanna agus de phríomhthoimhdí réamh-mheasta faoin margadh, measúnaítear leis an Uirlis HNDA cibé acu an féidir le teaghlaigh nua réamh-mheasta íoc go hinbhuanaithe as tithíocht san earnáil phríobháideach (tithíocht úinéir-áitithe nó tithíocht phríobháideach ar cíos) nó an dteastaíonn tithíocht shóisialta nó inacmhainne uathu. </w:t>
      </w:r>
    </w:p>
    <w:p w14:paraId="14323404" w14:textId="77777777" w:rsidR="003227E6" w:rsidRPr="00802B28" w:rsidRDefault="003227E6" w:rsidP="003227E6">
      <w:pPr>
        <w:rPr>
          <w:lang w:val="ga"/>
        </w:rPr>
      </w:pPr>
      <w:r>
        <w:rPr>
          <w:lang w:val="ga"/>
        </w:rPr>
        <w:t>Sa treoir ó RTRÁO maidir leis an Uirlis HNDA a úsáid, leagtar amach cúig chéim leathana maidir leis an tsamhail HNDA a bhunú agus maidir leis na príomh-ionchuir sin a shocrú, mar atá léirithe i bhFíor 3 thíos:</w:t>
      </w:r>
    </w:p>
    <w:p w14:paraId="65023BDE" w14:textId="5227B4E9"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146" w:name="_Toc88139977"/>
      <w:bookmarkStart w:id="147" w:name="_Toc83121954"/>
      <w:bookmarkStart w:id="148" w:name="_Toc218941255"/>
      <w:r>
        <w:rPr>
          <w:color w:val="auto"/>
          <w:sz w:val="24"/>
          <w:szCs w:val="24"/>
          <w:lang w:val="ga"/>
        </w:rPr>
        <w:lastRenderedPageBreak/>
        <w:t xml:space="preserve">Fíor </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3</w:t>
      </w:r>
      <w:r>
        <w:rPr>
          <w:smallCaps/>
          <w:color w:val="auto"/>
          <w:sz w:val="24"/>
          <w:szCs w:val="24"/>
          <w:lang w:val="ga"/>
        </w:rPr>
        <w:fldChar w:fldCharType="end"/>
      </w:r>
      <w:r>
        <w:rPr>
          <w:color w:val="auto"/>
          <w:sz w:val="24"/>
          <w:szCs w:val="24"/>
          <w:lang w:val="ga"/>
        </w:rPr>
        <w:t>:</w:t>
      </w:r>
      <w:r>
        <w:rPr>
          <w:color w:val="auto"/>
          <w:sz w:val="24"/>
          <w:szCs w:val="24"/>
          <w:lang w:val="ga"/>
        </w:rPr>
        <w:tab/>
        <w:t>Céimeanna Ullmhúcháin na Foirne Uirlisí HNDA</w:t>
      </w:r>
      <w:bookmarkEnd w:id="146"/>
      <w:bookmarkEnd w:id="147"/>
      <w:bookmarkEnd w:id="148"/>
    </w:p>
    <w:p w14:paraId="21BF9941" w14:textId="77777777" w:rsidR="003227E6" w:rsidRPr="009D0BC7" w:rsidRDefault="003227E6" w:rsidP="003227E6">
      <w:pPr>
        <w:keepNext/>
        <w:spacing w:after="0"/>
        <w:rPr>
          <w:b/>
        </w:rPr>
      </w:pPr>
      <w:r>
        <w:rPr>
          <w:b/>
          <w:bCs/>
          <w:noProof/>
          <w:lang w:val="ga"/>
        </w:rPr>
        <w:drawing>
          <wp:inline distT="0" distB="0" distL="0" distR="0" wp14:anchorId="4F4FF787" wp14:editId="49D7E1F0">
            <wp:extent cx="5734800" cy="3826714"/>
            <wp:effectExtent l="0" t="0" r="0" b="2540"/>
            <wp:docPr id="35" name="Picture 35" title="Céimeanna Ullmhúcháin na Foirne Uirlisí H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4800" cy="3826714"/>
                    </a:xfrm>
                    <a:prstGeom prst="rect">
                      <a:avLst/>
                    </a:prstGeom>
                    <a:noFill/>
                  </pic:spPr>
                </pic:pic>
              </a:graphicData>
            </a:graphic>
          </wp:inline>
        </w:drawing>
      </w:r>
    </w:p>
    <w:p w14:paraId="4E6711C7" w14:textId="77777777" w:rsidR="003227E6" w:rsidRPr="009D0BC7" w:rsidRDefault="003227E6" w:rsidP="003227E6">
      <w:r>
        <w:rPr>
          <w:lang w:val="ga"/>
        </w:rPr>
        <w:t>Foinse: KPMG FA.</w:t>
      </w:r>
    </w:p>
    <w:p w14:paraId="6321DDDA" w14:textId="77777777" w:rsidR="003227E6" w:rsidRPr="009D0BC7" w:rsidRDefault="003227E6" w:rsidP="003227E6">
      <w:pPr>
        <w:pStyle w:val="Heading3"/>
      </w:pPr>
      <w:bookmarkStart w:id="149" w:name="_Toc121143264"/>
      <w:bookmarkStart w:id="150" w:name="_Toc82595573"/>
      <w:r>
        <w:rPr>
          <w:bCs/>
          <w:lang w:val="ga"/>
        </w:rPr>
        <w:t>6.3</w:t>
      </w:r>
      <w:r>
        <w:rPr>
          <w:bCs/>
          <w:lang w:val="ga"/>
        </w:rPr>
        <w:tab/>
        <w:t>Comhthéacs agus Fionnachtana HNDA</w:t>
      </w:r>
      <w:bookmarkEnd w:id="149"/>
      <w:bookmarkEnd w:id="150"/>
    </w:p>
    <w:p w14:paraId="2548D6E1" w14:textId="77777777" w:rsidR="003227E6" w:rsidRPr="009D0BC7" w:rsidRDefault="003227E6" w:rsidP="003227E6">
      <w:pPr>
        <w:pStyle w:val="Heading4"/>
      </w:pPr>
      <w:r>
        <w:rPr>
          <w:bCs/>
          <w:lang w:val="ga"/>
        </w:rPr>
        <w:t>6.3.1</w:t>
      </w:r>
      <w:r>
        <w:rPr>
          <w:bCs/>
          <w:lang w:val="ga"/>
        </w:rPr>
        <w:tab/>
        <w:t>‘Modheolaíocht Spriocanna Soláthair Tithíochta le haghaidh Pleanáil Forbartha’, Treoirlínte Alt 28</w:t>
      </w:r>
    </w:p>
    <w:p w14:paraId="766831AE" w14:textId="77777777" w:rsidR="003227E6" w:rsidRPr="00802B28" w:rsidRDefault="003227E6" w:rsidP="003227E6">
      <w:pPr>
        <w:spacing w:after="0"/>
        <w:rPr>
          <w:lang w:val="ga"/>
        </w:rPr>
      </w:pPr>
      <w:r>
        <w:rPr>
          <w:lang w:val="ga"/>
        </w:rPr>
        <w:t xml:space="preserve">Is é an comhthéacs láithreach d’fhionnachtana an Mheasúnaithe eatramhaigh nua ar Riachtanas agus Éileamh Tithíochta ná na torthaí a tháinig as an modheolaíocht atá i dTreoirlínte Alt 28 a chur i bhfeidhm i leith Spriocanna Soláthair Tithíochta ríofa le haghaidh pleanáil forbartha. Foilsíodh na Treoirlínte sin i mí na Nollag 2020 roimh eisiúint na samhla HNDA agus a Foirne Uirlisí, agus leagadh síos iontu modheolaíocht le haghaidh réamh-mheastacháin daonra agus tithíochta a chur i bhfeidhm i bpróisis pleanála údaráis áitiúil. </w:t>
      </w:r>
    </w:p>
    <w:p w14:paraId="1646C60B" w14:textId="77777777" w:rsidR="003227E6" w:rsidRPr="00802B28" w:rsidRDefault="003227E6" w:rsidP="003227E6">
      <w:pPr>
        <w:spacing w:after="0"/>
        <w:rPr>
          <w:lang w:val="ga"/>
        </w:rPr>
      </w:pPr>
    </w:p>
    <w:p w14:paraId="342841C7" w14:textId="77777777" w:rsidR="003227E6" w:rsidRPr="00802B28" w:rsidRDefault="003227E6" w:rsidP="003227E6">
      <w:pPr>
        <w:spacing w:after="0"/>
        <w:rPr>
          <w:lang w:val="ga"/>
        </w:rPr>
      </w:pPr>
      <w:r>
        <w:rPr>
          <w:lang w:val="ga"/>
        </w:rPr>
        <w:t>Ar an tslí sin, tugtar modh chun an t-éileamh iomlán tithíochta agus an Sprioc Soláthair Tithíochta a ríomh do thréimhse bheacht 6 bliana an phlean forbartha, go dtí an ráithe is gaire. Dá réir sin, tá an mhodheolaíocht Spriocanna Soláthair Tithíochta dírithe ar spriocanna soláthair tithíochta nua a tháirgeadh chun freastal ar riachtanas agus éileamh i dtréimhse dhocht 6 bliana, ar tréimhse í atá ag teacht le tréimhse feidhme aon phlean forbartha aonair.</w:t>
      </w:r>
    </w:p>
    <w:p w14:paraId="07704876" w14:textId="77777777" w:rsidR="003227E6" w:rsidRPr="00802B28" w:rsidRDefault="003227E6" w:rsidP="003227E6">
      <w:pPr>
        <w:spacing w:after="0"/>
        <w:rPr>
          <w:lang w:val="ga"/>
        </w:rPr>
      </w:pPr>
    </w:p>
    <w:p w14:paraId="6CE0598D" w14:textId="26D409CA" w:rsidR="003227E6" w:rsidRPr="00802B28" w:rsidRDefault="003227E6" w:rsidP="00802B28">
      <w:pPr>
        <w:spacing w:after="0"/>
        <w:rPr>
          <w:lang w:val="ga"/>
        </w:rPr>
      </w:pPr>
      <w:r>
        <w:rPr>
          <w:lang w:val="ga"/>
        </w:rPr>
        <w:t xml:space="preserve">Rinne KPMG Future Analytics Sprioc Soláthair Tithíochta iomlán de 40,138 dteaghlach a ríomh do Phlean Forbartha Cathrach Bhaile Átha Cliath 2022-2028 (Tábla 22). Is í sin an sprioc is gá a shaothrú sa phlean forbartha agus i gCroí-Straitéis an phlean forbartha. Tá an mhodheolaíocht don ríomh sin tugtha in Iarscríbhinn 2 a ghabhann leis an straitéis seo. </w:t>
      </w:r>
    </w:p>
    <w:p w14:paraId="75D86770" w14:textId="6E69C4D2"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151" w:name="_Toc121135961"/>
      <w:bookmarkStart w:id="152" w:name="_Toc83121858"/>
      <w:bookmarkStart w:id="153" w:name="_Toc218941333"/>
      <w:r>
        <w:rPr>
          <w:color w:val="auto"/>
          <w:sz w:val="24"/>
          <w:szCs w:val="24"/>
          <w:lang w:val="ga"/>
        </w:rPr>
        <w:lastRenderedPageBreak/>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22</w:t>
      </w:r>
      <w:r>
        <w:rPr>
          <w:smallCaps/>
          <w:color w:val="auto"/>
          <w:sz w:val="24"/>
          <w:szCs w:val="24"/>
          <w:lang w:val="ga"/>
        </w:rPr>
        <w:fldChar w:fldCharType="end"/>
      </w:r>
      <w:r>
        <w:rPr>
          <w:color w:val="auto"/>
          <w:sz w:val="24"/>
          <w:szCs w:val="24"/>
          <w:lang w:val="ga"/>
        </w:rPr>
        <w:t>:</w:t>
      </w:r>
      <w:r>
        <w:rPr>
          <w:color w:val="auto"/>
          <w:sz w:val="24"/>
          <w:szCs w:val="24"/>
          <w:lang w:val="ga"/>
        </w:rPr>
        <w:tab/>
        <w:t>Éileamh Réamh-mheasta ar Thithíocht do Limistéar Chathair Bhaile Átha Cliath 2020 – 2031 – Sprioc Soláthair Tithíochta Chás ESRI-an Chreata Náisiúnta Pleanála den Mhodheolaíocht Spriocanna Soláthair Tithíochta le haghaidh Pleanáil Forbartha faoi Alt 28, Nollaig 2020</w:t>
      </w:r>
      <w:bookmarkEnd w:id="151"/>
      <w:bookmarkEnd w:id="152"/>
      <w:bookmarkEnd w:id="153"/>
    </w:p>
    <w:tbl>
      <w:tblPr>
        <w:tblStyle w:val="GridTable5Dark-Accent1"/>
        <w:tblW w:w="0" w:type="auto"/>
        <w:shd w:val="clear" w:color="auto" w:fill="FBE4D5" w:themeFill="accent2" w:themeFillTint="33"/>
        <w:tblLook w:val="04A0" w:firstRow="1" w:lastRow="0" w:firstColumn="1" w:lastColumn="0" w:noHBand="0" w:noVBand="1"/>
        <w:tblCaption w:val="Projected Housing Demand for Dublin City Area 2020 – 2031 ESRI NPF Scenario Housing Supply Target of S28 Housing Supply Target Methodology for Development Planning, December 2020"/>
      </w:tblPr>
      <w:tblGrid>
        <w:gridCol w:w="689"/>
        <w:gridCol w:w="3220"/>
        <w:gridCol w:w="1702"/>
        <w:gridCol w:w="1702"/>
        <w:gridCol w:w="1703"/>
      </w:tblGrid>
      <w:tr w:rsidR="003227E6" w:rsidRPr="009D0BC7" w14:paraId="12D891AA" w14:textId="77777777" w:rsidTr="003227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09" w:type="dxa"/>
            <w:gridSpan w:val="2"/>
            <w:tcBorders>
              <w:top w:val="none" w:sz="0" w:space="0" w:color="auto"/>
              <w:left w:val="none" w:sz="0" w:space="0" w:color="auto"/>
              <w:right w:val="none" w:sz="0" w:space="0" w:color="auto"/>
            </w:tcBorders>
            <w:shd w:val="clear" w:color="auto" w:fill="ED7D31" w:themeFill="accent2"/>
            <w:vAlign w:val="center"/>
          </w:tcPr>
          <w:p w14:paraId="0A051F37" w14:textId="77777777" w:rsidR="003227E6" w:rsidRPr="00802B28" w:rsidRDefault="003227E6" w:rsidP="003227E6">
            <w:pPr>
              <w:spacing w:before="50" w:after="50"/>
              <w:rPr>
                <w:lang w:val="ga"/>
              </w:rPr>
            </w:pPr>
          </w:p>
        </w:tc>
        <w:tc>
          <w:tcPr>
            <w:tcW w:w="1702" w:type="dxa"/>
            <w:tcBorders>
              <w:top w:val="none" w:sz="0" w:space="0" w:color="auto"/>
              <w:left w:val="none" w:sz="0" w:space="0" w:color="auto"/>
              <w:right w:val="none" w:sz="0" w:space="0" w:color="auto"/>
            </w:tcBorders>
            <w:shd w:val="clear" w:color="auto" w:fill="ED7D31" w:themeFill="accent2"/>
            <w:vAlign w:val="center"/>
          </w:tcPr>
          <w:p w14:paraId="018B2746"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Iomlán na dTeaghlach</w:t>
            </w:r>
          </w:p>
        </w:tc>
        <w:tc>
          <w:tcPr>
            <w:tcW w:w="1702" w:type="dxa"/>
            <w:tcBorders>
              <w:top w:val="none" w:sz="0" w:space="0" w:color="auto"/>
              <w:left w:val="none" w:sz="0" w:space="0" w:color="auto"/>
              <w:right w:val="none" w:sz="0" w:space="0" w:color="auto"/>
            </w:tcBorders>
            <w:shd w:val="clear" w:color="auto" w:fill="ED7D31" w:themeFill="accent2"/>
            <w:vAlign w:val="center"/>
          </w:tcPr>
          <w:p w14:paraId="526E54F0"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An Líon Blianta Iomchuí</w:t>
            </w:r>
          </w:p>
        </w:tc>
        <w:tc>
          <w:tcPr>
            <w:tcW w:w="1703" w:type="dxa"/>
            <w:tcBorders>
              <w:top w:val="none" w:sz="0" w:space="0" w:color="auto"/>
              <w:left w:val="none" w:sz="0" w:space="0" w:color="auto"/>
              <w:right w:val="none" w:sz="0" w:space="0" w:color="auto"/>
            </w:tcBorders>
            <w:shd w:val="clear" w:color="auto" w:fill="ED7D31" w:themeFill="accent2"/>
            <w:vAlign w:val="center"/>
          </w:tcPr>
          <w:p w14:paraId="6DBD50FB"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Meán Bliantúil</w:t>
            </w:r>
          </w:p>
        </w:tc>
      </w:tr>
      <w:tr w:rsidR="003227E6" w:rsidRPr="009D0BC7" w14:paraId="6CB3F0AB"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9" w:type="dxa"/>
            <w:tcBorders>
              <w:left w:val="none" w:sz="0" w:space="0" w:color="auto"/>
            </w:tcBorders>
            <w:shd w:val="clear" w:color="auto" w:fill="ED7D31" w:themeFill="accent2"/>
            <w:vAlign w:val="center"/>
          </w:tcPr>
          <w:p w14:paraId="1958F091" w14:textId="77777777" w:rsidR="003227E6" w:rsidRPr="009D0BC7" w:rsidRDefault="003227E6" w:rsidP="003227E6">
            <w:pPr>
              <w:spacing w:before="50" w:after="50"/>
            </w:pPr>
            <w:r>
              <w:rPr>
                <w:lang w:val="ga"/>
              </w:rPr>
              <w:t>A</w:t>
            </w:r>
          </w:p>
        </w:tc>
        <w:tc>
          <w:tcPr>
            <w:tcW w:w="3220" w:type="dxa"/>
            <w:shd w:val="clear" w:color="auto" w:fill="FBE4D5" w:themeFill="accent2" w:themeFillTint="33"/>
            <w:vAlign w:val="center"/>
          </w:tcPr>
          <w:p w14:paraId="04119AEF"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Éileamh réamh-mheasta teaghlaigh nua chás ESRI-an Chreata Náisiúnta Pleanála ón mbliain 2017 go dtí deireadh Ráithe 4 den bhliain 2028</w:t>
            </w:r>
          </w:p>
        </w:tc>
        <w:tc>
          <w:tcPr>
            <w:tcW w:w="1702" w:type="dxa"/>
            <w:shd w:val="clear" w:color="auto" w:fill="FBE4D5" w:themeFill="accent2" w:themeFillTint="33"/>
            <w:vAlign w:val="center"/>
          </w:tcPr>
          <w:p w14:paraId="32717567"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47,941</w:t>
            </w:r>
          </w:p>
        </w:tc>
        <w:tc>
          <w:tcPr>
            <w:tcW w:w="1702" w:type="dxa"/>
            <w:shd w:val="clear" w:color="auto" w:fill="FBE4D5" w:themeFill="accent2" w:themeFillTint="33"/>
            <w:vAlign w:val="center"/>
          </w:tcPr>
          <w:p w14:paraId="45B1BB3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12</w:t>
            </w:r>
          </w:p>
        </w:tc>
        <w:tc>
          <w:tcPr>
            <w:tcW w:w="1703" w:type="dxa"/>
            <w:shd w:val="clear" w:color="auto" w:fill="FBE4D5" w:themeFill="accent2" w:themeFillTint="33"/>
            <w:vAlign w:val="center"/>
          </w:tcPr>
          <w:p w14:paraId="4E6751A4"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3,995</w:t>
            </w:r>
          </w:p>
        </w:tc>
      </w:tr>
      <w:tr w:rsidR="003227E6" w:rsidRPr="009D0BC7" w14:paraId="56B1E5B8" w14:textId="77777777" w:rsidTr="003227E6">
        <w:tc>
          <w:tcPr>
            <w:cnfStyle w:val="001000000000" w:firstRow="0" w:lastRow="0" w:firstColumn="1" w:lastColumn="0" w:oddVBand="0" w:evenVBand="0" w:oddHBand="0" w:evenHBand="0" w:firstRowFirstColumn="0" w:firstRowLastColumn="0" w:lastRowFirstColumn="0" w:lastRowLastColumn="0"/>
            <w:tcW w:w="689" w:type="dxa"/>
            <w:tcBorders>
              <w:left w:val="none" w:sz="0" w:space="0" w:color="auto"/>
            </w:tcBorders>
            <w:shd w:val="clear" w:color="auto" w:fill="ED7D31" w:themeFill="accent2"/>
            <w:vAlign w:val="center"/>
          </w:tcPr>
          <w:p w14:paraId="4E24C622" w14:textId="77777777" w:rsidR="003227E6" w:rsidRPr="009D0BC7" w:rsidRDefault="003227E6" w:rsidP="003227E6">
            <w:pPr>
              <w:spacing w:before="50" w:after="50"/>
            </w:pPr>
          </w:p>
        </w:tc>
        <w:tc>
          <w:tcPr>
            <w:tcW w:w="3220" w:type="dxa"/>
            <w:shd w:val="clear" w:color="auto" w:fill="FBE4D5" w:themeFill="accent2" w:themeFillTint="33"/>
            <w:vAlign w:val="center"/>
          </w:tcPr>
          <w:p w14:paraId="73D1E37C"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Éileamh réamh-mheasta teaghlaigh nua chás bonnlíne ESRI ón mbliain 2017 go dtí deireadh Ráithe 4 den bhliain 2028</w:t>
            </w:r>
          </w:p>
        </w:tc>
        <w:tc>
          <w:tcPr>
            <w:tcW w:w="1702" w:type="dxa"/>
            <w:shd w:val="clear" w:color="auto" w:fill="FBE4D5" w:themeFill="accent2" w:themeFillTint="33"/>
            <w:vAlign w:val="center"/>
          </w:tcPr>
          <w:p w14:paraId="561103C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47,534</w:t>
            </w:r>
          </w:p>
        </w:tc>
        <w:tc>
          <w:tcPr>
            <w:tcW w:w="1702" w:type="dxa"/>
            <w:shd w:val="clear" w:color="auto" w:fill="FBE4D5" w:themeFill="accent2" w:themeFillTint="33"/>
            <w:vAlign w:val="center"/>
          </w:tcPr>
          <w:p w14:paraId="65CAF3AF"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w:t>
            </w:r>
          </w:p>
        </w:tc>
        <w:tc>
          <w:tcPr>
            <w:tcW w:w="1703" w:type="dxa"/>
            <w:shd w:val="clear" w:color="auto" w:fill="FBE4D5" w:themeFill="accent2" w:themeFillTint="33"/>
            <w:vAlign w:val="center"/>
          </w:tcPr>
          <w:p w14:paraId="35F36D39"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w:t>
            </w:r>
          </w:p>
        </w:tc>
      </w:tr>
      <w:tr w:rsidR="003227E6" w:rsidRPr="009D0BC7" w14:paraId="659CD63B"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9" w:type="dxa"/>
            <w:tcBorders>
              <w:left w:val="none" w:sz="0" w:space="0" w:color="auto"/>
            </w:tcBorders>
            <w:shd w:val="clear" w:color="auto" w:fill="ED7D31" w:themeFill="accent2"/>
            <w:vAlign w:val="center"/>
          </w:tcPr>
          <w:p w14:paraId="01C69EA9" w14:textId="77777777" w:rsidR="003227E6" w:rsidRPr="009D0BC7" w:rsidRDefault="003227E6" w:rsidP="003227E6">
            <w:pPr>
              <w:spacing w:before="50" w:after="50"/>
            </w:pPr>
            <w:r>
              <w:rPr>
                <w:lang w:val="ga"/>
              </w:rPr>
              <w:t>B</w:t>
            </w:r>
          </w:p>
        </w:tc>
        <w:tc>
          <w:tcPr>
            <w:tcW w:w="3220" w:type="dxa"/>
            <w:shd w:val="clear" w:color="auto" w:fill="F7CAAC" w:themeFill="accent2" w:themeFillTint="66"/>
            <w:vAlign w:val="center"/>
          </w:tcPr>
          <w:p w14:paraId="3BC17291"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Soláthar tithíochta nua iarbhír ón mbliain 2017 go dtí deireadh Ráithe 4 den bhliain 2022 (soláthar iarbhír go dtí Ráithe 4 den bhliain 2020 agus soláthar measta don bhliain 2021 agus don tréimhse ó Ráithe 1 go dtí Ráithe 4 den bhliain 2022; gan aon tionchar ó phaindéim COVID-19)</w:t>
            </w:r>
          </w:p>
        </w:tc>
        <w:tc>
          <w:tcPr>
            <w:tcW w:w="1702" w:type="dxa"/>
            <w:shd w:val="clear" w:color="auto" w:fill="F7CAAC" w:themeFill="accent2" w:themeFillTint="66"/>
            <w:vAlign w:val="center"/>
          </w:tcPr>
          <w:p w14:paraId="0754EED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11,708</w:t>
            </w:r>
          </w:p>
        </w:tc>
        <w:tc>
          <w:tcPr>
            <w:tcW w:w="1702" w:type="dxa"/>
            <w:shd w:val="clear" w:color="auto" w:fill="F7CAAC" w:themeFill="accent2" w:themeFillTint="66"/>
            <w:vAlign w:val="center"/>
          </w:tcPr>
          <w:p w14:paraId="605C31A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6</w:t>
            </w:r>
          </w:p>
        </w:tc>
        <w:tc>
          <w:tcPr>
            <w:tcW w:w="1703" w:type="dxa"/>
            <w:shd w:val="clear" w:color="auto" w:fill="F7CAAC" w:themeFill="accent2" w:themeFillTint="66"/>
            <w:vAlign w:val="center"/>
          </w:tcPr>
          <w:p w14:paraId="4BE9DBA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1,951</w:t>
            </w:r>
          </w:p>
        </w:tc>
      </w:tr>
      <w:tr w:rsidR="003227E6" w:rsidRPr="009D0BC7" w14:paraId="4FA50997" w14:textId="77777777" w:rsidTr="003227E6">
        <w:tc>
          <w:tcPr>
            <w:cnfStyle w:val="001000000000" w:firstRow="0" w:lastRow="0" w:firstColumn="1" w:lastColumn="0" w:oddVBand="0" w:evenVBand="0" w:oddHBand="0" w:evenHBand="0" w:firstRowFirstColumn="0" w:firstRowLastColumn="0" w:lastRowFirstColumn="0" w:lastRowLastColumn="0"/>
            <w:tcW w:w="689" w:type="dxa"/>
            <w:tcBorders>
              <w:left w:val="none" w:sz="0" w:space="0" w:color="auto"/>
            </w:tcBorders>
            <w:shd w:val="clear" w:color="auto" w:fill="ED7D31" w:themeFill="accent2"/>
            <w:vAlign w:val="center"/>
          </w:tcPr>
          <w:p w14:paraId="4CD38E98" w14:textId="77777777" w:rsidR="003227E6" w:rsidRPr="009D0BC7" w:rsidRDefault="003227E6" w:rsidP="003227E6">
            <w:pPr>
              <w:spacing w:before="50" w:after="50"/>
            </w:pPr>
            <w:r>
              <w:rPr>
                <w:lang w:val="ga"/>
              </w:rPr>
              <w:t>C</w:t>
            </w:r>
          </w:p>
        </w:tc>
        <w:tc>
          <w:tcPr>
            <w:tcW w:w="3220" w:type="dxa"/>
            <w:shd w:val="clear" w:color="auto" w:fill="FBE4D5" w:themeFill="accent2" w:themeFillTint="33"/>
            <w:vAlign w:val="center"/>
          </w:tcPr>
          <w:p w14:paraId="6B122C0A"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Teaghlaigh gan dídean (na sonraí is déanaí), agus an t-éileamh nach bhfuiltear ag freastal air, de réir an Daonáirimh is déanaí – Luachanna Ceadaithe Chomhairle Cathrach Bhaile Átha Cliath – 23 06 2021</w:t>
            </w:r>
          </w:p>
        </w:tc>
        <w:tc>
          <w:tcPr>
            <w:tcW w:w="1702" w:type="dxa"/>
            <w:shd w:val="clear" w:color="auto" w:fill="FBE4D5" w:themeFill="accent2" w:themeFillTint="33"/>
            <w:vAlign w:val="center"/>
          </w:tcPr>
          <w:p w14:paraId="33307F22"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3,905</w:t>
            </w:r>
          </w:p>
        </w:tc>
        <w:tc>
          <w:tcPr>
            <w:tcW w:w="1702" w:type="dxa"/>
            <w:shd w:val="clear" w:color="auto" w:fill="FBE4D5" w:themeFill="accent2" w:themeFillTint="33"/>
            <w:vAlign w:val="center"/>
          </w:tcPr>
          <w:p w14:paraId="668A0CC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w:t>
            </w:r>
          </w:p>
        </w:tc>
        <w:tc>
          <w:tcPr>
            <w:tcW w:w="1703" w:type="dxa"/>
            <w:shd w:val="clear" w:color="auto" w:fill="FBE4D5" w:themeFill="accent2" w:themeFillTint="33"/>
            <w:vAlign w:val="center"/>
          </w:tcPr>
          <w:p w14:paraId="5919D8F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w:t>
            </w:r>
          </w:p>
        </w:tc>
      </w:tr>
      <w:tr w:rsidR="003227E6" w:rsidRPr="009D0BC7" w14:paraId="42D1506E"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9" w:type="dxa"/>
            <w:tcBorders>
              <w:left w:val="none" w:sz="0" w:space="0" w:color="auto"/>
              <w:bottom w:val="none" w:sz="0" w:space="0" w:color="auto"/>
            </w:tcBorders>
            <w:shd w:val="clear" w:color="auto" w:fill="ED7D31" w:themeFill="accent2"/>
            <w:vAlign w:val="center"/>
          </w:tcPr>
          <w:p w14:paraId="096DD6DA" w14:textId="77777777" w:rsidR="003227E6" w:rsidRPr="009D0BC7" w:rsidRDefault="003227E6" w:rsidP="003227E6">
            <w:pPr>
              <w:spacing w:before="50" w:after="50"/>
            </w:pPr>
            <w:r>
              <w:rPr>
                <w:lang w:val="ga"/>
              </w:rPr>
              <w:t>D</w:t>
            </w:r>
          </w:p>
        </w:tc>
        <w:tc>
          <w:tcPr>
            <w:tcW w:w="3220" w:type="dxa"/>
            <w:shd w:val="clear" w:color="auto" w:fill="F7CAAC" w:themeFill="accent2" w:themeFillTint="66"/>
            <w:vAlign w:val="center"/>
          </w:tcPr>
          <w:p w14:paraId="55D81960"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 xml:space="preserve">Éileamh Tithíochta an Phlean = Iomlán (A-B+C), (Éileamh réamh-mheasta ESRI-an Chreata Náisiúnta Pleanála – </w:t>
            </w:r>
            <w:r>
              <w:rPr>
                <w:lang w:val="ga"/>
              </w:rPr>
              <w:lastRenderedPageBreak/>
              <w:t>críochnuithe nua) = An t-éileamh nach bhfuiltear ag freastal air</w:t>
            </w:r>
          </w:p>
        </w:tc>
        <w:tc>
          <w:tcPr>
            <w:tcW w:w="1702" w:type="dxa"/>
            <w:shd w:val="clear" w:color="auto" w:fill="F7CAAC" w:themeFill="accent2" w:themeFillTint="66"/>
            <w:vAlign w:val="center"/>
          </w:tcPr>
          <w:p w14:paraId="5E5249D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lastRenderedPageBreak/>
              <w:t>40,138</w:t>
            </w:r>
          </w:p>
          <w:p w14:paraId="15E7D8B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(Slánaithe go 40,000 don Chroí-Straitéis)</w:t>
            </w:r>
          </w:p>
        </w:tc>
        <w:tc>
          <w:tcPr>
            <w:tcW w:w="1702" w:type="dxa"/>
            <w:shd w:val="clear" w:color="auto" w:fill="F7CAAC" w:themeFill="accent2" w:themeFillTint="66"/>
            <w:vAlign w:val="center"/>
          </w:tcPr>
          <w:p w14:paraId="7A72620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6</w:t>
            </w:r>
          </w:p>
        </w:tc>
        <w:tc>
          <w:tcPr>
            <w:tcW w:w="1703" w:type="dxa"/>
            <w:shd w:val="clear" w:color="auto" w:fill="F7CAAC" w:themeFill="accent2" w:themeFillTint="66"/>
            <w:vAlign w:val="center"/>
          </w:tcPr>
          <w:p w14:paraId="1127E6E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6,690</w:t>
            </w:r>
          </w:p>
        </w:tc>
      </w:tr>
    </w:tbl>
    <w:p w14:paraId="73076E1D" w14:textId="77777777" w:rsidR="003227E6" w:rsidRPr="009D0BC7" w:rsidRDefault="003227E6" w:rsidP="003227E6">
      <w:pPr>
        <w:spacing w:after="0"/>
      </w:pPr>
      <w:r>
        <w:rPr>
          <w:lang w:val="ga"/>
        </w:rPr>
        <w:t xml:space="preserve">Foinse: KPMG FA </w:t>
      </w:r>
    </w:p>
    <w:p w14:paraId="7F184CC9" w14:textId="77777777" w:rsidR="003227E6" w:rsidRPr="009D0BC7" w:rsidRDefault="003227E6" w:rsidP="003227E6">
      <w:pPr>
        <w:pStyle w:val="Heading4"/>
      </w:pPr>
      <w:r>
        <w:rPr>
          <w:bCs/>
          <w:lang w:val="ga"/>
        </w:rPr>
        <w:t>6.3.2</w:t>
      </w:r>
      <w:r>
        <w:rPr>
          <w:bCs/>
          <w:lang w:val="ga"/>
        </w:rPr>
        <w:tab/>
        <w:t>Modheolaíocht na Foirne Uirlisí HNDA</w:t>
      </w:r>
    </w:p>
    <w:p w14:paraId="6246BDC5" w14:textId="77777777" w:rsidR="003227E6" w:rsidRPr="00802B28" w:rsidRDefault="003227E6" w:rsidP="003227E6">
      <w:pPr>
        <w:spacing w:after="0"/>
        <w:rPr>
          <w:lang w:val="ga"/>
        </w:rPr>
      </w:pPr>
      <w:r>
        <w:rPr>
          <w:lang w:val="ga"/>
        </w:rPr>
        <w:t xml:space="preserve">Áirítear leis an Uirlis HNDA réamhaisnéisí don tréimhse 2020-2040 ar fad chun ailíniú le cur chuige fadtéarmach an Chreata Náisiúnta Pleanála, agus díriú ar leith á leagan ar an tréimhse suas go dtí an bhliain 2031, rud atá sainaitheanta mar gharsprioc thábhachtach sa Chreat Náisiúnta Pleanála. Ós rud é go nglactar léi creat ama i bhfad níos faide chun an riachtanas foriomlán tithíochta agus an t-éileamh éifeachtach tithíochta a ríomh, is mór idir an meastachán a tháirgtear leis an Uirlis HNDA ar an riachtanas agus an t-éileamh foriomlán tithíochta do thréimhse an phlean seo agus an meastachán a thugtar in Iarscríbhinn 2, rud a fuarthas tríd an Modheolaíocht Spriocanna Soláthair Tithíochta faoi Alt 28 a úsáid. </w:t>
      </w:r>
    </w:p>
    <w:p w14:paraId="4EEB070E" w14:textId="77777777" w:rsidR="003227E6" w:rsidRPr="00802B28" w:rsidRDefault="003227E6" w:rsidP="003227E6">
      <w:pPr>
        <w:spacing w:after="0"/>
        <w:rPr>
          <w:lang w:val="ga"/>
        </w:rPr>
      </w:pPr>
    </w:p>
    <w:p w14:paraId="297A91C8" w14:textId="77777777" w:rsidR="003227E6" w:rsidRPr="00802B28" w:rsidRDefault="003227E6" w:rsidP="003227E6">
      <w:pPr>
        <w:spacing w:after="0"/>
        <w:rPr>
          <w:lang w:val="ga"/>
        </w:rPr>
      </w:pPr>
      <w:r>
        <w:rPr>
          <w:lang w:val="ga"/>
        </w:rPr>
        <w:t xml:space="preserve">Ba cheart a thabhairt faoi deara freisin gurb amhlaidh, dar le RTRÁO, atá an Uirlis HNDA deartha chun meastacháin leathana fhadtéarmacha a thabhairt ar riachtanas féideartha tithíochta sa todhchaí, seachas meastacháin bheachta. Tairgtear léi réamhaisnéisí nach gcuirtear beartais san áireamh iontu, áit a mbíonn a haschuir faoi réir na n-ionchur, na gcásanna agus na dtoimhdí atá ionsuite sa tsamhail agus atá leagtha amach sa tuarascáil seo. Mar thoradh air sin, sainaithnítear leis an HNDA saincheisteanna agus brúnna féideartha sa mhargadh tithíochta. </w:t>
      </w:r>
    </w:p>
    <w:p w14:paraId="5E377C7F" w14:textId="77777777" w:rsidR="003227E6" w:rsidRPr="00802B28" w:rsidRDefault="003227E6" w:rsidP="003227E6">
      <w:pPr>
        <w:spacing w:after="0"/>
        <w:rPr>
          <w:lang w:val="ga"/>
        </w:rPr>
      </w:pPr>
      <w:r>
        <w:rPr>
          <w:lang w:val="ga"/>
        </w:rPr>
        <w:t>Ar an tslí sin, cumasaítear do Chomhairle Cathrach Bhaile Átha Cliath beartas tithíochta agus pleanála a cheapadh chun freastal ar an riachtanas tithíochta atá ann faoi láthair agus a bheidh ann amach anseo i gCathair Bhaile Átha Cliath.</w:t>
      </w:r>
    </w:p>
    <w:p w14:paraId="11B001FC" w14:textId="77777777" w:rsidR="003227E6" w:rsidRPr="00802B28" w:rsidRDefault="003227E6" w:rsidP="003227E6">
      <w:pPr>
        <w:pStyle w:val="Heading4"/>
        <w:rPr>
          <w:lang w:val="ga"/>
        </w:rPr>
      </w:pPr>
      <w:r>
        <w:rPr>
          <w:bCs/>
          <w:lang w:val="ga"/>
        </w:rPr>
        <w:t>6.3.3 Réamhaisnéisí HNDA</w:t>
      </w:r>
    </w:p>
    <w:p w14:paraId="2848DEF7" w14:textId="77777777" w:rsidR="003227E6" w:rsidRPr="009D0BC7" w:rsidRDefault="003227E6" w:rsidP="003227E6">
      <w:r>
        <w:rPr>
          <w:lang w:val="ga"/>
        </w:rPr>
        <w:t xml:space="preserve">Réamh-mheastar sa Mheasúnú eatramhach ar Riachtanas agus Éileamh Tithíochta do Phlean Forbartha Cathrach Bhaile Átha Cliath 2022-2028 go mbeidh riachtanas tithíochta ag 27,219 dteaghlach i limistéar riaracháin Chathair Bhaile Átha Cliath thar thréimhse feidhme an phlean. Áiríodh iad seo a leanas leis sin: </w:t>
      </w:r>
    </w:p>
    <w:p w14:paraId="0E9E68F9" w14:textId="77777777" w:rsidR="003227E6" w:rsidRPr="009D0BC7" w:rsidRDefault="003227E6" w:rsidP="009001DD">
      <w:pPr>
        <w:pStyle w:val="ListParagraph"/>
        <w:numPr>
          <w:ilvl w:val="0"/>
          <w:numId w:val="37"/>
        </w:numPr>
        <w:spacing w:after="0"/>
      </w:pPr>
      <w:r>
        <w:rPr>
          <w:lang w:val="ga"/>
        </w:rPr>
        <w:t>10,247 dteaghlach atá i dtithíocht shóisialta ar cíos (a chuimsíonn 2,343 theaghlach atá ann faoi láthair agus ag a bhfuil riachtanas a meastar go bhfreastalófar air laistigh de thréimhse feidhme an phlean, ar figiúr é atá comhdhéanta de líon measta de 1,157 dteaghlach phlódaithe, bunaithe ar Dhaonáireamh 2016, agus de 1,186 cinn de na teaghlaigh gan dídean atá ar liosta feithimh tithíochta sóisialta Chomhairle Cathrach Bhaile Átha Cliath amhail Meitheamh 2021);</w:t>
      </w:r>
    </w:p>
    <w:p w14:paraId="6E2DD79E" w14:textId="77777777" w:rsidR="003227E6" w:rsidRPr="009D0BC7" w:rsidRDefault="003227E6" w:rsidP="009001DD">
      <w:pPr>
        <w:pStyle w:val="ListParagraph"/>
        <w:numPr>
          <w:ilvl w:val="0"/>
          <w:numId w:val="37"/>
        </w:numPr>
        <w:spacing w:after="0"/>
      </w:pPr>
      <w:r>
        <w:rPr>
          <w:lang w:val="ga"/>
        </w:rPr>
        <w:t xml:space="preserve">4,997 dteaghlach san earnáil tithíochta úinéir-áitithe; </w:t>
      </w:r>
    </w:p>
    <w:p w14:paraId="6FB5CD52" w14:textId="77777777" w:rsidR="003227E6" w:rsidRPr="009D0BC7" w:rsidRDefault="003227E6" w:rsidP="009001DD">
      <w:pPr>
        <w:pStyle w:val="ListParagraph"/>
        <w:numPr>
          <w:ilvl w:val="0"/>
          <w:numId w:val="37"/>
        </w:numPr>
        <w:spacing w:after="0"/>
      </w:pPr>
      <w:r>
        <w:rPr>
          <w:lang w:val="ga"/>
        </w:rPr>
        <w:t>4,088 dteaghlach san earnáil tithíochta príobháidí ar cíos; agus</w:t>
      </w:r>
    </w:p>
    <w:p w14:paraId="2C92A59F" w14:textId="77777777" w:rsidR="003227E6" w:rsidRDefault="003227E6" w:rsidP="009001DD">
      <w:pPr>
        <w:pStyle w:val="ListParagraph"/>
        <w:numPr>
          <w:ilvl w:val="0"/>
          <w:numId w:val="37"/>
        </w:numPr>
        <w:ind w:left="714" w:hanging="357"/>
      </w:pPr>
      <w:r>
        <w:rPr>
          <w:lang w:val="ga"/>
        </w:rPr>
        <w:lastRenderedPageBreak/>
        <w:t>7,887 dteaghlach atá faoi réir srian inacmhainneachta agus nach bhfuil incháilithe do thithíocht shóisialta ach a bhfuil dúshláin inacmhainneachta rompu sa mhargadh príobháideach.</w:t>
      </w:r>
    </w:p>
    <w:p w14:paraId="10E88EB8" w14:textId="77777777" w:rsidR="003227E6" w:rsidRPr="00802B28" w:rsidRDefault="003227E6" w:rsidP="003227E6">
      <w:pPr>
        <w:rPr>
          <w:color w:val="00B050"/>
          <w:lang w:val="ga"/>
        </w:rPr>
      </w:pPr>
      <w:r>
        <w:rPr>
          <w:lang w:val="ga"/>
        </w:rPr>
        <w:t>Meastar sa Mheasúnú ar Riachtanas agus Éileamh Tithíochta go mbeidh riachtanas tithíochta san earnáil úinéirí-áititheoirí ag beagnach 5,000 teaghlach le linn thréimhse feidhme an Phlean. Táthar ag coinne leis gurb í forbairt árasán a bheidh sa phríomhchineál tithíochta san earnáil seo le linn thréimhse feidhme an Phlean, agus aird á tabhairt ar threochtaí breathnaithe idir-dhaonáirimh agus ar an gcreat beartais atá leagtha amach ar an leibhéal náisiúnta agus ar an leibhéal réigiúnach chun dlúthfhás agus patrúin lonnaíochta inbhuanaithe a chur chun cinn ar fud na cathrach.</w:t>
      </w:r>
    </w:p>
    <w:p w14:paraId="44B7E709" w14:textId="77777777" w:rsidR="003227E6" w:rsidRPr="00802B28" w:rsidRDefault="003227E6" w:rsidP="003227E6">
      <w:pPr>
        <w:rPr>
          <w:lang w:val="ga"/>
        </w:rPr>
      </w:pPr>
      <w:r>
        <w:rPr>
          <w:lang w:val="ga"/>
        </w:rPr>
        <w:t xml:space="preserve">Tá miondealú ar an riachtanas tithíochta sin léirithe i dTábla 23 thíos.  Tá sé tábhachtach a thabhairt faoi deara anseo nach mbaineann na comhpháirteanna sóisialta agus ‘srianta inacmhainneachta’ de mhéid réamh-mheasta an ‘riachtanais tithíochta’ le linn thréimhse feidhme an phlean ach amháin leis na teaghlaigh sa bhreis a bhfuiltear ag coinne leo le linn na tréimhse sin. Mar sin, tá siad sa bhreis ar mhéid reatha an riachtanais nach bhfuiltear ag freastal air, de réir an liosta feithimh tithíochta sóisialta atá ann cheana. </w:t>
      </w:r>
    </w:p>
    <w:p w14:paraId="5E2714F7" w14:textId="77777777" w:rsidR="003227E6" w:rsidRPr="00802B28" w:rsidRDefault="003227E6" w:rsidP="003227E6">
      <w:pPr>
        <w:rPr>
          <w:lang w:val="ga"/>
        </w:rPr>
      </w:pPr>
      <w:r>
        <w:rPr>
          <w:lang w:val="ga"/>
        </w:rPr>
        <w:t>Deimhnítear sna fionnachtana seo go mbeidh riachtanas níos airde le soláthar tithíochta sóisialta agus inacmhainne thar thréimhse feidhme an phlean. Tá roinnt tosca taobh thiar den riachtanas sin; léiríonn sé go páirteach na hardphraghsanna agus na hardchíosanna réadmhaoine atá ann cheana i gCathair Bhaile Átha Cliath, mar a thomhaistear le sonraí bonnlíne 2019. Cé go bhfuil ioncaim theaghlaigh i gcathair Bhaile Átha Cliath measartha ard de réir caighdeáin náisiúnta, bíonn dúshláin inacmhainneachta le sárú ag líon measartha mór teaghlach mar gheall ar ardchostais tithíochta. Ós rud é go mbeidh an fás réamh-mheasta i gcíosanna sa Mheasúnú eatramhach ar Riachtanas agus Éileamh Tithíochta seo beagáinín níos tapa ná an fás réamh-mheasta in ioncaim, agus de réir mar a ardaíonn ioncaim theaghlaigh sna deicílí is ísle os cionn na dteorainneacha incháilitheachta le haghaidh tithíocht shóisialta, tuartar go bhfásfaidh an ‘earnáil srianta inacmhainneachta’ thar thréimhse feidhme an phlean.</w:t>
      </w:r>
    </w:p>
    <w:p w14:paraId="1C5C39A0" w14:textId="77777777" w:rsidR="003227E6" w:rsidRPr="00802B28" w:rsidRDefault="003227E6" w:rsidP="003227E6">
      <w:pPr>
        <w:spacing w:after="0"/>
        <w:rPr>
          <w:lang w:val="ga"/>
        </w:rPr>
      </w:pPr>
    </w:p>
    <w:p w14:paraId="191B6633" w14:textId="77777777" w:rsidR="003227E6" w:rsidRPr="00802B28" w:rsidRDefault="003227E6" w:rsidP="003227E6">
      <w:pPr>
        <w:spacing w:after="160" w:line="259" w:lineRule="auto"/>
        <w:rPr>
          <w:b/>
          <w:lang w:val="ga"/>
        </w:rPr>
      </w:pPr>
      <w:r>
        <w:rPr>
          <w:b/>
          <w:bCs/>
          <w:lang w:val="ga"/>
        </w:rPr>
        <w:br w:type="page"/>
      </w:r>
    </w:p>
    <w:p w14:paraId="4B2C7969" w14:textId="12CE12F8"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154" w:name="_Toc121135962"/>
      <w:bookmarkStart w:id="155" w:name="_Toc83121859"/>
      <w:bookmarkStart w:id="156" w:name="_Toc218941334"/>
      <w:r>
        <w:rPr>
          <w:color w:val="auto"/>
          <w:sz w:val="24"/>
          <w:szCs w:val="24"/>
          <w:lang w:val="ga"/>
        </w:rPr>
        <w:lastRenderedPageBreak/>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23</w:t>
      </w:r>
      <w:r>
        <w:rPr>
          <w:smallCaps/>
          <w:color w:val="auto"/>
          <w:sz w:val="24"/>
          <w:szCs w:val="24"/>
          <w:lang w:val="ga"/>
        </w:rPr>
        <w:fldChar w:fldCharType="end"/>
      </w:r>
      <w:r>
        <w:rPr>
          <w:color w:val="auto"/>
          <w:sz w:val="24"/>
          <w:szCs w:val="24"/>
          <w:lang w:val="ga"/>
        </w:rPr>
        <w:t>:</w:t>
      </w:r>
      <w:r>
        <w:rPr>
          <w:color w:val="auto"/>
          <w:sz w:val="24"/>
          <w:szCs w:val="24"/>
          <w:lang w:val="ga"/>
        </w:rPr>
        <w:tab/>
        <w:t>Riachtanas Measta Tithíochta HNDA de réir Tionachta, 2023-2028</w:t>
      </w:r>
      <w:bookmarkEnd w:id="154"/>
      <w:bookmarkEnd w:id="155"/>
      <w:bookmarkEnd w:id="156"/>
    </w:p>
    <w:tbl>
      <w:tblPr>
        <w:tblStyle w:val="GridTable5Dark-Accent1"/>
        <w:tblW w:w="5000" w:type="pct"/>
        <w:shd w:val="clear" w:color="auto" w:fill="FBE4D5" w:themeFill="accent2" w:themeFillTint="33"/>
        <w:tblLayout w:type="fixed"/>
        <w:tblLook w:val="04A0" w:firstRow="1" w:lastRow="0" w:firstColumn="1" w:lastColumn="0" w:noHBand="0" w:noVBand="1"/>
        <w:tblCaption w:val="HNDA Estimated Housing Need by Tenure, 2023-2028"/>
      </w:tblPr>
      <w:tblGrid>
        <w:gridCol w:w="2128"/>
        <w:gridCol w:w="1008"/>
        <w:gridCol w:w="1008"/>
        <w:gridCol w:w="1008"/>
        <w:gridCol w:w="1008"/>
        <w:gridCol w:w="1008"/>
        <w:gridCol w:w="1008"/>
        <w:gridCol w:w="1006"/>
      </w:tblGrid>
      <w:tr w:rsidR="003227E6" w:rsidRPr="009D0BC7" w14:paraId="2FC94909" w14:textId="77777777" w:rsidTr="003227E6">
        <w:trPr>
          <w:cnfStyle w:val="100000000000" w:firstRow="1" w:lastRow="0" w:firstColumn="0" w:lastColumn="0" w:oddVBand="0" w:evenVBand="0" w:oddHBand="0"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1158" w:type="pct"/>
            <w:tcBorders>
              <w:top w:val="none" w:sz="0" w:space="0" w:color="auto"/>
              <w:left w:val="none" w:sz="0" w:space="0" w:color="auto"/>
              <w:right w:val="none" w:sz="0" w:space="0" w:color="auto"/>
            </w:tcBorders>
            <w:shd w:val="clear" w:color="auto" w:fill="ED7D31" w:themeFill="accent2"/>
            <w:vAlign w:val="center"/>
          </w:tcPr>
          <w:p w14:paraId="043A848B" w14:textId="77777777" w:rsidR="003227E6" w:rsidRPr="009D0BC7" w:rsidRDefault="003227E6" w:rsidP="003227E6">
            <w:pPr>
              <w:spacing w:before="50" w:after="50"/>
            </w:pPr>
            <w:r>
              <w:rPr>
                <w:lang w:val="ga"/>
              </w:rPr>
              <w:t>Tionacht</w:t>
            </w:r>
          </w:p>
        </w:tc>
        <w:tc>
          <w:tcPr>
            <w:tcW w:w="549" w:type="pct"/>
            <w:tcBorders>
              <w:top w:val="none" w:sz="0" w:space="0" w:color="auto"/>
              <w:left w:val="none" w:sz="0" w:space="0" w:color="auto"/>
              <w:right w:val="none" w:sz="0" w:space="0" w:color="auto"/>
            </w:tcBorders>
            <w:shd w:val="clear" w:color="auto" w:fill="ED7D31" w:themeFill="accent2"/>
            <w:vAlign w:val="center"/>
          </w:tcPr>
          <w:p w14:paraId="53FB8257"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2023</w:t>
            </w:r>
          </w:p>
        </w:tc>
        <w:tc>
          <w:tcPr>
            <w:tcW w:w="549" w:type="pct"/>
            <w:tcBorders>
              <w:top w:val="none" w:sz="0" w:space="0" w:color="auto"/>
              <w:left w:val="none" w:sz="0" w:space="0" w:color="auto"/>
              <w:right w:val="none" w:sz="0" w:space="0" w:color="auto"/>
            </w:tcBorders>
            <w:shd w:val="clear" w:color="auto" w:fill="ED7D31" w:themeFill="accent2"/>
            <w:vAlign w:val="center"/>
          </w:tcPr>
          <w:p w14:paraId="72C42622"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2024</w:t>
            </w:r>
          </w:p>
        </w:tc>
        <w:tc>
          <w:tcPr>
            <w:tcW w:w="549" w:type="pct"/>
            <w:tcBorders>
              <w:top w:val="none" w:sz="0" w:space="0" w:color="auto"/>
              <w:left w:val="none" w:sz="0" w:space="0" w:color="auto"/>
              <w:right w:val="none" w:sz="0" w:space="0" w:color="auto"/>
            </w:tcBorders>
            <w:shd w:val="clear" w:color="auto" w:fill="ED7D31" w:themeFill="accent2"/>
            <w:vAlign w:val="center"/>
          </w:tcPr>
          <w:p w14:paraId="69F7E115"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2025</w:t>
            </w:r>
          </w:p>
        </w:tc>
        <w:tc>
          <w:tcPr>
            <w:tcW w:w="549" w:type="pct"/>
            <w:tcBorders>
              <w:top w:val="none" w:sz="0" w:space="0" w:color="auto"/>
              <w:left w:val="none" w:sz="0" w:space="0" w:color="auto"/>
              <w:right w:val="none" w:sz="0" w:space="0" w:color="auto"/>
            </w:tcBorders>
            <w:shd w:val="clear" w:color="auto" w:fill="ED7D31" w:themeFill="accent2"/>
            <w:vAlign w:val="center"/>
          </w:tcPr>
          <w:p w14:paraId="6582D0D9"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2026</w:t>
            </w:r>
          </w:p>
        </w:tc>
        <w:tc>
          <w:tcPr>
            <w:tcW w:w="549" w:type="pct"/>
            <w:tcBorders>
              <w:top w:val="none" w:sz="0" w:space="0" w:color="auto"/>
              <w:left w:val="none" w:sz="0" w:space="0" w:color="auto"/>
              <w:right w:val="none" w:sz="0" w:space="0" w:color="auto"/>
            </w:tcBorders>
            <w:shd w:val="clear" w:color="auto" w:fill="ED7D31" w:themeFill="accent2"/>
            <w:vAlign w:val="center"/>
          </w:tcPr>
          <w:p w14:paraId="6692F616"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2027</w:t>
            </w:r>
          </w:p>
        </w:tc>
        <w:tc>
          <w:tcPr>
            <w:tcW w:w="549" w:type="pct"/>
            <w:tcBorders>
              <w:top w:val="none" w:sz="0" w:space="0" w:color="auto"/>
              <w:left w:val="none" w:sz="0" w:space="0" w:color="auto"/>
              <w:right w:val="none" w:sz="0" w:space="0" w:color="auto"/>
            </w:tcBorders>
            <w:shd w:val="clear" w:color="auto" w:fill="ED7D31" w:themeFill="accent2"/>
            <w:vAlign w:val="center"/>
          </w:tcPr>
          <w:p w14:paraId="2EF7A15B"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bCs w:val="0"/>
              </w:rPr>
            </w:pPr>
            <w:r>
              <w:rPr>
                <w:lang w:val="ga"/>
              </w:rPr>
              <w:t>2028</w:t>
            </w:r>
          </w:p>
        </w:tc>
        <w:tc>
          <w:tcPr>
            <w:tcW w:w="548" w:type="pct"/>
            <w:tcBorders>
              <w:top w:val="none" w:sz="0" w:space="0" w:color="auto"/>
              <w:left w:val="none" w:sz="0" w:space="0" w:color="auto"/>
              <w:right w:val="none" w:sz="0" w:space="0" w:color="auto"/>
            </w:tcBorders>
            <w:shd w:val="clear" w:color="auto" w:fill="ED7D31" w:themeFill="accent2"/>
            <w:vAlign w:val="center"/>
          </w:tcPr>
          <w:p w14:paraId="6CF5E118"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bCs w:val="0"/>
              </w:rPr>
            </w:pPr>
            <w:r>
              <w:rPr>
                <w:lang w:val="ga"/>
              </w:rPr>
              <w:t>Iomlán</w:t>
            </w:r>
          </w:p>
        </w:tc>
      </w:tr>
      <w:tr w:rsidR="003227E6" w:rsidRPr="009D0BC7" w14:paraId="3D44ECF0"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8" w:type="pct"/>
            <w:tcBorders>
              <w:left w:val="none" w:sz="0" w:space="0" w:color="auto"/>
            </w:tcBorders>
            <w:shd w:val="clear" w:color="auto" w:fill="ED7D31" w:themeFill="accent2"/>
            <w:vAlign w:val="center"/>
          </w:tcPr>
          <w:p w14:paraId="5803A6B9" w14:textId="77777777" w:rsidR="003227E6" w:rsidRPr="009D0BC7" w:rsidRDefault="003227E6" w:rsidP="003227E6">
            <w:pPr>
              <w:spacing w:before="50" w:after="50"/>
              <w:rPr>
                <w:bCs w:val="0"/>
              </w:rPr>
            </w:pPr>
            <w:r>
              <w:rPr>
                <w:lang w:val="ga"/>
              </w:rPr>
              <w:t>Cíos Sóisialta</w:t>
            </w:r>
          </w:p>
        </w:tc>
        <w:tc>
          <w:tcPr>
            <w:tcW w:w="549" w:type="pct"/>
            <w:shd w:val="clear" w:color="auto" w:fill="FBE4D5" w:themeFill="accent2" w:themeFillTint="33"/>
            <w:vAlign w:val="center"/>
          </w:tcPr>
          <w:p w14:paraId="1F1FF9D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2,024</w:t>
            </w:r>
          </w:p>
        </w:tc>
        <w:tc>
          <w:tcPr>
            <w:tcW w:w="549" w:type="pct"/>
            <w:shd w:val="clear" w:color="auto" w:fill="FBE4D5" w:themeFill="accent2" w:themeFillTint="33"/>
            <w:vAlign w:val="center"/>
          </w:tcPr>
          <w:p w14:paraId="28C0D03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1,816</w:t>
            </w:r>
          </w:p>
        </w:tc>
        <w:tc>
          <w:tcPr>
            <w:tcW w:w="549" w:type="pct"/>
            <w:shd w:val="clear" w:color="auto" w:fill="FBE4D5" w:themeFill="accent2" w:themeFillTint="33"/>
            <w:vAlign w:val="center"/>
          </w:tcPr>
          <w:p w14:paraId="0801051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1,661</w:t>
            </w:r>
          </w:p>
        </w:tc>
        <w:tc>
          <w:tcPr>
            <w:tcW w:w="549" w:type="pct"/>
            <w:shd w:val="clear" w:color="auto" w:fill="FBE4D5" w:themeFill="accent2" w:themeFillTint="33"/>
            <w:vAlign w:val="center"/>
          </w:tcPr>
          <w:p w14:paraId="2A2DB3F4"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1,612</w:t>
            </w:r>
          </w:p>
        </w:tc>
        <w:tc>
          <w:tcPr>
            <w:tcW w:w="549" w:type="pct"/>
            <w:shd w:val="clear" w:color="auto" w:fill="FBE4D5" w:themeFill="accent2" w:themeFillTint="33"/>
            <w:vAlign w:val="center"/>
          </w:tcPr>
          <w:p w14:paraId="365D54A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1,564</w:t>
            </w:r>
          </w:p>
        </w:tc>
        <w:tc>
          <w:tcPr>
            <w:tcW w:w="549" w:type="pct"/>
            <w:shd w:val="clear" w:color="auto" w:fill="FBE4D5" w:themeFill="accent2" w:themeFillTint="33"/>
            <w:vAlign w:val="center"/>
          </w:tcPr>
          <w:p w14:paraId="35849F2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1,570</w:t>
            </w:r>
          </w:p>
        </w:tc>
        <w:tc>
          <w:tcPr>
            <w:tcW w:w="548" w:type="pct"/>
            <w:shd w:val="clear" w:color="auto" w:fill="FBE4D5" w:themeFill="accent2" w:themeFillTint="33"/>
            <w:vAlign w:val="center"/>
          </w:tcPr>
          <w:p w14:paraId="3BDA358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bCs/>
              </w:rPr>
            </w:pPr>
            <w:r>
              <w:rPr>
                <w:b/>
                <w:bCs/>
                <w:lang w:val="ga"/>
              </w:rPr>
              <w:t>10,247</w:t>
            </w:r>
          </w:p>
        </w:tc>
      </w:tr>
      <w:tr w:rsidR="003227E6" w:rsidRPr="009D0BC7" w14:paraId="7A9AB274" w14:textId="77777777" w:rsidTr="003227E6">
        <w:tc>
          <w:tcPr>
            <w:cnfStyle w:val="001000000000" w:firstRow="0" w:lastRow="0" w:firstColumn="1" w:lastColumn="0" w:oddVBand="0" w:evenVBand="0" w:oddHBand="0" w:evenHBand="0" w:firstRowFirstColumn="0" w:firstRowLastColumn="0" w:lastRowFirstColumn="0" w:lastRowLastColumn="0"/>
            <w:tcW w:w="1158" w:type="pct"/>
            <w:tcBorders>
              <w:left w:val="none" w:sz="0" w:space="0" w:color="auto"/>
            </w:tcBorders>
            <w:shd w:val="clear" w:color="auto" w:fill="ED7D31" w:themeFill="accent2"/>
            <w:vAlign w:val="center"/>
          </w:tcPr>
          <w:p w14:paraId="18428C0E" w14:textId="77777777" w:rsidR="003227E6" w:rsidRPr="009D0BC7" w:rsidRDefault="003227E6" w:rsidP="003227E6">
            <w:pPr>
              <w:spacing w:before="50" w:after="50"/>
              <w:rPr>
                <w:bCs w:val="0"/>
              </w:rPr>
            </w:pPr>
            <w:r>
              <w:rPr>
                <w:lang w:val="ga"/>
              </w:rPr>
              <w:t>Srian Inacmhainneachta</w:t>
            </w:r>
          </w:p>
        </w:tc>
        <w:tc>
          <w:tcPr>
            <w:tcW w:w="549" w:type="pct"/>
            <w:shd w:val="clear" w:color="auto" w:fill="F7CAAC" w:themeFill="accent2" w:themeFillTint="66"/>
            <w:vAlign w:val="center"/>
          </w:tcPr>
          <w:p w14:paraId="4C03B8E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1,306</w:t>
            </w:r>
          </w:p>
        </w:tc>
        <w:tc>
          <w:tcPr>
            <w:tcW w:w="549" w:type="pct"/>
            <w:shd w:val="clear" w:color="auto" w:fill="F7CAAC" w:themeFill="accent2" w:themeFillTint="66"/>
            <w:vAlign w:val="center"/>
          </w:tcPr>
          <w:p w14:paraId="45D911CB"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1,296</w:t>
            </w:r>
          </w:p>
        </w:tc>
        <w:tc>
          <w:tcPr>
            <w:tcW w:w="549" w:type="pct"/>
            <w:shd w:val="clear" w:color="auto" w:fill="F7CAAC" w:themeFill="accent2" w:themeFillTint="66"/>
            <w:vAlign w:val="center"/>
          </w:tcPr>
          <w:p w14:paraId="338C621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1,231</w:t>
            </w:r>
          </w:p>
        </w:tc>
        <w:tc>
          <w:tcPr>
            <w:tcW w:w="549" w:type="pct"/>
            <w:shd w:val="clear" w:color="auto" w:fill="F7CAAC" w:themeFill="accent2" w:themeFillTint="66"/>
            <w:vAlign w:val="center"/>
          </w:tcPr>
          <w:p w14:paraId="2B9C529E"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1,301</w:t>
            </w:r>
          </w:p>
        </w:tc>
        <w:tc>
          <w:tcPr>
            <w:tcW w:w="549" w:type="pct"/>
            <w:shd w:val="clear" w:color="auto" w:fill="F7CAAC" w:themeFill="accent2" w:themeFillTint="66"/>
            <w:vAlign w:val="center"/>
          </w:tcPr>
          <w:p w14:paraId="271A42B4"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1,330</w:t>
            </w:r>
          </w:p>
        </w:tc>
        <w:tc>
          <w:tcPr>
            <w:tcW w:w="549" w:type="pct"/>
            <w:shd w:val="clear" w:color="auto" w:fill="F7CAAC" w:themeFill="accent2" w:themeFillTint="66"/>
            <w:vAlign w:val="center"/>
          </w:tcPr>
          <w:p w14:paraId="357DBBE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1,423</w:t>
            </w:r>
          </w:p>
        </w:tc>
        <w:tc>
          <w:tcPr>
            <w:tcW w:w="548" w:type="pct"/>
            <w:shd w:val="clear" w:color="auto" w:fill="F7CAAC" w:themeFill="accent2" w:themeFillTint="66"/>
            <w:vAlign w:val="center"/>
          </w:tcPr>
          <w:p w14:paraId="339F1FFB"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rPr>
            </w:pPr>
            <w:r>
              <w:rPr>
                <w:b/>
                <w:bCs/>
                <w:lang w:val="ga"/>
              </w:rPr>
              <w:t>7,887</w:t>
            </w:r>
          </w:p>
        </w:tc>
      </w:tr>
      <w:tr w:rsidR="003227E6" w:rsidRPr="009D0BC7" w14:paraId="6838BA83"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8" w:type="pct"/>
            <w:tcBorders>
              <w:left w:val="none" w:sz="0" w:space="0" w:color="auto"/>
            </w:tcBorders>
            <w:shd w:val="clear" w:color="auto" w:fill="ED7D31" w:themeFill="accent2"/>
            <w:vAlign w:val="center"/>
          </w:tcPr>
          <w:p w14:paraId="1BBCF6EA" w14:textId="77777777" w:rsidR="003227E6" w:rsidRPr="009D0BC7" w:rsidRDefault="003227E6" w:rsidP="003227E6">
            <w:pPr>
              <w:spacing w:before="50" w:after="50"/>
              <w:rPr>
                <w:bCs w:val="0"/>
              </w:rPr>
            </w:pPr>
            <w:r>
              <w:rPr>
                <w:lang w:val="ga"/>
              </w:rPr>
              <w:t>Cóiríocht Phríobháideach ar Cíos</w:t>
            </w:r>
          </w:p>
        </w:tc>
        <w:tc>
          <w:tcPr>
            <w:tcW w:w="549" w:type="pct"/>
            <w:shd w:val="clear" w:color="auto" w:fill="FBE4D5" w:themeFill="accent2" w:themeFillTint="33"/>
            <w:vAlign w:val="center"/>
          </w:tcPr>
          <w:p w14:paraId="3B5942B4"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777</w:t>
            </w:r>
          </w:p>
        </w:tc>
        <w:tc>
          <w:tcPr>
            <w:tcW w:w="549" w:type="pct"/>
            <w:shd w:val="clear" w:color="auto" w:fill="FBE4D5" w:themeFill="accent2" w:themeFillTint="33"/>
            <w:vAlign w:val="center"/>
          </w:tcPr>
          <w:p w14:paraId="6A60C91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719</w:t>
            </w:r>
          </w:p>
        </w:tc>
        <w:tc>
          <w:tcPr>
            <w:tcW w:w="549" w:type="pct"/>
            <w:shd w:val="clear" w:color="auto" w:fill="FBE4D5" w:themeFill="accent2" w:themeFillTint="33"/>
            <w:vAlign w:val="center"/>
          </w:tcPr>
          <w:p w14:paraId="1E10093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661</w:t>
            </w:r>
          </w:p>
        </w:tc>
        <w:tc>
          <w:tcPr>
            <w:tcW w:w="549" w:type="pct"/>
            <w:shd w:val="clear" w:color="auto" w:fill="FBE4D5" w:themeFill="accent2" w:themeFillTint="33"/>
            <w:vAlign w:val="center"/>
          </w:tcPr>
          <w:p w14:paraId="683E7F3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639</w:t>
            </w:r>
          </w:p>
        </w:tc>
        <w:tc>
          <w:tcPr>
            <w:tcW w:w="549" w:type="pct"/>
            <w:shd w:val="clear" w:color="auto" w:fill="FBE4D5" w:themeFill="accent2" w:themeFillTint="33"/>
            <w:vAlign w:val="center"/>
          </w:tcPr>
          <w:p w14:paraId="40A31A9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633</w:t>
            </w:r>
          </w:p>
        </w:tc>
        <w:tc>
          <w:tcPr>
            <w:tcW w:w="549" w:type="pct"/>
            <w:shd w:val="clear" w:color="auto" w:fill="FBE4D5" w:themeFill="accent2" w:themeFillTint="33"/>
            <w:vAlign w:val="center"/>
          </w:tcPr>
          <w:p w14:paraId="4C40539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659</w:t>
            </w:r>
          </w:p>
        </w:tc>
        <w:tc>
          <w:tcPr>
            <w:tcW w:w="548" w:type="pct"/>
            <w:shd w:val="clear" w:color="auto" w:fill="FBE4D5" w:themeFill="accent2" w:themeFillTint="33"/>
            <w:vAlign w:val="center"/>
          </w:tcPr>
          <w:p w14:paraId="5AD2E8C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bCs/>
              </w:rPr>
            </w:pPr>
            <w:r>
              <w:rPr>
                <w:b/>
                <w:bCs/>
                <w:lang w:val="ga"/>
              </w:rPr>
              <w:t>4,088</w:t>
            </w:r>
          </w:p>
        </w:tc>
      </w:tr>
      <w:tr w:rsidR="003227E6" w:rsidRPr="009D0BC7" w14:paraId="57E2CFE4" w14:textId="77777777" w:rsidTr="003227E6">
        <w:tc>
          <w:tcPr>
            <w:cnfStyle w:val="001000000000" w:firstRow="0" w:lastRow="0" w:firstColumn="1" w:lastColumn="0" w:oddVBand="0" w:evenVBand="0" w:oddHBand="0" w:evenHBand="0" w:firstRowFirstColumn="0" w:firstRowLastColumn="0" w:lastRowFirstColumn="0" w:lastRowLastColumn="0"/>
            <w:tcW w:w="1158" w:type="pct"/>
            <w:tcBorders>
              <w:left w:val="none" w:sz="0" w:space="0" w:color="auto"/>
            </w:tcBorders>
            <w:shd w:val="clear" w:color="auto" w:fill="ED7D31" w:themeFill="accent2"/>
            <w:vAlign w:val="center"/>
          </w:tcPr>
          <w:p w14:paraId="63581179" w14:textId="77777777" w:rsidR="003227E6" w:rsidRPr="009D0BC7" w:rsidRDefault="003227E6" w:rsidP="003227E6">
            <w:pPr>
              <w:spacing w:before="50" w:after="50"/>
              <w:rPr>
                <w:bCs w:val="0"/>
              </w:rPr>
            </w:pPr>
            <w:r>
              <w:rPr>
                <w:lang w:val="ga"/>
              </w:rPr>
              <w:t>Ceannaitheoirí</w:t>
            </w:r>
          </w:p>
        </w:tc>
        <w:tc>
          <w:tcPr>
            <w:tcW w:w="549" w:type="pct"/>
            <w:shd w:val="clear" w:color="auto" w:fill="F7CAAC" w:themeFill="accent2" w:themeFillTint="66"/>
            <w:vAlign w:val="center"/>
          </w:tcPr>
          <w:p w14:paraId="44A33FA6"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950</w:t>
            </w:r>
          </w:p>
        </w:tc>
        <w:tc>
          <w:tcPr>
            <w:tcW w:w="549" w:type="pct"/>
            <w:shd w:val="clear" w:color="auto" w:fill="F7CAAC" w:themeFill="accent2" w:themeFillTint="66"/>
            <w:vAlign w:val="center"/>
          </w:tcPr>
          <w:p w14:paraId="45CDA456"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879</w:t>
            </w:r>
          </w:p>
        </w:tc>
        <w:tc>
          <w:tcPr>
            <w:tcW w:w="549" w:type="pct"/>
            <w:shd w:val="clear" w:color="auto" w:fill="F7CAAC" w:themeFill="accent2" w:themeFillTint="66"/>
            <w:vAlign w:val="center"/>
          </w:tcPr>
          <w:p w14:paraId="7D2659B2"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808</w:t>
            </w:r>
          </w:p>
        </w:tc>
        <w:tc>
          <w:tcPr>
            <w:tcW w:w="549" w:type="pct"/>
            <w:shd w:val="clear" w:color="auto" w:fill="F7CAAC" w:themeFill="accent2" w:themeFillTint="66"/>
            <w:vAlign w:val="center"/>
          </w:tcPr>
          <w:p w14:paraId="434BF56E"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780</w:t>
            </w:r>
          </w:p>
        </w:tc>
        <w:tc>
          <w:tcPr>
            <w:tcW w:w="549" w:type="pct"/>
            <w:shd w:val="clear" w:color="auto" w:fill="F7CAAC" w:themeFill="accent2" w:themeFillTint="66"/>
            <w:vAlign w:val="center"/>
          </w:tcPr>
          <w:p w14:paraId="541348D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775</w:t>
            </w:r>
          </w:p>
        </w:tc>
        <w:tc>
          <w:tcPr>
            <w:tcW w:w="549" w:type="pct"/>
            <w:shd w:val="clear" w:color="auto" w:fill="F7CAAC" w:themeFill="accent2" w:themeFillTint="66"/>
            <w:vAlign w:val="center"/>
          </w:tcPr>
          <w:p w14:paraId="02DF2034"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805</w:t>
            </w:r>
          </w:p>
        </w:tc>
        <w:tc>
          <w:tcPr>
            <w:tcW w:w="548" w:type="pct"/>
            <w:shd w:val="clear" w:color="auto" w:fill="F7CAAC" w:themeFill="accent2" w:themeFillTint="66"/>
            <w:vAlign w:val="center"/>
          </w:tcPr>
          <w:p w14:paraId="44E31D2B"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rPr>
            </w:pPr>
            <w:r>
              <w:rPr>
                <w:b/>
                <w:bCs/>
                <w:lang w:val="ga"/>
              </w:rPr>
              <w:t>4,997</w:t>
            </w:r>
          </w:p>
        </w:tc>
      </w:tr>
      <w:tr w:rsidR="003227E6" w:rsidRPr="009D0BC7" w14:paraId="31A5BCF8"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8" w:type="pct"/>
            <w:tcBorders>
              <w:left w:val="none" w:sz="0" w:space="0" w:color="auto"/>
              <w:bottom w:val="none" w:sz="0" w:space="0" w:color="auto"/>
            </w:tcBorders>
            <w:shd w:val="clear" w:color="auto" w:fill="ED7D31" w:themeFill="accent2"/>
            <w:vAlign w:val="center"/>
          </w:tcPr>
          <w:p w14:paraId="334E436F" w14:textId="77777777" w:rsidR="003227E6" w:rsidRPr="009D0BC7" w:rsidRDefault="003227E6" w:rsidP="003227E6">
            <w:pPr>
              <w:spacing w:before="50" w:after="50"/>
              <w:rPr>
                <w:bCs w:val="0"/>
              </w:rPr>
            </w:pPr>
            <w:r>
              <w:rPr>
                <w:lang w:val="ga"/>
              </w:rPr>
              <w:t>Iomlán an Riachtanais Tithíochta</w:t>
            </w:r>
          </w:p>
        </w:tc>
        <w:tc>
          <w:tcPr>
            <w:tcW w:w="549" w:type="pct"/>
            <w:shd w:val="clear" w:color="auto" w:fill="FBE4D5" w:themeFill="accent2" w:themeFillTint="33"/>
            <w:vAlign w:val="center"/>
          </w:tcPr>
          <w:p w14:paraId="5C7DB87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b/>
                <w:bCs/>
                <w:lang w:val="ga"/>
              </w:rPr>
              <w:t>5,057</w:t>
            </w:r>
          </w:p>
        </w:tc>
        <w:tc>
          <w:tcPr>
            <w:tcW w:w="549" w:type="pct"/>
            <w:shd w:val="clear" w:color="auto" w:fill="FBE4D5" w:themeFill="accent2" w:themeFillTint="33"/>
            <w:vAlign w:val="center"/>
          </w:tcPr>
          <w:p w14:paraId="5E1B71F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b/>
                <w:bCs/>
                <w:lang w:val="ga"/>
              </w:rPr>
              <w:t>4,710</w:t>
            </w:r>
          </w:p>
        </w:tc>
        <w:tc>
          <w:tcPr>
            <w:tcW w:w="549" w:type="pct"/>
            <w:shd w:val="clear" w:color="auto" w:fill="FBE4D5" w:themeFill="accent2" w:themeFillTint="33"/>
            <w:vAlign w:val="center"/>
          </w:tcPr>
          <w:p w14:paraId="5DF019C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b/>
                <w:bCs/>
                <w:lang w:val="ga"/>
              </w:rPr>
              <w:t>4,361</w:t>
            </w:r>
          </w:p>
        </w:tc>
        <w:tc>
          <w:tcPr>
            <w:tcW w:w="549" w:type="pct"/>
            <w:shd w:val="clear" w:color="auto" w:fill="FBE4D5" w:themeFill="accent2" w:themeFillTint="33"/>
            <w:vAlign w:val="center"/>
          </w:tcPr>
          <w:p w14:paraId="5F19A33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b/>
                <w:bCs/>
                <w:lang w:val="ga"/>
              </w:rPr>
              <w:t>4,332</w:t>
            </w:r>
          </w:p>
        </w:tc>
        <w:tc>
          <w:tcPr>
            <w:tcW w:w="549" w:type="pct"/>
            <w:shd w:val="clear" w:color="auto" w:fill="FBE4D5" w:themeFill="accent2" w:themeFillTint="33"/>
            <w:vAlign w:val="center"/>
          </w:tcPr>
          <w:p w14:paraId="75981A9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b/>
                <w:bCs/>
                <w:lang w:val="ga"/>
              </w:rPr>
              <w:t>4,303</w:t>
            </w:r>
          </w:p>
        </w:tc>
        <w:tc>
          <w:tcPr>
            <w:tcW w:w="549" w:type="pct"/>
            <w:shd w:val="clear" w:color="auto" w:fill="FBE4D5" w:themeFill="accent2" w:themeFillTint="33"/>
            <w:vAlign w:val="center"/>
          </w:tcPr>
          <w:p w14:paraId="67424031"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b/>
                <w:bCs/>
                <w:lang w:val="ga"/>
              </w:rPr>
              <w:t>4,457</w:t>
            </w:r>
          </w:p>
        </w:tc>
        <w:tc>
          <w:tcPr>
            <w:tcW w:w="548" w:type="pct"/>
            <w:shd w:val="clear" w:color="auto" w:fill="FBE4D5" w:themeFill="accent2" w:themeFillTint="33"/>
            <w:vAlign w:val="center"/>
          </w:tcPr>
          <w:p w14:paraId="73A5908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b/>
                <w:bCs/>
                <w:lang w:val="ga"/>
              </w:rPr>
              <w:t>27,219</w:t>
            </w:r>
          </w:p>
        </w:tc>
      </w:tr>
    </w:tbl>
    <w:p w14:paraId="3E4F45BE" w14:textId="77777777" w:rsidR="003227E6" w:rsidRPr="009D0BC7" w:rsidRDefault="003227E6" w:rsidP="003227E6">
      <w:pPr>
        <w:spacing w:after="0"/>
      </w:pPr>
      <w:r>
        <w:rPr>
          <w:lang w:val="ga"/>
        </w:rPr>
        <w:t>Foinse: KPMG FA.</w:t>
      </w:r>
    </w:p>
    <w:p w14:paraId="02336717" w14:textId="77777777" w:rsidR="003227E6" w:rsidRPr="009D0BC7" w:rsidRDefault="003227E6" w:rsidP="003227E6">
      <w:pPr>
        <w:pStyle w:val="Heading3"/>
      </w:pPr>
      <w:bookmarkStart w:id="157" w:name="_Toc121143265"/>
      <w:bookmarkStart w:id="158" w:name="_Toc82595574"/>
      <w:r>
        <w:rPr>
          <w:bCs/>
          <w:lang w:val="ga"/>
        </w:rPr>
        <w:t>6.4</w:t>
      </w:r>
      <w:r>
        <w:rPr>
          <w:bCs/>
          <w:lang w:val="ga"/>
        </w:rPr>
        <w:tab/>
        <w:t>Anailís Fhorlíontach Fochathrach HNDA</w:t>
      </w:r>
      <w:bookmarkEnd w:id="157"/>
      <w:bookmarkEnd w:id="158"/>
    </w:p>
    <w:p w14:paraId="09068166" w14:textId="77777777" w:rsidR="003227E6" w:rsidRPr="00802B28" w:rsidRDefault="003227E6" w:rsidP="003227E6">
      <w:pPr>
        <w:rPr>
          <w:lang w:val="ga"/>
        </w:rPr>
      </w:pPr>
      <w:r>
        <w:rPr>
          <w:lang w:val="ga"/>
        </w:rPr>
        <w:t xml:space="preserve">Is ann i gCathair Bhaile Átha Cliath do limistéar margaidh tithíochta atá uathúil agus éagsúil, áit a bhfuil éileamh láidir ar thithíocht faoi láthair agus a bhfuil éileamh láidir réamh-mheasta ar thithíocht amach anseo. Mar chuid den taighde ullmhúcháin a rinneadh don phlean forbartha, agus le linn an HNDA a ullmhú don Chathair, thug Comhairle Cathrach Bhaile Átha Cliath treoir do KPMG Future Analytics freisin measúnú breise HNDA a ullmhú ar dhá limistéar fochathrach bheaga sa Chathair Istigh Thuaidh agus sna Saoirsí ar mhaithe le léargas breise a thabhairt ar oibriú an mhargaidh tithíochta agus ar an riachtanas gaolmhar tithíochta sna limistéir seo (Fíor 4). Roghnaíodh na limistéir seo mar gheall ar thrí phríomhthoisc a fhágann go bhfuil siad difriúil leis an gcathair i gcoitinne ó thaobh brú forbartha cónaithe de- </w:t>
      </w:r>
    </w:p>
    <w:p w14:paraId="599EE7B1" w14:textId="77777777" w:rsidR="003227E6" w:rsidRPr="00802B28" w:rsidRDefault="003227E6" w:rsidP="009001DD">
      <w:pPr>
        <w:pStyle w:val="ListParagraph"/>
        <w:numPr>
          <w:ilvl w:val="0"/>
          <w:numId w:val="38"/>
        </w:numPr>
        <w:spacing w:after="0"/>
        <w:rPr>
          <w:lang w:val="ga"/>
        </w:rPr>
      </w:pPr>
      <w:r>
        <w:rPr>
          <w:lang w:val="ga"/>
        </w:rPr>
        <w:t xml:space="preserve">Tá iontu méideanna níos airde de stoc tithíochta níos lú (san am atá thart agus san fhichiú haois araon); </w:t>
      </w:r>
    </w:p>
    <w:p w14:paraId="402B66A1" w14:textId="77777777" w:rsidR="003227E6" w:rsidRPr="00802B28" w:rsidRDefault="003227E6" w:rsidP="009001DD">
      <w:pPr>
        <w:pStyle w:val="ListParagraph"/>
        <w:numPr>
          <w:ilvl w:val="0"/>
          <w:numId w:val="38"/>
        </w:numPr>
        <w:spacing w:after="0"/>
        <w:rPr>
          <w:lang w:val="ga"/>
        </w:rPr>
      </w:pPr>
      <w:r>
        <w:rPr>
          <w:lang w:val="ga"/>
        </w:rPr>
        <w:t xml:space="preserve">Tá iontu tailte lena ngabhann deis shuntasach athghiniúna; agus </w:t>
      </w:r>
    </w:p>
    <w:p w14:paraId="5C0D0A46" w14:textId="77777777" w:rsidR="003227E6" w:rsidRPr="00802B28" w:rsidRDefault="003227E6" w:rsidP="009001DD">
      <w:pPr>
        <w:pStyle w:val="ListParagraph"/>
        <w:numPr>
          <w:ilvl w:val="0"/>
          <w:numId w:val="38"/>
        </w:numPr>
        <w:spacing w:after="0"/>
        <w:rPr>
          <w:lang w:val="ga"/>
        </w:rPr>
      </w:pPr>
      <w:r>
        <w:rPr>
          <w:lang w:val="ga"/>
        </w:rPr>
        <w:t>Rinneadh iontu le blianta beaga anuas ardsciar d’iarratais Forbartha Tithíochta Straitéisí, agus iad faoi cheannas ag aonaid ceannach le ligean ar cíos agus ag líon mór aonad beag.</w:t>
      </w:r>
    </w:p>
    <w:p w14:paraId="7B500CD2" w14:textId="4984916F"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159" w:name="_Toc88139978"/>
      <w:bookmarkStart w:id="160" w:name="_Toc83121955"/>
      <w:bookmarkStart w:id="161" w:name="_Toc218941256"/>
      <w:r>
        <w:rPr>
          <w:color w:val="auto"/>
          <w:sz w:val="24"/>
          <w:szCs w:val="24"/>
          <w:lang w:val="ga"/>
        </w:rPr>
        <w:lastRenderedPageBreak/>
        <w:t xml:space="preserve">Fíor </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4</w:t>
      </w:r>
      <w:r>
        <w:rPr>
          <w:smallCaps/>
          <w:color w:val="auto"/>
          <w:sz w:val="24"/>
          <w:szCs w:val="24"/>
          <w:lang w:val="ga"/>
        </w:rPr>
        <w:fldChar w:fldCharType="end"/>
      </w:r>
      <w:r>
        <w:rPr>
          <w:color w:val="auto"/>
          <w:sz w:val="24"/>
          <w:szCs w:val="24"/>
          <w:lang w:val="ga"/>
        </w:rPr>
        <w:t>:</w:t>
      </w:r>
      <w:r>
        <w:rPr>
          <w:color w:val="auto"/>
          <w:sz w:val="24"/>
          <w:szCs w:val="24"/>
          <w:lang w:val="ga"/>
        </w:rPr>
        <w:tab/>
        <w:t>Folimistéir HNDA Chathair Bhaile Átha Cliath</w:t>
      </w:r>
      <w:bookmarkEnd w:id="159"/>
      <w:bookmarkEnd w:id="160"/>
      <w:bookmarkEnd w:id="161"/>
    </w:p>
    <w:p w14:paraId="4908DBFC" w14:textId="77777777" w:rsidR="003227E6" w:rsidRPr="009D0BC7" w:rsidRDefault="003227E6" w:rsidP="003227E6">
      <w:pPr>
        <w:spacing w:after="0"/>
        <w:rPr>
          <w:b/>
        </w:rPr>
      </w:pPr>
      <w:r>
        <w:rPr>
          <w:b/>
          <w:bCs/>
          <w:noProof/>
          <w:lang w:val="ga"/>
        </w:rPr>
        <mc:AlternateContent>
          <mc:Choice Requires="wps">
            <w:drawing>
              <wp:anchor distT="0" distB="0" distL="114300" distR="114300" simplePos="0" relativeHeight="251659264" behindDoc="0" locked="0" layoutInCell="1" allowOverlap="1" wp14:anchorId="7A03A39A" wp14:editId="78A84EF7">
                <wp:simplePos x="0" y="0"/>
                <wp:positionH relativeFrom="column">
                  <wp:posOffset>2670048</wp:posOffset>
                </wp:positionH>
                <wp:positionV relativeFrom="paragraph">
                  <wp:posOffset>1327023</wp:posOffset>
                </wp:positionV>
                <wp:extent cx="1331366" cy="273050"/>
                <wp:effectExtent l="0" t="0" r="21590" b="12700"/>
                <wp:wrapNone/>
                <wp:docPr id="37" name="Text Box 37"/>
                <wp:cNvGraphicFramePr/>
                <a:graphic xmlns:a="http://schemas.openxmlformats.org/drawingml/2006/main">
                  <a:graphicData uri="http://schemas.microsoft.com/office/word/2010/wordprocessingShape">
                    <wps:wsp>
                      <wps:cNvSpPr txBox="1"/>
                      <wps:spPr>
                        <a:xfrm>
                          <a:off x="0" y="0"/>
                          <a:ext cx="1331366" cy="273050"/>
                        </a:xfrm>
                        <a:prstGeom prst="rect">
                          <a:avLst/>
                        </a:prstGeom>
                        <a:solidFill>
                          <a:schemeClr val="lt1"/>
                        </a:solidFill>
                        <a:ln w="6350">
                          <a:solidFill>
                            <a:prstClr val="black"/>
                          </a:solidFill>
                        </a:ln>
                      </wps:spPr>
                      <wps:txbx>
                        <w:txbxContent>
                          <w:p w14:paraId="437D319A" w14:textId="77777777" w:rsidR="00E61C1F" w:rsidRDefault="00E61C1F" w:rsidP="003227E6">
                            <w:r>
                              <w:rPr>
                                <w:lang w:val="ga"/>
                              </w:rPr>
                              <w:t>An Chathair Istigh Thuaidh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A03A39A" id="_x0000_t202" coordsize="21600,21600" o:spt="202" path="m,l,21600r21600,l21600,xe">
                <v:stroke joinstyle="miter"/>
                <v:path gradientshapeok="t" o:connecttype="rect"/>
              </v:shapetype>
              <v:shape id="Text Box 37" o:spid="_x0000_s1026" type="#_x0000_t202" style="position:absolute;margin-left:210.25pt;margin-top:104.5pt;width:104.85pt;height:21.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" fillcolor="white [3201]" strokeweight=".5pt">
                <v:textbox>
                  <w:txbxContent>
                    <w:p w14:paraId="437D319A" w14:textId="77777777" w:rsidR="00E61C1F" w:rsidRDefault="00E61C1F" w:rsidP="003227E6">
                      <w:pPr>
                        <w:bidi w:val="0"/>
                      </w:pPr>
                      <w:r>
                        <w:rPr>
                          <w:lang w:val="ga"/>
                          <w:b w:val="0"/>
                          <w:bCs w:val="0"/>
                          <w:i w:val="0"/>
                          <w:iCs w:val="0"/>
                          <w:u w:val="none"/>
                          <w:vertAlign w:val="baseline"/>
                          <w:rtl w:val="0"/>
                        </w:rPr>
                        <w:t xml:space="preserve">An Chathair Istigh Thuaidh</w:t>
                      </w:r>
                    </w:p>
                  </w:txbxContent>
                </v:textbox>
              </v:shape>
            </w:pict>
          </mc:Fallback>
        </mc:AlternateContent>
      </w:r>
      <w:r>
        <w:rPr>
          <w:b/>
          <w:bCs/>
          <w:noProof/>
          <w:lang w:val="ga"/>
        </w:rPr>
        <mc:AlternateContent>
          <mc:Choice Requires="wps">
            <w:drawing>
              <wp:anchor distT="0" distB="0" distL="114300" distR="114300" simplePos="0" relativeHeight="251660288" behindDoc="0" locked="0" layoutInCell="1" allowOverlap="1" wp14:anchorId="6BEA5C07" wp14:editId="18D973F4">
                <wp:simplePos x="0" y="0"/>
                <wp:positionH relativeFrom="column">
                  <wp:posOffset>1504950</wp:posOffset>
                </wp:positionH>
                <wp:positionV relativeFrom="paragraph">
                  <wp:posOffset>2724150</wp:posOffset>
                </wp:positionV>
                <wp:extent cx="742950" cy="298450"/>
                <wp:effectExtent l="0" t="0" r="19050" b="25400"/>
                <wp:wrapNone/>
                <wp:docPr id="38" name="Text Box 38"/>
                <wp:cNvGraphicFramePr/>
                <a:graphic xmlns:a="http://schemas.openxmlformats.org/drawingml/2006/main">
                  <a:graphicData uri="http://schemas.microsoft.com/office/word/2010/wordprocessingShape">
                    <wps:wsp>
                      <wps:cNvSpPr txBox="1"/>
                      <wps:spPr>
                        <a:xfrm>
                          <a:off x="0" y="0"/>
                          <a:ext cx="742950" cy="298450"/>
                        </a:xfrm>
                        <a:prstGeom prst="rect">
                          <a:avLst/>
                        </a:prstGeom>
                        <a:solidFill>
                          <a:schemeClr val="lt1"/>
                        </a:solidFill>
                        <a:ln w="6350">
                          <a:solidFill>
                            <a:prstClr val="black"/>
                          </a:solidFill>
                        </a:ln>
                      </wps:spPr>
                      <wps:txbx>
                        <w:txbxContent>
                          <w:p w14:paraId="485F85DA" w14:textId="77777777" w:rsidR="00E61C1F" w:rsidRDefault="00E61C1F" w:rsidP="003227E6">
                            <w:r>
                              <w:rPr>
                                <w:lang w:val="ga"/>
                              </w:rPr>
                              <w:t xml:space="preserve">Na Saoirsí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EA5C07" id="Text Box 38" o:spid="_x0000_s1027" type="#_x0000_t202" style="position:absolute;margin-left:118.5pt;margin-top:214.5pt;width:58.5pt;height:23.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" fillcolor="white [3201]" strokeweight=".5pt">
                <v:textbox>
                  <w:txbxContent>
                    <w:p w14:paraId="485F85DA" w14:textId="77777777" w:rsidR="00E61C1F" w:rsidRDefault="00E61C1F" w:rsidP="003227E6">
                      <w:pPr>
                        <w:bidi w:val="0"/>
                      </w:pPr>
                      <w:r>
                        <w:rPr>
                          <w:lang w:val="ga"/>
                          <w:b w:val="0"/>
                          <w:bCs w:val="0"/>
                          <w:i w:val="0"/>
                          <w:iCs w:val="0"/>
                          <w:u w:val="none"/>
                          <w:vertAlign w:val="baseline"/>
                          <w:rtl w:val="0"/>
                        </w:rPr>
                        <w:t xml:space="preserve">Na Saoirsí </w:t>
                      </w:r>
                    </w:p>
                  </w:txbxContent>
                </v:textbox>
              </v:shape>
            </w:pict>
          </mc:Fallback>
        </mc:AlternateContent>
      </w:r>
      <w:r>
        <w:rPr>
          <w:b/>
          <w:bCs/>
          <w:noProof/>
          <w:lang w:val="ga"/>
        </w:rPr>
        <w:drawing>
          <wp:inline distT="0" distB="0" distL="0" distR="0" wp14:anchorId="69421168" wp14:editId="26A2C4B5">
            <wp:extent cx="5414010" cy="3828415"/>
            <wp:effectExtent l="0" t="0" r="0" b="635"/>
            <wp:docPr id="39" name="Picture 39" title="Folimistéir HNDA Chathair Bhaile Átha Cli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14010" cy="3828415"/>
                    </a:xfrm>
                    <a:prstGeom prst="rect">
                      <a:avLst/>
                    </a:prstGeom>
                    <a:noFill/>
                  </pic:spPr>
                </pic:pic>
              </a:graphicData>
            </a:graphic>
          </wp:inline>
        </w:drawing>
      </w:r>
    </w:p>
    <w:p w14:paraId="73EC2A96" w14:textId="77777777" w:rsidR="003227E6" w:rsidRPr="009D0BC7" w:rsidRDefault="003227E6" w:rsidP="003227E6">
      <w:r>
        <w:rPr>
          <w:lang w:val="ga"/>
        </w:rPr>
        <w:t>Foinse: KPMG FA/Comhairle Cathrach Bhaile Átha Cliath.</w:t>
      </w:r>
    </w:p>
    <w:p w14:paraId="462AA6BE" w14:textId="77777777" w:rsidR="003227E6" w:rsidRPr="00802B28" w:rsidRDefault="003227E6" w:rsidP="003227E6">
      <w:pPr>
        <w:rPr>
          <w:lang w:val="ga"/>
        </w:rPr>
      </w:pPr>
      <w:r>
        <w:rPr>
          <w:lang w:val="ga"/>
        </w:rPr>
        <w:t xml:space="preserve">In éagmais na Foirne Uirlisí HNDA reatha lena gcumasaítear samhaltú a dhéanamh ar leibhéal faoi bhun leibhéal an údaráis áitiúil, d’fhorbair KPMG Future Analytics modheolaíocht láidir agus samhail shaincheaptha HNDA chun bonn eolais a chur faoi chinnteoireacht maidir leis an soláthar tithíochta reatha agus amach anseo sna limistéir seo i gcomhréir leis an gCreat Náisiúnta Pleanála agus le gach ceanglas reachtúil iomchuí eile. Tá an cur chuige sin bunaithe ar mheascán de ghnéithe de mheasúnú inacmhainneachta ‘Shamhail Lú’ agus de thosca eile, lena n-áirítear inacmhainneacht sa mhargadh cóiríochta príobháidí ar cíos, acmhainn morgáiste agus rialacha macrastuamachta an Bhainc Ceannais, agus réamhaisnéisí maidir le comhdhéanamh teaghlaigh, cineál teaghaise agus tionacht. Dírítear leis an samhaltú seo ar an dá limistéar cathrach istigh lena mbaineann. Scrúdaítear leis Cathair Bhaile Átha Cliath ina hiomláine freisin chun críocha comparáide. </w:t>
      </w:r>
    </w:p>
    <w:p w14:paraId="6D4B9060" w14:textId="77777777" w:rsidR="003227E6" w:rsidRPr="00802B28" w:rsidRDefault="003227E6" w:rsidP="003227E6">
      <w:pPr>
        <w:rPr>
          <w:lang w:val="ga"/>
        </w:rPr>
      </w:pPr>
      <w:r>
        <w:rPr>
          <w:lang w:val="ga"/>
        </w:rPr>
        <w:t>Is é atá i gceist leis an obair seo cur leis an anailís atá sa phríomh-Mheasúnú ar Riachtanas agus Éileamh Tithíochta do Chathair Bhaile Átha Cliath (tríd an tsamhail Foirne Uirlisí) agus bonn eolais eile a chur faoin bplean forbartha ar leibhéal níos gráinní. Is é atá i gceist léi freisin comhthéacs úsáideach a thabhairt d’aschuir na Foirne Uirlisí HNDA agus comparáid a éascú leis na haschuir sin. Gabhtar san anailís seo dinimic chasta margaidh tithíochta agus riachtanais shonracha tithíochta na Saoirsí agus na Cathrach Istigh Thuaidh. Ar an tslí sin, cuirtear bonn eolais faoin obair atá ar bun chun beartais tithíochta agus beartais eile a fhorbairt do na Limistéir Forbartha agus Athghiniúna Straitéisí sin sa phlean forbartha.</w:t>
      </w:r>
    </w:p>
    <w:p w14:paraId="06EEAC6A" w14:textId="77777777" w:rsidR="003227E6" w:rsidRPr="00802B28" w:rsidRDefault="003227E6" w:rsidP="003227E6">
      <w:pPr>
        <w:pStyle w:val="Heading4"/>
        <w:rPr>
          <w:lang w:val="ga"/>
        </w:rPr>
      </w:pPr>
      <w:r>
        <w:rPr>
          <w:bCs/>
          <w:lang w:val="ga"/>
        </w:rPr>
        <w:lastRenderedPageBreak/>
        <w:t>6.4.1</w:t>
      </w:r>
      <w:r>
        <w:rPr>
          <w:bCs/>
          <w:lang w:val="ga"/>
        </w:rPr>
        <w:tab/>
        <w:t>Modheolaíocht Shaincheaptha Fochathrach/Cathrach HNDA</w:t>
      </w:r>
    </w:p>
    <w:p w14:paraId="0D59039A" w14:textId="77777777" w:rsidR="003227E6" w:rsidRPr="00802B28" w:rsidRDefault="003227E6" w:rsidP="003227E6">
      <w:pPr>
        <w:rPr>
          <w:lang w:val="ga"/>
        </w:rPr>
      </w:pPr>
      <w:r>
        <w:rPr>
          <w:lang w:val="ga"/>
        </w:rPr>
        <w:t>Tugtar tuairisc ghairid sa tábla thíos ar an modheolaíocht shaincheaptha a úsáideadh chun na limistéir seo a scrúdú. Tá tráchtaireacht tugtha ansin ar chonclúidí na hanailíse a rinneadh. Tá mionsonraí iomlána na hanailíse a ullmhaíodh tugtha in Iarscríbhinn 3 a ghabhann leis an Straitéis seo.</w:t>
      </w:r>
    </w:p>
    <w:p w14:paraId="2AEBDB0D" w14:textId="6E5D3D53"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162" w:name="_Toc121135963"/>
      <w:bookmarkStart w:id="163" w:name="_Toc83121860"/>
      <w:bookmarkStart w:id="164" w:name="_Toc218941335"/>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24</w:t>
      </w:r>
      <w:r>
        <w:rPr>
          <w:smallCaps/>
          <w:color w:val="auto"/>
          <w:sz w:val="24"/>
          <w:szCs w:val="24"/>
          <w:lang w:val="ga"/>
        </w:rPr>
        <w:fldChar w:fldCharType="end"/>
      </w:r>
      <w:r>
        <w:rPr>
          <w:color w:val="auto"/>
          <w:sz w:val="24"/>
          <w:szCs w:val="24"/>
          <w:lang w:val="ga"/>
        </w:rPr>
        <w:t>:</w:t>
      </w:r>
      <w:r>
        <w:rPr>
          <w:color w:val="auto"/>
          <w:sz w:val="24"/>
          <w:szCs w:val="24"/>
          <w:lang w:val="ga"/>
        </w:rPr>
        <w:tab/>
        <w:t>Comhpháirteanna den Mhodheolaíocht Shaincheaptha Fochathrach/Cathrach HNDA</w:t>
      </w:r>
      <w:bookmarkEnd w:id="162"/>
      <w:bookmarkEnd w:id="163"/>
      <w:bookmarkEnd w:id="164"/>
    </w:p>
    <w:tbl>
      <w:tblPr>
        <w:tblStyle w:val="GridTable5Dark-Accent1"/>
        <w:tblW w:w="0" w:type="auto"/>
        <w:shd w:val="clear" w:color="auto" w:fill="FBE4D5" w:themeFill="accent2" w:themeFillTint="33"/>
        <w:tblLook w:val="04A0" w:firstRow="1" w:lastRow="0" w:firstColumn="1" w:lastColumn="0" w:noHBand="0" w:noVBand="1"/>
        <w:tblCaption w:val="Table 24 Custom Sub-City/City HNDA Methodology Components"/>
        <w:tblDescription w:val="Custom Sub-City/City HNDA Methodology Components"/>
      </w:tblPr>
      <w:tblGrid>
        <w:gridCol w:w="719"/>
        <w:gridCol w:w="2267"/>
        <w:gridCol w:w="6186"/>
      </w:tblGrid>
      <w:tr w:rsidR="003227E6" w:rsidRPr="009D0BC7" w14:paraId="0A9C7D45" w14:textId="77777777" w:rsidTr="003227E6">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563" w:type="dxa"/>
            <w:tcBorders>
              <w:top w:val="none" w:sz="0" w:space="0" w:color="auto"/>
              <w:left w:val="none" w:sz="0" w:space="0" w:color="auto"/>
              <w:right w:val="none" w:sz="0" w:space="0" w:color="auto"/>
            </w:tcBorders>
            <w:shd w:val="clear" w:color="auto" w:fill="ED7D31" w:themeFill="accent2"/>
            <w:vAlign w:val="center"/>
          </w:tcPr>
          <w:p w14:paraId="353F4CBA" w14:textId="77777777" w:rsidR="003227E6" w:rsidRPr="009D0BC7" w:rsidRDefault="003227E6" w:rsidP="003227E6">
            <w:pPr>
              <w:spacing w:before="50" w:after="50"/>
            </w:pPr>
            <w:r>
              <w:rPr>
                <w:lang w:val="ga"/>
              </w:rPr>
              <w:t>Céim</w:t>
            </w:r>
          </w:p>
        </w:tc>
        <w:tc>
          <w:tcPr>
            <w:tcW w:w="2267" w:type="dxa"/>
            <w:tcBorders>
              <w:top w:val="none" w:sz="0" w:space="0" w:color="auto"/>
              <w:left w:val="none" w:sz="0" w:space="0" w:color="auto"/>
              <w:right w:val="none" w:sz="0" w:space="0" w:color="auto"/>
            </w:tcBorders>
            <w:shd w:val="clear" w:color="auto" w:fill="ED7D31" w:themeFill="accent2"/>
            <w:vAlign w:val="center"/>
          </w:tcPr>
          <w:p w14:paraId="586F4E97"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pPr>
            <w:r>
              <w:rPr>
                <w:lang w:val="ga"/>
              </w:rPr>
              <w:t>Cuspóir</w:t>
            </w:r>
          </w:p>
        </w:tc>
        <w:tc>
          <w:tcPr>
            <w:tcW w:w="6186" w:type="dxa"/>
            <w:tcBorders>
              <w:top w:val="none" w:sz="0" w:space="0" w:color="auto"/>
              <w:left w:val="none" w:sz="0" w:space="0" w:color="auto"/>
              <w:right w:val="none" w:sz="0" w:space="0" w:color="auto"/>
            </w:tcBorders>
            <w:shd w:val="clear" w:color="auto" w:fill="ED7D31" w:themeFill="accent2"/>
            <w:vAlign w:val="center"/>
          </w:tcPr>
          <w:p w14:paraId="4126DA96"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pPr>
            <w:r>
              <w:rPr>
                <w:lang w:val="ga"/>
              </w:rPr>
              <w:t>Modh</w:t>
            </w:r>
          </w:p>
        </w:tc>
      </w:tr>
      <w:tr w:rsidR="003227E6" w:rsidRPr="009D0BC7" w14:paraId="0F446186" w14:textId="77777777" w:rsidTr="003227E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63" w:type="dxa"/>
            <w:tcBorders>
              <w:left w:val="none" w:sz="0" w:space="0" w:color="auto"/>
            </w:tcBorders>
            <w:shd w:val="clear" w:color="auto" w:fill="ED7D31" w:themeFill="accent2"/>
            <w:vAlign w:val="center"/>
          </w:tcPr>
          <w:p w14:paraId="307E6C33" w14:textId="77777777" w:rsidR="003227E6" w:rsidRPr="009D0BC7" w:rsidRDefault="003227E6" w:rsidP="003227E6">
            <w:pPr>
              <w:spacing w:before="50" w:after="50"/>
            </w:pPr>
            <w:r>
              <w:rPr>
                <w:lang w:val="ga"/>
              </w:rPr>
              <w:t>1</w:t>
            </w:r>
          </w:p>
        </w:tc>
        <w:tc>
          <w:tcPr>
            <w:tcW w:w="2267" w:type="dxa"/>
            <w:shd w:val="clear" w:color="auto" w:fill="FBE4D5" w:themeFill="accent2" w:themeFillTint="33"/>
            <w:vAlign w:val="center"/>
          </w:tcPr>
          <w:p w14:paraId="7D09B9D7"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 xml:space="preserve">Spriocanna Soláthair Tithíochta agus Éileamh Teaghlaigh a Chinneadh </w:t>
            </w:r>
          </w:p>
        </w:tc>
        <w:tc>
          <w:tcPr>
            <w:tcW w:w="6186" w:type="dxa"/>
            <w:shd w:val="clear" w:color="auto" w:fill="FBE4D5" w:themeFill="accent2" w:themeFillTint="33"/>
            <w:vAlign w:val="center"/>
          </w:tcPr>
          <w:p w14:paraId="792B5AB9"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Spriocanna soláthair tithíochta/an líon measta teaghlach folimistéir le linn thréimhse feidhme an phlean agus an t-éileamh bliantúil tithíochta a eascraíonn as sin a chinneadh bunaithe ar Threoirlínte Alt 28.</w:t>
            </w:r>
          </w:p>
        </w:tc>
      </w:tr>
      <w:tr w:rsidR="003227E6" w:rsidRPr="009D0BC7" w14:paraId="306481EB" w14:textId="77777777" w:rsidTr="003227E6">
        <w:trPr>
          <w:cantSplit/>
        </w:trPr>
        <w:tc>
          <w:tcPr>
            <w:cnfStyle w:val="001000000000" w:firstRow="0" w:lastRow="0" w:firstColumn="1" w:lastColumn="0" w:oddVBand="0" w:evenVBand="0" w:oddHBand="0" w:evenHBand="0" w:firstRowFirstColumn="0" w:firstRowLastColumn="0" w:lastRowFirstColumn="0" w:lastRowLastColumn="0"/>
            <w:tcW w:w="563" w:type="dxa"/>
            <w:tcBorders>
              <w:left w:val="none" w:sz="0" w:space="0" w:color="auto"/>
            </w:tcBorders>
            <w:shd w:val="clear" w:color="auto" w:fill="ED7D31" w:themeFill="accent2"/>
            <w:vAlign w:val="center"/>
          </w:tcPr>
          <w:p w14:paraId="4D5DFDF6" w14:textId="77777777" w:rsidR="003227E6" w:rsidRPr="009D0BC7" w:rsidRDefault="003227E6" w:rsidP="003227E6">
            <w:pPr>
              <w:spacing w:before="50" w:after="50"/>
            </w:pPr>
            <w:r>
              <w:rPr>
                <w:lang w:val="ga"/>
              </w:rPr>
              <w:t>2</w:t>
            </w:r>
          </w:p>
        </w:tc>
        <w:tc>
          <w:tcPr>
            <w:tcW w:w="2267" w:type="dxa"/>
            <w:shd w:val="clear" w:color="auto" w:fill="F7CAAC" w:themeFill="accent2" w:themeFillTint="66"/>
            <w:vAlign w:val="center"/>
          </w:tcPr>
          <w:p w14:paraId="29E4AD9F"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 xml:space="preserve">Dáileadh Measta Ioncam Indiúscartha Teaghlaigh a Ríomh </w:t>
            </w:r>
          </w:p>
        </w:tc>
        <w:tc>
          <w:tcPr>
            <w:tcW w:w="6186" w:type="dxa"/>
            <w:shd w:val="clear" w:color="auto" w:fill="F7CAAC" w:themeFill="accent2" w:themeFillTint="66"/>
            <w:vAlign w:val="center"/>
          </w:tcPr>
          <w:p w14:paraId="44E56BC7"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 xml:space="preserve">Dáileadh measta ioncam indiúscartha teaghlaigh do na deicílí arna mbunú (ag an bPríomh-Oifig Staidrimh) a ríomh bunaithe ar ioncaim indiúscartha sheachtainiúla agus bhliantúlaithe ar an leibhéal náisiúnta agus arna gcoigeartú don chathair bunaithe ar chur i bhfeidhm ráta “boilsceora” nó “díbhoilsceora”. </w:t>
            </w:r>
          </w:p>
        </w:tc>
      </w:tr>
      <w:tr w:rsidR="003227E6" w:rsidRPr="009D0BC7" w14:paraId="0C5D1913" w14:textId="77777777" w:rsidTr="003227E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63" w:type="dxa"/>
            <w:tcBorders>
              <w:left w:val="none" w:sz="0" w:space="0" w:color="auto"/>
            </w:tcBorders>
            <w:shd w:val="clear" w:color="auto" w:fill="ED7D31" w:themeFill="accent2"/>
            <w:vAlign w:val="center"/>
          </w:tcPr>
          <w:p w14:paraId="1AD8D8EF" w14:textId="77777777" w:rsidR="003227E6" w:rsidRPr="009D0BC7" w:rsidRDefault="003227E6" w:rsidP="003227E6">
            <w:pPr>
              <w:spacing w:before="50" w:after="50"/>
            </w:pPr>
            <w:r>
              <w:rPr>
                <w:lang w:val="ga"/>
              </w:rPr>
              <w:t>3</w:t>
            </w:r>
          </w:p>
        </w:tc>
        <w:tc>
          <w:tcPr>
            <w:tcW w:w="2267" w:type="dxa"/>
            <w:shd w:val="clear" w:color="auto" w:fill="FBE4D5" w:themeFill="accent2" w:themeFillTint="33"/>
            <w:vAlign w:val="center"/>
          </w:tcPr>
          <w:p w14:paraId="0C070405"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 xml:space="preserve">Dáileadh Meán-Ioncam Indiúscartha Bliantúil Teaghlaigh a Ríomh </w:t>
            </w:r>
          </w:p>
        </w:tc>
        <w:tc>
          <w:tcPr>
            <w:tcW w:w="6186" w:type="dxa"/>
            <w:shd w:val="clear" w:color="auto" w:fill="FBE4D5" w:themeFill="accent2" w:themeFillTint="33"/>
            <w:vAlign w:val="center"/>
          </w:tcPr>
          <w:p w14:paraId="0431FA54"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Dáileadh measta meánioncam indiúscartha bliantúil teaghlaigh in aghaidh na deicíle le linn thréimhse feidhme an phlean a ríomh bunaithe ar an gcéim roimhe agus ar ráta réamh-mheasta fáis OTI a chur i bhfeidhm.</w:t>
            </w:r>
          </w:p>
        </w:tc>
      </w:tr>
      <w:tr w:rsidR="003227E6" w:rsidRPr="009D0BC7" w14:paraId="7ADA8BAC" w14:textId="77777777" w:rsidTr="003227E6">
        <w:trPr>
          <w:cantSplit/>
        </w:trPr>
        <w:tc>
          <w:tcPr>
            <w:cnfStyle w:val="001000000000" w:firstRow="0" w:lastRow="0" w:firstColumn="1" w:lastColumn="0" w:oddVBand="0" w:evenVBand="0" w:oddHBand="0" w:evenHBand="0" w:firstRowFirstColumn="0" w:firstRowLastColumn="0" w:lastRowFirstColumn="0" w:lastRowLastColumn="0"/>
            <w:tcW w:w="563" w:type="dxa"/>
            <w:tcBorders>
              <w:left w:val="none" w:sz="0" w:space="0" w:color="auto"/>
            </w:tcBorders>
            <w:shd w:val="clear" w:color="auto" w:fill="ED7D31" w:themeFill="accent2"/>
            <w:vAlign w:val="center"/>
          </w:tcPr>
          <w:p w14:paraId="6A9795FD" w14:textId="77777777" w:rsidR="003227E6" w:rsidRPr="009D0BC7" w:rsidRDefault="003227E6" w:rsidP="003227E6">
            <w:pPr>
              <w:spacing w:before="50" w:after="50"/>
            </w:pPr>
            <w:r>
              <w:rPr>
                <w:lang w:val="ga"/>
              </w:rPr>
              <w:t>4</w:t>
            </w:r>
          </w:p>
        </w:tc>
        <w:tc>
          <w:tcPr>
            <w:tcW w:w="2267" w:type="dxa"/>
            <w:shd w:val="clear" w:color="auto" w:fill="F7CAAC" w:themeFill="accent2" w:themeFillTint="66"/>
            <w:vAlign w:val="center"/>
          </w:tcPr>
          <w:p w14:paraId="5461EB91"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 xml:space="preserve">Dáileadh Meán-Ioncam Indiúscartha Míosúil Teaghlaigh a Ríomh </w:t>
            </w:r>
          </w:p>
        </w:tc>
        <w:tc>
          <w:tcPr>
            <w:tcW w:w="6186" w:type="dxa"/>
            <w:shd w:val="clear" w:color="auto" w:fill="F7CAAC" w:themeFill="accent2" w:themeFillTint="66"/>
            <w:vAlign w:val="center"/>
          </w:tcPr>
          <w:p w14:paraId="4B96FFA7"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Dáileadh measta meánioncam indiúscartha míosúil teaghlaigh in aghaidh na deicíle le linn thréimhse feidhme an phlean a ríomh bunaithe ar an gcéim roimhe agus ar ráta réamh-mheasta fáis OTI a chur i bhfeidhm.</w:t>
            </w:r>
          </w:p>
        </w:tc>
      </w:tr>
      <w:tr w:rsidR="003227E6" w:rsidRPr="009D0BC7" w14:paraId="79A516F0" w14:textId="77777777" w:rsidTr="003227E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63" w:type="dxa"/>
            <w:tcBorders>
              <w:left w:val="none" w:sz="0" w:space="0" w:color="auto"/>
            </w:tcBorders>
            <w:shd w:val="clear" w:color="auto" w:fill="ED7D31" w:themeFill="accent2"/>
            <w:vAlign w:val="center"/>
          </w:tcPr>
          <w:p w14:paraId="2D2D35CE" w14:textId="77777777" w:rsidR="003227E6" w:rsidRPr="009D0BC7" w:rsidRDefault="003227E6" w:rsidP="003227E6">
            <w:pPr>
              <w:spacing w:before="50" w:after="50"/>
            </w:pPr>
            <w:r>
              <w:rPr>
                <w:lang w:val="ga"/>
              </w:rPr>
              <w:t>5</w:t>
            </w:r>
          </w:p>
        </w:tc>
        <w:tc>
          <w:tcPr>
            <w:tcW w:w="2267" w:type="dxa"/>
            <w:shd w:val="clear" w:color="auto" w:fill="FBE4D5" w:themeFill="accent2" w:themeFillTint="33"/>
            <w:vAlign w:val="center"/>
          </w:tcPr>
          <w:p w14:paraId="3A75DE1A"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Dáileadh na dTeaghlach uile a bhFuiltear ag Coinne Leo a Chinneadh</w:t>
            </w:r>
          </w:p>
        </w:tc>
        <w:tc>
          <w:tcPr>
            <w:tcW w:w="6186" w:type="dxa"/>
            <w:shd w:val="clear" w:color="auto" w:fill="FBE4D5" w:themeFill="accent2" w:themeFillTint="33"/>
            <w:vAlign w:val="center"/>
          </w:tcPr>
          <w:p w14:paraId="56D6631C"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Dáileadh measta na n-aonad teaghlaigh do gach deicíl le linn thréimhse feidhme an phlean a ríomh, mar aon le dáileadh na n-aonad tithíochta sa Stát bunaithe ar an Suirbhé ar Bhuiséid Teaghlaigh (de chuid na Príomh-Oifige Staidrimh).</w:t>
            </w:r>
          </w:p>
        </w:tc>
      </w:tr>
      <w:tr w:rsidR="003227E6" w:rsidRPr="009D0BC7" w14:paraId="6141C14C" w14:textId="77777777" w:rsidTr="003227E6">
        <w:trPr>
          <w:cantSplit/>
        </w:trPr>
        <w:tc>
          <w:tcPr>
            <w:cnfStyle w:val="001000000000" w:firstRow="0" w:lastRow="0" w:firstColumn="1" w:lastColumn="0" w:oddVBand="0" w:evenVBand="0" w:oddHBand="0" w:evenHBand="0" w:firstRowFirstColumn="0" w:firstRowLastColumn="0" w:lastRowFirstColumn="0" w:lastRowLastColumn="0"/>
            <w:tcW w:w="563" w:type="dxa"/>
            <w:tcBorders>
              <w:left w:val="none" w:sz="0" w:space="0" w:color="auto"/>
            </w:tcBorders>
            <w:shd w:val="clear" w:color="auto" w:fill="ED7D31" w:themeFill="accent2"/>
            <w:vAlign w:val="center"/>
          </w:tcPr>
          <w:p w14:paraId="4D6DF95C" w14:textId="77777777" w:rsidR="003227E6" w:rsidRPr="009D0BC7" w:rsidRDefault="003227E6" w:rsidP="003227E6">
            <w:pPr>
              <w:spacing w:before="50" w:after="50"/>
            </w:pPr>
            <w:r>
              <w:rPr>
                <w:lang w:val="ga"/>
              </w:rPr>
              <w:t>6</w:t>
            </w:r>
          </w:p>
        </w:tc>
        <w:tc>
          <w:tcPr>
            <w:tcW w:w="2267" w:type="dxa"/>
            <w:shd w:val="clear" w:color="auto" w:fill="F7CAAC" w:themeFill="accent2" w:themeFillTint="66"/>
            <w:vAlign w:val="center"/>
          </w:tcPr>
          <w:p w14:paraId="0F042826"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Dáileadh na dTeaghlach sa Bhreis a bhFuiltear ag Coinne Leo a Chinneadh</w:t>
            </w:r>
          </w:p>
        </w:tc>
        <w:tc>
          <w:tcPr>
            <w:tcW w:w="6186" w:type="dxa"/>
            <w:shd w:val="clear" w:color="auto" w:fill="F7CAAC" w:themeFill="accent2" w:themeFillTint="66"/>
            <w:vAlign w:val="center"/>
          </w:tcPr>
          <w:p w14:paraId="2D84F899"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Dáileadh measta na dteaghlach sa bhreis a bhfuiltear ag coinne leo le linn thréimhse feidhme an phlean a ríomh, mar aon le dáileadh na n-aonad tithíochta sa Stát bunaithe ar an Suirbhé ar Bhuiséid Teaghlaigh (de chuid na Príomh-Oifige Staidrimh).</w:t>
            </w:r>
          </w:p>
        </w:tc>
      </w:tr>
      <w:tr w:rsidR="003227E6" w:rsidRPr="009D0BC7" w14:paraId="62EDF7AE" w14:textId="77777777" w:rsidTr="003227E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63" w:type="dxa"/>
            <w:tcBorders>
              <w:left w:val="none" w:sz="0" w:space="0" w:color="auto"/>
            </w:tcBorders>
            <w:shd w:val="clear" w:color="auto" w:fill="ED7D31" w:themeFill="accent2"/>
            <w:vAlign w:val="center"/>
          </w:tcPr>
          <w:p w14:paraId="32A177E5" w14:textId="77777777" w:rsidR="003227E6" w:rsidRPr="009D0BC7" w:rsidRDefault="003227E6" w:rsidP="003227E6">
            <w:pPr>
              <w:spacing w:before="50" w:after="50"/>
            </w:pPr>
            <w:r>
              <w:rPr>
                <w:lang w:val="ga"/>
              </w:rPr>
              <w:lastRenderedPageBreak/>
              <w:t>7</w:t>
            </w:r>
          </w:p>
        </w:tc>
        <w:tc>
          <w:tcPr>
            <w:tcW w:w="2267" w:type="dxa"/>
            <w:shd w:val="clear" w:color="auto" w:fill="FBE4D5" w:themeFill="accent2" w:themeFillTint="33"/>
            <w:vAlign w:val="center"/>
          </w:tcPr>
          <w:p w14:paraId="77816C9F"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Bandaí Praghais Tí Réamh-mheasta a Ríomh</w:t>
            </w:r>
          </w:p>
        </w:tc>
        <w:tc>
          <w:tcPr>
            <w:tcW w:w="6186" w:type="dxa"/>
            <w:shd w:val="clear" w:color="auto" w:fill="FBE4D5" w:themeFill="accent2" w:themeFillTint="33"/>
            <w:vAlign w:val="center"/>
          </w:tcPr>
          <w:p w14:paraId="3B310733"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 xml:space="preserve">Bandaí praghais tí réamh-mheasta a ríomh bunaithe ar an roinnt chéatadánach de na hocht mbanda praghais arna mbunú (ag RTRÁO) agus ar mhéadú nó laghdú bliantúil praghais réamh-mheasta. </w:t>
            </w:r>
          </w:p>
        </w:tc>
      </w:tr>
      <w:tr w:rsidR="003227E6" w:rsidRPr="00802B28" w14:paraId="38E83B5C" w14:textId="77777777" w:rsidTr="003227E6">
        <w:trPr>
          <w:cantSplit/>
        </w:trPr>
        <w:tc>
          <w:tcPr>
            <w:cnfStyle w:val="001000000000" w:firstRow="0" w:lastRow="0" w:firstColumn="1" w:lastColumn="0" w:oddVBand="0" w:evenVBand="0" w:oddHBand="0" w:evenHBand="0" w:firstRowFirstColumn="0" w:firstRowLastColumn="0" w:lastRowFirstColumn="0" w:lastRowLastColumn="0"/>
            <w:tcW w:w="563" w:type="dxa"/>
            <w:tcBorders>
              <w:left w:val="none" w:sz="0" w:space="0" w:color="auto"/>
            </w:tcBorders>
            <w:shd w:val="clear" w:color="auto" w:fill="ED7D31" w:themeFill="accent2"/>
            <w:vAlign w:val="center"/>
          </w:tcPr>
          <w:p w14:paraId="5E43CB57" w14:textId="77777777" w:rsidR="003227E6" w:rsidRPr="009D0BC7" w:rsidRDefault="003227E6" w:rsidP="003227E6">
            <w:pPr>
              <w:spacing w:before="50" w:after="50"/>
            </w:pPr>
            <w:r>
              <w:rPr>
                <w:lang w:val="ga"/>
              </w:rPr>
              <w:t>8</w:t>
            </w:r>
          </w:p>
        </w:tc>
        <w:tc>
          <w:tcPr>
            <w:tcW w:w="2267" w:type="dxa"/>
            <w:shd w:val="clear" w:color="auto" w:fill="F7CAAC" w:themeFill="accent2" w:themeFillTint="66"/>
            <w:vAlign w:val="center"/>
          </w:tcPr>
          <w:p w14:paraId="69DCAF7B" w14:textId="77777777" w:rsidR="003227E6" w:rsidRPr="00802B28"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lang w:val="de-DE"/>
              </w:rPr>
            </w:pPr>
            <w:r>
              <w:rPr>
                <w:lang w:val="ga"/>
              </w:rPr>
              <w:t>Acmhainn Morgáiste Teaghlach a Ríomh</w:t>
            </w:r>
          </w:p>
        </w:tc>
        <w:tc>
          <w:tcPr>
            <w:tcW w:w="6186" w:type="dxa"/>
            <w:shd w:val="clear" w:color="auto" w:fill="F7CAAC" w:themeFill="accent2" w:themeFillTint="66"/>
            <w:vAlign w:val="center"/>
          </w:tcPr>
          <w:p w14:paraId="5244EA95" w14:textId="77777777" w:rsidR="003227E6" w:rsidRPr="00802B28"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lang w:val="ga"/>
              </w:rPr>
            </w:pPr>
            <w:r>
              <w:rPr>
                <w:lang w:val="ga"/>
              </w:rPr>
              <w:t>An neasphraghas tí inacmhainne in aghaidh na deicíle in aghaidh na bliana a ríomh bunaithe ar an “bhFoirmle Bhlianachta” a chur i bhfeidhm. Tá sé sin bunaithe ar na nithe seo a leanas a chinneadh: “Tairseach Inacmhainneachta”; “Cóimheas Iasachta le Luach”; “Ráta Céatadánach Bliantúil - Ráta Úis”; “Ráta Céatadánach Míosúil - Ráta Úis”; agus “Téarma Iasachta (Blianta/Míonna)”.</w:t>
            </w:r>
          </w:p>
        </w:tc>
      </w:tr>
      <w:tr w:rsidR="003227E6" w:rsidRPr="009D0BC7" w14:paraId="2BB02041" w14:textId="77777777" w:rsidTr="003227E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63" w:type="dxa"/>
            <w:tcBorders>
              <w:left w:val="none" w:sz="0" w:space="0" w:color="auto"/>
            </w:tcBorders>
            <w:shd w:val="clear" w:color="auto" w:fill="ED7D31" w:themeFill="accent2"/>
            <w:vAlign w:val="center"/>
          </w:tcPr>
          <w:p w14:paraId="4039FB1C" w14:textId="77777777" w:rsidR="003227E6" w:rsidRPr="009D0BC7" w:rsidRDefault="003227E6" w:rsidP="003227E6">
            <w:pPr>
              <w:spacing w:before="50" w:after="50"/>
            </w:pPr>
            <w:r>
              <w:rPr>
                <w:lang w:val="ga"/>
              </w:rPr>
              <w:t>9</w:t>
            </w:r>
          </w:p>
        </w:tc>
        <w:tc>
          <w:tcPr>
            <w:tcW w:w="2267" w:type="dxa"/>
            <w:shd w:val="clear" w:color="auto" w:fill="FBE4D5" w:themeFill="accent2" w:themeFillTint="33"/>
            <w:vAlign w:val="center"/>
          </w:tcPr>
          <w:p w14:paraId="0B632DFA"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 xml:space="preserve">Riachtanais Réamh-mheasta le hÚinéireacht a Ríomh </w:t>
            </w:r>
          </w:p>
        </w:tc>
        <w:tc>
          <w:tcPr>
            <w:tcW w:w="6186" w:type="dxa"/>
            <w:shd w:val="clear" w:color="auto" w:fill="FBE4D5" w:themeFill="accent2" w:themeFillTint="33"/>
            <w:vAlign w:val="center"/>
          </w:tcPr>
          <w:p w14:paraId="76E78A43"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An inacmhainneacht tithíochta do gach ceann de na 10 ndeicíl teaghlaigh a ríomh, bunaithe ar an “bhFoirmle Bhlianachta” a chur i bhfeidhm.</w:t>
            </w:r>
          </w:p>
        </w:tc>
      </w:tr>
      <w:tr w:rsidR="003227E6" w:rsidRPr="009D0BC7" w14:paraId="5036F0DE" w14:textId="77777777" w:rsidTr="003227E6">
        <w:trPr>
          <w:cantSplit/>
        </w:trPr>
        <w:tc>
          <w:tcPr>
            <w:cnfStyle w:val="001000000000" w:firstRow="0" w:lastRow="0" w:firstColumn="1" w:lastColumn="0" w:oddVBand="0" w:evenVBand="0" w:oddHBand="0" w:evenHBand="0" w:firstRowFirstColumn="0" w:firstRowLastColumn="0" w:lastRowFirstColumn="0" w:lastRowLastColumn="0"/>
            <w:tcW w:w="563" w:type="dxa"/>
            <w:tcBorders>
              <w:left w:val="none" w:sz="0" w:space="0" w:color="auto"/>
            </w:tcBorders>
            <w:shd w:val="clear" w:color="auto" w:fill="ED7D31" w:themeFill="accent2"/>
            <w:vAlign w:val="center"/>
          </w:tcPr>
          <w:p w14:paraId="1ED23774" w14:textId="77777777" w:rsidR="003227E6" w:rsidRPr="009D0BC7" w:rsidRDefault="003227E6" w:rsidP="003227E6">
            <w:pPr>
              <w:spacing w:before="50" w:after="50"/>
            </w:pPr>
            <w:r>
              <w:rPr>
                <w:lang w:val="ga"/>
              </w:rPr>
              <w:t>10</w:t>
            </w:r>
          </w:p>
        </w:tc>
        <w:tc>
          <w:tcPr>
            <w:tcW w:w="2267" w:type="dxa"/>
            <w:shd w:val="clear" w:color="auto" w:fill="F7CAAC" w:themeFill="accent2" w:themeFillTint="66"/>
            <w:vAlign w:val="center"/>
          </w:tcPr>
          <w:p w14:paraId="01A62ED1"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Riachtanais Réamh-mheasta le Cóiríocht Phríobháideach ar Cíos a Ríomh</w:t>
            </w:r>
          </w:p>
        </w:tc>
        <w:tc>
          <w:tcPr>
            <w:tcW w:w="6186" w:type="dxa"/>
            <w:shd w:val="clear" w:color="auto" w:fill="F7CAAC" w:themeFill="accent2" w:themeFillTint="66"/>
            <w:vAlign w:val="center"/>
          </w:tcPr>
          <w:p w14:paraId="5F5EBAF3"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Na teaghlaigh nach gcomhlíonfaidh na critéir inacmhainneachta chun teach a ghlacadh ar cíos go príobháideach le linn thréimhse feidhme an phlean a ríomh a mhéid a bhaineann leis an líon teaghlach nach gcáileoidh do mhorgáiste.</w:t>
            </w:r>
          </w:p>
        </w:tc>
      </w:tr>
      <w:tr w:rsidR="003227E6" w:rsidRPr="00802B28" w14:paraId="06E77519" w14:textId="77777777" w:rsidTr="003227E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63" w:type="dxa"/>
            <w:tcBorders>
              <w:left w:val="none" w:sz="0" w:space="0" w:color="auto"/>
            </w:tcBorders>
            <w:shd w:val="clear" w:color="auto" w:fill="ED7D31" w:themeFill="accent2"/>
            <w:vAlign w:val="center"/>
          </w:tcPr>
          <w:p w14:paraId="66C34BDD" w14:textId="77777777" w:rsidR="003227E6" w:rsidRPr="009D0BC7" w:rsidRDefault="003227E6" w:rsidP="003227E6">
            <w:pPr>
              <w:spacing w:before="50" w:after="50"/>
            </w:pPr>
            <w:r>
              <w:rPr>
                <w:lang w:val="ga"/>
              </w:rPr>
              <w:t>11</w:t>
            </w:r>
          </w:p>
        </w:tc>
        <w:tc>
          <w:tcPr>
            <w:tcW w:w="2267" w:type="dxa"/>
            <w:shd w:val="clear" w:color="auto" w:fill="FBE4D5" w:themeFill="accent2" w:themeFillTint="33"/>
            <w:vAlign w:val="center"/>
          </w:tcPr>
          <w:p w14:paraId="6D42479B"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Riachtanas Réamh-mheasta le Tithíocht Shóisialta (agus Inacmhainne) a Ríomh</w:t>
            </w:r>
          </w:p>
        </w:tc>
        <w:tc>
          <w:tcPr>
            <w:tcW w:w="6186" w:type="dxa"/>
            <w:shd w:val="clear" w:color="auto" w:fill="FBE4D5" w:themeFill="accent2" w:themeFillTint="33"/>
            <w:vAlign w:val="center"/>
          </w:tcPr>
          <w:p w14:paraId="22C1FBD9" w14:textId="77777777" w:rsidR="003227E6" w:rsidRPr="00802B28"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lang w:val="ga"/>
              </w:rPr>
            </w:pPr>
            <w:r>
              <w:rPr>
                <w:lang w:val="ga"/>
              </w:rPr>
              <w:t>An líon teaghlach nach gcomhlíonfaidh na “Critéir Inacmhainneachta” a ríomh, bunaithe ar an líon teaghlach sa bhreis a theastaíonn, na bandaí praghais tí réamh-mheasta agus an inacmhainneacht tithíochta a chinneadh. Cuireann sé sin bonn eolais faoin soláthar riachtanach aonad tithíochta sóisialta (agus inacmhainne) laistigh den údarás áitiúil.</w:t>
            </w:r>
          </w:p>
        </w:tc>
      </w:tr>
      <w:tr w:rsidR="003227E6" w:rsidRPr="00802B28" w14:paraId="1ACE1B0A" w14:textId="77777777" w:rsidTr="003227E6">
        <w:trPr>
          <w:cantSplit/>
        </w:trPr>
        <w:tc>
          <w:tcPr>
            <w:cnfStyle w:val="001000000000" w:firstRow="0" w:lastRow="0" w:firstColumn="1" w:lastColumn="0" w:oddVBand="0" w:evenVBand="0" w:oddHBand="0" w:evenHBand="0" w:firstRowFirstColumn="0" w:firstRowLastColumn="0" w:lastRowFirstColumn="0" w:lastRowLastColumn="0"/>
            <w:tcW w:w="563" w:type="dxa"/>
            <w:tcBorders>
              <w:left w:val="none" w:sz="0" w:space="0" w:color="auto"/>
              <w:bottom w:val="none" w:sz="0" w:space="0" w:color="auto"/>
            </w:tcBorders>
            <w:shd w:val="clear" w:color="auto" w:fill="ED7D31" w:themeFill="accent2"/>
            <w:vAlign w:val="center"/>
          </w:tcPr>
          <w:p w14:paraId="7883FB92" w14:textId="77777777" w:rsidR="003227E6" w:rsidRPr="009D0BC7" w:rsidRDefault="003227E6" w:rsidP="003227E6">
            <w:pPr>
              <w:spacing w:before="50" w:after="50"/>
            </w:pPr>
            <w:r>
              <w:rPr>
                <w:lang w:val="ga"/>
              </w:rPr>
              <w:t>12</w:t>
            </w:r>
          </w:p>
        </w:tc>
        <w:tc>
          <w:tcPr>
            <w:tcW w:w="2267" w:type="dxa"/>
            <w:shd w:val="clear" w:color="auto" w:fill="F7CAAC" w:themeFill="accent2" w:themeFillTint="66"/>
            <w:vAlign w:val="center"/>
          </w:tcPr>
          <w:p w14:paraId="7A5718C8"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Anailís ar Shonraí Stairiúla agus Neas-Réamh-mheastachán ar Thionacht, ar Mhéideanna Cohóirt agus ar Chineál Teaghaise.</w:t>
            </w:r>
          </w:p>
        </w:tc>
        <w:tc>
          <w:tcPr>
            <w:tcW w:w="6186" w:type="dxa"/>
            <w:shd w:val="clear" w:color="auto" w:fill="F7CAAC" w:themeFill="accent2" w:themeFillTint="66"/>
            <w:vAlign w:val="center"/>
          </w:tcPr>
          <w:p w14:paraId="7A5E9D86" w14:textId="77777777" w:rsidR="003227E6" w:rsidRPr="00802B28"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lang w:val="ga"/>
              </w:rPr>
            </w:pPr>
            <w:r>
              <w:rPr>
                <w:lang w:val="ga"/>
              </w:rPr>
              <w:t>An t-athrú stairiúil idir-dhaonáirimh ar thionacht teaghlaigh phríobháidigh, ar mhéideanna cohóirt agus ar chineál teaghaise a ríomh chun an t-athrú bliantúlaithe a chinneadh. Cuireann sé sin bonn eolais faoi ráta bliantúil athraithe ar ar féidir an líon teaghlach sa bhreis a bhfuiltear ag coinne leo a réamh-mheas go garbh de réir tionacht teaghlaigh, méideanna cohóirt agus cineál teaghaise.</w:t>
            </w:r>
          </w:p>
        </w:tc>
      </w:tr>
    </w:tbl>
    <w:p w14:paraId="6FEFFDC3" w14:textId="77777777" w:rsidR="003227E6" w:rsidRPr="00802B28" w:rsidRDefault="003227E6" w:rsidP="003227E6">
      <w:pPr>
        <w:rPr>
          <w:lang w:val="ga"/>
        </w:rPr>
      </w:pPr>
      <w:r>
        <w:rPr>
          <w:lang w:val="ga"/>
        </w:rPr>
        <w:t>Foinse: KPMG FA.</w:t>
      </w:r>
    </w:p>
    <w:p w14:paraId="64E70558" w14:textId="77777777" w:rsidR="003227E6" w:rsidRPr="00802B28" w:rsidRDefault="003227E6" w:rsidP="003227E6">
      <w:pPr>
        <w:pStyle w:val="Heading4"/>
        <w:rPr>
          <w:lang w:val="ga"/>
        </w:rPr>
      </w:pPr>
      <w:r>
        <w:rPr>
          <w:bCs/>
          <w:lang w:val="ga"/>
        </w:rPr>
        <w:lastRenderedPageBreak/>
        <w:t>6.4.2</w:t>
      </w:r>
      <w:r>
        <w:rPr>
          <w:bCs/>
          <w:lang w:val="ga"/>
        </w:rPr>
        <w:tab/>
        <w:t>Achoimre ar Riachtanas agus Éileamh Réamh-mheasta Tithíochta</w:t>
      </w:r>
    </w:p>
    <w:p w14:paraId="0DC4E334" w14:textId="77777777" w:rsidR="003227E6" w:rsidRPr="00802B28" w:rsidRDefault="003227E6" w:rsidP="003227E6">
      <w:pPr>
        <w:rPr>
          <w:lang w:val="ga"/>
        </w:rPr>
      </w:pPr>
      <w:r>
        <w:rPr>
          <w:lang w:val="ga"/>
        </w:rPr>
        <w:t>Mar a luadh roimhe seo, leagadh síos i dTreoirlínte Alt 28 ó RTRÁO modheolaíocht le haghaidh réamh-mheastacháin mholta daonra agus tithíochta a chur i bhfeidhm i bpróisis pleanála Údaráis Áitiúil. Bunaithe ar an ríomh seo, meastar go mbeidh éileamh tithíochta ag 39,906 theaghlach, nó 6,651 teaghlach in aghaidh na bliana, i limistéar Chomhairle Cathrach Bhaile Átha Cliath thar thréimhse feidhme sé bliana an phlean.</w:t>
      </w:r>
    </w:p>
    <w:p w14:paraId="554CFA63" w14:textId="77777777" w:rsidR="003227E6" w:rsidRPr="00802B28" w:rsidRDefault="003227E6" w:rsidP="003227E6">
      <w:pPr>
        <w:rPr>
          <w:lang w:val="ga"/>
        </w:rPr>
      </w:pPr>
      <w:r>
        <w:rPr>
          <w:lang w:val="ga"/>
        </w:rPr>
        <w:t xml:space="preserve">Is leagtha amach sna Táblaí thíos atá achoimre ar na riachtanais tithíochta sóisialta (agus inacmhainne) do Chathair Bhaile Átha Cliath agus do na folimistéir thar thréimhse feidhme an phlean 2023 – 2028, agus í bunaithe ar an samhaltú ‘saincheaptha’ HNDA atá tuairiscithe thuas i dTábla 24 a chur i bhfeidhm. </w:t>
      </w:r>
    </w:p>
    <w:p w14:paraId="052E8029" w14:textId="77777777" w:rsidR="003227E6" w:rsidRPr="00802B28" w:rsidRDefault="003227E6" w:rsidP="003227E6">
      <w:pPr>
        <w:rPr>
          <w:lang w:val="ga"/>
        </w:rPr>
      </w:pPr>
      <w:r>
        <w:rPr>
          <w:lang w:val="ga"/>
        </w:rPr>
        <w:t xml:space="preserve">Tá aschuir na samhla saincheaptha do Chomhairle Cathrach Bhaile Átha Cliath ina hiomláine curtha i láthair chun críocha comparáide agus chun comhthéacs a chur leis an anailís folimistéir. Ba cheart a thabhairt faoi deara nach ngabhann na fionnachtana atá curtha i láthair anseo in ionad na hanailíse uile-chathrach a rinneadh ach leas a bhaint as an bhFoireann Uirlisí HNDA. </w:t>
      </w:r>
    </w:p>
    <w:p w14:paraId="63F7505A" w14:textId="77777777" w:rsidR="003227E6" w:rsidRPr="00802B28" w:rsidRDefault="003227E6" w:rsidP="003227E6">
      <w:pPr>
        <w:pStyle w:val="Heading5"/>
        <w:rPr>
          <w:lang w:val="ga"/>
        </w:rPr>
      </w:pPr>
      <w:r>
        <w:rPr>
          <w:lang w:val="ga"/>
        </w:rPr>
        <w:t>Comhairle Cathrach Bhaile Átha Cliath</w:t>
      </w:r>
    </w:p>
    <w:p w14:paraId="21D27406" w14:textId="77777777" w:rsidR="003227E6" w:rsidRPr="009D0BC7" w:rsidRDefault="003227E6" w:rsidP="003227E6">
      <w:r>
        <w:rPr>
          <w:lang w:val="ga"/>
        </w:rPr>
        <w:t xml:space="preserve">Le linn thréimhse feidhme an phlean, meastar nach gcáileoidh 41.3% de na 39,906 theaghlach a sainaithníodh trí shamhaltú saincheaptha HNDA a úsáid do mhorgáiste agus nach mbeidh sé ar a n-acmhainn cíos a íoc. Is ionann é sin agus 16,484 theaghlach thar thréimhse feidhme an phlean. </w:t>
      </w:r>
    </w:p>
    <w:p w14:paraId="21B9D02A" w14:textId="77777777" w:rsidR="003227E6" w:rsidRPr="009D0BC7" w:rsidRDefault="003227E6" w:rsidP="003227E6">
      <w:pPr>
        <w:pStyle w:val="Heading5"/>
      </w:pPr>
      <w:r>
        <w:rPr>
          <w:lang w:val="ga"/>
        </w:rPr>
        <w:t>An Chathair Istigh Thuaidh</w:t>
      </w:r>
    </w:p>
    <w:p w14:paraId="7073A7C2" w14:textId="77777777" w:rsidR="003227E6" w:rsidRPr="009D0BC7" w:rsidRDefault="003227E6" w:rsidP="003227E6">
      <w:r>
        <w:rPr>
          <w:lang w:val="ga"/>
        </w:rPr>
        <w:t>San fholimistéar seo le linn thréimhse feidhme an phlean, meastar nach gcáileoidh 61.5% den 1,500 teaghlach atá leithdháilte ar an limistéar do mhorgáiste agus nach mbeidh sé ar a n-acmhainn cíos margaidh a íoc. Is ionann é sin agus 923 theaghlach thar thréimhse feidhme an phlean.</w:t>
      </w:r>
    </w:p>
    <w:p w14:paraId="1FF7A8C7" w14:textId="77777777" w:rsidR="003227E6" w:rsidRPr="009D0BC7" w:rsidRDefault="003227E6" w:rsidP="003227E6">
      <w:pPr>
        <w:pStyle w:val="Heading5"/>
      </w:pPr>
      <w:r>
        <w:rPr>
          <w:lang w:val="ga"/>
        </w:rPr>
        <w:t>Na Saoirsí</w:t>
      </w:r>
    </w:p>
    <w:p w14:paraId="7B1291F6" w14:textId="77777777" w:rsidR="003227E6" w:rsidRPr="009D0BC7" w:rsidRDefault="003227E6" w:rsidP="003227E6">
      <w:r>
        <w:rPr>
          <w:lang w:val="ga"/>
        </w:rPr>
        <w:t>San fholimistéar seo le linn thréimhse feidhme an phlean, meastar nach gcáileoidh 61.5% den 2,000 teaghlach atá leithdháilte ar an limistéar do mhorgáiste agus nach mbeidh sé ar a n-acmhainn cíos margaidh a íoc. Is ionann é sin agus 1,230 teaghlach thar thréimhse feidhme an phlean.</w:t>
      </w:r>
    </w:p>
    <w:p w14:paraId="12768900" w14:textId="6C0BF697" w:rsidR="003227E6" w:rsidRPr="00106345" w:rsidRDefault="003227E6" w:rsidP="003227E6">
      <w:pPr>
        <w:pStyle w:val="Caption"/>
        <w:keepNext/>
        <w:tabs>
          <w:tab w:val="left" w:pos="1418"/>
        </w:tabs>
        <w:spacing w:after="50"/>
        <w:ind w:left="1418" w:hanging="1418"/>
        <w:rPr>
          <w:smallCaps/>
          <w:color w:val="auto"/>
          <w:sz w:val="24"/>
          <w:szCs w:val="24"/>
        </w:rPr>
      </w:pPr>
      <w:bookmarkStart w:id="165" w:name="_Toc121135964"/>
      <w:bookmarkStart w:id="166" w:name="_Toc83121861"/>
      <w:bookmarkStart w:id="167" w:name="_Toc218941336"/>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25</w:t>
      </w:r>
      <w:r>
        <w:rPr>
          <w:smallCaps/>
          <w:color w:val="auto"/>
          <w:sz w:val="24"/>
          <w:szCs w:val="24"/>
          <w:lang w:val="ga"/>
        </w:rPr>
        <w:fldChar w:fldCharType="end"/>
      </w:r>
      <w:r>
        <w:rPr>
          <w:color w:val="auto"/>
          <w:sz w:val="24"/>
          <w:szCs w:val="24"/>
          <w:lang w:val="ga"/>
        </w:rPr>
        <w:t>:</w:t>
      </w:r>
      <w:r>
        <w:rPr>
          <w:color w:val="auto"/>
          <w:sz w:val="24"/>
          <w:szCs w:val="24"/>
          <w:lang w:val="ga"/>
        </w:rPr>
        <w:tab/>
        <w:t>Forbhreathnú ar Riachtanais Tithíochta Sóisialta agus Inacmhainne i limistéar Chomhairle Cathrach Bhaile Átha Cliath</w:t>
      </w:r>
      <w:bookmarkEnd w:id="165"/>
      <w:bookmarkEnd w:id="166"/>
      <w:bookmarkEnd w:id="167"/>
    </w:p>
    <w:tbl>
      <w:tblPr>
        <w:tblStyle w:val="GridTable5Dark-Accent1"/>
        <w:tblW w:w="5000" w:type="pct"/>
        <w:shd w:val="clear" w:color="auto" w:fill="FBE4D5" w:themeFill="accent2" w:themeFillTint="33"/>
        <w:tblLook w:val="04A0" w:firstRow="1" w:lastRow="0" w:firstColumn="1" w:lastColumn="0" w:noHBand="0" w:noVBand="1"/>
        <w:tblCaption w:val="Overview of Social and Affordable Housing Requirements in DCC"/>
      </w:tblPr>
      <w:tblGrid>
        <w:gridCol w:w="2848"/>
        <w:gridCol w:w="1054"/>
        <w:gridCol w:w="1056"/>
        <w:gridCol w:w="1056"/>
        <w:gridCol w:w="1056"/>
        <w:gridCol w:w="1056"/>
        <w:gridCol w:w="1056"/>
      </w:tblGrid>
      <w:tr w:rsidR="003227E6" w:rsidRPr="009D0BC7" w14:paraId="00C59A57" w14:textId="77777777" w:rsidTr="003227E6">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1" w:type="pct"/>
            <w:shd w:val="clear" w:color="auto" w:fill="ED7D31" w:themeFill="accent2"/>
            <w:vAlign w:val="center"/>
          </w:tcPr>
          <w:p w14:paraId="68727793" w14:textId="77777777" w:rsidR="003227E6" w:rsidRPr="009D0BC7" w:rsidRDefault="003227E6" w:rsidP="003227E6">
            <w:pPr>
              <w:spacing w:before="50" w:after="50"/>
            </w:pPr>
            <w:r>
              <w:rPr>
                <w:lang w:val="ga"/>
              </w:rPr>
              <w:t>Comhairle Cathrach Bhaile Átha Cliath</w:t>
            </w:r>
          </w:p>
        </w:tc>
        <w:tc>
          <w:tcPr>
            <w:tcW w:w="574" w:type="pct"/>
            <w:shd w:val="clear" w:color="auto" w:fill="ED7D31" w:themeFill="accent2"/>
            <w:vAlign w:val="center"/>
          </w:tcPr>
          <w:p w14:paraId="0A62338C"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2023</w:t>
            </w:r>
          </w:p>
        </w:tc>
        <w:tc>
          <w:tcPr>
            <w:tcW w:w="575" w:type="pct"/>
            <w:shd w:val="clear" w:color="auto" w:fill="ED7D31" w:themeFill="accent2"/>
            <w:vAlign w:val="center"/>
          </w:tcPr>
          <w:p w14:paraId="74603FF9"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2024</w:t>
            </w:r>
          </w:p>
        </w:tc>
        <w:tc>
          <w:tcPr>
            <w:tcW w:w="575" w:type="pct"/>
            <w:shd w:val="clear" w:color="auto" w:fill="ED7D31" w:themeFill="accent2"/>
            <w:vAlign w:val="center"/>
          </w:tcPr>
          <w:p w14:paraId="2B83238D"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2025</w:t>
            </w:r>
          </w:p>
        </w:tc>
        <w:tc>
          <w:tcPr>
            <w:tcW w:w="575" w:type="pct"/>
            <w:shd w:val="clear" w:color="auto" w:fill="ED7D31" w:themeFill="accent2"/>
            <w:vAlign w:val="center"/>
          </w:tcPr>
          <w:p w14:paraId="60F7A7DF"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2026</w:t>
            </w:r>
          </w:p>
        </w:tc>
        <w:tc>
          <w:tcPr>
            <w:tcW w:w="575" w:type="pct"/>
            <w:shd w:val="clear" w:color="auto" w:fill="ED7D31" w:themeFill="accent2"/>
            <w:vAlign w:val="center"/>
          </w:tcPr>
          <w:p w14:paraId="17EFF313"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2027</w:t>
            </w:r>
          </w:p>
        </w:tc>
        <w:tc>
          <w:tcPr>
            <w:tcW w:w="575" w:type="pct"/>
            <w:shd w:val="clear" w:color="auto" w:fill="ED7D31" w:themeFill="accent2"/>
            <w:vAlign w:val="center"/>
          </w:tcPr>
          <w:p w14:paraId="6B4CEA4E"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2028</w:t>
            </w:r>
          </w:p>
        </w:tc>
      </w:tr>
      <w:tr w:rsidR="003227E6" w:rsidRPr="009D0BC7" w14:paraId="08E68934" w14:textId="77777777" w:rsidTr="003227E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1" w:type="pct"/>
            <w:shd w:val="clear" w:color="auto" w:fill="ED7D31" w:themeFill="accent2"/>
            <w:vAlign w:val="center"/>
          </w:tcPr>
          <w:p w14:paraId="37BEB394" w14:textId="77777777" w:rsidR="003227E6" w:rsidRPr="009D0BC7" w:rsidRDefault="003227E6" w:rsidP="003227E6">
            <w:pPr>
              <w:spacing w:before="50" w:after="50"/>
            </w:pPr>
            <w:r>
              <w:rPr>
                <w:lang w:val="ga"/>
              </w:rPr>
              <w:t>An Líon Teaghlach</w:t>
            </w:r>
          </w:p>
        </w:tc>
        <w:tc>
          <w:tcPr>
            <w:tcW w:w="574" w:type="pct"/>
            <w:shd w:val="clear" w:color="auto" w:fill="FBE4D5" w:themeFill="accent2" w:themeFillTint="33"/>
            <w:vAlign w:val="center"/>
          </w:tcPr>
          <w:p w14:paraId="29FC028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6,651</w:t>
            </w:r>
          </w:p>
        </w:tc>
        <w:tc>
          <w:tcPr>
            <w:tcW w:w="575" w:type="pct"/>
            <w:shd w:val="clear" w:color="auto" w:fill="FBE4D5" w:themeFill="accent2" w:themeFillTint="33"/>
            <w:vAlign w:val="center"/>
          </w:tcPr>
          <w:p w14:paraId="43FA6244"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6,651</w:t>
            </w:r>
          </w:p>
        </w:tc>
        <w:tc>
          <w:tcPr>
            <w:tcW w:w="575" w:type="pct"/>
            <w:shd w:val="clear" w:color="auto" w:fill="FBE4D5" w:themeFill="accent2" w:themeFillTint="33"/>
            <w:vAlign w:val="center"/>
          </w:tcPr>
          <w:p w14:paraId="7798A76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6,651</w:t>
            </w:r>
          </w:p>
        </w:tc>
        <w:tc>
          <w:tcPr>
            <w:tcW w:w="575" w:type="pct"/>
            <w:shd w:val="clear" w:color="auto" w:fill="FBE4D5" w:themeFill="accent2" w:themeFillTint="33"/>
            <w:vAlign w:val="center"/>
          </w:tcPr>
          <w:p w14:paraId="365A7541"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6,651</w:t>
            </w:r>
          </w:p>
        </w:tc>
        <w:tc>
          <w:tcPr>
            <w:tcW w:w="575" w:type="pct"/>
            <w:shd w:val="clear" w:color="auto" w:fill="FBE4D5" w:themeFill="accent2" w:themeFillTint="33"/>
            <w:vAlign w:val="center"/>
          </w:tcPr>
          <w:p w14:paraId="475114D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6,651</w:t>
            </w:r>
          </w:p>
        </w:tc>
        <w:tc>
          <w:tcPr>
            <w:tcW w:w="575" w:type="pct"/>
            <w:shd w:val="clear" w:color="auto" w:fill="FBE4D5" w:themeFill="accent2" w:themeFillTint="33"/>
            <w:vAlign w:val="center"/>
          </w:tcPr>
          <w:p w14:paraId="0C99F20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6,651</w:t>
            </w:r>
          </w:p>
        </w:tc>
      </w:tr>
      <w:tr w:rsidR="003227E6" w:rsidRPr="009D0BC7" w14:paraId="31A80E53" w14:textId="77777777" w:rsidTr="003227E6">
        <w:trPr>
          <w:trHeight w:val="340"/>
        </w:trPr>
        <w:tc>
          <w:tcPr>
            <w:cnfStyle w:val="001000000000" w:firstRow="0" w:lastRow="0" w:firstColumn="1" w:lastColumn="0" w:oddVBand="0" w:evenVBand="0" w:oddHBand="0" w:evenHBand="0" w:firstRowFirstColumn="0" w:firstRowLastColumn="0" w:lastRowFirstColumn="0" w:lastRowLastColumn="0"/>
            <w:tcW w:w="1551" w:type="pct"/>
            <w:shd w:val="clear" w:color="auto" w:fill="ED7D31" w:themeFill="accent2"/>
            <w:vAlign w:val="center"/>
          </w:tcPr>
          <w:p w14:paraId="0F2A4C23" w14:textId="77777777" w:rsidR="003227E6" w:rsidRPr="009D0BC7" w:rsidRDefault="003227E6" w:rsidP="003227E6">
            <w:pPr>
              <w:spacing w:before="50" w:after="50"/>
            </w:pPr>
            <w:r>
              <w:rPr>
                <w:lang w:val="ga"/>
              </w:rPr>
              <w:lastRenderedPageBreak/>
              <w:t>Teaghlaigh nach gCáilíonn do Mhorgáiste</w:t>
            </w:r>
          </w:p>
        </w:tc>
        <w:tc>
          <w:tcPr>
            <w:tcW w:w="574" w:type="pct"/>
            <w:shd w:val="clear" w:color="auto" w:fill="F7CAAC" w:themeFill="accent2" w:themeFillTint="66"/>
            <w:vAlign w:val="center"/>
          </w:tcPr>
          <w:p w14:paraId="64B78FB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2,747</w:t>
            </w:r>
          </w:p>
        </w:tc>
        <w:tc>
          <w:tcPr>
            <w:tcW w:w="575" w:type="pct"/>
            <w:shd w:val="clear" w:color="auto" w:fill="F7CAAC" w:themeFill="accent2" w:themeFillTint="66"/>
            <w:vAlign w:val="center"/>
          </w:tcPr>
          <w:p w14:paraId="71103CE2"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2,747</w:t>
            </w:r>
          </w:p>
        </w:tc>
        <w:tc>
          <w:tcPr>
            <w:tcW w:w="575" w:type="pct"/>
            <w:shd w:val="clear" w:color="auto" w:fill="F7CAAC" w:themeFill="accent2" w:themeFillTint="66"/>
            <w:vAlign w:val="center"/>
          </w:tcPr>
          <w:p w14:paraId="16FCA42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2,747</w:t>
            </w:r>
          </w:p>
        </w:tc>
        <w:tc>
          <w:tcPr>
            <w:tcW w:w="575" w:type="pct"/>
            <w:shd w:val="clear" w:color="auto" w:fill="F7CAAC" w:themeFill="accent2" w:themeFillTint="66"/>
            <w:vAlign w:val="center"/>
          </w:tcPr>
          <w:p w14:paraId="75328EAF"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2,747</w:t>
            </w:r>
          </w:p>
        </w:tc>
        <w:tc>
          <w:tcPr>
            <w:tcW w:w="575" w:type="pct"/>
            <w:shd w:val="clear" w:color="auto" w:fill="F7CAAC" w:themeFill="accent2" w:themeFillTint="66"/>
            <w:vAlign w:val="center"/>
          </w:tcPr>
          <w:p w14:paraId="2F98CEF4"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2,747</w:t>
            </w:r>
          </w:p>
        </w:tc>
        <w:tc>
          <w:tcPr>
            <w:tcW w:w="575" w:type="pct"/>
            <w:shd w:val="clear" w:color="auto" w:fill="F7CAAC" w:themeFill="accent2" w:themeFillTint="66"/>
            <w:vAlign w:val="center"/>
          </w:tcPr>
          <w:p w14:paraId="14483864"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2,747</w:t>
            </w:r>
          </w:p>
        </w:tc>
      </w:tr>
      <w:tr w:rsidR="003227E6" w:rsidRPr="009D0BC7" w14:paraId="5F7D9563" w14:textId="77777777" w:rsidTr="003227E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1" w:type="pct"/>
            <w:shd w:val="clear" w:color="auto" w:fill="ED7D31" w:themeFill="accent2"/>
            <w:vAlign w:val="center"/>
          </w:tcPr>
          <w:p w14:paraId="173A5042" w14:textId="77777777" w:rsidR="003227E6" w:rsidRPr="009D0BC7" w:rsidRDefault="003227E6" w:rsidP="003227E6">
            <w:pPr>
              <w:spacing w:before="50" w:after="50"/>
            </w:pPr>
            <w:r>
              <w:rPr>
                <w:lang w:val="ga"/>
              </w:rPr>
              <w:t>Teaghlaigh nach gCáilíonn do Mhorgáiste agus nach bhFuil in ann Teach a Ghlacadh ar Cíos</w:t>
            </w:r>
          </w:p>
        </w:tc>
        <w:tc>
          <w:tcPr>
            <w:tcW w:w="574" w:type="pct"/>
            <w:shd w:val="clear" w:color="auto" w:fill="FBE4D5" w:themeFill="accent2" w:themeFillTint="33"/>
            <w:vAlign w:val="center"/>
          </w:tcPr>
          <w:p w14:paraId="3325C01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2,747</w:t>
            </w:r>
          </w:p>
        </w:tc>
        <w:tc>
          <w:tcPr>
            <w:tcW w:w="575" w:type="pct"/>
            <w:shd w:val="clear" w:color="auto" w:fill="FBE4D5" w:themeFill="accent2" w:themeFillTint="33"/>
            <w:vAlign w:val="center"/>
          </w:tcPr>
          <w:p w14:paraId="4A479444"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2,747</w:t>
            </w:r>
          </w:p>
        </w:tc>
        <w:tc>
          <w:tcPr>
            <w:tcW w:w="575" w:type="pct"/>
            <w:shd w:val="clear" w:color="auto" w:fill="FBE4D5" w:themeFill="accent2" w:themeFillTint="33"/>
            <w:vAlign w:val="center"/>
          </w:tcPr>
          <w:p w14:paraId="370FC0F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2,747</w:t>
            </w:r>
          </w:p>
        </w:tc>
        <w:tc>
          <w:tcPr>
            <w:tcW w:w="575" w:type="pct"/>
            <w:shd w:val="clear" w:color="auto" w:fill="FBE4D5" w:themeFill="accent2" w:themeFillTint="33"/>
            <w:vAlign w:val="center"/>
          </w:tcPr>
          <w:p w14:paraId="726B339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2,747</w:t>
            </w:r>
          </w:p>
        </w:tc>
        <w:tc>
          <w:tcPr>
            <w:tcW w:w="575" w:type="pct"/>
            <w:shd w:val="clear" w:color="auto" w:fill="FBE4D5" w:themeFill="accent2" w:themeFillTint="33"/>
            <w:vAlign w:val="center"/>
          </w:tcPr>
          <w:p w14:paraId="15A678C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2,747</w:t>
            </w:r>
          </w:p>
        </w:tc>
        <w:tc>
          <w:tcPr>
            <w:tcW w:w="575" w:type="pct"/>
            <w:shd w:val="clear" w:color="auto" w:fill="FBE4D5" w:themeFill="accent2" w:themeFillTint="33"/>
            <w:vAlign w:val="center"/>
          </w:tcPr>
          <w:p w14:paraId="2E75279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2,747</w:t>
            </w:r>
          </w:p>
        </w:tc>
      </w:tr>
      <w:tr w:rsidR="003227E6" w:rsidRPr="009D0BC7" w14:paraId="479B93FE" w14:textId="77777777" w:rsidTr="003227E6">
        <w:trPr>
          <w:trHeight w:val="340"/>
        </w:trPr>
        <w:tc>
          <w:tcPr>
            <w:cnfStyle w:val="001000000000" w:firstRow="0" w:lastRow="0" w:firstColumn="1" w:lastColumn="0" w:oddVBand="0" w:evenVBand="0" w:oddHBand="0" w:evenHBand="0" w:firstRowFirstColumn="0" w:firstRowLastColumn="0" w:lastRowFirstColumn="0" w:lastRowLastColumn="0"/>
            <w:tcW w:w="1551" w:type="pct"/>
            <w:shd w:val="clear" w:color="auto" w:fill="ED7D31" w:themeFill="accent2"/>
            <w:vAlign w:val="center"/>
          </w:tcPr>
          <w:p w14:paraId="6FD8F19F" w14:textId="77777777" w:rsidR="003227E6" w:rsidRPr="009D0BC7" w:rsidRDefault="003227E6" w:rsidP="003227E6">
            <w:pPr>
              <w:spacing w:before="50" w:after="50"/>
            </w:pPr>
            <w:r>
              <w:rPr>
                <w:lang w:val="ga"/>
              </w:rPr>
              <w:t>Easnamh Tithíochta (%)</w:t>
            </w:r>
          </w:p>
        </w:tc>
        <w:tc>
          <w:tcPr>
            <w:tcW w:w="574" w:type="pct"/>
            <w:shd w:val="clear" w:color="auto" w:fill="F7CAAC" w:themeFill="accent2" w:themeFillTint="66"/>
            <w:vAlign w:val="center"/>
          </w:tcPr>
          <w:p w14:paraId="70BA47D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rPr>
            </w:pPr>
            <w:r>
              <w:rPr>
                <w:b/>
                <w:bCs/>
                <w:lang w:val="ga"/>
              </w:rPr>
              <w:t>41.3%</w:t>
            </w:r>
          </w:p>
        </w:tc>
        <w:tc>
          <w:tcPr>
            <w:tcW w:w="575" w:type="pct"/>
            <w:shd w:val="clear" w:color="auto" w:fill="F7CAAC" w:themeFill="accent2" w:themeFillTint="66"/>
            <w:vAlign w:val="center"/>
          </w:tcPr>
          <w:p w14:paraId="3563C0B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rPr>
            </w:pPr>
            <w:r>
              <w:rPr>
                <w:b/>
                <w:bCs/>
                <w:lang w:val="ga"/>
              </w:rPr>
              <w:t>41.3%</w:t>
            </w:r>
          </w:p>
        </w:tc>
        <w:tc>
          <w:tcPr>
            <w:tcW w:w="575" w:type="pct"/>
            <w:shd w:val="clear" w:color="auto" w:fill="F7CAAC" w:themeFill="accent2" w:themeFillTint="66"/>
            <w:vAlign w:val="center"/>
          </w:tcPr>
          <w:p w14:paraId="4EE57882"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rPr>
            </w:pPr>
            <w:r>
              <w:rPr>
                <w:b/>
                <w:bCs/>
                <w:lang w:val="ga"/>
              </w:rPr>
              <w:t>41.3%</w:t>
            </w:r>
          </w:p>
        </w:tc>
        <w:tc>
          <w:tcPr>
            <w:tcW w:w="575" w:type="pct"/>
            <w:shd w:val="clear" w:color="auto" w:fill="F7CAAC" w:themeFill="accent2" w:themeFillTint="66"/>
            <w:vAlign w:val="center"/>
          </w:tcPr>
          <w:p w14:paraId="544D045E"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rPr>
            </w:pPr>
            <w:r>
              <w:rPr>
                <w:b/>
                <w:bCs/>
                <w:lang w:val="ga"/>
              </w:rPr>
              <w:t>41.3%</w:t>
            </w:r>
          </w:p>
        </w:tc>
        <w:tc>
          <w:tcPr>
            <w:tcW w:w="575" w:type="pct"/>
            <w:shd w:val="clear" w:color="auto" w:fill="F7CAAC" w:themeFill="accent2" w:themeFillTint="66"/>
            <w:vAlign w:val="center"/>
          </w:tcPr>
          <w:p w14:paraId="29AD6EA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rPr>
            </w:pPr>
            <w:r>
              <w:rPr>
                <w:b/>
                <w:bCs/>
                <w:lang w:val="ga"/>
              </w:rPr>
              <w:t>41.3%</w:t>
            </w:r>
          </w:p>
        </w:tc>
        <w:tc>
          <w:tcPr>
            <w:tcW w:w="575" w:type="pct"/>
            <w:shd w:val="clear" w:color="auto" w:fill="F7CAAC" w:themeFill="accent2" w:themeFillTint="66"/>
            <w:vAlign w:val="center"/>
          </w:tcPr>
          <w:p w14:paraId="7D79E037"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rPr>
            </w:pPr>
            <w:r>
              <w:rPr>
                <w:b/>
                <w:bCs/>
                <w:lang w:val="ga"/>
              </w:rPr>
              <w:t>41.3%</w:t>
            </w:r>
          </w:p>
        </w:tc>
      </w:tr>
    </w:tbl>
    <w:p w14:paraId="4D781184" w14:textId="2A68930E" w:rsidR="003227E6" w:rsidRPr="009D0BC7" w:rsidRDefault="00802B28" w:rsidP="00802B28">
      <w:pPr>
        <w:tabs>
          <w:tab w:val="left" w:pos="3666"/>
        </w:tabs>
        <w:spacing w:after="160" w:line="259" w:lineRule="auto"/>
        <w:rPr>
          <w:rFonts w:eastAsia="Times New Roman"/>
          <w:b/>
          <w:iCs/>
        </w:rPr>
      </w:pPr>
      <w:bookmarkStart w:id="168" w:name="_Ref77076403"/>
      <w:r>
        <w:rPr>
          <w:rFonts w:eastAsia="Times New Roman"/>
          <w:b/>
          <w:bCs/>
          <w:lang w:val="ga"/>
        </w:rPr>
        <w:tab/>
      </w:r>
    </w:p>
    <w:p w14:paraId="1244D8D6" w14:textId="3BABAD54" w:rsidR="003227E6" w:rsidRPr="00106345" w:rsidRDefault="003227E6" w:rsidP="003227E6">
      <w:pPr>
        <w:pStyle w:val="Caption"/>
        <w:keepNext/>
        <w:tabs>
          <w:tab w:val="left" w:pos="1418"/>
        </w:tabs>
        <w:spacing w:after="50"/>
        <w:ind w:left="1418" w:hanging="1418"/>
        <w:rPr>
          <w:smallCaps/>
          <w:color w:val="auto"/>
          <w:sz w:val="24"/>
          <w:szCs w:val="24"/>
        </w:rPr>
      </w:pPr>
      <w:bookmarkStart w:id="169" w:name="_Toc121135965"/>
      <w:bookmarkStart w:id="170" w:name="_Toc83121862"/>
      <w:bookmarkStart w:id="171" w:name="_Toc218941337"/>
      <w:bookmarkEnd w:id="168"/>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26</w:t>
      </w:r>
      <w:r>
        <w:rPr>
          <w:smallCaps/>
          <w:color w:val="auto"/>
          <w:sz w:val="24"/>
          <w:szCs w:val="24"/>
          <w:lang w:val="ga"/>
        </w:rPr>
        <w:fldChar w:fldCharType="end"/>
      </w:r>
      <w:r>
        <w:rPr>
          <w:color w:val="auto"/>
          <w:sz w:val="24"/>
          <w:szCs w:val="24"/>
          <w:lang w:val="ga"/>
        </w:rPr>
        <w:t>:</w:t>
      </w:r>
      <w:r>
        <w:rPr>
          <w:color w:val="auto"/>
          <w:sz w:val="24"/>
          <w:szCs w:val="24"/>
          <w:lang w:val="ga"/>
        </w:rPr>
        <w:tab/>
        <w:t>Forbhreathnú ar Riachtanais Tithíochta Sóisialta agus Inacmhainne sa Chathair Istigh Thuaidh</w:t>
      </w:r>
      <w:bookmarkEnd w:id="169"/>
      <w:bookmarkEnd w:id="170"/>
      <w:bookmarkEnd w:id="171"/>
    </w:p>
    <w:tbl>
      <w:tblPr>
        <w:tblStyle w:val="GridTable5Dark-Accent1"/>
        <w:tblW w:w="5000" w:type="pct"/>
        <w:shd w:val="clear" w:color="auto" w:fill="FBE4D5" w:themeFill="accent2" w:themeFillTint="33"/>
        <w:tblLook w:val="04A0" w:firstRow="1" w:lastRow="0" w:firstColumn="1" w:lastColumn="0" w:noHBand="0" w:noVBand="1"/>
        <w:tblCaption w:val="Overview of Social and Affordable Housing Requirements in NIC"/>
      </w:tblPr>
      <w:tblGrid>
        <w:gridCol w:w="2848"/>
        <w:gridCol w:w="1054"/>
        <w:gridCol w:w="1056"/>
        <w:gridCol w:w="1056"/>
        <w:gridCol w:w="1056"/>
        <w:gridCol w:w="1056"/>
        <w:gridCol w:w="1056"/>
      </w:tblGrid>
      <w:tr w:rsidR="003227E6" w:rsidRPr="009D0BC7" w14:paraId="5F935135" w14:textId="77777777" w:rsidTr="003227E6">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1" w:type="pct"/>
            <w:shd w:val="clear" w:color="auto" w:fill="ED7D31" w:themeFill="accent2"/>
            <w:vAlign w:val="center"/>
          </w:tcPr>
          <w:p w14:paraId="763F4216" w14:textId="77777777" w:rsidR="003227E6" w:rsidRPr="009D0BC7" w:rsidRDefault="003227E6" w:rsidP="003227E6">
            <w:pPr>
              <w:spacing w:before="50" w:after="50"/>
            </w:pPr>
            <w:r>
              <w:rPr>
                <w:lang w:val="ga"/>
              </w:rPr>
              <w:t>An Chathair Istigh Thuaidh</w:t>
            </w:r>
          </w:p>
        </w:tc>
        <w:tc>
          <w:tcPr>
            <w:tcW w:w="574" w:type="pct"/>
            <w:shd w:val="clear" w:color="auto" w:fill="ED7D31" w:themeFill="accent2"/>
            <w:vAlign w:val="center"/>
          </w:tcPr>
          <w:p w14:paraId="73D7369B"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2023</w:t>
            </w:r>
          </w:p>
        </w:tc>
        <w:tc>
          <w:tcPr>
            <w:tcW w:w="575" w:type="pct"/>
            <w:shd w:val="clear" w:color="auto" w:fill="ED7D31" w:themeFill="accent2"/>
            <w:vAlign w:val="center"/>
          </w:tcPr>
          <w:p w14:paraId="2256D8D0"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2024</w:t>
            </w:r>
          </w:p>
        </w:tc>
        <w:tc>
          <w:tcPr>
            <w:tcW w:w="575" w:type="pct"/>
            <w:shd w:val="clear" w:color="auto" w:fill="ED7D31" w:themeFill="accent2"/>
            <w:vAlign w:val="center"/>
          </w:tcPr>
          <w:p w14:paraId="78C86AD1"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2025</w:t>
            </w:r>
          </w:p>
        </w:tc>
        <w:tc>
          <w:tcPr>
            <w:tcW w:w="575" w:type="pct"/>
            <w:shd w:val="clear" w:color="auto" w:fill="ED7D31" w:themeFill="accent2"/>
            <w:vAlign w:val="center"/>
          </w:tcPr>
          <w:p w14:paraId="3BB6CA2A"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2026</w:t>
            </w:r>
          </w:p>
        </w:tc>
        <w:tc>
          <w:tcPr>
            <w:tcW w:w="575" w:type="pct"/>
            <w:shd w:val="clear" w:color="auto" w:fill="ED7D31" w:themeFill="accent2"/>
            <w:vAlign w:val="center"/>
          </w:tcPr>
          <w:p w14:paraId="6E767902"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2027</w:t>
            </w:r>
          </w:p>
        </w:tc>
        <w:tc>
          <w:tcPr>
            <w:tcW w:w="575" w:type="pct"/>
            <w:shd w:val="clear" w:color="auto" w:fill="ED7D31" w:themeFill="accent2"/>
            <w:vAlign w:val="center"/>
          </w:tcPr>
          <w:p w14:paraId="520D3411"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2028</w:t>
            </w:r>
          </w:p>
        </w:tc>
      </w:tr>
      <w:tr w:rsidR="003227E6" w:rsidRPr="009D0BC7" w14:paraId="2A5CBD7B" w14:textId="77777777" w:rsidTr="003227E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1" w:type="pct"/>
            <w:shd w:val="clear" w:color="auto" w:fill="ED7D31" w:themeFill="accent2"/>
            <w:vAlign w:val="center"/>
          </w:tcPr>
          <w:p w14:paraId="319F40B6" w14:textId="77777777" w:rsidR="003227E6" w:rsidRPr="009D0BC7" w:rsidRDefault="003227E6" w:rsidP="003227E6">
            <w:pPr>
              <w:spacing w:before="50" w:after="50"/>
            </w:pPr>
            <w:r>
              <w:rPr>
                <w:lang w:val="ga"/>
              </w:rPr>
              <w:t>An Líon Teaghlach</w:t>
            </w:r>
          </w:p>
        </w:tc>
        <w:tc>
          <w:tcPr>
            <w:tcW w:w="574" w:type="pct"/>
            <w:shd w:val="clear" w:color="auto" w:fill="FBE4D5" w:themeFill="accent2" w:themeFillTint="33"/>
            <w:vAlign w:val="center"/>
          </w:tcPr>
          <w:p w14:paraId="4582538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250</w:t>
            </w:r>
          </w:p>
        </w:tc>
        <w:tc>
          <w:tcPr>
            <w:tcW w:w="575" w:type="pct"/>
            <w:shd w:val="clear" w:color="auto" w:fill="FBE4D5" w:themeFill="accent2" w:themeFillTint="33"/>
            <w:vAlign w:val="center"/>
          </w:tcPr>
          <w:p w14:paraId="33CAE12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250</w:t>
            </w:r>
          </w:p>
        </w:tc>
        <w:tc>
          <w:tcPr>
            <w:tcW w:w="575" w:type="pct"/>
            <w:shd w:val="clear" w:color="auto" w:fill="FBE4D5" w:themeFill="accent2" w:themeFillTint="33"/>
            <w:vAlign w:val="center"/>
          </w:tcPr>
          <w:p w14:paraId="092C1B64"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250</w:t>
            </w:r>
          </w:p>
        </w:tc>
        <w:tc>
          <w:tcPr>
            <w:tcW w:w="575" w:type="pct"/>
            <w:shd w:val="clear" w:color="auto" w:fill="FBE4D5" w:themeFill="accent2" w:themeFillTint="33"/>
            <w:vAlign w:val="center"/>
          </w:tcPr>
          <w:p w14:paraId="7C2381B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250</w:t>
            </w:r>
          </w:p>
        </w:tc>
        <w:tc>
          <w:tcPr>
            <w:tcW w:w="575" w:type="pct"/>
            <w:shd w:val="clear" w:color="auto" w:fill="FBE4D5" w:themeFill="accent2" w:themeFillTint="33"/>
            <w:vAlign w:val="center"/>
          </w:tcPr>
          <w:p w14:paraId="7934917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250</w:t>
            </w:r>
          </w:p>
        </w:tc>
        <w:tc>
          <w:tcPr>
            <w:tcW w:w="575" w:type="pct"/>
            <w:shd w:val="clear" w:color="auto" w:fill="FBE4D5" w:themeFill="accent2" w:themeFillTint="33"/>
            <w:vAlign w:val="center"/>
          </w:tcPr>
          <w:p w14:paraId="70BD546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250</w:t>
            </w:r>
          </w:p>
        </w:tc>
      </w:tr>
      <w:tr w:rsidR="003227E6" w:rsidRPr="009D0BC7" w14:paraId="475E13B2" w14:textId="77777777" w:rsidTr="003227E6">
        <w:trPr>
          <w:trHeight w:val="340"/>
        </w:trPr>
        <w:tc>
          <w:tcPr>
            <w:cnfStyle w:val="001000000000" w:firstRow="0" w:lastRow="0" w:firstColumn="1" w:lastColumn="0" w:oddVBand="0" w:evenVBand="0" w:oddHBand="0" w:evenHBand="0" w:firstRowFirstColumn="0" w:firstRowLastColumn="0" w:lastRowFirstColumn="0" w:lastRowLastColumn="0"/>
            <w:tcW w:w="1551" w:type="pct"/>
            <w:shd w:val="clear" w:color="auto" w:fill="ED7D31" w:themeFill="accent2"/>
            <w:vAlign w:val="center"/>
          </w:tcPr>
          <w:p w14:paraId="42DDD01B" w14:textId="77777777" w:rsidR="003227E6" w:rsidRPr="009D0BC7" w:rsidRDefault="003227E6" w:rsidP="003227E6">
            <w:pPr>
              <w:spacing w:before="50" w:after="50"/>
            </w:pPr>
            <w:r>
              <w:rPr>
                <w:lang w:val="ga"/>
              </w:rPr>
              <w:t>Teaghlaigh nach gCáilíonn do Mhorgáiste</w:t>
            </w:r>
          </w:p>
        </w:tc>
        <w:tc>
          <w:tcPr>
            <w:tcW w:w="574" w:type="pct"/>
            <w:shd w:val="clear" w:color="auto" w:fill="F7CAAC" w:themeFill="accent2" w:themeFillTint="66"/>
            <w:vAlign w:val="center"/>
          </w:tcPr>
          <w:p w14:paraId="52856D0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154</w:t>
            </w:r>
          </w:p>
        </w:tc>
        <w:tc>
          <w:tcPr>
            <w:tcW w:w="575" w:type="pct"/>
            <w:shd w:val="clear" w:color="auto" w:fill="F7CAAC" w:themeFill="accent2" w:themeFillTint="66"/>
            <w:vAlign w:val="center"/>
          </w:tcPr>
          <w:p w14:paraId="63B4A1D9"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154</w:t>
            </w:r>
          </w:p>
        </w:tc>
        <w:tc>
          <w:tcPr>
            <w:tcW w:w="575" w:type="pct"/>
            <w:shd w:val="clear" w:color="auto" w:fill="F7CAAC" w:themeFill="accent2" w:themeFillTint="66"/>
            <w:vAlign w:val="center"/>
          </w:tcPr>
          <w:p w14:paraId="23B1E8C9"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154</w:t>
            </w:r>
          </w:p>
        </w:tc>
        <w:tc>
          <w:tcPr>
            <w:tcW w:w="575" w:type="pct"/>
            <w:shd w:val="clear" w:color="auto" w:fill="F7CAAC" w:themeFill="accent2" w:themeFillTint="66"/>
            <w:vAlign w:val="center"/>
          </w:tcPr>
          <w:p w14:paraId="7B3C308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154</w:t>
            </w:r>
          </w:p>
        </w:tc>
        <w:tc>
          <w:tcPr>
            <w:tcW w:w="575" w:type="pct"/>
            <w:shd w:val="clear" w:color="auto" w:fill="F7CAAC" w:themeFill="accent2" w:themeFillTint="66"/>
            <w:vAlign w:val="center"/>
          </w:tcPr>
          <w:p w14:paraId="4F1E65C9"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154</w:t>
            </w:r>
          </w:p>
        </w:tc>
        <w:tc>
          <w:tcPr>
            <w:tcW w:w="575" w:type="pct"/>
            <w:shd w:val="clear" w:color="auto" w:fill="F7CAAC" w:themeFill="accent2" w:themeFillTint="66"/>
            <w:vAlign w:val="center"/>
          </w:tcPr>
          <w:p w14:paraId="5C33B97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154</w:t>
            </w:r>
          </w:p>
        </w:tc>
      </w:tr>
      <w:tr w:rsidR="003227E6" w:rsidRPr="009D0BC7" w14:paraId="36DDDF5A" w14:textId="77777777" w:rsidTr="003227E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1" w:type="pct"/>
            <w:shd w:val="clear" w:color="auto" w:fill="ED7D31" w:themeFill="accent2"/>
            <w:vAlign w:val="center"/>
          </w:tcPr>
          <w:p w14:paraId="7F265FDD" w14:textId="77777777" w:rsidR="003227E6" w:rsidRPr="009D0BC7" w:rsidRDefault="003227E6" w:rsidP="003227E6">
            <w:pPr>
              <w:spacing w:before="50" w:after="50"/>
            </w:pPr>
            <w:r>
              <w:rPr>
                <w:lang w:val="ga"/>
              </w:rPr>
              <w:t>Teaghlaigh nach gCáilíonn do Mhorgáiste agus nach bhFuil in ann Teach a Ghlacadh ar Cíos</w:t>
            </w:r>
          </w:p>
        </w:tc>
        <w:tc>
          <w:tcPr>
            <w:tcW w:w="574" w:type="pct"/>
            <w:shd w:val="clear" w:color="auto" w:fill="FBE4D5" w:themeFill="accent2" w:themeFillTint="33"/>
            <w:vAlign w:val="center"/>
          </w:tcPr>
          <w:p w14:paraId="7E38971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154</w:t>
            </w:r>
          </w:p>
        </w:tc>
        <w:tc>
          <w:tcPr>
            <w:tcW w:w="575" w:type="pct"/>
            <w:shd w:val="clear" w:color="auto" w:fill="FBE4D5" w:themeFill="accent2" w:themeFillTint="33"/>
            <w:vAlign w:val="center"/>
          </w:tcPr>
          <w:p w14:paraId="5C087C0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154</w:t>
            </w:r>
          </w:p>
        </w:tc>
        <w:tc>
          <w:tcPr>
            <w:tcW w:w="575" w:type="pct"/>
            <w:shd w:val="clear" w:color="auto" w:fill="FBE4D5" w:themeFill="accent2" w:themeFillTint="33"/>
            <w:vAlign w:val="center"/>
          </w:tcPr>
          <w:p w14:paraId="4C8C224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154</w:t>
            </w:r>
          </w:p>
        </w:tc>
        <w:tc>
          <w:tcPr>
            <w:tcW w:w="575" w:type="pct"/>
            <w:shd w:val="clear" w:color="auto" w:fill="FBE4D5" w:themeFill="accent2" w:themeFillTint="33"/>
            <w:vAlign w:val="center"/>
          </w:tcPr>
          <w:p w14:paraId="370C5EB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154</w:t>
            </w:r>
          </w:p>
        </w:tc>
        <w:tc>
          <w:tcPr>
            <w:tcW w:w="575" w:type="pct"/>
            <w:shd w:val="clear" w:color="auto" w:fill="FBE4D5" w:themeFill="accent2" w:themeFillTint="33"/>
            <w:vAlign w:val="center"/>
          </w:tcPr>
          <w:p w14:paraId="709AEA5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154</w:t>
            </w:r>
          </w:p>
        </w:tc>
        <w:tc>
          <w:tcPr>
            <w:tcW w:w="575" w:type="pct"/>
            <w:shd w:val="clear" w:color="auto" w:fill="FBE4D5" w:themeFill="accent2" w:themeFillTint="33"/>
            <w:vAlign w:val="center"/>
          </w:tcPr>
          <w:p w14:paraId="021D3DF0"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154</w:t>
            </w:r>
          </w:p>
        </w:tc>
      </w:tr>
      <w:tr w:rsidR="003227E6" w:rsidRPr="009D0BC7" w14:paraId="38BCCA38" w14:textId="77777777" w:rsidTr="003227E6">
        <w:trPr>
          <w:trHeight w:val="340"/>
        </w:trPr>
        <w:tc>
          <w:tcPr>
            <w:cnfStyle w:val="001000000000" w:firstRow="0" w:lastRow="0" w:firstColumn="1" w:lastColumn="0" w:oddVBand="0" w:evenVBand="0" w:oddHBand="0" w:evenHBand="0" w:firstRowFirstColumn="0" w:firstRowLastColumn="0" w:lastRowFirstColumn="0" w:lastRowLastColumn="0"/>
            <w:tcW w:w="1551" w:type="pct"/>
            <w:shd w:val="clear" w:color="auto" w:fill="ED7D31" w:themeFill="accent2"/>
            <w:vAlign w:val="center"/>
          </w:tcPr>
          <w:p w14:paraId="78CE5E41" w14:textId="77777777" w:rsidR="003227E6" w:rsidRPr="009D0BC7" w:rsidRDefault="003227E6" w:rsidP="003227E6">
            <w:pPr>
              <w:spacing w:before="50" w:after="50"/>
            </w:pPr>
            <w:r>
              <w:rPr>
                <w:lang w:val="ga"/>
              </w:rPr>
              <w:t>Easnamh Tithíochta (%)</w:t>
            </w:r>
          </w:p>
        </w:tc>
        <w:tc>
          <w:tcPr>
            <w:tcW w:w="574" w:type="pct"/>
            <w:shd w:val="clear" w:color="auto" w:fill="F7CAAC" w:themeFill="accent2" w:themeFillTint="66"/>
            <w:vAlign w:val="center"/>
          </w:tcPr>
          <w:p w14:paraId="2002DD4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rPr>
            </w:pPr>
            <w:r>
              <w:rPr>
                <w:b/>
                <w:bCs/>
                <w:lang w:val="ga"/>
              </w:rPr>
              <w:t>61.5%</w:t>
            </w:r>
          </w:p>
        </w:tc>
        <w:tc>
          <w:tcPr>
            <w:tcW w:w="575" w:type="pct"/>
            <w:shd w:val="clear" w:color="auto" w:fill="F7CAAC" w:themeFill="accent2" w:themeFillTint="66"/>
            <w:vAlign w:val="center"/>
          </w:tcPr>
          <w:p w14:paraId="28F085D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rPr>
            </w:pPr>
            <w:r>
              <w:rPr>
                <w:b/>
                <w:bCs/>
                <w:lang w:val="ga"/>
              </w:rPr>
              <w:t>61.5%</w:t>
            </w:r>
          </w:p>
        </w:tc>
        <w:tc>
          <w:tcPr>
            <w:tcW w:w="575" w:type="pct"/>
            <w:shd w:val="clear" w:color="auto" w:fill="F7CAAC" w:themeFill="accent2" w:themeFillTint="66"/>
            <w:vAlign w:val="center"/>
          </w:tcPr>
          <w:p w14:paraId="2E4BBC7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rPr>
            </w:pPr>
            <w:r>
              <w:rPr>
                <w:b/>
                <w:bCs/>
                <w:lang w:val="ga"/>
              </w:rPr>
              <w:t>61.5%</w:t>
            </w:r>
          </w:p>
        </w:tc>
        <w:tc>
          <w:tcPr>
            <w:tcW w:w="575" w:type="pct"/>
            <w:shd w:val="clear" w:color="auto" w:fill="F7CAAC" w:themeFill="accent2" w:themeFillTint="66"/>
            <w:vAlign w:val="center"/>
          </w:tcPr>
          <w:p w14:paraId="2A8AB50B"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rPr>
            </w:pPr>
            <w:r>
              <w:rPr>
                <w:b/>
                <w:bCs/>
                <w:lang w:val="ga"/>
              </w:rPr>
              <w:t>61.5%</w:t>
            </w:r>
          </w:p>
        </w:tc>
        <w:tc>
          <w:tcPr>
            <w:tcW w:w="575" w:type="pct"/>
            <w:shd w:val="clear" w:color="auto" w:fill="F7CAAC" w:themeFill="accent2" w:themeFillTint="66"/>
            <w:vAlign w:val="center"/>
          </w:tcPr>
          <w:p w14:paraId="2650323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rPr>
            </w:pPr>
            <w:r>
              <w:rPr>
                <w:b/>
                <w:bCs/>
                <w:lang w:val="ga"/>
              </w:rPr>
              <w:t>61.5%</w:t>
            </w:r>
          </w:p>
        </w:tc>
        <w:tc>
          <w:tcPr>
            <w:tcW w:w="575" w:type="pct"/>
            <w:shd w:val="clear" w:color="auto" w:fill="F7CAAC" w:themeFill="accent2" w:themeFillTint="66"/>
            <w:vAlign w:val="center"/>
          </w:tcPr>
          <w:p w14:paraId="6DA39CA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rPr>
            </w:pPr>
            <w:r>
              <w:rPr>
                <w:b/>
                <w:bCs/>
                <w:lang w:val="ga"/>
              </w:rPr>
              <w:t>61.5%</w:t>
            </w:r>
          </w:p>
        </w:tc>
      </w:tr>
    </w:tbl>
    <w:p w14:paraId="3DA69864" w14:textId="77777777" w:rsidR="003227E6" w:rsidRPr="009D0BC7" w:rsidRDefault="003227E6" w:rsidP="003227E6">
      <w:pPr>
        <w:pStyle w:val="NoSpacing"/>
      </w:pPr>
    </w:p>
    <w:p w14:paraId="3B310A32" w14:textId="75BA315C" w:rsidR="003227E6" w:rsidRPr="00106345" w:rsidRDefault="003227E6" w:rsidP="003227E6">
      <w:pPr>
        <w:pStyle w:val="Caption"/>
        <w:keepNext/>
        <w:tabs>
          <w:tab w:val="left" w:pos="1418"/>
        </w:tabs>
        <w:spacing w:after="50"/>
        <w:ind w:left="1418" w:hanging="1418"/>
        <w:rPr>
          <w:smallCaps/>
          <w:color w:val="auto"/>
          <w:sz w:val="24"/>
          <w:szCs w:val="24"/>
        </w:rPr>
      </w:pPr>
      <w:bookmarkStart w:id="172" w:name="_Toc121135966"/>
      <w:bookmarkStart w:id="173" w:name="_Toc83121863"/>
      <w:bookmarkStart w:id="174" w:name="_Toc218941338"/>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27</w:t>
      </w:r>
      <w:r>
        <w:rPr>
          <w:smallCaps/>
          <w:color w:val="auto"/>
          <w:sz w:val="24"/>
          <w:szCs w:val="24"/>
          <w:lang w:val="ga"/>
        </w:rPr>
        <w:fldChar w:fldCharType="end"/>
      </w:r>
      <w:r>
        <w:rPr>
          <w:color w:val="auto"/>
          <w:sz w:val="24"/>
          <w:szCs w:val="24"/>
          <w:lang w:val="ga"/>
        </w:rPr>
        <w:t>:</w:t>
      </w:r>
      <w:r>
        <w:rPr>
          <w:color w:val="auto"/>
          <w:sz w:val="24"/>
          <w:szCs w:val="24"/>
          <w:lang w:val="ga"/>
        </w:rPr>
        <w:tab/>
        <w:t>Forbhreathnú ar Riachtanais Tithíochta Sóisialta agus Inacmhainne sna Saoirsí</w:t>
      </w:r>
      <w:bookmarkEnd w:id="172"/>
      <w:bookmarkEnd w:id="173"/>
      <w:bookmarkEnd w:id="174"/>
      <w:r>
        <w:rPr>
          <w:color w:val="auto"/>
          <w:sz w:val="24"/>
          <w:szCs w:val="24"/>
          <w:lang w:val="ga"/>
        </w:rPr>
        <w:t xml:space="preserve"> </w:t>
      </w:r>
    </w:p>
    <w:tbl>
      <w:tblPr>
        <w:tblStyle w:val="GridTable5Dark-Accent1"/>
        <w:tblW w:w="5000" w:type="pct"/>
        <w:shd w:val="clear" w:color="auto" w:fill="FBE4D5" w:themeFill="accent2" w:themeFillTint="33"/>
        <w:tblLook w:val="04A0" w:firstRow="1" w:lastRow="0" w:firstColumn="1" w:lastColumn="0" w:noHBand="0" w:noVBand="1"/>
        <w:tblCaption w:val="Overview of Social and Affordable Housing Requirements in Liberties "/>
      </w:tblPr>
      <w:tblGrid>
        <w:gridCol w:w="2848"/>
        <w:gridCol w:w="1054"/>
        <w:gridCol w:w="1056"/>
        <w:gridCol w:w="1056"/>
        <w:gridCol w:w="1056"/>
        <w:gridCol w:w="1056"/>
        <w:gridCol w:w="1056"/>
      </w:tblGrid>
      <w:tr w:rsidR="003227E6" w:rsidRPr="009D0BC7" w14:paraId="22906242" w14:textId="77777777" w:rsidTr="003227E6">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1" w:type="pct"/>
            <w:shd w:val="clear" w:color="auto" w:fill="ED7D31" w:themeFill="accent2"/>
            <w:vAlign w:val="center"/>
          </w:tcPr>
          <w:p w14:paraId="63610025" w14:textId="77777777" w:rsidR="003227E6" w:rsidRPr="009D0BC7" w:rsidRDefault="003227E6" w:rsidP="003227E6">
            <w:pPr>
              <w:spacing w:before="50" w:after="50"/>
            </w:pPr>
            <w:r>
              <w:rPr>
                <w:lang w:val="ga"/>
              </w:rPr>
              <w:t>Na Saoirsí</w:t>
            </w:r>
          </w:p>
        </w:tc>
        <w:tc>
          <w:tcPr>
            <w:tcW w:w="574" w:type="pct"/>
            <w:shd w:val="clear" w:color="auto" w:fill="ED7D31" w:themeFill="accent2"/>
            <w:vAlign w:val="center"/>
          </w:tcPr>
          <w:p w14:paraId="1B4F7F6F"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2023</w:t>
            </w:r>
          </w:p>
        </w:tc>
        <w:tc>
          <w:tcPr>
            <w:tcW w:w="575" w:type="pct"/>
            <w:shd w:val="clear" w:color="auto" w:fill="ED7D31" w:themeFill="accent2"/>
            <w:vAlign w:val="center"/>
          </w:tcPr>
          <w:p w14:paraId="53D87FB1"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2024</w:t>
            </w:r>
          </w:p>
        </w:tc>
        <w:tc>
          <w:tcPr>
            <w:tcW w:w="575" w:type="pct"/>
            <w:shd w:val="clear" w:color="auto" w:fill="ED7D31" w:themeFill="accent2"/>
            <w:vAlign w:val="center"/>
          </w:tcPr>
          <w:p w14:paraId="33A7963F"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2025</w:t>
            </w:r>
          </w:p>
        </w:tc>
        <w:tc>
          <w:tcPr>
            <w:tcW w:w="575" w:type="pct"/>
            <w:shd w:val="clear" w:color="auto" w:fill="ED7D31" w:themeFill="accent2"/>
            <w:vAlign w:val="center"/>
          </w:tcPr>
          <w:p w14:paraId="3F3BCCC6"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2026</w:t>
            </w:r>
          </w:p>
        </w:tc>
        <w:tc>
          <w:tcPr>
            <w:tcW w:w="575" w:type="pct"/>
            <w:shd w:val="clear" w:color="auto" w:fill="ED7D31" w:themeFill="accent2"/>
            <w:vAlign w:val="center"/>
          </w:tcPr>
          <w:p w14:paraId="742B9241"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2027</w:t>
            </w:r>
          </w:p>
        </w:tc>
        <w:tc>
          <w:tcPr>
            <w:tcW w:w="575" w:type="pct"/>
            <w:shd w:val="clear" w:color="auto" w:fill="ED7D31" w:themeFill="accent2"/>
            <w:vAlign w:val="center"/>
          </w:tcPr>
          <w:p w14:paraId="4696CF02"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2028</w:t>
            </w:r>
          </w:p>
        </w:tc>
      </w:tr>
      <w:tr w:rsidR="003227E6" w:rsidRPr="009D0BC7" w14:paraId="0F7364F3" w14:textId="77777777" w:rsidTr="003227E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1" w:type="pct"/>
            <w:shd w:val="clear" w:color="auto" w:fill="ED7D31" w:themeFill="accent2"/>
            <w:vAlign w:val="center"/>
          </w:tcPr>
          <w:p w14:paraId="18165259" w14:textId="77777777" w:rsidR="003227E6" w:rsidRPr="009D0BC7" w:rsidRDefault="003227E6" w:rsidP="003227E6">
            <w:pPr>
              <w:spacing w:before="50" w:after="50"/>
            </w:pPr>
            <w:r>
              <w:rPr>
                <w:lang w:val="ga"/>
              </w:rPr>
              <w:t>An Líon Teaghlach</w:t>
            </w:r>
          </w:p>
        </w:tc>
        <w:tc>
          <w:tcPr>
            <w:tcW w:w="574" w:type="pct"/>
            <w:shd w:val="clear" w:color="auto" w:fill="FBE4D5" w:themeFill="accent2" w:themeFillTint="33"/>
            <w:vAlign w:val="center"/>
          </w:tcPr>
          <w:p w14:paraId="2B61E80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333</w:t>
            </w:r>
          </w:p>
        </w:tc>
        <w:tc>
          <w:tcPr>
            <w:tcW w:w="575" w:type="pct"/>
            <w:shd w:val="clear" w:color="auto" w:fill="FBE4D5" w:themeFill="accent2" w:themeFillTint="33"/>
            <w:vAlign w:val="center"/>
          </w:tcPr>
          <w:p w14:paraId="660F9AF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333</w:t>
            </w:r>
          </w:p>
        </w:tc>
        <w:tc>
          <w:tcPr>
            <w:tcW w:w="575" w:type="pct"/>
            <w:shd w:val="clear" w:color="auto" w:fill="FBE4D5" w:themeFill="accent2" w:themeFillTint="33"/>
            <w:vAlign w:val="center"/>
          </w:tcPr>
          <w:p w14:paraId="7FB85BE0"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333</w:t>
            </w:r>
          </w:p>
        </w:tc>
        <w:tc>
          <w:tcPr>
            <w:tcW w:w="575" w:type="pct"/>
            <w:shd w:val="clear" w:color="auto" w:fill="FBE4D5" w:themeFill="accent2" w:themeFillTint="33"/>
            <w:vAlign w:val="center"/>
          </w:tcPr>
          <w:p w14:paraId="5EA9AD6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333</w:t>
            </w:r>
          </w:p>
        </w:tc>
        <w:tc>
          <w:tcPr>
            <w:tcW w:w="575" w:type="pct"/>
            <w:shd w:val="clear" w:color="auto" w:fill="FBE4D5" w:themeFill="accent2" w:themeFillTint="33"/>
            <w:vAlign w:val="center"/>
          </w:tcPr>
          <w:p w14:paraId="2E6DA97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333</w:t>
            </w:r>
          </w:p>
        </w:tc>
        <w:tc>
          <w:tcPr>
            <w:tcW w:w="575" w:type="pct"/>
            <w:shd w:val="clear" w:color="auto" w:fill="FBE4D5" w:themeFill="accent2" w:themeFillTint="33"/>
            <w:vAlign w:val="center"/>
          </w:tcPr>
          <w:p w14:paraId="400B601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333</w:t>
            </w:r>
          </w:p>
        </w:tc>
      </w:tr>
      <w:tr w:rsidR="003227E6" w:rsidRPr="009D0BC7" w14:paraId="202F8802" w14:textId="77777777" w:rsidTr="003227E6">
        <w:trPr>
          <w:trHeight w:val="340"/>
        </w:trPr>
        <w:tc>
          <w:tcPr>
            <w:cnfStyle w:val="001000000000" w:firstRow="0" w:lastRow="0" w:firstColumn="1" w:lastColumn="0" w:oddVBand="0" w:evenVBand="0" w:oddHBand="0" w:evenHBand="0" w:firstRowFirstColumn="0" w:firstRowLastColumn="0" w:lastRowFirstColumn="0" w:lastRowLastColumn="0"/>
            <w:tcW w:w="1551" w:type="pct"/>
            <w:shd w:val="clear" w:color="auto" w:fill="ED7D31" w:themeFill="accent2"/>
            <w:vAlign w:val="center"/>
          </w:tcPr>
          <w:p w14:paraId="58F47007" w14:textId="77777777" w:rsidR="003227E6" w:rsidRPr="009D0BC7" w:rsidRDefault="003227E6" w:rsidP="003227E6">
            <w:pPr>
              <w:spacing w:before="50" w:after="50"/>
            </w:pPr>
            <w:r>
              <w:rPr>
                <w:lang w:val="ga"/>
              </w:rPr>
              <w:t>Teaghlaigh nach gCáilíonn do Mhorgáiste</w:t>
            </w:r>
          </w:p>
        </w:tc>
        <w:tc>
          <w:tcPr>
            <w:tcW w:w="574" w:type="pct"/>
            <w:shd w:val="clear" w:color="auto" w:fill="FBE4D5" w:themeFill="accent2" w:themeFillTint="33"/>
            <w:vAlign w:val="center"/>
          </w:tcPr>
          <w:p w14:paraId="347AADC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205</w:t>
            </w:r>
          </w:p>
        </w:tc>
        <w:tc>
          <w:tcPr>
            <w:tcW w:w="575" w:type="pct"/>
            <w:shd w:val="clear" w:color="auto" w:fill="FBE4D5" w:themeFill="accent2" w:themeFillTint="33"/>
            <w:vAlign w:val="center"/>
          </w:tcPr>
          <w:p w14:paraId="6168D6E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205</w:t>
            </w:r>
          </w:p>
        </w:tc>
        <w:tc>
          <w:tcPr>
            <w:tcW w:w="575" w:type="pct"/>
            <w:shd w:val="clear" w:color="auto" w:fill="FBE4D5" w:themeFill="accent2" w:themeFillTint="33"/>
            <w:vAlign w:val="center"/>
          </w:tcPr>
          <w:p w14:paraId="0E0A07B6"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205</w:t>
            </w:r>
          </w:p>
        </w:tc>
        <w:tc>
          <w:tcPr>
            <w:tcW w:w="575" w:type="pct"/>
            <w:shd w:val="clear" w:color="auto" w:fill="FBE4D5" w:themeFill="accent2" w:themeFillTint="33"/>
            <w:vAlign w:val="center"/>
          </w:tcPr>
          <w:p w14:paraId="31D67AC7"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205</w:t>
            </w:r>
          </w:p>
        </w:tc>
        <w:tc>
          <w:tcPr>
            <w:tcW w:w="575" w:type="pct"/>
            <w:shd w:val="clear" w:color="auto" w:fill="FBE4D5" w:themeFill="accent2" w:themeFillTint="33"/>
            <w:vAlign w:val="center"/>
          </w:tcPr>
          <w:p w14:paraId="0C30FDD6"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205</w:t>
            </w:r>
          </w:p>
        </w:tc>
        <w:tc>
          <w:tcPr>
            <w:tcW w:w="575" w:type="pct"/>
            <w:shd w:val="clear" w:color="auto" w:fill="FBE4D5" w:themeFill="accent2" w:themeFillTint="33"/>
            <w:vAlign w:val="center"/>
          </w:tcPr>
          <w:p w14:paraId="4E86B08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205</w:t>
            </w:r>
          </w:p>
        </w:tc>
      </w:tr>
      <w:tr w:rsidR="003227E6" w:rsidRPr="009D0BC7" w14:paraId="735868C1" w14:textId="77777777" w:rsidTr="003227E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1" w:type="pct"/>
            <w:shd w:val="clear" w:color="auto" w:fill="ED7D31" w:themeFill="accent2"/>
            <w:vAlign w:val="center"/>
          </w:tcPr>
          <w:p w14:paraId="5A818174" w14:textId="77777777" w:rsidR="003227E6" w:rsidRPr="009D0BC7" w:rsidRDefault="003227E6" w:rsidP="003227E6">
            <w:pPr>
              <w:spacing w:before="50" w:after="50"/>
            </w:pPr>
            <w:r>
              <w:rPr>
                <w:lang w:val="ga"/>
              </w:rPr>
              <w:t>Teaghlaigh nach gCáilíonn do Mhorgáiste agus nach bhFuil in ann Teach a Ghlacadh ar Cíos</w:t>
            </w:r>
          </w:p>
        </w:tc>
        <w:tc>
          <w:tcPr>
            <w:tcW w:w="574" w:type="pct"/>
            <w:shd w:val="clear" w:color="auto" w:fill="FBE4D5" w:themeFill="accent2" w:themeFillTint="33"/>
            <w:vAlign w:val="center"/>
          </w:tcPr>
          <w:p w14:paraId="355018F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205</w:t>
            </w:r>
          </w:p>
        </w:tc>
        <w:tc>
          <w:tcPr>
            <w:tcW w:w="575" w:type="pct"/>
            <w:shd w:val="clear" w:color="auto" w:fill="FBE4D5" w:themeFill="accent2" w:themeFillTint="33"/>
            <w:vAlign w:val="center"/>
          </w:tcPr>
          <w:p w14:paraId="5CDB26D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205</w:t>
            </w:r>
          </w:p>
        </w:tc>
        <w:tc>
          <w:tcPr>
            <w:tcW w:w="575" w:type="pct"/>
            <w:shd w:val="clear" w:color="auto" w:fill="FBE4D5" w:themeFill="accent2" w:themeFillTint="33"/>
            <w:vAlign w:val="center"/>
          </w:tcPr>
          <w:p w14:paraId="5E6E78F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205</w:t>
            </w:r>
          </w:p>
        </w:tc>
        <w:tc>
          <w:tcPr>
            <w:tcW w:w="575" w:type="pct"/>
            <w:shd w:val="clear" w:color="auto" w:fill="FBE4D5" w:themeFill="accent2" w:themeFillTint="33"/>
            <w:vAlign w:val="center"/>
          </w:tcPr>
          <w:p w14:paraId="4F22D080"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205</w:t>
            </w:r>
          </w:p>
        </w:tc>
        <w:tc>
          <w:tcPr>
            <w:tcW w:w="575" w:type="pct"/>
            <w:shd w:val="clear" w:color="auto" w:fill="FBE4D5" w:themeFill="accent2" w:themeFillTint="33"/>
            <w:vAlign w:val="center"/>
          </w:tcPr>
          <w:p w14:paraId="05A5B09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205</w:t>
            </w:r>
          </w:p>
        </w:tc>
        <w:tc>
          <w:tcPr>
            <w:tcW w:w="575" w:type="pct"/>
            <w:shd w:val="clear" w:color="auto" w:fill="FBE4D5" w:themeFill="accent2" w:themeFillTint="33"/>
            <w:vAlign w:val="center"/>
          </w:tcPr>
          <w:p w14:paraId="40756960"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205</w:t>
            </w:r>
          </w:p>
        </w:tc>
      </w:tr>
      <w:tr w:rsidR="003227E6" w:rsidRPr="009D0BC7" w14:paraId="221A51B7" w14:textId="77777777" w:rsidTr="003227E6">
        <w:trPr>
          <w:trHeight w:val="340"/>
        </w:trPr>
        <w:tc>
          <w:tcPr>
            <w:cnfStyle w:val="001000000000" w:firstRow="0" w:lastRow="0" w:firstColumn="1" w:lastColumn="0" w:oddVBand="0" w:evenVBand="0" w:oddHBand="0" w:evenHBand="0" w:firstRowFirstColumn="0" w:firstRowLastColumn="0" w:lastRowFirstColumn="0" w:lastRowLastColumn="0"/>
            <w:tcW w:w="1551" w:type="pct"/>
            <w:shd w:val="clear" w:color="auto" w:fill="ED7D31" w:themeFill="accent2"/>
            <w:vAlign w:val="center"/>
          </w:tcPr>
          <w:p w14:paraId="21B7AEFF" w14:textId="77777777" w:rsidR="003227E6" w:rsidRPr="009D0BC7" w:rsidRDefault="003227E6" w:rsidP="003227E6">
            <w:pPr>
              <w:spacing w:before="50" w:after="50"/>
            </w:pPr>
            <w:r>
              <w:rPr>
                <w:lang w:val="ga"/>
              </w:rPr>
              <w:t>Easnamh Tithíochta (%)</w:t>
            </w:r>
          </w:p>
        </w:tc>
        <w:tc>
          <w:tcPr>
            <w:tcW w:w="574" w:type="pct"/>
            <w:shd w:val="clear" w:color="auto" w:fill="FBE4D5" w:themeFill="accent2" w:themeFillTint="33"/>
            <w:vAlign w:val="center"/>
          </w:tcPr>
          <w:p w14:paraId="1EC1424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rPr>
            </w:pPr>
            <w:r>
              <w:rPr>
                <w:b/>
                <w:bCs/>
                <w:lang w:val="ga"/>
              </w:rPr>
              <w:t>61.5%</w:t>
            </w:r>
          </w:p>
        </w:tc>
        <w:tc>
          <w:tcPr>
            <w:tcW w:w="575" w:type="pct"/>
            <w:shd w:val="clear" w:color="auto" w:fill="FBE4D5" w:themeFill="accent2" w:themeFillTint="33"/>
            <w:vAlign w:val="center"/>
          </w:tcPr>
          <w:p w14:paraId="77188F3B"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rPr>
            </w:pPr>
            <w:r>
              <w:rPr>
                <w:b/>
                <w:bCs/>
                <w:lang w:val="ga"/>
              </w:rPr>
              <w:t>61.5%</w:t>
            </w:r>
          </w:p>
        </w:tc>
        <w:tc>
          <w:tcPr>
            <w:tcW w:w="575" w:type="pct"/>
            <w:shd w:val="clear" w:color="auto" w:fill="FBE4D5" w:themeFill="accent2" w:themeFillTint="33"/>
            <w:vAlign w:val="center"/>
          </w:tcPr>
          <w:p w14:paraId="043BCAC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rPr>
            </w:pPr>
            <w:r>
              <w:rPr>
                <w:b/>
                <w:bCs/>
                <w:lang w:val="ga"/>
              </w:rPr>
              <w:t>61.5%</w:t>
            </w:r>
          </w:p>
        </w:tc>
        <w:tc>
          <w:tcPr>
            <w:tcW w:w="575" w:type="pct"/>
            <w:shd w:val="clear" w:color="auto" w:fill="FBE4D5" w:themeFill="accent2" w:themeFillTint="33"/>
            <w:vAlign w:val="center"/>
          </w:tcPr>
          <w:p w14:paraId="04DF60B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rPr>
            </w:pPr>
            <w:r>
              <w:rPr>
                <w:b/>
                <w:bCs/>
                <w:lang w:val="ga"/>
              </w:rPr>
              <w:t>61.5%</w:t>
            </w:r>
          </w:p>
        </w:tc>
        <w:tc>
          <w:tcPr>
            <w:tcW w:w="575" w:type="pct"/>
            <w:shd w:val="clear" w:color="auto" w:fill="FBE4D5" w:themeFill="accent2" w:themeFillTint="33"/>
            <w:vAlign w:val="center"/>
          </w:tcPr>
          <w:p w14:paraId="088DB18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rPr>
            </w:pPr>
            <w:r>
              <w:rPr>
                <w:b/>
                <w:bCs/>
                <w:lang w:val="ga"/>
              </w:rPr>
              <w:t>61.5%</w:t>
            </w:r>
          </w:p>
        </w:tc>
        <w:tc>
          <w:tcPr>
            <w:tcW w:w="575" w:type="pct"/>
            <w:shd w:val="clear" w:color="auto" w:fill="FBE4D5" w:themeFill="accent2" w:themeFillTint="33"/>
            <w:vAlign w:val="center"/>
          </w:tcPr>
          <w:p w14:paraId="3EDF931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rPr>
            </w:pPr>
            <w:r>
              <w:rPr>
                <w:b/>
                <w:bCs/>
                <w:lang w:val="ga"/>
              </w:rPr>
              <w:t>61.5%</w:t>
            </w:r>
          </w:p>
        </w:tc>
      </w:tr>
    </w:tbl>
    <w:p w14:paraId="66BD9F16" w14:textId="77777777" w:rsidR="003227E6" w:rsidRPr="009D0BC7" w:rsidRDefault="003227E6" w:rsidP="003227E6">
      <w:pPr>
        <w:spacing w:after="0"/>
        <w:rPr>
          <w:b/>
        </w:rPr>
      </w:pPr>
      <w:r>
        <w:rPr>
          <w:b/>
          <w:bCs/>
          <w:lang w:val="ga"/>
        </w:rPr>
        <w:t>Foinse: KPMG FA.</w:t>
      </w:r>
    </w:p>
    <w:p w14:paraId="138D0562" w14:textId="77777777" w:rsidR="003227E6" w:rsidRPr="009D0BC7" w:rsidRDefault="003227E6" w:rsidP="003227E6">
      <w:pPr>
        <w:pStyle w:val="Heading4"/>
      </w:pPr>
      <w:r>
        <w:rPr>
          <w:bCs/>
          <w:lang w:val="ga"/>
        </w:rPr>
        <w:t>6.4.3</w:t>
      </w:r>
      <w:r>
        <w:rPr>
          <w:bCs/>
          <w:lang w:val="ga"/>
        </w:rPr>
        <w:tab/>
        <w:t>Comhdhéanamh Teaghlaigh, Cineál Teaghaise agus Tionacht</w:t>
      </w:r>
    </w:p>
    <w:p w14:paraId="241433C8" w14:textId="77777777" w:rsidR="003227E6" w:rsidRPr="00802B28" w:rsidRDefault="003227E6" w:rsidP="003227E6">
      <w:pPr>
        <w:rPr>
          <w:lang w:val="ga"/>
        </w:rPr>
      </w:pPr>
      <w:r>
        <w:rPr>
          <w:lang w:val="ga"/>
        </w:rPr>
        <w:t xml:space="preserve">Mar aon leis an Measúnú saincheaptha ar Riachtanas agus Éileamh Tithíochta, rinneadh anailís ar threochtaí stairiúla idir-dhaonáirimh maidir le comhdhéanamh teaghlaigh (méid), </w:t>
      </w:r>
      <w:r>
        <w:rPr>
          <w:lang w:val="ga"/>
        </w:rPr>
        <w:lastRenderedPageBreak/>
        <w:t>tionacht agus cineál teaghaise ionas go bhféadfaí meastachán a dhéanamh ar an líon teaghlach amach anseo faoi gach comhpháirt. Tá an ghné seo leagtha amach i gcéimeanna 13 go 15 den mhodheolaíocht shaincheaptha HNDA (Tábla 24), agus tá torthaí na hanailíse curtha i láthair thíos.</w:t>
      </w:r>
    </w:p>
    <w:p w14:paraId="36133575" w14:textId="77777777" w:rsidR="003227E6" w:rsidRPr="00802B28" w:rsidRDefault="003227E6" w:rsidP="003227E6">
      <w:pPr>
        <w:pStyle w:val="Heading4"/>
        <w:rPr>
          <w:lang w:val="ga"/>
        </w:rPr>
      </w:pPr>
      <w:r>
        <w:rPr>
          <w:bCs/>
          <w:lang w:val="ga"/>
        </w:rPr>
        <w:t>6.4.3.1</w:t>
      </w:r>
      <w:r>
        <w:rPr>
          <w:bCs/>
          <w:lang w:val="ga"/>
        </w:rPr>
        <w:tab/>
        <w:t>Comhdhéanamh Teaghlaigh</w:t>
      </w:r>
    </w:p>
    <w:p w14:paraId="1AAED3DF" w14:textId="77777777" w:rsidR="006C501C" w:rsidRDefault="003227E6" w:rsidP="006C501C">
      <w:pPr>
        <w:rPr>
          <w:lang w:val="ga"/>
        </w:rPr>
      </w:pPr>
      <w:r>
        <w:rPr>
          <w:lang w:val="ga"/>
        </w:rPr>
        <w:t>Rinneadh anailís ar shonraí stairiúla Daonáirimh (sonraí a bhaineann leis an tréimhse 2002-2016 i gcás Chomhairle Cathrach Bhaile Átha Cliath agus sonraí a bhaineann leis an tréimhse 2006-2016 i gcás na bhfolimistéar) i ndáil leis an gcomhdhéanamh teaghlaigh chun dinimic an athraithe le himeacht ama a thuiscint agus chun meastachán a dhéanamh ar an athrú a d’fhéadfadh teacht chun cinn amach anseo. Úsáideadh an meán idir-dhaonáirimh chun meánathrú treochtáilte bliantúil ar chomhdhéanamh teaghlaigh a chinneadh, mar atá leagtha amach i dTábla 28 thíos. Is léirithe sna Fíoracha thíos atá an réamhaisnéis maidir le comhdhéanamh teaghlaigh do na limistéir uile.</w:t>
      </w:r>
      <w:bookmarkStart w:id="175" w:name="_Toc121135967"/>
      <w:bookmarkStart w:id="176" w:name="_Toc83121864"/>
    </w:p>
    <w:p w14:paraId="07C3818E" w14:textId="6A7EB9E7" w:rsidR="003227E6" w:rsidRPr="00802B28" w:rsidRDefault="003227E6" w:rsidP="006C501C">
      <w:pPr>
        <w:rPr>
          <w:smallCaps/>
          <w:szCs w:val="24"/>
          <w:lang w:val="ga"/>
        </w:rPr>
      </w:pPr>
      <w:bookmarkStart w:id="177" w:name="_Toc218941339"/>
      <w:r>
        <w:rPr>
          <w:b/>
          <w:bCs/>
          <w:szCs w:val="24"/>
          <w:lang w:val="ga"/>
        </w:rPr>
        <w:t xml:space="preserve">Tábla </w:t>
      </w:r>
      <w:r>
        <w:rPr>
          <w:smallCaps/>
          <w:szCs w:val="24"/>
          <w:lang w:val="ga"/>
        </w:rPr>
        <w:fldChar w:fldCharType="begin"/>
      </w:r>
      <w:r>
        <w:rPr>
          <w:b/>
          <w:bCs/>
          <w:szCs w:val="24"/>
          <w:lang w:val="ga"/>
        </w:rPr>
        <w:instrText xml:space="preserve"> SEQ Table \* ARABIC </w:instrText>
      </w:r>
      <w:r>
        <w:rPr>
          <w:smallCaps/>
          <w:szCs w:val="24"/>
          <w:lang w:val="ga"/>
        </w:rPr>
        <w:fldChar w:fldCharType="separate"/>
      </w:r>
      <w:r>
        <w:rPr>
          <w:b/>
          <w:bCs/>
          <w:noProof/>
          <w:szCs w:val="24"/>
          <w:lang w:val="ga"/>
        </w:rPr>
        <w:t>28</w:t>
      </w:r>
      <w:r>
        <w:rPr>
          <w:smallCaps/>
          <w:szCs w:val="24"/>
          <w:lang w:val="ga"/>
        </w:rPr>
        <w:fldChar w:fldCharType="end"/>
      </w:r>
      <w:r>
        <w:rPr>
          <w:b/>
          <w:bCs/>
          <w:szCs w:val="24"/>
          <w:lang w:val="ga"/>
        </w:rPr>
        <w:t>:</w:t>
      </w:r>
      <w:r>
        <w:rPr>
          <w:b/>
          <w:bCs/>
          <w:szCs w:val="24"/>
          <w:lang w:val="ga"/>
        </w:rPr>
        <w:tab/>
        <w:t>Athrú Bliantúil Réamh-mheasta ar Mhéideanna Cohóirt Teaghlaigh</w:t>
      </w:r>
      <w:bookmarkEnd w:id="175"/>
      <w:bookmarkEnd w:id="176"/>
      <w:bookmarkEnd w:id="177"/>
    </w:p>
    <w:tbl>
      <w:tblPr>
        <w:tblStyle w:val="GridTable5Dark-Accent1"/>
        <w:tblW w:w="5000" w:type="pct"/>
        <w:tblLook w:val="04A0" w:firstRow="1" w:lastRow="0" w:firstColumn="1" w:lastColumn="0" w:noHBand="0" w:noVBand="1"/>
        <w:tblCaption w:val="Forecasted Annual Change in Household Size Cohorts"/>
      </w:tblPr>
      <w:tblGrid>
        <w:gridCol w:w="1281"/>
        <w:gridCol w:w="1581"/>
        <w:gridCol w:w="1581"/>
        <w:gridCol w:w="1581"/>
        <w:gridCol w:w="1581"/>
        <w:gridCol w:w="1577"/>
      </w:tblGrid>
      <w:tr w:rsidR="003227E6" w:rsidRPr="009D0BC7" w14:paraId="34152858" w14:textId="77777777" w:rsidTr="003227E6">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97" w:type="pct"/>
            <w:shd w:val="clear" w:color="auto" w:fill="ED7D31" w:themeFill="accent2"/>
            <w:vAlign w:val="center"/>
          </w:tcPr>
          <w:p w14:paraId="724DCFE4" w14:textId="77777777" w:rsidR="003227E6" w:rsidRPr="009D0BC7" w:rsidRDefault="003227E6" w:rsidP="003227E6">
            <w:pPr>
              <w:spacing w:before="50" w:after="50"/>
            </w:pPr>
            <w:r>
              <w:rPr>
                <w:lang w:val="ga"/>
              </w:rPr>
              <w:t>Athrú Bliantúil</w:t>
            </w:r>
          </w:p>
        </w:tc>
        <w:tc>
          <w:tcPr>
            <w:tcW w:w="861" w:type="pct"/>
            <w:shd w:val="clear" w:color="auto" w:fill="ED7D31" w:themeFill="accent2"/>
            <w:vAlign w:val="center"/>
          </w:tcPr>
          <w:p w14:paraId="2E2D5D95"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Teaghlach ina bhfuil duine amháin</w:t>
            </w:r>
          </w:p>
        </w:tc>
        <w:tc>
          <w:tcPr>
            <w:tcW w:w="861" w:type="pct"/>
            <w:shd w:val="clear" w:color="auto" w:fill="ED7D31" w:themeFill="accent2"/>
            <w:vAlign w:val="center"/>
          </w:tcPr>
          <w:p w14:paraId="1D6BEB6E"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Teaghlach ina bhfuil beirt</w:t>
            </w:r>
          </w:p>
        </w:tc>
        <w:tc>
          <w:tcPr>
            <w:tcW w:w="861" w:type="pct"/>
            <w:shd w:val="clear" w:color="auto" w:fill="ED7D31" w:themeFill="accent2"/>
            <w:vAlign w:val="center"/>
          </w:tcPr>
          <w:p w14:paraId="5033ADAE"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Teaghlach ina bhfuil triúr</w:t>
            </w:r>
          </w:p>
        </w:tc>
        <w:tc>
          <w:tcPr>
            <w:tcW w:w="861" w:type="pct"/>
            <w:shd w:val="clear" w:color="auto" w:fill="ED7D31" w:themeFill="accent2"/>
            <w:vAlign w:val="center"/>
          </w:tcPr>
          <w:p w14:paraId="699ADA6E"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Teaghlach ina bhfuil ceathrar</w:t>
            </w:r>
          </w:p>
        </w:tc>
        <w:tc>
          <w:tcPr>
            <w:tcW w:w="859" w:type="pct"/>
            <w:shd w:val="clear" w:color="auto" w:fill="ED7D31" w:themeFill="accent2"/>
            <w:vAlign w:val="center"/>
          </w:tcPr>
          <w:p w14:paraId="74BA8F37"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Teaghlach ina bhfuil cúigear nó níos mó</w:t>
            </w:r>
          </w:p>
        </w:tc>
      </w:tr>
      <w:tr w:rsidR="003227E6" w:rsidRPr="009D0BC7" w14:paraId="2A35C27E" w14:textId="77777777" w:rsidTr="003227E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97" w:type="pct"/>
            <w:shd w:val="clear" w:color="auto" w:fill="ED7D31" w:themeFill="accent2"/>
            <w:vAlign w:val="center"/>
          </w:tcPr>
          <w:p w14:paraId="2AB97915" w14:textId="77777777" w:rsidR="003227E6" w:rsidRPr="009D0BC7" w:rsidRDefault="003227E6" w:rsidP="003227E6">
            <w:pPr>
              <w:spacing w:before="50" w:after="50"/>
            </w:pPr>
            <w:r>
              <w:rPr>
                <w:lang w:val="ga"/>
              </w:rPr>
              <w:t>Cathair Bhaile Átha Cliath</w:t>
            </w:r>
          </w:p>
        </w:tc>
        <w:tc>
          <w:tcPr>
            <w:tcW w:w="861" w:type="pct"/>
            <w:shd w:val="clear" w:color="auto" w:fill="FBE4D5" w:themeFill="accent2" w:themeFillTint="33"/>
            <w:vAlign w:val="center"/>
          </w:tcPr>
          <w:p w14:paraId="2866EE8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-0.05%</w:t>
            </w:r>
          </w:p>
        </w:tc>
        <w:tc>
          <w:tcPr>
            <w:tcW w:w="861" w:type="pct"/>
            <w:shd w:val="clear" w:color="auto" w:fill="FBE4D5" w:themeFill="accent2" w:themeFillTint="33"/>
            <w:vAlign w:val="center"/>
          </w:tcPr>
          <w:p w14:paraId="0FDA5B7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0.23%</w:t>
            </w:r>
          </w:p>
        </w:tc>
        <w:tc>
          <w:tcPr>
            <w:tcW w:w="861" w:type="pct"/>
            <w:shd w:val="clear" w:color="auto" w:fill="FBE4D5" w:themeFill="accent2" w:themeFillTint="33"/>
            <w:vAlign w:val="center"/>
          </w:tcPr>
          <w:p w14:paraId="46F469B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0.03%</w:t>
            </w:r>
          </w:p>
        </w:tc>
        <w:tc>
          <w:tcPr>
            <w:tcW w:w="861" w:type="pct"/>
            <w:shd w:val="clear" w:color="auto" w:fill="FBE4D5" w:themeFill="accent2" w:themeFillTint="33"/>
            <w:vAlign w:val="center"/>
          </w:tcPr>
          <w:p w14:paraId="298901E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-0.03%</w:t>
            </w:r>
          </w:p>
        </w:tc>
        <w:tc>
          <w:tcPr>
            <w:tcW w:w="859" w:type="pct"/>
            <w:shd w:val="clear" w:color="auto" w:fill="FBE4D5" w:themeFill="accent2" w:themeFillTint="33"/>
            <w:vAlign w:val="center"/>
          </w:tcPr>
          <w:p w14:paraId="081BB68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-0.19%</w:t>
            </w:r>
          </w:p>
        </w:tc>
      </w:tr>
      <w:tr w:rsidR="003227E6" w:rsidRPr="009D0BC7" w14:paraId="63DDB6CF" w14:textId="77777777" w:rsidTr="003227E6">
        <w:trPr>
          <w:trHeight w:val="340"/>
        </w:trPr>
        <w:tc>
          <w:tcPr>
            <w:cnfStyle w:val="001000000000" w:firstRow="0" w:lastRow="0" w:firstColumn="1" w:lastColumn="0" w:oddVBand="0" w:evenVBand="0" w:oddHBand="0" w:evenHBand="0" w:firstRowFirstColumn="0" w:firstRowLastColumn="0" w:lastRowFirstColumn="0" w:lastRowLastColumn="0"/>
            <w:tcW w:w="697" w:type="pct"/>
            <w:shd w:val="clear" w:color="auto" w:fill="ED7D31" w:themeFill="accent2"/>
            <w:vAlign w:val="center"/>
          </w:tcPr>
          <w:p w14:paraId="6B731BC3" w14:textId="77777777" w:rsidR="003227E6" w:rsidRPr="009D0BC7" w:rsidRDefault="003227E6" w:rsidP="003227E6">
            <w:pPr>
              <w:spacing w:before="50" w:after="50"/>
            </w:pPr>
            <w:r>
              <w:rPr>
                <w:lang w:val="ga"/>
              </w:rPr>
              <w:t>An Chathair Istigh Thuaidh</w:t>
            </w:r>
          </w:p>
        </w:tc>
        <w:tc>
          <w:tcPr>
            <w:tcW w:w="861" w:type="pct"/>
            <w:shd w:val="clear" w:color="auto" w:fill="F7CAAC" w:themeFill="accent2" w:themeFillTint="66"/>
            <w:vAlign w:val="center"/>
          </w:tcPr>
          <w:p w14:paraId="39FCE65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-0.10%</w:t>
            </w:r>
          </w:p>
        </w:tc>
        <w:tc>
          <w:tcPr>
            <w:tcW w:w="861" w:type="pct"/>
            <w:shd w:val="clear" w:color="auto" w:fill="F7CAAC" w:themeFill="accent2" w:themeFillTint="66"/>
            <w:vAlign w:val="center"/>
          </w:tcPr>
          <w:p w14:paraId="361CD9F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0.20%</w:t>
            </w:r>
          </w:p>
        </w:tc>
        <w:tc>
          <w:tcPr>
            <w:tcW w:w="861" w:type="pct"/>
            <w:shd w:val="clear" w:color="auto" w:fill="F7CAAC" w:themeFill="accent2" w:themeFillTint="66"/>
            <w:vAlign w:val="center"/>
          </w:tcPr>
          <w:p w14:paraId="0BE1B996"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-0.03%</w:t>
            </w:r>
          </w:p>
        </w:tc>
        <w:tc>
          <w:tcPr>
            <w:tcW w:w="861" w:type="pct"/>
            <w:shd w:val="clear" w:color="auto" w:fill="F7CAAC" w:themeFill="accent2" w:themeFillTint="66"/>
            <w:vAlign w:val="center"/>
          </w:tcPr>
          <w:p w14:paraId="6D996A7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-0.05%</w:t>
            </w:r>
          </w:p>
        </w:tc>
        <w:tc>
          <w:tcPr>
            <w:tcW w:w="859" w:type="pct"/>
            <w:shd w:val="clear" w:color="auto" w:fill="F7CAAC" w:themeFill="accent2" w:themeFillTint="66"/>
            <w:vAlign w:val="center"/>
          </w:tcPr>
          <w:p w14:paraId="319608D6"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-0.01%</w:t>
            </w:r>
          </w:p>
        </w:tc>
      </w:tr>
      <w:tr w:rsidR="003227E6" w:rsidRPr="009D0BC7" w14:paraId="0F6A2129" w14:textId="77777777" w:rsidTr="003227E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97" w:type="pct"/>
            <w:shd w:val="clear" w:color="auto" w:fill="ED7D31" w:themeFill="accent2"/>
            <w:vAlign w:val="center"/>
          </w:tcPr>
          <w:p w14:paraId="4BBAFE76" w14:textId="77777777" w:rsidR="003227E6" w:rsidRPr="009D0BC7" w:rsidRDefault="003227E6" w:rsidP="003227E6">
            <w:pPr>
              <w:spacing w:before="50" w:after="50"/>
            </w:pPr>
            <w:r>
              <w:rPr>
                <w:lang w:val="ga"/>
              </w:rPr>
              <w:t>Na Saoirsí</w:t>
            </w:r>
          </w:p>
        </w:tc>
        <w:tc>
          <w:tcPr>
            <w:tcW w:w="861" w:type="pct"/>
            <w:shd w:val="clear" w:color="auto" w:fill="FBE4D5" w:themeFill="accent2" w:themeFillTint="33"/>
            <w:vAlign w:val="center"/>
          </w:tcPr>
          <w:p w14:paraId="5FC0D7D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-0.30%</w:t>
            </w:r>
          </w:p>
        </w:tc>
        <w:tc>
          <w:tcPr>
            <w:tcW w:w="861" w:type="pct"/>
            <w:shd w:val="clear" w:color="auto" w:fill="FBE4D5" w:themeFill="accent2" w:themeFillTint="33"/>
            <w:vAlign w:val="center"/>
          </w:tcPr>
          <w:p w14:paraId="042577A7"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0.33%</w:t>
            </w:r>
          </w:p>
        </w:tc>
        <w:tc>
          <w:tcPr>
            <w:tcW w:w="861" w:type="pct"/>
            <w:shd w:val="clear" w:color="auto" w:fill="FBE4D5" w:themeFill="accent2" w:themeFillTint="33"/>
            <w:vAlign w:val="center"/>
          </w:tcPr>
          <w:p w14:paraId="2C6BF0A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0.06%</w:t>
            </w:r>
          </w:p>
        </w:tc>
        <w:tc>
          <w:tcPr>
            <w:tcW w:w="861" w:type="pct"/>
            <w:shd w:val="clear" w:color="auto" w:fill="FBE4D5" w:themeFill="accent2" w:themeFillTint="33"/>
            <w:vAlign w:val="center"/>
          </w:tcPr>
          <w:p w14:paraId="43FBE5D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-0.03%</w:t>
            </w:r>
          </w:p>
        </w:tc>
        <w:tc>
          <w:tcPr>
            <w:tcW w:w="859" w:type="pct"/>
            <w:shd w:val="clear" w:color="auto" w:fill="FBE4D5" w:themeFill="accent2" w:themeFillTint="33"/>
            <w:vAlign w:val="center"/>
          </w:tcPr>
          <w:p w14:paraId="31AE867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-0.06%</w:t>
            </w:r>
          </w:p>
        </w:tc>
      </w:tr>
    </w:tbl>
    <w:p w14:paraId="7586DAC3" w14:textId="77777777" w:rsidR="003227E6" w:rsidRPr="009D0BC7" w:rsidRDefault="003227E6" w:rsidP="003227E6">
      <w:r>
        <w:rPr>
          <w:lang w:val="ga"/>
        </w:rPr>
        <w:t>Foinse: KPMG FA.</w:t>
      </w:r>
    </w:p>
    <w:p w14:paraId="518365DF" w14:textId="77777777" w:rsidR="003227E6" w:rsidRPr="009D0BC7" w:rsidRDefault="003227E6" w:rsidP="003227E6">
      <w:pPr>
        <w:pStyle w:val="Heading5"/>
      </w:pPr>
      <w:r>
        <w:rPr>
          <w:lang w:val="ga"/>
        </w:rPr>
        <w:t>Comhairle Cathrach Bhaile Átha Cliath</w:t>
      </w:r>
    </w:p>
    <w:p w14:paraId="38E7FFBE" w14:textId="77777777" w:rsidR="003227E6" w:rsidRPr="00802B28" w:rsidRDefault="003227E6" w:rsidP="003227E6">
      <w:pPr>
        <w:rPr>
          <w:lang w:val="ga"/>
        </w:rPr>
      </w:pPr>
      <w:r>
        <w:rPr>
          <w:lang w:val="ga"/>
        </w:rPr>
        <w:t>Bunaithe ar na hathruithe sainaitheanta idir-dhaonáirimh, tiocfaidh laghdú measartha mall ar an líon teaghlach ina bhfuil duine amháin agus ina bhfuil ceathrar agus tiocfaidh laghdú i bhfad níos tapa ar an líon teaghlach ina bhfuil cúigear nó níos mó i limistéar Chomhairle Cathrach Bhaile Átha Cliath. Tá an líon teaghlach ina bhfuil beirt agus ina bhfuil triúr ag dul i méid, agus an líon teaghlach ina bhfuil beirt ag méadú ag an ráta is airde (0.23 faoin gcéad in aghaidh na bliana).</w:t>
      </w:r>
    </w:p>
    <w:p w14:paraId="374AECCC" w14:textId="77777777" w:rsidR="003227E6" w:rsidRPr="00802B28" w:rsidRDefault="003227E6" w:rsidP="003227E6">
      <w:pPr>
        <w:pStyle w:val="Heading5"/>
        <w:rPr>
          <w:lang w:val="ga"/>
        </w:rPr>
      </w:pPr>
      <w:r>
        <w:rPr>
          <w:lang w:val="ga"/>
        </w:rPr>
        <w:lastRenderedPageBreak/>
        <w:t>An Chathair Istigh Thuaidh</w:t>
      </w:r>
    </w:p>
    <w:p w14:paraId="506B209B" w14:textId="77777777" w:rsidR="003227E6" w:rsidRPr="00802B28" w:rsidRDefault="003227E6" w:rsidP="003227E6">
      <w:pPr>
        <w:rPr>
          <w:lang w:val="ga"/>
        </w:rPr>
      </w:pPr>
      <w:r>
        <w:rPr>
          <w:lang w:val="ga"/>
        </w:rPr>
        <w:t>Bunaithe ar na hathruithe sainaitheanta idir-dhaonáirimh, tiocfaidh laghdú ar gach cineál comhdhéanaimh teaghlaigh sa Chathair Istigh Thuaidh, ach amháin i gcás teaghlaigh ina bhfuil beirt, a mhéadóidh faoi 0.20% in aghaidh na bliana.</w:t>
      </w:r>
      <w:r>
        <w:rPr>
          <w:lang w:val="ga"/>
        </w:rPr>
        <w:tab/>
      </w:r>
    </w:p>
    <w:p w14:paraId="38CEB3A0" w14:textId="77777777" w:rsidR="003227E6" w:rsidRPr="00802B28" w:rsidRDefault="003227E6" w:rsidP="003227E6">
      <w:pPr>
        <w:pStyle w:val="Heading5"/>
        <w:rPr>
          <w:lang w:val="ga"/>
        </w:rPr>
      </w:pPr>
      <w:r>
        <w:rPr>
          <w:lang w:val="ga"/>
        </w:rPr>
        <w:t>Na Saoirsí</w:t>
      </w:r>
    </w:p>
    <w:p w14:paraId="6CCDC861" w14:textId="77777777" w:rsidR="003227E6" w:rsidRPr="00802B28" w:rsidRDefault="003227E6" w:rsidP="003227E6">
      <w:pPr>
        <w:rPr>
          <w:lang w:val="ga"/>
        </w:rPr>
      </w:pPr>
      <w:r>
        <w:rPr>
          <w:lang w:val="ga"/>
        </w:rPr>
        <w:t>Bunaithe ar na hathruithe sainaitheanta idir-dhaonáirimh, tiocfaidh laghdú measartha mall ar an líon teaghlach ina bhfuil ceathrar agus ina bhfuil cúigear agus tiocfaidh laghdú i bhfad níos tapa ar an líon teaghlach ina bhfuil duine amháin sna Saoirsí. Tá an líon teaghlach ina bhfuil beirt agus ina bhfuil triúr ag dul i méid, agus an líon teaghlach ina bhfuil beirt ag méadú ag an ráta is airde (0.33% in aghaidh na bliana).</w:t>
      </w:r>
    </w:p>
    <w:p w14:paraId="2D8D277A" w14:textId="24B86E82"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178" w:name="_Toc88139979"/>
      <w:bookmarkStart w:id="179" w:name="_Toc83121956"/>
      <w:bookmarkStart w:id="180" w:name="_Toc218941257"/>
      <w:r>
        <w:rPr>
          <w:color w:val="auto"/>
          <w:sz w:val="24"/>
          <w:szCs w:val="24"/>
          <w:lang w:val="ga"/>
        </w:rPr>
        <w:t xml:space="preserve">Fíor </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5</w:t>
      </w:r>
      <w:r>
        <w:rPr>
          <w:smallCaps/>
          <w:color w:val="auto"/>
          <w:sz w:val="24"/>
          <w:szCs w:val="24"/>
          <w:lang w:val="ga"/>
        </w:rPr>
        <w:fldChar w:fldCharType="end"/>
      </w:r>
      <w:r>
        <w:rPr>
          <w:color w:val="auto"/>
          <w:sz w:val="24"/>
          <w:szCs w:val="24"/>
          <w:lang w:val="ga"/>
        </w:rPr>
        <w:t>:</w:t>
      </w:r>
      <w:r>
        <w:rPr>
          <w:color w:val="auto"/>
          <w:sz w:val="24"/>
          <w:szCs w:val="24"/>
          <w:lang w:val="ga"/>
        </w:rPr>
        <w:tab/>
        <w:t>Comhdhéanamh Teaghlaigh Réamh-mheasta thar Thréimhse Feidhme an Phlean - Comhairle Cathrach Bhaile Átha Cliath</w:t>
      </w:r>
      <w:bookmarkEnd w:id="178"/>
      <w:bookmarkEnd w:id="179"/>
      <w:bookmarkEnd w:id="180"/>
    </w:p>
    <w:p w14:paraId="1B303F13" w14:textId="77777777" w:rsidR="003227E6" w:rsidRPr="009D0BC7" w:rsidRDefault="003227E6" w:rsidP="003227E6">
      <w:pPr>
        <w:spacing w:after="0"/>
        <w:rPr>
          <w:b/>
        </w:rPr>
      </w:pPr>
      <w:r>
        <w:rPr>
          <w:b/>
          <w:bCs/>
          <w:noProof/>
          <w:lang w:val="ga"/>
        </w:rPr>
        <w:drawing>
          <wp:inline distT="0" distB="0" distL="0" distR="0" wp14:anchorId="4D612C3E" wp14:editId="23EB3438">
            <wp:extent cx="5181600" cy="2524125"/>
            <wp:effectExtent l="0" t="0" r="0" b="9525"/>
            <wp:docPr id="40" name="Picture 40" descr="Comhdhéanamh Teaghlaigh Réamh-mheasta thar Thréimhse Feidhme an Phlean - Comhairle Cathrach Bhaile Átha Cliath" title="Fíor 5: Comhdhéanamh Teaghlaigh Réamh-mheasta thar Thréimhse Feidhme an Phlean - Comhairle Cathrach Bhaile Átha Cli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jpg"/>
                    <pic:cNvPicPr/>
                  </pic:nvPicPr>
                  <pic:blipFill>
                    <a:blip r:embed="rId26">
                      <a:extLst>
                        <a:ext uri="{28A0092B-C50C-407E-A947-70E740481C1C}">
                          <a14:useLocalDpi xmlns:a14="http://schemas.microsoft.com/office/drawing/2010/main" val="0"/>
                        </a:ext>
                      </a:extLst>
                    </a:blip>
                    <a:stretch>
                      <a:fillRect/>
                    </a:stretch>
                  </pic:blipFill>
                  <pic:spPr>
                    <a:xfrm>
                      <a:off x="0" y="0"/>
                      <a:ext cx="5181600" cy="2524125"/>
                    </a:xfrm>
                    <a:prstGeom prst="rect">
                      <a:avLst/>
                    </a:prstGeom>
                  </pic:spPr>
                </pic:pic>
              </a:graphicData>
            </a:graphic>
          </wp:inline>
        </w:drawing>
      </w:r>
    </w:p>
    <w:p w14:paraId="24F087E2" w14:textId="0AA46C56" w:rsidR="003227E6" w:rsidRPr="00106345" w:rsidRDefault="003227E6" w:rsidP="003227E6">
      <w:pPr>
        <w:pStyle w:val="Caption"/>
        <w:keepNext/>
        <w:tabs>
          <w:tab w:val="left" w:pos="1418"/>
        </w:tabs>
        <w:spacing w:after="50"/>
        <w:ind w:left="1418" w:hanging="1418"/>
        <w:rPr>
          <w:smallCaps/>
          <w:color w:val="auto"/>
          <w:sz w:val="24"/>
          <w:szCs w:val="24"/>
        </w:rPr>
      </w:pPr>
      <w:bookmarkStart w:id="181" w:name="_Toc88139980"/>
      <w:bookmarkStart w:id="182" w:name="_Toc83121957"/>
      <w:bookmarkStart w:id="183" w:name="_Toc218941258"/>
      <w:r>
        <w:rPr>
          <w:color w:val="auto"/>
          <w:sz w:val="24"/>
          <w:szCs w:val="24"/>
          <w:lang w:val="ga"/>
        </w:rPr>
        <w:t xml:space="preserve">Fíor </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6</w:t>
      </w:r>
      <w:r>
        <w:rPr>
          <w:smallCaps/>
          <w:color w:val="auto"/>
          <w:sz w:val="24"/>
          <w:szCs w:val="24"/>
          <w:lang w:val="ga"/>
        </w:rPr>
        <w:fldChar w:fldCharType="end"/>
      </w:r>
      <w:r>
        <w:rPr>
          <w:color w:val="auto"/>
          <w:sz w:val="24"/>
          <w:szCs w:val="24"/>
          <w:lang w:val="ga"/>
        </w:rPr>
        <w:t>:</w:t>
      </w:r>
      <w:r>
        <w:rPr>
          <w:color w:val="auto"/>
          <w:sz w:val="24"/>
          <w:szCs w:val="24"/>
          <w:lang w:val="ga"/>
        </w:rPr>
        <w:tab/>
        <w:t>Comhdhéanamh Teaghlaigh Réamh-mheasta thar Thréimhse Feidhme an Phlean - An Chathair Istigh Thuaidh</w:t>
      </w:r>
      <w:bookmarkEnd w:id="181"/>
      <w:bookmarkEnd w:id="182"/>
      <w:bookmarkEnd w:id="183"/>
      <w:r>
        <w:rPr>
          <w:color w:val="auto"/>
          <w:sz w:val="24"/>
          <w:szCs w:val="24"/>
          <w:lang w:val="ga"/>
        </w:rPr>
        <w:t xml:space="preserve"> </w:t>
      </w:r>
    </w:p>
    <w:p w14:paraId="3A99A39F" w14:textId="77777777" w:rsidR="003227E6" w:rsidRPr="009D0BC7" w:rsidRDefault="003227E6" w:rsidP="003227E6">
      <w:pPr>
        <w:spacing w:after="0"/>
        <w:rPr>
          <w:b/>
        </w:rPr>
      </w:pPr>
      <w:r>
        <w:rPr>
          <w:b/>
          <w:bCs/>
          <w:noProof/>
          <w:lang w:val="ga"/>
        </w:rPr>
        <w:drawing>
          <wp:inline distT="0" distB="0" distL="0" distR="0" wp14:anchorId="113F1F30" wp14:editId="3D9C3BEB">
            <wp:extent cx="5181600" cy="2524125"/>
            <wp:effectExtent l="0" t="0" r="0" b="9525"/>
            <wp:docPr id="41" name="Picture 41" descr="Comhdhéanamh Teaghlaigh Réamh-mheasta thar Thréimhse Feidhme an Phlean - An Chathair Istigh Thuaidh " title="Fíor 6: Comhdhéanamh Teaghlaigh Réamh-mheasta thar Thréimhse Feidhme an Phlean - An Chathair Istigh Thuaid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jpg"/>
                    <pic:cNvPicPr/>
                  </pic:nvPicPr>
                  <pic:blipFill>
                    <a:blip r:embed="rId27">
                      <a:extLst>
                        <a:ext uri="{28A0092B-C50C-407E-A947-70E740481C1C}">
                          <a14:useLocalDpi xmlns:a14="http://schemas.microsoft.com/office/drawing/2010/main" val="0"/>
                        </a:ext>
                      </a:extLst>
                    </a:blip>
                    <a:stretch>
                      <a:fillRect/>
                    </a:stretch>
                  </pic:blipFill>
                  <pic:spPr>
                    <a:xfrm>
                      <a:off x="0" y="0"/>
                      <a:ext cx="5181600" cy="2524125"/>
                    </a:xfrm>
                    <a:prstGeom prst="rect">
                      <a:avLst/>
                    </a:prstGeom>
                  </pic:spPr>
                </pic:pic>
              </a:graphicData>
            </a:graphic>
          </wp:inline>
        </w:drawing>
      </w:r>
    </w:p>
    <w:p w14:paraId="3326DF48" w14:textId="25BBF257" w:rsidR="003227E6" w:rsidRPr="00106345" w:rsidRDefault="003227E6" w:rsidP="003227E6">
      <w:pPr>
        <w:pStyle w:val="Caption"/>
        <w:keepNext/>
        <w:tabs>
          <w:tab w:val="left" w:pos="1418"/>
        </w:tabs>
        <w:spacing w:after="50"/>
        <w:ind w:left="1418" w:hanging="1418"/>
        <w:rPr>
          <w:smallCaps/>
          <w:color w:val="auto"/>
          <w:sz w:val="24"/>
          <w:szCs w:val="24"/>
        </w:rPr>
      </w:pPr>
      <w:bookmarkStart w:id="184" w:name="_Toc88139981"/>
      <w:bookmarkStart w:id="185" w:name="_Toc83121958"/>
      <w:bookmarkStart w:id="186" w:name="_Toc218941259"/>
      <w:r>
        <w:rPr>
          <w:color w:val="auto"/>
          <w:sz w:val="24"/>
          <w:szCs w:val="24"/>
          <w:lang w:val="ga"/>
        </w:rPr>
        <w:lastRenderedPageBreak/>
        <w:t xml:space="preserve">Fíor </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7</w:t>
      </w:r>
      <w:r>
        <w:rPr>
          <w:smallCaps/>
          <w:color w:val="auto"/>
          <w:sz w:val="24"/>
          <w:szCs w:val="24"/>
          <w:lang w:val="ga"/>
        </w:rPr>
        <w:fldChar w:fldCharType="end"/>
      </w:r>
      <w:r>
        <w:rPr>
          <w:color w:val="auto"/>
          <w:sz w:val="24"/>
          <w:szCs w:val="24"/>
          <w:lang w:val="ga"/>
        </w:rPr>
        <w:t>:</w:t>
      </w:r>
      <w:r>
        <w:rPr>
          <w:color w:val="auto"/>
          <w:sz w:val="24"/>
          <w:szCs w:val="24"/>
          <w:lang w:val="ga"/>
        </w:rPr>
        <w:tab/>
        <w:t>Comhdhéanamh Teaghlaigh Réamh-mheasta thar Thréimhse Feidhme an Phlean - Na Saoirsí</w:t>
      </w:r>
      <w:bookmarkEnd w:id="184"/>
      <w:bookmarkEnd w:id="185"/>
      <w:bookmarkEnd w:id="186"/>
    </w:p>
    <w:p w14:paraId="7550A2CC" w14:textId="77777777" w:rsidR="003227E6" w:rsidRPr="009D0BC7" w:rsidRDefault="003227E6" w:rsidP="003227E6">
      <w:pPr>
        <w:spacing w:after="0"/>
        <w:rPr>
          <w:b/>
        </w:rPr>
      </w:pPr>
      <w:r>
        <w:rPr>
          <w:b/>
          <w:bCs/>
          <w:noProof/>
          <w:lang w:val="ga"/>
        </w:rPr>
        <w:drawing>
          <wp:inline distT="0" distB="0" distL="0" distR="0" wp14:anchorId="2DB38B27" wp14:editId="5BEE1668">
            <wp:extent cx="5181600" cy="2524125"/>
            <wp:effectExtent l="0" t="0" r="0" b="9525"/>
            <wp:docPr id="42" name="Picture 42" descr="Comhdhéanamh Teaghlaigh Réamh-mheasta thar Thréimhse Feidhme an Phlean - Na Saoirsí" title="Fíor 7: Comhdhéanamh Teaghlaigh Réamh-mheasta thar Thréimhse Feidhme an Phlean - Na Saoirs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jpg"/>
                    <pic:cNvPicPr/>
                  </pic:nvPicPr>
                  <pic:blipFill>
                    <a:blip r:embed="rId28">
                      <a:extLst>
                        <a:ext uri="{28A0092B-C50C-407E-A947-70E740481C1C}">
                          <a14:useLocalDpi xmlns:a14="http://schemas.microsoft.com/office/drawing/2010/main" val="0"/>
                        </a:ext>
                      </a:extLst>
                    </a:blip>
                    <a:stretch>
                      <a:fillRect/>
                    </a:stretch>
                  </pic:blipFill>
                  <pic:spPr>
                    <a:xfrm>
                      <a:off x="0" y="0"/>
                      <a:ext cx="5181600" cy="2524125"/>
                    </a:xfrm>
                    <a:prstGeom prst="rect">
                      <a:avLst/>
                    </a:prstGeom>
                  </pic:spPr>
                </pic:pic>
              </a:graphicData>
            </a:graphic>
          </wp:inline>
        </w:drawing>
      </w:r>
    </w:p>
    <w:p w14:paraId="31825D8D" w14:textId="77777777" w:rsidR="003227E6" w:rsidRPr="009D0BC7" w:rsidRDefault="003227E6" w:rsidP="003227E6">
      <w:r>
        <w:rPr>
          <w:lang w:val="ga"/>
        </w:rPr>
        <w:t>Foinse: KPMG FA.</w:t>
      </w:r>
    </w:p>
    <w:p w14:paraId="714BC45C" w14:textId="77777777" w:rsidR="003227E6" w:rsidRPr="00802B28" w:rsidRDefault="003227E6" w:rsidP="003227E6">
      <w:pPr>
        <w:rPr>
          <w:lang w:val="ga"/>
        </w:rPr>
      </w:pPr>
      <w:r>
        <w:rPr>
          <w:lang w:val="ga"/>
        </w:rPr>
        <w:t>Ar mhaithe le tuiscint níos fearr a ghnóthú ar mhéid agus comhdhéanamh teaghlaigh agus ar an mbaint a d’fhéadfadh a bheith acu leis an stoc teaghaisí, scrúdaíodh sonraí Daonáirimh maidir leis an líon seomraí in aghaidh an teaghlaigh sa bhliain 2016. Léirítear i dTábla 29 thíos go bhfuil teaghlaigh dáilte go cothrom ar fud na gcatagóirí seomraí uile ar fud Chathair Bhaile Átha Cliath ina hiomláine, agus iolracht bheag le feiceáil sa líon teaghaisí 5 sheomra (18.6%). Mar sin féin, is lú an líon seomraí i dteaghaisí sna Folimistéir ná i gCathair Bhaile Átha Cliath, tríd is tríd. Thaifead 12.9% de theaghlaigh sa Chathair Istigh Thuaidh nach bhfuil ach seomra amháin acu.</w:t>
      </w:r>
    </w:p>
    <w:p w14:paraId="02B8EAF9" w14:textId="77777777" w:rsidR="003227E6" w:rsidRPr="00802B28" w:rsidRDefault="003227E6" w:rsidP="003227E6">
      <w:pPr>
        <w:spacing w:after="160" w:line="259" w:lineRule="auto"/>
        <w:rPr>
          <w:b/>
          <w:lang w:val="ga"/>
        </w:rPr>
      </w:pPr>
      <w:r>
        <w:rPr>
          <w:b/>
          <w:bCs/>
          <w:lang w:val="ga"/>
        </w:rPr>
        <w:br w:type="page"/>
      </w:r>
    </w:p>
    <w:p w14:paraId="0B1AF527" w14:textId="20AC00F7" w:rsidR="003227E6" w:rsidRPr="00106345" w:rsidRDefault="003227E6" w:rsidP="003227E6">
      <w:pPr>
        <w:pStyle w:val="Caption"/>
        <w:keepNext/>
        <w:tabs>
          <w:tab w:val="left" w:pos="1418"/>
        </w:tabs>
        <w:spacing w:after="50"/>
        <w:ind w:left="1418" w:hanging="1418"/>
        <w:rPr>
          <w:smallCaps/>
          <w:color w:val="auto"/>
          <w:sz w:val="24"/>
          <w:szCs w:val="24"/>
        </w:rPr>
      </w:pPr>
      <w:bookmarkStart w:id="187" w:name="_Toc121135968"/>
      <w:bookmarkStart w:id="188" w:name="_Toc83121865"/>
      <w:bookmarkStart w:id="189" w:name="_Toc218941340"/>
      <w:r>
        <w:rPr>
          <w:color w:val="auto"/>
          <w:sz w:val="24"/>
          <w:szCs w:val="24"/>
          <w:lang w:val="ga"/>
        </w:rPr>
        <w:lastRenderedPageBreak/>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29</w:t>
      </w:r>
      <w:r>
        <w:rPr>
          <w:smallCaps/>
          <w:color w:val="auto"/>
          <w:sz w:val="24"/>
          <w:szCs w:val="24"/>
          <w:lang w:val="ga"/>
        </w:rPr>
        <w:fldChar w:fldCharType="end"/>
      </w:r>
      <w:r>
        <w:rPr>
          <w:color w:val="auto"/>
          <w:sz w:val="24"/>
          <w:szCs w:val="24"/>
          <w:lang w:val="ga"/>
        </w:rPr>
        <w:t>:</w:t>
      </w:r>
      <w:r>
        <w:rPr>
          <w:color w:val="auto"/>
          <w:sz w:val="24"/>
          <w:szCs w:val="24"/>
          <w:lang w:val="ga"/>
        </w:rPr>
        <w:tab/>
        <w:t>Seomraí in aghaidh an Teaghlaigh (%), 2016</w:t>
      </w:r>
      <w:bookmarkEnd w:id="187"/>
      <w:bookmarkEnd w:id="188"/>
      <w:bookmarkEnd w:id="189"/>
    </w:p>
    <w:tbl>
      <w:tblPr>
        <w:tblStyle w:val="GridTable5Dark-Accent1"/>
        <w:tblW w:w="8926" w:type="dxa"/>
        <w:shd w:val="clear" w:color="auto" w:fill="FBE4D5" w:themeFill="accent2" w:themeFillTint="33"/>
        <w:tblLayout w:type="fixed"/>
        <w:tblLook w:val="04A0" w:firstRow="1" w:lastRow="0" w:firstColumn="1" w:lastColumn="0" w:noHBand="0" w:noVBand="1"/>
        <w:tblCaption w:val="Rooms per Household (%), 2016"/>
      </w:tblPr>
      <w:tblGrid>
        <w:gridCol w:w="2231"/>
        <w:gridCol w:w="2232"/>
        <w:gridCol w:w="2231"/>
        <w:gridCol w:w="2232"/>
      </w:tblGrid>
      <w:tr w:rsidR="003227E6" w:rsidRPr="009D0BC7" w14:paraId="0D96DDBA" w14:textId="77777777" w:rsidTr="003227E6">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231" w:type="dxa"/>
            <w:shd w:val="clear" w:color="auto" w:fill="ED7D31" w:themeFill="accent2"/>
            <w:noWrap/>
            <w:vAlign w:val="center"/>
            <w:hideMark/>
          </w:tcPr>
          <w:p w14:paraId="243B9078" w14:textId="77777777" w:rsidR="003227E6" w:rsidRPr="009D0BC7" w:rsidRDefault="003227E6" w:rsidP="003227E6">
            <w:pPr>
              <w:spacing w:before="50" w:after="50"/>
            </w:pPr>
            <w:r>
              <w:rPr>
                <w:lang w:val="ga"/>
              </w:rPr>
              <w:t>An líon seomraí</w:t>
            </w:r>
          </w:p>
        </w:tc>
        <w:tc>
          <w:tcPr>
            <w:tcW w:w="2232" w:type="dxa"/>
            <w:shd w:val="clear" w:color="auto" w:fill="ED7D31" w:themeFill="accent2"/>
            <w:noWrap/>
            <w:vAlign w:val="center"/>
            <w:hideMark/>
          </w:tcPr>
          <w:p w14:paraId="1C221804"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Comhairle Cathrach Bhaile Átha Cliath</w:t>
            </w:r>
          </w:p>
        </w:tc>
        <w:tc>
          <w:tcPr>
            <w:tcW w:w="2231" w:type="dxa"/>
            <w:shd w:val="clear" w:color="auto" w:fill="ED7D31" w:themeFill="accent2"/>
            <w:noWrap/>
            <w:vAlign w:val="center"/>
            <w:hideMark/>
          </w:tcPr>
          <w:p w14:paraId="6300002B"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An Chathair Istigh Thuaidh</w:t>
            </w:r>
          </w:p>
        </w:tc>
        <w:tc>
          <w:tcPr>
            <w:tcW w:w="2232" w:type="dxa"/>
            <w:shd w:val="clear" w:color="auto" w:fill="ED7D31" w:themeFill="accent2"/>
            <w:noWrap/>
            <w:vAlign w:val="center"/>
            <w:hideMark/>
          </w:tcPr>
          <w:p w14:paraId="12136859"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Na Saoirsí</w:t>
            </w:r>
          </w:p>
        </w:tc>
      </w:tr>
      <w:tr w:rsidR="003227E6" w:rsidRPr="009D0BC7" w14:paraId="5548A3A3" w14:textId="77777777" w:rsidTr="003227E6">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231" w:type="dxa"/>
            <w:shd w:val="clear" w:color="auto" w:fill="ED7D31" w:themeFill="accent2"/>
            <w:noWrap/>
            <w:vAlign w:val="center"/>
            <w:hideMark/>
          </w:tcPr>
          <w:p w14:paraId="6FC4CF4E" w14:textId="77777777" w:rsidR="003227E6" w:rsidRPr="009D0BC7" w:rsidRDefault="003227E6" w:rsidP="003227E6">
            <w:pPr>
              <w:spacing w:before="50" w:after="50"/>
            </w:pPr>
            <w:r>
              <w:rPr>
                <w:lang w:val="ga"/>
              </w:rPr>
              <w:t>Seomra amháin</w:t>
            </w:r>
          </w:p>
        </w:tc>
        <w:tc>
          <w:tcPr>
            <w:tcW w:w="2232" w:type="dxa"/>
            <w:shd w:val="clear" w:color="auto" w:fill="FBE4D5" w:themeFill="accent2" w:themeFillTint="33"/>
            <w:noWrap/>
            <w:vAlign w:val="center"/>
            <w:hideMark/>
          </w:tcPr>
          <w:p w14:paraId="6C51E004"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5.4%</w:t>
            </w:r>
          </w:p>
        </w:tc>
        <w:tc>
          <w:tcPr>
            <w:tcW w:w="2231" w:type="dxa"/>
            <w:shd w:val="clear" w:color="auto" w:fill="FBE4D5" w:themeFill="accent2" w:themeFillTint="33"/>
            <w:noWrap/>
            <w:vAlign w:val="center"/>
            <w:hideMark/>
          </w:tcPr>
          <w:p w14:paraId="1C0BDCE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12.9%</w:t>
            </w:r>
          </w:p>
        </w:tc>
        <w:tc>
          <w:tcPr>
            <w:tcW w:w="2232" w:type="dxa"/>
            <w:shd w:val="clear" w:color="auto" w:fill="FBE4D5" w:themeFill="accent2" w:themeFillTint="33"/>
            <w:noWrap/>
            <w:vAlign w:val="center"/>
            <w:hideMark/>
          </w:tcPr>
          <w:p w14:paraId="0E25A571"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6.5%</w:t>
            </w:r>
          </w:p>
        </w:tc>
      </w:tr>
      <w:tr w:rsidR="003227E6" w:rsidRPr="009D0BC7" w14:paraId="7887DDDE" w14:textId="77777777" w:rsidTr="003227E6">
        <w:trPr>
          <w:trHeight w:val="276"/>
        </w:trPr>
        <w:tc>
          <w:tcPr>
            <w:cnfStyle w:val="001000000000" w:firstRow="0" w:lastRow="0" w:firstColumn="1" w:lastColumn="0" w:oddVBand="0" w:evenVBand="0" w:oddHBand="0" w:evenHBand="0" w:firstRowFirstColumn="0" w:firstRowLastColumn="0" w:lastRowFirstColumn="0" w:lastRowLastColumn="0"/>
            <w:tcW w:w="2231" w:type="dxa"/>
            <w:shd w:val="clear" w:color="auto" w:fill="ED7D31" w:themeFill="accent2"/>
            <w:noWrap/>
            <w:vAlign w:val="center"/>
            <w:hideMark/>
          </w:tcPr>
          <w:p w14:paraId="5EBA77E8" w14:textId="77777777" w:rsidR="003227E6" w:rsidRPr="009D0BC7" w:rsidRDefault="003227E6" w:rsidP="003227E6">
            <w:pPr>
              <w:spacing w:before="50" w:after="50"/>
            </w:pPr>
            <w:r>
              <w:rPr>
                <w:lang w:val="ga"/>
              </w:rPr>
              <w:t>2 sheomra</w:t>
            </w:r>
          </w:p>
        </w:tc>
        <w:tc>
          <w:tcPr>
            <w:tcW w:w="2232" w:type="dxa"/>
            <w:shd w:val="clear" w:color="auto" w:fill="F7CAAC" w:themeFill="accent2" w:themeFillTint="66"/>
            <w:noWrap/>
            <w:vAlign w:val="center"/>
            <w:hideMark/>
          </w:tcPr>
          <w:p w14:paraId="3296FB5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12.3%</w:t>
            </w:r>
          </w:p>
        </w:tc>
        <w:tc>
          <w:tcPr>
            <w:tcW w:w="2231" w:type="dxa"/>
            <w:shd w:val="clear" w:color="auto" w:fill="F7CAAC" w:themeFill="accent2" w:themeFillTint="66"/>
            <w:noWrap/>
            <w:vAlign w:val="center"/>
            <w:hideMark/>
          </w:tcPr>
          <w:p w14:paraId="6535F0D4"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25.3%</w:t>
            </w:r>
          </w:p>
        </w:tc>
        <w:tc>
          <w:tcPr>
            <w:tcW w:w="2232" w:type="dxa"/>
            <w:shd w:val="clear" w:color="auto" w:fill="F7CAAC" w:themeFill="accent2" w:themeFillTint="66"/>
            <w:noWrap/>
            <w:vAlign w:val="center"/>
            <w:hideMark/>
          </w:tcPr>
          <w:p w14:paraId="6164F13F"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26.8%</w:t>
            </w:r>
          </w:p>
        </w:tc>
      </w:tr>
      <w:tr w:rsidR="003227E6" w:rsidRPr="009D0BC7" w14:paraId="40B8B287" w14:textId="77777777" w:rsidTr="003227E6">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231" w:type="dxa"/>
            <w:shd w:val="clear" w:color="auto" w:fill="ED7D31" w:themeFill="accent2"/>
            <w:noWrap/>
            <w:vAlign w:val="center"/>
            <w:hideMark/>
          </w:tcPr>
          <w:p w14:paraId="0F5781A4" w14:textId="77777777" w:rsidR="003227E6" w:rsidRPr="009D0BC7" w:rsidRDefault="003227E6" w:rsidP="003227E6">
            <w:pPr>
              <w:spacing w:before="50" w:after="50"/>
            </w:pPr>
            <w:r>
              <w:rPr>
                <w:lang w:val="ga"/>
              </w:rPr>
              <w:t>3 sheomra</w:t>
            </w:r>
          </w:p>
        </w:tc>
        <w:tc>
          <w:tcPr>
            <w:tcW w:w="2232" w:type="dxa"/>
            <w:shd w:val="clear" w:color="auto" w:fill="FBE4D5" w:themeFill="accent2" w:themeFillTint="33"/>
            <w:noWrap/>
            <w:vAlign w:val="center"/>
            <w:hideMark/>
          </w:tcPr>
          <w:p w14:paraId="2B152AF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14.9%</w:t>
            </w:r>
          </w:p>
        </w:tc>
        <w:tc>
          <w:tcPr>
            <w:tcW w:w="2231" w:type="dxa"/>
            <w:shd w:val="clear" w:color="auto" w:fill="FBE4D5" w:themeFill="accent2" w:themeFillTint="33"/>
            <w:noWrap/>
            <w:vAlign w:val="center"/>
            <w:hideMark/>
          </w:tcPr>
          <w:p w14:paraId="661D72D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19.5%</w:t>
            </w:r>
          </w:p>
        </w:tc>
        <w:tc>
          <w:tcPr>
            <w:tcW w:w="2232" w:type="dxa"/>
            <w:shd w:val="clear" w:color="auto" w:fill="FBE4D5" w:themeFill="accent2" w:themeFillTint="33"/>
            <w:noWrap/>
            <w:vAlign w:val="center"/>
            <w:hideMark/>
          </w:tcPr>
          <w:p w14:paraId="12CC3FC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28.2%</w:t>
            </w:r>
          </w:p>
        </w:tc>
      </w:tr>
      <w:tr w:rsidR="003227E6" w:rsidRPr="009D0BC7" w14:paraId="5902D6A1" w14:textId="77777777" w:rsidTr="003227E6">
        <w:trPr>
          <w:trHeight w:val="276"/>
        </w:trPr>
        <w:tc>
          <w:tcPr>
            <w:cnfStyle w:val="001000000000" w:firstRow="0" w:lastRow="0" w:firstColumn="1" w:lastColumn="0" w:oddVBand="0" w:evenVBand="0" w:oddHBand="0" w:evenHBand="0" w:firstRowFirstColumn="0" w:firstRowLastColumn="0" w:lastRowFirstColumn="0" w:lastRowLastColumn="0"/>
            <w:tcW w:w="2231" w:type="dxa"/>
            <w:shd w:val="clear" w:color="auto" w:fill="ED7D31" w:themeFill="accent2"/>
            <w:noWrap/>
            <w:vAlign w:val="center"/>
            <w:hideMark/>
          </w:tcPr>
          <w:p w14:paraId="08A5C614" w14:textId="77777777" w:rsidR="003227E6" w:rsidRPr="009D0BC7" w:rsidRDefault="003227E6" w:rsidP="003227E6">
            <w:pPr>
              <w:spacing w:before="50" w:after="50"/>
            </w:pPr>
            <w:r>
              <w:rPr>
                <w:lang w:val="ga"/>
              </w:rPr>
              <w:t>4 sheomra</w:t>
            </w:r>
          </w:p>
        </w:tc>
        <w:tc>
          <w:tcPr>
            <w:tcW w:w="2232" w:type="dxa"/>
            <w:shd w:val="clear" w:color="auto" w:fill="F7CAAC" w:themeFill="accent2" w:themeFillTint="66"/>
            <w:noWrap/>
            <w:vAlign w:val="center"/>
            <w:hideMark/>
          </w:tcPr>
          <w:p w14:paraId="5AACA95B"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15.0%</w:t>
            </w:r>
          </w:p>
        </w:tc>
        <w:tc>
          <w:tcPr>
            <w:tcW w:w="2231" w:type="dxa"/>
            <w:shd w:val="clear" w:color="auto" w:fill="F7CAAC" w:themeFill="accent2" w:themeFillTint="66"/>
            <w:noWrap/>
            <w:vAlign w:val="center"/>
            <w:hideMark/>
          </w:tcPr>
          <w:p w14:paraId="2CE9FBD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14.2%</w:t>
            </w:r>
          </w:p>
        </w:tc>
        <w:tc>
          <w:tcPr>
            <w:tcW w:w="2232" w:type="dxa"/>
            <w:shd w:val="clear" w:color="auto" w:fill="F7CAAC" w:themeFill="accent2" w:themeFillTint="66"/>
            <w:noWrap/>
            <w:vAlign w:val="center"/>
            <w:hideMark/>
          </w:tcPr>
          <w:p w14:paraId="276E997B"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19.0%</w:t>
            </w:r>
          </w:p>
        </w:tc>
      </w:tr>
      <w:tr w:rsidR="003227E6" w:rsidRPr="009D0BC7" w14:paraId="720566BD" w14:textId="77777777" w:rsidTr="003227E6">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231" w:type="dxa"/>
            <w:shd w:val="clear" w:color="auto" w:fill="ED7D31" w:themeFill="accent2"/>
            <w:noWrap/>
            <w:vAlign w:val="center"/>
            <w:hideMark/>
          </w:tcPr>
          <w:p w14:paraId="5CF0BB40" w14:textId="77777777" w:rsidR="003227E6" w:rsidRPr="009D0BC7" w:rsidRDefault="003227E6" w:rsidP="003227E6">
            <w:pPr>
              <w:spacing w:before="50" w:after="50"/>
            </w:pPr>
            <w:r>
              <w:rPr>
                <w:lang w:val="ga"/>
              </w:rPr>
              <w:t>5 sheomra</w:t>
            </w:r>
          </w:p>
        </w:tc>
        <w:tc>
          <w:tcPr>
            <w:tcW w:w="2232" w:type="dxa"/>
            <w:shd w:val="clear" w:color="auto" w:fill="FBE4D5" w:themeFill="accent2" w:themeFillTint="33"/>
            <w:noWrap/>
            <w:vAlign w:val="center"/>
            <w:hideMark/>
          </w:tcPr>
          <w:p w14:paraId="1A4C5B2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18.6%</w:t>
            </w:r>
          </w:p>
        </w:tc>
        <w:tc>
          <w:tcPr>
            <w:tcW w:w="2231" w:type="dxa"/>
            <w:shd w:val="clear" w:color="auto" w:fill="FBE4D5" w:themeFill="accent2" w:themeFillTint="33"/>
            <w:noWrap/>
            <w:vAlign w:val="center"/>
            <w:hideMark/>
          </w:tcPr>
          <w:p w14:paraId="7E516C8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8.0%</w:t>
            </w:r>
          </w:p>
        </w:tc>
        <w:tc>
          <w:tcPr>
            <w:tcW w:w="2232" w:type="dxa"/>
            <w:shd w:val="clear" w:color="auto" w:fill="FBE4D5" w:themeFill="accent2" w:themeFillTint="33"/>
            <w:noWrap/>
            <w:vAlign w:val="center"/>
            <w:hideMark/>
          </w:tcPr>
          <w:p w14:paraId="14BEAD27"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6.7%</w:t>
            </w:r>
          </w:p>
        </w:tc>
      </w:tr>
      <w:tr w:rsidR="003227E6" w:rsidRPr="009D0BC7" w14:paraId="21313F8C" w14:textId="77777777" w:rsidTr="003227E6">
        <w:trPr>
          <w:trHeight w:val="276"/>
        </w:trPr>
        <w:tc>
          <w:tcPr>
            <w:cnfStyle w:val="001000000000" w:firstRow="0" w:lastRow="0" w:firstColumn="1" w:lastColumn="0" w:oddVBand="0" w:evenVBand="0" w:oddHBand="0" w:evenHBand="0" w:firstRowFirstColumn="0" w:firstRowLastColumn="0" w:lastRowFirstColumn="0" w:lastRowLastColumn="0"/>
            <w:tcW w:w="2231" w:type="dxa"/>
            <w:shd w:val="clear" w:color="auto" w:fill="ED7D31" w:themeFill="accent2"/>
            <w:noWrap/>
            <w:vAlign w:val="center"/>
            <w:hideMark/>
          </w:tcPr>
          <w:p w14:paraId="54435BFE" w14:textId="77777777" w:rsidR="003227E6" w:rsidRPr="009D0BC7" w:rsidRDefault="003227E6" w:rsidP="003227E6">
            <w:pPr>
              <w:spacing w:before="50" w:after="50"/>
            </w:pPr>
            <w:r>
              <w:rPr>
                <w:lang w:val="ga"/>
              </w:rPr>
              <w:t>6 sheomra</w:t>
            </w:r>
          </w:p>
        </w:tc>
        <w:tc>
          <w:tcPr>
            <w:tcW w:w="2232" w:type="dxa"/>
            <w:shd w:val="clear" w:color="auto" w:fill="F7CAAC" w:themeFill="accent2" w:themeFillTint="66"/>
            <w:noWrap/>
            <w:vAlign w:val="center"/>
            <w:hideMark/>
          </w:tcPr>
          <w:p w14:paraId="372CF884"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13.7%</w:t>
            </w:r>
          </w:p>
        </w:tc>
        <w:tc>
          <w:tcPr>
            <w:tcW w:w="2231" w:type="dxa"/>
            <w:shd w:val="clear" w:color="auto" w:fill="F7CAAC" w:themeFill="accent2" w:themeFillTint="66"/>
            <w:noWrap/>
            <w:vAlign w:val="center"/>
            <w:hideMark/>
          </w:tcPr>
          <w:p w14:paraId="5346A03E"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4.0%</w:t>
            </w:r>
          </w:p>
        </w:tc>
        <w:tc>
          <w:tcPr>
            <w:tcW w:w="2232" w:type="dxa"/>
            <w:shd w:val="clear" w:color="auto" w:fill="F7CAAC" w:themeFill="accent2" w:themeFillTint="66"/>
            <w:noWrap/>
            <w:vAlign w:val="center"/>
            <w:hideMark/>
          </w:tcPr>
          <w:p w14:paraId="577E3E84"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2.2%</w:t>
            </w:r>
          </w:p>
        </w:tc>
      </w:tr>
      <w:tr w:rsidR="003227E6" w:rsidRPr="009D0BC7" w14:paraId="4B3E8D10" w14:textId="77777777" w:rsidTr="003227E6">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231" w:type="dxa"/>
            <w:shd w:val="clear" w:color="auto" w:fill="ED7D31" w:themeFill="accent2"/>
            <w:noWrap/>
            <w:vAlign w:val="center"/>
            <w:hideMark/>
          </w:tcPr>
          <w:p w14:paraId="795F9F6B" w14:textId="77777777" w:rsidR="003227E6" w:rsidRPr="009D0BC7" w:rsidRDefault="003227E6" w:rsidP="003227E6">
            <w:pPr>
              <w:spacing w:before="50" w:after="50"/>
            </w:pPr>
            <w:r>
              <w:rPr>
                <w:lang w:val="ga"/>
              </w:rPr>
              <w:t>7 seomra</w:t>
            </w:r>
          </w:p>
        </w:tc>
        <w:tc>
          <w:tcPr>
            <w:tcW w:w="2232" w:type="dxa"/>
            <w:shd w:val="clear" w:color="auto" w:fill="FBE4D5" w:themeFill="accent2" w:themeFillTint="33"/>
            <w:noWrap/>
            <w:vAlign w:val="center"/>
            <w:hideMark/>
          </w:tcPr>
          <w:p w14:paraId="6473C99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6.5%</w:t>
            </w:r>
          </w:p>
        </w:tc>
        <w:tc>
          <w:tcPr>
            <w:tcW w:w="2231" w:type="dxa"/>
            <w:shd w:val="clear" w:color="auto" w:fill="FBE4D5" w:themeFill="accent2" w:themeFillTint="33"/>
            <w:noWrap/>
            <w:vAlign w:val="center"/>
            <w:hideMark/>
          </w:tcPr>
          <w:p w14:paraId="4909EAF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1.3%</w:t>
            </w:r>
          </w:p>
        </w:tc>
        <w:tc>
          <w:tcPr>
            <w:tcW w:w="2232" w:type="dxa"/>
            <w:shd w:val="clear" w:color="auto" w:fill="FBE4D5" w:themeFill="accent2" w:themeFillTint="33"/>
            <w:noWrap/>
            <w:vAlign w:val="center"/>
            <w:hideMark/>
          </w:tcPr>
          <w:p w14:paraId="1C88E82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0.3%</w:t>
            </w:r>
          </w:p>
        </w:tc>
      </w:tr>
      <w:tr w:rsidR="003227E6" w:rsidRPr="009D0BC7" w14:paraId="00CEDEF8" w14:textId="77777777" w:rsidTr="003227E6">
        <w:trPr>
          <w:trHeight w:val="66"/>
        </w:trPr>
        <w:tc>
          <w:tcPr>
            <w:cnfStyle w:val="001000000000" w:firstRow="0" w:lastRow="0" w:firstColumn="1" w:lastColumn="0" w:oddVBand="0" w:evenVBand="0" w:oddHBand="0" w:evenHBand="0" w:firstRowFirstColumn="0" w:firstRowLastColumn="0" w:lastRowFirstColumn="0" w:lastRowLastColumn="0"/>
            <w:tcW w:w="2231" w:type="dxa"/>
            <w:shd w:val="clear" w:color="auto" w:fill="ED7D31" w:themeFill="accent2"/>
            <w:noWrap/>
            <w:vAlign w:val="center"/>
            <w:hideMark/>
          </w:tcPr>
          <w:p w14:paraId="39B66C70" w14:textId="77777777" w:rsidR="003227E6" w:rsidRPr="009D0BC7" w:rsidRDefault="003227E6" w:rsidP="003227E6">
            <w:pPr>
              <w:spacing w:before="50" w:after="50"/>
            </w:pPr>
            <w:r>
              <w:rPr>
                <w:lang w:val="ga"/>
              </w:rPr>
              <w:t>8 seomra nó níos mó</w:t>
            </w:r>
          </w:p>
        </w:tc>
        <w:tc>
          <w:tcPr>
            <w:tcW w:w="2232" w:type="dxa"/>
            <w:shd w:val="clear" w:color="auto" w:fill="F7CAAC" w:themeFill="accent2" w:themeFillTint="66"/>
            <w:noWrap/>
            <w:vAlign w:val="center"/>
            <w:hideMark/>
          </w:tcPr>
          <w:p w14:paraId="266AE56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5.4%</w:t>
            </w:r>
          </w:p>
        </w:tc>
        <w:tc>
          <w:tcPr>
            <w:tcW w:w="2231" w:type="dxa"/>
            <w:shd w:val="clear" w:color="auto" w:fill="F7CAAC" w:themeFill="accent2" w:themeFillTint="66"/>
            <w:noWrap/>
            <w:vAlign w:val="center"/>
            <w:hideMark/>
          </w:tcPr>
          <w:p w14:paraId="6DF026D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0.7%</w:t>
            </w:r>
          </w:p>
        </w:tc>
        <w:tc>
          <w:tcPr>
            <w:tcW w:w="2232" w:type="dxa"/>
            <w:shd w:val="clear" w:color="auto" w:fill="F7CAAC" w:themeFill="accent2" w:themeFillTint="66"/>
            <w:noWrap/>
            <w:vAlign w:val="center"/>
            <w:hideMark/>
          </w:tcPr>
          <w:p w14:paraId="310DFDD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0.2%</w:t>
            </w:r>
          </w:p>
        </w:tc>
      </w:tr>
      <w:tr w:rsidR="003227E6" w:rsidRPr="009D0BC7" w14:paraId="21F185EB" w14:textId="77777777" w:rsidTr="003227E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31" w:type="dxa"/>
            <w:shd w:val="clear" w:color="auto" w:fill="ED7D31" w:themeFill="accent2"/>
            <w:noWrap/>
            <w:vAlign w:val="center"/>
            <w:hideMark/>
          </w:tcPr>
          <w:p w14:paraId="1B4C91BC" w14:textId="77777777" w:rsidR="003227E6" w:rsidRPr="009D0BC7" w:rsidRDefault="003227E6" w:rsidP="003227E6">
            <w:pPr>
              <w:spacing w:before="50" w:after="50"/>
            </w:pPr>
            <w:r>
              <w:rPr>
                <w:lang w:val="ga"/>
              </w:rPr>
              <w:t>Gan lua</w:t>
            </w:r>
          </w:p>
        </w:tc>
        <w:tc>
          <w:tcPr>
            <w:tcW w:w="2232" w:type="dxa"/>
            <w:shd w:val="clear" w:color="auto" w:fill="FBE4D5" w:themeFill="accent2" w:themeFillTint="33"/>
            <w:noWrap/>
            <w:vAlign w:val="center"/>
            <w:hideMark/>
          </w:tcPr>
          <w:p w14:paraId="637F914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8.3%</w:t>
            </w:r>
          </w:p>
        </w:tc>
        <w:tc>
          <w:tcPr>
            <w:tcW w:w="2231" w:type="dxa"/>
            <w:shd w:val="clear" w:color="auto" w:fill="FBE4D5" w:themeFill="accent2" w:themeFillTint="33"/>
            <w:noWrap/>
            <w:vAlign w:val="center"/>
            <w:hideMark/>
          </w:tcPr>
          <w:p w14:paraId="2FF4DD5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14.0%</w:t>
            </w:r>
          </w:p>
        </w:tc>
        <w:tc>
          <w:tcPr>
            <w:tcW w:w="2232" w:type="dxa"/>
            <w:shd w:val="clear" w:color="auto" w:fill="FBE4D5" w:themeFill="accent2" w:themeFillTint="33"/>
            <w:noWrap/>
            <w:vAlign w:val="center"/>
            <w:hideMark/>
          </w:tcPr>
          <w:p w14:paraId="5FDC4FE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10.2%</w:t>
            </w:r>
          </w:p>
        </w:tc>
      </w:tr>
      <w:tr w:rsidR="003227E6" w:rsidRPr="009D0BC7" w14:paraId="45010870" w14:textId="77777777" w:rsidTr="003227E6">
        <w:trPr>
          <w:trHeight w:val="276"/>
        </w:trPr>
        <w:tc>
          <w:tcPr>
            <w:cnfStyle w:val="001000000000" w:firstRow="0" w:lastRow="0" w:firstColumn="1" w:lastColumn="0" w:oddVBand="0" w:evenVBand="0" w:oddHBand="0" w:evenHBand="0" w:firstRowFirstColumn="0" w:firstRowLastColumn="0" w:lastRowFirstColumn="0" w:lastRowLastColumn="0"/>
            <w:tcW w:w="2231" w:type="dxa"/>
            <w:shd w:val="clear" w:color="auto" w:fill="ED7D31" w:themeFill="accent2"/>
            <w:noWrap/>
            <w:vAlign w:val="center"/>
            <w:hideMark/>
          </w:tcPr>
          <w:p w14:paraId="49AB42AA" w14:textId="77777777" w:rsidR="003227E6" w:rsidRPr="009D0BC7" w:rsidRDefault="003227E6" w:rsidP="003227E6">
            <w:pPr>
              <w:spacing w:before="50" w:after="50"/>
              <w:rPr>
                <w:bCs w:val="0"/>
              </w:rPr>
            </w:pPr>
            <w:r>
              <w:rPr>
                <w:lang w:val="ga"/>
              </w:rPr>
              <w:t>Iomlán</w:t>
            </w:r>
          </w:p>
        </w:tc>
        <w:tc>
          <w:tcPr>
            <w:tcW w:w="2232" w:type="dxa"/>
            <w:shd w:val="clear" w:color="auto" w:fill="F7CAAC" w:themeFill="accent2" w:themeFillTint="66"/>
            <w:noWrap/>
            <w:vAlign w:val="center"/>
            <w:hideMark/>
          </w:tcPr>
          <w:p w14:paraId="4A2959B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Cs/>
              </w:rPr>
            </w:pPr>
            <w:r>
              <w:rPr>
                <w:lang w:val="ga"/>
              </w:rPr>
              <w:t>100.0%</w:t>
            </w:r>
          </w:p>
        </w:tc>
        <w:tc>
          <w:tcPr>
            <w:tcW w:w="2231" w:type="dxa"/>
            <w:shd w:val="clear" w:color="auto" w:fill="F7CAAC" w:themeFill="accent2" w:themeFillTint="66"/>
            <w:noWrap/>
            <w:vAlign w:val="center"/>
            <w:hideMark/>
          </w:tcPr>
          <w:p w14:paraId="2F64634E"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Cs/>
              </w:rPr>
            </w:pPr>
            <w:r>
              <w:rPr>
                <w:lang w:val="ga"/>
              </w:rPr>
              <w:t>100.0%</w:t>
            </w:r>
          </w:p>
        </w:tc>
        <w:tc>
          <w:tcPr>
            <w:tcW w:w="2232" w:type="dxa"/>
            <w:shd w:val="clear" w:color="auto" w:fill="F7CAAC" w:themeFill="accent2" w:themeFillTint="66"/>
            <w:noWrap/>
            <w:vAlign w:val="center"/>
            <w:hideMark/>
          </w:tcPr>
          <w:p w14:paraId="3942714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Cs/>
              </w:rPr>
            </w:pPr>
            <w:r>
              <w:rPr>
                <w:lang w:val="ga"/>
              </w:rPr>
              <w:t>100.0%</w:t>
            </w:r>
          </w:p>
        </w:tc>
      </w:tr>
    </w:tbl>
    <w:p w14:paraId="53AD8162" w14:textId="77777777" w:rsidR="003227E6" w:rsidRPr="009D0BC7" w:rsidRDefault="003227E6" w:rsidP="003227E6">
      <w:r>
        <w:rPr>
          <w:lang w:val="ga"/>
        </w:rPr>
        <w:t>Foinse: KPMG FA.</w:t>
      </w:r>
    </w:p>
    <w:p w14:paraId="42497E7E" w14:textId="77777777" w:rsidR="003227E6" w:rsidRPr="009D0BC7" w:rsidRDefault="003227E6" w:rsidP="003227E6">
      <w:pPr>
        <w:pStyle w:val="Heading4"/>
      </w:pPr>
      <w:r>
        <w:rPr>
          <w:bCs/>
          <w:lang w:val="ga"/>
        </w:rPr>
        <w:t>6.4.3.2</w:t>
      </w:r>
      <w:r>
        <w:rPr>
          <w:bCs/>
          <w:lang w:val="ga"/>
        </w:rPr>
        <w:tab/>
        <w:t>Cineál Teaghaise Teaghlaigh</w:t>
      </w:r>
    </w:p>
    <w:p w14:paraId="18868536" w14:textId="77777777" w:rsidR="003227E6" w:rsidRPr="00802B28" w:rsidRDefault="003227E6" w:rsidP="003227E6">
      <w:pPr>
        <w:rPr>
          <w:lang w:val="ga"/>
        </w:rPr>
      </w:pPr>
      <w:r>
        <w:rPr>
          <w:lang w:val="ga"/>
        </w:rPr>
        <w:t xml:space="preserve">Rinneadh anailís ar shonraí stairiúla idir-dhaonáirimh faoi chineál teaghaise teaghlaigh phríobháidigh chun dinimic an mheascáin aonad a thuiscint agus chun meastachán a dhéanamh ar an athrú a d’fhéadfadh teacht chun cinn le himeacht ama. Rud sonrach, úsáideadh an meán idir-dhaonáirimh chun an meánathrú treochtáilte bliantúil ar an meascán cineálacha teaghaise a chinneadh.  Tá an meánathrú bliantúil ar chineál teaghaise do Chathair Bhaile Átha Cliath agus do na folimistéir leagtha amach i dTábla 30 thíos. </w:t>
      </w:r>
    </w:p>
    <w:p w14:paraId="7BB12F7F" w14:textId="651FEA47"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190" w:name="_Toc121135969"/>
      <w:bookmarkStart w:id="191" w:name="_Toc83121866"/>
      <w:bookmarkStart w:id="192" w:name="_Toc218941341"/>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30</w:t>
      </w:r>
      <w:r>
        <w:rPr>
          <w:smallCaps/>
          <w:color w:val="auto"/>
          <w:sz w:val="24"/>
          <w:szCs w:val="24"/>
          <w:lang w:val="ga"/>
        </w:rPr>
        <w:fldChar w:fldCharType="end"/>
      </w:r>
      <w:r>
        <w:rPr>
          <w:color w:val="auto"/>
          <w:sz w:val="24"/>
          <w:szCs w:val="24"/>
          <w:lang w:val="ga"/>
        </w:rPr>
        <w:t>:</w:t>
      </w:r>
      <w:r>
        <w:rPr>
          <w:color w:val="auto"/>
          <w:sz w:val="24"/>
          <w:szCs w:val="24"/>
          <w:lang w:val="ga"/>
        </w:rPr>
        <w:tab/>
        <w:t>Athrú Réamh-mheasta ar na Cineálacha Teaghaise do Theaghlaigh</w:t>
      </w:r>
      <w:bookmarkEnd w:id="190"/>
      <w:bookmarkEnd w:id="191"/>
      <w:bookmarkEnd w:id="192"/>
    </w:p>
    <w:tbl>
      <w:tblPr>
        <w:tblStyle w:val="GridTable5Dark-Accent1"/>
        <w:tblW w:w="5000" w:type="pct"/>
        <w:shd w:val="clear" w:color="auto" w:fill="FBE4D5" w:themeFill="accent2" w:themeFillTint="33"/>
        <w:tblLook w:val="04A0" w:firstRow="1" w:lastRow="0" w:firstColumn="1" w:lastColumn="0" w:noHBand="0" w:noVBand="1"/>
        <w:tblCaption w:val="Forecast Change in Dwelling Type for Households"/>
      </w:tblPr>
      <w:tblGrid>
        <w:gridCol w:w="2295"/>
        <w:gridCol w:w="2295"/>
        <w:gridCol w:w="2296"/>
        <w:gridCol w:w="2296"/>
      </w:tblGrid>
      <w:tr w:rsidR="003227E6" w:rsidRPr="009D0BC7" w14:paraId="64069831" w14:textId="77777777" w:rsidTr="003227E6">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50" w:type="pct"/>
            <w:shd w:val="clear" w:color="auto" w:fill="ED7D31" w:themeFill="accent2"/>
            <w:vAlign w:val="center"/>
          </w:tcPr>
          <w:p w14:paraId="577814E5" w14:textId="77777777" w:rsidR="003227E6" w:rsidRPr="009D0BC7" w:rsidRDefault="003227E6" w:rsidP="003227E6">
            <w:pPr>
              <w:spacing w:before="50" w:after="50"/>
            </w:pPr>
            <w:r>
              <w:rPr>
                <w:lang w:val="ga"/>
              </w:rPr>
              <w:t>Athrú Bliantúil</w:t>
            </w:r>
          </w:p>
        </w:tc>
        <w:tc>
          <w:tcPr>
            <w:tcW w:w="1250" w:type="pct"/>
            <w:shd w:val="clear" w:color="auto" w:fill="ED7D31" w:themeFill="accent2"/>
            <w:vAlign w:val="center"/>
          </w:tcPr>
          <w:p w14:paraId="34C6757A"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Teach/Bungaló</w:t>
            </w:r>
          </w:p>
        </w:tc>
        <w:tc>
          <w:tcPr>
            <w:tcW w:w="1250" w:type="pct"/>
            <w:shd w:val="clear" w:color="auto" w:fill="ED7D31" w:themeFill="accent2"/>
            <w:vAlign w:val="center"/>
          </w:tcPr>
          <w:p w14:paraId="3C958C75"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Árasán</w:t>
            </w:r>
          </w:p>
        </w:tc>
        <w:tc>
          <w:tcPr>
            <w:tcW w:w="1250" w:type="pct"/>
            <w:shd w:val="clear" w:color="auto" w:fill="ED7D31" w:themeFill="accent2"/>
            <w:vAlign w:val="center"/>
          </w:tcPr>
          <w:p w14:paraId="503A34C0"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Carbhán/Teach Soghluaiste</w:t>
            </w:r>
          </w:p>
        </w:tc>
      </w:tr>
      <w:tr w:rsidR="003227E6" w:rsidRPr="009D0BC7" w14:paraId="4D828B38" w14:textId="77777777" w:rsidTr="003227E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50" w:type="pct"/>
            <w:shd w:val="clear" w:color="auto" w:fill="ED7D31" w:themeFill="accent2"/>
            <w:vAlign w:val="center"/>
          </w:tcPr>
          <w:p w14:paraId="6C0985F6" w14:textId="77777777" w:rsidR="003227E6" w:rsidRPr="009D0BC7" w:rsidRDefault="003227E6" w:rsidP="003227E6">
            <w:pPr>
              <w:spacing w:before="50" w:after="50"/>
            </w:pPr>
            <w:r>
              <w:rPr>
                <w:lang w:val="ga"/>
              </w:rPr>
              <w:t>Cathair Bhaile Átha Cliath</w:t>
            </w:r>
          </w:p>
        </w:tc>
        <w:tc>
          <w:tcPr>
            <w:tcW w:w="1250" w:type="pct"/>
            <w:shd w:val="clear" w:color="auto" w:fill="FBE4D5" w:themeFill="accent2" w:themeFillTint="33"/>
            <w:vAlign w:val="center"/>
          </w:tcPr>
          <w:p w14:paraId="4465195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-0.49%</w:t>
            </w:r>
          </w:p>
        </w:tc>
        <w:tc>
          <w:tcPr>
            <w:tcW w:w="1250" w:type="pct"/>
            <w:shd w:val="clear" w:color="auto" w:fill="FBE4D5" w:themeFill="accent2" w:themeFillTint="33"/>
            <w:vAlign w:val="center"/>
          </w:tcPr>
          <w:p w14:paraId="758AED4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0.50%</w:t>
            </w:r>
          </w:p>
        </w:tc>
        <w:tc>
          <w:tcPr>
            <w:tcW w:w="1250" w:type="pct"/>
            <w:shd w:val="clear" w:color="auto" w:fill="FBE4D5" w:themeFill="accent2" w:themeFillTint="33"/>
            <w:vAlign w:val="center"/>
          </w:tcPr>
          <w:p w14:paraId="6DBED87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-0.01%</w:t>
            </w:r>
          </w:p>
        </w:tc>
      </w:tr>
      <w:tr w:rsidR="003227E6" w:rsidRPr="009D0BC7" w14:paraId="587592A4" w14:textId="77777777" w:rsidTr="003227E6">
        <w:trPr>
          <w:trHeight w:val="340"/>
        </w:trPr>
        <w:tc>
          <w:tcPr>
            <w:cnfStyle w:val="001000000000" w:firstRow="0" w:lastRow="0" w:firstColumn="1" w:lastColumn="0" w:oddVBand="0" w:evenVBand="0" w:oddHBand="0" w:evenHBand="0" w:firstRowFirstColumn="0" w:firstRowLastColumn="0" w:lastRowFirstColumn="0" w:lastRowLastColumn="0"/>
            <w:tcW w:w="1250" w:type="pct"/>
            <w:shd w:val="clear" w:color="auto" w:fill="ED7D31" w:themeFill="accent2"/>
            <w:vAlign w:val="center"/>
          </w:tcPr>
          <w:p w14:paraId="2423BC49" w14:textId="77777777" w:rsidR="003227E6" w:rsidRPr="009D0BC7" w:rsidRDefault="003227E6" w:rsidP="003227E6">
            <w:pPr>
              <w:spacing w:before="50" w:after="50"/>
            </w:pPr>
            <w:r>
              <w:rPr>
                <w:lang w:val="ga"/>
              </w:rPr>
              <w:t>An Chathair Istigh Thuaidh</w:t>
            </w:r>
          </w:p>
        </w:tc>
        <w:tc>
          <w:tcPr>
            <w:tcW w:w="1250" w:type="pct"/>
            <w:shd w:val="clear" w:color="auto" w:fill="F7CAAC" w:themeFill="accent2" w:themeFillTint="66"/>
            <w:vAlign w:val="center"/>
          </w:tcPr>
          <w:p w14:paraId="09FB074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-0.30%</w:t>
            </w:r>
          </w:p>
        </w:tc>
        <w:tc>
          <w:tcPr>
            <w:tcW w:w="1250" w:type="pct"/>
            <w:shd w:val="clear" w:color="auto" w:fill="F7CAAC" w:themeFill="accent2" w:themeFillTint="66"/>
            <w:vAlign w:val="center"/>
          </w:tcPr>
          <w:p w14:paraId="7E53D316"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0.33%</w:t>
            </w:r>
          </w:p>
        </w:tc>
        <w:tc>
          <w:tcPr>
            <w:tcW w:w="1250" w:type="pct"/>
            <w:shd w:val="clear" w:color="auto" w:fill="F7CAAC" w:themeFill="accent2" w:themeFillTint="66"/>
            <w:vAlign w:val="center"/>
          </w:tcPr>
          <w:p w14:paraId="70D5E31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-0.03%</w:t>
            </w:r>
          </w:p>
        </w:tc>
      </w:tr>
      <w:tr w:rsidR="003227E6" w:rsidRPr="009D0BC7" w14:paraId="5F7DDE4A" w14:textId="77777777" w:rsidTr="003227E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50" w:type="pct"/>
            <w:shd w:val="clear" w:color="auto" w:fill="ED7D31" w:themeFill="accent2"/>
            <w:vAlign w:val="center"/>
          </w:tcPr>
          <w:p w14:paraId="31877AB7" w14:textId="77777777" w:rsidR="003227E6" w:rsidRPr="009D0BC7" w:rsidRDefault="003227E6" w:rsidP="003227E6">
            <w:pPr>
              <w:spacing w:before="50" w:after="50"/>
            </w:pPr>
            <w:r>
              <w:rPr>
                <w:lang w:val="ga"/>
              </w:rPr>
              <w:t>Na Saoirsí</w:t>
            </w:r>
          </w:p>
        </w:tc>
        <w:tc>
          <w:tcPr>
            <w:tcW w:w="1250" w:type="pct"/>
            <w:shd w:val="clear" w:color="auto" w:fill="FBE4D5" w:themeFill="accent2" w:themeFillTint="33"/>
            <w:vAlign w:val="center"/>
          </w:tcPr>
          <w:p w14:paraId="357B8FD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-0.43%</w:t>
            </w:r>
          </w:p>
        </w:tc>
        <w:tc>
          <w:tcPr>
            <w:tcW w:w="1250" w:type="pct"/>
            <w:shd w:val="clear" w:color="auto" w:fill="FBE4D5" w:themeFill="accent2" w:themeFillTint="33"/>
            <w:vAlign w:val="center"/>
          </w:tcPr>
          <w:p w14:paraId="604A821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0.44%</w:t>
            </w:r>
          </w:p>
        </w:tc>
        <w:tc>
          <w:tcPr>
            <w:tcW w:w="1250" w:type="pct"/>
            <w:shd w:val="clear" w:color="auto" w:fill="FBE4D5" w:themeFill="accent2" w:themeFillTint="33"/>
            <w:vAlign w:val="center"/>
          </w:tcPr>
          <w:p w14:paraId="256CF19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-0.01%</w:t>
            </w:r>
          </w:p>
        </w:tc>
      </w:tr>
    </w:tbl>
    <w:p w14:paraId="7AC596F1" w14:textId="77777777" w:rsidR="003227E6" w:rsidRPr="009D0BC7" w:rsidRDefault="003227E6" w:rsidP="003227E6">
      <w:r>
        <w:rPr>
          <w:lang w:val="ga"/>
        </w:rPr>
        <w:t>Foinse: KPMG FA.</w:t>
      </w:r>
    </w:p>
    <w:p w14:paraId="093CA87F" w14:textId="77777777" w:rsidR="003227E6" w:rsidRPr="009D0BC7" w:rsidRDefault="003227E6" w:rsidP="003227E6">
      <w:pPr>
        <w:pStyle w:val="Heading5"/>
      </w:pPr>
      <w:r>
        <w:rPr>
          <w:lang w:val="ga"/>
        </w:rPr>
        <w:lastRenderedPageBreak/>
        <w:t>Comhairle Cathrach Bhaile Átha Cliath</w:t>
      </w:r>
    </w:p>
    <w:p w14:paraId="7718B6DF" w14:textId="77777777" w:rsidR="003227E6" w:rsidRPr="00802B28" w:rsidRDefault="003227E6" w:rsidP="003227E6">
      <w:pPr>
        <w:rPr>
          <w:lang w:val="ga"/>
        </w:rPr>
      </w:pPr>
      <w:r>
        <w:rPr>
          <w:lang w:val="ga"/>
        </w:rPr>
        <w:t xml:space="preserve">Bunaithe ar na hathruithe sainaitheanta idir-dhaonáirimh, tiocfaidh méadú ar an líon teaghaisí de chineál árasáin agus tiocfaidh laghdú den mhéid chéanna, beagnach, ar an líon teaghaisí de chineál tí i limistéar Chomhairle Cathrach Bhaile Átha Cliath. Is é an toradh a bheidh ar an treocht sin faoi dheireadh thréimhse feidhme an phlean ná gur árasáin a bheidh i mbeagán os cionn 40% de na teaghaisí uile i limistéar Chomhairle Cathrach Bhaile Átha Cliath. </w:t>
      </w:r>
    </w:p>
    <w:p w14:paraId="0A2C85B2" w14:textId="77777777" w:rsidR="003227E6" w:rsidRPr="00802B28" w:rsidRDefault="003227E6" w:rsidP="003227E6">
      <w:pPr>
        <w:pStyle w:val="Heading4"/>
        <w:rPr>
          <w:lang w:val="ga"/>
        </w:rPr>
      </w:pPr>
      <w:r>
        <w:rPr>
          <w:bCs/>
          <w:lang w:val="ga"/>
        </w:rPr>
        <w:t xml:space="preserve">An Chathair Istigh Thuaidh </w:t>
      </w:r>
    </w:p>
    <w:p w14:paraId="6911BABA" w14:textId="77777777" w:rsidR="003227E6" w:rsidRPr="00802B28" w:rsidRDefault="003227E6" w:rsidP="003227E6">
      <w:pPr>
        <w:rPr>
          <w:lang w:val="ga"/>
        </w:rPr>
      </w:pPr>
      <w:r>
        <w:rPr>
          <w:lang w:val="ga"/>
        </w:rPr>
        <w:t>Bunaithe ar na hathruithe sainaitheanta idir-dhaonáirimh agus ar na dáiltí reatha cineálacha teaghaise, meastar gur árasáin a bheidh i bhformhór na gcineálacha teaghaise nua sa Chathair Istigh Thuaidh faoi dheireadh thréimhse feidhme an phlean.</w:t>
      </w:r>
    </w:p>
    <w:p w14:paraId="68357332" w14:textId="77777777" w:rsidR="003227E6" w:rsidRPr="00802B28" w:rsidRDefault="003227E6" w:rsidP="003227E6">
      <w:pPr>
        <w:pStyle w:val="Heading4"/>
        <w:rPr>
          <w:lang w:val="ga"/>
        </w:rPr>
      </w:pPr>
      <w:r>
        <w:rPr>
          <w:bCs/>
          <w:lang w:val="ga"/>
        </w:rPr>
        <w:t>Na Saoirsí</w:t>
      </w:r>
    </w:p>
    <w:p w14:paraId="65912824" w14:textId="77777777" w:rsidR="003227E6" w:rsidRPr="00802B28" w:rsidRDefault="003227E6" w:rsidP="003227E6">
      <w:pPr>
        <w:rPr>
          <w:lang w:val="ga"/>
        </w:rPr>
      </w:pPr>
      <w:r>
        <w:rPr>
          <w:lang w:val="ga"/>
        </w:rPr>
        <w:t>Bunaithe ar na hathruithe sainaitheanta idir-dhaonáirimh agus ar na dáiltí reatha cineálacha teaghaise, meastar gur árasáin a bheidh i bhformhór na gcineálacha teaghaise nua sna Saoirsí faoi dheireadh thréimhse feidhme an phlean.</w:t>
      </w:r>
    </w:p>
    <w:p w14:paraId="0CBDEB43" w14:textId="77777777" w:rsidR="003227E6" w:rsidRPr="00802B28" w:rsidRDefault="003227E6" w:rsidP="003227E6">
      <w:pPr>
        <w:rPr>
          <w:lang w:val="ga"/>
        </w:rPr>
      </w:pPr>
      <w:r>
        <w:rPr>
          <w:lang w:val="ga"/>
        </w:rPr>
        <w:t>Léirítear i bhFíoracha 8, 9 agus 10 thíos an dáileadh réamh-mheasta de réir cineál teaghaise do thréimhse feidhme an phlean. Ba cheart a thabhairt faoi deara gurb ionann iad seo agus neasleanúint de na treochtaí breathnaithe, a raibh tionchar ag dinimic an mhargaidh orthu, agus tugtar faoi deara gur féidir le tosca seachtracha margaidh tionchar a imirt ar an dinimic amach anseo i ndáil le meascán aonad agus cineál teaghaise le linn thréimhse feidhme an phlean. Tá na fíoracha atá curtha i láthair bunaithe ar leanúint de na treochtaí stairiúla a chonacthas le déanaí agus atá sannta do na teaghlaigh sa bhreis a bhfuiltear ag coinne leo.</w:t>
      </w:r>
    </w:p>
    <w:p w14:paraId="6CF71851" w14:textId="58B86E48"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193" w:name="_Toc88139982"/>
      <w:bookmarkStart w:id="194" w:name="_Toc83121959"/>
      <w:bookmarkStart w:id="195" w:name="_Toc218941260"/>
      <w:r>
        <w:rPr>
          <w:color w:val="auto"/>
          <w:sz w:val="24"/>
          <w:szCs w:val="24"/>
          <w:lang w:val="ga"/>
        </w:rPr>
        <w:t xml:space="preserve">Fíor </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8</w:t>
      </w:r>
      <w:r>
        <w:rPr>
          <w:smallCaps/>
          <w:color w:val="auto"/>
          <w:sz w:val="24"/>
          <w:szCs w:val="24"/>
          <w:lang w:val="ga"/>
        </w:rPr>
        <w:fldChar w:fldCharType="end"/>
      </w:r>
      <w:r>
        <w:rPr>
          <w:color w:val="auto"/>
          <w:sz w:val="24"/>
          <w:szCs w:val="24"/>
          <w:lang w:val="ga"/>
        </w:rPr>
        <w:t>:</w:t>
      </w:r>
      <w:r>
        <w:rPr>
          <w:color w:val="auto"/>
          <w:sz w:val="24"/>
          <w:szCs w:val="24"/>
          <w:lang w:val="ga"/>
        </w:rPr>
        <w:tab/>
        <w:t>Dáileadh Réamh-mheasta Cineálacha Teaghaise 2023-2028 – Comhairle Cathrach Bhaile Átha Cliath</w:t>
      </w:r>
      <w:bookmarkEnd w:id="193"/>
      <w:bookmarkEnd w:id="194"/>
      <w:bookmarkEnd w:id="195"/>
    </w:p>
    <w:p w14:paraId="5E6CD75B" w14:textId="77777777" w:rsidR="003227E6" w:rsidRPr="009D0BC7" w:rsidRDefault="003227E6" w:rsidP="003227E6">
      <w:pPr>
        <w:spacing w:after="0"/>
        <w:rPr>
          <w:b/>
        </w:rPr>
      </w:pPr>
      <w:r>
        <w:rPr>
          <w:b/>
          <w:bCs/>
          <w:noProof/>
          <w:lang w:val="ga"/>
        </w:rPr>
        <w:drawing>
          <wp:inline distT="0" distB="0" distL="0" distR="0" wp14:anchorId="57DE794F" wp14:editId="0CE0AA43">
            <wp:extent cx="5181600" cy="2447925"/>
            <wp:effectExtent l="0" t="0" r="0" b="9525"/>
            <wp:docPr id="43" name="Picture 43" descr="Dáileadh Réamh-mheasta Cineálacha Teaghaise 2023-2028 – Comhairle Cathrach Bhaile Átha Cliath" title="Fíor 8: Dáileadh Réamh-mheasta Cineálacha Teaghaise 2023-2028 – Comhairle Cathrach Bhaile Átha Cli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8.jpg"/>
                    <pic:cNvPicPr/>
                  </pic:nvPicPr>
                  <pic:blipFill>
                    <a:blip r:embed="rId29">
                      <a:extLst>
                        <a:ext uri="{28A0092B-C50C-407E-A947-70E740481C1C}">
                          <a14:useLocalDpi xmlns:a14="http://schemas.microsoft.com/office/drawing/2010/main" val="0"/>
                        </a:ext>
                      </a:extLst>
                    </a:blip>
                    <a:stretch>
                      <a:fillRect/>
                    </a:stretch>
                  </pic:blipFill>
                  <pic:spPr>
                    <a:xfrm>
                      <a:off x="0" y="0"/>
                      <a:ext cx="5181600" cy="2447925"/>
                    </a:xfrm>
                    <a:prstGeom prst="rect">
                      <a:avLst/>
                    </a:prstGeom>
                  </pic:spPr>
                </pic:pic>
              </a:graphicData>
            </a:graphic>
          </wp:inline>
        </w:drawing>
      </w:r>
    </w:p>
    <w:p w14:paraId="108EA8AF" w14:textId="77777777" w:rsidR="003227E6" w:rsidRPr="009D0BC7" w:rsidRDefault="003227E6" w:rsidP="003227E6">
      <w:r>
        <w:rPr>
          <w:lang w:val="ga"/>
        </w:rPr>
        <w:t>Foinse: KPMG FA.</w:t>
      </w:r>
    </w:p>
    <w:p w14:paraId="4BEA0742" w14:textId="670096C7" w:rsidR="003227E6" w:rsidRPr="00106345" w:rsidRDefault="003227E6" w:rsidP="003227E6">
      <w:pPr>
        <w:pStyle w:val="Caption"/>
        <w:keepNext/>
        <w:tabs>
          <w:tab w:val="left" w:pos="1418"/>
        </w:tabs>
        <w:spacing w:after="50"/>
        <w:ind w:left="1418" w:hanging="1418"/>
        <w:rPr>
          <w:smallCaps/>
          <w:color w:val="auto"/>
          <w:sz w:val="24"/>
          <w:szCs w:val="24"/>
        </w:rPr>
      </w:pPr>
      <w:bookmarkStart w:id="196" w:name="_Toc88139983"/>
      <w:bookmarkStart w:id="197" w:name="_Toc83121960"/>
      <w:bookmarkStart w:id="198" w:name="_Toc218941261"/>
      <w:r>
        <w:rPr>
          <w:color w:val="auto"/>
          <w:sz w:val="24"/>
          <w:szCs w:val="24"/>
          <w:lang w:val="ga"/>
        </w:rPr>
        <w:lastRenderedPageBreak/>
        <w:t xml:space="preserve">Fíor </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9</w:t>
      </w:r>
      <w:r>
        <w:rPr>
          <w:smallCaps/>
          <w:color w:val="auto"/>
          <w:sz w:val="24"/>
          <w:szCs w:val="24"/>
          <w:lang w:val="ga"/>
        </w:rPr>
        <w:fldChar w:fldCharType="end"/>
      </w:r>
      <w:r>
        <w:rPr>
          <w:color w:val="auto"/>
          <w:sz w:val="24"/>
          <w:szCs w:val="24"/>
          <w:lang w:val="ga"/>
        </w:rPr>
        <w:t>:</w:t>
      </w:r>
      <w:r>
        <w:rPr>
          <w:color w:val="auto"/>
          <w:sz w:val="24"/>
          <w:szCs w:val="24"/>
          <w:lang w:val="ga"/>
        </w:rPr>
        <w:tab/>
        <w:t>Dáileadh Réamh-mheasta Cineálacha Teaghaise 2023-2028 - An Chathair Istigh Thuaidh</w:t>
      </w:r>
      <w:bookmarkEnd w:id="196"/>
      <w:bookmarkEnd w:id="197"/>
      <w:bookmarkEnd w:id="198"/>
    </w:p>
    <w:p w14:paraId="6C2545F7" w14:textId="77777777" w:rsidR="003227E6" w:rsidRPr="009D0BC7" w:rsidRDefault="003227E6" w:rsidP="003227E6">
      <w:pPr>
        <w:spacing w:after="0"/>
        <w:rPr>
          <w:b/>
        </w:rPr>
      </w:pPr>
      <w:r>
        <w:rPr>
          <w:b/>
          <w:bCs/>
          <w:noProof/>
          <w:lang w:val="ga"/>
        </w:rPr>
        <w:drawing>
          <wp:inline distT="0" distB="0" distL="0" distR="0" wp14:anchorId="21F088A9" wp14:editId="23B77757">
            <wp:extent cx="5181600" cy="2447925"/>
            <wp:effectExtent l="0" t="0" r="0" b="9525"/>
            <wp:docPr id="44" name="Picture 44" descr="Dáileadh Réamh-mheasta Cineálacha Teaghaise 2023-2028 - An Chathair Istigh Thuaidh" title="Fíor 9: Dáileadh Réamh-mheasta Cineálacha Teaghaise 2023-2028 - An Chathair Istigh Thuai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9.jpg"/>
                    <pic:cNvPicPr/>
                  </pic:nvPicPr>
                  <pic:blipFill>
                    <a:blip r:embed="rId30">
                      <a:extLst>
                        <a:ext uri="{28A0092B-C50C-407E-A947-70E740481C1C}">
                          <a14:useLocalDpi xmlns:a14="http://schemas.microsoft.com/office/drawing/2010/main" val="0"/>
                        </a:ext>
                      </a:extLst>
                    </a:blip>
                    <a:stretch>
                      <a:fillRect/>
                    </a:stretch>
                  </pic:blipFill>
                  <pic:spPr>
                    <a:xfrm>
                      <a:off x="0" y="0"/>
                      <a:ext cx="5181600" cy="2447925"/>
                    </a:xfrm>
                    <a:prstGeom prst="rect">
                      <a:avLst/>
                    </a:prstGeom>
                  </pic:spPr>
                </pic:pic>
              </a:graphicData>
            </a:graphic>
          </wp:inline>
        </w:drawing>
      </w:r>
    </w:p>
    <w:p w14:paraId="6CFA1082" w14:textId="77777777" w:rsidR="003227E6" w:rsidRPr="009D0BC7" w:rsidRDefault="003227E6" w:rsidP="003227E6">
      <w:r>
        <w:rPr>
          <w:lang w:val="ga"/>
        </w:rPr>
        <w:t>Foinse: KPMG FA.</w:t>
      </w:r>
    </w:p>
    <w:p w14:paraId="50584E20" w14:textId="779D8123" w:rsidR="003227E6" w:rsidRPr="00106345" w:rsidRDefault="003227E6" w:rsidP="003227E6">
      <w:pPr>
        <w:pStyle w:val="Caption"/>
        <w:keepNext/>
        <w:tabs>
          <w:tab w:val="left" w:pos="1418"/>
        </w:tabs>
        <w:spacing w:after="50"/>
        <w:ind w:left="1418" w:hanging="1418"/>
        <w:rPr>
          <w:smallCaps/>
          <w:color w:val="auto"/>
          <w:sz w:val="24"/>
          <w:szCs w:val="24"/>
        </w:rPr>
      </w:pPr>
      <w:bookmarkStart w:id="199" w:name="_Toc88139984"/>
      <w:bookmarkStart w:id="200" w:name="_Toc83121961"/>
      <w:bookmarkStart w:id="201" w:name="_Toc218941262"/>
      <w:r>
        <w:rPr>
          <w:color w:val="auto"/>
          <w:sz w:val="24"/>
          <w:szCs w:val="24"/>
          <w:lang w:val="ga"/>
        </w:rPr>
        <w:t xml:space="preserve">Fíor </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10</w:t>
      </w:r>
      <w:r>
        <w:rPr>
          <w:smallCaps/>
          <w:color w:val="auto"/>
          <w:sz w:val="24"/>
          <w:szCs w:val="24"/>
          <w:lang w:val="ga"/>
        </w:rPr>
        <w:fldChar w:fldCharType="end"/>
      </w:r>
      <w:r>
        <w:rPr>
          <w:color w:val="auto"/>
          <w:sz w:val="24"/>
          <w:szCs w:val="24"/>
          <w:lang w:val="ga"/>
        </w:rPr>
        <w:t>:</w:t>
      </w:r>
      <w:r>
        <w:rPr>
          <w:color w:val="auto"/>
          <w:sz w:val="24"/>
          <w:szCs w:val="24"/>
          <w:lang w:val="ga"/>
        </w:rPr>
        <w:tab/>
        <w:t>Dáileadh Réamh-mheasta Cineálacha Teaghaise 2023-2028 - Na Saoirsí</w:t>
      </w:r>
      <w:bookmarkEnd w:id="199"/>
      <w:bookmarkEnd w:id="200"/>
      <w:bookmarkEnd w:id="201"/>
    </w:p>
    <w:p w14:paraId="66BA080D" w14:textId="77777777" w:rsidR="003227E6" w:rsidRPr="009D0BC7" w:rsidRDefault="003227E6" w:rsidP="003227E6">
      <w:pPr>
        <w:spacing w:after="0"/>
        <w:rPr>
          <w:b/>
        </w:rPr>
      </w:pPr>
      <w:r>
        <w:rPr>
          <w:b/>
          <w:bCs/>
          <w:noProof/>
          <w:lang w:val="ga"/>
        </w:rPr>
        <w:drawing>
          <wp:inline distT="0" distB="0" distL="0" distR="0" wp14:anchorId="506A0412" wp14:editId="0E2AFA9D">
            <wp:extent cx="5181600" cy="2447925"/>
            <wp:effectExtent l="0" t="0" r="0" b="9525"/>
            <wp:docPr id="45" name="Picture 45" descr="Dáileadh Réamh-mheasta Cineálacha Teaghaise 2023-2028 - Na Saoirsí" title="Fíor 10: Dáileadh Réamh-mheasta Cineálacha Teaghaise 2023-2028 - Na Saoirs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0.jpg"/>
                    <pic:cNvPicPr/>
                  </pic:nvPicPr>
                  <pic:blipFill>
                    <a:blip r:embed="rId31">
                      <a:extLst>
                        <a:ext uri="{28A0092B-C50C-407E-A947-70E740481C1C}">
                          <a14:useLocalDpi xmlns:a14="http://schemas.microsoft.com/office/drawing/2010/main" val="0"/>
                        </a:ext>
                      </a:extLst>
                    </a:blip>
                    <a:stretch>
                      <a:fillRect/>
                    </a:stretch>
                  </pic:blipFill>
                  <pic:spPr>
                    <a:xfrm>
                      <a:off x="0" y="0"/>
                      <a:ext cx="5181600" cy="2447925"/>
                    </a:xfrm>
                    <a:prstGeom prst="rect">
                      <a:avLst/>
                    </a:prstGeom>
                  </pic:spPr>
                </pic:pic>
              </a:graphicData>
            </a:graphic>
          </wp:inline>
        </w:drawing>
      </w:r>
    </w:p>
    <w:p w14:paraId="09D3C02E" w14:textId="77777777" w:rsidR="003227E6" w:rsidRPr="009D0BC7" w:rsidRDefault="003227E6" w:rsidP="003227E6">
      <w:r>
        <w:rPr>
          <w:lang w:val="ga"/>
        </w:rPr>
        <w:t>Foinse: KPMG FA.</w:t>
      </w:r>
    </w:p>
    <w:p w14:paraId="1B8055F1" w14:textId="77777777" w:rsidR="003227E6" w:rsidRPr="009D0BC7" w:rsidRDefault="003227E6" w:rsidP="003227E6">
      <w:pPr>
        <w:pStyle w:val="Heading5"/>
      </w:pPr>
      <w:r>
        <w:rPr>
          <w:lang w:val="ga"/>
        </w:rPr>
        <w:t>6.4.3.3</w:t>
      </w:r>
      <w:r>
        <w:rPr>
          <w:lang w:val="ga"/>
        </w:rPr>
        <w:tab/>
        <w:t>Tionacht Teaghlaigh</w:t>
      </w:r>
    </w:p>
    <w:p w14:paraId="256DBEFE" w14:textId="77777777" w:rsidR="003227E6" w:rsidRPr="00802B28" w:rsidRDefault="003227E6" w:rsidP="003227E6">
      <w:pPr>
        <w:rPr>
          <w:lang w:val="ga"/>
        </w:rPr>
      </w:pPr>
      <w:r>
        <w:rPr>
          <w:lang w:val="ga"/>
        </w:rPr>
        <w:t xml:space="preserve">Rinneadh anailís ar shonraí stairiúla Daonáirimh (sonraí a bhaineann leis an tréimhse 2002-2016 i gcás Chomhairle Cathrach Bhaile Átha Cliath agus sonraí a bhaineann leis an tréimhse 2006-2016 i gcás na bhfolimistéar) i ndáil leis an tionacht teaghlaigh chun an dinimic sin a thuiscint agus chun meastachán a dhéanamh ar an athrú a d’fhéadfadh teacht chun cinn le himeacht ama. Úsáideadh an meán idir-dhaonáirimh chun meánathrú treochtáilte bliantúil ar thionacht teaghlaigh i limistéar Chomhairle Cathrach Bhaile Átha Cliath a chinneadh. Ba cheart a thabhairt faoi deara nach ngabhann sé seo in ionad na hanailíse tionachta a rinneadh ach leas a bhaint as an bhFoireann Uirlisí HNDA agus nach bhfuil anseo ach leanúint de threochtaí stairiúla, go háirithe chun na treochtaí sin a shuí ar an leibhéal áitiúil. Grúpáladh tionacht teaghlaigh de réir tithíocht úinéir-áitithe (a chuimsíonn daoine a bhfuil morgáiste acu </w:t>
      </w:r>
      <w:r>
        <w:rPr>
          <w:lang w:val="ga"/>
        </w:rPr>
        <w:lastRenderedPageBreak/>
        <w:t>agus daoine nach bhfuil morgáiste acu), tithíocht san earnáil cóiríochta príobháidí ar cíos agus tithíocht shóisialta (tithíocht a ghlactar ar cíos ó údarás áitiúil nó ó eagraíocht dheonach).</w:t>
      </w:r>
    </w:p>
    <w:p w14:paraId="7E44D1D7" w14:textId="0B4E98BC"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202" w:name="_Toc121135970"/>
      <w:bookmarkStart w:id="203" w:name="_Toc83121867"/>
      <w:bookmarkStart w:id="204" w:name="_Toc218941342"/>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31</w:t>
      </w:r>
      <w:r>
        <w:rPr>
          <w:smallCaps/>
          <w:color w:val="auto"/>
          <w:sz w:val="24"/>
          <w:szCs w:val="24"/>
          <w:lang w:val="ga"/>
        </w:rPr>
        <w:fldChar w:fldCharType="end"/>
      </w:r>
      <w:r>
        <w:rPr>
          <w:color w:val="auto"/>
          <w:sz w:val="24"/>
          <w:szCs w:val="24"/>
          <w:lang w:val="ga"/>
        </w:rPr>
        <w:t>:</w:t>
      </w:r>
      <w:r>
        <w:rPr>
          <w:color w:val="auto"/>
          <w:sz w:val="24"/>
          <w:szCs w:val="24"/>
          <w:lang w:val="ga"/>
        </w:rPr>
        <w:tab/>
        <w:t>Athrú Réamh-mheasta ar Chomhdhéanamh Tionachta do Theaghlaigh</w:t>
      </w:r>
      <w:bookmarkEnd w:id="202"/>
      <w:bookmarkEnd w:id="203"/>
      <w:bookmarkEnd w:id="204"/>
    </w:p>
    <w:tbl>
      <w:tblPr>
        <w:tblStyle w:val="GridTable5Dark-Accent1"/>
        <w:tblW w:w="5000" w:type="pct"/>
        <w:shd w:val="clear" w:color="auto" w:fill="FBE4D5" w:themeFill="accent2" w:themeFillTint="33"/>
        <w:tblLook w:val="04A0" w:firstRow="1" w:lastRow="0" w:firstColumn="1" w:lastColumn="0" w:noHBand="0" w:noVBand="1"/>
        <w:tblCaption w:val="Forecast Change in Tenure Composition of Households"/>
      </w:tblPr>
      <w:tblGrid>
        <w:gridCol w:w="2295"/>
        <w:gridCol w:w="2295"/>
        <w:gridCol w:w="2296"/>
        <w:gridCol w:w="2296"/>
      </w:tblGrid>
      <w:tr w:rsidR="003227E6" w:rsidRPr="009D0BC7" w14:paraId="3970960E" w14:textId="77777777" w:rsidTr="003227E6">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50" w:type="pct"/>
            <w:shd w:val="clear" w:color="auto" w:fill="ED7D31" w:themeFill="accent2"/>
            <w:vAlign w:val="center"/>
          </w:tcPr>
          <w:p w14:paraId="31330E75" w14:textId="77777777" w:rsidR="003227E6" w:rsidRPr="009D0BC7" w:rsidRDefault="003227E6" w:rsidP="003227E6">
            <w:pPr>
              <w:spacing w:before="50" w:after="50"/>
            </w:pPr>
            <w:r>
              <w:rPr>
                <w:lang w:val="ga"/>
              </w:rPr>
              <w:t>Athrú Bliantúil</w:t>
            </w:r>
          </w:p>
        </w:tc>
        <w:tc>
          <w:tcPr>
            <w:tcW w:w="1250" w:type="pct"/>
            <w:shd w:val="clear" w:color="auto" w:fill="ED7D31" w:themeFill="accent2"/>
            <w:vAlign w:val="center"/>
          </w:tcPr>
          <w:p w14:paraId="0EBE60F8"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pPr>
            <w:r>
              <w:rPr>
                <w:lang w:val="ga"/>
              </w:rPr>
              <w:t>Tithíocht Shóisialta</w:t>
            </w:r>
          </w:p>
        </w:tc>
        <w:tc>
          <w:tcPr>
            <w:tcW w:w="1250" w:type="pct"/>
            <w:shd w:val="clear" w:color="auto" w:fill="ED7D31" w:themeFill="accent2"/>
            <w:vAlign w:val="center"/>
          </w:tcPr>
          <w:p w14:paraId="389AC1FE"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pPr>
            <w:r>
              <w:rPr>
                <w:lang w:val="ga"/>
              </w:rPr>
              <w:t>Cóiríocht Phríobháideach ar Cíos</w:t>
            </w:r>
          </w:p>
        </w:tc>
        <w:tc>
          <w:tcPr>
            <w:tcW w:w="1250" w:type="pct"/>
            <w:shd w:val="clear" w:color="auto" w:fill="ED7D31" w:themeFill="accent2"/>
            <w:vAlign w:val="center"/>
          </w:tcPr>
          <w:p w14:paraId="2410F415"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pPr>
            <w:r>
              <w:rPr>
                <w:lang w:val="ga"/>
              </w:rPr>
              <w:t>Tithíocht Úinéir-Áitithe</w:t>
            </w:r>
          </w:p>
        </w:tc>
      </w:tr>
      <w:tr w:rsidR="003227E6" w:rsidRPr="009D0BC7" w14:paraId="36BEA2D9" w14:textId="77777777" w:rsidTr="003227E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50" w:type="pct"/>
            <w:shd w:val="clear" w:color="auto" w:fill="ED7D31" w:themeFill="accent2"/>
            <w:vAlign w:val="center"/>
          </w:tcPr>
          <w:p w14:paraId="2F397B6B" w14:textId="77777777" w:rsidR="003227E6" w:rsidRPr="009D0BC7" w:rsidRDefault="003227E6" w:rsidP="003227E6">
            <w:pPr>
              <w:spacing w:before="50" w:after="50"/>
            </w:pPr>
            <w:r>
              <w:rPr>
                <w:lang w:val="ga"/>
              </w:rPr>
              <w:t>Cathair Bhaile Átha Cliath</w:t>
            </w:r>
          </w:p>
        </w:tc>
        <w:tc>
          <w:tcPr>
            <w:tcW w:w="1250" w:type="pct"/>
            <w:shd w:val="clear" w:color="auto" w:fill="FBE4D5" w:themeFill="accent2" w:themeFillTint="33"/>
            <w:vAlign w:val="center"/>
          </w:tcPr>
          <w:p w14:paraId="4B4073AA"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0.18%</w:t>
            </w:r>
          </w:p>
        </w:tc>
        <w:tc>
          <w:tcPr>
            <w:tcW w:w="1250" w:type="pct"/>
            <w:shd w:val="clear" w:color="auto" w:fill="FBE4D5" w:themeFill="accent2" w:themeFillTint="33"/>
            <w:vAlign w:val="center"/>
          </w:tcPr>
          <w:p w14:paraId="02A218A7"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0.64%</w:t>
            </w:r>
          </w:p>
        </w:tc>
        <w:tc>
          <w:tcPr>
            <w:tcW w:w="1250" w:type="pct"/>
            <w:shd w:val="clear" w:color="auto" w:fill="FBE4D5" w:themeFill="accent2" w:themeFillTint="33"/>
            <w:vAlign w:val="center"/>
          </w:tcPr>
          <w:p w14:paraId="1F98749E"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-0.82%</w:t>
            </w:r>
          </w:p>
        </w:tc>
      </w:tr>
      <w:tr w:rsidR="003227E6" w:rsidRPr="009D0BC7" w14:paraId="383C493D" w14:textId="77777777" w:rsidTr="003227E6">
        <w:trPr>
          <w:trHeight w:val="340"/>
        </w:trPr>
        <w:tc>
          <w:tcPr>
            <w:cnfStyle w:val="001000000000" w:firstRow="0" w:lastRow="0" w:firstColumn="1" w:lastColumn="0" w:oddVBand="0" w:evenVBand="0" w:oddHBand="0" w:evenHBand="0" w:firstRowFirstColumn="0" w:firstRowLastColumn="0" w:lastRowFirstColumn="0" w:lastRowLastColumn="0"/>
            <w:tcW w:w="1250" w:type="pct"/>
            <w:shd w:val="clear" w:color="auto" w:fill="ED7D31" w:themeFill="accent2"/>
            <w:vAlign w:val="center"/>
          </w:tcPr>
          <w:p w14:paraId="4A7A3A52" w14:textId="77777777" w:rsidR="003227E6" w:rsidRPr="009D0BC7" w:rsidRDefault="003227E6" w:rsidP="003227E6">
            <w:pPr>
              <w:spacing w:before="50" w:after="50"/>
            </w:pPr>
            <w:r>
              <w:rPr>
                <w:lang w:val="ga"/>
              </w:rPr>
              <w:t>An Chathair Istigh Thuaidh</w:t>
            </w:r>
          </w:p>
        </w:tc>
        <w:tc>
          <w:tcPr>
            <w:tcW w:w="1250" w:type="pct"/>
            <w:shd w:val="clear" w:color="auto" w:fill="FBE4D5" w:themeFill="accent2" w:themeFillTint="33"/>
            <w:vAlign w:val="center"/>
          </w:tcPr>
          <w:p w14:paraId="4E1C2D4F"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-1.12%</w:t>
            </w:r>
          </w:p>
        </w:tc>
        <w:tc>
          <w:tcPr>
            <w:tcW w:w="1250" w:type="pct"/>
            <w:shd w:val="clear" w:color="auto" w:fill="FBE4D5" w:themeFill="accent2" w:themeFillTint="33"/>
            <w:vAlign w:val="center"/>
          </w:tcPr>
          <w:p w14:paraId="2A032184"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1.62%</w:t>
            </w:r>
          </w:p>
        </w:tc>
        <w:tc>
          <w:tcPr>
            <w:tcW w:w="1250" w:type="pct"/>
            <w:shd w:val="clear" w:color="auto" w:fill="FBE4D5" w:themeFill="accent2" w:themeFillTint="33"/>
            <w:vAlign w:val="center"/>
          </w:tcPr>
          <w:p w14:paraId="55299B6B"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Pr>
                <w:lang w:val="ga"/>
              </w:rPr>
              <w:t>-0.50%</w:t>
            </w:r>
          </w:p>
        </w:tc>
      </w:tr>
      <w:tr w:rsidR="003227E6" w:rsidRPr="009D0BC7" w14:paraId="5D001D03" w14:textId="77777777" w:rsidTr="003227E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50" w:type="pct"/>
            <w:shd w:val="clear" w:color="auto" w:fill="ED7D31" w:themeFill="accent2"/>
            <w:vAlign w:val="center"/>
          </w:tcPr>
          <w:p w14:paraId="7BD27C2D" w14:textId="77777777" w:rsidR="003227E6" w:rsidRPr="009D0BC7" w:rsidRDefault="003227E6" w:rsidP="003227E6">
            <w:pPr>
              <w:spacing w:before="50" w:after="50"/>
            </w:pPr>
            <w:r>
              <w:rPr>
                <w:lang w:val="ga"/>
              </w:rPr>
              <w:t>Na Saoirsí</w:t>
            </w:r>
          </w:p>
        </w:tc>
        <w:tc>
          <w:tcPr>
            <w:tcW w:w="1250" w:type="pct"/>
            <w:shd w:val="clear" w:color="auto" w:fill="FBE4D5" w:themeFill="accent2" w:themeFillTint="33"/>
            <w:vAlign w:val="center"/>
          </w:tcPr>
          <w:p w14:paraId="54F2D471"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-1.09%</w:t>
            </w:r>
          </w:p>
        </w:tc>
        <w:tc>
          <w:tcPr>
            <w:tcW w:w="1250" w:type="pct"/>
            <w:shd w:val="clear" w:color="auto" w:fill="FBE4D5" w:themeFill="accent2" w:themeFillTint="33"/>
            <w:vAlign w:val="center"/>
          </w:tcPr>
          <w:p w14:paraId="02CCC3E7"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1.58%</w:t>
            </w:r>
          </w:p>
        </w:tc>
        <w:tc>
          <w:tcPr>
            <w:tcW w:w="1250" w:type="pct"/>
            <w:shd w:val="clear" w:color="auto" w:fill="FBE4D5" w:themeFill="accent2" w:themeFillTint="33"/>
            <w:vAlign w:val="center"/>
          </w:tcPr>
          <w:p w14:paraId="04842806"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Pr>
                <w:lang w:val="ga"/>
              </w:rPr>
              <w:t>-0.49%</w:t>
            </w:r>
          </w:p>
        </w:tc>
      </w:tr>
    </w:tbl>
    <w:p w14:paraId="6865DAB6" w14:textId="77777777" w:rsidR="003227E6" w:rsidRPr="009D0BC7" w:rsidRDefault="003227E6" w:rsidP="003227E6">
      <w:r>
        <w:rPr>
          <w:lang w:val="ga"/>
        </w:rPr>
        <w:t>Foinse: KPMG FA.</w:t>
      </w:r>
    </w:p>
    <w:p w14:paraId="268478D9" w14:textId="77777777" w:rsidR="003227E6" w:rsidRPr="00802B28" w:rsidRDefault="003227E6" w:rsidP="003227E6">
      <w:pPr>
        <w:rPr>
          <w:lang w:val="ga"/>
        </w:rPr>
      </w:pPr>
      <w:r>
        <w:rPr>
          <w:lang w:val="ga"/>
        </w:rPr>
        <w:t>Tá tionchair na géarchéime airgeadais domhanda le feiceáil go soiléir go fóill sna meastacháin seo. Is féidir é sin a chur síos don athrú bunúsach a tháinig ar phatrúin tionachta mar thoradh ar athruithe i margaí saothair tar éis na bliana 2008 agus mar thoradh ar an meath eacnamaíoch agus ar an meath sa mhargadh réadmhaoine araon. Déanann an líon teaghlach a d’aistrigh ó úinéir-áitíocht go tionacht cíosa phríobháidigh idir 2006 agus 2011 difear don athrú fadtéarmach, mar sin. Léirítear i dTábla 32 thíos na hathruithe suntasacha a tharla le linn na tréimhse 2006-2011 mar thoradh díreach ar an ngéarchéim airgeadais.</w:t>
      </w:r>
    </w:p>
    <w:p w14:paraId="431CD28E" w14:textId="12D4F5E6"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205" w:name="_Toc121135971"/>
      <w:bookmarkStart w:id="206" w:name="_Toc83121868"/>
      <w:bookmarkStart w:id="207" w:name="_Toc218941343"/>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32</w:t>
      </w:r>
      <w:r>
        <w:rPr>
          <w:smallCaps/>
          <w:color w:val="auto"/>
          <w:sz w:val="24"/>
          <w:szCs w:val="24"/>
          <w:lang w:val="ga"/>
        </w:rPr>
        <w:fldChar w:fldCharType="end"/>
      </w:r>
      <w:r>
        <w:rPr>
          <w:color w:val="auto"/>
          <w:sz w:val="24"/>
          <w:szCs w:val="24"/>
          <w:lang w:val="ga"/>
        </w:rPr>
        <w:t>:</w:t>
      </w:r>
      <w:r>
        <w:rPr>
          <w:color w:val="auto"/>
          <w:sz w:val="24"/>
          <w:szCs w:val="24"/>
          <w:lang w:val="ga"/>
        </w:rPr>
        <w:tab/>
        <w:t>Athrú Idir-dhaonáirimh ar Thionacht</w:t>
      </w:r>
      <w:bookmarkEnd w:id="205"/>
      <w:bookmarkEnd w:id="206"/>
      <w:bookmarkEnd w:id="207"/>
    </w:p>
    <w:tbl>
      <w:tblPr>
        <w:tblStyle w:val="GridTable5Dark-Accent1"/>
        <w:tblW w:w="5000" w:type="pct"/>
        <w:shd w:val="clear" w:color="auto" w:fill="FBE4D5" w:themeFill="accent2" w:themeFillTint="33"/>
        <w:tblLook w:val="04A0" w:firstRow="1" w:lastRow="0" w:firstColumn="1" w:lastColumn="0" w:noHBand="0" w:noVBand="1"/>
        <w:tblCaption w:val="Intercensal Change in Tenure"/>
      </w:tblPr>
      <w:tblGrid>
        <w:gridCol w:w="2402"/>
        <w:gridCol w:w="1151"/>
        <w:gridCol w:w="1151"/>
        <w:gridCol w:w="1186"/>
        <w:gridCol w:w="1186"/>
        <w:gridCol w:w="1053"/>
        <w:gridCol w:w="1053"/>
      </w:tblGrid>
      <w:tr w:rsidR="003227E6" w:rsidRPr="009D0BC7" w14:paraId="48B0A969" w14:textId="77777777" w:rsidTr="003227E6">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207" w:type="pct"/>
            <w:shd w:val="clear" w:color="auto" w:fill="ED7D31" w:themeFill="accent2"/>
            <w:noWrap/>
            <w:vAlign w:val="center"/>
            <w:hideMark/>
          </w:tcPr>
          <w:p w14:paraId="43C6747E" w14:textId="77777777" w:rsidR="003227E6" w:rsidRPr="00802B28" w:rsidRDefault="003227E6" w:rsidP="003227E6">
            <w:pPr>
              <w:spacing w:before="50" w:after="50"/>
              <w:rPr>
                <w:lang w:val="ga"/>
              </w:rPr>
            </w:pPr>
          </w:p>
        </w:tc>
        <w:tc>
          <w:tcPr>
            <w:tcW w:w="1264" w:type="pct"/>
            <w:gridSpan w:val="2"/>
            <w:shd w:val="clear" w:color="auto" w:fill="ED7D31" w:themeFill="accent2"/>
            <w:noWrap/>
            <w:vAlign w:val="center"/>
          </w:tcPr>
          <w:p w14:paraId="2F6FD69F"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Cathair Bhaile Átha Cliath</w:t>
            </w:r>
          </w:p>
        </w:tc>
        <w:tc>
          <w:tcPr>
            <w:tcW w:w="1264" w:type="pct"/>
            <w:gridSpan w:val="2"/>
            <w:shd w:val="clear" w:color="auto" w:fill="ED7D31" w:themeFill="accent2"/>
            <w:noWrap/>
            <w:vAlign w:val="center"/>
          </w:tcPr>
          <w:p w14:paraId="70896B39"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An Chathair Istigh Thuaidh</w:t>
            </w:r>
          </w:p>
        </w:tc>
        <w:tc>
          <w:tcPr>
            <w:tcW w:w="1264" w:type="pct"/>
            <w:gridSpan w:val="2"/>
            <w:shd w:val="clear" w:color="auto" w:fill="ED7D31" w:themeFill="accent2"/>
            <w:noWrap/>
            <w:vAlign w:val="center"/>
          </w:tcPr>
          <w:p w14:paraId="62E36543"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Na Saoirsí</w:t>
            </w:r>
          </w:p>
        </w:tc>
      </w:tr>
      <w:tr w:rsidR="003227E6" w:rsidRPr="009D0BC7" w14:paraId="43EFC3C5" w14:textId="77777777" w:rsidTr="003227E6">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207" w:type="pct"/>
            <w:shd w:val="clear" w:color="auto" w:fill="ED7D31" w:themeFill="accent2"/>
            <w:noWrap/>
            <w:vAlign w:val="center"/>
          </w:tcPr>
          <w:p w14:paraId="3C5FF477" w14:textId="77777777" w:rsidR="003227E6" w:rsidRPr="009D0BC7" w:rsidRDefault="003227E6" w:rsidP="003227E6">
            <w:pPr>
              <w:spacing w:before="50" w:after="50"/>
            </w:pPr>
          </w:p>
        </w:tc>
        <w:tc>
          <w:tcPr>
            <w:tcW w:w="632" w:type="pct"/>
            <w:shd w:val="clear" w:color="auto" w:fill="ED7D31" w:themeFill="accent2"/>
            <w:noWrap/>
            <w:vAlign w:val="center"/>
          </w:tcPr>
          <w:p w14:paraId="4832527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Pr>
                <w:b/>
                <w:bCs/>
                <w:color w:val="FFFFFF" w:themeColor="background1"/>
                <w:lang w:val="ga"/>
              </w:rPr>
              <w:t>2006-2011</w:t>
            </w:r>
          </w:p>
        </w:tc>
        <w:tc>
          <w:tcPr>
            <w:tcW w:w="632" w:type="pct"/>
            <w:shd w:val="clear" w:color="auto" w:fill="ED7D31" w:themeFill="accent2"/>
            <w:noWrap/>
            <w:vAlign w:val="center"/>
          </w:tcPr>
          <w:p w14:paraId="4D92AC3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Pr>
                <w:b/>
                <w:bCs/>
                <w:color w:val="FFFFFF" w:themeColor="background1"/>
                <w:lang w:val="ga"/>
              </w:rPr>
              <w:t>2011-2016</w:t>
            </w:r>
          </w:p>
        </w:tc>
        <w:tc>
          <w:tcPr>
            <w:tcW w:w="632" w:type="pct"/>
            <w:shd w:val="clear" w:color="auto" w:fill="ED7D31" w:themeFill="accent2"/>
            <w:noWrap/>
            <w:vAlign w:val="center"/>
          </w:tcPr>
          <w:p w14:paraId="0EE6C0E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Pr>
                <w:b/>
                <w:bCs/>
                <w:color w:val="FFFFFF" w:themeColor="background1"/>
                <w:lang w:val="ga"/>
              </w:rPr>
              <w:t>2006-2011</w:t>
            </w:r>
          </w:p>
        </w:tc>
        <w:tc>
          <w:tcPr>
            <w:tcW w:w="632" w:type="pct"/>
            <w:shd w:val="clear" w:color="auto" w:fill="ED7D31" w:themeFill="accent2"/>
            <w:noWrap/>
            <w:vAlign w:val="center"/>
          </w:tcPr>
          <w:p w14:paraId="45826954"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Pr>
                <w:b/>
                <w:bCs/>
                <w:color w:val="FFFFFF" w:themeColor="background1"/>
                <w:lang w:val="ga"/>
              </w:rPr>
              <w:t>2011-2016</w:t>
            </w:r>
          </w:p>
        </w:tc>
        <w:tc>
          <w:tcPr>
            <w:tcW w:w="632" w:type="pct"/>
            <w:shd w:val="clear" w:color="auto" w:fill="ED7D31" w:themeFill="accent2"/>
            <w:noWrap/>
            <w:vAlign w:val="center"/>
          </w:tcPr>
          <w:p w14:paraId="370FA371"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Pr>
                <w:b/>
                <w:bCs/>
                <w:color w:val="FFFFFF" w:themeColor="background1"/>
                <w:lang w:val="ga"/>
              </w:rPr>
              <w:t>2006-2011</w:t>
            </w:r>
          </w:p>
        </w:tc>
        <w:tc>
          <w:tcPr>
            <w:tcW w:w="632" w:type="pct"/>
            <w:shd w:val="clear" w:color="auto" w:fill="ED7D31" w:themeFill="accent2"/>
            <w:noWrap/>
            <w:vAlign w:val="center"/>
          </w:tcPr>
          <w:p w14:paraId="6DFDFD6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Pr>
                <w:b/>
                <w:bCs/>
                <w:color w:val="FFFFFF" w:themeColor="background1"/>
                <w:lang w:val="ga"/>
              </w:rPr>
              <w:t>2011-2016</w:t>
            </w:r>
          </w:p>
        </w:tc>
      </w:tr>
      <w:tr w:rsidR="003227E6" w:rsidRPr="009D0BC7" w14:paraId="74AF4182" w14:textId="77777777" w:rsidTr="003227E6">
        <w:trPr>
          <w:trHeight w:val="276"/>
        </w:trPr>
        <w:tc>
          <w:tcPr>
            <w:cnfStyle w:val="001000000000" w:firstRow="0" w:lastRow="0" w:firstColumn="1" w:lastColumn="0" w:oddVBand="0" w:evenVBand="0" w:oddHBand="0" w:evenHBand="0" w:firstRowFirstColumn="0" w:firstRowLastColumn="0" w:lastRowFirstColumn="0" w:lastRowLastColumn="0"/>
            <w:tcW w:w="1207" w:type="pct"/>
            <w:shd w:val="clear" w:color="auto" w:fill="ED7D31" w:themeFill="accent2"/>
            <w:noWrap/>
            <w:vAlign w:val="center"/>
            <w:hideMark/>
          </w:tcPr>
          <w:p w14:paraId="60362492" w14:textId="77777777" w:rsidR="003227E6" w:rsidRPr="009D0BC7" w:rsidRDefault="003227E6" w:rsidP="003227E6">
            <w:pPr>
              <w:spacing w:before="50" w:after="50"/>
            </w:pPr>
            <w:r>
              <w:rPr>
                <w:lang w:val="ga"/>
              </w:rPr>
              <w:t>Tithíocht Shóisialta</w:t>
            </w:r>
          </w:p>
        </w:tc>
        <w:tc>
          <w:tcPr>
            <w:tcW w:w="632" w:type="pct"/>
            <w:shd w:val="clear" w:color="auto" w:fill="FBE4D5" w:themeFill="accent2" w:themeFillTint="33"/>
            <w:noWrap/>
            <w:vAlign w:val="center"/>
            <w:hideMark/>
          </w:tcPr>
          <w:p w14:paraId="1825E43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-4.5%</w:t>
            </w:r>
          </w:p>
        </w:tc>
        <w:tc>
          <w:tcPr>
            <w:tcW w:w="632" w:type="pct"/>
            <w:shd w:val="clear" w:color="auto" w:fill="FBE4D5" w:themeFill="accent2" w:themeFillTint="33"/>
            <w:noWrap/>
            <w:vAlign w:val="center"/>
            <w:hideMark/>
          </w:tcPr>
          <w:p w14:paraId="00B19A8E"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1.0%</w:t>
            </w:r>
          </w:p>
        </w:tc>
        <w:tc>
          <w:tcPr>
            <w:tcW w:w="632" w:type="pct"/>
            <w:shd w:val="clear" w:color="auto" w:fill="FBE4D5" w:themeFill="accent2" w:themeFillTint="33"/>
            <w:noWrap/>
            <w:vAlign w:val="center"/>
            <w:hideMark/>
          </w:tcPr>
          <w:p w14:paraId="3882FB6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-14.2%</w:t>
            </w:r>
          </w:p>
        </w:tc>
        <w:tc>
          <w:tcPr>
            <w:tcW w:w="632" w:type="pct"/>
            <w:shd w:val="clear" w:color="auto" w:fill="FBE4D5" w:themeFill="accent2" w:themeFillTint="33"/>
            <w:noWrap/>
            <w:vAlign w:val="center"/>
            <w:hideMark/>
          </w:tcPr>
          <w:p w14:paraId="13F257C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3.0%</w:t>
            </w:r>
          </w:p>
        </w:tc>
        <w:tc>
          <w:tcPr>
            <w:tcW w:w="632" w:type="pct"/>
            <w:shd w:val="clear" w:color="auto" w:fill="FBE4D5" w:themeFill="accent2" w:themeFillTint="33"/>
            <w:noWrap/>
            <w:vAlign w:val="center"/>
            <w:hideMark/>
          </w:tcPr>
          <w:p w14:paraId="531E8B04"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-12.8%</w:t>
            </w:r>
          </w:p>
        </w:tc>
        <w:tc>
          <w:tcPr>
            <w:tcW w:w="632" w:type="pct"/>
            <w:shd w:val="clear" w:color="auto" w:fill="FBE4D5" w:themeFill="accent2" w:themeFillTint="33"/>
            <w:noWrap/>
            <w:vAlign w:val="center"/>
            <w:hideMark/>
          </w:tcPr>
          <w:p w14:paraId="55C7FFD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2.0%</w:t>
            </w:r>
          </w:p>
        </w:tc>
      </w:tr>
      <w:tr w:rsidR="003227E6" w:rsidRPr="009D0BC7" w14:paraId="608883EF" w14:textId="77777777" w:rsidTr="003227E6">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207" w:type="pct"/>
            <w:shd w:val="clear" w:color="auto" w:fill="ED7D31" w:themeFill="accent2"/>
            <w:noWrap/>
            <w:vAlign w:val="center"/>
            <w:hideMark/>
          </w:tcPr>
          <w:p w14:paraId="027106FA" w14:textId="77777777" w:rsidR="003227E6" w:rsidRPr="009D0BC7" w:rsidRDefault="003227E6" w:rsidP="003227E6">
            <w:pPr>
              <w:spacing w:before="50" w:after="50"/>
            </w:pPr>
            <w:r>
              <w:rPr>
                <w:lang w:val="ga"/>
              </w:rPr>
              <w:t>Ar Cíos (Príobháideach)</w:t>
            </w:r>
          </w:p>
        </w:tc>
        <w:tc>
          <w:tcPr>
            <w:tcW w:w="632" w:type="pct"/>
            <w:shd w:val="clear" w:color="auto" w:fill="F7CAAC" w:themeFill="accent2" w:themeFillTint="66"/>
            <w:noWrap/>
            <w:vAlign w:val="center"/>
            <w:hideMark/>
          </w:tcPr>
          <w:p w14:paraId="452543E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Cs/>
              </w:rPr>
            </w:pPr>
            <w:r>
              <w:rPr>
                <w:lang w:val="ga"/>
              </w:rPr>
              <w:t>12.7%</w:t>
            </w:r>
          </w:p>
        </w:tc>
        <w:tc>
          <w:tcPr>
            <w:tcW w:w="632" w:type="pct"/>
            <w:shd w:val="clear" w:color="auto" w:fill="F7CAAC" w:themeFill="accent2" w:themeFillTint="66"/>
            <w:noWrap/>
            <w:vAlign w:val="center"/>
            <w:hideMark/>
          </w:tcPr>
          <w:p w14:paraId="41AB507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-1.1%</w:t>
            </w:r>
          </w:p>
        </w:tc>
        <w:tc>
          <w:tcPr>
            <w:tcW w:w="632" w:type="pct"/>
            <w:shd w:val="clear" w:color="auto" w:fill="F7CAAC" w:themeFill="accent2" w:themeFillTint="66"/>
            <w:noWrap/>
            <w:vAlign w:val="center"/>
            <w:hideMark/>
          </w:tcPr>
          <w:p w14:paraId="643A914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Cs/>
              </w:rPr>
            </w:pPr>
            <w:r>
              <w:rPr>
                <w:lang w:val="ga"/>
              </w:rPr>
              <w:t>19.6%</w:t>
            </w:r>
          </w:p>
        </w:tc>
        <w:tc>
          <w:tcPr>
            <w:tcW w:w="632" w:type="pct"/>
            <w:shd w:val="clear" w:color="auto" w:fill="F7CAAC" w:themeFill="accent2" w:themeFillTint="66"/>
            <w:noWrap/>
            <w:vAlign w:val="center"/>
            <w:hideMark/>
          </w:tcPr>
          <w:p w14:paraId="35E4963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-3.4%</w:t>
            </w:r>
          </w:p>
        </w:tc>
        <w:tc>
          <w:tcPr>
            <w:tcW w:w="632" w:type="pct"/>
            <w:shd w:val="clear" w:color="auto" w:fill="F7CAAC" w:themeFill="accent2" w:themeFillTint="66"/>
            <w:noWrap/>
            <w:vAlign w:val="center"/>
            <w:hideMark/>
          </w:tcPr>
          <w:p w14:paraId="1D6420D0"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Cs/>
              </w:rPr>
            </w:pPr>
            <w:r>
              <w:rPr>
                <w:lang w:val="ga"/>
              </w:rPr>
              <w:t>17.5%</w:t>
            </w:r>
          </w:p>
        </w:tc>
        <w:tc>
          <w:tcPr>
            <w:tcW w:w="632" w:type="pct"/>
            <w:shd w:val="clear" w:color="auto" w:fill="F7CAAC" w:themeFill="accent2" w:themeFillTint="66"/>
            <w:noWrap/>
            <w:vAlign w:val="center"/>
            <w:hideMark/>
          </w:tcPr>
          <w:p w14:paraId="254B9B10"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-1.8%</w:t>
            </w:r>
          </w:p>
        </w:tc>
      </w:tr>
      <w:tr w:rsidR="003227E6" w:rsidRPr="009D0BC7" w14:paraId="171F9679" w14:textId="77777777" w:rsidTr="003227E6">
        <w:trPr>
          <w:trHeight w:val="276"/>
        </w:trPr>
        <w:tc>
          <w:tcPr>
            <w:cnfStyle w:val="001000000000" w:firstRow="0" w:lastRow="0" w:firstColumn="1" w:lastColumn="0" w:oddVBand="0" w:evenVBand="0" w:oddHBand="0" w:evenHBand="0" w:firstRowFirstColumn="0" w:firstRowLastColumn="0" w:lastRowFirstColumn="0" w:lastRowLastColumn="0"/>
            <w:tcW w:w="1207" w:type="pct"/>
            <w:shd w:val="clear" w:color="auto" w:fill="ED7D31" w:themeFill="accent2"/>
            <w:noWrap/>
            <w:vAlign w:val="center"/>
            <w:hideMark/>
          </w:tcPr>
          <w:p w14:paraId="703A60D5" w14:textId="77777777" w:rsidR="003227E6" w:rsidRPr="009D0BC7" w:rsidRDefault="003227E6" w:rsidP="003227E6">
            <w:pPr>
              <w:spacing w:before="50" w:after="50"/>
            </w:pPr>
            <w:r>
              <w:rPr>
                <w:lang w:val="ga"/>
              </w:rPr>
              <w:t>Úinéir-Áitithe (Gach Cineál)</w:t>
            </w:r>
          </w:p>
        </w:tc>
        <w:tc>
          <w:tcPr>
            <w:tcW w:w="632" w:type="pct"/>
            <w:shd w:val="clear" w:color="auto" w:fill="FBE4D5" w:themeFill="accent2" w:themeFillTint="33"/>
            <w:noWrap/>
            <w:vAlign w:val="center"/>
            <w:hideMark/>
          </w:tcPr>
          <w:p w14:paraId="0AA1B2A2"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-8.2%</w:t>
            </w:r>
          </w:p>
        </w:tc>
        <w:tc>
          <w:tcPr>
            <w:tcW w:w="632" w:type="pct"/>
            <w:shd w:val="clear" w:color="auto" w:fill="FBE4D5" w:themeFill="accent2" w:themeFillTint="33"/>
            <w:noWrap/>
            <w:vAlign w:val="center"/>
            <w:hideMark/>
          </w:tcPr>
          <w:p w14:paraId="784EB00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0.1%</w:t>
            </w:r>
          </w:p>
        </w:tc>
        <w:tc>
          <w:tcPr>
            <w:tcW w:w="632" w:type="pct"/>
            <w:shd w:val="clear" w:color="auto" w:fill="FBE4D5" w:themeFill="accent2" w:themeFillTint="33"/>
            <w:noWrap/>
            <w:vAlign w:val="center"/>
            <w:hideMark/>
          </w:tcPr>
          <w:p w14:paraId="7DC36802"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-5.4%</w:t>
            </w:r>
          </w:p>
        </w:tc>
        <w:tc>
          <w:tcPr>
            <w:tcW w:w="632" w:type="pct"/>
            <w:shd w:val="clear" w:color="auto" w:fill="FBE4D5" w:themeFill="accent2" w:themeFillTint="33"/>
            <w:noWrap/>
            <w:vAlign w:val="center"/>
            <w:hideMark/>
          </w:tcPr>
          <w:p w14:paraId="4C7A1DEB"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0.4%</w:t>
            </w:r>
          </w:p>
        </w:tc>
        <w:tc>
          <w:tcPr>
            <w:tcW w:w="632" w:type="pct"/>
            <w:shd w:val="clear" w:color="auto" w:fill="FBE4D5" w:themeFill="accent2" w:themeFillTint="33"/>
            <w:noWrap/>
            <w:vAlign w:val="center"/>
            <w:hideMark/>
          </w:tcPr>
          <w:p w14:paraId="03DAB0B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-4.7%</w:t>
            </w:r>
          </w:p>
        </w:tc>
        <w:tc>
          <w:tcPr>
            <w:tcW w:w="632" w:type="pct"/>
            <w:shd w:val="clear" w:color="auto" w:fill="FBE4D5" w:themeFill="accent2" w:themeFillTint="33"/>
            <w:noWrap/>
            <w:vAlign w:val="center"/>
            <w:hideMark/>
          </w:tcPr>
          <w:p w14:paraId="77B9347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-0.2%</w:t>
            </w:r>
          </w:p>
        </w:tc>
      </w:tr>
    </w:tbl>
    <w:p w14:paraId="31DC6B90" w14:textId="77777777" w:rsidR="003227E6" w:rsidRPr="009D0BC7" w:rsidRDefault="003227E6" w:rsidP="003227E6">
      <w:pPr>
        <w:spacing w:after="0"/>
      </w:pPr>
      <w:r>
        <w:rPr>
          <w:lang w:val="ga"/>
        </w:rPr>
        <w:t>Foinse: KPMG FA.</w:t>
      </w:r>
    </w:p>
    <w:p w14:paraId="7017315A" w14:textId="77777777" w:rsidR="003227E6" w:rsidRPr="00802B28" w:rsidRDefault="003227E6" w:rsidP="003227E6">
      <w:pPr>
        <w:pStyle w:val="Heading3"/>
        <w:rPr>
          <w:lang w:val="fr-FR"/>
        </w:rPr>
      </w:pPr>
      <w:bookmarkStart w:id="208" w:name="_Toc121143266"/>
      <w:bookmarkStart w:id="209" w:name="_Toc82595575"/>
      <w:r>
        <w:rPr>
          <w:bCs/>
          <w:lang w:val="ga"/>
        </w:rPr>
        <w:t>6.5</w:t>
      </w:r>
      <w:r>
        <w:rPr>
          <w:bCs/>
          <w:lang w:val="ga"/>
        </w:rPr>
        <w:tab/>
        <w:t>Ceanglais Shonracha Beartais Pleanála (SPPRanna)</w:t>
      </w:r>
      <w:bookmarkEnd w:id="208"/>
      <w:bookmarkEnd w:id="209"/>
    </w:p>
    <w:p w14:paraId="44CD32D2" w14:textId="77777777" w:rsidR="003227E6" w:rsidRPr="00802B28" w:rsidRDefault="003227E6" w:rsidP="003227E6">
      <w:pPr>
        <w:rPr>
          <w:lang w:val="ga"/>
        </w:rPr>
      </w:pPr>
      <w:r>
        <w:rPr>
          <w:lang w:val="ga"/>
        </w:rPr>
        <w:t xml:space="preserve">Sa bhliain 2020, d’eisigh RTPRÁ an doiciméad uaidh dar teideal Tithíocht Uirbeach Inbhuanaithe, Caighdeáin Deartha d’Árasáin Nua: Treoirlínte d’Údaráis Phleanála. Tá na Treoirlínte sin, ina mionsonraítear caighdeáin maidir le forbairtí árasán, ina leagan nuashonraithe de threoirlínte a foilsíodh roimhe sin sa bhliain 2015, agus áirítear leo roinnt </w:t>
      </w:r>
      <w:r>
        <w:rPr>
          <w:lang w:val="ga"/>
        </w:rPr>
        <w:lastRenderedPageBreak/>
        <w:t xml:space="preserve">Ceanglas Sonrach Beartais Pleanála (SPPRanna) nua nach mór d’údaráis phleanála agus don Bhord Pleanála iad a chur chun feidhme i gcomhlíonadh a bhfeidhmeanna. </w:t>
      </w:r>
    </w:p>
    <w:p w14:paraId="0F237623" w14:textId="77777777" w:rsidR="003227E6" w:rsidRPr="00802B28" w:rsidRDefault="003227E6" w:rsidP="003227E6">
      <w:pPr>
        <w:rPr>
          <w:lang w:val="ga"/>
        </w:rPr>
      </w:pPr>
      <w:r>
        <w:rPr>
          <w:lang w:val="ga"/>
        </w:rPr>
        <w:t xml:space="preserve">Foráiltear le SPPR1 go bhféadfaidh suas le 50% d’fhorbairtí árasán a bheith comhdhéanta d’aonaid aon seomra leapa nó d’aonaid de chineál stiúideo (gan níos mó ná 20-25% den fhorbairt bheartaithe ar fad a bheith comhdhéanta d’árasáin stiúideo) agus nach mbeidh aon cheanglas íosta ann maidir le hárasáin ina bhfuil trí sheomra leapa nó níos mó. Cé go bhféadfar meascán d’fhorbairtí árasán agus d’fhorbairtí tithíochta eile a shonrú i bpleananna forbartha reachtúla, ní fhéadfar déanamh amhlaidh ach amháin tar éis Measúnú fianaisebhunaithe ar Riachtanas agus Éileamh Tithíochta (HNDA) a chomhaontú ar bhonn limistéir, contae, cathrach nó limistéir cheannchathartha agus a chur san áireamh sa phlean forbartha ábhartha. </w:t>
      </w:r>
    </w:p>
    <w:p w14:paraId="5E77DA01" w14:textId="77777777" w:rsidR="003227E6" w:rsidRPr="00802B28" w:rsidRDefault="003227E6" w:rsidP="003227E6">
      <w:pPr>
        <w:rPr>
          <w:lang w:val="ga"/>
        </w:rPr>
      </w:pPr>
      <w:r>
        <w:rPr>
          <w:lang w:val="ga"/>
        </w:rPr>
        <w:t>Tugtar isteach le SPPR 9 de na Treoirlínte toimhde i gcoinne cead pleanála a dheonú d’fhorbairtí cóiríochta comhroinnte/cómhaireachtála ach amháin i gcás go mbeidh an fhorbairt “ag teastáil chun freastal ar éileamh sonrach a sainaithníodh” le próiseas HNDA.</w:t>
      </w:r>
    </w:p>
    <w:p w14:paraId="36F34888" w14:textId="77777777" w:rsidR="003227E6" w:rsidRPr="00802B28" w:rsidRDefault="003227E6" w:rsidP="003227E6">
      <w:pPr>
        <w:rPr>
          <w:lang w:val="ga"/>
        </w:rPr>
      </w:pPr>
      <w:r>
        <w:rPr>
          <w:lang w:val="ga"/>
        </w:rPr>
        <w:t>Mar fhreagra ar SPPR 1 agus SPPR 9, agus in éagmais aon treoir shonrach ón Roinn, réamh-mheasadh treochtaí stairiúla maidir le cineál teaghaise agus méid teaghlaigh ó Dhaonáirimh roimhe do Chathair Bhaile Átha Cliath chun athruithe féideartha ar chomhdhéanamh teaghlaigh agus teaghaise a anailísiú. Chun déanamh amhlaidh, úsáideadh treochtaí stairiúla idir-dhaonáirimh chun réamh-mheastachán a chur i bhfeidhm i leith na rátaí comhdhéanaimh teaghlaigh agus cineáil teaghaise faoi Dhaonáireamh 2016. Tá tuairisc níos mine tugtha air sin in Iarscríbhinn 1 agus in Iarscríbhinn 3.</w:t>
      </w:r>
    </w:p>
    <w:p w14:paraId="2E326006" w14:textId="77777777" w:rsidR="003227E6" w:rsidRPr="00802B28" w:rsidRDefault="003227E6" w:rsidP="003227E6">
      <w:pPr>
        <w:rPr>
          <w:lang w:val="ga"/>
        </w:rPr>
      </w:pPr>
      <w:r>
        <w:rPr>
          <w:lang w:val="ga"/>
        </w:rPr>
        <w:t>Ní mór a thabhairt faoi deara go bhfuil laigí ag baint leis an gcur chuige sin. Is ionann na treochtaí agus leanúint de threochtaí stairiúla ar féidir nach mbeidh siad ag teacht le roghanna beartais agus dinimic an mhargaidh sa todhchaí. Ina theannta sin, níor tomhaiseadh i nDaonáirimh roimhe an líon seomraí leapa in aghaidh an teaghlaigh (murab ionann agus an líon seomraí eile). Dá bhrí sin, ní ann d’aon phróifíl chuimsitheach ar an líon seomraí leapa in aghaidh na teaghaise i gCathair Bhaile Átha Cliath lena húsáid chun réamh-mheastachán a dhéanamh ar an scéal amach anseo ná chun aghaidh a thabhairt ar SPPR 1 ar bhealach níos cruinne. Úsáideadh sonraí faoi chomhdhéanamh teaghlaigh (an líon daoine in aghaidh an teaghlaigh) mar athróg ionadach. Ar an tslí sin, is féidir measúnú cáilíochtúil a dhéanamh ar na méideanna féideartha teaghlaigh a mbeidh ar an stoc amach anseo aghaidh a thabhairt orthu.</w:t>
      </w:r>
    </w:p>
    <w:p w14:paraId="5D9A9F1E" w14:textId="77777777" w:rsidR="003227E6" w:rsidRPr="00802B28" w:rsidRDefault="003227E6" w:rsidP="003227E6">
      <w:pPr>
        <w:rPr>
          <w:lang w:val="ga"/>
        </w:rPr>
      </w:pPr>
      <w:r>
        <w:rPr>
          <w:lang w:val="ga"/>
        </w:rPr>
        <w:t xml:space="preserve">Mar fhocal scoir, ba cheart a thabhairt faoi deara nach sainmhínítear go sonrach sna Treoirlínte ná in SPPR 9 an cineál éilimh ar chómhaireachtáil ar féidir go sainaithneofar sa Mheasúnú ar Riachtanas agus Éileamh Tithíochta í. Sna Treoirlínte roimhe maidir le ‘Caighdeáin Deartha d’Árasáin Nua’ a foilsíodh sa bhliain 2018 (agus a nuashonraíodh sa bhliain 2020), tagraítear don éileamh ar chómhaireachtáil go príomha i ndáil leis na riachtanais chóiríochta atá ann in earnálacha agus suíomhanna fostaíochta ar leith seachas riachtanas déimeagrafach. Ós rud é nach dtagann measúnú atá an-sonrach don suíomh agus </w:t>
      </w:r>
      <w:r>
        <w:rPr>
          <w:lang w:val="ga"/>
        </w:rPr>
        <w:lastRenderedPageBreak/>
        <w:t>don earnáil faoi raon feidhme an Mheasúnaithe seo ar Riachtanas agus Éileamh Tithíochta, úsáidtear teaghlaigh ina bhfuil duine amháin agus an riachtanas san earnáil tithíochta príobháidí ar cíos mar phríomhtháscairí ar an éileamh ar an gcineál cóiríochta seo.</w:t>
      </w:r>
    </w:p>
    <w:p w14:paraId="0FD7330B" w14:textId="77777777" w:rsidR="003227E6" w:rsidRPr="00802B28" w:rsidRDefault="003227E6" w:rsidP="003227E6">
      <w:pPr>
        <w:pStyle w:val="Heading5"/>
        <w:rPr>
          <w:lang w:val="ga"/>
        </w:rPr>
      </w:pPr>
      <w:r>
        <w:rPr>
          <w:lang w:val="ga"/>
        </w:rPr>
        <w:t>Freagra Fianaiseach SPPR 1</w:t>
      </w:r>
    </w:p>
    <w:p w14:paraId="4DCDEB1C" w14:textId="77777777" w:rsidR="003227E6" w:rsidRPr="00802B28" w:rsidRDefault="003227E6" w:rsidP="003227E6">
      <w:pPr>
        <w:rPr>
          <w:lang w:val="ga"/>
        </w:rPr>
      </w:pPr>
      <w:r>
        <w:rPr>
          <w:lang w:val="ga"/>
        </w:rPr>
        <w:t>Tá ríthábhacht ag baint le meascán teaghaisí ardchaighdeáin de mhéideanna agus de chineálacha éagsúla, atá oiriúnach do shaoránaigh ar feadh a saoil agus atá inoiriúnaithe d’imthosca athraitheacha daoine (e.g., dul in aois, míchumas, clann atá ag fás) a sholáthar maidir le cathair atá ag feidhmiú i gceart agus ina bhfuil comharsanachtaí inbhuanaithe a chruthú. Tá sé ríthábhachtach go dtabharfadh aon fhorbairt chónaithe nua a chuirfear ar fáil le linn thréimhse feidhme an phlean rogha do dhaoine ar fud na saolré. Is gá déanamh amhlaidh chun pobail chobhsaí a chruthú amach anseo, agus téann sé chun tairbhe dúinn go léir ar leibhéal sochaíoch.</w:t>
      </w:r>
    </w:p>
    <w:p w14:paraId="6FC18143" w14:textId="77777777" w:rsidR="003227E6" w:rsidRPr="00802B28" w:rsidRDefault="003227E6" w:rsidP="003227E6">
      <w:pPr>
        <w:rPr>
          <w:lang w:val="ga"/>
        </w:rPr>
      </w:pPr>
      <w:r>
        <w:rPr>
          <w:lang w:val="ga"/>
        </w:rPr>
        <w:t xml:space="preserve">San anailís fhianaiseach atá déanta thíos mar chuid den straitéis tithíochta seo agus den Mheasúnú eatramhach ar Riachtanas agus Éileamh Tithíochta trí leas a bhaint as treochtaí stairiúla, réamh-mheastar go dtiocfaidh laghdú de réir a chéile ar sciar na dteaghlach ina bhfuil duine amháin, ina bhfuil ceathrar agus ina bhfuil cúigear nó níos mó agus go dtiocfaidh méadú ar sciar na dteaghlach ina bhfuil beirt agus ina bhfuil triúr. </w:t>
      </w:r>
    </w:p>
    <w:p w14:paraId="6D88DD59" w14:textId="77777777" w:rsidR="003227E6" w:rsidRPr="00802B28" w:rsidRDefault="003227E6" w:rsidP="003227E6">
      <w:pPr>
        <w:rPr>
          <w:lang w:val="ga"/>
        </w:rPr>
      </w:pPr>
      <w:r>
        <w:rPr>
          <w:lang w:val="ga"/>
        </w:rPr>
        <w:t xml:space="preserve">Léirítear i dTábla 33 an comhdhéanamh teaghlaigh i limistéar Chomhairle Cathrach Bhaile Átha Cliath do gach Daonáireamh idir na blianta 2002 agus 2016. </w:t>
      </w:r>
    </w:p>
    <w:p w14:paraId="36A0A2D5" w14:textId="77777777" w:rsidR="003227E6" w:rsidRPr="00802B28" w:rsidRDefault="003227E6" w:rsidP="003227E6">
      <w:pPr>
        <w:rPr>
          <w:lang w:val="ga"/>
        </w:rPr>
      </w:pPr>
      <w:r>
        <w:rPr>
          <w:lang w:val="ga"/>
        </w:rPr>
        <w:t>I gcomparáid leis an Stát ina iomláine sa bhliain 2016, ba ag Cathair Bhaile Átha Cliath a bhí sciar níos airde de theaghlaigh ina bhfuil duine amháin (28.3%, i gcomparáid le 23.5% ar an leibhéal náisiúnta) agus de theaghlaigh ina bhfuil beirt (32%, i gcomparáid le 28.6% ar an leibhéal náisiúnta), agus ba ag Cathair Bhaile Átha Cliath a bhí sciar níos ísle de theaghlaigh ina bhfuil ceathrar (13.2%, i gcomparáid le 16.9% ar an leibhéal náisiúnta) agus de theaghlaigh ina bhfuil cúigear nó níos mó (9.4%, i gcomparáid le 13.5% ar an leibhéal náisiúnta).</w:t>
      </w:r>
    </w:p>
    <w:p w14:paraId="4B9396D3" w14:textId="77777777" w:rsidR="003227E6" w:rsidRPr="00802B28" w:rsidRDefault="003227E6" w:rsidP="003227E6">
      <w:pPr>
        <w:spacing w:after="160" w:line="259" w:lineRule="auto"/>
        <w:rPr>
          <w:b/>
          <w:lang w:val="ga"/>
        </w:rPr>
      </w:pPr>
      <w:r>
        <w:rPr>
          <w:b/>
          <w:bCs/>
          <w:lang w:val="ga"/>
        </w:rPr>
        <w:br w:type="page"/>
      </w:r>
    </w:p>
    <w:p w14:paraId="780E077F" w14:textId="613A596A"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210" w:name="_Toc121135972"/>
      <w:bookmarkStart w:id="211" w:name="_Toc83121869"/>
      <w:bookmarkStart w:id="212" w:name="_Toc218941344"/>
      <w:r>
        <w:rPr>
          <w:color w:val="auto"/>
          <w:sz w:val="24"/>
          <w:szCs w:val="24"/>
          <w:lang w:val="ga"/>
        </w:rPr>
        <w:lastRenderedPageBreak/>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33</w:t>
      </w:r>
      <w:r>
        <w:rPr>
          <w:smallCaps/>
          <w:color w:val="auto"/>
          <w:sz w:val="24"/>
          <w:szCs w:val="24"/>
          <w:lang w:val="ga"/>
        </w:rPr>
        <w:fldChar w:fldCharType="end"/>
      </w:r>
      <w:r>
        <w:rPr>
          <w:color w:val="auto"/>
          <w:sz w:val="24"/>
          <w:szCs w:val="24"/>
          <w:lang w:val="ga"/>
        </w:rPr>
        <w:t>:</w:t>
      </w:r>
      <w:r>
        <w:rPr>
          <w:color w:val="auto"/>
          <w:sz w:val="24"/>
          <w:szCs w:val="24"/>
          <w:lang w:val="ga"/>
        </w:rPr>
        <w:tab/>
        <w:t>Comhdhéanamh Stairiúil Teaghlaigh i gCathair Bhaile Átha Cliath, 2002-2016</w:t>
      </w:r>
      <w:bookmarkEnd w:id="210"/>
      <w:bookmarkEnd w:id="211"/>
      <w:bookmarkEnd w:id="212"/>
    </w:p>
    <w:tbl>
      <w:tblPr>
        <w:tblStyle w:val="GridTable5Dark-Accent1"/>
        <w:tblW w:w="0" w:type="auto"/>
        <w:shd w:val="clear" w:color="auto" w:fill="FBE4D5" w:themeFill="accent2" w:themeFillTint="33"/>
        <w:tblLayout w:type="fixed"/>
        <w:tblLook w:val="04A0" w:firstRow="1" w:lastRow="0" w:firstColumn="1" w:lastColumn="0" w:noHBand="0" w:noVBand="1"/>
        <w:tblCaption w:val="Historic Household Composition in Dublin City, 2002-2016"/>
      </w:tblPr>
      <w:tblGrid>
        <w:gridCol w:w="1266"/>
        <w:gridCol w:w="968"/>
        <w:gridCol w:w="969"/>
        <w:gridCol w:w="969"/>
        <w:gridCol w:w="969"/>
        <w:gridCol w:w="968"/>
        <w:gridCol w:w="969"/>
        <w:gridCol w:w="969"/>
        <w:gridCol w:w="969"/>
      </w:tblGrid>
      <w:tr w:rsidR="003227E6" w:rsidRPr="009D0BC7" w14:paraId="1862C8B8" w14:textId="77777777" w:rsidTr="003227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shd w:val="clear" w:color="auto" w:fill="ED7D31" w:themeFill="accent2"/>
            <w:vAlign w:val="center"/>
          </w:tcPr>
          <w:p w14:paraId="4D429416" w14:textId="77777777" w:rsidR="003227E6" w:rsidRPr="009D0BC7" w:rsidRDefault="003227E6" w:rsidP="003227E6">
            <w:pPr>
              <w:spacing w:before="50" w:after="50"/>
            </w:pPr>
            <w:r>
              <w:rPr>
                <w:lang w:val="ga"/>
              </w:rPr>
              <w:t>Daoine in aghaidh an Teaghlaigh</w:t>
            </w:r>
          </w:p>
        </w:tc>
        <w:tc>
          <w:tcPr>
            <w:tcW w:w="968" w:type="dxa"/>
            <w:shd w:val="clear" w:color="auto" w:fill="ED7D31" w:themeFill="accent2"/>
            <w:vAlign w:val="center"/>
          </w:tcPr>
          <w:p w14:paraId="0E380110"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pPr>
            <w:r>
              <w:rPr>
                <w:lang w:val="ga"/>
              </w:rPr>
              <w:t>2002</w:t>
            </w:r>
          </w:p>
        </w:tc>
        <w:tc>
          <w:tcPr>
            <w:tcW w:w="969" w:type="dxa"/>
            <w:shd w:val="clear" w:color="auto" w:fill="ED7D31" w:themeFill="accent2"/>
            <w:vAlign w:val="center"/>
          </w:tcPr>
          <w:p w14:paraId="158D79F6"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pPr>
            <w:r>
              <w:rPr>
                <w:lang w:val="ga"/>
              </w:rPr>
              <w:t>2006</w:t>
            </w:r>
          </w:p>
        </w:tc>
        <w:tc>
          <w:tcPr>
            <w:tcW w:w="969" w:type="dxa"/>
            <w:shd w:val="clear" w:color="auto" w:fill="ED7D31" w:themeFill="accent2"/>
            <w:vAlign w:val="center"/>
          </w:tcPr>
          <w:p w14:paraId="6F8CA037"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pPr>
            <w:r>
              <w:rPr>
                <w:lang w:val="ga"/>
              </w:rPr>
              <w:t>2011</w:t>
            </w:r>
          </w:p>
        </w:tc>
        <w:tc>
          <w:tcPr>
            <w:tcW w:w="969" w:type="dxa"/>
            <w:shd w:val="clear" w:color="auto" w:fill="ED7D31" w:themeFill="accent2"/>
            <w:vAlign w:val="center"/>
          </w:tcPr>
          <w:p w14:paraId="00EB539F"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pPr>
            <w:r>
              <w:rPr>
                <w:lang w:val="ga"/>
              </w:rPr>
              <w:t>2016</w:t>
            </w:r>
          </w:p>
        </w:tc>
        <w:tc>
          <w:tcPr>
            <w:tcW w:w="968" w:type="dxa"/>
            <w:shd w:val="clear" w:color="auto" w:fill="ED7D31" w:themeFill="accent2"/>
            <w:vAlign w:val="center"/>
          </w:tcPr>
          <w:p w14:paraId="5EF3B521"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pPr>
            <w:r>
              <w:rPr>
                <w:lang w:val="ga"/>
              </w:rPr>
              <w:t>2002</w:t>
            </w:r>
          </w:p>
        </w:tc>
        <w:tc>
          <w:tcPr>
            <w:tcW w:w="969" w:type="dxa"/>
            <w:shd w:val="clear" w:color="auto" w:fill="ED7D31" w:themeFill="accent2"/>
            <w:vAlign w:val="center"/>
          </w:tcPr>
          <w:p w14:paraId="46789FEF"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pPr>
            <w:r>
              <w:rPr>
                <w:lang w:val="ga"/>
              </w:rPr>
              <w:t>2006</w:t>
            </w:r>
          </w:p>
        </w:tc>
        <w:tc>
          <w:tcPr>
            <w:tcW w:w="969" w:type="dxa"/>
            <w:shd w:val="clear" w:color="auto" w:fill="ED7D31" w:themeFill="accent2"/>
            <w:vAlign w:val="center"/>
          </w:tcPr>
          <w:p w14:paraId="1C9C7D2D"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pPr>
            <w:r>
              <w:rPr>
                <w:lang w:val="ga"/>
              </w:rPr>
              <w:t>2011</w:t>
            </w:r>
          </w:p>
        </w:tc>
        <w:tc>
          <w:tcPr>
            <w:tcW w:w="969" w:type="dxa"/>
            <w:shd w:val="clear" w:color="auto" w:fill="ED7D31" w:themeFill="accent2"/>
            <w:vAlign w:val="center"/>
          </w:tcPr>
          <w:p w14:paraId="3A7AE9A9"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pPr>
            <w:r>
              <w:rPr>
                <w:lang w:val="ga"/>
              </w:rPr>
              <w:t>2016</w:t>
            </w:r>
          </w:p>
        </w:tc>
      </w:tr>
      <w:tr w:rsidR="003227E6" w:rsidRPr="009D0BC7" w14:paraId="6FE151AA"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shd w:val="clear" w:color="auto" w:fill="ED7D31" w:themeFill="accent2"/>
            <w:vAlign w:val="center"/>
          </w:tcPr>
          <w:p w14:paraId="20BB09E5" w14:textId="77777777" w:rsidR="003227E6" w:rsidRPr="009D0BC7" w:rsidRDefault="003227E6" w:rsidP="003227E6">
            <w:pPr>
              <w:spacing w:before="50" w:after="50"/>
            </w:pPr>
            <w:r>
              <w:rPr>
                <w:lang w:val="ga"/>
              </w:rPr>
              <w:t xml:space="preserve">Duine amháin </w:t>
            </w:r>
          </w:p>
        </w:tc>
        <w:tc>
          <w:tcPr>
            <w:tcW w:w="968" w:type="dxa"/>
            <w:shd w:val="clear" w:color="auto" w:fill="FBE4D5" w:themeFill="accent2" w:themeFillTint="33"/>
            <w:vAlign w:val="center"/>
          </w:tcPr>
          <w:p w14:paraId="427761DF"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Pr>
                <w:sz w:val="22"/>
                <w:lang w:val="ga"/>
              </w:rPr>
              <w:t>52,517</w:t>
            </w:r>
          </w:p>
        </w:tc>
        <w:tc>
          <w:tcPr>
            <w:tcW w:w="969" w:type="dxa"/>
            <w:shd w:val="clear" w:color="auto" w:fill="FBE4D5" w:themeFill="accent2" w:themeFillTint="33"/>
            <w:vAlign w:val="center"/>
          </w:tcPr>
          <w:p w14:paraId="78F26D04"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Pr>
                <w:sz w:val="22"/>
                <w:lang w:val="ga"/>
              </w:rPr>
              <w:t>55,957</w:t>
            </w:r>
          </w:p>
        </w:tc>
        <w:tc>
          <w:tcPr>
            <w:tcW w:w="969" w:type="dxa"/>
            <w:shd w:val="clear" w:color="auto" w:fill="FBE4D5" w:themeFill="accent2" w:themeFillTint="33"/>
            <w:vAlign w:val="center"/>
          </w:tcPr>
          <w:p w14:paraId="074D3DD3"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Pr>
                <w:sz w:val="22"/>
                <w:lang w:val="ga"/>
              </w:rPr>
              <w:t>63,795</w:t>
            </w:r>
          </w:p>
        </w:tc>
        <w:tc>
          <w:tcPr>
            <w:tcW w:w="969" w:type="dxa"/>
            <w:shd w:val="clear" w:color="auto" w:fill="FBE4D5" w:themeFill="accent2" w:themeFillTint="33"/>
            <w:vAlign w:val="center"/>
          </w:tcPr>
          <w:p w14:paraId="3949756F"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Pr>
                <w:sz w:val="22"/>
                <w:lang w:val="ga"/>
              </w:rPr>
              <w:t>60,001</w:t>
            </w:r>
          </w:p>
        </w:tc>
        <w:tc>
          <w:tcPr>
            <w:tcW w:w="968" w:type="dxa"/>
            <w:shd w:val="clear" w:color="auto" w:fill="FBE4D5" w:themeFill="accent2" w:themeFillTint="33"/>
            <w:vAlign w:val="center"/>
          </w:tcPr>
          <w:p w14:paraId="522AFC7D"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Pr>
                <w:sz w:val="22"/>
                <w:lang w:val="ga"/>
              </w:rPr>
              <w:t>29.0%</w:t>
            </w:r>
          </w:p>
        </w:tc>
        <w:tc>
          <w:tcPr>
            <w:tcW w:w="969" w:type="dxa"/>
            <w:shd w:val="clear" w:color="auto" w:fill="FBE4D5" w:themeFill="accent2" w:themeFillTint="33"/>
            <w:vAlign w:val="center"/>
          </w:tcPr>
          <w:p w14:paraId="56252718"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Pr>
                <w:sz w:val="22"/>
                <w:lang w:val="ga"/>
              </w:rPr>
              <w:t>29.3%</w:t>
            </w:r>
          </w:p>
        </w:tc>
        <w:tc>
          <w:tcPr>
            <w:tcW w:w="969" w:type="dxa"/>
            <w:shd w:val="clear" w:color="auto" w:fill="FBE4D5" w:themeFill="accent2" w:themeFillTint="33"/>
            <w:vAlign w:val="center"/>
          </w:tcPr>
          <w:p w14:paraId="6A599BD5"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Pr>
                <w:sz w:val="22"/>
                <w:lang w:val="ga"/>
              </w:rPr>
              <w:t>30.7%</w:t>
            </w:r>
          </w:p>
        </w:tc>
        <w:tc>
          <w:tcPr>
            <w:tcW w:w="969" w:type="dxa"/>
            <w:shd w:val="clear" w:color="auto" w:fill="FBE4D5" w:themeFill="accent2" w:themeFillTint="33"/>
            <w:vAlign w:val="center"/>
          </w:tcPr>
          <w:p w14:paraId="0ABC2B99"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Pr>
                <w:sz w:val="22"/>
                <w:lang w:val="ga"/>
              </w:rPr>
              <w:t>28.3%</w:t>
            </w:r>
          </w:p>
        </w:tc>
      </w:tr>
      <w:tr w:rsidR="003227E6" w:rsidRPr="009D0BC7" w14:paraId="663C683A" w14:textId="77777777" w:rsidTr="003227E6">
        <w:tc>
          <w:tcPr>
            <w:cnfStyle w:val="001000000000" w:firstRow="0" w:lastRow="0" w:firstColumn="1" w:lastColumn="0" w:oddVBand="0" w:evenVBand="0" w:oddHBand="0" w:evenHBand="0" w:firstRowFirstColumn="0" w:firstRowLastColumn="0" w:lastRowFirstColumn="0" w:lastRowLastColumn="0"/>
            <w:tcW w:w="1266" w:type="dxa"/>
            <w:shd w:val="clear" w:color="auto" w:fill="ED7D31" w:themeFill="accent2"/>
            <w:vAlign w:val="center"/>
          </w:tcPr>
          <w:p w14:paraId="3206D2BB" w14:textId="77777777" w:rsidR="003227E6" w:rsidRPr="009D0BC7" w:rsidRDefault="003227E6" w:rsidP="003227E6">
            <w:pPr>
              <w:spacing w:before="50" w:after="50"/>
            </w:pPr>
            <w:r>
              <w:rPr>
                <w:lang w:val="ga"/>
              </w:rPr>
              <w:t>Beirt</w:t>
            </w:r>
          </w:p>
        </w:tc>
        <w:tc>
          <w:tcPr>
            <w:tcW w:w="968" w:type="dxa"/>
            <w:shd w:val="clear" w:color="auto" w:fill="F7CAAC" w:themeFill="accent2" w:themeFillTint="66"/>
            <w:vAlign w:val="center"/>
          </w:tcPr>
          <w:p w14:paraId="4ACF2008"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sz w:val="22"/>
              </w:rPr>
            </w:pPr>
            <w:r>
              <w:rPr>
                <w:sz w:val="22"/>
                <w:lang w:val="ga"/>
              </w:rPr>
              <w:t>51,644</w:t>
            </w:r>
          </w:p>
        </w:tc>
        <w:tc>
          <w:tcPr>
            <w:tcW w:w="969" w:type="dxa"/>
            <w:shd w:val="clear" w:color="auto" w:fill="F7CAAC" w:themeFill="accent2" w:themeFillTint="66"/>
            <w:vAlign w:val="center"/>
          </w:tcPr>
          <w:p w14:paraId="070CB36B"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sz w:val="22"/>
              </w:rPr>
            </w:pPr>
            <w:r>
              <w:rPr>
                <w:sz w:val="22"/>
                <w:lang w:val="ga"/>
              </w:rPr>
              <w:t>58,295</w:t>
            </w:r>
          </w:p>
        </w:tc>
        <w:tc>
          <w:tcPr>
            <w:tcW w:w="969" w:type="dxa"/>
            <w:shd w:val="clear" w:color="auto" w:fill="F7CAAC" w:themeFill="accent2" w:themeFillTint="66"/>
            <w:vAlign w:val="center"/>
          </w:tcPr>
          <w:p w14:paraId="0D4BC18D"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sz w:val="22"/>
              </w:rPr>
            </w:pPr>
            <w:r>
              <w:rPr>
                <w:sz w:val="22"/>
                <w:lang w:val="ga"/>
              </w:rPr>
              <w:t>66,684</w:t>
            </w:r>
          </w:p>
        </w:tc>
        <w:tc>
          <w:tcPr>
            <w:tcW w:w="969" w:type="dxa"/>
            <w:shd w:val="clear" w:color="auto" w:fill="F7CAAC" w:themeFill="accent2" w:themeFillTint="66"/>
            <w:vAlign w:val="center"/>
          </w:tcPr>
          <w:p w14:paraId="2E4D021C"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sz w:val="22"/>
              </w:rPr>
            </w:pPr>
            <w:r>
              <w:rPr>
                <w:sz w:val="22"/>
                <w:lang w:val="ga"/>
              </w:rPr>
              <w:t>67,707</w:t>
            </w:r>
          </w:p>
        </w:tc>
        <w:tc>
          <w:tcPr>
            <w:tcW w:w="968" w:type="dxa"/>
            <w:shd w:val="clear" w:color="auto" w:fill="F7CAAC" w:themeFill="accent2" w:themeFillTint="66"/>
            <w:vAlign w:val="center"/>
          </w:tcPr>
          <w:p w14:paraId="5B56B560"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sz w:val="22"/>
              </w:rPr>
            </w:pPr>
            <w:r>
              <w:rPr>
                <w:sz w:val="22"/>
                <w:lang w:val="ga"/>
              </w:rPr>
              <w:t>28.6%</w:t>
            </w:r>
          </w:p>
        </w:tc>
        <w:tc>
          <w:tcPr>
            <w:tcW w:w="969" w:type="dxa"/>
            <w:shd w:val="clear" w:color="auto" w:fill="F7CAAC" w:themeFill="accent2" w:themeFillTint="66"/>
            <w:vAlign w:val="center"/>
          </w:tcPr>
          <w:p w14:paraId="28790F79"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sz w:val="22"/>
              </w:rPr>
            </w:pPr>
            <w:r>
              <w:rPr>
                <w:sz w:val="22"/>
                <w:lang w:val="ga"/>
              </w:rPr>
              <w:t>30.5%</w:t>
            </w:r>
          </w:p>
        </w:tc>
        <w:tc>
          <w:tcPr>
            <w:tcW w:w="969" w:type="dxa"/>
            <w:shd w:val="clear" w:color="auto" w:fill="F7CAAC" w:themeFill="accent2" w:themeFillTint="66"/>
            <w:vAlign w:val="center"/>
          </w:tcPr>
          <w:p w14:paraId="47536881"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sz w:val="22"/>
              </w:rPr>
            </w:pPr>
            <w:r>
              <w:rPr>
                <w:sz w:val="22"/>
                <w:lang w:val="ga"/>
              </w:rPr>
              <w:t>32.1%</w:t>
            </w:r>
          </w:p>
        </w:tc>
        <w:tc>
          <w:tcPr>
            <w:tcW w:w="969" w:type="dxa"/>
            <w:shd w:val="clear" w:color="auto" w:fill="F7CAAC" w:themeFill="accent2" w:themeFillTint="66"/>
            <w:vAlign w:val="center"/>
          </w:tcPr>
          <w:p w14:paraId="65DCE4A5"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sz w:val="22"/>
              </w:rPr>
            </w:pPr>
            <w:r>
              <w:rPr>
                <w:sz w:val="22"/>
                <w:lang w:val="ga"/>
              </w:rPr>
              <w:t>32.0%</w:t>
            </w:r>
          </w:p>
        </w:tc>
      </w:tr>
      <w:tr w:rsidR="003227E6" w:rsidRPr="009D0BC7" w14:paraId="23E0C9E8"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shd w:val="clear" w:color="auto" w:fill="ED7D31" w:themeFill="accent2"/>
            <w:vAlign w:val="center"/>
          </w:tcPr>
          <w:p w14:paraId="3677748E" w14:textId="77777777" w:rsidR="003227E6" w:rsidRPr="009D0BC7" w:rsidRDefault="003227E6" w:rsidP="003227E6">
            <w:pPr>
              <w:spacing w:before="50" w:after="50"/>
            </w:pPr>
            <w:r>
              <w:rPr>
                <w:lang w:val="ga"/>
              </w:rPr>
              <w:t>Triúr</w:t>
            </w:r>
          </w:p>
        </w:tc>
        <w:tc>
          <w:tcPr>
            <w:tcW w:w="968" w:type="dxa"/>
            <w:shd w:val="clear" w:color="auto" w:fill="FBE4D5" w:themeFill="accent2" w:themeFillTint="33"/>
            <w:vAlign w:val="center"/>
          </w:tcPr>
          <w:p w14:paraId="1FBF2C40"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Pr>
                <w:sz w:val="22"/>
                <w:lang w:val="ga"/>
              </w:rPr>
              <w:t>30,086</w:t>
            </w:r>
          </w:p>
        </w:tc>
        <w:tc>
          <w:tcPr>
            <w:tcW w:w="969" w:type="dxa"/>
            <w:shd w:val="clear" w:color="auto" w:fill="FBE4D5" w:themeFill="accent2" w:themeFillTint="33"/>
            <w:vAlign w:val="center"/>
          </w:tcPr>
          <w:p w14:paraId="041163BA"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Pr>
                <w:sz w:val="22"/>
                <w:lang w:val="ga"/>
              </w:rPr>
              <w:t>32,144</w:t>
            </w:r>
          </w:p>
        </w:tc>
        <w:tc>
          <w:tcPr>
            <w:tcW w:w="969" w:type="dxa"/>
            <w:shd w:val="clear" w:color="auto" w:fill="FBE4D5" w:themeFill="accent2" w:themeFillTint="33"/>
            <w:vAlign w:val="center"/>
          </w:tcPr>
          <w:p w14:paraId="2A2B8D32"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Pr>
                <w:sz w:val="22"/>
                <w:lang w:val="ga"/>
              </w:rPr>
              <w:t>34,557</w:t>
            </w:r>
          </w:p>
        </w:tc>
        <w:tc>
          <w:tcPr>
            <w:tcW w:w="969" w:type="dxa"/>
            <w:shd w:val="clear" w:color="auto" w:fill="FBE4D5" w:themeFill="accent2" w:themeFillTint="33"/>
            <w:vAlign w:val="center"/>
          </w:tcPr>
          <w:p w14:paraId="63D47A99"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Pr>
                <w:sz w:val="22"/>
                <w:lang w:val="ga"/>
              </w:rPr>
              <w:t>36,277</w:t>
            </w:r>
          </w:p>
        </w:tc>
        <w:tc>
          <w:tcPr>
            <w:tcW w:w="968" w:type="dxa"/>
            <w:shd w:val="clear" w:color="auto" w:fill="FBE4D5" w:themeFill="accent2" w:themeFillTint="33"/>
            <w:vAlign w:val="center"/>
          </w:tcPr>
          <w:p w14:paraId="69702BB4"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Pr>
                <w:sz w:val="22"/>
                <w:lang w:val="ga"/>
              </w:rPr>
              <w:t>16.6%</w:t>
            </w:r>
          </w:p>
        </w:tc>
        <w:tc>
          <w:tcPr>
            <w:tcW w:w="969" w:type="dxa"/>
            <w:shd w:val="clear" w:color="auto" w:fill="FBE4D5" w:themeFill="accent2" w:themeFillTint="33"/>
            <w:vAlign w:val="center"/>
          </w:tcPr>
          <w:p w14:paraId="0F49765B"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Pr>
                <w:sz w:val="22"/>
                <w:lang w:val="ga"/>
              </w:rPr>
              <w:t>16.8%</w:t>
            </w:r>
          </w:p>
        </w:tc>
        <w:tc>
          <w:tcPr>
            <w:tcW w:w="969" w:type="dxa"/>
            <w:shd w:val="clear" w:color="auto" w:fill="FBE4D5" w:themeFill="accent2" w:themeFillTint="33"/>
            <w:vAlign w:val="center"/>
          </w:tcPr>
          <w:p w14:paraId="104E2BFF"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Pr>
                <w:sz w:val="22"/>
                <w:lang w:val="ga"/>
              </w:rPr>
              <w:t>16.6%</w:t>
            </w:r>
          </w:p>
        </w:tc>
        <w:tc>
          <w:tcPr>
            <w:tcW w:w="969" w:type="dxa"/>
            <w:shd w:val="clear" w:color="auto" w:fill="FBE4D5" w:themeFill="accent2" w:themeFillTint="33"/>
            <w:vAlign w:val="center"/>
          </w:tcPr>
          <w:p w14:paraId="21FA8C30"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Pr>
                <w:sz w:val="22"/>
                <w:lang w:val="ga"/>
              </w:rPr>
              <w:t>17.1%</w:t>
            </w:r>
          </w:p>
        </w:tc>
      </w:tr>
      <w:tr w:rsidR="003227E6" w:rsidRPr="009D0BC7" w14:paraId="3C758857" w14:textId="77777777" w:rsidTr="003227E6">
        <w:tc>
          <w:tcPr>
            <w:cnfStyle w:val="001000000000" w:firstRow="0" w:lastRow="0" w:firstColumn="1" w:lastColumn="0" w:oddVBand="0" w:evenVBand="0" w:oddHBand="0" w:evenHBand="0" w:firstRowFirstColumn="0" w:firstRowLastColumn="0" w:lastRowFirstColumn="0" w:lastRowLastColumn="0"/>
            <w:tcW w:w="1266" w:type="dxa"/>
            <w:shd w:val="clear" w:color="auto" w:fill="ED7D31" w:themeFill="accent2"/>
            <w:vAlign w:val="center"/>
          </w:tcPr>
          <w:p w14:paraId="01AE932A" w14:textId="77777777" w:rsidR="003227E6" w:rsidRPr="009D0BC7" w:rsidRDefault="003227E6" w:rsidP="003227E6">
            <w:pPr>
              <w:spacing w:before="50" w:after="50"/>
            </w:pPr>
            <w:r>
              <w:rPr>
                <w:lang w:val="ga"/>
              </w:rPr>
              <w:t>Ceathrar</w:t>
            </w:r>
          </w:p>
        </w:tc>
        <w:tc>
          <w:tcPr>
            <w:tcW w:w="968" w:type="dxa"/>
            <w:shd w:val="clear" w:color="auto" w:fill="F7CAAC" w:themeFill="accent2" w:themeFillTint="66"/>
            <w:vAlign w:val="center"/>
          </w:tcPr>
          <w:p w14:paraId="2150697B"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sz w:val="22"/>
              </w:rPr>
            </w:pPr>
            <w:r>
              <w:rPr>
                <w:sz w:val="22"/>
                <w:lang w:val="ga"/>
              </w:rPr>
              <w:t>24,607</w:t>
            </w:r>
          </w:p>
        </w:tc>
        <w:tc>
          <w:tcPr>
            <w:tcW w:w="969" w:type="dxa"/>
            <w:shd w:val="clear" w:color="auto" w:fill="F7CAAC" w:themeFill="accent2" w:themeFillTint="66"/>
            <w:vAlign w:val="center"/>
          </w:tcPr>
          <w:p w14:paraId="24EB6882"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sz w:val="22"/>
              </w:rPr>
            </w:pPr>
            <w:r>
              <w:rPr>
                <w:sz w:val="22"/>
                <w:lang w:val="ga"/>
              </w:rPr>
              <w:t>24,956</w:t>
            </w:r>
          </w:p>
        </w:tc>
        <w:tc>
          <w:tcPr>
            <w:tcW w:w="969" w:type="dxa"/>
            <w:shd w:val="clear" w:color="auto" w:fill="F7CAAC" w:themeFill="accent2" w:themeFillTint="66"/>
            <w:vAlign w:val="center"/>
          </w:tcPr>
          <w:p w14:paraId="7614FF04"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sz w:val="22"/>
              </w:rPr>
            </w:pPr>
            <w:r>
              <w:rPr>
                <w:sz w:val="22"/>
                <w:lang w:val="ga"/>
              </w:rPr>
              <w:t>24,979</w:t>
            </w:r>
          </w:p>
        </w:tc>
        <w:tc>
          <w:tcPr>
            <w:tcW w:w="969" w:type="dxa"/>
            <w:shd w:val="clear" w:color="auto" w:fill="F7CAAC" w:themeFill="accent2" w:themeFillTint="66"/>
            <w:vAlign w:val="center"/>
          </w:tcPr>
          <w:p w14:paraId="1E883AB6"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sz w:val="22"/>
              </w:rPr>
            </w:pPr>
            <w:r>
              <w:rPr>
                <w:sz w:val="22"/>
                <w:lang w:val="ga"/>
              </w:rPr>
              <w:t>27,943</w:t>
            </w:r>
          </w:p>
        </w:tc>
        <w:tc>
          <w:tcPr>
            <w:tcW w:w="968" w:type="dxa"/>
            <w:shd w:val="clear" w:color="auto" w:fill="F7CAAC" w:themeFill="accent2" w:themeFillTint="66"/>
            <w:vAlign w:val="center"/>
          </w:tcPr>
          <w:p w14:paraId="6B410E23"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sz w:val="22"/>
              </w:rPr>
            </w:pPr>
            <w:r>
              <w:rPr>
                <w:sz w:val="22"/>
                <w:lang w:val="ga"/>
              </w:rPr>
              <w:t>13.6%</w:t>
            </w:r>
          </w:p>
        </w:tc>
        <w:tc>
          <w:tcPr>
            <w:tcW w:w="969" w:type="dxa"/>
            <w:shd w:val="clear" w:color="auto" w:fill="F7CAAC" w:themeFill="accent2" w:themeFillTint="66"/>
            <w:vAlign w:val="center"/>
          </w:tcPr>
          <w:p w14:paraId="39C8537F"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sz w:val="22"/>
              </w:rPr>
            </w:pPr>
            <w:r>
              <w:rPr>
                <w:sz w:val="22"/>
                <w:lang w:val="ga"/>
              </w:rPr>
              <w:t>13.1%</w:t>
            </w:r>
          </w:p>
        </w:tc>
        <w:tc>
          <w:tcPr>
            <w:tcW w:w="969" w:type="dxa"/>
            <w:shd w:val="clear" w:color="auto" w:fill="F7CAAC" w:themeFill="accent2" w:themeFillTint="66"/>
            <w:vAlign w:val="center"/>
          </w:tcPr>
          <w:p w14:paraId="5537EF80"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sz w:val="22"/>
              </w:rPr>
            </w:pPr>
            <w:r>
              <w:rPr>
                <w:sz w:val="22"/>
                <w:lang w:val="ga"/>
              </w:rPr>
              <w:t>12.0%</w:t>
            </w:r>
          </w:p>
        </w:tc>
        <w:tc>
          <w:tcPr>
            <w:tcW w:w="969" w:type="dxa"/>
            <w:shd w:val="clear" w:color="auto" w:fill="F7CAAC" w:themeFill="accent2" w:themeFillTint="66"/>
            <w:vAlign w:val="center"/>
          </w:tcPr>
          <w:p w14:paraId="5DEBDC76"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sz w:val="22"/>
              </w:rPr>
            </w:pPr>
            <w:r>
              <w:rPr>
                <w:sz w:val="22"/>
                <w:lang w:val="ga"/>
              </w:rPr>
              <w:t>13.2%</w:t>
            </w:r>
          </w:p>
        </w:tc>
      </w:tr>
      <w:tr w:rsidR="003227E6" w:rsidRPr="009D0BC7" w14:paraId="7A548EEE"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shd w:val="clear" w:color="auto" w:fill="ED7D31" w:themeFill="accent2"/>
            <w:vAlign w:val="center"/>
          </w:tcPr>
          <w:p w14:paraId="03FC338C" w14:textId="77777777" w:rsidR="003227E6" w:rsidRPr="009D0BC7" w:rsidRDefault="003227E6" w:rsidP="003227E6">
            <w:pPr>
              <w:spacing w:before="50" w:after="50"/>
            </w:pPr>
            <w:r>
              <w:rPr>
                <w:lang w:val="ga"/>
              </w:rPr>
              <w:t xml:space="preserve">Cúigear nó níos mó </w:t>
            </w:r>
          </w:p>
        </w:tc>
        <w:tc>
          <w:tcPr>
            <w:tcW w:w="968" w:type="dxa"/>
            <w:shd w:val="clear" w:color="auto" w:fill="FBE4D5" w:themeFill="accent2" w:themeFillTint="33"/>
            <w:vAlign w:val="center"/>
          </w:tcPr>
          <w:p w14:paraId="7D522F56"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Pr>
                <w:sz w:val="22"/>
                <w:lang w:val="ga"/>
              </w:rPr>
              <w:t>21,998</w:t>
            </w:r>
          </w:p>
        </w:tc>
        <w:tc>
          <w:tcPr>
            <w:tcW w:w="969" w:type="dxa"/>
            <w:shd w:val="clear" w:color="auto" w:fill="FBE4D5" w:themeFill="accent2" w:themeFillTint="33"/>
            <w:vAlign w:val="center"/>
          </w:tcPr>
          <w:p w14:paraId="54EF0042"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Pr>
                <w:sz w:val="22"/>
                <w:lang w:val="ga"/>
              </w:rPr>
              <w:t>19,501</w:t>
            </w:r>
          </w:p>
        </w:tc>
        <w:tc>
          <w:tcPr>
            <w:tcW w:w="969" w:type="dxa"/>
            <w:shd w:val="clear" w:color="auto" w:fill="FBE4D5" w:themeFill="accent2" w:themeFillTint="33"/>
            <w:vAlign w:val="center"/>
          </w:tcPr>
          <w:p w14:paraId="6FE9D44B"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Pr>
                <w:sz w:val="22"/>
                <w:lang w:val="ga"/>
              </w:rPr>
              <w:t>17,993</w:t>
            </w:r>
          </w:p>
        </w:tc>
        <w:tc>
          <w:tcPr>
            <w:tcW w:w="969" w:type="dxa"/>
            <w:shd w:val="clear" w:color="auto" w:fill="FBE4D5" w:themeFill="accent2" w:themeFillTint="33"/>
            <w:vAlign w:val="center"/>
          </w:tcPr>
          <w:p w14:paraId="788225CC"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Pr>
                <w:sz w:val="22"/>
                <w:lang w:val="ga"/>
              </w:rPr>
              <w:t>19,819</w:t>
            </w:r>
          </w:p>
        </w:tc>
        <w:tc>
          <w:tcPr>
            <w:tcW w:w="968" w:type="dxa"/>
            <w:shd w:val="clear" w:color="auto" w:fill="FBE4D5" w:themeFill="accent2" w:themeFillTint="33"/>
            <w:vAlign w:val="center"/>
          </w:tcPr>
          <w:p w14:paraId="33F0FA52"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Pr>
                <w:sz w:val="22"/>
                <w:lang w:val="ga"/>
              </w:rPr>
              <w:t>12.2%</w:t>
            </w:r>
          </w:p>
        </w:tc>
        <w:tc>
          <w:tcPr>
            <w:tcW w:w="969" w:type="dxa"/>
            <w:shd w:val="clear" w:color="auto" w:fill="FBE4D5" w:themeFill="accent2" w:themeFillTint="33"/>
            <w:vAlign w:val="center"/>
          </w:tcPr>
          <w:p w14:paraId="3EBFF554"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Pr>
                <w:sz w:val="22"/>
                <w:lang w:val="ga"/>
              </w:rPr>
              <w:t>10.2%</w:t>
            </w:r>
          </w:p>
        </w:tc>
        <w:tc>
          <w:tcPr>
            <w:tcW w:w="969" w:type="dxa"/>
            <w:shd w:val="clear" w:color="auto" w:fill="FBE4D5" w:themeFill="accent2" w:themeFillTint="33"/>
            <w:vAlign w:val="center"/>
          </w:tcPr>
          <w:p w14:paraId="653373AD"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Pr>
                <w:sz w:val="22"/>
                <w:lang w:val="ga"/>
              </w:rPr>
              <w:t>8.7%</w:t>
            </w:r>
          </w:p>
        </w:tc>
        <w:tc>
          <w:tcPr>
            <w:tcW w:w="969" w:type="dxa"/>
            <w:shd w:val="clear" w:color="auto" w:fill="FBE4D5" w:themeFill="accent2" w:themeFillTint="33"/>
            <w:vAlign w:val="center"/>
          </w:tcPr>
          <w:p w14:paraId="01E99DBA"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Pr>
                <w:sz w:val="22"/>
                <w:lang w:val="ga"/>
              </w:rPr>
              <w:t>9.4%</w:t>
            </w:r>
          </w:p>
        </w:tc>
      </w:tr>
      <w:tr w:rsidR="003227E6" w:rsidRPr="009D0BC7" w14:paraId="7FE74B7C" w14:textId="77777777" w:rsidTr="003227E6">
        <w:tc>
          <w:tcPr>
            <w:cnfStyle w:val="001000000000" w:firstRow="0" w:lastRow="0" w:firstColumn="1" w:lastColumn="0" w:oddVBand="0" w:evenVBand="0" w:oddHBand="0" w:evenHBand="0" w:firstRowFirstColumn="0" w:firstRowLastColumn="0" w:lastRowFirstColumn="0" w:lastRowLastColumn="0"/>
            <w:tcW w:w="1266" w:type="dxa"/>
            <w:shd w:val="clear" w:color="auto" w:fill="ED7D31" w:themeFill="accent2"/>
            <w:vAlign w:val="center"/>
          </w:tcPr>
          <w:p w14:paraId="18FC40AB" w14:textId="77777777" w:rsidR="003227E6" w:rsidRPr="009D0BC7" w:rsidRDefault="003227E6" w:rsidP="003227E6">
            <w:pPr>
              <w:spacing w:before="50" w:after="50"/>
            </w:pPr>
            <w:r>
              <w:rPr>
                <w:lang w:val="ga"/>
              </w:rPr>
              <w:t>Iomlán</w:t>
            </w:r>
          </w:p>
        </w:tc>
        <w:tc>
          <w:tcPr>
            <w:tcW w:w="968" w:type="dxa"/>
            <w:shd w:val="clear" w:color="auto" w:fill="F7CAAC" w:themeFill="accent2" w:themeFillTint="66"/>
            <w:vAlign w:val="center"/>
          </w:tcPr>
          <w:p w14:paraId="2049A26F"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b/>
                <w:sz w:val="22"/>
              </w:rPr>
            </w:pPr>
            <w:r>
              <w:rPr>
                <w:b/>
                <w:bCs/>
                <w:sz w:val="22"/>
                <w:lang w:val="ga"/>
              </w:rPr>
              <w:t>180,852</w:t>
            </w:r>
          </w:p>
        </w:tc>
        <w:tc>
          <w:tcPr>
            <w:tcW w:w="969" w:type="dxa"/>
            <w:shd w:val="clear" w:color="auto" w:fill="F7CAAC" w:themeFill="accent2" w:themeFillTint="66"/>
            <w:vAlign w:val="center"/>
          </w:tcPr>
          <w:p w14:paraId="43E94CA6"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b/>
                <w:sz w:val="22"/>
              </w:rPr>
            </w:pPr>
            <w:r>
              <w:rPr>
                <w:b/>
                <w:bCs/>
                <w:sz w:val="22"/>
                <w:lang w:val="ga"/>
              </w:rPr>
              <w:t>190,853</w:t>
            </w:r>
          </w:p>
        </w:tc>
        <w:tc>
          <w:tcPr>
            <w:tcW w:w="969" w:type="dxa"/>
            <w:shd w:val="clear" w:color="auto" w:fill="F7CAAC" w:themeFill="accent2" w:themeFillTint="66"/>
            <w:vAlign w:val="center"/>
          </w:tcPr>
          <w:p w14:paraId="682E4B5A"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b/>
                <w:sz w:val="22"/>
              </w:rPr>
            </w:pPr>
            <w:r>
              <w:rPr>
                <w:b/>
                <w:bCs/>
                <w:sz w:val="22"/>
                <w:lang w:val="ga"/>
              </w:rPr>
              <w:t>208,008</w:t>
            </w:r>
          </w:p>
        </w:tc>
        <w:tc>
          <w:tcPr>
            <w:tcW w:w="969" w:type="dxa"/>
            <w:shd w:val="clear" w:color="auto" w:fill="F7CAAC" w:themeFill="accent2" w:themeFillTint="66"/>
            <w:vAlign w:val="center"/>
          </w:tcPr>
          <w:p w14:paraId="530DADBC"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b/>
                <w:sz w:val="22"/>
              </w:rPr>
            </w:pPr>
            <w:r>
              <w:rPr>
                <w:b/>
                <w:bCs/>
                <w:sz w:val="22"/>
                <w:lang w:val="ga"/>
              </w:rPr>
              <w:t>211,747</w:t>
            </w:r>
          </w:p>
        </w:tc>
        <w:tc>
          <w:tcPr>
            <w:tcW w:w="968" w:type="dxa"/>
            <w:shd w:val="clear" w:color="auto" w:fill="F7CAAC" w:themeFill="accent2" w:themeFillTint="66"/>
            <w:vAlign w:val="center"/>
          </w:tcPr>
          <w:p w14:paraId="4ECEF0AB"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b/>
                <w:sz w:val="22"/>
              </w:rPr>
            </w:pPr>
          </w:p>
        </w:tc>
        <w:tc>
          <w:tcPr>
            <w:tcW w:w="969" w:type="dxa"/>
            <w:shd w:val="clear" w:color="auto" w:fill="F7CAAC" w:themeFill="accent2" w:themeFillTint="66"/>
            <w:vAlign w:val="center"/>
          </w:tcPr>
          <w:p w14:paraId="73F3B51F"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b/>
                <w:sz w:val="22"/>
              </w:rPr>
            </w:pPr>
          </w:p>
        </w:tc>
        <w:tc>
          <w:tcPr>
            <w:tcW w:w="969" w:type="dxa"/>
            <w:shd w:val="clear" w:color="auto" w:fill="F7CAAC" w:themeFill="accent2" w:themeFillTint="66"/>
            <w:vAlign w:val="center"/>
          </w:tcPr>
          <w:p w14:paraId="677860C4"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b/>
                <w:sz w:val="22"/>
              </w:rPr>
            </w:pPr>
          </w:p>
        </w:tc>
        <w:tc>
          <w:tcPr>
            <w:tcW w:w="969" w:type="dxa"/>
            <w:shd w:val="clear" w:color="auto" w:fill="F7CAAC" w:themeFill="accent2" w:themeFillTint="66"/>
            <w:vAlign w:val="center"/>
          </w:tcPr>
          <w:p w14:paraId="10253ECF"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b/>
                <w:sz w:val="22"/>
              </w:rPr>
            </w:pPr>
          </w:p>
        </w:tc>
      </w:tr>
    </w:tbl>
    <w:p w14:paraId="6747CE67" w14:textId="77777777" w:rsidR="003227E6" w:rsidRPr="009D0BC7" w:rsidRDefault="003227E6" w:rsidP="003227E6">
      <w:r>
        <w:rPr>
          <w:lang w:val="ga"/>
        </w:rPr>
        <w:t>Foinse: KPMG FA.</w:t>
      </w:r>
    </w:p>
    <w:p w14:paraId="48C63715" w14:textId="77777777" w:rsidR="003227E6" w:rsidRPr="00802B28" w:rsidRDefault="003227E6" w:rsidP="003227E6">
      <w:pPr>
        <w:rPr>
          <w:lang w:val="ga"/>
        </w:rPr>
      </w:pPr>
      <w:r>
        <w:rPr>
          <w:lang w:val="ga"/>
        </w:rPr>
        <w:t>Léirítear i dTábla 34 thíos an t-athrú céatadánach do gach cohórt méide teaghlaigh i gCathair Bhaile Átha Cliath idir gach ceann de na ceithre thréimhse Daonáirimh. Úsáideadh an meán idir-dhaonáirimh don tréimhse sin chun meánathrú treochtáilte bliantúil ar chomhdhéanamh teaghlaigh a chinneadh, mar atá leagtha amach i dTábla 34 agus i dTábla 35 thíos. Cuireadh an treocht sin i bhfeidhm ansin don tréimhse idir 2016 agus 2028 chun réamhaisnéis a sholáthar do thréimhse feidhme an phlean, mar atá curtha i láthair i bhFíor 11.</w:t>
      </w:r>
    </w:p>
    <w:p w14:paraId="773C0F85" w14:textId="557F03B4"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213" w:name="_Toc121135973"/>
      <w:bookmarkStart w:id="214" w:name="_Toc83121870"/>
      <w:bookmarkStart w:id="215" w:name="_Toc218941345"/>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34</w:t>
      </w:r>
      <w:r>
        <w:rPr>
          <w:smallCaps/>
          <w:color w:val="auto"/>
          <w:sz w:val="24"/>
          <w:szCs w:val="24"/>
          <w:lang w:val="ga"/>
        </w:rPr>
        <w:fldChar w:fldCharType="end"/>
      </w:r>
      <w:r>
        <w:rPr>
          <w:color w:val="auto"/>
          <w:sz w:val="24"/>
          <w:szCs w:val="24"/>
          <w:lang w:val="ga"/>
        </w:rPr>
        <w:t>:</w:t>
      </w:r>
      <w:r>
        <w:rPr>
          <w:color w:val="auto"/>
          <w:sz w:val="24"/>
          <w:szCs w:val="24"/>
          <w:lang w:val="ga"/>
        </w:rPr>
        <w:tab/>
        <w:t>Athrú Stairiúil ar Chomhdhéanamh Teaghlaigh i gCathair Bhaile Átha Cliath, 2002-2016</w:t>
      </w:r>
      <w:bookmarkEnd w:id="213"/>
      <w:bookmarkEnd w:id="214"/>
      <w:bookmarkEnd w:id="215"/>
    </w:p>
    <w:tbl>
      <w:tblPr>
        <w:tblStyle w:val="GridTable5Dark-Accent1"/>
        <w:tblW w:w="0" w:type="auto"/>
        <w:shd w:val="clear" w:color="auto" w:fill="FBE4D5" w:themeFill="accent2" w:themeFillTint="33"/>
        <w:tblLook w:val="04A0" w:firstRow="1" w:lastRow="0" w:firstColumn="1" w:lastColumn="0" w:noHBand="0" w:noVBand="1"/>
        <w:tblCaption w:val="Historic Household Composition Change in Dublin City, 2002-2016"/>
      </w:tblPr>
      <w:tblGrid>
        <w:gridCol w:w="1502"/>
        <w:gridCol w:w="1502"/>
        <w:gridCol w:w="1503"/>
        <w:gridCol w:w="1503"/>
        <w:gridCol w:w="1503"/>
        <w:gridCol w:w="1503"/>
      </w:tblGrid>
      <w:tr w:rsidR="003227E6" w:rsidRPr="009D0BC7" w14:paraId="19E4E366" w14:textId="77777777" w:rsidTr="003227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shd w:val="clear" w:color="auto" w:fill="ED7D31" w:themeFill="accent2"/>
            <w:vAlign w:val="center"/>
          </w:tcPr>
          <w:p w14:paraId="562C5AED" w14:textId="77777777" w:rsidR="003227E6" w:rsidRPr="00802B28" w:rsidRDefault="003227E6" w:rsidP="003227E6">
            <w:pPr>
              <w:spacing w:before="50" w:after="50"/>
              <w:rPr>
                <w:b w:val="0"/>
                <w:lang w:val="ga"/>
              </w:rPr>
            </w:pPr>
          </w:p>
        </w:tc>
        <w:tc>
          <w:tcPr>
            <w:tcW w:w="4508" w:type="dxa"/>
            <w:gridSpan w:val="3"/>
            <w:shd w:val="clear" w:color="auto" w:fill="ED7D31" w:themeFill="accent2"/>
            <w:vAlign w:val="center"/>
          </w:tcPr>
          <w:p w14:paraId="7EA90871"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Athrú mar %</w:t>
            </w:r>
          </w:p>
        </w:tc>
        <w:tc>
          <w:tcPr>
            <w:tcW w:w="3006" w:type="dxa"/>
            <w:gridSpan w:val="2"/>
            <w:shd w:val="clear" w:color="auto" w:fill="ED7D31" w:themeFill="accent2"/>
            <w:vAlign w:val="center"/>
          </w:tcPr>
          <w:p w14:paraId="35B5C8CB"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Meán-Athrú mar %</w:t>
            </w:r>
          </w:p>
        </w:tc>
      </w:tr>
      <w:tr w:rsidR="003227E6" w:rsidRPr="009D0BC7" w14:paraId="1655EEB1"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shd w:val="clear" w:color="auto" w:fill="ED7D31" w:themeFill="accent2"/>
            <w:vAlign w:val="center"/>
          </w:tcPr>
          <w:p w14:paraId="7CF476C0" w14:textId="77777777" w:rsidR="003227E6" w:rsidRPr="009D0BC7" w:rsidRDefault="003227E6" w:rsidP="003227E6">
            <w:pPr>
              <w:spacing w:before="50" w:after="50"/>
            </w:pPr>
            <w:r>
              <w:rPr>
                <w:lang w:val="ga"/>
              </w:rPr>
              <w:t>Daoine in aghaidh an Teaghlaigh</w:t>
            </w:r>
          </w:p>
        </w:tc>
        <w:tc>
          <w:tcPr>
            <w:tcW w:w="1502" w:type="dxa"/>
            <w:shd w:val="clear" w:color="auto" w:fill="ED7D31" w:themeFill="accent2"/>
            <w:vAlign w:val="center"/>
          </w:tcPr>
          <w:p w14:paraId="497C9484"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Pr>
                <w:b/>
                <w:bCs/>
                <w:color w:val="FFFFFF" w:themeColor="background1"/>
                <w:lang w:val="ga"/>
              </w:rPr>
              <w:t>2002-2006</w:t>
            </w:r>
          </w:p>
        </w:tc>
        <w:tc>
          <w:tcPr>
            <w:tcW w:w="1503" w:type="dxa"/>
            <w:shd w:val="clear" w:color="auto" w:fill="ED7D31" w:themeFill="accent2"/>
            <w:vAlign w:val="center"/>
          </w:tcPr>
          <w:p w14:paraId="4B5A7407"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Pr>
                <w:b/>
                <w:bCs/>
                <w:color w:val="FFFFFF" w:themeColor="background1"/>
                <w:lang w:val="ga"/>
              </w:rPr>
              <w:t>2006-2011</w:t>
            </w:r>
          </w:p>
        </w:tc>
        <w:tc>
          <w:tcPr>
            <w:tcW w:w="1503" w:type="dxa"/>
            <w:shd w:val="clear" w:color="auto" w:fill="ED7D31" w:themeFill="accent2"/>
            <w:vAlign w:val="center"/>
          </w:tcPr>
          <w:p w14:paraId="682215D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Pr>
                <w:b/>
                <w:bCs/>
                <w:color w:val="FFFFFF" w:themeColor="background1"/>
                <w:lang w:val="ga"/>
              </w:rPr>
              <w:t>2011-2016</w:t>
            </w:r>
          </w:p>
        </w:tc>
        <w:tc>
          <w:tcPr>
            <w:tcW w:w="1503" w:type="dxa"/>
            <w:shd w:val="clear" w:color="auto" w:fill="ED7D31" w:themeFill="accent2"/>
            <w:vAlign w:val="center"/>
          </w:tcPr>
          <w:p w14:paraId="7EACEF7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Pr>
                <w:b/>
                <w:bCs/>
                <w:color w:val="FFFFFF" w:themeColor="background1"/>
                <w:lang w:val="ga"/>
              </w:rPr>
              <w:t>Meán Idir-dhaonáirimh</w:t>
            </w:r>
          </w:p>
        </w:tc>
        <w:tc>
          <w:tcPr>
            <w:tcW w:w="1503" w:type="dxa"/>
            <w:shd w:val="clear" w:color="auto" w:fill="ED7D31" w:themeFill="accent2"/>
            <w:vAlign w:val="center"/>
          </w:tcPr>
          <w:p w14:paraId="4B6C5717"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Pr>
                <w:b/>
                <w:bCs/>
                <w:color w:val="FFFFFF" w:themeColor="background1"/>
                <w:lang w:val="ga"/>
              </w:rPr>
              <w:t>Meán Bliantúil</w:t>
            </w:r>
          </w:p>
        </w:tc>
      </w:tr>
      <w:tr w:rsidR="003227E6" w:rsidRPr="009D0BC7" w14:paraId="2514F630" w14:textId="77777777" w:rsidTr="003227E6">
        <w:tc>
          <w:tcPr>
            <w:cnfStyle w:val="001000000000" w:firstRow="0" w:lastRow="0" w:firstColumn="1" w:lastColumn="0" w:oddVBand="0" w:evenVBand="0" w:oddHBand="0" w:evenHBand="0" w:firstRowFirstColumn="0" w:firstRowLastColumn="0" w:lastRowFirstColumn="0" w:lastRowLastColumn="0"/>
            <w:tcW w:w="1502" w:type="dxa"/>
            <w:shd w:val="clear" w:color="auto" w:fill="ED7D31" w:themeFill="accent2"/>
            <w:vAlign w:val="center"/>
          </w:tcPr>
          <w:p w14:paraId="79B2ADE6" w14:textId="77777777" w:rsidR="003227E6" w:rsidRPr="009D0BC7" w:rsidRDefault="003227E6" w:rsidP="003227E6">
            <w:pPr>
              <w:spacing w:before="50" w:after="50"/>
            </w:pPr>
            <w:r>
              <w:rPr>
                <w:lang w:val="ga"/>
              </w:rPr>
              <w:t xml:space="preserve">Duine amháin </w:t>
            </w:r>
          </w:p>
        </w:tc>
        <w:tc>
          <w:tcPr>
            <w:tcW w:w="1502" w:type="dxa"/>
            <w:shd w:val="clear" w:color="auto" w:fill="F7CAAC" w:themeFill="accent2" w:themeFillTint="66"/>
            <w:vAlign w:val="center"/>
          </w:tcPr>
          <w:p w14:paraId="56C65A32"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0.3%</w:t>
            </w:r>
          </w:p>
        </w:tc>
        <w:tc>
          <w:tcPr>
            <w:tcW w:w="1503" w:type="dxa"/>
            <w:shd w:val="clear" w:color="auto" w:fill="F7CAAC" w:themeFill="accent2" w:themeFillTint="66"/>
            <w:vAlign w:val="center"/>
          </w:tcPr>
          <w:p w14:paraId="127F23EE"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1.4%</w:t>
            </w:r>
          </w:p>
        </w:tc>
        <w:tc>
          <w:tcPr>
            <w:tcW w:w="1503" w:type="dxa"/>
            <w:shd w:val="clear" w:color="auto" w:fill="F7CAAC" w:themeFill="accent2" w:themeFillTint="66"/>
            <w:vAlign w:val="center"/>
          </w:tcPr>
          <w:p w14:paraId="32922D4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-2.3%</w:t>
            </w:r>
          </w:p>
        </w:tc>
        <w:tc>
          <w:tcPr>
            <w:tcW w:w="1503" w:type="dxa"/>
            <w:shd w:val="clear" w:color="auto" w:fill="F7CAAC" w:themeFill="accent2" w:themeFillTint="66"/>
            <w:vAlign w:val="center"/>
          </w:tcPr>
          <w:p w14:paraId="2CE042D4"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-0.2%</w:t>
            </w:r>
          </w:p>
        </w:tc>
        <w:tc>
          <w:tcPr>
            <w:tcW w:w="1503" w:type="dxa"/>
            <w:shd w:val="clear" w:color="auto" w:fill="F7CAAC" w:themeFill="accent2" w:themeFillTint="66"/>
            <w:vAlign w:val="center"/>
          </w:tcPr>
          <w:p w14:paraId="32709BC7"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-0.05%</w:t>
            </w:r>
          </w:p>
        </w:tc>
      </w:tr>
      <w:tr w:rsidR="003227E6" w:rsidRPr="009D0BC7" w14:paraId="071DB046"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shd w:val="clear" w:color="auto" w:fill="ED7D31" w:themeFill="accent2"/>
            <w:vAlign w:val="center"/>
          </w:tcPr>
          <w:p w14:paraId="3035618F" w14:textId="77777777" w:rsidR="003227E6" w:rsidRPr="009D0BC7" w:rsidRDefault="003227E6" w:rsidP="003227E6">
            <w:pPr>
              <w:spacing w:before="50" w:after="50"/>
            </w:pPr>
            <w:r>
              <w:rPr>
                <w:lang w:val="ga"/>
              </w:rPr>
              <w:t>Beirt</w:t>
            </w:r>
          </w:p>
        </w:tc>
        <w:tc>
          <w:tcPr>
            <w:tcW w:w="1502" w:type="dxa"/>
            <w:shd w:val="clear" w:color="auto" w:fill="FBE4D5" w:themeFill="accent2" w:themeFillTint="33"/>
            <w:vAlign w:val="center"/>
          </w:tcPr>
          <w:p w14:paraId="0AEC87C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2.0%</w:t>
            </w:r>
          </w:p>
        </w:tc>
        <w:tc>
          <w:tcPr>
            <w:tcW w:w="1503" w:type="dxa"/>
            <w:shd w:val="clear" w:color="auto" w:fill="FBE4D5" w:themeFill="accent2" w:themeFillTint="33"/>
            <w:vAlign w:val="center"/>
          </w:tcPr>
          <w:p w14:paraId="2F2205E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1.5%</w:t>
            </w:r>
          </w:p>
        </w:tc>
        <w:tc>
          <w:tcPr>
            <w:tcW w:w="1503" w:type="dxa"/>
            <w:shd w:val="clear" w:color="auto" w:fill="FBE4D5" w:themeFill="accent2" w:themeFillTint="33"/>
            <w:vAlign w:val="center"/>
          </w:tcPr>
          <w:p w14:paraId="47487D1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-0.1%</w:t>
            </w:r>
          </w:p>
        </w:tc>
        <w:tc>
          <w:tcPr>
            <w:tcW w:w="1503" w:type="dxa"/>
            <w:shd w:val="clear" w:color="auto" w:fill="FBE4D5" w:themeFill="accent2" w:themeFillTint="33"/>
            <w:vAlign w:val="center"/>
          </w:tcPr>
          <w:p w14:paraId="42F42BA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1.1%</w:t>
            </w:r>
          </w:p>
        </w:tc>
        <w:tc>
          <w:tcPr>
            <w:tcW w:w="1503" w:type="dxa"/>
            <w:shd w:val="clear" w:color="auto" w:fill="FBE4D5" w:themeFill="accent2" w:themeFillTint="33"/>
            <w:vAlign w:val="center"/>
          </w:tcPr>
          <w:p w14:paraId="2C3BA460"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0.23%</w:t>
            </w:r>
          </w:p>
        </w:tc>
      </w:tr>
      <w:tr w:rsidR="003227E6" w:rsidRPr="009D0BC7" w14:paraId="57C749B6" w14:textId="77777777" w:rsidTr="003227E6">
        <w:tc>
          <w:tcPr>
            <w:cnfStyle w:val="001000000000" w:firstRow="0" w:lastRow="0" w:firstColumn="1" w:lastColumn="0" w:oddVBand="0" w:evenVBand="0" w:oddHBand="0" w:evenHBand="0" w:firstRowFirstColumn="0" w:firstRowLastColumn="0" w:lastRowFirstColumn="0" w:lastRowLastColumn="0"/>
            <w:tcW w:w="1502" w:type="dxa"/>
            <w:shd w:val="clear" w:color="auto" w:fill="ED7D31" w:themeFill="accent2"/>
            <w:vAlign w:val="center"/>
          </w:tcPr>
          <w:p w14:paraId="19002627" w14:textId="77777777" w:rsidR="003227E6" w:rsidRPr="009D0BC7" w:rsidRDefault="003227E6" w:rsidP="003227E6">
            <w:pPr>
              <w:spacing w:before="50" w:after="50"/>
            </w:pPr>
            <w:r>
              <w:rPr>
                <w:lang w:val="ga"/>
              </w:rPr>
              <w:t>Triúr</w:t>
            </w:r>
          </w:p>
        </w:tc>
        <w:tc>
          <w:tcPr>
            <w:tcW w:w="1502" w:type="dxa"/>
            <w:shd w:val="clear" w:color="auto" w:fill="F7CAAC" w:themeFill="accent2" w:themeFillTint="66"/>
            <w:vAlign w:val="center"/>
          </w:tcPr>
          <w:p w14:paraId="35C46CE7"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0.2%</w:t>
            </w:r>
          </w:p>
        </w:tc>
        <w:tc>
          <w:tcPr>
            <w:tcW w:w="1503" w:type="dxa"/>
            <w:shd w:val="clear" w:color="auto" w:fill="F7CAAC" w:themeFill="accent2" w:themeFillTint="66"/>
            <w:vAlign w:val="center"/>
          </w:tcPr>
          <w:p w14:paraId="4B929F6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-0.2%</w:t>
            </w:r>
          </w:p>
        </w:tc>
        <w:tc>
          <w:tcPr>
            <w:tcW w:w="1503" w:type="dxa"/>
            <w:shd w:val="clear" w:color="auto" w:fill="F7CAAC" w:themeFill="accent2" w:themeFillTint="66"/>
            <w:vAlign w:val="center"/>
          </w:tcPr>
          <w:p w14:paraId="52F90E5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0.5%</w:t>
            </w:r>
          </w:p>
        </w:tc>
        <w:tc>
          <w:tcPr>
            <w:tcW w:w="1503" w:type="dxa"/>
            <w:shd w:val="clear" w:color="auto" w:fill="F7CAAC" w:themeFill="accent2" w:themeFillTint="66"/>
            <w:vAlign w:val="center"/>
          </w:tcPr>
          <w:p w14:paraId="37A767EF"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0.2%</w:t>
            </w:r>
          </w:p>
        </w:tc>
        <w:tc>
          <w:tcPr>
            <w:tcW w:w="1503" w:type="dxa"/>
            <w:shd w:val="clear" w:color="auto" w:fill="F7CAAC" w:themeFill="accent2" w:themeFillTint="66"/>
            <w:vAlign w:val="center"/>
          </w:tcPr>
          <w:p w14:paraId="2C4B173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0.03%</w:t>
            </w:r>
          </w:p>
        </w:tc>
      </w:tr>
      <w:tr w:rsidR="003227E6" w:rsidRPr="009D0BC7" w14:paraId="4143AE18"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shd w:val="clear" w:color="auto" w:fill="ED7D31" w:themeFill="accent2"/>
            <w:vAlign w:val="center"/>
          </w:tcPr>
          <w:p w14:paraId="1363C10F" w14:textId="77777777" w:rsidR="003227E6" w:rsidRPr="009D0BC7" w:rsidRDefault="003227E6" w:rsidP="003227E6">
            <w:pPr>
              <w:spacing w:before="50" w:after="50"/>
            </w:pPr>
            <w:r>
              <w:rPr>
                <w:lang w:val="ga"/>
              </w:rPr>
              <w:t>Ceathrar</w:t>
            </w:r>
          </w:p>
        </w:tc>
        <w:tc>
          <w:tcPr>
            <w:tcW w:w="1502" w:type="dxa"/>
            <w:shd w:val="clear" w:color="auto" w:fill="FBE4D5" w:themeFill="accent2" w:themeFillTint="33"/>
            <w:vAlign w:val="center"/>
          </w:tcPr>
          <w:p w14:paraId="74F20C2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-0.5%</w:t>
            </w:r>
          </w:p>
        </w:tc>
        <w:tc>
          <w:tcPr>
            <w:tcW w:w="1503" w:type="dxa"/>
            <w:shd w:val="clear" w:color="auto" w:fill="FBE4D5" w:themeFill="accent2" w:themeFillTint="33"/>
            <w:vAlign w:val="center"/>
          </w:tcPr>
          <w:p w14:paraId="04CA0F3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-1.1%</w:t>
            </w:r>
          </w:p>
        </w:tc>
        <w:tc>
          <w:tcPr>
            <w:tcW w:w="1503" w:type="dxa"/>
            <w:shd w:val="clear" w:color="auto" w:fill="FBE4D5" w:themeFill="accent2" w:themeFillTint="33"/>
            <w:vAlign w:val="center"/>
          </w:tcPr>
          <w:p w14:paraId="56B7586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1.2%</w:t>
            </w:r>
          </w:p>
        </w:tc>
        <w:tc>
          <w:tcPr>
            <w:tcW w:w="1503" w:type="dxa"/>
            <w:shd w:val="clear" w:color="auto" w:fill="FBE4D5" w:themeFill="accent2" w:themeFillTint="33"/>
            <w:vAlign w:val="center"/>
          </w:tcPr>
          <w:p w14:paraId="52C80917"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-0.1%</w:t>
            </w:r>
          </w:p>
        </w:tc>
        <w:tc>
          <w:tcPr>
            <w:tcW w:w="1503" w:type="dxa"/>
            <w:shd w:val="clear" w:color="auto" w:fill="FBE4D5" w:themeFill="accent2" w:themeFillTint="33"/>
            <w:vAlign w:val="center"/>
          </w:tcPr>
          <w:p w14:paraId="5F1199B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-0.03%</w:t>
            </w:r>
          </w:p>
        </w:tc>
      </w:tr>
      <w:tr w:rsidR="003227E6" w:rsidRPr="009D0BC7" w14:paraId="6C5999D2" w14:textId="77777777" w:rsidTr="003227E6">
        <w:tc>
          <w:tcPr>
            <w:cnfStyle w:val="001000000000" w:firstRow="0" w:lastRow="0" w:firstColumn="1" w:lastColumn="0" w:oddVBand="0" w:evenVBand="0" w:oddHBand="0" w:evenHBand="0" w:firstRowFirstColumn="0" w:firstRowLastColumn="0" w:lastRowFirstColumn="0" w:lastRowLastColumn="0"/>
            <w:tcW w:w="1502" w:type="dxa"/>
            <w:shd w:val="clear" w:color="auto" w:fill="ED7D31" w:themeFill="accent2"/>
            <w:vAlign w:val="center"/>
          </w:tcPr>
          <w:p w14:paraId="5C7A9EAA" w14:textId="77777777" w:rsidR="003227E6" w:rsidRPr="009D0BC7" w:rsidRDefault="003227E6" w:rsidP="003227E6">
            <w:pPr>
              <w:spacing w:before="50" w:after="50"/>
            </w:pPr>
            <w:r>
              <w:rPr>
                <w:lang w:val="ga"/>
              </w:rPr>
              <w:t>Cúigear nó níos mó</w:t>
            </w:r>
          </w:p>
        </w:tc>
        <w:tc>
          <w:tcPr>
            <w:tcW w:w="1502" w:type="dxa"/>
            <w:shd w:val="clear" w:color="auto" w:fill="F7CAAC" w:themeFill="accent2" w:themeFillTint="66"/>
            <w:vAlign w:val="center"/>
          </w:tcPr>
          <w:p w14:paraId="6725D8B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-1.9%</w:t>
            </w:r>
          </w:p>
        </w:tc>
        <w:tc>
          <w:tcPr>
            <w:tcW w:w="1503" w:type="dxa"/>
            <w:shd w:val="clear" w:color="auto" w:fill="F7CAAC" w:themeFill="accent2" w:themeFillTint="66"/>
            <w:vAlign w:val="center"/>
          </w:tcPr>
          <w:p w14:paraId="31F6DE96"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-1.6%</w:t>
            </w:r>
          </w:p>
        </w:tc>
        <w:tc>
          <w:tcPr>
            <w:tcW w:w="1503" w:type="dxa"/>
            <w:shd w:val="clear" w:color="auto" w:fill="F7CAAC" w:themeFill="accent2" w:themeFillTint="66"/>
            <w:vAlign w:val="center"/>
          </w:tcPr>
          <w:p w14:paraId="66C5E3A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0.7%</w:t>
            </w:r>
          </w:p>
        </w:tc>
        <w:tc>
          <w:tcPr>
            <w:tcW w:w="1503" w:type="dxa"/>
            <w:shd w:val="clear" w:color="auto" w:fill="F7CAAC" w:themeFill="accent2" w:themeFillTint="66"/>
            <w:vAlign w:val="center"/>
          </w:tcPr>
          <w:p w14:paraId="50BA67B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-0.9%</w:t>
            </w:r>
          </w:p>
        </w:tc>
        <w:tc>
          <w:tcPr>
            <w:tcW w:w="1503" w:type="dxa"/>
            <w:shd w:val="clear" w:color="auto" w:fill="F7CAAC" w:themeFill="accent2" w:themeFillTint="66"/>
            <w:vAlign w:val="center"/>
          </w:tcPr>
          <w:p w14:paraId="1A2A85BE"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-0.19%</w:t>
            </w:r>
          </w:p>
        </w:tc>
      </w:tr>
    </w:tbl>
    <w:p w14:paraId="7037F10B" w14:textId="40907D34" w:rsidR="003227E6" w:rsidRPr="006C501C" w:rsidRDefault="003227E6" w:rsidP="006C501C">
      <w:r>
        <w:rPr>
          <w:lang w:val="ga"/>
        </w:rPr>
        <w:lastRenderedPageBreak/>
        <w:t>Foinse: KPMG FA.</w:t>
      </w:r>
    </w:p>
    <w:p w14:paraId="2D271BBF" w14:textId="0132DD06" w:rsidR="003227E6" w:rsidRPr="00106345" w:rsidRDefault="003227E6" w:rsidP="003227E6">
      <w:pPr>
        <w:pStyle w:val="Caption"/>
        <w:keepNext/>
        <w:tabs>
          <w:tab w:val="left" w:pos="1418"/>
        </w:tabs>
        <w:spacing w:after="50"/>
        <w:ind w:left="1418" w:hanging="1418"/>
        <w:rPr>
          <w:smallCaps/>
          <w:color w:val="auto"/>
          <w:sz w:val="24"/>
          <w:szCs w:val="24"/>
        </w:rPr>
      </w:pPr>
      <w:bookmarkStart w:id="216" w:name="_Toc121135974"/>
      <w:bookmarkStart w:id="217" w:name="_Toc83121871"/>
      <w:bookmarkStart w:id="218" w:name="_Toc218941346"/>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35</w:t>
      </w:r>
      <w:r>
        <w:rPr>
          <w:smallCaps/>
          <w:color w:val="auto"/>
          <w:sz w:val="24"/>
          <w:szCs w:val="24"/>
          <w:lang w:val="ga"/>
        </w:rPr>
        <w:fldChar w:fldCharType="end"/>
      </w:r>
      <w:r>
        <w:rPr>
          <w:color w:val="auto"/>
          <w:sz w:val="24"/>
          <w:szCs w:val="24"/>
          <w:lang w:val="ga"/>
        </w:rPr>
        <w:t>:</w:t>
      </w:r>
      <w:r>
        <w:rPr>
          <w:color w:val="auto"/>
          <w:sz w:val="24"/>
          <w:szCs w:val="24"/>
          <w:lang w:val="ga"/>
        </w:rPr>
        <w:tab/>
        <w:t>Athrú Bliantúil Réamh-mheasta ar Mhéideanna Cohóirt Teaghlaigh i limistéar Chomhairle Cathrach Bhaile Átha Cliath</w:t>
      </w:r>
      <w:bookmarkEnd w:id="216"/>
      <w:bookmarkEnd w:id="217"/>
      <w:bookmarkEnd w:id="218"/>
    </w:p>
    <w:tbl>
      <w:tblPr>
        <w:tblStyle w:val="GridTable5Dark-Accent1"/>
        <w:tblW w:w="0" w:type="auto"/>
        <w:shd w:val="clear" w:color="auto" w:fill="FBE4D5" w:themeFill="accent2" w:themeFillTint="33"/>
        <w:tblLook w:val="04A0" w:firstRow="1" w:lastRow="0" w:firstColumn="1" w:lastColumn="0" w:noHBand="0" w:noVBand="1"/>
        <w:tblCaption w:val="Forecasted Annual Change in Household Size Cohorts in DCC"/>
      </w:tblPr>
      <w:tblGrid>
        <w:gridCol w:w="1502"/>
        <w:gridCol w:w="1502"/>
        <w:gridCol w:w="1503"/>
        <w:gridCol w:w="1503"/>
        <w:gridCol w:w="1503"/>
        <w:gridCol w:w="1503"/>
      </w:tblGrid>
      <w:tr w:rsidR="003227E6" w:rsidRPr="009D0BC7" w14:paraId="1B7610D7" w14:textId="77777777" w:rsidTr="003227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shd w:val="clear" w:color="auto" w:fill="ED7D31" w:themeFill="accent2"/>
            <w:vAlign w:val="center"/>
          </w:tcPr>
          <w:p w14:paraId="506045D4" w14:textId="77777777" w:rsidR="003227E6" w:rsidRPr="009D0BC7" w:rsidRDefault="003227E6" w:rsidP="003227E6">
            <w:pPr>
              <w:spacing w:before="50" w:after="50"/>
            </w:pPr>
            <w:r>
              <w:rPr>
                <w:lang w:val="ga"/>
              </w:rPr>
              <w:t>Athrú Bliantúil</w:t>
            </w:r>
          </w:p>
        </w:tc>
        <w:tc>
          <w:tcPr>
            <w:tcW w:w="1502" w:type="dxa"/>
            <w:shd w:val="clear" w:color="auto" w:fill="ED7D31" w:themeFill="accent2"/>
            <w:vAlign w:val="center"/>
          </w:tcPr>
          <w:p w14:paraId="1863AEE2"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Teaghlach ina bhfuil duine amháin</w:t>
            </w:r>
          </w:p>
        </w:tc>
        <w:tc>
          <w:tcPr>
            <w:tcW w:w="1503" w:type="dxa"/>
            <w:shd w:val="clear" w:color="auto" w:fill="ED7D31" w:themeFill="accent2"/>
            <w:vAlign w:val="center"/>
          </w:tcPr>
          <w:p w14:paraId="4338D7E9"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Teaghlach ina bhfuil beirt</w:t>
            </w:r>
          </w:p>
        </w:tc>
        <w:tc>
          <w:tcPr>
            <w:tcW w:w="1503" w:type="dxa"/>
            <w:shd w:val="clear" w:color="auto" w:fill="ED7D31" w:themeFill="accent2"/>
            <w:vAlign w:val="center"/>
          </w:tcPr>
          <w:p w14:paraId="76BFEE3E"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Teaghlach ina bhfuil triúr</w:t>
            </w:r>
          </w:p>
        </w:tc>
        <w:tc>
          <w:tcPr>
            <w:tcW w:w="1503" w:type="dxa"/>
            <w:shd w:val="clear" w:color="auto" w:fill="ED7D31" w:themeFill="accent2"/>
            <w:vAlign w:val="center"/>
          </w:tcPr>
          <w:p w14:paraId="3C23B03E"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Teaghlach ina bhfuil ceathrar</w:t>
            </w:r>
          </w:p>
        </w:tc>
        <w:tc>
          <w:tcPr>
            <w:tcW w:w="1503" w:type="dxa"/>
            <w:shd w:val="clear" w:color="auto" w:fill="ED7D31" w:themeFill="accent2"/>
            <w:vAlign w:val="center"/>
          </w:tcPr>
          <w:p w14:paraId="402D0DC5"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Teaghlach ina bhfuil cúigear nó níos mó</w:t>
            </w:r>
          </w:p>
        </w:tc>
      </w:tr>
      <w:tr w:rsidR="003227E6" w:rsidRPr="009D0BC7" w14:paraId="4AFBECA6"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shd w:val="clear" w:color="auto" w:fill="ED7D31" w:themeFill="accent2"/>
            <w:vAlign w:val="center"/>
          </w:tcPr>
          <w:p w14:paraId="1B70CC84" w14:textId="77777777" w:rsidR="003227E6" w:rsidRPr="009D0BC7" w:rsidRDefault="003227E6" w:rsidP="003227E6">
            <w:pPr>
              <w:spacing w:before="50" w:after="50"/>
            </w:pPr>
            <w:r>
              <w:rPr>
                <w:lang w:val="ga"/>
              </w:rPr>
              <w:t>Cathair Bhaile Átha Cliath</w:t>
            </w:r>
          </w:p>
        </w:tc>
        <w:tc>
          <w:tcPr>
            <w:tcW w:w="1502" w:type="dxa"/>
            <w:shd w:val="clear" w:color="auto" w:fill="FBE4D5" w:themeFill="accent2" w:themeFillTint="33"/>
            <w:vAlign w:val="center"/>
          </w:tcPr>
          <w:p w14:paraId="5162B79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-0.05%</w:t>
            </w:r>
          </w:p>
        </w:tc>
        <w:tc>
          <w:tcPr>
            <w:tcW w:w="1503" w:type="dxa"/>
            <w:shd w:val="clear" w:color="auto" w:fill="FBE4D5" w:themeFill="accent2" w:themeFillTint="33"/>
            <w:vAlign w:val="center"/>
          </w:tcPr>
          <w:p w14:paraId="53295127"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0.23%</w:t>
            </w:r>
          </w:p>
        </w:tc>
        <w:tc>
          <w:tcPr>
            <w:tcW w:w="1503" w:type="dxa"/>
            <w:shd w:val="clear" w:color="auto" w:fill="FBE4D5" w:themeFill="accent2" w:themeFillTint="33"/>
            <w:vAlign w:val="center"/>
          </w:tcPr>
          <w:p w14:paraId="731B1B5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0.03%</w:t>
            </w:r>
          </w:p>
        </w:tc>
        <w:tc>
          <w:tcPr>
            <w:tcW w:w="1503" w:type="dxa"/>
            <w:shd w:val="clear" w:color="auto" w:fill="FBE4D5" w:themeFill="accent2" w:themeFillTint="33"/>
            <w:vAlign w:val="center"/>
          </w:tcPr>
          <w:p w14:paraId="71F487B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-0.03%</w:t>
            </w:r>
          </w:p>
        </w:tc>
        <w:tc>
          <w:tcPr>
            <w:tcW w:w="1503" w:type="dxa"/>
            <w:shd w:val="clear" w:color="auto" w:fill="FBE4D5" w:themeFill="accent2" w:themeFillTint="33"/>
            <w:vAlign w:val="center"/>
          </w:tcPr>
          <w:p w14:paraId="4D081AE0"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-0.19%</w:t>
            </w:r>
          </w:p>
        </w:tc>
      </w:tr>
    </w:tbl>
    <w:p w14:paraId="3DB27E03" w14:textId="77777777" w:rsidR="003227E6" w:rsidRPr="009D0BC7" w:rsidRDefault="003227E6" w:rsidP="003227E6">
      <w:r>
        <w:rPr>
          <w:lang w:val="ga"/>
        </w:rPr>
        <w:t>Foinse: KPMG FA.</w:t>
      </w:r>
    </w:p>
    <w:p w14:paraId="03990D8A" w14:textId="77777777" w:rsidR="003227E6" w:rsidRPr="00802B28" w:rsidRDefault="003227E6" w:rsidP="003227E6">
      <w:pPr>
        <w:rPr>
          <w:lang w:val="ga"/>
        </w:rPr>
      </w:pPr>
      <w:r>
        <w:rPr>
          <w:lang w:val="ga"/>
        </w:rPr>
        <w:t>Bunaithe ar na hathruithe sainaitheanta idir-dhaonáirimh, tiocfaidh laghdú measartha mall ar an líon teaghlach ina bhfuil duine amháin agus ina bhfuil ceathrar agus tiocfaidh laghdú i bhfad níos tapa ar an líon teaghlach ina bhfuil cúigear nó níos mó i limistéar Chomhairle Cathrach Bhaile Átha Cliath. Tá an líon teaghlach ina bhfuil beirt agus ina bhfuil triúr ag dul i méid, agus an líon teaghlach ina bhfuil beirt ag méadú ag an ráta is airde (0.23% in aghaidh na bliana). Is léirithe i bhFíor 11 thíos atá an réamhaisnéis maidir le comhdhéanamh teaghlaigh do limistéar Chomhairle Cathrach Bhaile Átha Cliath.</w:t>
      </w:r>
    </w:p>
    <w:p w14:paraId="21A90F72" w14:textId="722232D1"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219" w:name="_Toc88139985"/>
      <w:bookmarkStart w:id="220" w:name="_Toc83121962"/>
      <w:bookmarkStart w:id="221" w:name="_Toc218941263"/>
      <w:r>
        <w:rPr>
          <w:color w:val="auto"/>
          <w:sz w:val="24"/>
          <w:szCs w:val="24"/>
          <w:lang w:val="ga"/>
        </w:rPr>
        <w:t xml:space="preserve">Fíor </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11</w:t>
      </w:r>
      <w:r>
        <w:rPr>
          <w:smallCaps/>
          <w:color w:val="auto"/>
          <w:sz w:val="24"/>
          <w:szCs w:val="24"/>
          <w:lang w:val="ga"/>
        </w:rPr>
        <w:fldChar w:fldCharType="end"/>
      </w:r>
      <w:r>
        <w:rPr>
          <w:color w:val="auto"/>
          <w:sz w:val="24"/>
          <w:szCs w:val="24"/>
          <w:lang w:val="ga"/>
        </w:rPr>
        <w:t>:</w:t>
      </w:r>
      <w:r>
        <w:rPr>
          <w:color w:val="auto"/>
          <w:sz w:val="24"/>
          <w:szCs w:val="24"/>
          <w:lang w:val="ga"/>
        </w:rPr>
        <w:tab/>
        <w:t>Comhdhéanamh Teaghlaigh Réamh-mheasta i dTréimhse Feidhme an Phlean (2023 go 2028)</w:t>
      </w:r>
      <w:bookmarkEnd w:id="219"/>
      <w:bookmarkEnd w:id="220"/>
      <w:bookmarkEnd w:id="221"/>
    </w:p>
    <w:p w14:paraId="6DC2579C" w14:textId="77777777" w:rsidR="003227E6" w:rsidRPr="009D0BC7" w:rsidRDefault="003227E6" w:rsidP="003227E6">
      <w:pPr>
        <w:spacing w:after="0"/>
      </w:pPr>
      <w:r>
        <w:rPr>
          <w:noProof/>
          <w:color w:val="FF0000"/>
          <w:lang w:val="ga"/>
        </w:rPr>
        <w:drawing>
          <wp:inline distT="0" distB="0" distL="0" distR="0" wp14:anchorId="21DD04DF" wp14:editId="37109C74">
            <wp:extent cx="5734800" cy="2948563"/>
            <wp:effectExtent l="0" t="0" r="0" b="0"/>
            <wp:docPr id="46" name="Picture 46" descr="Comhdhéanamh Teaghlaigh Réamh-mheasta i dTréimhse Feidhme an Phlean (2023 go 2028)" title="Comhdhéanamh Teaghlaigh Réamh-mheasta i dTréimhse Feidhme an Phlean (2023 go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4800" cy="2948563"/>
                    </a:xfrm>
                    <a:prstGeom prst="rect">
                      <a:avLst/>
                    </a:prstGeom>
                    <a:noFill/>
                  </pic:spPr>
                </pic:pic>
              </a:graphicData>
            </a:graphic>
          </wp:inline>
        </w:drawing>
      </w:r>
    </w:p>
    <w:p w14:paraId="53A7FBA6" w14:textId="77777777" w:rsidR="003227E6" w:rsidRPr="009D0BC7" w:rsidRDefault="003227E6" w:rsidP="003227E6">
      <w:r>
        <w:rPr>
          <w:lang w:val="ga"/>
        </w:rPr>
        <w:t>Foinse: KPMG FA.</w:t>
      </w:r>
    </w:p>
    <w:p w14:paraId="0AFA7215" w14:textId="226DF419" w:rsidR="003227E6" w:rsidRPr="006C501C" w:rsidRDefault="003227E6" w:rsidP="006C501C">
      <w:pPr>
        <w:rPr>
          <w:lang w:val="ga"/>
        </w:rPr>
      </w:pPr>
      <w:r>
        <w:rPr>
          <w:lang w:val="ga"/>
        </w:rPr>
        <w:t xml:space="preserve">Ar mhaithe le tuiscint níos fearr a ghnóthú ar mhéid agus comhdhéanamh teaghlaigh agus ar an mbaint a d’fhéadfadh a bheith acu leis an stoc teaghaisí, scrúdaíodh sonraí Daonáirimh maidir leis an líon seomraí in aghaidh an teaghlaigh sa bhliain 2016. Tugtar le fios i dTábla 36 </w:t>
      </w:r>
      <w:r>
        <w:rPr>
          <w:lang w:val="ga"/>
        </w:rPr>
        <w:lastRenderedPageBreak/>
        <w:t>agus i bhFíor 12 thíos gur lú, tríd is tríd, an líon seomraí a raibh rochtain ag teaghlaigh i gCathair Bhaile Átha Cliath orthu ná an meán náisiúnta, agus 4.3 seomra in aghaidh an teaghlaigh ann ar an meán i gCathair Bhaile Átha Cliath i gcomparáid le 5.4 seomra ar an meán sa Stát ina iomláine.</w:t>
      </w:r>
    </w:p>
    <w:p w14:paraId="44F73684" w14:textId="436C194A"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222" w:name="_Toc121135975"/>
      <w:bookmarkStart w:id="223" w:name="_Toc83121872"/>
      <w:bookmarkStart w:id="224" w:name="_Toc218941347"/>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36</w:t>
      </w:r>
      <w:r>
        <w:rPr>
          <w:smallCaps/>
          <w:color w:val="auto"/>
          <w:sz w:val="24"/>
          <w:szCs w:val="24"/>
          <w:lang w:val="ga"/>
        </w:rPr>
        <w:fldChar w:fldCharType="end"/>
      </w:r>
      <w:r>
        <w:rPr>
          <w:color w:val="auto"/>
          <w:sz w:val="24"/>
          <w:szCs w:val="24"/>
          <w:lang w:val="ga"/>
        </w:rPr>
        <w:t>:</w:t>
      </w:r>
      <w:r>
        <w:rPr>
          <w:color w:val="auto"/>
          <w:sz w:val="24"/>
          <w:szCs w:val="24"/>
          <w:lang w:val="ga"/>
        </w:rPr>
        <w:tab/>
        <w:t>Teaghlaigh de réir Líon Seomraí i gCathair Bhaile Átha Cliath, 2016</w:t>
      </w:r>
      <w:bookmarkEnd w:id="222"/>
      <w:bookmarkEnd w:id="223"/>
      <w:bookmarkEnd w:id="224"/>
    </w:p>
    <w:tbl>
      <w:tblPr>
        <w:tblStyle w:val="GridTable5Dark-Accent1"/>
        <w:tblW w:w="9067" w:type="dxa"/>
        <w:shd w:val="clear" w:color="auto" w:fill="FBE4D5" w:themeFill="accent2" w:themeFillTint="33"/>
        <w:tblLook w:val="04A0" w:firstRow="1" w:lastRow="0" w:firstColumn="1" w:lastColumn="0" w:noHBand="0" w:noVBand="1"/>
        <w:tblCaption w:val="Households by Number of Rooms in Dublin City, 2016"/>
      </w:tblPr>
      <w:tblGrid>
        <w:gridCol w:w="3022"/>
        <w:gridCol w:w="3022"/>
        <w:gridCol w:w="3023"/>
      </w:tblGrid>
      <w:tr w:rsidR="003227E6" w:rsidRPr="009D0BC7" w14:paraId="09849EC1" w14:textId="77777777" w:rsidTr="003227E6">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3022" w:type="dxa"/>
            <w:shd w:val="clear" w:color="auto" w:fill="ED7D31" w:themeFill="accent2"/>
            <w:noWrap/>
            <w:vAlign w:val="center"/>
            <w:hideMark/>
          </w:tcPr>
          <w:p w14:paraId="5AF34A35" w14:textId="77777777" w:rsidR="003227E6" w:rsidRPr="009D0BC7" w:rsidRDefault="003227E6" w:rsidP="003227E6">
            <w:pPr>
              <w:spacing w:before="50" w:after="50"/>
            </w:pPr>
            <w:r>
              <w:rPr>
                <w:lang w:val="ga"/>
              </w:rPr>
              <w:t>An líon seomraí</w:t>
            </w:r>
          </w:p>
        </w:tc>
        <w:tc>
          <w:tcPr>
            <w:tcW w:w="3022" w:type="dxa"/>
            <w:shd w:val="clear" w:color="auto" w:fill="ED7D31" w:themeFill="accent2"/>
            <w:noWrap/>
            <w:vAlign w:val="center"/>
            <w:hideMark/>
          </w:tcPr>
          <w:p w14:paraId="4272AE71"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Comhairle Cathrach Bhaile Átha Cliath</w:t>
            </w:r>
          </w:p>
        </w:tc>
        <w:tc>
          <w:tcPr>
            <w:tcW w:w="3023" w:type="dxa"/>
            <w:shd w:val="clear" w:color="auto" w:fill="ED7D31" w:themeFill="accent2"/>
            <w:vAlign w:val="center"/>
          </w:tcPr>
          <w:p w14:paraId="449B0110"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Comhairle Cathrach Bhaile Átha Cliath</w:t>
            </w:r>
          </w:p>
        </w:tc>
      </w:tr>
      <w:tr w:rsidR="003227E6" w:rsidRPr="009D0BC7" w14:paraId="0A96F260" w14:textId="77777777" w:rsidTr="003227E6">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3022" w:type="dxa"/>
            <w:shd w:val="clear" w:color="auto" w:fill="ED7D31" w:themeFill="accent2"/>
            <w:noWrap/>
            <w:vAlign w:val="center"/>
            <w:hideMark/>
          </w:tcPr>
          <w:p w14:paraId="3FCB00B8" w14:textId="77777777" w:rsidR="003227E6" w:rsidRPr="009D0BC7" w:rsidRDefault="003227E6" w:rsidP="003227E6">
            <w:pPr>
              <w:spacing w:before="50" w:after="50"/>
            </w:pPr>
            <w:r>
              <w:rPr>
                <w:lang w:val="ga"/>
              </w:rPr>
              <w:t>Seomra amháin</w:t>
            </w:r>
          </w:p>
        </w:tc>
        <w:tc>
          <w:tcPr>
            <w:tcW w:w="3022" w:type="dxa"/>
            <w:shd w:val="clear" w:color="auto" w:fill="FBE4D5" w:themeFill="accent2" w:themeFillTint="33"/>
            <w:noWrap/>
            <w:vAlign w:val="center"/>
            <w:hideMark/>
          </w:tcPr>
          <w:p w14:paraId="69E76BE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11,337</w:t>
            </w:r>
          </w:p>
        </w:tc>
        <w:tc>
          <w:tcPr>
            <w:tcW w:w="3023" w:type="dxa"/>
            <w:shd w:val="clear" w:color="auto" w:fill="FBE4D5" w:themeFill="accent2" w:themeFillTint="33"/>
            <w:vAlign w:val="center"/>
          </w:tcPr>
          <w:p w14:paraId="6E24888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5.4%</w:t>
            </w:r>
          </w:p>
        </w:tc>
      </w:tr>
      <w:tr w:rsidR="003227E6" w:rsidRPr="009D0BC7" w14:paraId="2B22A3FF" w14:textId="77777777" w:rsidTr="003227E6">
        <w:trPr>
          <w:trHeight w:val="276"/>
        </w:trPr>
        <w:tc>
          <w:tcPr>
            <w:cnfStyle w:val="001000000000" w:firstRow="0" w:lastRow="0" w:firstColumn="1" w:lastColumn="0" w:oddVBand="0" w:evenVBand="0" w:oddHBand="0" w:evenHBand="0" w:firstRowFirstColumn="0" w:firstRowLastColumn="0" w:lastRowFirstColumn="0" w:lastRowLastColumn="0"/>
            <w:tcW w:w="3022" w:type="dxa"/>
            <w:shd w:val="clear" w:color="auto" w:fill="ED7D31" w:themeFill="accent2"/>
            <w:noWrap/>
            <w:vAlign w:val="center"/>
            <w:hideMark/>
          </w:tcPr>
          <w:p w14:paraId="5BDCF110" w14:textId="77777777" w:rsidR="003227E6" w:rsidRPr="009D0BC7" w:rsidRDefault="003227E6" w:rsidP="003227E6">
            <w:pPr>
              <w:spacing w:before="50" w:after="50"/>
            </w:pPr>
            <w:r>
              <w:rPr>
                <w:lang w:val="ga"/>
              </w:rPr>
              <w:t>2 sheomra</w:t>
            </w:r>
          </w:p>
        </w:tc>
        <w:tc>
          <w:tcPr>
            <w:tcW w:w="3022" w:type="dxa"/>
            <w:shd w:val="clear" w:color="auto" w:fill="FBE4D5" w:themeFill="accent2" w:themeFillTint="33"/>
            <w:noWrap/>
            <w:vAlign w:val="center"/>
            <w:hideMark/>
          </w:tcPr>
          <w:p w14:paraId="4618E8C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26,105</w:t>
            </w:r>
          </w:p>
        </w:tc>
        <w:tc>
          <w:tcPr>
            <w:tcW w:w="3023" w:type="dxa"/>
            <w:shd w:val="clear" w:color="auto" w:fill="FBE4D5" w:themeFill="accent2" w:themeFillTint="33"/>
            <w:vAlign w:val="center"/>
          </w:tcPr>
          <w:p w14:paraId="44A5E3D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12.3%</w:t>
            </w:r>
          </w:p>
        </w:tc>
      </w:tr>
      <w:tr w:rsidR="003227E6" w:rsidRPr="009D0BC7" w14:paraId="5CB4EE37" w14:textId="77777777" w:rsidTr="003227E6">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3022" w:type="dxa"/>
            <w:shd w:val="clear" w:color="auto" w:fill="ED7D31" w:themeFill="accent2"/>
            <w:noWrap/>
            <w:vAlign w:val="center"/>
            <w:hideMark/>
          </w:tcPr>
          <w:p w14:paraId="6AFA2EE6" w14:textId="77777777" w:rsidR="003227E6" w:rsidRPr="009D0BC7" w:rsidRDefault="003227E6" w:rsidP="003227E6">
            <w:pPr>
              <w:spacing w:before="50" w:after="50"/>
            </w:pPr>
            <w:r>
              <w:rPr>
                <w:lang w:val="ga"/>
              </w:rPr>
              <w:t>3 sheomra</w:t>
            </w:r>
          </w:p>
        </w:tc>
        <w:tc>
          <w:tcPr>
            <w:tcW w:w="3022" w:type="dxa"/>
            <w:shd w:val="clear" w:color="auto" w:fill="FBE4D5" w:themeFill="accent2" w:themeFillTint="33"/>
            <w:noWrap/>
            <w:vAlign w:val="center"/>
            <w:hideMark/>
          </w:tcPr>
          <w:p w14:paraId="1AE60F6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31,446</w:t>
            </w:r>
          </w:p>
        </w:tc>
        <w:tc>
          <w:tcPr>
            <w:tcW w:w="3023" w:type="dxa"/>
            <w:shd w:val="clear" w:color="auto" w:fill="FBE4D5" w:themeFill="accent2" w:themeFillTint="33"/>
            <w:vAlign w:val="center"/>
          </w:tcPr>
          <w:p w14:paraId="06EA11A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14.9%</w:t>
            </w:r>
          </w:p>
        </w:tc>
      </w:tr>
      <w:tr w:rsidR="003227E6" w:rsidRPr="009D0BC7" w14:paraId="083DA774" w14:textId="77777777" w:rsidTr="003227E6">
        <w:trPr>
          <w:trHeight w:val="276"/>
        </w:trPr>
        <w:tc>
          <w:tcPr>
            <w:cnfStyle w:val="001000000000" w:firstRow="0" w:lastRow="0" w:firstColumn="1" w:lastColumn="0" w:oddVBand="0" w:evenVBand="0" w:oddHBand="0" w:evenHBand="0" w:firstRowFirstColumn="0" w:firstRowLastColumn="0" w:lastRowFirstColumn="0" w:lastRowLastColumn="0"/>
            <w:tcW w:w="3022" w:type="dxa"/>
            <w:shd w:val="clear" w:color="auto" w:fill="ED7D31" w:themeFill="accent2"/>
            <w:noWrap/>
            <w:vAlign w:val="center"/>
            <w:hideMark/>
          </w:tcPr>
          <w:p w14:paraId="2423A20D" w14:textId="77777777" w:rsidR="003227E6" w:rsidRPr="009D0BC7" w:rsidRDefault="003227E6" w:rsidP="003227E6">
            <w:pPr>
              <w:spacing w:before="50" w:after="50"/>
            </w:pPr>
            <w:r>
              <w:rPr>
                <w:lang w:val="ga"/>
              </w:rPr>
              <w:t>4 sheomra</w:t>
            </w:r>
          </w:p>
        </w:tc>
        <w:tc>
          <w:tcPr>
            <w:tcW w:w="3022" w:type="dxa"/>
            <w:shd w:val="clear" w:color="auto" w:fill="FBE4D5" w:themeFill="accent2" w:themeFillTint="33"/>
            <w:noWrap/>
            <w:vAlign w:val="center"/>
            <w:hideMark/>
          </w:tcPr>
          <w:p w14:paraId="060CA00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31,796</w:t>
            </w:r>
          </w:p>
        </w:tc>
        <w:tc>
          <w:tcPr>
            <w:tcW w:w="3023" w:type="dxa"/>
            <w:shd w:val="clear" w:color="auto" w:fill="FBE4D5" w:themeFill="accent2" w:themeFillTint="33"/>
            <w:vAlign w:val="center"/>
          </w:tcPr>
          <w:p w14:paraId="2D649F3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15.0%</w:t>
            </w:r>
          </w:p>
        </w:tc>
      </w:tr>
      <w:tr w:rsidR="003227E6" w:rsidRPr="009D0BC7" w14:paraId="7F26FEDE" w14:textId="77777777" w:rsidTr="003227E6">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3022" w:type="dxa"/>
            <w:shd w:val="clear" w:color="auto" w:fill="ED7D31" w:themeFill="accent2"/>
            <w:noWrap/>
            <w:vAlign w:val="center"/>
            <w:hideMark/>
          </w:tcPr>
          <w:p w14:paraId="404DBAC6" w14:textId="77777777" w:rsidR="003227E6" w:rsidRPr="009D0BC7" w:rsidRDefault="003227E6" w:rsidP="003227E6">
            <w:pPr>
              <w:spacing w:before="50" w:after="50"/>
            </w:pPr>
            <w:r>
              <w:rPr>
                <w:lang w:val="ga"/>
              </w:rPr>
              <w:t>5 sheomra</w:t>
            </w:r>
          </w:p>
        </w:tc>
        <w:tc>
          <w:tcPr>
            <w:tcW w:w="3022" w:type="dxa"/>
            <w:shd w:val="clear" w:color="auto" w:fill="FBE4D5" w:themeFill="accent2" w:themeFillTint="33"/>
            <w:noWrap/>
            <w:vAlign w:val="center"/>
            <w:hideMark/>
          </w:tcPr>
          <w:p w14:paraId="0103092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39,358</w:t>
            </w:r>
          </w:p>
        </w:tc>
        <w:tc>
          <w:tcPr>
            <w:tcW w:w="3023" w:type="dxa"/>
            <w:shd w:val="clear" w:color="auto" w:fill="FBE4D5" w:themeFill="accent2" w:themeFillTint="33"/>
            <w:vAlign w:val="center"/>
          </w:tcPr>
          <w:p w14:paraId="6C832B74"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18.6%</w:t>
            </w:r>
          </w:p>
        </w:tc>
      </w:tr>
      <w:tr w:rsidR="003227E6" w:rsidRPr="009D0BC7" w14:paraId="4729B5A2" w14:textId="77777777" w:rsidTr="003227E6">
        <w:trPr>
          <w:trHeight w:val="276"/>
        </w:trPr>
        <w:tc>
          <w:tcPr>
            <w:cnfStyle w:val="001000000000" w:firstRow="0" w:lastRow="0" w:firstColumn="1" w:lastColumn="0" w:oddVBand="0" w:evenVBand="0" w:oddHBand="0" w:evenHBand="0" w:firstRowFirstColumn="0" w:firstRowLastColumn="0" w:lastRowFirstColumn="0" w:lastRowLastColumn="0"/>
            <w:tcW w:w="3022" w:type="dxa"/>
            <w:shd w:val="clear" w:color="auto" w:fill="ED7D31" w:themeFill="accent2"/>
            <w:noWrap/>
            <w:vAlign w:val="center"/>
            <w:hideMark/>
          </w:tcPr>
          <w:p w14:paraId="160C8E73" w14:textId="77777777" w:rsidR="003227E6" w:rsidRPr="009D0BC7" w:rsidRDefault="003227E6" w:rsidP="003227E6">
            <w:pPr>
              <w:spacing w:before="50" w:after="50"/>
            </w:pPr>
            <w:r>
              <w:rPr>
                <w:lang w:val="ga"/>
              </w:rPr>
              <w:t>6 sheomra</w:t>
            </w:r>
          </w:p>
        </w:tc>
        <w:tc>
          <w:tcPr>
            <w:tcW w:w="3022" w:type="dxa"/>
            <w:shd w:val="clear" w:color="auto" w:fill="FBE4D5" w:themeFill="accent2" w:themeFillTint="33"/>
            <w:noWrap/>
            <w:vAlign w:val="center"/>
            <w:hideMark/>
          </w:tcPr>
          <w:p w14:paraId="7AC198BB"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28,889</w:t>
            </w:r>
          </w:p>
        </w:tc>
        <w:tc>
          <w:tcPr>
            <w:tcW w:w="3023" w:type="dxa"/>
            <w:shd w:val="clear" w:color="auto" w:fill="FBE4D5" w:themeFill="accent2" w:themeFillTint="33"/>
            <w:vAlign w:val="center"/>
          </w:tcPr>
          <w:p w14:paraId="700D3EA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13.7%</w:t>
            </w:r>
          </w:p>
        </w:tc>
      </w:tr>
      <w:tr w:rsidR="003227E6" w:rsidRPr="009D0BC7" w14:paraId="7D6402B0" w14:textId="77777777" w:rsidTr="003227E6">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3022" w:type="dxa"/>
            <w:shd w:val="clear" w:color="auto" w:fill="ED7D31" w:themeFill="accent2"/>
            <w:noWrap/>
            <w:vAlign w:val="center"/>
            <w:hideMark/>
          </w:tcPr>
          <w:p w14:paraId="2629D268" w14:textId="77777777" w:rsidR="003227E6" w:rsidRPr="009D0BC7" w:rsidRDefault="003227E6" w:rsidP="003227E6">
            <w:pPr>
              <w:spacing w:before="50" w:after="50"/>
            </w:pPr>
            <w:r>
              <w:rPr>
                <w:lang w:val="ga"/>
              </w:rPr>
              <w:t>7 seomra</w:t>
            </w:r>
          </w:p>
        </w:tc>
        <w:tc>
          <w:tcPr>
            <w:tcW w:w="3022" w:type="dxa"/>
            <w:shd w:val="clear" w:color="auto" w:fill="FBE4D5" w:themeFill="accent2" w:themeFillTint="33"/>
            <w:noWrap/>
            <w:vAlign w:val="center"/>
            <w:hideMark/>
          </w:tcPr>
          <w:p w14:paraId="2D79AF5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13,698</w:t>
            </w:r>
          </w:p>
        </w:tc>
        <w:tc>
          <w:tcPr>
            <w:tcW w:w="3023" w:type="dxa"/>
            <w:shd w:val="clear" w:color="auto" w:fill="FBE4D5" w:themeFill="accent2" w:themeFillTint="33"/>
            <w:vAlign w:val="center"/>
          </w:tcPr>
          <w:p w14:paraId="30490C27"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6.5%</w:t>
            </w:r>
          </w:p>
        </w:tc>
      </w:tr>
      <w:tr w:rsidR="003227E6" w:rsidRPr="009D0BC7" w14:paraId="374DF901" w14:textId="77777777" w:rsidTr="003227E6">
        <w:trPr>
          <w:trHeight w:val="276"/>
        </w:trPr>
        <w:tc>
          <w:tcPr>
            <w:cnfStyle w:val="001000000000" w:firstRow="0" w:lastRow="0" w:firstColumn="1" w:lastColumn="0" w:oddVBand="0" w:evenVBand="0" w:oddHBand="0" w:evenHBand="0" w:firstRowFirstColumn="0" w:firstRowLastColumn="0" w:lastRowFirstColumn="0" w:lastRowLastColumn="0"/>
            <w:tcW w:w="3022" w:type="dxa"/>
            <w:shd w:val="clear" w:color="auto" w:fill="ED7D31" w:themeFill="accent2"/>
            <w:noWrap/>
            <w:vAlign w:val="center"/>
            <w:hideMark/>
          </w:tcPr>
          <w:p w14:paraId="00C827EE" w14:textId="77777777" w:rsidR="003227E6" w:rsidRPr="009D0BC7" w:rsidRDefault="003227E6" w:rsidP="003227E6">
            <w:pPr>
              <w:spacing w:before="50" w:after="50"/>
            </w:pPr>
            <w:r>
              <w:rPr>
                <w:lang w:val="ga"/>
              </w:rPr>
              <w:t>8 seomra nó níos mó</w:t>
            </w:r>
          </w:p>
        </w:tc>
        <w:tc>
          <w:tcPr>
            <w:tcW w:w="3022" w:type="dxa"/>
            <w:shd w:val="clear" w:color="auto" w:fill="FBE4D5" w:themeFill="accent2" w:themeFillTint="33"/>
            <w:noWrap/>
            <w:vAlign w:val="center"/>
            <w:hideMark/>
          </w:tcPr>
          <w:p w14:paraId="19B0910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11,370</w:t>
            </w:r>
          </w:p>
        </w:tc>
        <w:tc>
          <w:tcPr>
            <w:tcW w:w="3023" w:type="dxa"/>
            <w:shd w:val="clear" w:color="auto" w:fill="FBE4D5" w:themeFill="accent2" w:themeFillTint="33"/>
            <w:vAlign w:val="center"/>
          </w:tcPr>
          <w:p w14:paraId="25B8A2E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5.4%</w:t>
            </w:r>
          </w:p>
        </w:tc>
      </w:tr>
      <w:tr w:rsidR="003227E6" w:rsidRPr="009D0BC7" w14:paraId="31126690" w14:textId="77777777" w:rsidTr="003227E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022" w:type="dxa"/>
            <w:shd w:val="clear" w:color="auto" w:fill="ED7D31" w:themeFill="accent2"/>
            <w:noWrap/>
            <w:vAlign w:val="center"/>
            <w:hideMark/>
          </w:tcPr>
          <w:p w14:paraId="45567A56" w14:textId="77777777" w:rsidR="003227E6" w:rsidRPr="009D0BC7" w:rsidRDefault="003227E6" w:rsidP="003227E6">
            <w:pPr>
              <w:spacing w:before="50" w:after="50"/>
            </w:pPr>
            <w:r>
              <w:rPr>
                <w:lang w:val="ga"/>
              </w:rPr>
              <w:t>Gan lua</w:t>
            </w:r>
          </w:p>
        </w:tc>
        <w:tc>
          <w:tcPr>
            <w:tcW w:w="3022" w:type="dxa"/>
            <w:shd w:val="clear" w:color="auto" w:fill="FBE4D5" w:themeFill="accent2" w:themeFillTint="33"/>
            <w:noWrap/>
            <w:vAlign w:val="center"/>
            <w:hideMark/>
          </w:tcPr>
          <w:p w14:paraId="21A004A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17,592</w:t>
            </w:r>
          </w:p>
        </w:tc>
        <w:tc>
          <w:tcPr>
            <w:tcW w:w="3023" w:type="dxa"/>
            <w:shd w:val="clear" w:color="auto" w:fill="FBE4D5" w:themeFill="accent2" w:themeFillTint="33"/>
            <w:vAlign w:val="center"/>
          </w:tcPr>
          <w:p w14:paraId="12DFDC4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8.3%</w:t>
            </w:r>
          </w:p>
        </w:tc>
      </w:tr>
      <w:tr w:rsidR="003227E6" w:rsidRPr="009D0BC7" w14:paraId="3E5A3BD4" w14:textId="77777777" w:rsidTr="003227E6">
        <w:trPr>
          <w:trHeight w:val="276"/>
        </w:trPr>
        <w:tc>
          <w:tcPr>
            <w:cnfStyle w:val="001000000000" w:firstRow="0" w:lastRow="0" w:firstColumn="1" w:lastColumn="0" w:oddVBand="0" w:evenVBand="0" w:oddHBand="0" w:evenHBand="0" w:firstRowFirstColumn="0" w:firstRowLastColumn="0" w:lastRowFirstColumn="0" w:lastRowLastColumn="0"/>
            <w:tcW w:w="3022" w:type="dxa"/>
            <w:shd w:val="clear" w:color="auto" w:fill="ED7D31" w:themeFill="accent2"/>
            <w:noWrap/>
            <w:vAlign w:val="center"/>
            <w:hideMark/>
          </w:tcPr>
          <w:p w14:paraId="29F562D4" w14:textId="77777777" w:rsidR="003227E6" w:rsidRPr="009D0BC7" w:rsidRDefault="003227E6" w:rsidP="003227E6">
            <w:pPr>
              <w:spacing w:before="50" w:after="50"/>
              <w:rPr>
                <w:bCs w:val="0"/>
              </w:rPr>
            </w:pPr>
            <w:r>
              <w:rPr>
                <w:lang w:val="ga"/>
              </w:rPr>
              <w:t>Iomlán</w:t>
            </w:r>
          </w:p>
        </w:tc>
        <w:tc>
          <w:tcPr>
            <w:tcW w:w="3022" w:type="dxa"/>
            <w:shd w:val="clear" w:color="auto" w:fill="FBE4D5" w:themeFill="accent2" w:themeFillTint="33"/>
            <w:noWrap/>
            <w:vAlign w:val="center"/>
            <w:hideMark/>
          </w:tcPr>
          <w:p w14:paraId="45DD218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rPr>
            </w:pPr>
            <w:r>
              <w:rPr>
                <w:b/>
                <w:bCs/>
                <w:lang w:val="ga"/>
              </w:rPr>
              <w:t>211,591</w:t>
            </w:r>
          </w:p>
        </w:tc>
        <w:tc>
          <w:tcPr>
            <w:tcW w:w="3023" w:type="dxa"/>
            <w:shd w:val="clear" w:color="auto" w:fill="FBE4D5" w:themeFill="accent2" w:themeFillTint="33"/>
            <w:vAlign w:val="center"/>
          </w:tcPr>
          <w:p w14:paraId="4F5D037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rPr>
            </w:pPr>
            <w:r>
              <w:rPr>
                <w:b/>
                <w:bCs/>
                <w:lang w:val="ga"/>
              </w:rPr>
              <w:t>100.0%</w:t>
            </w:r>
          </w:p>
        </w:tc>
      </w:tr>
    </w:tbl>
    <w:p w14:paraId="26B600D2" w14:textId="77777777" w:rsidR="003227E6" w:rsidRPr="009D0BC7" w:rsidRDefault="003227E6" w:rsidP="003227E6">
      <w:r>
        <w:rPr>
          <w:lang w:val="ga"/>
        </w:rPr>
        <w:t>Foinse: KPMG FA.</w:t>
      </w:r>
    </w:p>
    <w:p w14:paraId="2F4A32BC" w14:textId="1A45DDBA" w:rsidR="003227E6" w:rsidRPr="00106345" w:rsidRDefault="003227E6" w:rsidP="003227E6">
      <w:pPr>
        <w:pStyle w:val="Caption"/>
        <w:keepNext/>
        <w:tabs>
          <w:tab w:val="left" w:pos="1418"/>
        </w:tabs>
        <w:spacing w:after="50"/>
        <w:ind w:left="1418" w:hanging="1418"/>
        <w:rPr>
          <w:smallCaps/>
          <w:color w:val="auto"/>
          <w:sz w:val="24"/>
          <w:szCs w:val="24"/>
        </w:rPr>
      </w:pPr>
      <w:bookmarkStart w:id="225" w:name="_Toc88139986"/>
      <w:bookmarkStart w:id="226" w:name="_Toc83121963"/>
      <w:bookmarkStart w:id="227" w:name="_Toc218941264"/>
      <w:r>
        <w:rPr>
          <w:color w:val="auto"/>
          <w:sz w:val="24"/>
          <w:szCs w:val="24"/>
          <w:lang w:val="ga"/>
        </w:rPr>
        <w:t xml:space="preserve">Fíor </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12</w:t>
      </w:r>
      <w:r>
        <w:rPr>
          <w:smallCaps/>
          <w:color w:val="auto"/>
          <w:sz w:val="24"/>
          <w:szCs w:val="24"/>
          <w:lang w:val="ga"/>
        </w:rPr>
        <w:fldChar w:fldCharType="end"/>
      </w:r>
      <w:r>
        <w:rPr>
          <w:color w:val="auto"/>
          <w:sz w:val="24"/>
          <w:szCs w:val="24"/>
          <w:lang w:val="ga"/>
        </w:rPr>
        <w:t>:</w:t>
      </w:r>
      <w:r>
        <w:rPr>
          <w:color w:val="auto"/>
          <w:sz w:val="24"/>
          <w:szCs w:val="24"/>
          <w:lang w:val="ga"/>
        </w:rPr>
        <w:tab/>
        <w:t>Teaghlaigh de réir Líon Seomraí i gCathair Bhaile Átha Cliath, 2016</w:t>
      </w:r>
      <w:bookmarkEnd w:id="225"/>
      <w:bookmarkEnd w:id="226"/>
      <w:bookmarkEnd w:id="227"/>
    </w:p>
    <w:p w14:paraId="4C8923D9" w14:textId="77777777" w:rsidR="003227E6" w:rsidRPr="009D0BC7" w:rsidRDefault="003227E6" w:rsidP="003227E6">
      <w:pPr>
        <w:spacing w:after="0"/>
        <w:jc w:val="center"/>
      </w:pPr>
      <w:r>
        <w:rPr>
          <w:noProof/>
          <w:lang w:val="ga"/>
        </w:rPr>
        <w:drawing>
          <wp:inline distT="0" distB="0" distL="0" distR="0" wp14:anchorId="134EE5E2" wp14:editId="54D5DD7A">
            <wp:extent cx="4867275" cy="3657600"/>
            <wp:effectExtent l="0" t="0" r="9525" b="0"/>
            <wp:docPr id="47" name="Picture 47" descr="Teaghlaigh de réir Líon Seomraí i gCathair Bhaile Átha Cliath, 2016" title="Fíor 12: Teaghlaigh de réir Líon Seomraí i gCathair Bhaile Átha Cliath,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2.jpg"/>
                    <pic:cNvPicPr/>
                  </pic:nvPicPr>
                  <pic:blipFill>
                    <a:blip r:embed="rId33">
                      <a:extLst>
                        <a:ext uri="{28A0092B-C50C-407E-A947-70E740481C1C}">
                          <a14:useLocalDpi xmlns:a14="http://schemas.microsoft.com/office/drawing/2010/main" val="0"/>
                        </a:ext>
                      </a:extLst>
                    </a:blip>
                    <a:stretch>
                      <a:fillRect/>
                    </a:stretch>
                  </pic:blipFill>
                  <pic:spPr>
                    <a:xfrm>
                      <a:off x="0" y="0"/>
                      <a:ext cx="4867275" cy="3657600"/>
                    </a:xfrm>
                    <a:prstGeom prst="rect">
                      <a:avLst/>
                    </a:prstGeom>
                  </pic:spPr>
                </pic:pic>
              </a:graphicData>
            </a:graphic>
          </wp:inline>
        </w:drawing>
      </w:r>
    </w:p>
    <w:p w14:paraId="44311599" w14:textId="77777777" w:rsidR="003227E6" w:rsidRPr="009D0BC7" w:rsidRDefault="003227E6" w:rsidP="003227E6">
      <w:r>
        <w:rPr>
          <w:lang w:val="ga"/>
        </w:rPr>
        <w:lastRenderedPageBreak/>
        <w:t>Foinse: KPMG FA.</w:t>
      </w:r>
    </w:p>
    <w:p w14:paraId="2A16594A" w14:textId="77777777" w:rsidR="003227E6" w:rsidRDefault="003227E6" w:rsidP="003227E6">
      <w:r>
        <w:rPr>
          <w:lang w:val="ga"/>
        </w:rPr>
        <w:t xml:space="preserve">Cé go dtabharfar i nDaonáireamh 2022 tuilleadh mionsonraí faoi threochtaí tithíochta le déanaí, is í an treocht fhoriomlán atá ag teacht chun cinn ná cathair atá ag fás agus atá ag mealladh teaghlaigh nua araon, agus cineálacha éagsúla teaghlach i gceist. </w:t>
      </w:r>
    </w:p>
    <w:p w14:paraId="366C2308" w14:textId="77777777" w:rsidR="003227E6" w:rsidRPr="00802B28" w:rsidRDefault="003227E6" w:rsidP="003227E6">
      <w:pPr>
        <w:rPr>
          <w:lang w:val="ga"/>
        </w:rPr>
      </w:pPr>
      <w:r>
        <w:rPr>
          <w:lang w:val="ga"/>
        </w:rPr>
        <w:t>Léirítear sa toradh ar an dá Mheasúnú áitiúla ar Riachtanas agus Éileamh Tithíochta go bhfuil méadú tagtha ar an éileamh ar thithe do theaghlaigh ina bhfuil beirt agus ina bhfuil triúr agus go bhfuil laghdú tagtha ar an éileamh ar thithe do theaghlaigh ina bhfuil duine amháin. (Féach Rannán 2.4.1 d’Aguisín 01.03). Agus aird á tabhairt ar na nithe seo a leanas:</w:t>
      </w:r>
    </w:p>
    <w:p w14:paraId="6D88B7C1" w14:textId="77777777" w:rsidR="003227E6" w:rsidRPr="00802B28" w:rsidRDefault="003227E6" w:rsidP="009001DD">
      <w:pPr>
        <w:pStyle w:val="ListParagraph"/>
        <w:numPr>
          <w:ilvl w:val="0"/>
          <w:numId w:val="9"/>
        </w:numPr>
        <w:ind w:left="709" w:hanging="368"/>
        <w:rPr>
          <w:lang w:val="ga"/>
        </w:rPr>
      </w:pPr>
      <w:r>
        <w:rPr>
          <w:lang w:val="ga"/>
        </w:rPr>
        <w:t xml:space="preserve">an t-éileamh athraitheach samhaltaithe thar thréimhse feidhme an phlean, rud a thugann le fios go mbeidh laghdú ann ar an éileamh ar aonaid aon seomra leapa, agus </w:t>
      </w:r>
    </w:p>
    <w:p w14:paraId="30FE5CC1" w14:textId="77777777" w:rsidR="003227E6" w:rsidRPr="00802B28" w:rsidRDefault="003227E6" w:rsidP="009001DD">
      <w:pPr>
        <w:pStyle w:val="ListParagraph"/>
        <w:numPr>
          <w:ilvl w:val="0"/>
          <w:numId w:val="9"/>
        </w:numPr>
        <w:ind w:left="709" w:hanging="368"/>
        <w:rPr>
          <w:lang w:val="ga"/>
        </w:rPr>
      </w:pPr>
      <w:r>
        <w:rPr>
          <w:lang w:val="ga"/>
        </w:rPr>
        <w:t>an patrún reatha d’iarratais ar fhorbairt ina bhfuil ardsciar d’aonaid stiúideo agus d’aonaid aon seomra leapa agus nach bhfuil aon aonaid trí sheomra leapa inti;</w:t>
      </w:r>
    </w:p>
    <w:p w14:paraId="2939127C" w14:textId="77777777" w:rsidR="003227E6" w:rsidRPr="00802B28" w:rsidRDefault="003227E6" w:rsidP="003227E6">
      <w:pPr>
        <w:rPr>
          <w:lang w:val="ga"/>
        </w:rPr>
      </w:pPr>
      <w:r>
        <w:rPr>
          <w:lang w:val="ga"/>
        </w:rPr>
        <w:t>Meastar go bhfuil sé cuí freagairt beartais a ghabháil de láimh chun aghaidh a thabhairt ar an tsaincheist sin sna suíomhanna lena mbaineann. Is gá an ceanglas sin chun a chinntiú go soláthrófar meascán de chineálacha teaghaise agus de mhéideanna teaghaise chun freastal ar an mbealach is fearr ar na riachtanais teaghlaigh a réamh-mheastar a bheidh ann amach anseo sna limistéir sin, ionas go mbeifear in ann freastal ar riachtanas na saoránach, i ngach céim den tsaolré agus i ngach imthoisc teaghlaigh laistigh dá gcomharsanachtaí atá ann cheana nó in aice leo, de réir mar a athraíonn riachtanais teaghlaigh.</w:t>
      </w:r>
    </w:p>
    <w:p w14:paraId="0D86E5A2" w14:textId="77777777" w:rsidR="003227E6" w:rsidRPr="00802B28" w:rsidRDefault="003227E6" w:rsidP="003227E6">
      <w:pPr>
        <w:pStyle w:val="Heading4"/>
        <w:rPr>
          <w:lang w:val="ga"/>
        </w:rPr>
      </w:pPr>
      <w:r>
        <w:rPr>
          <w:bCs/>
          <w:lang w:val="ga"/>
        </w:rPr>
        <w:t>6.5.1</w:t>
      </w:r>
      <w:r>
        <w:rPr>
          <w:bCs/>
          <w:lang w:val="ga"/>
        </w:rPr>
        <w:tab/>
        <w:t>Ceanglais maidir leis an Meascán Fochathrach d’Aonaid Chónaithe</w:t>
      </w:r>
    </w:p>
    <w:p w14:paraId="0B242F61" w14:textId="77777777" w:rsidR="003227E6" w:rsidRPr="00802B28" w:rsidRDefault="003227E6" w:rsidP="003227E6">
      <w:pPr>
        <w:spacing w:after="0"/>
        <w:rPr>
          <w:lang w:val="ga"/>
        </w:rPr>
      </w:pPr>
      <w:r>
        <w:rPr>
          <w:lang w:val="ga"/>
        </w:rPr>
        <w:t>Bunaithe ar an anailís sa Mheasúnú eatramhach ar Riachtanas agus Éileamh Tithíochta agus sa Mheasúnú saincheaptha ar Riachtanas agus Éileamh Tithíochta, moltar go gceanglófaí leis an bplean forbartha go n-áireofaí an meascán aonad cónaithe atá i dTábla 37 le hiarratais phleanála ar scéimeanna cónaithe i limistéir Fochathrach na Cathrach Istigh Thuaidh agus na Saoirsí. Tá feidhm ag SPPR 1 maidir leis an gcuid eile de limistéar riaracháin Chomhairle Cathrach Bhaile Átha Cliath.</w:t>
      </w:r>
    </w:p>
    <w:p w14:paraId="063A4035" w14:textId="77777777" w:rsidR="003227E6" w:rsidRPr="00802B28" w:rsidRDefault="003227E6" w:rsidP="003227E6">
      <w:pPr>
        <w:spacing w:after="160" w:line="259" w:lineRule="auto"/>
        <w:rPr>
          <w:b/>
          <w:lang w:val="ga"/>
        </w:rPr>
      </w:pPr>
      <w:r>
        <w:rPr>
          <w:b/>
          <w:bCs/>
          <w:lang w:val="ga"/>
        </w:rPr>
        <w:br w:type="page"/>
      </w:r>
    </w:p>
    <w:p w14:paraId="03BDEBED" w14:textId="3E848ABB"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228" w:name="_Toc121135976"/>
      <w:bookmarkStart w:id="229" w:name="_Toc83121873"/>
      <w:bookmarkStart w:id="230" w:name="_Toc218941348"/>
      <w:r>
        <w:rPr>
          <w:color w:val="auto"/>
          <w:sz w:val="24"/>
          <w:szCs w:val="24"/>
          <w:lang w:val="ga"/>
        </w:rPr>
        <w:lastRenderedPageBreak/>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37</w:t>
      </w:r>
      <w:r>
        <w:rPr>
          <w:smallCaps/>
          <w:color w:val="auto"/>
          <w:sz w:val="24"/>
          <w:szCs w:val="24"/>
          <w:lang w:val="ga"/>
        </w:rPr>
        <w:fldChar w:fldCharType="end"/>
      </w:r>
      <w:r>
        <w:rPr>
          <w:color w:val="auto"/>
          <w:sz w:val="24"/>
          <w:szCs w:val="24"/>
          <w:lang w:val="ga"/>
        </w:rPr>
        <w:t>:</w:t>
      </w:r>
      <w:r>
        <w:rPr>
          <w:color w:val="auto"/>
          <w:sz w:val="24"/>
          <w:szCs w:val="24"/>
          <w:lang w:val="ga"/>
        </w:rPr>
        <w:tab/>
        <w:t>Meascán Aonad Cónaithe, Ceanglais Íosta agus Ceanglais Uasta</w:t>
      </w:r>
      <w:bookmarkEnd w:id="228"/>
      <w:bookmarkEnd w:id="229"/>
      <w:bookmarkEnd w:id="230"/>
    </w:p>
    <w:tbl>
      <w:tblPr>
        <w:tblStyle w:val="GridTable5Dark-Accent1"/>
        <w:tblW w:w="0" w:type="auto"/>
        <w:shd w:val="clear" w:color="auto" w:fill="FBE4D5" w:themeFill="accent2" w:themeFillTint="33"/>
        <w:tblLook w:val="04A0" w:firstRow="1" w:lastRow="0" w:firstColumn="1" w:lastColumn="0" w:noHBand="0" w:noVBand="1"/>
        <w:tblCaption w:val="Mix of Residential Units, Minimum and Maximum Requirements"/>
      </w:tblPr>
      <w:tblGrid>
        <w:gridCol w:w="2547"/>
        <w:gridCol w:w="6469"/>
      </w:tblGrid>
      <w:tr w:rsidR="003227E6" w:rsidRPr="009D0BC7" w14:paraId="20B7E834" w14:textId="77777777" w:rsidTr="003227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shd w:val="clear" w:color="auto" w:fill="ED7D31" w:themeFill="accent2"/>
            <w:vAlign w:val="center"/>
          </w:tcPr>
          <w:p w14:paraId="28109F31" w14:textId="77777777" w:rsidR="003227E6" w:rsidRPr="009D0BC7" w:rsidRDefault="003227E6" w:rsidP="003227E6">
            <w:pPr>
              <w:spacing w:before="50" w:after="50"/>
              <w:jc w:val="center"/>
            </w:pPr>
            <w:r>
              <w:rPr>
                <w:lang w:val="ga"/>
              </w:rPr>
              <w:t>Meascán Fochathrach d’Aonaid Chónaithe</w:t>
            </w:r>
          </w:p>
        </w:tc>
      </w:tr>
      <w:tr w:rsidR="003227E6" w:rsidRPr="009D0BC7" w14:paraId="387A7E5D"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shd w:val="clear" w:color="auto" w:fill="ED7D31" w:themeFill="accent2"/>
            <w:vAlign w:val="center"/>
          </w:tcPr>
          <w:p w14:paraId="4A53DEB8" w14:textId="77777777" w:rsidR="003227E6" w:rsidRPr="009D0BC7" w:rsidRDefault="003227E6" w:rsidP="003227E6">
            <w:pPr>
              <w:spacing w:before="50" w:after="50"/>
            </w:pPr>
            <w:r>
              <w:rPr>
                <w:lang w:val="ga"/>
              </w:rPr>
              <w:t>Limistéar Geografach:</w:t>
            </w:r>
          </w:p>
          <w:p w14:paraId="0E940BCB" w14:textId="77777777" w:rsidR="003227E6" w:rsidRPr="009D0BC7" w:rsidRDefault="003227E6" w:rsidP="003227E6">
            <w:pPr>
              <w:spacing w:before="50" w:after="50"/>
            </w:pPr>
            <w:r>
              <w:rPr>
                <w:lang w:val="ga"/>
              </w:rPr>
              <w:t>(Fíor 4)</w:t>
            </w:r>
          </w:p>
        </w:tc>
        <w:tc>
          <w:tcPr>
            <w:tcW w:w="6469" w:type="dxa"/>
            <w:shd w:val="clear" w:color="auto" w:fill="FBE4D5" w:themeFill="accent2" w:themeFillTint="33"/>
            <w:vAlign w:val="center"/>
          </w:tcPr>
          <w:p w14:paraId="60952124" w14:textId="77777777" w:rsidR="003227E6" w:rsidRPr="009D0BC7" w:rsidRDefault="003227E6" w:rsidP="009001DD">
            <w:pPr>
              <w:pStyle w:val="ListParagraph"/>
              <w:numPr>
                <w:ilvl w:val="0"/>
                <w:numId w:val="12"/>
              </w:numPr>
              <w:spacing w:before="50" w:after="50"/>
              <w:ind w:left="323" w:hanging="255"/>
              <w:cnfStyle w:val="000000100000" w:firstRow="0" w:lastRow="0" w:firstColumn="0" w:lastColumn="0" w:oddVBand="0" w:evenVBand="0" w:oddHBand="1" w:evenHBand="0" w:firstRowFirstColumn="0" w:firstRowLastColumn="0" w:lastRowFirstColumn="0" w:lastRowLastColumn="0"/>
            </w:pPr>
            <w:r>
              <w:rPr>
                <w:lang w:val="ga"/>
              </w:rPr>
              <w:t>Limistéar Fochathrach na Cathrach Istigh Thuaidh.</w:t>
            </w:r>
          </w:p>
          <w:p w14:paraId="54255D56" w14:textId="77777777" w:rsidR="003227E6" w:rsidRPr="009D0BC7" w:rsidRDefault="003227E6" w:rsidP="009001DD">
            <w:pPr>
              <w:pStyle w:val="ListParagraph"/>
              <w:numPr>
                <w:ilvl w:val="0"/>
                <w:numId w:val="12"/>
              </w:numPr>
              <w:spacing w:before="50" w:after="50"/>
              <w:ind w:left="323" w:hanging="255"/>
              <w:cnfStyle w:val="000000100000" w:firstRow="0" w:lastRow="0" w:firstColumn="0" w:lastColumn="0" w:oddVBand="0" w:evenVBand="0" w:oddHBand="1" w:evenHBand="0" w:firstRowFirstColumn="0" w:firstRowLastColumn="0" w:lastRowFirstColumn="0" w:lastRowLastColumn="0"/>
            </w:pPr>
            <w:r>
              <w:rPr>
                <w:lang w:val="ga"/>
              </w:rPr>
              <w:t>Limistéar Fochathrach na Saoirsí.</w:t>
            </w:r>
          </w:p>
        </w:tc>
      </w:tr>
      <w:tr w:rsidR="003227E6" w:rsidRPr="009D0BC7" w14:paraId="54ECFD20" w14:textId="77777777" w:rsidTr="003227E6">
        <w:tc>
          <w:tcPr>
            <w:cnfStyle w:val="001000000000" w:firstRow="0" w:lastRow="0" w:firstColumn="1" w:lastColumn="0" w:oddVBand="0" w:evenVBand="0" w:oddHBand="0" w:evenHBand="0" w:firstRowFirstColumn="0" w:firstRowLastColumn="0" w:lastRowFirstColumn="0" w:lastRowLastColumn="0"/>
            <w:tcW w:w="2547" w:type="dxa"/>
            <w:shd w:val="clear" w:color="auto" w:fill="ED7D31" w:themeFill="accent2"/>
            <w:vAlign w:val="center"/>
          </w:tcPr>
          <w:p w14:paraId="4E4E929F" w14:textId="77777777" w:rsidR="003227E6" w:rsidRPr="009D0BC7" w:rsidRDefault="003227E6" w:rsidP="003227E6">
            <w:pPr>
              <w:spacing w:before="50" w:after="50"/>
            </w:pPr>
            <w:r>
              <w:rPr>
                <w:lang w:val="ga"/>
              </w:rPr>
              <w:t>Tairseacha:</w:t>
            </w:r>
          </w:p>
        </w:tc>
        <w:tc>
          <w:tcPr>
            <w:tcW w:w="6469" w:type="dxa"/>
            <w:shd w:val="clear" w:color="auto" w:fill="FBE4D5" w:themeFill="accent2" w:themeFillTint="33"/>
            <w:vAlign w:val="center"/>
          </w:tcPr>
          <w:p w14:paraId="375BB9A0" w14:textId="77777777" w:rsidR="003227E6" w:rsidRPr="009D0BC7" w:rsidRDefault="003227E6" w:rsidP="009001DD">
            <w:pPr>
              <w:pStyle w:val="ListParagraph"/>
              <w:numPr>
                <w:ilvl w:val="0"/>
                <w:numId w:val="12"/>
              </w:numPr>
              <w:spacing w:before="50" w:after="50"/>
              <w:ind w:left="323" w:hanging="255"/>
              <w:cnfStyle w:val="000000000000" w:firstRow="0" w:lastRow="0" w:firstColumn="0" w:lastColumn="0" w:oddVBand="0" w:evenVBand="0" w:oddHBand="0" w:evenHBand="0" w:firstRowFirstColumn="0" w:firstRowLastColumn="0" w:lastRowFirstColumn="0" w:lastRowLastColumn="0"/>
            </w:pPr>
            <w:r>
              <w:rPr>
                <w:lang w:val="ga"/>
              </w:rPr>
              <w:t>Baineann sé seo le tograí ina bhfuil 15 aonad nó níos mó.</w:t>
            </w:r>
          </w:p>
        </w:tc>
      </w:tr>
      <w:tr w:rsidR="003227E6" w:rsidRPr="009D0BC7" w14:paraId="7F8F1532"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shd w:val="clear" w:color="auto" w:fill="ED7D31" w:themeFill="accent2"/>
            <w:vAlign w:val="center"/>
          </w:tcPr>
          <w:p w14:paraId="22B791D7" w14:textId="77777777" w:rsidR="003227E6" w:rsidRPr="009D0BC7" w:rsidRDefault="003227E6" w:rsidP="003227E6">
            <w:pPr>
              <w:spacing w:before="50" w:after="50"/>
            </w:pPr>
            <w:r>
              <w:rPr>
                <w:lang w:val="ga"/>
              </w:rPr>
              <w:t>Beidh na nithe seo a leanas fíor i gcás gach forbartha cónaithe ilaonad:</w:t>
            </w:r>
          </w:p>
        </w:tc>
        <w:tc>
          <w:tcPr>
            <w:tcW w:w="6469" w:type="dxa"/>
            <w:shd w:val="clear" w:color="auto" w:fill="FBE4D5" w:themeFill="accent2" w:themeFillTint="33"/>
            <w:vAlign w:val="center"/>
          </w:tcPr>
          <w:p w14:paraId="77629714" w14:textId="77777777" w:rsidR="003227E6" w:rsidRPr="009D0BC7" w:rsidRDefault="003227E6" w:rsidP="009001DD">
            <w:pPr>
              <w:pStyle w:val="ListParagraph"/>
              <w:numPr>
                <w:ilvl w:val="0"/>
                <w:numId w:val="12"/>
              </w:numPr>
              <w:spacing w:before="50" w:after="50"/>
              <w:ind w:left="323" w:hanging="255"/>
              <w:cnfStyle w:val="000000100000" w:firstRow="0" w:lastRow="0" w:firstColumn="0" w:lastColumn="0" w:oddVBand="0" w:evenVBand="0" w:oddHBand="1" w:evenHBand="0" w:firstRowFirstColumn="0" w:firstRowLastColumn="0" w:lastRowFirstColumn="0" w:lastRowLastColumn="0"/>
            </w:pPr>
            <w:r>
              <w:rPr>
                <w:lang w:val="ga"/>
              </w:rPr>
              <w:t>Beidh 15% ar a laghad den fhorbairt comhdhéanta d’aonaid ina bhfuil trí sheomra leapa nó níos mó.</w:t>
            </w:r>
          </w:p>
          <w:p w14:paraId="1C4AE064" w14:textId="77777777" w:rsidR="003227E6" w:rsidRPr="009D0BC7" w:rsidRDefault="003227E6" w:rsidP="009001DD">
            <w:pPr>
              <w:pStyle w:val="ListParagraph"/>
              <w:numPr>
                <w:ilvl w:val="0"/>
                <w:numId w:val="12"/>
              </w:numPr>
              <w:spacing w:before="50" w:after="50"/>
              <w:ind w:left="323" w:hanging="255"/>
              <w:cnfStyle w:val="000000100000" w:firstRow="0" w:lastRow="0" w:firstColumn="0" w:lastColumn="0" w:oddVBand="0" w:evenVBand="0" w:oddHBand="1" w:evenHBand="0" w:firstRowFirstColumn="0" w:firstRowLastColumn="0" w:lastRowFirstColumn="0" w:lastRowLastColumn="0"/>
            </w:pPr>
            <w:r>
              <w:rPr>
                <w:lang w:val="ga"/>
              </w:rPr>
              <w:t>Beidh 25%-30% ar a mhéad den fhorbairt comhdhéanta d’aonaid aon seomra leapa/stiúideo.</w:t>
            </w:r>
          </w:p>
        </w:tc>
      </w:tr>
      <w:tr w:rsidR="003227E6" w:rsidRPr="00802B28" w14:paraId="434D8101" w14:textId="77777777" w:rsidTr="003227E6">
        <w:tc>
          <w:tcPr>
            <w:cnfStyle w:val="001000000000" w:firstRow="0" w:lastRow="0" w:firstColumn="1" w:lastColumn="0" w:oddVBand="0" w:evenVBand="0" w:oddHBand="0" w:evenHBand="0" w:firstRowFirstColumn="0" w:firstRowLastColumn="0" w:lastRowFirstColumn="0" w:lastRowLastColumn="0"/>
            <w:tcW w:w="2547" w:type="dxa"/>
            <w:shd w:val="clear" w:color="auto" w:fill="ED7D31" w:themeFill="accent2"/>
            <w:vAlign w:val="center"/>
          </w:tcPr>
          <w:p w14:paraId="2F2D1A33" w14:textId="77777777" w:rsidR="003227E6" w:rsidRPr="009D0BC7" w:rsidRDefault="003227E6" w:rsidP="003227E6">
            <w:pPr>
              <w:spacing w:before="50" w:after="50"/>
            </w:pPr>
            <w:r>
              <w:rPr>
                <w:lang w:val="ga"/>
              </w:rPr>
              <w:t>Díolúintí:</w:t>
            </w:r>
          </w:p>
        </w:tc>
        <w:tc>
          <w:tcPr>
            <w:tcW w:w="6469" w:type="dxa"/>
            <w:shd w:val="clear" w:color="auto" w:fill="FBE4D5" w:themeFill="accent2" w:themeFillTint="33"/>
            <w:vAlign w:val="center"/>
          </w:tcPr>
          <w:p w14:paraId="7052D3E4" w14:textId="77777777" w:rsidR="003227E6" w:rsidRPr="009D0BC7" w:rsidRDefault="003227E6" w:rsidP="009001DD">
            <w:pPr>
              <w:pStyle w:val="ListParagraph"/>
              <w:numPr>
                <w:ilvl w:val="0"/>
                <w:numId w:val="12"/>
              </w:numPr>
              <w:spacing w:before="50" w:after="50"/>
              <w:ind w:left="323" w:hanging="255"/>
              <w:cnfStyle w:val="000000000000" w:firstRow="0" w:lastRow="0" w:firstColumn="0" w:lastColumn="0" w:oddVBand="0" w:evenVBand="0" w:oddHBand="0" w:evenHBand="0" w:firstRowFirstColumn="0" w:firstRowLastColumn="0" w:lastRowFirstColumn="0" w:lastRowLastColumn="0"/>
            </w:pPr>
            <w:r>
              <w:rPr>
                <w:lang w:val="ga"/>
              </w:rPr>
              <w:t>Féadfaidh scéimeanna cónaithe Chuid 8 nó Chuid 10 de chuid na Comhairle meascán difriúil a mholadh, ag féachaint do riachtanais shonracha na Rannóige Tithíochta agus Seirbhísí Pobail.</w:t>
            </w:r>
          </w:p>
          <w:p w14:paraId="3497C8F7" w14:textId="77777777" w:rsidR="003227E6" w:rsidRPr="009D0BC7" w:rsidRDefault="003227E6" w:rsidP="009001DD">
            <w:pPr>
              <w:pStyle w:val="ListParagraph"/>
              <w:numPr>
                <w:ilvl w:val="0"/>
                <w:numId w:val="12"/>
              </w:numPr>
              <w:spacing w:before="50" w:after="50"/>
              <w:ind w:left="323" w:hanging="255"/>
              <w:cnfStyle w:val="000000000000" w:firstRow="0" w:lastRow="0" w:firstColumn="0" w:lastColumn="0" w:oddVBand="0" w:evenVBand="0" w:oddHBand="0" w:evenHBand="0" w:firstRowFirstColumn="0" w:firstRowLastColumn="0" w:lastRowFirstColumn="0" w:lastRowLastColumn="0"/>
            </w:pPr>
            <w:r>
              <w:rPr>
                <w:lang w:val="ga"/>
              </w:rPr>
              <w:t>Féadfar caighdeáin a mhaolú i gcás riachtanais eile tithíochta sóisialta agus/nó i gcás go mbeidh gá fíoraithe ann le cineál tithíochta ar leith, e.g., tithíocht do dhaoine scothaosta, faoi réir bhreithiúnas na Rannóige Tithíochta agus Seirbhísí Pobail.</w:t>
            </w:r>
          </w:p>
          <w:p w14:paraId="3E057E60" w14:textId="77777777" w:rsidR="003227E6" w:rsidRPr="00802B28" w:rsidRDefault="003227E6" w:rsidP="009001DD">
            <w:pPr>
              <w:pStyle w:val="ListParagraph"/>
              <w:numPr>
                <w:ilvl w:val="0"/>
                <w:numId w:val="12"/>
              </w:numPr>
              <w:spacing w:before="50" w:after="50"/>
              <w:ind w:left="323" w:hanging="255"/>
              <w:cnfStyle w:val="000000000000" w:firstRow="0" w:lastRow="0" w:firstColumn="0" w:lastColumn="0" w:oddVBand="0" w:evenVBand="0" w:oddHBand="0" w:evenHBand="0" w:firstRowFirstColumn="0" w:firstRowLastColumn="0" w:lastRowFirstColumn="0" w:lastRowLastColumn="0"/>
              <w:rPr>
                <w:lang w:val="ga"/>
              </w:rPr>
            </w:pPr>
            <w:r>
              <w:rPr>
                <w:lang w:val="ga"/>
              </w:rPr>
              <w:t>I gcomhréir le Ceanglas Sonrach Beartais Pleanála 2, i gcás gach scéim athchóirithe foirgneamh ar láithreáin d’aon mhéid, nó i gcás scéimeanna inlíonta uirbigh ar láithreáin ina bhfuil 0.25 heicteár ar a mhéad, i gcás go mbeidh suas le naoi n-aonad cónaithe beartaithe, d’ainneoin SPPR 1, ní bheidh aon srian ann ar an meascán teaghaise, ar choinníoll nach mbeidh níos mó ná 50% den fhorbairt (i.e., suas le ceithre aonad) comhdhéanta d’aonaid de chineál stiúideo. Ar mhaithe le soiléire, i gcomhréir le SPPR 8, níl feidhm ag an gceanglas maidir le meascán aonad le haonaid atá deartha de réir caighdeán Cóiríochta a Thógtar lena Ligean ar Cíos.</w:t>
            </w:r>
          </w:p>
          <w:p w14:paraId="73CE1020" w14:textId="77777777" w:rsidR="003227E6" w:rsidRPr="00802B28" w:rsidRDefault="003227E6" w:rsidP="009001DD">
            <w:pPr>
              <w:pStyle w:val="ListParagraph"/>
              <w:numPr>
                <w:ilvl w:val="0"/>
                <w:numId w:val="12"/>
              </w:numPr>
              <w:spacing w:before="50" w:after="50"/>
              <w:ind w:left="323" w:hanging="255"/>
              <w:cnfStyle w:val="000000000000" w:firstRow="0" w:lastRow="0" w:firstColumn="0" w:lastColumn="0" w:oddVBand="0" w:evenVBand="0" w:oddHBand="0" w:evenHBand="0" w:firstRowFirstColumn="0" w:firstRowLastColumn="0" w:lastRowFirstColumn="0" w:lastRowLastColumn="0"/>
              <w:rPr>
                <w:lang w:val="ga"/>
              </w:rPr>
            </w:pPr>
            <w:r>
              <w:rPr>
                <w:lang w:val="ga"/>
              </w:rPr>
              <w:t>Tugtar faoi deara sna treoirlínte gurb amhlaidh, tríd is tríd, a bheidh feidhm ag na caighdeáin uile atá leagtha amach maidir le scéimeanna athchóirithe foirgneamh ar láithreáin d’aon mhéid, nó maidir le scéimeanna inlíonta uirbigh. Mar sin féin, beidh údaráis phleanála in ann lánrogha a fheidhmiú ar bhonn cás ar chás freisin, ag féachaint do cháilíocht fhoriomlán na forbartha beartaithe.</w:t>
            </w:r>
          </w:p>
        </w:tc>
      </w:tr>
    </w:tbl>
    <w:p w14:paraId="0F5AD410" w14:textId="77777777" w:rsidR="003227E6" w:rsidRPr="009D0BC7" w:rsidRDefault="003227E6" w:rsidP="003227E6">
      <w:pPr>
        <w:pStyle w:val="NoSpacing"/>
        <w:rPr>
          <w:b/>
        </w:rPr>
      </w:pPr>
      <w:r>
        <w:rPr>
          <w:b/>
          <w:bCs/>
          <w:lang w:val="ga"/>
        </w:rPr>
        <w:t>Nótaí:</w:t>
      </w:r>
    </w:p>
    <w:p w14:paraId="2A863558" w14:textId="77777777" w:rsidR="003227E6" w:rsidRPr="009D0BC7" w:rsidRDefault="003227E6" w:rsidP="009001DD">
      <w:pPr>
        <w:pStyle w:val="ListParagraph"/>
        <w:numPr>
          <w:ilvl w:val="0"/>
          <w:numId w:val="11"/>
        </w:numPr>
        <w:spacing w:before="50" w:after="50"/>
        <w:ind w:left="284" w:hanging="284"/>
      </w:pPr>
      <w:r>
        <w:rPr>
          <w:lang w:val="ga"/>
        </w:rPr>
        <w:t>Tá feidhm ag SPPR 1 maidir leis an gcuid eile de limistéar riaracháin Chomhairle Cathrach Bhaile Átha Cliath.</w:t>
      </w:r>
    </w:p>
    <w:p w14:paraId="79B9280A" w14:textId="77777777" w:rsidR="003227E6" w:rsidRPr="009D0BC7" w:rsidRDefault="003227E6" w:rsidP="009001DD">
      <w:pPr>
        <w:pStyle w:val="ListParagraph"/>
        <w:numPr>
          <w:ilvl w:val="0"/>
          <w:numId w:val="11"/>
        </w:numPr>
        <w:spacing w:before="50" w:after="50"/>
        <w:ind w:left="284" w:hanging="284"/>
      </w:pPr>
      <w:r>
        <w:rPr>
          <w:lang w:val="ga"/>
        </w:rPr>
        <w:lastRenderedPageBreak/>
        <w:t>Faoi réir athraithe, féadfar an meascán a athrú agus/nó féadfar ceanglas breise maidir leis an meascán cónaithe a chur i bhfeidhm i leith limistéir eile den chathair i gcás go sainaithneoidh Comhairle Cathrach Bhaile Átha Cliath riachtanas fianaiseach leis sin.</w:t>
      </w:r>
    </w:p>
    <w:p w14:paraId="4F41F4E1" w14:textId="77777777" w:rsidR="003227E6" w:rsidRPr="009D0BC7" w:rsidRDefault="003227E6" w:rsidP="003227E6">
      <w:pPr>
        <w:pStyle w:val="Heading5"/>
      </w:pPr>
      <w:r>
        <w:rPr>
          <w:lang w:val="ga"/>
        </w:rPr>
        <w:t xml:space="preserve">Freagra Fianaiseach SPPR 9 </w:t>
      </w:r>
    </w:p>
    <w:p w14:paraId="305C2F49" w14:textId="77777777" w:rsidR="003227E6" w:rsidRPr="009D0BC7" w:rsidRDefault="003227E6" w:rsidP="003227E6">
      <w:r>
        <w:rPr>
          <w:lang w:val="ga"/>
        </w:rPr>
        <w:t>Tugtar le fios sa Mheasúnú eatramhach ar Riachtanas agus Éileamh Tithíochta gur ann do riachtanas sách láidir sa chatagóir tionachta ‘Srian Inacmhainneachta’ (Tábla 38) i gcomparáid leis an earnáil tithíochta príobháidí ar cíos, rud a léiríonn gur measartha íseal atá sciar na dteaghlach a bheadh ag brath ar an earnáil tithíochta príobháidí ar cíos agus a bheadh in ann íoc go hinbhuanaithe as tithíocht san earnáil sin araon.</w:t>
      </w:r>
    </w:p>
    <w:p w14:paraId="5B8ECB4D" w14:textId="74BD8A1B" w:rsidR="003227E6" w:rsidRPr="00106345" w:rsidRDefault="003227E6" w:rsidP="003227E6">
      <w:pPr>
        <w:pStyle w:val="Caption"/>
        <w:keepNext/>
        <w:tabs>
          <w:tab w:val="left" w:pos="1418"/>
        </w:tabs>
        <w:spacing w:after="50"/>
        <w:ind w:left="1418" w:hanging="1418"/>
        <w:rPr>
          <w:smallCaps/>
          <w:color w:val="auto"/>
          <w:sz w:val="24"/>
          <w:szCs w:val="24"/>
        </w:rPr>
      </w:pPr>
      <w:bookmarkStart w:id="231" w:name="_Toc121135977"/>
      <w:bookmarkStart w:id="232" w:name="_Toc83121874"/>
      <w:bookmarkStart w:id="233" w:name="_Toc218941349"/>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38</w:t>
      </w:r>
      <w:r>
        <w:rPr>
          <w:smallCaps/>
          <w:color w:val="auto"/>
          <w:sz w:val="24"/>
          <w:szCs w:val="24"/>
          <w:lang w:val="ga"/>
        </w:rPr>
        <w:fldChar w:fldCharType="end"/>
      </w:r>
      <w:r>
        <w:rPr>
          <w:color w:val="auto"/>
          <w:sz w:val="24"/>
          <w:szCs w:val="24"/>
          <w:lang w:val="ga"/>
        </w:rPr>
        <w:t>:</w:t>
      </w:r>
      <w:r>
        <w:rPr>
          <w:color w:val="auto"/>
          <w:sz w:val="24"/>
          <w:szCs w:val="24"/>
          <w:lang w:val="ga"/>
        </w:rPr>
        <w:tab/>
        <w:t>Riachtanas Measta Tithíochta de réir Tionachta (%), 2023-2028</w:t>
      </w:r>
      <w:bookmarkEnd w:id="231"/>
      <w:bookmarkEnd w:id="232"/>
      <w:bookmarkEnd w:id="233"/>
    </w:p>
    <w:tbl>
      <w:tblPr>
        <w:tblStyle w:val="GridTable5Dark-Accent1"/>
        <w:tblW w:w="0" w:type="auto"/>
        <w:shd w:val="clear" w:color="auto" w:fill="FBE4D5" w:themeFill="accent2" w:themeFillTint="33"/>
        <w:tblLook w:val="04A0" w:firstRow="1" w:lastRow="0" w:firstColumn="1" w:lastColumn="0" w:noHBand="0" w:noVBand="1"/>
        <w:tblCaption w:val="Estimated Housing Need by Tenure, 2023-2028 (%)"/>
      </w:tblPr>
      <w:tblGrid>
        <w:gridCol w:w="2058"/>
        <w:gridCol w:w="1017"/>
        <w:gridCol w:w="1017"/>
        <w:gridCol w:w="1018"/>
        <w:gridCol w:w="1018"/>
        <w:gridCol w:w="1018"/>
        <w:gridCol w:w="1018"/>
        <w:gridCol w:w="1018"/>
      </w:tblGrid>
      <w:tr w:rsidR="003227E6" w:rsidRPr="009D0BC7" w14:paraId="78578C05" w14:textId="77777777" w:rsidTr="003227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2" w:type="dxa"/>
            <w:shd w:val="clear" w:color="auto" w:fill="ED7D31" w:themeFill="accent2"/>
            <w:vAlign w:val="center"/>
          </w:tcPr>
          <w:p w14:paraId="101A2344" w14:textId="77777777" w:rsidR="003227E6" w:rsidRPr="009D0BC7" w:rsidRDefault="003227E6" w:rsidP="003227E6">
            <w:pPr>
              <w:spacing w:before="50" w:after="50"/>
            </w:pPr>
            <w:r>
              <w:rPr>
                <w:lang w:val="ga"/>
              </w:rPr>
              <w:t>Tionacht</w:t>
            </w:r>
          </w:p>
        </w:tc>
        <w:tc>
          <w:tcPr>
            <w:tcW w:w="1097" w:type="dxa"/>
            <w:shd w:val="clear" w:color="auto" w:fill="ED7D31" w:themeFill="accent2"/>
            <w:vAlign w:val="center"/>
          </w:tcPr>
          <w:p w14:paraId="55C79675"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2023</w:t>
            </w:r>
          </w:p>
        </w:tc>
        <w:tc>
          <w:tcPr>
            <w:tcW w:w="1097" w:type="dxa"/>
            <w:shd w:val="clear" w:color="auto" w:fill="ED7D31" w:themeFill="accent2"/>
            <w:vAlign w:val="center"/>
          </w:tcPr>
          <w:p w14:paraId="64E3ED87"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2024</w:t>
            </w:r>
          </w:p>
        </w:tc>
        <w:tc>
          <w:tcPr>
            <w:tcW w:w="1098" w:type="dxa"/>
            <w:shd w:val="clear" w:color="auto" w:fill="ED7D31" w:themeFill="accent2"/>
            <w:vAlign w:val="center"/>
          </w:tcPr>
          <w:p w14:paraId="171C4AE2"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2025</w:t>
            </w:r>
          </w:p>
        </w:tc>
        <w:tc>
          <w:tcPr>
            <w:tcW w:w="1098" w:type="dxa"/>
            <w:shd w:val="clear" w:color="auto" w:fill="ED7D31" w:themeFill="accent2"/>
            <w:vAlign w:val="center"/>
          </w:tcPr>
          <w:p w14:paraId="337176BA"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2026</w:t>
            </w:r>
          </w:p>
        </w:tc>
        <w:tc>
          <w:tcPr>
            <w:tcW w:w="1098" w:type="dxa"/>
            <w:shd w:val="clear" w:color="auto" w:fill="ED7D31" w:themeFill="accent2"/>
            <w:vAlign w:val="center"/>
          </w:tcPr>
          <w:p w14:paraId="22E48102"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2027</w:t>
            </w:r>
          </w:p>
        </w:tc>
        <w:tc>
          <w:tcPr>
            <w:tcW w:w="1098" w:type="dxa"/>
            <w:shd w:val="clear" w:color="auto" w:fill="ED7D31" w:themeFill="accent2"/>
            <w:vAlign w:val="center"/>
          </w:tcPr>
          <w:p w14:paraId="3335EF7C"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2028</w:t>
            </w:r>
          </w:p>
        </w:tc>
        <w:tc>
          <w:tcPr>
            <w:tcW w:w="1098" w:type="dxa"/>
            <w:shd w:val="clear" w:color="auto" w:fill="ED7D31" w:themeFill="accent2"/>
            <w:vAlign w:val="center"/>
          </w:tcPr>
          <w:p w14:paraId="37314602"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2023-2028</w:t>
            </w:r>
          </w:p>
        </w:tc>
      </w:tr>
      <w:tr w:rsidR="003227E6" w:rsidRPr="009D0BC7" w14:paraId="1131F4BF"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2" w:type="dxa"/>
            <w:shd w:val="clear" w:color="auto" w:fill="ED7D31" w:themeFill="accent2"/>
            <w:vAlign w:val="center"/>
          </w:tcPr>
          <w:p w14:paraId="51A39F17" w14:textId="77777777" w:rsidR="003227E6" w:rsidRPr="009D0BC7" w:rsidRDefault="003227E6" w:rsidP="003227E6">
            <w:pPr>
              <w:spacing w:before="50" w:after="50"/>
            </w:pPr>
            <w:r>
              <w:rPr>
                <w:lang w:val="ga"/>
              </w:rPr>
              <w:t>Cíos Sóisialta</w:t>
            </w:r>
          </w:p>
        </w:tc>
        <w:tc>
          <w:tcPr>
            <w:tcW w:w="1097" w:type="dxa"/>
            <w:shd w:val="clear" w:color="auto" w:fill="FBE4D5" w:themeFill="accent2" w:themeFillTint="33"/>
            <w:vAlign w:val="center"/>
          </w:tcPr>
          <w:p w14:paraId="0D1B1830"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40.0%</w:t>
            </w:r>
          </w:p>
        </w:tc>
        <w:tc>
          <w:tcPr>
            <w:tcW w:w="1097" w:type="dxa"/>
            <w:shd w:val="clear" w:color="auto" w:fill="FBE4D5" w:themeFill="accent2" w:themeFillTint="33"/>
            <w:vAlign w:val="center"/>
          </w:tcPr>
          <w:p w14:paraId="637BB351"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38.6%</w:t>
            </w:r>
          </w:p>
        </w:tc>
        <w:tc>
          <w:tcPr>
            <w:tcW w:w="1098" w:type="dxa"/>
            <w:shd w:val="clear" w:color="auto" w:fill="FBE4D5" w:themeFill="accent2" w:themeFillTint="33"/>
            <w:vAlign w:val="center"/>
          </w:tcPr>
          <w:p w14:paraId="1B9B0804"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38.1%</w:t>
            </w:r>
          </w:p>
        </w:tc>
        <w:tc>
          <w:tcPr>
            <w:tcW w:w="1098" w:type="dxa"/>
            <w:shd w:val="clear" w:color="auto" w:fill="FBE4D5" w:themeFill="accent2" w:themeFillTint="33"/>
            <w:vAlign w:val="center"/>
          </w:tcPr>
          <w:p w14:paraId="258F2FE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37.2%</w:t>
            </w:r>
          </w:p>
        </w:tc>
        <w:tc>
          <w:tcPr>
            <w:tcW w:w="1098" w:type="dxa"/>
            <w:shd w:val="clear" w:color="auto" w:fill="FBE4D5" w:themeFill="accent2" w:themeFillTint="33"/>
            <w:vAlign w:val="center"/>
          </w:tcPr>
          <w:p w14:paraId="012DC8C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36.3%</w:t>
            </w:r>
          </w:p>
        </w:tc>
        <w:tc>
          <w:tcPr>
            <w:tcW w:w="1098" w:type="dxa"/>
            <w:shd w:val="clear" w:color="auto" w:fill="FBE4D5" w:themeFill="accent2" w:themeFillTint="33"/>
            <w:vAlign w:val="center"/>
          </w:tcPr>
          <w:p w14:paraId="547D1B11"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35.2%</w:t>
            </w:r>
          </w:p>
        </w:tc>
        <w:tc>
          <w:tcPr>
            <w:tcW w:w="1098" w:type="dxa"/>
            <w:shd w:val="clear" w:color="auto" w:fill="FBE4D5" w:themeFill="accent2" w:themeFillTint="33"/>
            <w:vAlign w:val="center"/>
          </w:tcPr>
          <w:p w14:paraId="5E8436A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37.6%</w:t>
            </w:r>
          </w:p>
        </w:tc>
      </w:tr>
      <w:tr w:rsidR="003227E6" w:rsidRPr="009D0BC7" w14:paraId="4256B05A" w14:textId="77777777" w:rsidTr="003227E6">
        <w:tc>
          <w:tcPr>
            <w:cnfStyle w:val="001000000000" w:firstRow="0" w:lastRow="0" w:firstColumn="1" w:lastColumn="0" w:oddVBand="0" w:evenVBand="0" w:oddHBand="0" w:evenHBand="0" w:firstRowFirstColumn="0" w:firstRowLastColumn="0" w:lastRowFirstColumn="0" w:lastRowLastColumn="0"/>
            <w:tcW w:w="1332" w:type="dxa"/>
            <w:shd w:val="clear" w:color="auto" w:fill="ED7D31" w:themeFill="accent2"/>
            <w:vAlign w:val="center"/>
          </w:tcPr>
          <w:p w14:paraId="448706D2" w14:textId="77777777" w:rsidR="003227E6" w:rsidRPr="009D0BC7" w:rsidRDefault="003227E6" w:rsidP="003227E6">
            <w:pPr>
              <w:spacing w:before="50" w:after="50"/>
            </w:pPr>
            <w:r>
              <w:rPr>
                <w:lang w:val="ga"/>
              </w:rPr>
              <w:t>Srian Inacmhainneachta</w:t>
            </w:r>
          </w:p>
        </w:tc>
        <w:tc>
          <w:tcPr>
            <w:tcW w:w="1097" w:type="dxa"/>
            <w:shd w:val="clear" w:color="auto" w:fill="FBE4D5" w:themeFill="accent2" w:themeFillTint="33"/>
            <w:vAlign w:val="center"/>
          </w:tcPr>
          <w:p w14:paraId="0B1D926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25.8%</w:t>
            </w:r>
          </w:p>
        </w:tc>
        <w:tc>
          <w:tcPr>
            <w:tcW w:w="1097" w:type="dxa"/>
            <w:shd w:val="clear" w:color="auto" w:fill="FBE4D5" w:themeFill="accent2" w:themeFillTint="33"/>
            <w:vAlign w:val="center"/>
          </w:tcPr>
          <w:p w14:paraId="0886A41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27.5%</w:t>
            </w:r>
          </w:p>
        </w:tc>
        <w:tc>
          <w:tcPr>
            <w:tcW w:w="1098" w:type="dxa"/>
            <w:shd w:val="clear" w:color="auto" w:fill="FBE4D5" w:themeFill="accent2" w:themeFillTint="33"/>
            <w:vAlign w:val="center"/>
          </w:tcPr>
          <w:p w14:paraId="3052711B"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28.2%</w:t>
            </w:r>
          </w:p>
        </w:tc>
        <w:tc>
          <w:tcPr>
            <w:tcW w:w="1098" w:type="dxa"/>
            <w:shd w:val="clear" w:color="auto" w:fill="FBE4D5" w:themeFill="accent2" w:themeFillTint="33"/>
            <w:vAlign w:val="center"/>
          </w:tcPr>
          <w:p w14:paraId="65C9F5B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30.0%</w:t>
            </w:r>
          </w:p>
        </w:tc>
        <w:tc>
          <w:tcPr>
            <w:tcW w:w="1098" w:type="dxa"/>
            <w:shd w:val="clear" w:color="auto" w:fill="FBE4D5" w:themeFill="accent2" w:themeFillTint="33"/>
            <w:vAlign w:val="center"/>
          </w:tcPr>
          <w:p w14:paraId="0FE476A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30.9%</w:t>
            </w:r>
          </w:p>
        </w:tc>
        <w:tc>
          <w:tcPr>
            <w:tcW w:w="1098" w:type="dxa"/>
            <w:shd w:val="clear" w:color="auto" w:fill="FBE4D5" w:themeFill="accent2" w:themeFillTint="33"/>
            <w:vAlign w:val="center"/>
          </w:tcPr>
          <w:p w14:paraId="4AA994B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31.9%</w:t>
            </w:r>
          </w:p>
        </w:tc>
        <w:tc>
          <w:tcPr>
            <w:tcW w:w="1098" w:type="dxa"/>
            <w:shd w:val="clear" w:color="auto" w:fill="FBE4D5" w:themeFill="accent2" w:themeFillTint="33"/>
            <w:vAlign w:val="center"/>
          </w:tcPr>
          <w:p w14:paraId="66BB8127"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29.0%</w:t>
            </w:r>
          </w:p>
        </w:tc>
      </w:tr>
      <w:tr w:rsidR="003227E6" w:rsidRPr="009D0BC7" w14:paraId="24F3C836"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2" w:type="dxa"/>
            <w:shd w:val="clear" w:color="auto" w:fill="ED7D31" w:themeFill="accent2"/>
            <w:vAlign w:val="center"/>
          </w:tcPr>
          <w:p w14:paraId="12B837DA" w14:textId="77777777" w:rsidR="003227E6" w:rsidRPr="009D0BC7" w:rsidRDefault="003227E6" w:rsidP="003227E6">
            <w:pPr>
              <w:spacing w:before="50" w:after="50"/>
            </w:pPr>
            <w:r>
              <w:rPr>
                <w:lang w:val="ga"/>
              </w:rPr>
              <w:t>Cóiríocht Phríobháideach ar Cíos</w:t>
            </w:r>
          </w:p>
        </w:tc>
        <w:tc>
          <w:tcPr>
            <w:tcW w:w="1097" w:type="dxa"/>
            <w:shd w:val="clear" w:color="auto" w:fill="FBE4D5" w:themeFill="accent2" w:themeFillTint="33"/>
            <w:vAlign w:val="center"/>
          </w:tcPr>
          <w:p w14:paraId="404360C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15.4%</w:t>
            </w:r>
          </w:p>
        </w:tc>
        <w:tc>
          <w:tcPr>
            <w:tcW w:w="1097" w:type="dxa"/>
            <w:shd w:val="clear" w:color="auto" w:fill="FBE4D5" w:themeFill="accent2" w:themeFillTint="33"/>
            <w:vAlign w:val="center"/>
          </w:tcPr>
          <w:p w14:paraId="73E500D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15.3%</w:t>
            </w:r>
          </w:p>
        </w:tc>
        <w:tc>
          <w:tcPr>
            <w:tcW w:w="1098" w:type="dxa"/>
            <w:shd w:val="clear" w:color="auto" w:fill="FBE4D5" w:themeFill="accent2" w:themeFillTint="33"/>
            <w:vAlign w:val="center"/>
          </w:tcPr>
          <w:p w14:paraId="335F3C8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15.2%</w:t>
            </w:r>
          </w:p>
        </w:tc>
        <w:tc>
          <w:tcPr>
            <w:tcW w:w="1098" w:type="dxa"/>
            <w:shd w:val="clear" w:color="auto" w:fill="FBE4D5" w:themeFill="accent2" w:themeFillTint="33"/>
            <w:vAlign w:val="center"/>
          </w:tcPr>
          <w:p w14:paraId="67A21F3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14.7%</w:t>
            </w:r>
          </w:p>
        </w:tc>
        <w:tc>
          <w:tcPr>
            <w:tcW w:w="1098" w:type="dxa"/>
            <w:shd w:val="clear" w:color="auto" w:fill="FBE4D5" w:themeFill="accent2" w:themeFillTint="33"/>
            <w:vAlign w:val="center"/>
          </w:tcPr>
          <w:p w14:paraId="5194A42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14.7%</w:t>
            </w:r>
          </w:p>
        </w:tc>
        <w:tc>
          <w:tcPr>
            <w:tcW w:w="1098" w:type="dxa"/>
            <w:shd w:val="clear" w:color="auto" w:fill="FBE4D5" w:themeFill="accent2" w:themeFillTint="33"/>
            <w:vAlign w:val="center"/>
          </w:tcPr>
          <w:p w14:paraId="4E6B1D5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14.8%</w:t>
            </w:r>
          </w:p>
        </w:tc>
        <w:tc>
          <w:tcPr>
            <w:tcW w:w="1098" w:type="dxa"/>
            <w:shd w:val="clear" w:color="auto" w:fill="FBE4D5" w:themeFill="accent2" w:themeFillTint="33"/>
            <w:vAlign w:val="center"/>
          </w:tcPr>
          <w:p w14:paraId="7E51D8B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15.0%</w:t>
            </w:r>
          </w:p>
        </w:tc>
      </w:tr>
      <w:tr w:rsidR="003227E6" w:rsidRPr="009D0BC7" w14:paraId="38279778" w14:textId="77777777" w:rsidTr="003227E6">
        <w:tc>
          <w:tcPr>
            <w:cnfStyle w:val="001000000000" w:firstRow="0" w:lastRow="0" w:firstColumn="1" w:lastColumn="0" w:oddVBand="0" w:evenVBand="0" w:oddHBand="0" w:evenHBand="0" w:firstRowFirstColumn="0" w:firstRowLastColumn="0" w:lastRowFirstColumn="0" w:lastRowLastColumn="0"/>
            <w:tcW w:w="1332" w:type="dxa"/>
            <w:shd w:val="clear" w:color="auto" w:fill="ED7D31" w:themeFill="accent2"/>
            <w:vAlign w:val="center"/>
          </w:tcPr>
          <w:p w14:paraId="37549077" w14:textId="77777777" w:rsidR="003227E6" w:rsidRPr="009D0BC7" w:rsidRDefault="003227E6" w:rsidP="003227E6">
            <w:pPr>
              <w:spacing w:before="50" w:after="50"/>
            </w:pPr>
            <w:r>
              <w:rPr>
                <w:lang w:val="ga"/>
              </w:rPr>
              <w:t>Ceannaitheoirí</w:t>
            </w:r>
          </w:p>
        </w:tc>
        <w:tc>
          <w:tcPr>
            <w:tcW w:w="1097" w:type="dxa"/>
            <w:shd w:val="clear" w:color="auto" w:fill="FBE4D5" w:themeFill="accent2" w:themeFillTint="33"/>
            <w:vAlign w:val="center"/>
          </w:tcPr>
          <w:p w14:paraId="4236FEB2"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18.8%</w:t>
            </w:r>
          </w:p>
        </w:tc>
        <w:tc>
          <w:tcPr>
            <w:tcW w:w="1097" w:type="dxa"/>
            <w:shd w:val="clear" w:color="auto" w:fill="FBE4D5" w:themeFill="accent2" w:themeFillTint="33"/>
            <w:vAlign w:val="center"/>
          </w:tcPr>
          <w:p w14:paraId="52D5C7DB"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18.7%</w:t>
            </w:r>
          </w:p>
        </w:tc>
        <w:tc>
          <w:tcPr>
            <w:tcW w:w="1098" w:type="dxa"/>
            <w:shd w:val="clear" w:color="auto" w:fill="FBE4D5" w:themeFill="accent2" w:themeFillTint="33"/>
            <w:vAlign w:val="center"/>
          </w:tcPr>
          <w:p w14:paraId="6E610A8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18.5%</w:t>
            </w:r>
          </w:p>
        </w:tc>
        <w:tc>
          <w:tcPr>
            <w:tcW w:w="1098" w:type="dxa"/>
            <w:shd w:val="clear" w:color="auto" w:fill="FBE4D5" w:themeFill="accent2" w:themeFillTint="33"/>
            <w:vAlign w:val="center"/>
          </w:tcPr>
          <w:p w14:paraId="1BDEB5F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18.0%</w:t>
            </w:r>
          </w:p>
        </w:tc>
        <w:tc>
          <w:tcPr>
            <w:tcW w:w="1098" w:type="dxa"/>
            <w:shd w:val="clear" w:color="auto" w:fill="FBE4D5" w:themeFill="accent2" w:themeFillTint="33"/>
            <w:vAlign w:val="center"/>
          </w:tcPr>
          <w:p w14:paraId="49F6959F"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18.0%</w:t>
            </w:r>
          </w:p>
        </w:tc>
        <w:tc>
          <w:tcPr>
            <w:tcW w:w="1098" w:type="dxa"/>
            <w:shd w:val="clear" w:color="auto" w:fill="FBE4D5" w:themeFill="accent2" w:themeFillTint="33"/>
            <w:vAlign w:val="center"/>
          </w:tcPr>
          <w:p w14:paraId="13D6E20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18.1%</w:t>
            </w:r>
          </w:p>
        </w:tc>
        <w:tc>
          <w:tcPr>
            <w:tcW w:w="1098" w:type="dxa"/>
            <w:shd w:val="clear" w:color="auto" w:fill="FBE4D5" w:themeFill="accent2" w:themeFillTint="33"/>
            <w:vAlign w:val="center"/>
          </w:tcPr>
          <w:p w14:paraId="35A93A1F"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18.4%</w:t>
            </w:r>
          </w:p>
        </w:tc>
      </w:tr>
    </w:tbl>
    <w:p w14:paraId="61EAB91F" w14:textId="77777777" w:rsidR="003227E6" w:rsidRPr="009D0BC7" w:rsidRDefault="003227E6" w:rsidP="003227E6">
      <w:r>
        <w:rPr>
          <w:lang w:val="ga"/>
        </w:rPr>
        <w:t>Foinse: KPMG FA.</w:t>
      </w:r>
    </w:p>
    <w:p w14:paraId="04CCD500" w14:textId="77777777" w:rsidR="003227E6" w:rsidRPr="00802B28" w:rsidRDefault="003227E6" w:rsidP="003227E6">
      <w:pPr>
        <w:rPr>
          <w:lang w:val="ga"/>
        </w:rPr>
      </w:pPr>
      <w:r>
        <w:rPr>
          <w:lang w:val="ga"/>
        </w:rPr>
        <w:t>Tugann an Comhdhéanamh Teaghlaigh Réamh-mheasta (Fíor 13) le fios go mbeidh laghdú leantach ann ar sciar na dteaghlach ina bhfuil duine amháin thar thréimhse feidhme an phlean, rud is féidir a mheas a bheith ar an sprioc-chineál teaghlaigh príomha le haghaidh cómhaireachtála. Bheadh sé cuí, dá bhrí sin, a phleanáil i bPlean Forbartha Cathrach Bhaile Átha Cliath 2022-2028 do mheascán teaghaise a bheadh cuí don riachtanas teaghlaigh amach anseo agus do na mórspriocanna beartais atá ann meascán leathan cineálacha agus méideanna tithíochta a áirithiú.</w:t>
      </w:r>
    </w:p>
    <w:p w14:paraId="41140258" w14:textId="61611D9B"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234" w:name="_Toc88139987"/>
      <w:bookmarkStart w:id="235" w:name="_Toc83121964"/>
      <w:bookmarkStart w:id="236" w:name="_Toc218941265"/>
      <w:r>
        <w:rPr>
          <w:color w:val="auto"/>
          <w:sz w:val="24"/>
          <w:szCs w:val="24"/>
          <w:lang w:val="ga"/>
        </w:rPr>
        <w:lastRenderedPageBreak/>
        <w:t xml:space="preserve">Fíor </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13</w:t>
      </w:r>
      <w:r>
        <w:rPr>
          <w:smallCaps/>
          <w:color w:val="auto"/>
          <w:sz w:val="24"/>
          <w:szCs w:val="24"/>
          <w:lang w:val="ga"/>
        </w:rPr>
        <w:fldChar w:fldCharType="end"/>
      </w:r>
      <w:r>
        <w:rPr>
          <w:color w:val="auto"/>
          <w:sz w:val="24"/>
          <w:szCs w:val="24"/>
          <w:lang w:val="ga"/>
        </w:rPr>
        <w:t>:</w:t>
      </w:r>
      <w:r>
        <w:rPr>
          <w:color w:val="auto"/>
          <w:sz w:val="24"/>
          <w:szCs w:val="24"/>
          <w:lang w:val="ga"/>
        </w:rPr>
        <w:tab/>
        <w:t>Comhdhéanamh Teaghlaigh Réamh-mheasta thar Thréimhse Feidhme an Phlean</w:t>
      </w:r>
      <w:bookmarkEnd w:id="234"/>
      <w:bookmarkEnd w:id="235"/>
      <w:bookmarkEnd w:id="236"/>
    </w:p>
    <w:p w14:paraId="37AABD4A" w14:textId="77777777" w:rsidR="003227E6" w:rsidRPr="009D0BC7" w:rsidRDefault="003227E6" w:rsidP="003227E6">
      <w:pPr>
        <w:spacing w:after="0"/>
        <w:rPr>
          <w:color w:val="5B9BD5" w:themeColor="accent1"/>
        </w:rPr>
      </w:pPr>
      <w:r>
        <w:rPr>
          <w:noProof/>
          <w:color w:val="5B9BD5" w:themeColor="accent1"/>
          <w:lang w:val="ga"/>
        </w:rPr>
        <w:drawing>
          <wp:inline distT="0" distB="0" distL="0" distR="0" wp14:anchorId="2B9E6B03" wp14:editId="777C15D2">
            <wp:extent cx="5257800" cy="2619375"/>
            <wp:effectExtent l="0" t="0" r="0" b="9525"/>
            <wp:docPr id="19" name="Picture 19" descr="Comhdhéanamh Teaghlaigh Réamh-mheasta thar Thréimhse Feidhme an Phlean" title="Fíor 13: Comhdhéanamh Teaghlaigh Réamh-mheasta thar Thréimhse Feidhme an Phl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3d.jpg"/>
                    <pic:cNvPicPr/>
                  </pic:nvPicPr>
                  <pic:blipFill>
                    <a:blip r:embed="rId34">
                      <a:extLst>
                        <a:ext uri="{28A0092B-C50C-407E-A947-70E740481C1C}">
                          <a14:useLocalDpi xmlns:a14="http://schemas.microsoft.com/office/drawing/2010/main" val="0"/>
                        </a:ext>
                      </a:extLst>
                    </a:blip>
                    <a:stretch>
                      <a:fillRect/>
                    </a:stretch>
                  </pic:blipFill>
                  <pic:spPr>
                    <a:xfrm>
                      <a:off x="0" y="0"/>
                      <a:ext cx="5257800" cy="2619375"/>
                    </a:xfrm>
                    <a:prstGeom prst="rect">
                      <a:avLst/>
                    </a:prstGeom>
                  </pic:spPr>
                </pic:pic>
              </a:graphicData>
            </a:graphic>
          </wp:inline>
        </w:drawing>
      </w:r>
    </w:p>
    <w:p w14:paraId="45FB20EA" w14:textId="6F3A38A6" w:rsidR="003227E6" w:rsidRDefault="003227E6" w:rsidP="003227E6">
      <w:r>
        <w:rPr>
          <w:lang w:val="ga"/>
        </w:rPr>
        <w:t>Foinse: KPMG FA.</w:t>
      </w:r>
    </w:p>
    <w:p w14:paraId="4E2A8500" w14:textId="77777777" w:rsidR="003227E6" w:rsidRPr="009D0BC7" w:rsidRDefault="003227E6" w:rsidP="003227E6">
      <w:r>
        <w:rPr>
          <w:lang w:val="ga"/>
        </w:rPr>
        <w:t xml:space="preserve">Tugtar an méid seo a leanas le fios sa bhrollach ón Aire sna Treoirlínte maidir le ‘Tithíocht Uirbeach Inbhuanaithe: Caighdeáin Deartha d’Árasáin Nua’, a foilsíodh i mí na Nollag 2020: “i bhfianaise scála, shuíomh agus thionchar féideartha na forbartha cómhaireachtála a ceadaíodh go dtí seo… tá dóthain aonad cóiríochta comhroinnte/cómhaireachtála atá ceadaithe nó atá faoi réir breithniúcháin laistigh den chóras pleanála” chun an coincheap a thaispeáint agus chun tacú leis an toimhde in aghaidh cead pleanála a dheonú d’fhorbairt chómhaireachtála. </w:t>
      </w:r>
    </w:p>
    <w:p w14:paraId="503D4297" w14:textId="77777777" w:rsidR="003227E6" w:rsidRPr="00802B28" w:rsidRDefault="003227E6" w:rsidP="003227E6">
      <w:pPr>
        <w:rPr>
          <w:lang w:val="ga"/>
        </w:rPr>
      </w:pPr>
      <w:r>
        <w:rPr>
          <w:lang w:val="ga"/>
        </w:rPr>
        <w:t xml:space="preserve">Dá réir sin, ní léirítear sna torthaí ar anailís an Mheasúnaithe ar Riachtanas agus Éileamh Tithíochta gur ann d’éileamh láidir nó sonrach ar chóiríocht chomhroinnte/chómhaireachtála i gCathair Bhaile Átha Cliath. Meastar go bhfuil sé cuí, dá bhrí sin, toimhde beartais a sholáthar i bPlean Forbartha Cathrach Bhaile Átha Cliath 2022-2028 in aghaidh forbairtí cóiríochta comhroinnte/cómhaireachtála. Tá sé mar aidhm leis an moladh beartais sin scéimeanna tionachta aonúsáide agus scéimeanna de chineál aonúsáide a sheachaint, mar aon lena chinntiú go soláthrófar comharsanachtaí measctha inbhuanaithe inchónaithe ar aon dul leis na beartais atá leagtha amach i gCaibidil 5, Tithíocht Ardchaighdeáin agus Comharsanachtaí Inbhuanaithe. </w:t>
      </w:r>
    </w:p>
    <w:p w14:paraId="593082C8" w14:textId="77777777" w:rsidR="003227E6" w:rsidRPr="00802B28" w:rsidRDefault="003227E6" w:rsidP="003227E6">
      <w:pPr>
        <w:pStyle w:val="Heading2"/>
        <w:rPr>
          <w:lang w:val="ga"/>
        </w:rPr>
      </w:pPr>
      <w:bookmarkStart w:id="237" w:name="_Toc121227669"/>
      <w:bookmarkStart w:id="238" w:name="_Toc121143267"/>
      <w:bookmarkStart w:id="239" w:name="_Toc83122824"/>
      <w:bookmarkStart w:id="240" w:name="_Toc82595576"/>
      <w:bookmarkStart w:id="241" w:name="_Toc218941040"/>
      <w:r>
        <w:rPr>
          <w:bCs/>
          <w:color w:val="auto"/>
          <w:lang w:val="ga"/>
        </w:rPr>
        <w:t>7.0</w:t>
      </w:r>
      <w:r>
        <w:rPr>
          <w:bCs/>
          <w:color w:val="auto"/>
          <w:lang w:val="ga"/>
        </w:rPr>
        <w:tab/>
      </w:r>
      <w:r>
        <w:rPr>
          <w:bCs/>
          <w:lang w:val="ga"/>
        </w:rPr>
        <w:t>Freastal ar an Éileamh ar Thithíocht Shóisialta agus Inacmhainne</w:t>
      </w:r>
      <w:bookmarkEnd w:id="237"/>
      <w:bookmarkEnd w:id="238"/>
      <w:bookmarkEnd w:id="239"/>
      <w:bookmarkEnd w:id="240"/>
      <w:bookmarkEnd w:id="241"/>
    </w:p>
    <w:p w14:paraId="35160A06" w14:textId="77777777" w:rsidR="003227E6" w:rsidRPr="00802B28" w:rsidRDefault="003227E6" w:rsidP="003227E6">
      <w:pPr>
        <w:pStyle w:val="Heading3"/>
        <w:rPr>
          <w:lang w:val="ga"/>
        </w:rPr>
      </w:pPr>
      <w:bookmarkStart w:id="242" w:name="_Toc121143268"/>
      <w:bookmarkStart w:id="243" w:name="_Toc82595577"/>
      <w:r>
        <w:rPr>
          <w:bCs/>
          <w:lang w:val="ga"/>
        </w:rPr>
        <w:t>7.1</w:t>
      </w:r>
      <w:r>
        <w:rPr>
          <w:bCs/>
          <w:lang w:val="ga"/>
        </w:rPr>
        <w:tab/>
        <w:t>Meastachán ar an Tithíocht Shóisialta, an Tithíocht Ceannaigh Inacmhainne agus an Tithíocht ar Cíos de réir Costais a Bheidh ag Teastáil</w:t>
      </w:r>
      <w:bookmarkEnd w:id="242"/>
      <w:bookmarkEnd w:id="243"/>
    </w:p>
    <w:p w14:paraId="298B5A14" w14:textId="77777777" w:rsidR="003227E6" w:rsidRPr="00802B28" w:rsidRDefault="003227E6" w:rsidP="003227E6">
      <w:pPr>
        <w:rPr>
          <w:lang w:val="ga"/>
        </w:rPr>
      </w:pPr>
      <w:r>
        <w:rPr>
          <w:lang w:val="ga"/>
        </w:rPr>
        <w:t xml:space="preserve">Ceanglaítear leis an Acht um Thithíocht Inacmhainne, 2021, go bhfolódh straitéisí tithíochta meastachán ar an méid Tithíochta Sóisialta, Tithíochta Ceannaigh Inacmhainne agus </w:t>
      </w:r>
      <w:r>
        <w:rPr>
          <w:lang w:val="ga"/>
        </w:rPr>
        <w:lastRenderedPageBreak/>
        <w:t xml:space="preserve">Tithíochta ar Cíos de réir Costais a bheidh ag teastáil sa limistéar údaráis áitiúil le linn thréimhse feidhme an phlean forbartha. </w:t>
      </w:r>
    </w:p>
    <w:p w14:paraId="620B7932" w14:textId="77777777" w:rsidR="003227E6" w:rsidRPr="00802B28" w:rsidRDefault="003227E6" w:rsidP="003227E6">
      <w:pPr>
        <w:rPr>
          <w:lang w:val="ga"/>
        </w:rPr>
      </w:pPr>
      <w:r>
        <w:rPr>
          <w:lang w:val="ga"/>
        </w:rPr>
        <w:t xml:space="preserve">Úsáideadh an Uirlis HNDA (mar atá tuairiscithe i Rannán 6.0) chun meastacháin a dhéanamh ar riachtanais tithíochta agus ar inacmhainneacht tithíochta thar thréimhse feidhme an phlean forbartha seo. Bunaithe ar an meascán d’ioncaim, de phraghsanna agus de phríomhthoimhdí réamh-mheasta faoin margadh, measúnaítear leis an Uirlis cibé acu an féidir le teaghlaigh nua réamh-mheasta íoc go hinbhuanaithe as tithíocht san earnáil phríobháideach (tithíocht úinéir-áitithe nó tithíocht phríobháideach ar cíos) nó an dteastaíonn tithíocht shóisialta nó inacmhainne uathu. </w:t>
      </w:r>
    </w:p>
    <w:p w14:paraId="6D355B63" w14:textId="77777777" w:rsidR="003227E6" w:rsidRPr="00802B28" w:rsidRDefault="003227E6" w:rsidP="003227E6">
      <w:pPr>
        <w:rPr>
          <w:lang w:val="ga"/>
        </w:rPr>
      </w:pPr>
      <w:r>
        <w:rPr>
          <w:lang w:val="ga"/>
        </w:rPr>
        <w:t xml:space="preserve">Is iomaí sainmhíniú ar inacmhainneacht tithíochta ar fud tionachtaí difriúla tithíochta agus laistigh díobh, agus is minic a thógtar tomhais ar inacmhainneacht ó na critéir cháilitheacha a cheanglaítear chun tithíocht atá soláthartha ag an margadh a rochtain, mar a chuirtear i bhfeidhm le haghaidh incháilitheacht do roghanna tithíochta atá faoi thacaíocht an stáit, lena n-áirítear tithíocht shóisialta ar cíos, tithíocht ceannaigh inacmhainne agus tithíocht ar cíos de réir costais. </w:t>
      </w:r>
    </w:p>
    <w:p w14:paraId="32FFD835" w14:textId="77777777" w:rsidR="003227E6" w:rsidRPr="00802B28" w:rsidRDefault="003227E6" w:rsidP="003227E6">
      <w:pPr>
        <w:rPr>
          <w:lang w:val="ga"/>
        </w:rPr>
      </w:pPr>
      <w:r>
        <w:rPr>
          <w:lang w:val="ga"/>
        </w:rPr>
        <w:t xml:space="preserve">Mar shampla, chun tithíocht úinéir-áitithe a rochtain, tá feidhm ag rialacha macrastuamachta Bhanc Ceannais na hÉireann maidir le teorainneacha iasachta, agus is leis na rialacha sin freisin a shocraítear iolraí seasta den ioncam teaghlaigh a fhéadfar a fháil ar iasacht. Ina theannta sin, leis na critéir iasachta de chuid soláthraithe morgáiste, déantar tástáil struis ar an gcumas atá ag iasachtaí céaduaire suaití a sheasamh don chumas atá aige/aici íocaíochtaí caillte agus mainneachtain a sheachaint mar gheall ar chaillteanas ioncaim agus mar gheall ar athrú ar rátaí úis.  Is gnách go n-úsáidtear cóimheasa fiachbhunaithe amhail an cóimheas idir ráta aisíocaíochta morgáiste agus ioncam chun breithiúnas a thabhairt ar strus morgáiste agus ar ‘inacmhainneacht’ fhoriomlán praghsanna tí, go háirithe do theaghlaigh atá ar ísealioncam agus do theaghlaigh atá ar ioncam idirmheánach. I gcásanna eile, agus go háirithe i gcás tionacht shóisialta ar cíos, is gnách go n-úsáidtear bearta ioncaim iarmharaigh ina gcuirtear san áireamh an tionchar a imríonn costais tithíochta ar ioncam foriomlán.  </w:t>
      </w:r>
    </w:p>
    <w:p w14:paraId="1C162AD2" w14:textId="77777777" w:rsidR="003227E6" w:rsidRPr="00802B28" w:rsidRDefault="003227E6" w:rsidP="003227E6">
      <w:pPr>
        <w:rPr>
          <w:lang w:val="ga"/>
        </w:rPr>
      </w:pPr>
      <w:r>
        <w:rPr>
          <w:lang w:val="ga"/>
        </w:rPr>
        <w:t xml:space="preserve">Leis an Uirlis HNDA, is ar úinéir-áitíocht a dhéantar measúnú ar dtús (rud a mheasúnaítear in aghaidh an phraghais réadmhaoine den 25ú peircintíl atá sainaitheanta don údarás áitiúil). Ina dhiaidh sin, déantar measúnú ar chíos príobháideach (in aghaidh an chostais airmheánaigh cíosa ar aonad dhá sheomra leapa) do na teaghlaigh sin nach bhfuil sé ar a n-acmhainn réadmhaoin a cheannach móide toimhde maidir le sciar na ndaoine a bhfuil sé ar a n-acmhainn réadmhaoin a cheannach ach nach ndéanann amhlaidh. </w:t>
      </w:r>
    </w:p>
    <w:p w14:paraId="19756B4B" w14:textId="77777777" w:rsidR="003227E6" w:rsidRPr="00802B28" w:rsidRDefault="003227E6" w:rsidP="003227E6">
      <w:pPr>
        <w:rPr>
          <w:lang w:val="ga"/>
        </w:rPr>
      </w:pPr>
      <w:r>
        <w:rPr>
          <w:lang w:val="ga"/>
        </w:rPr>
        <w:t xml:space="preserve">Is do thithíocht shóisialta a shanntar teaghlaigh ar lú a n-ioncam ná an t-ioncam uasta chun a bheith incháilithe do thithíocht shóisialta (€35,000 in aghaidh na bliana i gCathair Bhaile Átha Cliath). Is don chatagóir ‘srian inacmhainneachta’ a shanntar teaghlaigh ar mó a n-ioncam ná an tairseach sin agus nach bhfuil sé ar a n-acmhainn réadmhaoin a cheannach ná réadmhaoin phríobháideach a ghlacadh ar cíos. D’fhorbair KPMG Future Analytics roinnt cásanna </w:t>
      </w:r>
      <w:r>
        <w:rPr>
          <w:lang w:val="ga"/>
        </w:rPr>
        <w:lastRenderedPageBreak/>
        <w:t>saincheaptha lena n-úsáid sa Mheasúnú ar Riachtanas agus Éileamh Tithíochta do Chathair Bhaile Átha Cliath chun Comhthéacs Chathair Bhaile Átha Cliath a léiriú ar bhealach níos fearr.</w:t>
      </w:r>
    </w:p>
    <w:p w14:paraId="48A1EE24" w14:textId="77777777" w:rsidR="003227E6" w:rsidRPr="00802B28" w:rsidRDefault="003227E6" w:rsidP="003227E6">
      <w:pPr>
        <w:rPr>
          <w:lang w:val="ga"/>
        </w:rPr>
      </w:pPr>
      <w:r>
        <w:rPr>
          <w:lang w:val="ga"/>
        </w:rPr>
        <w:t>Is tugtha i dTábla 39 thíos atá aschur an tsamhaltaithe HNDA a rinneadh do Chathair Bhaile Átha Cliath trí úsáid a bhaint as an bhFoireann Uirlisí HNDA (Rannán 3 d’Iarscríbhinn 1). Léirítear ann go bhfuil riachtanas measta le 10,247 dteach shóisialta i gCathair Bhaile Átha Cliath thar thréimhse feidhme sé bliana an phlean (is ionann 2,343 theach shóisialta agus an riachtanas nach bhfuiltear ag freastal air). Is ionann an t-éileamh measta ar thithe ceannaigh inacmhainne agus ar thithe ar cíos de réir costais agus 7,887 dteach.</w:t>
      </w:r>
    </w:p>
    <w:p w14:paraId="0739C960" w14:textId="10BB5409"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244" w:name="_Toc121135978"/>
      <w:bookmarkStart w:id="245" w:name="_Toc83121875"/>
      <w:bookmarkStart w:id="246" w:name="_Toc218941350"/>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39</w:t>
      </w:r>
      <w:r>
        <w:rPr>
          <w:smallCaps/>
          <w:color w:val="auto"/>
          <w:sz w:val="24"/>
          <w:szCs w:val="24"/>
          <w:lang w:val="ga"/>
        </w:rPr>
        <w:fldChar w:fldCharType="end"/>
      </w:r>
      <w:r>
        <w:rPr>
          <w:color w:val="auto"/>
          <w:sz w:val="24"/>
          <w:szCs w:val="24"/>
          <w:lang w:val="ga"/>
        </w:rPr>
        <w:t>:</w:t>
      </w:r>
      <w:r>
        <w:rPr>
          <w:color w:val="auto"/>
          <w:sz w:val="24"/>
          <w:szCs w:val="24"/>
          <w:lang w:val="ga"/>
        </w:rPr>
        <w:tab/>
        <w:t>Riachtanas Measta le Tithíocht Shóisialta, Tithíocht Ceannaigh Inacmhainne agus Tithíocht ar Cíos de réir Costais thar Thréimhse Feidhme an Phlean</w:t>
      </w:r>
      <w:bookmarkEnd w:id="244"/>
      <w:bookmarkEnd w:id="245"/>
      <w:bookmarkEnd w:id="246"/>
    </w:p>
    <w:tbl>
      <w:tblPr>
        <w:tblStyle w:val="GridTable5Dark-Accent1"/>
        <w:tblW w:w="4950" w:type="pct"/>
        <w:shd w:val="clear" w:color="auto" w:fill="FBE4D5" w:themeFill="accent2" w:themeFillTint="33"/>
        <w:tblLayout w:type="fixed"/>
        <w:tblLook w:val="04A0" w:firstRow="1" w:lastRow="0" w:firstColumn="1" w:lastColumn="0" w:noHBand="0" w:noVBand="1"/>
        <w:tblCaption w:val="Estimated Social, Affordable Purchase &amp; Cost Rental Housing Need over Plan Period"/>
      </w:tblPr>
      <w:tblGrid>
        <w:gridCol w:w="6203"/>
        <w:gridCol w:w="2887"/>
      </w:tblGrid>
      <w:tr w:rsidR="003227E6" w:rsidRPr="009D0BC7" w14:paraId="35B7E38C" w14:textId="77777777" w:rsidTr="003227E6">
        <w:trPr>
          <w:cnfStyle w:val="100000000000" w:firstRow="1" w:lastRow="0" w:firstColumn="0" w:lastColumn="0" w:oddVBand="0" w:evenVBand="0" w:oddHBand="0"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3412" w:type="pct"/>
            <w:shd w:val="clear" w:color="auto" w:fill="ED7D31" w:themeFill="accent2"/>
            <w:vAlign w:val="center"/>
          </w:tcPr>
          <w:p w14:paraId="4EEF29BD" w14:textId="77777777" w:rsidR="003227E6" w:rsidRPr="009D0BC7" w:rsidRDefault="003227E6" w:rsidP="003227E6">
            <w:pPr>
              <w:spacing w:before="50" w:after="50"/>
            </w:pPr>
            <w:r>
              <w:rPr>
                <w:lang w:val="ga"/>
              </w:rPr>
              <w:t>Tionacht</w:t>
            </w:r>
          </w:p>
        </w:tc>
        <w:tc>
          <w:tcPr>
            <w:tcW w:w="1588" w:type="pct"/>
            <w:shd w:val="clear" w:color="auto" w:fill="ED7D31" w:themeFill="accent2"/>
            <w:vAlign w:val="center"/>
          </w:tcPr>
          <w:p w14:paraId="48210489"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rPr>
                <w:bCs w:val="0"/>
              </w:rPr>
            </w:pPr>
            <w:r>
              <w:rPr>
                <w:lang w:val="ga"/>
              </w:rPr>
              <w:t>Iomlán</w:t>
            </w:r>
          </w:p>
        </w:tc>
      </w:tr>
      <w:tr w:rsidR="003227E6" w:rsidRPr="009D0BC7" w14:paraId="46AC8D5D"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2" w:type="pct"/>
            <w:shd w:val="clear" w:color="auto" w:fill="FBE4D5" w:themeFill="accent2" w:themeFillTint="33"/>
            <w:vAlign w:val="center"/>
          </w:tcPr>
          <w:p w14:paraId="6AA13B49" w14:textId="77777777" w:rsidR="003227E6" w:rsidRPr="009D0BC7" w:rsidRDefault="003227E6" w:rsidP="003227E6">
            <w:pPr>
              <w:spacing w:before="50" w:after="50"/>
              <w:rPr>
                <w:b w:val="0"/>
                <w:bCs w:val="0"/>
                <w:color w:val="auto"/>
              </w:rPr>
            </w:pPr>
            <w:r>
              <w:rPr>
                <w:b w:val="0"/>
                <w:bCs w:val="0"/>
                <w:color w:val="auto"/>
                <w:lang w:val="ga"/>
              </w:rPr>
              <w:t xml:space="preserve">Tithíocht Shóisialta ar Cíos </w:t>
            </w:r>
          </w:p>
        </w:tc>
        <w:tc>
          <w:tcPr>
            <w:tcW w:w="1588" w:type="pct"/>
            <w:shd w:val="clear" w:color="auto" w:fill="FBE4D5" w:themeFill="accent2" w:themeFillTint="33"/>
            <w:vAlign w:val="center"/>
          </w:tcPr>
          <w:p w14:paraId="466C600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Cs/>
              </w:rPr>
            </w:pPr>
            <w:r>
              <w:rPr>
                <w:lang w:val="ga"/>
              </w:rPr>
              <w:t>10,247</w:t>
            </w:r>
          </w:p>
        </w:tc>
      </w:tr>
      <w:tr w:rsidR="003227E6" w:rsidRPr="009D0BC7" w14:paraId="7F754135" w14:textId="77777777" w:rsidTr="003227E6">
        <w:tc>
          <w:tcPr>
            <w:cnfStyle w:val="001000000000" w:firstRow="0" w:lastRow="0" w:firstColumn="1" w:lastColumn="0" w:oddVBand="0" w:evenVBand="0" w:oddHBand="0" w:evenHBand="0" w:firstRowFirstColumn="0" w:firstRowLastColumn="0" w:lastRowFirstColumn="0" w:lastRowLastColumn="0"/>
            <w:tcW w:w="3412" w:type="pct"/>
            <w:shd w:val="clear" w:color="auto" w:fill="F7CAAC" w:themeFill="accent2" w:themeFillTint="66"/>
            <w:vAlign w:val="center"/>
          </w:tcPr>
          <w:p w14:paraId="64B7F1B0" w14:textId="77777777" w:rsidR="003227E6" w:rsidRPr="009D0BC7" w:rsidRDefault="003227E6" w:rsidP="003227E6">
            <w:pPr>
              <w:spacing w:before="50" w:after="50"/>
              <w:rPr>
                <w:b w:val="0"/>
                <w:bCs w:val="0"/>
                <w:color w:val="auto"/>
              </w:rPr>
            </w:pPr>
            <w:r>
              <w:rPr>
                <w:b w:val="0"/>
                <w:bCs w:val="0"/>
                <w:color w:val="auto"/>
                <w:lang w:val="ga"/>
              </w:rPr>
              <w:t>Tithíocht Ceannaigh Inacmhainne agus Tithíocht ar Cíos de réir Costais</w:t>
            </w:r>
          </w:p>
        </w:tc>
        <w:tc>
          <w:tcPr>
            <w:tcW w:w="1588" w:type="pct"/>
            <w:shd w:val="clear" w:color="auto" w:fill="F7CAAC" w:themeFill="accent2" w:themeFillTint="66"/>
            <w:vAlign w:val="center"/>
          </w:tcPr>
          <w:p w14:paraId="7FBFE30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Cs/>
              </w:rPr>
            </w:pPr>
            <w:r>
              <w:rPr>
                <w:lang w:val="ga"/>
              </w:rPr>
              <w:t>7,887</w:t>
            </w:r>
          </w:p>
        </w:tc>
      </w:tr>
    </w:tbl>
    <w:p w14:paraId="50537AF9" w14:textId="77777777" w:rsidR="003227E6" w:rsidRPr="009D0BC7" w:rsidRDefault="003227E6" w:rsidP="003227E6">
      <w:r>
        <w:rPr>
          <w:lang w:val="ga"/>
        </w:rPr>
        <w:t>Foinse: KPMG FA.</w:t>
      </w:r>
    </w:p>
    <w:p w14:paraId="2DA191E0" w14:textId="77777777" w:rsidR="003227E6" w:rsidRPr="00802B28" w:rsidRDefault="003227E6" w:rsidP="003227E6">
      <w:pPr>
        <w:rPr>
          <w:lang w:val="ga"/>
        </w:rPr>
      </w:pPr>
      <w:r>
        <w:rPr>
          <w:lang w:val="ga"/>
        </w:rPr>
        <w:t>Ar mhaithe le soiléire, éileoidh Comhairle Cathrach Bhaile Átha Cliath an soláthar inlamháilte uasta faoin Acht um Pleanáil (arna leasú) le haghaidh riachtanas tithíochta sóisialta, riachtanas tithíochta ceannaigh inacmhainne agus riachtanas tithíochta ar cíos de réir costais, rud a léiríonn na hardleibhéil éilimh laistigh den chathair. Is é sin le rá go n-éileoidh Comhairle Cathrach Bhaile Átha Cliath go ndéanfaí 20% den talamh atá criosaithe d’úsáid chónaithe, nó do mheascán d’úsáidí cónaithe agus d’úsáidí eile d’fhorbairt ina bhfuil ceithre aonad nó níos mó nó d’fhorbairt aonad ar thalamh ina bhfuil níos mó ná 0.1 heicteár a chur in áirithe do thithíocht shóisialta, tithíocht ceannaigh inacmhainne agus tithíocht ar cíos de réir costais a sholáthar de réir Chuid V den Acht um Pleanáil agus Forbairt, arna leasú leis an Acht um Thithíocht Inacmhainne, 2021.</w:t>
      </w:r>
    </w:p>
    <w:p w14:paraId="2A661C09" w14:textId="77777777" w:rsidR="003227E6" w:rsidRPr="00802B28" w:rsidRDefault="003227E6" w:rsidP="003227E6">
      <w:pPr>
        <w:pStyle w:val="Heading3"/>
        <w:rPr>
          <w:lang w:val="ga"/>
        </w:rPr>
      </w:pPr>
      <w:bookmarkStart w:id="247" w:name="_Toc121143269"/>
      <w:bookmarkStart w:id="248" w:name="_Toc82595578"/>
      <w:r>
        <w:rPr>
          <w:bCs/>
          <w:lang w:val="ga"/>
        </w:rPr>
        <w:t>7.2</w:t>
      </w:r>
      <w:r>
        <w:rPr>
          <w:bCs/>
          <w:lang w:val="ga"/>
        </w:rPr>
        <w:tab/>
        <w:t>Freastal ar Riachtanais Tithíochta Sóisialta</w:t>
      </w:r>
      <w:bookmarkEnd w:id="247"/>
      <w:bookmarkEnd w:id="248"/>
    </w:p>
    <w:p w14:paraId="2A4E610F" w14:textId="77777777" w:rsidR="003227E6" w:rsidRPr="00802B28" w:rsidRDefault="003227E6" w:rsidP="003227E6">
      <w:pPr>
        <w:rPr>
          <w:lang w:val="ga"/>
        </w:rPr>
      </w:pPr>
      <w:r>
        <w:rPr>
          <w:lang w:val="ga"/>
        </w:rPr>
        <w:t xml:space="preserve">Faoin Acht um Thithíocht Inacmhainne, 2021, tháinig athrú ar an gcomhthéacs reachtúil le haghaidh tithíocht shóisialta agus inacmhainne a sholáthar. Cé go leanfaidh Comhairle Cathrach Bhaile Átha Cliath le tithíocht shóisialta a sholáthar trí shásra seanbhunaithe Chuid V, is dócha go mbeidh ról níos mó fós ag bealaí eile le haghaidh tithíocht shóisialta a sholáthar maidir le rannchuidiú leis na spriocanna tithíochta sóisialta atá leagtha amach sa Straitéis seo. </w:t>
      </w:r>
    </w:p>
    <w:p w14:paraId="1BEE437C" w14:textId="77777777" w:rsidR="003227E6" w:rsidRPr="00802B28" w:rsidRDefault="003227E6" w:rsidP="003227E6">
      <w:pPr>
        <w:rPr>
          <w:lang w:val="ga"/>
        </w:rPr>
      </w:pPr>
      <w:r>
        <w:rPr>
          <w:lang w:val="ga"/>
        </w:rPr>
        <w:t xml:space="preserve">Maidir le forbairtí Chuid V, cuirfear ceanglas íosta tithíochta sóisialta 10% i bhfeidhm i leith na láithreán uile atá criosaithe le haghaidh forbairt chónaithe nó i leith tograí ina bhfuil forbairt úsáide measctha, lena n-áirítear forbairt chónaithe, beartaithe ar aon talamh criosaithe i gComhairle Cathrach Bhaile Átha Cliath, mura luaitear a mhalairt sa straitéis, nó mura bhfuil an fhorbairt díolmhaithe ó fhorálacha Chuid V. Féadfaidh Comhairle Cathrach Bhaile Átha Cliath an fhoráil sin a mhéadú nó lascaine bhreise a éileamh ar chostais foirgníochta mura </w:t>
      </w:r>
      <w:r>
        <w:rPr>
          <w:lang w:val="ga"/>
        </w:rPr>
        <w:lastRenderedPageBreak/>
        <w:t xml:space="preserve">bhfuil aon cheanglas ann maidir le tithíocht inacmhainne i gcomhréir le Cuid V den Acht um Pleanáil agus Forbairt, arna leasú leis an Acht um Thithíocht Inacmhainne, 2021. </w:t>
      </w:r>
    </w:p>
    <w:p w14:paraId="1E9FA705" w14:textId="77777777" w:rsidR="003227E6" w:rsidRPr="00802B28" w:rsidRDefault="003227E6" w:rsidP="003227E6">
      <w:pPr>
        <w:rPr>
          <w:lang w:val="ga"/>
        </w:rPr>
      </w:pPr>
      <w:r>
        <w:rPr>
          <w:lang w:val="ga"/>
        </w:rPr>
        <w:t>Foráiltear leis an Acht um Thithíocht Inacmhainne, 2021, ceanglas go mbeidh ceanglas Chuid V 20% ar an talamh sin ag gabháil le haon chead pleanála nua a dheonófar le haghaidh tithíochta atá faoi réir an Achta sna cásanna seo a leanas:</w:t>
      </w:r>
    </w:p>
    <w:p w14:paraId="6DD71C6B" w14:textId="77777777" w:rsidR="003227E6" w:rsidRPr="00802B28" w:rsidRDefault="003227E6" w:rsidP="009001DD">
      <w:pPr>
        <w:pStyle w:val="ListParagraph"/>
        <w:numPr>
          <w:ilvl w:val="0"/>
          <w:numId w:val="7"/>
        </w:numPr>
        <w:spacing w:after="0"/>
        <w:rPr>
          <w:lang w:val="ga"/>
        </w:rPr>
      </w:pPr>
      <w:r>
        <w:rPr>
          <w:lang w:val="ga"/>
        </w:rPr>
        <w:t xml:space="preserve">Ní mór an leathchuid ar a laghad de luach na talún, nó an leathchuid ar a laghad den ghlanluach airgid coibhéiseach arna fháil faoi Chuid V, a úsáid le haghaidh tacaíocht tithíochta sóisialta. </w:t>
      </w:r>
    </w:p>
    <w:p w14:paraId="706A1826" w14:textId="77777777" w:rsidR="003227E6" w:rsidRPr="00802B28" w:rsidRDefault="003227E6" w:rsidP="009001DD">
      <w:pPr>
        <w:pStyle w:val="ListParagraph"/>
        <w:numPr>
          <w:ilvl w:val="0"/>
          <w:numId w:val="7"/>
        </w:numPr>
        <w:spacing w:after="0"/>
        <w:rPr>
          <w:lang w:val="ga"/>
        </w:rPr>
      </w:pPr>
      <w:r>
        <w:rPr>
          <w:lang w:val="ga"/>
        </w:rPr>
        <w:t>Is féidir an chuid eile a úsáid le haghaidh tithíocht ceannaigh inacmhainne, le haghaidh tithíocht ar cíos de réir costais nó le haghaidh an dá rud.</w:t>
      </w:r>
    </w:p>
    <w:p w14:paraId="312D5D92" w14:textId="77777777" w:rsidR="003227E6" w:rsidRPr="00802B28" w:rsidRDefault="003227E6" w:rsidP="009001DD">
      <w:pPr>
        <w:pStyle w:val="ListParagraph"/>
        <w:numPr>
          <w:ilvl w:val="0"/>
          <w:numId w:val="7"/>
        </w:numPr>
        <w:ind w:left="714" w:hanging="357"/>
        <w:rPr>
          <w:lang w:val="ga"/>
        </w:rPr>
      </w:pPr>
      <w:r>
        <w:rPr>
          <w:lang w:val="ga"/>
        </w:rPr>
        <w:t>Mura bhfuil aon cheanglas ann maidir le tithíocht inacmhainne, is féidir an chuid eile a úsáid mar lascaine bhreise ar chostais foirgníochta, nó le haghaidh tuilleadh tithíocht shóisialta.</w:t>
      </w:r>
    </w:p>
    <w:p w14:paraId="346B75F1" w14:textId="77777777" w:rsidR="003227E6" w:rsidRPr="00802B28" w:rsidRDefault="003227E6" w:rsidP="003227E6">
      <w:pPr>
        <w:rPr>
          <w:lang w:val="ga"/>
        </w:rPr>
      </w:pPr>
      <w:r>
        <w:rPr>
          <w:lang w:val="ga"/>
        </w:rPr>
        <w:t>Déanfaidh an tÚdarás Pleanála athbhreithniú ar na ceanglais de chuid Chuid V atá ar áireamh sa phlean seo má leasaítear an reachtaíocht a bhfuil mar bhonn agus thaca ag an gceanglas sin.</w:t>
      </w:r>
    </w:p>
    <w:p w14:paraId="19987878" w14:textId="77777777" w:rsidR="003227E6" w:rsidRPr="00802B28" w:rsidRDefault="003227E6" w:rsidP="003227E6">
      <w:pPr>
        <w:rPr>
          <w:lang w:val="ga"/>
        </w:rPr>
      </w:pPr>
      <w:r>
        <w:rPr>
          <w:lang w:val="ga"/>
        </w:rPr>
        <w:t>Leanfaidh Comhairle Cathrach Bhaile Átha Cliath le freastal ar riachtanais shainaitheanta soláthair tithíochta sóisialta trí mheascán de scéimeanna soláthair atá ann cheana. Is í an Rannóg Tithíochta agus Seirbhísí Pobail a riarann tacaíocht tithíochta sóisialta, agus tá sásraí i bhfeidhm sa chóras tithíochta sóisialta chun freastal ar an riachtanas measúnaithe tithíochta sóisialta agus ar an móréileamh ar thithíocht ceannaigh inacmhainne agus ar thithíocht ar cíos de réir costais i measc teaghlaigh cháilitheacha. Is achoimrithe thíos atá an raon roghanna tithíochta sóisialta ar cíos:</w:t>
      </w:r>
    </w:p>
    <w:p w14:paraId="095245E0" w14:textId="77777777" w:rsidR="003227E6" w:rsidRPr="00802B28" w:rsidRDefault="003227E6" w:rsidP="009001DD">
      <w:pPr>
        <w:pStyle w:val="ListParagraph"/>
        <w:numPr>
          <w:ilvl w:val="0"/>
          <w:numId w:val="8"/>
        </w:numPr>
        <w:spacing w:after="0"/>
        <w:rPr>
          <w:lang w:val="ga"/>
        </w:rPr>
      </w:pPr>
      <w:r>
        <w:rPr>
          <w:lang w:val="ga"/>
        </w:rPr>
        <w:t>Tionóntacht shóisialta ar cíos i réadmhaoin atá faoi úinéireacht agus faoi bhainistiú ag an údarás áitiúil.</w:t>
      </w:r>
    </w:p>
    <w:p w14:paraId="344F5148" w14:textId="77777777" w:rsidR="003227E6" w:rsidRPr="00802B28" w:rsidRDefault="003227E6" w:rsidP="009001DD">
      <w:pPr>
        <w:pStyle w:val="ListParagraph"/>
        <w:numPr>
          <w:ilvl w:val="0"/>
          <w:numId w:val="8"/>
        </w:numPr>
        <w:spacing w:after="0"/>
        <w:rPr>
          <w:lang w:val="ga"/>
        </w:rPr>
      </w:pPr>
      <w:r>
        <w:rPr>
          <w:lang w:val="ga"/>
        </w:rPr>
        <w:t>Tionóntacht i réadmhaoin atá á ligean ar cíos ag an údarás áitiúil nó atá á léasú aige ó úinéir príobháideach.</w:t>
      </w:r>
    </w:p>
    <w:p w14:paraId="61EE05C1" w14:textId="77777777" w:rsidR="003227E6" w:rsidRPr="00802B28" w:rsidRDefault="003227E6" w:rsidP="009001DD">
      <w:pPr>
        <w:pStyle w:val="ListParagraph"/>
        <w:numPr>
          <w:ilvl w:val="0"/>
          <w:numId w:val="8"/>
        </w:numPr>
        <w:spacing w:after="0"/>
        <w:rPr>
          <w:lang w:val="ga"/>
        </w:rPr>
      </w:pPr>
      <w:r>
        <w:rPr>
          <w:lang w:val="ga"/>
        </w:rPr>
        <w:t>Tionóntacht shóisialta ar cíos i réadmhaoin atá faoi úinéireacht agus faoi bhainistiú ag comhlacht tithíochta ceadaithe.</w:t>
      </w:r>
    </w:p>
    <w:p w14:paraId="035FABB6" w14:textId="77777777" w:rsidR="003227E6" w:rsidRPr="00802B28" w:rsidRDefault="003227E6" w:rsidP="009001DD">
      <w:pPr>
        <w:pStyle w:val="ListParagraph"/>
        <w:numPr>
          <w:ilvl w:val="0"/>
          <w:numId w:val="8"/>
        </w:numPr>
        <w:spacing w:after="0"/>
        <w:rPr>
          <w:lang w:val="ga"/>
        </w:rPr>
      </w:pPr>
      <w:r>
        <w:rPr>
          <w:lang w:val="ga"/>
        </w:rPr>
        <w:t>Tionóntacht shóisialta ar cíos i réadmhaoin atá faoi úinéireacht ag duine aonair nó comhlacht príobháideach (Íocaíocht Cúnaimh Tithíochta).</w:t>
      </w:r>
    </w:p>
    <w:p w14:paraId="084B1C7E" w14:textId="77777777" w:rsidR="003227E6" w:rsidRPr="00802B28" w:rsidRDefault="003227E6" w:rsidP="009001DD">
      <w:pPr>
        <w:pStyle w:val="ListParagraph"/>
        <w:numPr>
          <w:ilvl w:val="0"/>
          <w:numId w:val="8"/>
        </w:numPr>
        <w:spacing w:after="0"/>
        <w:rPr>
          <w:lang w:val="ga"/>
        </w:rPr>
      </w:pPr>
      <w:r>
        <w:rPr>
          <w:lang w:val="ga"/>
        </w:rPr>
        <w:t xml:space="preserve">Cóiríocht a sholáthraítear go sonrach don Lucht Siúil agus do dhaoine a bhfuil riachtanais shonracha tithíochta acu, amhail daoine scothaosta, daoine a bhfuil míchumas orthu agus teaghlaigh gan dídean. </w:t>
      </w:r>
    </w:p>
    <w:p w14:paraId="4490CA2A" w14:textId="77777777" w:rsidR="003227E6" w:rsidRPr="00802B28" w:rsidRDefault="003227E6" w:rsidP="009001DD">
      <w:pPr>
        <w:pStyle w:val="ListParagraph"/>
        <w:numPr>
          <w:ilvl w:val="0"/>
          <w:numId w:val="8"/>
        </w:numPr>
        <w:spacing w:after="0"/>
        <w:rPr>
          <w:lang w:val="ga"/>
        </w:rPr>
      </w:pPr>
      <w:r>
        <w:rPr>
          <w:lang w:val="ga"/>
        </w:rPr>
        <w:t>Tionóntacht ina socraíonn an t-údarás áitiúil léasanna gearrthéarmacha nó fadtéarmacha le tiarnaí talún príobháideacha le haghaidh réadmhaoine ar leith.</w:t>
      </w:r>
    </w:p>
    <w:p w14:paraId="01A89689" w14:textId="77777777" w:rsidR="003227E6" w:rsidRPr="00802B28" w:rsidRDefault="003227E6" w:rsidP="003227E6">
      <w:pPr>
        <w:pStyle w:val="Heading4"/>
        <w:rPr>
          <w:lang w:val="ga"/>
        </w:rPr>
      </w:pPr>
      <w:r>
        <w:rPr>
          <w:bCs/>
          <w:lang w:val="ga"/>
        </w:rPr>
        <w:lastRenderedPageBreak/>
        <w:t>7.2.1</w:t>
      </w:r>
      <w:r>
        <w:rPr>
          <w:bCs/>
          <w:lang w:val="ga"/>
        </w:rPr>
        <w:tab/>
        <w:t xml:space="preserve">Tionóntacht Shóisialta ar Cíos a Sholáthar tríd an Údarás Áitiúil </w:t>
      </w:r>
    </w:p>
    <w:p w14:paraId="3BA3C11D" w14:textId="77777777" w:rsidR="003227E6" w:rsidRPr="009D0BC7" w:rsidRDefault="003227E6" w:rsidP="003227E6">
      <w:r>
        <w:rPr>
          <w:lang w:val="ga"/>
        </w:rPr>
        <w:t>Is féidir tionóntacht shóisialta ar cíos a sholáthar in aon réadmhaoin atá faoi úinéireacht agus faoi bhainistiú ag Comhairle Cathrach Bhaile Átha Cliath nó, mar mhalairt air sin, is féidir léi a bheith i gceist le haon tionóntacht i réadmhaoin atá faoi bhainistiú ag Comhairle Cathrach Bhaile Átha Cliath nó atá á léasú aici ó úinéir réadmhaoine príobháidí ar mhaithe le tithíocht shóisialta a sholáthar. Is féidir réadmhaoine a eascraíonn as na nithe seo a leanas a bheith i gceist leo sin:</w:t>
      </w:r>
    </w:p>
    <w:p w14:paraId="143449FC" w14:textId="77777777" w:rsidR="003227E6" w:rsidRPr="009D0BC7" w:rsidRDefault="003227E6" w:rsidP="009001DD">
      <w:pPr>
        <w:pStyle w:val="ListParagraph"/>
        <w:numPr>
          <w:ilvl w:val="0"/>
          <w:numId w:val="4"/>
        </w:numPr>
      </w:pPr>
      <w:r>
        <w:rPr>
          <w:b/>
          <w:bCs/>
          <w:lang w:val="ga"/>
        </w:rPr>
        <w:t>Tionscadail Foirgníochta:</w:t>
      </w:r>
      <w:r>
        <w:rPr>
          <w:lang w:val="ga"/>
        </w:rPr>
        <w:t xml:space="preserve"> Tithíocht atá tógtha go sonrach ag Comhairle Cathrach Bhaile Átha Cliath.</w:t>
      </w:r>
    </w:p>
    <w:p w14:paraId="3506FC53" w14:textId="77777777" w:rsidR="003227E6" w:rsidRPr="009D0BC7" w:rsidRDefault="003227E6" w:rsidP="009001DD">
      <w:pPr>
        <w:pStyle w:val="ListParagraph"/>
        <w:numPr>
          <w:ilvl w:val="0"/>
          <w:numId w:val="4"/>
        </w:numPr>
      </w:pPr>
      <w:r>
        <w:rPr>
          <w:b/>
          <w:bCs/>
          <w:lang w:val="ga"/>
        </w:rPr>
        <w:t>Éadálacha Punainne:</w:t>
      </w:r>
      <w:r>
        <w:rPr>
          <w:lang w:val="ga"/>
        </w:rPr>
        <w:t xml:space="preserve"> Ceannaíonn Comhairle Cathrach Bhaile Átha Cliath punanna oiriúnacha réadmhaoine folmha ó institiúidí airgeadais agus ó infheisteoirí.</w:t>
      </w:r>
    </w:p>
    <w:p w14:paraId="680AC355" w14:textId="77777777" w:rsidR="003227E6" w:rsidRPr="009D0BC7" w:rsidRDefault="003227E6" w:rsidP="009001DD">
      <w:pPr>
        <w:pStyle w:val="ListParagraph"/>
        <w:numPr>
          <w:ilvl w:val="0"/>
          <w:numId w:val="4"/>
        </w:numPr>
      </w:pPr>
      <w:r>
        <w:rPr>
          <w:b/>
          <w:bCs/>
          <w:lang w:val="ga"/>
        </w:rPr>
        <w:t>Tithíocht Lándéanta:</w:t>
      </w:r>
      <w:r>
        <w:rPr>
          <w:lang w:val="ga"/>
        </w:rPr>
        <w:t xml:space="preserve"> Ceannaíonn Comhairle Cathrach Bhaile Átha Cliath réadmhaoine nua ó fhorbróirí.</w:t>
      </w:r>
    </w:p>
    <w:p w14:paraId="7FF48325" w14:textId="77777777" w:rsidR="003227E6" w:rsidRPr="009D0BC7" w:rsidRDefault="003227E6" w:rsidP="009001DD">
      <w:pPr>
        <w:pStyle w:val="ListParagraph"/>
        <w:numPr>
          <w:ilvl w:val="0"/>
          <w:numId w:val="4"/>
        </w:numPr>
      </w:pPr>
      <w:r>
        <w:rPr>
          <w:b/>
          <w:bCs/>
          <w:lang w:val="ga"/>
        </w:rPr>
        <w:t>Éadálacha:</w:t>
      </w:r>
      <w:r>
        <w:rPr>
          <w:lang w:val="ga"/>
        </w:rPr>
        <w:t xml:space="preserve"> Ceannaíonn Comhairle Cathrach Bhaile Átha Cliath tithe athláimhe ar an margadh oscailte.</w:t>
      </w:r>
    </w:p>
    <w:p w14:paraId="62581887" w14:textId="77777777" w:rsidR="003227E6" w:rsidRPr="00802B28" w:rsidRDefault="003227E6" w:rsidP="009001DD">
      <w:pPr>
        <w:pStyle w:val="ListParagraph"/>
        <w:numPr>
          <w:ilvl w:val="0"/>
          <w:numId w:val="4"/>
        </w:numPr>
        <w:rPr>
          <w:lang w:val="ga"/>
        </w:rPr>
      </w:pPr>
      <w:r>
        <w:rPr>
          <w:b/>
          <w:bCs/>
          <w:lang w:val="ga"/>
        </w:rPr>
        <w:t>Ceannach agus Athnuachan:</w:t>
      </w:r>
      <w:r>
        <w:rPr>
          <w:lang w:val="ga"/>
        </w:rPr>
        <w:t xml:space="preserve"> Faoin scéim seo, is féidir le Comhairle Cathrach Bhaile Átha Cliath réadmhaoine faoi bhun caighdeáin, atá folamh le breis agus bliain anuas, a cheannach agus iad a athchóiriú agus a thabhairt ar ais chun úsáide trí stoc tithíochta na Comhairle. Tá an tionscnamh seo, lena gcomhlánaítear an Scéim um Thithíocht a Dheisiú agus a Léasú (úinéirí príobháideacha), ceaptha chun cabhrú le húdaráis áitiúla agus le Comhlachtaí Tithíochta Ceadaithe leas a bhaint as an acmhainneacht cóiríochta atá ann i réadmhaoine folmha áirithe chun tithíocht shóisialta a sholáthar.</w:t>
      </w:r>
    </w:p>
    <w:p w14:paraId="68B1D712" w14:textId="77777777" w:rsidR="003227E6" w:rsidRPr="00802B28" w:rsidRDefault="003227E6" w:rsidP="009001DD">
      <w:pPr>
        <w:pStyle w:val="ListParagraph"/>
        <w:numPr>
          <w:ilvl w:val="0"/>
          <w:numId w:val="4"/>
        </w:numPr>
        <w:rPr>
          <w:lang w:val="ga"/>
        </w:rPr>
      </w:pPr>
      <w:r>
        <w:rPr>
          <w:b/>
          <w:bCs/>
          <w:lang w:val="ga"/>
        </w:rPr>
        <w:t>Cuid V:</w:t>
      </w:r>
      <w:r>
        <w:rPr>
          <w:lang w:val="ga"/>
        </w:rPr>
        <w:t xml:space="preserve"> Soláthraítear Tithíocht Shóisialta faoi Chuid V den Acht um Pleanáil agus Forbairt, 2000 (arna leasú).</w:t>
      </w:r>
    </w:p>
    <w:p w14:paraId="0994BA30" w14:textId="77777777" w:rsidR="003227E6" w:rsidRPr="00802B28" w:rsidRDefault="003227E6" w:rsidP="003227E6">
      <w:pPr>
        <w:pStyle w:val="Heading4"/>
        <w:rPr>
          <w:lang w:val="ga"/>
        </w:rPr>
      </w:pPr>
      <w:r>
        <w:rPr>
          <w:bCs/>
          <w:lang w:val="ga"/>
        </w:rPr>
        <w:t>7.2.2</w:t>
      </w:r>
      <w:r>
        <w:rPr>
          <w:bCs/>
          <w:lang w:val="ga"/>
        </w:rPr>
        <w:tab/>
        <w:t>Tionóntacht Shóisialta ar Cíos ó Chomhlachtaí Tithíochta Ceadaithe</w:t>
      </w:r>
    </w:p>
    <w:p w14:paraId="29B78573" w14:textId="77777777" w:rsidR="003227E6" w:rsidRPr="00802B28" w:rsidRDefault="003227E6" w:rsidP="003227E6">
      <w:pPr>
        <w:rPr>
          <w:lang w:val="ga"/>
        </w:rPr>
      </w:pPr>
      <w:r>
        <w:rPr>
          <w:lang w:val="ga"/>
        </w:rPr>
        <w:t>Is ag Cathair Bhaile Átha Cliath atá na cearta ainmniúcháin chun tionóntacht shóisialta ar cíos in aon réadmhaoin atá faoi úinéireacht agus faoi bhainistiú ag Comhlacht Tithíochta Ceadaithe. Bunaíodh Comhlachtaí Tithíochta Ceadaithe chun an riachtanas tithíochta a mhaolú agus chun tithíocht shóisialta a sholáthar agus a bhainistiú. Is é bord bainistíochta deonach a bhunaíonn iad chun leas an phobail ina bhfuil siad lonnaithe, agus is í an Roinn Tithíochta, Rialtais Áitiúil agus Oidhreachta a cheadaíonn agus a chistíonn iad. Samplaí eile de Chomhlachtaí Tithíochta Ceadaithe is ea cumainn féinchabhrach agus cumainn tithíochta atá faoi úinéireacht chomhpháirteach ag baill/úsáideoirí agus a oibríonn mar chomharchumainn tithíochta le haghaidh cíosa agus ceannaigh. Áirítear leis na tionscadail a ghabhann aon Chomhlacht Tithíochta Ceadaithe de láimh tionscadail a sheoltar mar fhreagairt do na riachtanais atá ag daoine scothaosta, ag daoine a bhfuil míchumas orthu, ag daoine nó teaghlaigh gan dídean agus ag daoine singil ar ísealioncam.</w:t>
      </w:r>
    </w:p>
    <w:p w14:paraId="00876798" w14:textId="77777777" w:rsidR="003227E6" w:rsidRPr="00802B28" w:rsidRDefault="003227E6" w:rsidP="003227E6">
      <w:pPr>
        <w:rPr>
          <w:lang w:val="ga"/>
        </w:rPr>
      </w:pPr>
      <w:r>
        <w:rPr>
          <w:lang w:val="ga"/>
        </w:rPr>
        <w:lastRenderedPageBreak/>
        <w:t>Rud sonrach, bunaíodh roinnt Comhlachtaí Tithíochta Ceadaithe chun speisialtóireacht a dhéanamh i bhfreastal ar riachtanas tithíochta ar leith, agus is ag cinn eile atá móraidhmeanna maidir le tithíocht shóisialta a sholáthar. Bíonn na seirbhísí sonracha tithíochta a thairgeann an Comhlacht Tithíochta Ceadaithe ag brath ar aidhmeanna nó ábhair imní na mball, ar riachtanais na dtionóntaí, agus ar na hacmhainní airgeadais agus na hacmhainní eile a bhíonn ar fáil le haghaidh costais chaipitil agus le haghaidh costais reatha bhainistíochta araon.</w:t>
      </w:r>
    </w:p>
    <w:p w14:paraId="659DEB63" w14:textId="77777777" w:rsidR="003227E6" w:rsidRPr="00802B28" w:rsidRDefault="003227E6" w:rsidP="003227E6">
      <w:pPr>
        <w:pStyle w:val="Heading4"/>
        <w:rPr>
          <w:lang w:val="ga"/>
        </w:rPr>
      </w:pPr>
      <w:r>
        <w:rPr>
          <w:bCs/>
          <w:lang w:val="ga"/>
        </w:rPr>
        <w:t>7.2.3</w:t>
      </w:r>
      <w:r>
        <w:rPr>
          <w:bCs/>
          <w:lang w:val="ga"/>
        </w:rPr>
        <w:tab/>
        <w:t xml:space="preserve">Tacaíocht Sainsoláthair ó Chomhairle Cathrach Bhaile Átha Cliath </w:t>
      </w:r>
    </w:p>
    <w:p w14:paraId="765C2581" w14:textId="77777777" w:rsidR="003227E6" w:rsidRPr="00802B28" w:rsidRDefault="003227E6" w:rsidP="003227E6">
      <w:pPr>
        <w:rPr>
          <w:lang w:val="ga"/>
        </w:rPr>
      </w:pPr>
      <w:r>
        <w:rPr>
          <w:lang w:val="ga"/>
        </w:rPr>
        <w:t xml:space="preserve">Aithníonn Comhairle Cathrach Bhaile Átha Cliath go bhfuil gá le haird ar leith a thabhairt faoi straitéis tithíochta na cathrach ar na riachtanais tithíochta atá ag cohóirt agus catagóirí éagsúla teaghlach. </w:t>
      </w:r>
    </w:p>
    <w:p w14:paraId="4817CAC9" w14:textId="77777777" w:rsidR="003227E6" w:rsidRPr="00802B28" w:rsidRDefault="003227E6" w:rsidP="003227E6">
      <w:pPr>
        <w:rPr>
          <w:lang w:val="ga"/>
        </w:rPr>
      </w:pPr>
      <w:r>
        <w:rPr>
          <w:lang w:val="ga"/>
        </w:rPr>
        <w:t>Pléitear sa chuid seo den straitéis leis an measúnú ar an ngá atá le sainsoláthar do theaghlaigh óna dteastaíonn réiteach sonrach tithíochta atá oiriúnach dá riachtanais agus a thugann aghaidh ar shaincheisteanna casta chun tacú le maireachtáil neamhspleách agus chun daoine a chumasú maireachtáil go maith agus le dínit. Soláthraíonn Comhairle Cathrach Bhaile Átha Cliath cóiríocht go sonrach do ghrúpaí aonair, lena n-áirítear daoine den Lucht Siúil, agus do dhaoine a bhfuil riachtanais shonracha tithíochta acu, amhail daoine a bhfuil míchumas orthu, daoine gan dídean agus daoine scothaosta. De réir na hachoimre bliantúla ón Roinn Tithíochta ar Mheasúnuithe Tithíochta Sóisialta, léirítear i dTábla 40 an miondealú ar shainriachtanais do na blianta 2019 agus 2020.</w:t>
      </w:r>
    </w:p>
    <w:p w14:paraId="53CB63D9" w14:textId="52FA6630"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249" w:name="_Toc121135979"/>
      <w:bookmarkStart w:id="250" w:name="_Toc83121876"/>
      <w:bookmarkStart w:id="251" w:name="_Toc218941351"/>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40</w:t>
      </w:r>
      <w:r>
        <w:rPr>
          <w:smallCaps/>
          <w:color w:val="auto"/>
          <w:sz w:val="24"/>
          <w:szCs w:val="24"/>
          <w:lang w:val="ga"/>
        </w:rPr>
        <w:fldChar w:fldCharType="end"/>
      </w:r>
      <w:r>
        <w:rPr>
          <w:color w:val="auto"/>
          <w:sz w:val="24"/>
          <w:szCs w:val="24"/>
          <w:lang w:val="ga"/>
        </w:rPr>
        <w:t>:</w:t>
      </w:r>
      <w:r>
        <w:rPr>
          <w:color w:val="auto"/>
          <w:sz w:val="24"/>
          <w:szCs w:val="24"/>
          <w:lang w:val="ga"/>
        </w:rPr>
        <w:tab/>
        <w:t>Miondealú Iomlán ar Shainriachtanais, Comhairle Cathrach Bhaile Átha Cliath, 2019 agus 2020</w:t>
      </w:r>
      <w:bookmarkEnd w:id="249"/>
      <w:bookmarkEnd w:id="250"/>
      <w:bookmarkEnd w:id="251"/>
    </w:p>
    <w:tbl>
      <w:tblPr>
        <w:tblStyle w:val="GridTable5Dark-Accent1"/>
        <w:tblW w:w="0" w:type="auto"/>
        <w:shd w:val="clear" w:color="auto" w:fill="FBE4D5" w:themeFill="accent2" w:themeFillTint="33"/>
        <w:tblLook w:val="04A0" w:firstRow="1" w:lastRow="0" w:firstColumn="1" w:lastColumn="0" w:noHBand="0" w:noVBand="1"/>
        <w:tblCaption w:val="Total Breakdown of Specialist Needs, Dublin City Council 2019, 2020"/>
      </w:tblPr>
      <w:tblGrid>
        <w:gridCol w:w="3005"/>
        <w:gridCol w:w="3005"/>
        <w:gridCol w:w="3006"/>
      </w:tblGrid>
      <w:tr w:rsidR="003227E6" w:rsidRPr="009D0BC7" w14:paraId="5FCCF496" w14:textId="77777777" w:rsidTr="003227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shd w:val="clear" w:color="auto" w:fill="ED7D31" w:themeFill="accent2"/>
            <w:vAlign w:val="center"/>
          </w:tcPr>
          <w:p w14:paraId="3CC26C13" w14:textId="77777777" w:rsidR="003227E6" w:rsidRPr="00802B28" w:rsidRDefault="003227E6" w:rsidP="003227E6">
            <w:pPr>
              <w:spacing w:before="50" w:after="50"/>
              <w:rPr>
                <w:lang w:val="ga"/>
              </w:rPr>
            </w:pPr>
          </w:p>
        </w:tc>
        <w:tc>
          <w:tcPr>
            <w:tcW w:w="3005" w:type="dxa"/>
            <w:shd w:val="clear" w:color="auto" w:fill="ED7D31" w:themeFill="accent2"/>
            <w:vAlign w:val="center"/>
          </w:tcPr>
          <w:p w14:paraId="09B8F27E"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2020</w:t>
            </w:r>
          </w:p>
        </w:tc>
        <w:tc>
          <w:tcPr>
            <w:tcW w:w="3006" w:type="dxa"/>
            <w:shd w:val="clear" w:color="auto" w:fill="ED7D31" w:themeFill="accent2"/>
            <w:vAlign w:val="center"/>
          </w:tcPr>
          <w:p w14:paraId="173B7A3B"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Pr>
                <w:lang w:val="ga"/>
              </w:rPr>
              <w:t>2019</w:t>
            </w:r>
          </w:p>
        </w:tc>
      </w:tr>
      <w:tr w:rsidR="003227E6" w:rsidRPr="009D0BC7" w14:paraId="5BA04086"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shd w:val="clear" w:color="auto" w:fill="ED7D31" w:themeFill="accent2"/>
            <w:vAlign w:val="center"/>
          </w:tcPr>
          <w:p w14:paraId="54CFFF73" w14:textId="77777777" w:rsidR="003227E6" w:rsidRPr="009D0BC7" w:rsidRDefault="003227E6" w:rsidP="003227E6">
            <w:pPr>
              <w:spacing w:before="50" w:after="50"/>
            </w:pPr>
            <w:r>
              <w:rPr>
                <w:lang w:val="ga"/>
              </w:rPr>
              <w:t>Daoine a bhfuil fadhbanna marthanacha fisiciúla, céadfacha, meabhairshláinte nó intleachta acu</w:t>
            </w:r>
          </w:p>
        </w:tc>
        <w:tc>
          <w:tcPr>
            <w:tcW w:w="3005" w:type="dxa"/>
            <w:shd w:val="clear" w:color="auto" w:fill="FBE4D5" w:themeFill="accent2" w:themeFillTint="33"/>
            <w:vAlign w:val="center"/>
          </w:tcPr>
          <w:p w14:paraId="4A87BA44"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300</w:t>
            </w:r>
          </w:p>
        </w:tc>
        <w:tc>
          <w:tcPr>
            <w:tcW w:w="3006" w:type="dxa"/>
            <w:shd w:val="clear" w:color="auto" w:fill="FBE4D5" w:themeFill="accent2" w:themeFillTint="33"/>
            <w:vAlign w:val="center"/>
          </w:tcPr>
          <w:p w14:paraId="5401943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368</w:t>
            </w:r>
          </w:p>
        </w:tc>
      </w:tr>
      <w:tr w:rsidR="003227E6" w:rsidRPr="009D0BC7" w14:paraId="1EF2F313" w14:textId="77777777" w:rsidTr="003227E6">
        <w:tc>
          <w:tcPr>
            <w:cnfStyle w:val="001000000000" w:firstRow="0" w:lastRow="0" w:firstColumn="1" w:lastColumn="0" w:oddVBand="0" w:evenVBand="0" w:oddHBand="0" w:evenHBand="0" w:firstRowFirstColumn="0" w:firstRowLastColumn="0" w:lastRowFirstColumn="0" w:lastRowLastColumn="0"/>
            <w:tcW w:w="3005" w:type="dxa"/>
            <w:shd w:val="clear" w:color="auto" w:fill="ED7D31" w:themeFill="accent2"/>
            <w:vAlign w:val="center"/>
          </w:tcPr>
          <w:p w14:paraId="2DD82B26" w14:textId="77777777" w:rsidR="003227E6" w:rsidRPr="009D0BC7" w:rsidRDefault="003227E6" w:rsidP="003227E6">
            <w:pPr>
              <w:spacing w:before="50" w:after="50"/>
            </w:pPr>
            <w:r>
              <w:rPr>
                <w:lang w:val="ga"/>
              </w:rPr>
              <w:t>Daoine gan dídean</w:t>
            </w:r>
          </w:p>
        </w:tc>
        <w:tc>
          <w:tcPr>
            <w:tcW w:w="3005" w:type="dxa"/>
            <w:shd w:val="clear" w:color="auto" w:fill="F7CAAC" w:themeFill="accent2" w:themeFillTint="66"/>
            <w:vAlign w:val="center"/>
          </w:tcPr>
          <w:p w14:paraId="58FC1BCF"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2,933</w:t>
            </w:r>
          </w:p>
        </w:tc>
        <w:tc>
          <w:tcPr>
            <w:tcW w:w="3006" w:type="dxa"/>
            <w:shd w:val="clear" w:color="auto" w:fill="F7CAAC" w:themeFill="accent2" w:themeFillTint="66"/>
            <w:vAlign w:val="center"/>
          </w:tcPr>
          <w:p w14:paraId="5AC3A73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2,795</w:t>
            </w:r>
          </w:p>
        </w:tc>
      </w:tr>
      <w:tr w:rsidR="003227E6" w:rsidRPr="009D0BC7" w14:paraId="30C5A3C7"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shd w:val="clear" w:color="auto" w:fill="ED7D31" w:themeFill="accent2"/>
            <w:vAlign w:val="center"/>
          </w:tcPr>
          <w:p w14:paraId="6963F0AC" w14:textId="77777777" w:rsidR="003227E6" w:rsidRPr="009D0BC7" w:rsidRDefault="003227E6" w:rsidP="003227E6">
            <w:pPr>
              <w:spacing w:before="50" w:after="50"/>
            </w:pPr>
            <w:r>
              <w:rPr>
                <w:lang w:val="ga"/>
              </w:rPr>
              <w:t>Daoine den Lucht Siúil</w:t>
            </w:r>
          </w:p>
        </w:tc>
        <w:tc>
          <w:tcPr>
            <w:tcW w:w="3005" w:type="dxa"/>
            <w:shd w:val="clear" w:color="auto" w:fill="FBE4D5" w:themeFill="accent2" w:themeFillTint="33"/>
            <w:vAlign w:val="center"/>
          </w:tcPr>
          <w:p w14:paraId="3A14EF5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95</w:t>
            </w:r>
          </w:p>
        </w:tc>
        <w:tc>
          <w:tcPr>
            <w:tcW w:w="3006" w:type="dxa"/>
            <w:shd w:val="clear" w:color="auto" w:fill="FBE4D5" w:themeFill="accent2" w:themeFillTint="33"/>
            <w:vAlign w:val="center"/>
          </w:tcPr>
          <w:p w14:paraId="502EDC4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Pr>
                <w:lang w:val="ga"/>
              </w:rPr>
              <w:t>117</w:t>
            </w:r>
          </w:p>
        </w:tc>
      </w:tr>
      <w:tr w:rsidR="003227E6" w:rsidRPr="009D0BC7" w14:paraId="2BCC904C" w14:textId="77777777" w:rsidTr="003227E6">
        <w:tc>
          <w:tcPr>
            <w:cnfStyle w:val="001000000000" w:firstRow="0" w:lastRow="0" w:firstColumn="1" w:lastColumn="0" w:oddVBand="0" w:evenVBand="0" w:oddHBand="0" w:evenHBand="0" w:firstRowFirstColumn="0" w:firstRowLastColumn="0" w:lastRowFirstColumn="0" w:lastRowLastColumn="0"/>
            <w:tcW w:w="3005" w:type="dxa"/>
            <w:shd w:val="clear" w:color="auto" w:fill="ED7D31" w:themeFill="accent2"/>
            <w:vAlign w:val="center"/>
          </w:tcPr>
          <w:p w14:paraId="2928D92B" w14:textId="77777777" w:rsidR="003227E6" w:rsidRPr="009D0BC7" w:rsidRDefault="003227E6" w:rsidP="003227E6">
            <w:pPr>
              <w:spacing w:before="50" w:after="50"/>
            </w:pPr>
            <w:r>
              <w:rPr>
                <w:lang w:val="ga"/>
              </w:rPr>
              <w:t>Daoine atá 65 bliana d’aois nó níos sine</w:t>
            </w:r>
          </w:p>
        </w:tc>
        <w:tc>
          <w:tcPr>
            <w:tcW w:w="3005" w:type="dxa"/>
            <w:shd w:val="clear" w:color="auto" w:fill="F7CAAC" w:themeFill="accent2" w:themeFillTint="66"/>
            <w:vAlign w:val="center"/>
          </w:tcPr>
          <w:p w14:paraId="1F20123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1,061</w:t>
            </w:r>
          </w:p>
        </w:tc>
        <w:tc>
          <w:tcPr>
            <w:tcW w:w="3006" w:type="dxa"/>
            <w:shd w:val="clear" w:color="auto" w:fill="F7CAAC" w:themeFill="accent2" w:themeFillTint="66"/>
            <w:vAlign w:val="center"/>
          </w:tcPr>
          <w:p w14:paraId="2C67F91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Pr>
                <w:lang w:val="ga"/>
              </w:rPr>
              <w:t>1,124</w:t>
            </w:r>
          </w:p>
        </w:tc>
      </w:tr>
    </w:tbl>
    <w:p w14:paraId="61C88761" w14:textId="77777777" w:rsidR="003227E6" w:rsidRPr="009D0BC7" w:rsidRDefault="003227E6" w:rsidP="003227E6">
      <w:r>
        <w:rPr>
          <w:lang w:val="ga"/>
        </w:rPr>
        <w:t>Foinse: An Ghníomhaireacht Tithíochta</w:t>
      </w:r>
    </w:p>
    <w:p w14:paraId="64FE70EC" w14:textId="77777777" w:rsidR="003227E6" w:rsidRPr="009D0BC7" w:rsidRDefault="003227E6" w:rsidP="003227E6">
      <w:pPr>
        <w:pStyle w:val="Heading6"/>
      </w:pPr>
      <w:r>
        <w:rPr>
          <w:bCs/>
          <w:lang w:val="ga"/>
        </w:rPr>
        <w:t>Freastal ar na Riachtanais Tithíochta agus Chóiríochta atá ag an Lucht Siúil</w:t>
      </w:r>
    </w:p>
    <w:p w14:paraId="7C38F9D1" w14:textId="279C39C8" w:rsidR="00106345" w:rsidRPr="00802B28" w:rsidRDefault="003227E6" w:rsidP="003227E6">
      <w:pPr>
        <w:rPr>
          <w:lang w:val="ga"/>
        </w:rPr>
      </w:pPr>
      <w:r>
        <w:rPr>
          <w:lang w:val="ga"/>
        </w:rPr>
        <w:t xml:space="preserve">Tá sé mar bheartas ag Comhairle Cathrach Bhaile Átha Cliath aitheantas a thabhairt d’aitheantas, cultúr, traidisiún agus stair an Lucht Siúil agus féachaint leis na leibhéil </w:t>
      </w:r>
      <w:r>
        <w:rPr>
          <w:lang w:val="ga"/>
        </w:rPr>
        <w:lastRenderedPageBreak/>
        <w:t xml:space="preserve">mhíbhuntáiste a bhíonn ag an Lucht Siúil a laghdú. Tá rún daingean ag Comhairle Cathrach Bhaile Átha Cliath cóiríocht ardchaighdeáin a sholáthar don Lucht Siúil i gcomhréir le hardaidhmeanna agus mianta fhormhór na dteaghlach den Lucht Siúil, mar a shainaithnítear sa mheasúnú bliantúil ar riachtanais. Tá sé mar bheartas ag Comhairle Cathrach Bhaile Átha Cliath rogha a thabhairt ó thaobh tionacht tithíochta agus suíomh tithíochta de a mhéid is féidir. </w:t>
      </w:r>
    </w:p>
    <w:p w14:paraId="44FAA346" w14:textId="0C31643D" w:rsidR="003227E6" w:rsidRPr="00802B28" w:rsidRDefault="000B7DC1" w:rsidP="000B7DC1">
      <w:pPr>
        <w:pStyle w:val="Caption"/>
        <w:keepNext/>
        <w:tabs>
          <w:tab w:val="left" w:pos="1418"/>
        </w:tabs>
        <w:spacing w:after="50"/>
        <w:ind w:left="1418" w:hanging="1418"/>
        <w:rPr>
          <w:smallCaps/>
          <w:color w:val="auto"/>
          <w:sz w:val="24"/>
          <w:szCs w:val="24"/>
          <w:lang w:val="ga"/>
        </w:rPr>
      </w:pPr>
      <w:bookmarkStart w:id="252" w:name="_Toc218941352"/>
      <w:r>
        <w:rPr>
          <w:color w:val="auto"/>
          <w:sz w:val="24"/>
          <w:szCs w:val="24"/>
          <w:lang w:val="ga"/>
        </w:rPr>
        <w:t xml:space="preserve">Tábla </w:t>
      </w:r>
      <w:r>
        <w:rPr>
          <w:smallCaps/>
          <w:color w:val="000000" w:themeColor="text1"/>
          <w:sz w:val="24"/>
          <w:szCs w:val="24"/>
          <w:lang w:val="ga"/>
        </w:rPr>
        <w:fldChar w:fldCharType="begin"/>
      </w:r>
      <w:r>
        <w:rPr>
          <w:color w:val="000000" w:themeColor="text1"/>
          <w:sz w:val="24"/>
          <w:szCs w:val="24"/>
          <w:lang w:val="ga"/>
        </w:rPr>
        <w:instrText xml:space="preserve"> SEQ Table \* ARABIC </w:instrText>
      </w:r>
      <w:r>
        <w:rPr>
          <w:smallCaps/>
          <w:color w:val="000000" w:themeColor="text1"/>
          <w:sz w:val="24"/>
          <w:szCs w:val="24"/>
          <w:lang w:val="ga"/>
        </w:rPr>
        <w:fldChar w:fldCharType="separate"/>
      </w:r>
      <w:r>
        <w:rPr>
          <w:noProof/>
          <w:color w:val="000000" w:themeColor="text1"/>
          <w:sz w:val="24"/>
          <w:szCs w:val="24"/>
          <w:lang w:val="ga"/>
        </w:rPr>
        <w:t>41</w:t>
      </w:r>
      <w:r>
        <w:rPr>
          <w:smallCaps/>
          <w:color w:val="000000" w:themeColor="text1"/>
          <w:sz w:val="24"/>
          <w:szCs w:val="24"/>
          <w:lang w:val="ga"/>
        </w:rPr>
        <w:fldChar w:fldCharType="end"/>
      </w:r>
      <w:r>
        <w:rPr>
          <w:color w:val="000000" w:themeColor="text1"/>
          <w:sz w:val="24"/>
          <w:szCs w:val="24"/>
          <w:lang w:val="ga"/>
        </w:rPr>
        <w:t>:</w:t>
      </w:r>
      <w:r>
        <w:rPr>
          <w:color w:val="000000" w:themeColor="text1"/>
          <w:sz w:val="24"/>
          <w:szCs w:val="24"/>
          <w:lang w:val="ga"/>
        </w:rPr>
        <w:tab/>
        <w:t>Grúpscéimeanna Tithíochta Chomhairle Cathrach Bhaile Átha Cliath don Lucht Siúil agus Láithreáin Stad don Lucht Siúil</w:t>
      </w:r>
      <w:bookmarkEnd w:id="252"/>
    </w:p>
    <w:tbl>
      <w:tblPr>
        <w:tblStyle w:val="GridTable5Dark-Accent21"/>
        <w:tblW w:w="0" w:type="auto"/>
        <w:tblLook w:val="04A0" w:firstRow="1" w:lastRow="0" w:firstColumn="1" w:lastColumn="0" w:noHBand="0" w:noVBand="1"/>
        <w:tblCaption w:val="Dublin City Traveller Group Housing Schemes and Traveller Halting Sites"/>
        <w:tblDescription w:val="Table indicating location of Traveller Group Housing Schemes and Traveller Halting Sites"/>
      </w:tblPr>
      <w:tblGrid>
        <w:gridCol w:w="3005"/>
        <w:gridCol w:w="3005"/>
        <w:gridCol w:w="3006"/>
      </w:tblGrid>
      <w:tr w:rsidR="003227E6" w:rsidRPr="003D2605" w14:paraId="78BA45D7" w14:textId="77777777" w:rsidTr="003227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3"/>
          </w:tcPr>
          <w:p w14:paraId="5E568A4C" w14:textId="77777777" w:rsidR="003227E6" w:rsidRPr="00D91EBE" w:rsidRDefault="003227E6" w:rsidP="003227E6">
            <w:pPr>
              <w:spacing w:after="0" w:line="240" w:lineRule="auto"/>
              <w:rPr>
                <w:b w:val="0"/>
                <w:bCs w:val="0"/>
              </w:rPr>
            </w:pPr>
            <w:r>
              <w:rPr>
                <w:lang w:val="ga"/>
              </w:rPr>
              <w:t>An Limistéar Láir Thuaidh</w:t>
            </w:r>
          </w:p>
          <w:p w14:paraId="39046598" w14:textId="77777777" w:rsidR="003227E6" w:rsidRPr="00D91EBE" w:rsidRDefault="003227E6" w:rsidP="003227E6">
            <w:pPr>
              <w:spacing w:after="0" w:line="240" w:lineRule="auto"/>
              <w:rPr>
                <w:b w:val="0"/>
              </w:rPr>
            </w:pPr>
          </w:p>
        </w:tc>
      </w:tr>
      <w:tr w:rsidR="003227E6" w:rsidRPr="003D2605" w14:paraId="0EB29ED7"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1D165034" w14:textId="77777777" w:rsidR="003227E6" w:rsidRPr="00D91EBE" w:rsidRDefault="003227E6" w:rsidP="003227E6">
            <w:pPr>
              <w:spacing w:after="0" w:line="240" w:lineRule="auto"/>
              <w:rPr>
                <w:b w:val="0"/>
                <w:bCs w:val="0"/>
              </w:rPr>
            </w:pPr>
            <w:r>
              <w:rPr>
                <w:lang w:val="ga"/>
              </w:rPr>
              <w:t>Páirc/Clós an Charad</w:t>
            </w:r>
          </w:p>
        </w:tc>
        <w:tc>
          <w:tcPr>
            <w:tcW w:w="3005" w:type="dxa"/>
          </w:tcPr>
          <w:p w14:paraId="7C0FA18B" w14:textId="77777777" w:rsidR="003227E6" w:rsidRPr="00D91EBE" w:rsidRDefault="003227E6" w:rsidP="003227E6">
            <w:pPr>
              <w:spacing w:after="0" w:line="240" w:lineRule="auto"/>
              <w:cnfStyle w:val="000000100000" w:firstRow="0" w:lastRow="0" w:firstColumn="0" w:lastColumn="0" w:oddVBand="0" w:evenVBand="0" w:oddHBand="1" w:evenHBand="0" w:firstRowFirstColumn="0" w:firstRowLastColumn="0" w:lastRowFirstColumn="0" w:lastRowLastColumn="0"/>
              <w:rPr>
                <w:bCs/>
              </w:rPr>
            </w:pPr>
            <w:r>
              <w:rPr>
                <w:lang w:val="ga"/>
              </w:rPr>
              <w:t>Grúpscéim Tithíochta</w:t>
            </w:r>
          </w:p>
        </w:tc>
        <w:tc>
          <w:tcPr>
            <w:tcW w:w="3006" w:type="dxa"/>
          </w:tcPr>
          <w:p w14:paraId="7EB55CB6" w14:textId="77777777" w:rsidR="003227E6" w:rsidRPr="00D91EBE" w:rsidRDefault="003227E6" w:rsidP="003227E6">
            <w:pPr>
              <w:spacing w:after="0" w:line="240" w:lineRule="auto"/>
              <w:cnfStyle w:val="000000100000" w:firstRow="0" w:lastRow="0" w:firstColumn="0" w:lastColumn="0" w:oddVBand="0" w:evenVBand="0" w:oddHBand="1" w:evenHBand="0" w:firstRowFirstColumn="0" w:firstRowLastColumn="0" w:lastRowFirstColumn="0" w:lastRowLastColumn="0"/>
              <w:rPr>
                <w:bCs/>
              </w:rPr>
            </w:pPr>
            <w:r>
              <w:rPr>
                <w:lang w:val="ga"/>
              </w:rPr>
              <w:t>Lána Belcamp, an Chúlóg, D17</w:t>
            </w:r>
          </w:p>
        </w:tc>
      </w:tr>
      <w:tr w:rsidR="003227E6" w:rsidRPr="003D2605" w14:paraId="712E35B8" w14:textId="77777777" w:rsidTr="003227E6">
        <w:tc>
          <w:tcPr>
            <w:cnfStyle w:val="001000000000" w:firstRow="0" w:lastRow="0" w:firstColumn="1" w:lastColumn="0" w:oddVBand="0" w:evenVBand="0" w:oddHBand="0" w:evenHBand="0" w:firstRowFirstColumn="0" w:firstRowLastColumn="0" w:lastRowFirstColumn="0" w:lastRowLastColumn="0"/>
            <w:tcW w:w="3005" w:type="dxa"/>
          </w:tcPr>
          <w:p w14:paraId="75846728" w14:textId="77777777" w:rsidR="003227E6" w:rsidRPr="00D91EBE" w:rsidRDefault="003227E6" w:rsidP="003227E6">
            <w:pPr>
              <w:spacing w:after="0" w:line="240" w:lineRule="auto"/>
              <w:rPr>
                <w:b w:val="0"/>
                <w:bCs w:val="0"/>
              </w:rPr>
            </w:pPr>
            <w:r>
              <w:rPr>
                <w:lang w:val="ga"/>
              </w:rPr>
              <w:t>Plásóg na Teamhrach</w:t>
            </w:r>
          </w:p>
        </w:tc>
        <w:tc>
          <w:tcPr>
            <w:tcW w:w="3005" w:type="dxa"/>
          </w:tcPr>
          <w:p w14:paraId="73766D8D" w14:textId="77777777" w:rsidR="003227E6" w:rsidRPr="00D91EBE" w:rsidRDefault="003227E6" w:rsidP="003227E6">
            <w:pPr>
              <w:spacing w:after="0" w:line="240" w:lineRule="auto"/>
              <w:cnfStyle w:val="000000000000" w:firstRow="0" w:lastRow="0" w:firstColumn="0" w:lastColumn="0" w:oddVBand="0" w:evenVBand="0" w:oddHBand="0" w:evenHBand="0" w:firstRowFirstColumn="0" w:firstRowLastColumn="0" w:lastRowFirstColumn="0" w:lastRowLastColumn="0"/>
              <w:rPr>
                <w:bCs/>
              </w:rPr>
            </w:pPr>
            <w:r>
              <w:rPr>
                <w:lang w:val="ga"/>
              </w:rPr>
              <w:t>Láithreán Stad</w:t>
            </w:r>
          </w:p>
        </w:tc>
        <w:tc>
          <w:tcPr>
            <w:tcW w:w="3006" w:type="dxa"/>
          </w:tcPr>
          <w:p w14:paraId="2155BC86" w14:textId="77777777" w:rsidR="003227E6" w:rsidRPr="00D91EBE" w:rsidRDefault="003227E6" w:rsidP="003227E6">
            <w:pPr>
              <w:spacing w:after="0" w:line="240" w:lineRule="auto"/>
              <w:cnfStyle w:val="000000000000" w:firstRow="0" w:lastRow="0" w:firstColumn="0" w:lastColumn="0" w:oddVBand="0" w:evenVBand="0" w:oddHBand="0" w:evenHBand="0" w:firstRowFirstColumn="0" w:firstRowLastColumn="0" w:lastRowFirstColumn="0" w:lastRowLastColumn="0"/>
              <w:rPr>
                <w:bCs/>
              </w:rPr>
            </w:pPr>
            <w:r>
              <w:rPr>
                <w:lang w:val="ga"/>
              </w:rPr>
              <w:t>Lána Belcamp, an Chúlóg, D17</w:t>
            </w:r>
          </w:p>
        </w:tc>
      </w:tr>
      <w:tr w:rsidR="003227E6" w:rsidRPr="003D2605" w14:paraId="60149472"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14CFDA45" w14:textId="77777777" w:rsidR="003227E6" w:rsidRPr="00D91EBE" w:rsidRDefault="003227E6" w:rsidP="003227E6">
            <w:pPr>
              <w:spacing w:after="0" w:line="240" w:lineRule="auto"/>
              <w:rPr>
                <w:b w:val="0"/>
                <w:bCs w:val="0"/>
              </w:rPr>
            </w:pPr>
            <w:r>
              <w:rPr>
                <w:lang w:val="ga"/>
              </w:rPr>
              <w:t>An Clós Thuaidh</w:t>
            </w:r>
          </w:p>
        </w:tc>
        <w:tc>
          <w:tcPr>
            <w:tcW w:w="3005" w:type="dxa"/>
          </w:tcPr>
          <w:p w14:paraId="04F53773" w14:textId="77777777" w:rsidR="003227E6" w:rsidRPr="00D91EBE" w:rsidRDefault="003227E6" w:rsidP="003227E6">
            <w:pPr>
              <w:spacing w:after="0" w:line="240" w:lineRule="auto"/>
              <w:cnfStyle w:val="000000100000" w:firstRow="0" w:lastRow="0" w:firstColumn="0" w:lastColumn="0" w:oddVBand="0" w:evenVBand="0" w:oddHBand="1" w:evenHBand="0" w:firstRowFirstColumn="0" w:firstRowLastColumn="0" w:lastRowFirstColumn="0" w:lastRowLastColumn="0"/>
              <w:rPr>
                <w:bCs/>
              </w:rPr>
            </w:pPr>
            <w:r>
              <w:rPr>
                <w:lang w:val="ga"/>
              </w:rPr>
              <w:t>Grúpscéim Tithíochta</w:t>
            </w:r>
          </w:p>
        </w:tc>
        <w:tc>
          <w:tcPr>
            <w:tcW w:w="3006" w:type="dxa"/>
          </w:tcPr>
          <w:p w14:paraId="4E5CFAF6" w14:textId="77777777" w:rsidR="003227E6" w:rsidRPr="00D91EBE" w:rsidRDefault="003227E6" w:rsidP="003227E6">
            <w:pPr>
              <w:spacing w:after="0" w:line="240" w:lineRule="auto"/>
              <w:cnfStyle w:val="000000100000" w:firstRow="0" w:lastRow="0" w:firstColumn="0" w:lastColumn="0" w:oddVBand="0" w:evenVBand="0" w:oddHBand="1" w:evenHBand="0" w:firstRowFirstColumn="0" w:firstRowLastColumn="0" w:lastRowFirstColumn="0" w:lastRowLastColumn="0"/>
              <w:rPr>
                <w:bCs/>
              </w:rPr>
            </w:pPr>
            <w:r>
              <w:rPr>
                <w:lang w:val="ga"/>
              </w:rPr>
              <w:t>Lána Belcamp, an Chúlóg, D17</w:t>
            </w:r>
          </w:p>
        </w:tc>
      </w:tr>
      <w:tr w:rsidR="003227E6" w:rsidRPr="003D2605" w14:paraId="0818DAC8" w14:textId="77777777" w:rsidTr="003227E6">
        <w:tc>
          <w:tcPr>
            <w:cnfStyle w:val="001000000000" w:firstRow="0" w:lastRow="0" w:firstColumn="1" w:lastColumn="0" w:oddVBand="0" w:evenVBand="0" w:oddHBand="0" w:evenHBand="0" w:firstRowFirstColumn="0" w:firstRowLastColumn="0" w:lastRowFirstColumn="0" w:lastRowLastColumn="0"/>
            <w:tcW w:w="3005" w:type="dxa"/>
          </w:tcPr>
          <w:p w14:paraId="108FB488" w14:textId="77777777" w:rsidR="003227E6" w:rsidRPr="00D91EBE" w:rsidRDefault="003227E6" w:rsidP="003227E6">
            <w:pPr>
              <w:spacing w:after="0" w:line="240" w:lineRule="auto"/>
              <w:rPr>
                <w:b w:val="0"/>
                <w:bCs w:val="0"/>
              </w:rPr>
            </w:pPr>
            <w:r>
              <w:rPr>
                <w:lang w:val="ga"/>
              </w:rPr>
              <w:t>Lána an Gharráin</w:t>
            </w:r>
          </w:p>
        </w:tc>
        <w:tc>
          <w:tcPr>
            <w:tcW w:w="3005" w:type="dxa"/>
          </w:tcPr>
          <w:p w14:paraId="740D7415" w14:textId="77777777" w:rsidR="003227E6" w:rsidRPr="00D91EBE" w:rsidRDefault="003227E6" w:rsidP="003227E6">
            <w:pPr>
              <w:spacing w:after="0" w:line="240" w:lineRule="auto"/>
              <w:cnfStyle w:val="000000000000" w:firstRow="0" w:lastRow="0" w:firstColumn="0" w:lastColumn="0" w:oddVBand="0" w:evenVBand="0" w:oddHBand="0" w:evenHBand="0" w:firstRowFirstColumn="0" w:firstRowLastColumn="0" w:lastRowFirstColumn="0" w:lastRowLastColumn="0"/>
              <w:rPr>
                <w:bCs/>
              </w:rPr>
            </w:pPr>
            <w:r>
              <w:rPr>
                <w:lang w:val="ga"/>
              </w:rPr>
              <w:t>Grúpscéim Tithíochta</w:t>
            </w:r>
          </w:p>
        </w:tc>
        <w:tc>
          <w:tcPr>
            <w:tcW w:w="3006" w:type="dxa"/>
          </w:tcPr>
          <w:p w14:paraId="6FAAD777" w14:textId="476E1468" w:rsidR="003227E6" w:rsidRPr="00106345" w:rsidRDefault="00106345" w:rsidP="003227E6">
            <w:pPr>
              <w:spacing w:after="0" w:line="240" w:lineRule="auto"/>
              <w:cnfStyle w:val="000000000000" w:firstRow="0" w:lastRow="0" w:firstColumn="0" w:lastColumn="0" w:oddVBand="0" w:evenVBand="0" w:oddHBand="0" w:evenHBand="0" w:firstRowFirstColumn="0" w:firstRowLastColumn="0" w:lastRowFirstColumn="0" w:lastRowLastColumn="0"/>
              <w:rPr>
                <w:bCs/>
              </w:rPr>
            </w:pPr>
            <w:r>
              <w:rPr>
                <w:lang w:val="ga"/>
              </w:rPr>
              <w:t>Bóthar Mhullach Íde, D17</w:t>
            </w:r>
          </w:p>
        </w:tc>
      </w:tr>
      <w:tr w:rsidR="003227E6" w:rsidRPr="003D2605" w14:paraId="7D63EEF2"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3"/>
          </w:tcPr>
          <w:p w14:paraId="3C8DE986" w14:textId="77777777" w:rsidR="003227E6" w:rsidRPr="00D91EBE" w:rsidRDefault="003227E6" w:rsidP="003227E6">
            <w:pPr>
              <w:spacing w:after="0" w:line="240" w:lineRule="auto"/>
              <w:rPr>
                <w:b w:val="0"/>
                <w:bCs w:val="0"/>
              </w:rPr>
            </w:pPr>
            <w:r>
              <w:rPr>
                <w:lang w:val="ga"/>
              </w:rPr>
              <w:t>An Limistéar Thiar Thuaidh</w:t>
            </w:r>
          </w:p>
          <w:p w14:paraId="2B447C5E" w14:textId="77777777" w:rsidR="003227E6" w:rsidRPr="00D91EBE" w:rsidRDefault="003227E6" w:rsidP="003227E6">
            <w:pPr>
              <w:spacing w:after="0" w:line="240" w:lineRule="auto"/>
              <w:rPr>
                <w:b w:val="0"/>
              </w:rPr>
            </w:pPr>
          </w:p>
        </w:tc>
      </w:tr>
      <w:tr w:rsidR="003227E6" w:rsidRPr="003D2605" w14:paraId="6E2850E9" w14:textId="77777777" w:rsidTr="003227E6">
        <w:tc>
          <w:tcPr>
            <w:cnfStyle w:val="001000000000" w:firstRow="0" w:lastRow="0" w:firstColumn="1" w:lastColumn="0" w:oddVBand="0" w:evenVBand="0" w:oddHBand="0" w:evenHBand="0" w:firstRowFirstColumn="0" w:firstRowLastColumn="0" w:lastRowFirstColumn="0" w:lastRowLastColumn="0"/>
            <w:tcW w:w="3005" w:type="dxa"/>
          </w:tcPr>
          <w:p w14:paraId="7DD2C115" w14:textId="77777777" w:rsidR="003227E6" w:rsidRPr="00D91EBE" w:rsidRDefault="003227E6" w:rsidP="003227E6">
            <w:pPr>
              <w:spacing w:after="0" w:line="240" w:lineRule="auto"/>
              <w:rPr>
                <w:b w:val="0"/>
                <w:bCs w:val="0"/>
              </w:rPr>
            </w:pPr>
            <w:r>
              <w:rPr>
                <w:lang w:val="ga"/>
              </w:rPr>
              <w:t>Páirc/Clós/Gairdíní Avila</w:t>
            </w:r>
          </w:p>
        </w:tc>
        <w:tc>
          <w:tcPr>
            <w:tcW w:w="3005" w:type="dxa"/>
          </w:tcPr>
          <w:p w14:paraId="1946368C" w14:textId="77777777" w:rsidR="003227E6" w:rsidRPr="00D91EBE" w:rsidRDefault="003227E6" w:rsidP="003227E6">
            <w:pPr>
              <w:spacing w:after="0" w:line="240" w:lineRule="auto"/>
              <w:cnfStyle w:val="000000000000" w:firstRow="0" w:lastRow="0" w:firstColumn="0" w:lastColumn="0" w:oddVBand="0" w:evenVBand="0" w:oddHBand="0" w:evenHBand="0" w:firstRowFirstColumn="0" w:firstRowLastColumn="0" w:lastRowFirstColumn="0" w:lastRowLastColumn="0"/>
              <w:rPr>
                <w:bCs/>
              </w:rPr>
            </w:pPr>
            <w:r>
              <w:rPr>
                <w:lang w:val="ga"/>
              </w:rPr>
              <w:t>Grúpscéim Tithíochta</w:t>
            </w:r>
          </w:p>
        </w:tc>
        <w:tc>
          <w:tcPr>
            <w:tcW w:w="3006" w:type="dxa"/>
          </w:tcPr>
          <w:p w14:paraId="35A74C56" w14:textId="77777777" w:rsidR="003227E6" w:rsidRPr="00D91EBE" w:rsidRDefault="003227E6" w:rsidP="003227E6">
            <w:pPr>
              <w:spacing w:after="0" w:line="240" w:lineRule="auto"/>
              <w:cnfStyle w:val="000000000000" w:firstRow="0" w:lastRow="0" w:firstColumn="0" w:lastColumn="0" w:oddVBand="0" w:evenVBand="0" w:oddHBand="0" w:evenHBand="0" w:firstRowFirstColumn="0" w:firstRowLastColumn="0" w:lastRowFirstColumn="0" w:lastRowLastColumn="0"/>
              <w:rPr>
                <w:bCs/>
              </w:rPr>
            </w:pPr>
            <w:r>
              <w:rPr>
                <w:lang w:val="ga"/>
              </w:rPr>
              <w:t>Bóthar Cheapaí, Fionnghlas, D11</w:t>
            </w:r>
          </w:p>
        </w:tc>
      </w:tr>
      <w:tr w:rsidR="003227E6" w:rsidRPr="003D2605" w14:paraId="0C073284"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1BB4FA66" w14:textId="77777777" w:rsidR="003227E6" w:rsidRPr="00D91EBE" w:rsidRDefault="003227E6" w:rsidP="003227E6">
            <w:pPr>
              <w:spacing w:after="0" w:line="240" w:lineRule="auto"/>
              <w:rPr>
                <w:b w:val="0"/>
                <w:bCs w:val="0"/>
              </w:rPr>
            </w:pPr>
            <w:r>
              <w:rPr>
                <w:lang w:val="ga"/>
              </w:rPr>
              <w:t>Páirc San Maighréad</w:t>
            </w:r>
          </w:p>
        </w:tc>
        <w:tc>
          <w:tcPr>
            <w:tcW w:w="3005" w:type="dxa"/>
          </w:tcPr>
          <w:p w14:paraId="08F6E95C" w14:textId="77777777" w:rsidR="003227E6" w:rsidRPr="00D91EBE" w:rsidRDefault="003227E6" w:rsidP="003227E6">
            <w:pPr>
              <w:spacing w:after="0" w:line="240" w:lineRule="auto"/>
              <w:cnfStyle w:val="000000100000" w:firstRow="0" w:lastRow="0" w:firstColumn="0" w:lastColumn="0" w:oddVBand="0" w:evenVBand="0" w:oddHBand="1" w:evenHBand="0" w:firstRowFirstColumn="0" w:firstRowLastColumn="0" w:lastRowFirstColumn="0" w:lastRowLastColumn="0"/>
              <w:rPr>
                <w:bCs/>
              </w:rPr>
            </w:pPr>
            <w:r>
              <w:rPr>
                <w:lang w:val="ga"/>
              </w:rPr>
              <w:t>Láithreán Stad</w:t>
            </w:r>
          </w:p>
        </w:tc>
        <w:tc>
          <w:tcPr>
            <w:tcW w:w="3006" w:type="dxa"/>
          </w:tcPr>
          <w:p w14:paraId="03631AC9" w14:textId="77777777" w:rsidR="003227E6" w:rsidRPr="00D91EBE" w:rsidRDefault="003227E6" w:rsidP="003227E6">
            <w:pPr>
              <w:spacing w:after="0" w:line="240" w:lineRule="auto"/>
              <w:cnfStyle w:val="000000100000" w:firstRow="0" w:lastRow="0" w:firstColumn="0" w:lastColumn="0" w:oddVBand="0" w:evenVBand="0" w:oddHBand="1" w:evenHBand="0" w:firstRowFirstColumn="0" w:firstRowLastColumn="0" w:lastRowFirstColumn="0" w:lastRowLastColumn="0"/>
              <w:rPr>
                <w:bCs/>
              </w:rPr>
            </w:pPr>
            <w:r>
              <w:rPr>
                <w:lang w:val="ga"/>
              </w:rPr>
              <w:t>Bóthar San Maighréad, Baile Munna, D11</w:t>
            </w:r>
          </w:p>
        </w:tc>
      </w:tr>
      <w:tr w:rsidR="003227E6" w:rsidRPr="00802B28" w14:paraId="5F686AD2" w14:textId="77777777" w:rsidTr="003227E6">
        <w:tc>
          <w:tcPr>
            <w:cnfStyle w:val="001000000000" w:firstRow="0" w:lastRow="0" w:firstColumn="1" w:lastColumn="0" w:oddVBand="0" w:evenVBand="0" w:oddHBand="0" w:evenHBand="0" w:firstRowFirstColumn="0" w:firstRowLastColumn="0" w:lastRowFirstColumn="0" w:lastRowLastColumn="0"/>
            <w:tcW w:w="3005" w:type="dxa"/>
          </w:tcPr>
          <w:p w14:paraId="0B29ACDA" w14:textId="77777777" w:rsidR="003227E6" w:rsidRPr="00D91EBE" w:rsidRDefault="003227E6" w:rsidP="003227E6">
            <w:pPr>
              <w:spacing w:after="0" w:line="240" w:lineRule="auto"/>
              <w:rPr>
                <w:b w:val="0"/>
                <w:bCs w:val="0"/>
              </w:rPr>
            </w:pPr>
            <w:r>
              <w:rPr>
                <w:lang w:val="ga"/>
              </w:rPr>
              <w:t>Páirc Mhuire</w:t>
            </w:r>
          </w:p>
        </w:tc>
        <w:tc>
          <w:tcPr>
            <w:tcW w:w="3005" w:type="dxa"/>
          </w:tcPr>
          <w:p w14:paraId="58D8D1D4" w14:textId="77777777" w:rsidR="003227E6" w:rsidRPr="00D91EBE" w:rsidRDefault="003227E6" w:rsidP="003227E6">
            <w:pPr>
              <w:spacing w:after="0" w:line="240" w:lineRule="auto"/>
              <w:cnfStyle w:val="000000000000" w:firstRow="0" w:lastRow="0" w:firstColumn="0" w:lastColumn="0" w:oddVBand="0" w:evenVBand="0" w:oddHBand="0" w:evenHBand="0" w:firstRowFirstColumn="0" w:firstRowLastColumn="0" w:lastRowFirstColumn="0" w:lastRowLastColumn="0"/>
              <w:rPr>
                <w:bCs/>
              </w:rPr>
            </w:pPr>
            <w:r>
              <w:rPr>
                <w:lang w:val="ga"/>
              </w:rPr>
              <w:t>Grúpscéim Tithíochta</w:t>
            </w:r>
          </w:p>
        </w:tc>
        <w:tc>
          <w:tcPr>
            <w:tcW w:w="3006" w:type="dxa"/>
          </w:tcPr>
          <w:p w14:paraId="10F6996B" w14:textId="77777777" w:rsidR="003227E6" w:rsidRPr="00802B28" w:rsidRDefault="003227E6" w:rsidP="003227E6">
            <w:pPr>
              <w:spacing w:after="0" w:line="240" w:lineRule="auto"/>
              <w:cnfStyle w:val="000000000000" w:firstRow="0" w:lastRow="0" w:firstColumn="0" w:lastColumn="0" w:oddVBand="0" w:evenVBand="0" w:oddHBand="0" w:evenHBand="0" w:firstRowFirstColumn="0" w:firstRowLastColumn="0" w:lastRowFirstColumn="0" w:lastRowLastColumn="0"/>
              <w:rPr>
                <w:bCs/>
                <w:lang w:val="it-IT"/>
              </w:rPr>
            </w:pPr>
            <w:r>
              <w:rPr>
                <w:lang w:val="ga"/>
              </w:rPr>
              <w:t>Lána Dhún Sinche, Fionnghlas, D11</w:t>
            </w:r>
          </w:p>
        </w:tc>
      </w:tr>
      <w:tr w:rsidR="003227E6" w:rsidRPr="00802B28" w14:paraId="7A7790D0"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43D6E908" w14:textId="77777777" w:rsidR="003227E6" w:rsidRPr="00D91EBE" w:rsidRDefault="003227E6" w:rsidP="003227E6">
            <w:pPr>
              <w:spacing w:after="0" w:line="240" w:lineRule="auto"/>
              <w:rPr>
                <w:b w:val="0"/>
                <w:bCs w:val="0"/>
              </w:rPr>
            </w:pPr>
            <w:r>
              <w:rPr>
                <w:lang w:val="ga"/>
              </w:rPr>
              <w:t>Páirc Iósaif</w:t>
            </w:r>
          </w:p>
        </w:tc>
        <w:tc>
          <w:tcPr>
            <w:tcW w:w="3005" w:type="dxa"/>
          </w:tcPr>
          <w:p w14:paraId="26B6C394" w14:textId="77777777" w:rsidR="003227E6" w:rsidRPr="00D91EBE" w:rsidRDefault="003227E6" w:rsidP="003227E6">
            <w:pPr>
              <w:spacing w:after="0" w:line="240" w:lineRule="auto"/>
              <w:cnfStyle w:val="000000100000" w:firstRow="0" w:lastRow="0" w:firstColumn="0" w:lastColumn="0" w:oddVBand="0" w:evenVBand="0" w:oddHBand="1" w:evenHBand="0" w:firstRowFirstColumn="0" w:firstRowLastColumn="0" w:lastRowFirstColumn="0" w:lastRowLastColumn="0"/>
              <w:rPr>
                <w:bCs/>
              </w:rPr>
            </w:pPr>
            <w:r>
              <w:rPr>
                <w:lang w:val="ga"/>
              </w:rPr>
              <w:t>Láithreán Stad</w:t>
            </w:r>
          </w:p>
        </w:tc>
        <w:tc>
          <w:tcPr>
            <w:tcW w:w="3006" w:type="dxa"/>
          </w:tcPr>
          <w:p w14:paraId="4C79DF47" w14:textId="77777777" w:rsidR="003227E6" w:rsidRPr="00802B28" w:rsidRDefault="003227E6" w:rsidP="003227E6">
            <w:pPr>
              <w:spacing w:after="0" w:line="240" w:lineRule="auto"/>
              <w:cnfStyle w:val="000000100000" w:firstRow="0" w:lastRow="0" w:firstColumn="0" w:lastColumn="0" w:oddVBand="0" w:evenVBand="0" w:oddHBand="1" w:evenHBand="0" w:firstRowFirstColumn="0" w:firstRowLastColumn="0" w:lastRowFirstColumn="0" w:lastRowLastColumn="0"/>
              <w:rPr>
                <w:bCs/>
                <w:lang w:val="it-IT"/>
              </w:rPr>
            </w:pPr>
            <w:r>
              <w:rPr>
                <w:lang w:val="ga"/>
              </w:rPr>
              <w:t>Lána Dhún Sinche, Fionnghlas, D11</w:t>
            </w:r>
          </w:p>
        </w:tc>
      </w:tr>
      <w:tr w:rsidR="003227E6" w:rsidRPr="003D2605" w14:paraId="7CF0BA4D" w14:textId="77777777" w:rsidTr="003227E6">
        <w:tc>
          <w:tcPr>
            <w:cnfStyle w:val="001000000000" w:firstRow="0" w:lastRow="0" w:firstColumn="1" w:lastColumn="0" w:oddVBand="0" w:evenVBand="0" w:oddHBand="0" w:evenHBand="0" w:firstRowFirstColumn="0" w:firstRowLastColumn="0" w:lastRowFirstColumn="0" w:lastRowLastColumn="0"/>
            <w:tcW w:w="9016" w:type="dxa"/>
            <w:gridSpan w:val="3"/>
          </w:tcPr>
          <w:p w14:paraId="57FB7C97" w14:textId="77777777" w:rsidR="003227E6" w:rsidRPr="00D91EBE" w:rsidRDefault="003227E6" w:rsidP="003227E6">
            <w:pPr>
              <w:spacing w:after="0" w:line="240" w:lineRule="auto"/>
              <w:rPr>
                <w:b w:val="0"/>
                <w:bCs w:val="0"/>
              </w:rPr>
            </w:pPr>
            <w:r>
              <w:rPr>
                <w:lang w:val="ga"/>
              </w:rPr>
              <w:t>An Limistéar Láir Theas</w:t>
            </w:r>
          </w:p>
          <w:p w14:paraId="65E77E9A" w14:textId="77777777" w:rsidR="003227E6" w:rsidRPr="00D91EBE" w:rsidRDefault="003227E6" w:rsidP="003227E6">
            <w:pPr>
              <w:spacing w:after="0" w:line="240" w:lineRule="auto"/>
              <w:rPr>
                <w:b w:val="0"/>
              </w:rPr>
            </w:pPr>
          </w:p>
        </w:tc>
      </w:tr>
      <w:tr w:rsidR="003227E6" w:rsidRPr="00802B28" w14:paraId="5DBC8FCA"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3A280C71" w14:textId="77777777" w:rsidR="003227E6" w:rsidRPr="00D91EBE" w:rsidRDefault="003227E6" w:rsidP="003227E6">
            <w:pPr>
              <w:spacing w:after="0" w:line="240" w:lineRule="auto"/>
              <w:rPr>
                <w:b w:val="0"/>
                <w:bCs w:val="0"/>
              </w:rPr>
            </w:pPr>
            <w:r>
              <w:rPr>
                <w:lang w:val="ga"/>
              </w:rPr>
              <w:t>Páirc Labré/Garrán na Coille Móire</w:t>
            </w:r>
          </w:p>
        </w:tc>
        <w:tc>
          <w:tcPr>
            <w:tcW w:w="3005" w:type="dxa"/>
          </w:tcPr>
          <w:p w14:paraId="2D721741" w14:textId="77777777" w:rsidR="003227E6" w:rsidRPr="00224180" w:rsidRDefault="003227E6" w:rsidP="003227E6">
            <w:pPr>
              <w:spacing w:after="0" w:line="240" w:lineRule="auto"/>
              <w:cnfStyle w:val="000000100000" w:firstRow="0" w:lastRow="0" w:firstColumn="0" w:lastColumn="0" w:oddVBand="0" w:evenVBand="0" w:oddHBand="1" w:evenHBand="0" w:firstRowFirstColumn="0" w:firstRowLastColumn="0" w:lastRowFirstColumn="0" w:lastRowLastColumn="0"/>
              <w:rPr>
                <w:bCs/>
              </w:rPr>
            </w:pPr>
            <w:r>
              <w:rPr>
                <w:lang w:val="ga"/>
              </w:rPr>
              <w:t>Grúpscéim Tithíochta</w:t>
            </w:r>
          </w:p>
        </w:tc>
        <w:tc>
          <w:tcPr>
            <w:tcW w:w="3006" w:type="dxa"/>
          </w:tcPr>
          <w:p w14:paraId="0CF2E80A" w14:textId="77777777" w:rsidR="003227E6" w:rsidRPr="00802B28" w:rsidRDefault="003227E6" w:rsidP="003227E6">
            <w:pPr>
              <w:spacing w:after="0" w:line="240" w:lineRule="auto"/>
              <w:cnfStyle w:val="000000100000" w:firstRow="0" w:lastRow="0" w:firstColumn="0" w:lastColumn="0" w:oddVBand="0" w:evenVBand="0" w:oddHBand="1" w:evenHBand="0" w:firstRowFirstColumn="0" w:firstRowLastColumn="0" w:lastRowFirstColumn="0" w:lastRowLastColumn="0"/>
              <w:rPr>
                <w:bCs/>
                <w:lang w:val="fr-FR"/>
              </w:rPr>
            </w:pPr>
            <w:r>
              <w:rPr>
                <w:lang w:val="ga"/>
              </w:rPr>
              <w:t>Bóthar na Coille Móire, Baile Formaid, D10</w:t>
            </w:r>
          </w:p>
        </w:tc>
      </w:tr>
      <w:tr w:rsidR="003227E6" w:rsidRPr="003D2605" w14:paraId="33A54667" w14:textId="77777777" w:rsidTr="003227E6">
        <w:tc>
          <w:tcPr>
            <w:cnfStyle w:val="001000000000" w:firstRow="0" w:lastRow="0" w:firstColumn="1" w:lastColumn="0" w:oddVBand="0" w:evenVBand="0" w:oddHBand="0" w:evenHBand="0" w:firstRowFirstColumn="0" w:firstRowLastColumn="0" w:lastRowFirstColumn="0" w:lastRowLastColumn="0"/>
            <w:tcW w:w="3005" w:type="dxa"/>
          </w:tcPr>
          <w:p w14:paraId="25E50F27" w14:textId="77777777" w:rsidR="003227E6" w:rsidRPr="00D91EBE" w:rsidRDefault="003227E6" w:rsidP="003227E6">
            <w:pPr>
              <w:spacing w:after="0" w:line="240" w:lineRule="auto"/>
              <w:rPr>
                <w:b w:val="0"/>
                <w:bCs w:val="0"/>
              </w:rPr>
            </w:pPr>
            <w:r>
              <w:rPr>
                <w:lang w:val="ga"/>
              </w:rPr>
              <w:t>Páirc Naomh Oilibhéar</w:t>
            </w:r>
          </w:p>
        </w:tc>
        <w:tc>
          <w:tcPr>
            <w:tcW w:w="3005" w:type="dxa"/>
          </w:tcPr>
          <w:p w14:paraId="5F830BAE" w14:textId="77777777" w:rsidR="003227E6" w:rsidRPr="00224180" w:rsidRDefault="003227E6" w:rsidP="003227E6">
            <w:pPr>
              <w:spacing w:after="0" w:line="240" w:lineRule="auto"/>
              <w:cnfStyle w:val="000000000000" w:firstRow="0" w:lastRow="0" w:firstColumn="0" w:lastColumn="0" w:oddVBand="0" w:evenVBand="0" w:oddHBand="0" w:evenHBand="0" w:firstRowFirstColumn="0" w:firstRowLastColumn="0" w:lastRowFirstColumn="0" w:lastRowLastColumn="0"/>
              <w:rPr>
                <w:bCs/>
              </w:rPr>
            </w:pPr>
            <w:r>
              <w:rPr>
                <w:lang w:val="ga"/>
              </w:rPr>
              <w:t>Láithreán Stad</w:t>
            </w:r>
          </w:p>
        </w:tc>
        <w:tc>
          <w:tcPr>
            <w:tcW w:w="3006" w:type="dxa"/>
          </w:tcPr>
          <w:p w14:paraId="4163FB1C" w14:textId="77777777" w:rsidR="003227E6" w:rsidRPr="00224180" w:rsidRDefault="003227E6" w:rsidP="003227E6">
            <w:pPr>
              <w:spacing w:after="0" w:line="240" w:lineRule="auto"/>
              <w:cnfStyle w:val="000000000000" w:firstRow="0" w:lastRow="0" w:firstColumn="0" w:lastColumn="0" w:oddVBand="0" w:evenVBand="0" w:oddHBand="0" w:evenHBand="0" w:firstRowFirstColumn="0" w:firstRowLastColumn="0" w:lastRowFirstColumn="0" w:lastRowLastColumn="0"/>
              <w:rPr>
                <w:bCs/>
              </w:rPr>
            </w:pPr>
            <w:r>
              <w:rPr>
                <w:lang w:val="ga"/>
              </w:rPr>
              <w:t>Bóthar Chnoc na Seamar, Cluain Dolcáin, D22</w:t>
            </w:r>
          </w:p>
        </w:tc>
      </w:tr>
      <w:tr w:rsidR="003227E6" w:rsidRPr="003D2605" w14:paraId="5E57913C"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668AA01A" w14:textId="77777777" w:rsidR="003227E6" w:rsidRPr="00D91EBE" w:rsidRDefault="003227E6" w:rsidP="003227E6">
            <w:pPr>
              <w:spacing w:after="0" w:line="240" w:lineRule="auto"/>
              <w:rPr>
                <w:b w:val="0"/>
                <w:bCs w:val="0"/>
              </w:rPr>
            </w:pPr>
            <w:r>
              <w:rPr>
                <w:lang w:val="ga"/>
              </w:rPr>
              <w:t>Radharc an Droichid</w:t>
            </w:r>
          </w:p>
        </w:tc>
        <w:tc>
          <w:tcPr>
            <w:tcW w:w="3005" w:type="dxa"/>
          </w:tcPr>
          <w:p w14:paraId="6F2CF89C" w14:textId="77777777" w:rsidR="003227E6" w:rsidRPr="00224180" w:rsidRDefault="003227E6" w:rsidP="003227E6">
            <w:pPr>
              <w:spacing w:after="0" w:line="240" w:lineRule="auto"/>
              <w:cnfStyle w:val="000000100000" w:firstRow="0" w:lastRow="0" w:firstColumn="0" w:lastColumn="0" w:oddVBand="0" w:evenVBand="0" w:oddHBand="1" w:evenHBand="0" w:firstRowFirstColumn="0" w:firstRowLastColumn="0" w:lastRowFirstColumn="0" w:lastRowLastColumn="0"/>
              <w:rPr>
                <w:bCs/>
              </w:rPr>
            </w:pPr>
            <w:r>
              <w:rPr>
                <w:lang w:val="ga"/>
              </w:rPr>
              <w:t>Grúpscéim Tithíochta</w:t>
            </w:r>
          </w:p>
        </w:tc>
        <w:tc>
          <w:tcPr>
            <w:tcW w:w="3006" w:type="dxa"/>
          </w:tcPr>
          <w:p w14:paraId="2B4A597B" w14:textId="77777777" w:rsidR="003227E6" w:rsidRPr="00224180" w:rsidRDefault="003227E6" w:rsidP="003227E6">
            <w:pPr>
              <w:spacing w:after="0" w:line="240" w:lineRule="auto"/>
              <w:cnfStyle w:val="000000100000" w:firstRow="0" w:lastRow="0" w:firstColumn="0" w:lastColumn="0" w:oddVBand="0" w:evenVBand="0" w:oddHBand="1" w:evenHBand="0" w:firstRowFirstColumn="0" w:firstRowLastColumn="0" w:lastRowFirstColumn="0" w:lastRowLastColumn="0"/>
              <w:rPr>
                <w:bCs/>
              </w:rPr>
            </w:pPr>
            <w:r>
              <w:rPr>
                <w:lang w:val="ga"/>
              </w:rPr>
              <w:t>Bóthar Chnoc na Seamar, Cluain Dolcáin, D22</w:t>
            </w:r>
          </w:p>
        </w:tc>
      </w:tr>
    </w:tbl>
    <w:p w14:paraId="606B848F" w14:textId="77777777" w:rsidR="003227E6" w:rsidRDefault="003227E6" w:rsidP="003227E6"/>
    <w:p w14:paraId="73D4E9FF" w14:textId="139CF450" w:rsidR="003B36D2" w:rsidRPr="00106345" w:rsidRDefault="003B36D2" w:rsidP="003B36D2">
      <w:pPr>
        <w:pStyle w:val="Caption"/>
        <w:keepNext/>
        <w:tabs>
          <w:tab w:val="left" w:pos="1418"/>
        </w:tabs>
        <w:spacing w:after="50"/>
        <w:ind w:left="1418" w:hanging="1418"/>
        <w:rPr>
          <w:smallCaps/>
          <w:color w:val="auto"/>
          <w:sz w:val="24"/>
          <w:szCs w:val="24"/>
        </w:rPr>
      </w:pPr>
      <w:bookmarkStart w:id="253" w:name="_Toc218941266"/>
      <w:r>
        <w:rPr>
          <w:color w:val="auto"/>
          <w:sz w:val="24"/>
          <w:szCs w:val="24"/>
          <w:lang w:val="ga"/>
        </w:rPr>
        <w:lastRenderedPageBreak/>
        <w:t xml:space="preserve">Fíor </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14</w:t>
      </w:r>
      <w:r>
        <w:rPr>
          <w:smallCaps/>
          <w:color w:val="auto"/>
          <w:sz w:val="24"/>
          <w:szCs w:val="24"/>
          <w:lang w:val="ga"/>
        </w:rPr>
        <w:fldChar w:fldCharType="end"/>
      </w:r>
      <w:r>
        <w:rPr>
          <w:color w:val="auto"/>
          <w:sz w:val="24"/>
          <w:szCs w:val="24"/>
          <w:lang w:val="ga"/>
        </w:rPr>
        <w:t>:</w:t>
      </w:r>
      <w:r>
        <w:rPr>
          <w:color w:val="auto"/>
          <w:sz w:val="24"/>
          <w:szCs w:val="24"/>
          <w:lang w:val="ga"/>
        </w:rPr>
        <w:tab/>
        <w:t>Léarscáil de Ghrúpscéimeanna Tithíochta Chomhairle Cathrach Bhaile Átha Cliath don Lucht Siúil agus de Láithreáin Stad don Lucht Siúil</w:t>
      </w:r>
      <w:bookmarkEnd w:id="253"/>
    </w:p>
    <w:p w14:paraId="21829DF7" w14:textId="77777777" w:rsidR="003227E6" w:rsidRPr="00FC7768" w:rsidRDefault="003227E6" w:rsidP="003227E6">
      <w:pPr>
        <w:rPr>
          <w:color w:val="00B050"/>
        </w:rPr>
      </w:pPr>
      <w:r>
        <w:rPr>
          <w:noProof/>
          <w:lang w:val="ga"/>
        </w:rPr>
        <w:drawing>
          <wp:inline distT="0" distB="0" distL="0" distR="0" wp14:anchorId="6E5E2148" wp14:editId="2C2FBB12">
            <wp:extent cx="5203567" cy="3609975"/>
            <wp:effectExtent l="9525" t="9525" r="9525" b="9525"/>
            <wp:docPr id="1921031555" name="Picture 1921031555" descr="Is leasú amháin é seo ar Rannán 7.2.3 d’Aguisín 1 a ghabhann le hImleabhar 2, lena n-áirítear léarscáil ghrafach a thabhairt isteach lena sainaithnítear na suíomhanna do dhá cheann déag de ghrúpscéimeanna tithíochta don Lucht Siúil agus de láithreáin stad ar fud na cathrach. " title="Léarscáil de Ghrúpscéimeanna Tithíochta Chomhairle Cathrach Bhaile Átha Cliath don Lucht Siúil agus de Láithreáin Stad don Lucht Siú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1031555"/>
                    <pic:cNvPicPr/>
                  </pic:nvPicPr>
                  <pic:blipFill>
                    <a:blip r:embed="rId35">
                      <a:extLst>
                        <a:ext uri="{28A0092B-C50C-407E-A947-70E740481C1C}">
                          <a14:useLocalDpi xmlns:a14="http://schemas.microsoft.com/office/drawing/2010/main" val="0"/>
                        </a:ext>
                      </a:extLst>
                    </a:blip>
                    <a:stretch>
                      <a:fillRect/>
                    </a:stretch>
                  </pic:blipFill>
                  <pic:spPr>
                    <a:xfrm>
                      <a:off x="0" y="0"/>
                      <a:ext cx="5203567" cy="3609975"/>
                    </a:xfrm>
                    <a:prstGeom prst="rect">
                      <a:avLst/>
                    </a:prstGeom>
                    <a:ln w="9525">
                      <a:solidFill>
                        <a:srgbClr val="1E8BCD"/>
                      </a:solidFill>
                      <a:prstDash val="solid"/>
                    </a:ln>
                  </pic:spPr>
                </pic:pic>
              </a:graphicData>
            </a:graphic>
          </wp:inline>
        </w:drawing>
      </w:r>
    </w:p>
    <w:p w14:paraId="2AF2DA95" w14:textId="77777777" w:rsidR="003227E6" w:rsidRPr="00802B28" w:rsidRDefault="003227E6" w:rsidP="003227E6">
      <w:pPr>
        <w:rPr>
          <w:lang w:val="ga"/>
        </w:rPr>
      </w:pPr>
      <w:r>
        <w:rPr>
          <w:lang w:val="ga"/>
        </w:rPr>
        <w:t>I gcomhréir leis na forálacha d’Acht na dTithe (Cóiríocht don Lucht Siúil), 1998, rinne Comhairle Cathrach Bhaile Átha Cliath Clár Cóiríochta cúig bliana don Lucht Siúil a ullmhú agus a ghlacadh don tréimhse 2019–2024 chun freastal ar na riachtanais chóiríochta láithreacha agus réamh-mheasta atá ag an Lucht Siúil ina limistéar riaracháin. Mionsonraítear sa Chlár Cóiríochta clár cuimsitheach tithíochta, agus gealltar ann scrúdú a dhéanamh ar shealúchas talún na cathrach chun sainaithint a dhéanamh ar láithreáin nua lena bhforbairt.</w:t>
      </w:r>
    </w:p>
    <w:p w14:paraId="41B85567" w14:textId="77777777" w:rsidR="003227E6" w:rsidRPr="009D0BC7" w:rsidRDefault="003227E6" w:rsidP="003227E6">
      <w:r>
        <w:rPr>
          <w:lang w:val="ga"/>
        </w:rPr>
        <w:t>De réir an Chláir Cóiríochta don Lucht Siúil, bhí riachtanas cóiríochta ag 293 theaghlach i limistéar Chomhairle Cathrach Bhaile Átha Cliath amhail mí na Samhna 2018. Tá sé beartaithe ag an gClár freastal ar an riachtanas tithíochta sin trí na modhanna seo a leanas:</w:t>
      </w:r>
    </w:p>
    <w:p w14:paraId="57B13100" w14:textId="77777777" w:rsidR="003227E6" w:rsidRPr="009D0BC7" w:rsidRDefault="003227E6" w:rsidP="009001DD">
      <w:pPr>
        <w:pStyle w:val="ListParagraph"/>
        <w:numPr>
          <w:ilvl w:val="0"/>
          <w:numId w:val="4"/>
        </w:numPr>
        <w:ind w:left="714" w:hanging="357"/>
      </w:pPr>
      <w:r>
        <w:rPr>
          <w:lang w:val="ga"/>
        </w:rPr>
        <w:t>Tithe nuathógtha atá beartaithe (47)</w:t>
      </w:r>
    </w:p>
    <w:p w14:paraId="43B1AC02" w14:textId="77777777" w:rsidR="003227E6" w:rsidRPr="009D0BC7" w:rsidRDefault="003227E6" w:rsidP="009001DD">
      <w:pPr>
        <w:pStyle w:val="ListParagraph"/>
        <w:numPr>
          <w:ilvl w:val="0"/>
          <w:numId w:val="4"/>
        </w:numPr>
        <w:ind w:left="714" w:hanging="357"/>
      </w:pPr>
      <w:r>
        <w:rPr>
          <w:lang w:val="ga"/>
        </w:rPr>
        <w:t>Bánna stad nuathógtha atá beartaithe (7)</w:t>
      </w:r>
    </w:p>
    <w:p w14:paraId="1220AEDB" w14:textId="77777777" w:rsidR="003227E6" w:rsidRPr="009D0BC7" w:rsidRDefault="003227E6" w:rsidP="009001DD">
      <w:pPr>
        <w:pStyle w:val="ListParagraph"/>
        <w:numPr>
          <w:ilvl w:val="0"/>
          <w:numId w:val="4"/>
        </w:numPr>
        <w:ind w:left="714" w:hanging="357"/>
      </w:pPr>
      <w:r>
        <w:rPr>
          <w:lang w:val="ga"/>
        </w:rPr>
        <w:t>Athchóiriú tithe folmha (6)</w:t>
      </w:r>
    </w:p>
    <w:p w14:paraId="0AE0D124" w14:textId="77777777" w:rsidR="003227E6" w:rsidRPr="00802B28" w:rsidRDefault="003227E6" w:rsidP="009001DD">
      <w:pPr>
        <w:pStyle w:val="ListParagraph"/>
        <w:numPr>
          <w:ilvl w:val="0"/>
          <w:numId w:val="4"/>
        </w:numPr>
        <w:ind w:left="714" w:hanging="357"/>
        <w:rPr>
          <w:lang w:val="fr-FR"/>
        </w:rPr>
      </w:pPr>
      <w:r>
        <w:rPr>
          <w:lang w:val="ga"/>
        </w:rPr>
        <w:t xml:space="preserve">Tosaíochtaí maidir le tionóntaí a bhaint (12) </w:t>
      </w:r>
    </w:p>
    <w:p w14:paraId="6DC413CA" w14:textId="77777777" w:rsidR="003227E6" w:rsidRPr="00802B28" w:rsidRDefault="003227E6" w:rsidP="009001DD">
      <w:pPr>
        <w:pStyle w:val="ListParagraph"/>
        <w:numPr>
          <w:ilvl w:val="0"/>
          <w:numId w:val="4"/>
        </w:numPr>
        <w:ind w:left="714" w:hanging="357"/>
        <w:rPr>
          <w:lang w:val="fr-FR"/>
        </w:rPr>
      </w:pPr>
      <w:r>
        <w:rPr>
          <w:lang w:val="ga"/>
        </w:rPr>
        <w:t>Leithdháileadh bánna agus tithe áitithe atá folamh nó neamhúdaraithe (7)</w:t>
      </w:r>
    </w:p>
    <w:p w14:paraId="163811B0" w14:textId="77777777" w:rsidR="003227E6" w:rsidRPr="009D0BC7" w:rsidRDefault="003227E6" w:rsidP="009001DD">
      <w:pPr>
        <w:pStyle w:val="ListParagraph"/>
        <w:numPr>
          <w:ilvl w:val="0"/>
          <w:numId w:val="4"/>
        </w:numPr>
        <w:ind w:left="714" w:hanging="357"/>
      </w:pPr>
      <w:r>
        <w:rPr>
          <w:lang w:val="ga"/>
        </w:rPr>
        <w:t>Bánna sealadacha chun uasghráduithe a éascú (16)</w:t>
      </w:r>
    </w:p>
    <w:p w14:paraId="000B5699" w14:textId="77777777" w:rsidR="003227E6" w:rsidRPr="009D0BC7" w:rsidRDefault="003227E6" w:rsidP="009001DD">
      <w:pPr>
        <w:pStyle w:val="ListParagraph"/>
        <w:numPr>
          <w:ilvl w:val="0"/>
          <w:numId w:val="4"/>
        </w:numPr>
        <w:ind w:left="714" w:hanging="357"/>
      </w:pPr>
      <w:r>
        <w:rPr>
          <w:lang w:val="ga"/>
        </w:rPr>
        <w:t>Athchóiriú bánna (50)</w:t>
      </w:r>
    </w:p>
    <w:p w14:paraId="4E05CDE6" w14:textId="77777777" w:rsidR="003227E6" w:rsidRPr="009D0BC7" w:rsidRDefault="003227E6" w:rsidP="009001DD">
      <w:pPr>
        <w:pStyle w:val="ListParagraph"/>
        <w:numPr>
          <w:ilvl w:val="0"/>
          <w:numId w:val="4"/>
        </w:numPr>
        <w:ind w:left="714" w:hanging="357"/>
      </w:pPr>
      <w:r>
        <w:rPr>
          <w:lang w:val="ga"/>
        </w:rPr>
        <w:t>Leithdháiltí caighdeánacha tithíochta (56)</w:t>
      </w:r>
    </w:p>
    <w:p w14:paraId="4FB8D1BD" w14:textId="77777777" w:rsidR="003227E6" w:rsidRPr="009D0BC7" w:rsidRDefault="003227E6" w:rsidP="009001DD">
      <w:pPr>
        <w:pStyle w:val="ListParagraph"/>
        <w:numPr>
          <w:ilvl w:val="0"/>
          <w:numId w:val="4"/>
        </w:numPr>
        <w:ind w:left="714" w:hanging="357"/>
      </w:pPr>
      <w:r>
        <w:rPr>
          <w:lang w:val="ga"/>
        </w:rPr>
        <w:t>Leithdháiltí caighdeánacha tithíochta foilmhe don Lucht Siúil (25)</w:t>
      </w:r>
    </w:p>
    <w:p w14:paraId="00531755" w14:textId="77777777" w:rsidR="003227E6" w:rsidRPr="009D0BC7" w:rsidRDefault="003227E6" w:rsidP="009001DD">
      <w:pPr>
        <w:pStyle w:val="ListParagraph"/>
        <w:numPr>
          <w:ilvl w:val="0"/>
          <w:numId w:val="4"/>
        </w:numPr>
        <w:ind w:left="714" w:hanging="357"/>
      </w:pPr>
      <w:r>
        <w:rPr>
          <w:lang w:val="ga"/>
        </w:rPr>
        <w:t>Cóiríocht phríobháideach ar cíos</w:t>
      </w:r>
    </w:p>
    <w:p w14:paraId="0EB2B8ED" w14:textId="77777777" w:rsidR="003227E6" w:rsidRPr="009D0BC7" w:rsidRDefault="003227E6" w:rsidP="003227E6">
      <w:r>
        <w:rPr>
          <w:lang w:val="ga"/>
        </w:rPr>
        <w:lastRenderedPageBreak/>
        <w:t>Moltar go bhféachfaí i mbeartas an phlean forbartha leis an ‘gClár Cóiríochta don Lucht Siúil 2019-2024’ a chur chun feidhme agus, i gcomhréir leis an gClár, go gcuirfí cóiríocht shonrach don Lucht Siúil ar fáil do na daoine den Lucht Siúil a bhfuil gnáthchónaí orthu sa chathair trí láithreáin nua a fhorbairt, trí láithreáin atá ann cheana a athchóiriú agus a shíneadh, trí Fhorbairtí Chuid V, trí fholúntais ócáideacha agus trí thithíocht do riachtanais ghinearálta.</w:t>
      </w:r>
    </w:p>
    <w:p w14:paraId="796D138B" w14:textId="77777777" w:rsidR="003227E6" w:rsidRPr="009D0BC7" w:rsidRDefault="003227E6" w:rsidP="003227E6">
      <w:pPr>
        <w:pStyle w:val="Heading6"/>
      </w:pPr>
      <w:r>
        <w:rPr>
          <w:bCs/>
          <w:lang w:val="ga"/>
        </w:rPr>
        <w:t>Teaghlaigh atá Gan Dídean agus atá ag Codladh Amuigh</w:t>
      </w:r>
    </w:p>
    <w:p w14:paraId="6893B396" w14:textId="77777777" w:rsidR="003227E6" w:rsidRPr="00802B28" w:rsidRDefault="003227E6" w:rsidP="003227E6">
      <w:pPr>
        <w:rPr>
          <w:lang w:val="ga"/>
        </w:rPr>
      </w:pPr>
      <w:r>
        <w:rPr>
          <w:lang w:val="ga"/>
        </w:rPr>
        <w:t xml:space="preserve">Is oibríocht seirbhíse comhroinnte é Feidhmeannas Réigiúnach Bhaile Átha Cliath do Dhaoine gan Dídean, rud a riartar faoi choimirce Chomhairle Cathrach Bhaile Átha Cliath mar phríomhúdarás reachtúil do Réigiún Bhaile Átha Cliath i leith seirbhísí do dhaoine gan dídean a chomhordú agus a chistiú.  Cuireann an Feidhmeannas raon tacaí agus seirbhísí ar fáil do sholáthraithe seirbhíse do dhaoine gan dídean i gcomhar le Comhfhóram Comhairleach Easpa Dídine Bhaile Átha Cliath agus tríd an nGrúpa Bainistíochta Reachtúil. Tá freagrachtaí sonracha air as comhordú oibríochtúil an Phlean Gníomhaíochta do Dhaoine gan Dídean, as soláthar réigiúnach seirbhísí, as cistiú a eisíoc faoi alt 10 d’Acht na dTithe, 1988, do sheirbhísí do dhaoine gan dídean, agus as soláthar seirbhíse nua a choimisiúnú. </w:t>
      </w:r>
    </w:p>
    <w:p w14:paraId="055D69B9" w14:textId="77777777" w:rsidR="003227E6" w:rsidRPr="00802B28" w:rsidRDefault="003227E6" w:rsidP="003227E6">
      <w:pPr>
        <w:rPr>
          <w:lang w:val="ga"/>
        </w:rPr>
      </w:pPr>
      <w:r>
        <w:rPr>
          <w:lang w:val="ga"/>
        </w:rPr>
        <w:t xml:space="preserve">Ar aon dul le Caibidil 6 d’Acht na dTithe (Forálacha Ilghnéitheacha) 2009, glacann Comhfhóram Comhairleach Easpa Dídine Bhaile Átha Cliath agus an Grúpa Bainistíochta an plean gníomhaíochta réigiúnach do Bhaile Átha Cliath maidir le soláthar seirbhíse. Tá an plean reatha ó Fheidhmeannas Réigiúnach Bhaile Átha Cliath do Dhaoine gan Dídean dar teideal ‘Plean Gníomhaíochta do Dhaoine gan Dídean 2022-2024, Creat do Bhaile Átha Cliath’ ar fáil ag </w:t>
      </w:r>
      <w:hyperlink r:id="rId36" w:history="1">
        <w:r>
          <w:rPr>
            <w:lang w:val="ga"/>
          </w:rPr>
          <w:t>www.homelessdublin.ie</w:t>
        </w:r>
      </w:hyperlink>
      <w:r>
        <w:rPr>
          <w:lang w:val="ga"/>
        </w:rPr>
        <w:t>. Déanfar pleananna comharba a mholadh agus a ghlacadh thar thréimhse feidhme an phlean forbartha.</w:t>
      </w:r>
    </w:p>
    <w:p w14:paraId="6BAD84B8" w14:textId="77777777" w:rsidR="003227E6" w:rsidRPr="00802B28" w:rsidRDefault="003227E6" w:rsidP="003227E6">
      <w:pPr>
        <w:rPr>
          <w:lang w:val="ga"/>
        </w:rPr>
      </w:pPr>
      <w:r>
        <w:rPr>
          <w:lang w:val="ga"/>
        </w:rPr>
        <w:t>Sa Phlean Gníomhaíochta do Dhaoine gan Dídean, leagtar amach cur chuige straitéiseach lena chur chun feidhme ar fud na Réigiúin, agus sainaithnítear na gníomhartha is gá chun an easpa dídine a chosc i réigiún Bhaile Átha Cliath agus chun iad sin atá i mbaol na heaspa dídine nó atá gan dídean a chosaint. Is iad seo a leanas na ceithre aidhm straitéiseacha atá leis an bPlean Gníomhaíochta:</w:t>
      </w:r>
    </w:p>
    <w:p w14:paraId="7AC96E9E" w14:textId="77777777" w:rsidR="003227E6" w:rsidRPr="00802B28" w:rsidRDefault="003227E6" w:rsidP="009001DD">
      <w:pPr>
        <w:pStyle w:val="ListParagraph"/>
        <w:numPr>
          <w:ilvl w:val="0"/>
          <w:numId w:val="6"/>
        </w:numPr>
        <w:ind w:left="714" w:hanging="357"/>
        <w:rPr>
          <w:color w:val="0D0D0D" w:themeColor="text1" w:themeTint="F2"/>
          <w:lang w:val="ga"/>
        </w:rPr>
      </w:pPr>
      <w:r>
        <w:rPr>
          <w:color w:val="0D0D0D" w:themeColor="text1" w:themeTint="F2"/>
          <w:lang w:val="ga"/>
        </w:rPr>
        <w:t>Cosc - luath-idirghabháil a sholáthar do dhaoine atá i mbaol na heaspa dídine.</w:t>
      </w:r>
    </w:p>
    <w:p w14:paraId="1CA59345" w14:textId="77777777" w:rsidR="003227E6" w:rsidRPr="00802B28" w:rsidRDefault="003227E6" w:rsidP="009001DD">
      <w:pPr>
        <w:pStyle w:val="ListParagraph"/>
        <w:numPr>
          <w:ilvl w:val="0"/>
          <w:numId w:val="6"/>
        </w:numPr>
        <w:ind w:left="714" w:hanging="357"/>
        <w:rPr>
          <w:color w:val="0D0D0D" w:themeColor="text1" w:themeTint="F2"/>
          <w:lang w:val="ga"/>
        </w:rPr>
      </w:pPr>
      <w:r>
        <w:rPr>
          <w:color w:val="0D0D0D" w:themeColor="text1" w:themeTint="F2"/>
          <w:lang w:val="ga"/>
        </w:rPr>
        <w:t>Cosaint - daoine gan dídean a chosaint trí sholáthar cóiríochta éigeandála agus trí thacaíocht spriocdhírithe.</w:t>
      </w:r>
    </w:p>
    <w:p w14:paraId="170F78E3" w14:textId="77777777" w:rsidR="003227E6" w:rsidRPr="00802B28" w:rsidRDefault="003227E6" w:rsidP="009001DD">
      <w:pPr>
        <w:pStyle w:val="ListParagraph"/>
        <w:numPr>
          <w:ilvl w:val="0"/>
          <w:numId w:val="6"/>
        </w:numPr>
        <w:ind w:left="714" w:hanging="357"/>
        <w:rPr>
          <w:color w:val="0D0D0D" w:themeColor="text1" w:themeTint="F2"/>
          <w:lang w:val="ga"/>
        </w:rPr>
      </w:pPr>
      <w:r>
        <w:rPr>
          <w:color w:val="0D0D0D" w:themeColor="text1" w:themeTint="F2"/>
          <w:lang w:val="ga"/>
        </w:rPr>
        <w:t>Dul chun cinn - conairí a shainaithint agus a chumasú i dtreo réitigh fhadtéarmacha thithíochta.</w:t>
      </w:r>
    </w:p>
    <w:p w14:paraId="479D667E" w14:textId="77777777" w:rsidR="003227E6" w:rsidRPr="00802B28" w:rsidRDefault="003227E6" w:rsidP="009001DD">
      <w:pPr>
        <w:pStyle w:val="ListParagraph"/>
        <w:numPr>
          <w:ilvl w:val="0"/>
          <w:numId w:val="6"/>
        </w:numPr>
        <w:ind w:left="714" w:hanging="357"/>
        <w:rPr>
          <w:color w:val="0D0D0D" w:themeColor="text1" w:themeTint="F2"/>
          <w:lang w:val="ga"/>
        </w:rPr>
      </w:pPr>
      <w:r>
        <w:rPr>
          <w:color w:val="0D0D0D" w:themeColor="text1" w:themeTint="F2"/>
          <w:lang w:val="ga"/>
        </w:rPr>
        <w:t>Rialachas Cuí agus Formhaoirseacht Airgeadais - a chinntiú go bhfuil struchtúir chuí rialachais agus chuntasachta i bhfeidhm do gach soláthraí seirbhíse.</w:t>
      </w:r>
    </w:p>
    <w:p w14:paraId="7C71DB4B" w14:textId="77777777" w:rsidR="003227E6" w:rsidRPr="00802B28" w:rsidRDefault="003227E6" w:rsidP="003227E6">
      <w:pPr>
        <w:rPr>
          <w:lang w:val="ga"/>
        </w:rPr>
      </w:pPr>
      <w:r>
        <w:rPr>
          <w:lang w:val="ga"/>
        </w:rPr>
        <w:t xml:space="preserve">Do gach bliain den phlean gníomhaíochta, eisítear plean gnó ina mionsonraítear na príomhghníomhartha atá le déanamh chun aidhmeanna straitéiseacha foriomlána an phlean gnó a chomhlíonadh. Leagtar síos sa phlean gnó sin sprioc bhliantúil maidir le soláthar tithíochta chun a chinntiú go mbeidh deis ag gach teaghlach gan dídean agus ag gach </w:t>
      </w:r>
      <w:r>
        <w:rPr>
          <w:lang w:val="ga"/>
        </w:rPr>
        <w:lastRenderedPageBreak/>
        <w:t xml:space="preserve">teaghlach atá ag codladh amuigh chun maireachtáil go neamhspleách le tacaíocht (de réir mar is gá). </w:t>
      </w:r>
    </w:p>
    <w:p w14:paraId="36F6BF30" w14:textId="77777777" w:rsidR="003227E6" w:rsidRPr="00802B28" w:rsidRDefault="003227E6" w:rsidP="003227E6">
      <w:pPr>
        <w:rPr>
          <w:lang w:val="ga"/>
        </w:rPr>
      </w:pPr>
      <w:r>
        <w:rPr>
          <w:lang w:val="ga"/>
        </w:rPr>
        <w:t>Tá rún daingean ag Comhairle Cathrach Bhaile Átha Cliath dul i ngleic le fadhb na heaspa dídine ina limistéar feidhme. Ghlac sí an Plean Gníomhaíochta do Dhaoine gan Dídean 2022-2024, Creat do Bhaile Átha Cliath, rud a ullmhaíodh i gcomhar leis na ceithre Údarás Áitiúla eile i mBaile Átha Cliath, i gcomhréir le halt 37 d’Acht na dTithe (Forálacha Ilghnéitheacha) 2009.</w:t>
      </w:r>
    </w:p>
    <w:p w14:paraId="3311607E" w14:textId="77777777" w:rsidR="003227E6" w:rsidRPr="00802B28" w:rsidRDefault="003227E6" w:rsidP="003227E6">
      <w:pPr>
        <w:rPr>
          <w:lang w:val="ga"/>
        </w:rPr>
      </w:pPr>
      <w:r>
        <w:rPr>
          <w:lang w:val="ga"/>
        </w:rPr>
        <w:t>Tacóidh Comhairle Cathrach Bhaile Átha Cliath le cur chun feidhme an Phlean Gníomhaíochta do Dhaoine gan Dídean 2022-2024, Creat do Bhaile Átha Cliath, nó le cur chun feidhme aon athbhreithnithe ina dhiaidh sin, agus le cur chun feidhme ‘Tithíocht ar dTús: Plean Forfheidhmithe Náisiúnta 2022-2026’, agus tacú le tionscnaimh ghaolmhara chun aghaidh a thabhairt ar an easpa dídine.</w:t>
      </w:r>
    </w:p>
    <w:p w14:paraId="3CAF8343" w14:textId="77777777" w:rsidR="003227E6" w:rsidRPr="00802B28" w:rsidRDefault="003227E6" w:rsidP="003227E6">
      <w:pPr>
        <w:pStyle w:val="Heading6"/>
        <w:rPr>
          <w:lang w:val="ga"/>
        </w:rPr>
      </w:pPr>
      <w:r>
        <w:rPr>
          <w:bCs/>
          <w:lang w:val="ga"/>
        </w:rPr>
        <w:t>Freastal ar na Riachtanais Tithíochta atá ag Daoine Scothaosta agus ag Daoine a bhfuil Míchumas Orthu</w:t>
      </w:r>
    </w:p>
    <w:p w14:paraId="344B71BD" w14:textId="77777777" w:rsidR="003227E6" w:rsidRPr="00802B28" w:rsidRDefault="003227E6" w:rsidP="003227E6">
      <w:pPr>
        <w:rPr>
          <w:strike/>
          <w:lang w:val="ga"/>
        </w:rPr>
      </w:pPr>
      <w:r>
        <w:rPr>
          <w:lang w:val="ga"/>
        </w:rPr>
        <w:t xml:space="preserve">Leis an straitéis tithíochta seo, éascófar cur chun feidhme Phlean Straitéiseach Chomhairle Cathrach Bhaile Átha Cliath um Thithíocht a Sholáthar do Dhaoine a bhfuil Míchumas Orthu 2016 agus cur chun feidhme an phlean comharba atá á dhréachtú faoi láthair. Tá Comhairle Cathrach Bhaile Átha Cliath tiomanta freisin don chreat le haghaidh tithíocht a sholáthar do dhaoine a bhfuil míchumas orthu atá leagtha amach faoin ‘Straitéis Tithíochta Náisiúnta do Dhaoine faoi Mhíchumas 2022-2027’ a chur chun feidhme. Is é aidhm na straitéise an soláthar roghanna tithíochta agus seirbhísí gaolmhara do dhaoine a bhfuil míchumas orthu a éascú, chun rogha an duine aonair a chumasú agus chun tacú le maireachtáil neamhspleách. </w:t>
      </w:r>
    </w:p>
    <w:p w14:paraId="4D5735AD" w14:textId="77777777" w:rsidR="003227E6" w:rsidRPr="00802B28" w:rsidRDefault="003227E6" w:rsidP="003227E6">
      <w:pPr>
        <w:rPr>
          <w:lang w:val="ga"/>
        </w:rPr>
      </w:pPr>
      <w:r>
        <w:rPr>
          <w:lang w:val="ga"/>
        </w:rPr>
        <w:t xml:space="preserve">Tá rún daingean ag Comhairle Cathrach Bhaile Átha Cliath samhlacha Deartha Uilíoch a chur chun feidhme maidir le gach forbairt nua agus spreagadh a thabhairt d’fhorbróirí príobháideacha na samhlacha sin a chur san áireamh i ngach togra deartha teaghaise cónaithe, agus aird á tabhairt ar na Treoirlínte Deartha Uilíoch do Thithe in Éirinn a d’fhoilsigh an tÚdarás Náisiúnta Míchumais sa bhliain 2015. Ba cheart an tithíocht nua ar fad a dhearadh ar bhealach atá inoiriúnaithe agus solúbtha do riachtanais athraitheacha an úinéara tí mar atá leagtha amach sa Treoir maidir le Tithe ar Feadh an tSaoil atá le fáil i Rannán 5.2 de ‘Tithíocht Ardchaighdeáin do Phobail Inbhuanaithe – Treoirlínte Dea-Chleachtais le haghaidh Tithe a Chothaíonn Pobail a Sholáthar’ (2007) ón Roinn Comhshaoil, Oidhreachta agus Rialtais Áitiúil agus sa Lámhleabhar Deartha do Thithíocht Ardchaighdeáin, 2022, ón Roinn. Ar aon dul le Cuid M de na Rialacháin Foirgníochta (arna leasú), ní mór do gach foirgneamh poiblí agus príobháideach rochtain agus úsáid oiriúnach a éascú do gach duine freisin. </w:t>
      </w:r>
    </w:p>
    <w:p w14:paraId="25B31BC5" w14:textId="77777777" w:rsidR="003227E6" w:rsidRPr="00802B28" w:rsidRDefault="003227E6" w:rsidP="003227E6">
      <w:pPr>
        <w:rPr>
          <w:lang w:val="ga"/>
        </w:rPr>
      </w:pPr>
      <w:r>
        <w:rPr>
          <w:lang w:val="ga"/>
        </w:rPr>
        <w:t xml:space="preserve">Tríd an gComhairle, is féidir le daoine a bhfuil míchumas orthu iarratas a dhéanamh ar roinnt deontas chun feabhsuithe riachtanacha ar a dteach a chistiú go páirteach. Leis an Scéim Deontas Oiriúnaithe Tithíochta do Dhaoine a bhfuil Míchumas orthu, tugtar cúnamh deontais </w:t>
      </w:r>
      <w:r>
        <w:rPr>
          <w:lang w:val="ga"/>
        </w:rPr>
        <w:lastRenderedPageBreak/>
        <w:t xml:space="preserve">d’iarratasóirí chun cabhrú leo oibreacha a dhéanamh ar a dteach ionas go mbeidh sé níos oiriúnaí do na riachtanais chóiríochta atá ag duine a bhfuil míchumas air/uirthi. </w:t>
      </w:r>
    </w:p>
    <w:p w14:paraId="633D19F3" w14:textId="77777777" w:rsidR="003227E6" w:rsidRPr="00802B28" w:rsidRDefault="003227E6" w:rsidP="003227E6">
      <w:pPr>
        <w:rPr>
          <w:lang w:val="ga"/>
        </w:rPr>
      </w:pPr>
      <w:r>
        <w:rPr>
          <w:lang w:val="ga"/>
        </w:rPr>
        <w:t>Le Scéim Deontas na nÁiseanna Soghluaisteachta, tugtar cúnamh deontais d’iarratasóirí chun oibreacha a dhéanamh atá ceaptha chun aghaidh a thabhairt ar aon fhadhbanna soghluaisteachta atá acu. Tá an dá dheontas sin ar fáil d’iarratasóirí i dtithíocht úinéir-áitithe, i dtithe atá á gceannach ó údarás áitiúil faoin scéim ceannaigh ag tionóntaí, i gcóiríocht phríobháideach ar cíos, i gcóiríocht a sholáthraítear faoin scéim Cúnaimh Caipitil agus faoin scéim Fóirdheontas Cíosa, ar scéimeanna tithíochta deonaí iad, agus i gcóiríocht atá á háitiú ag daoine a chónaíonn in áit chónaithe chomhchoiteann.</w:t>
      </w:r>
    </w:p>
    <w:p w14:paraId="3A1960C2" w14:textId="77777777" w:rsidR="003227E6" w:rsidRPr="00802B28" w:rsidRDefault="003227E6" w:rsidP="003227E6">
      <w:pPr>
        <w:rPr>
          <w:lang w:val="ga"/>
        </w:rPr>
      </w:pPr>
      <w:r>
        <w:rPr>
          <w:lang w:val="ga"/>
        </w:rPr>
        <w:t>Is ag éirí níos suntasaí i gcónaí a bhíonn an tsaincheist a bhaineann le tithíocht do dhaoine scothaosta. Sa bhliain 2016, bhí 72,355 dhuine 65 bliana d’aois nó níos sine. Is ionann é sin agus 13% de dhaonra na cathrach agus is méadú 8.8% é ón mbliain 2011. Faoi na réamh-mheastacháin daonra is déanaí ón bPríomh-Oifig Staidrimh, léirítear sna treochtaí go réamh-mheastar go méadóidh an líon daoine os cionn 65 bliana d’aois sa tír faoi thart ar 34% sa tréimhse 2021-2031. Is féidir feabhas a chur ar cháilíocht beatha daoine scothaosta trí phleanáil agus trí phrionsabail deartha uilíoch a chur san áireamh i ndearadh na timpeallachta tógtha, go háirithe tithíocht, saoráidí pobail agus cúraim agus iompar inrochtana, lena n-áirítear iompar poiblí agus cosáin.</w:t>
      </w:r>
    </w:p>
    <w:p w14:paraId="7AA1D860" w14:textId="77777777" w:rsidR="003227E6" w:rsidRPr="00802B28" w:rsidRDefault="003227E6" w:rsidP="003227E6">
      <w:pPr>
        <w:rPr>
          <w:lang w:val="ga"/>
        </w:rPr>
      </w:pPr>
      <w:r>
        <w:rPr>
          <w:lang w:val="ga"/>
        </w:rPr>
        <w:t>Aithnítear i Straitéis Aoisbhá Chathair Bhaile Átha Cliath 2020-2025 nach ann i bpobail áitiúla do dhóthain cóiríochta malartaí atá oiriúnach do dhaoine scothaosta ar feadh na saolré (lena n-áirítear scáthchóiríocht agus tithe altranais). Sa chomhthéacs sin, tacaíonn cuspóirí na straitéise tithíochta seo le cóiríocht shonrach a sholáthar do dhaoine scothaosta a mhéid a bhaineann le roghanna cónaithe malartacha a sholáthar do dhaoine scothaosta nach dteastaíonn rochtain ar theach altranais uathu, ar mhaithe le tacú le daoine scothaosta ar fud na cathrach dul in aois go compordach ina bpobail féin.</w:t>
      </w:r>
    </w:p>
    <w:p w14:paraId="2DF6DC47" w14:textId="77777777" w:rsidR="003227E6" w:rsidRPr="00802B28" w:rsidRDefault="003227E6" w:rsidP="003227E6">
      <w:pPr>
        <w:rPr>
          <w:lang w:val="ga"/>
        </w:rPr>
      </w:pPr>
      <w:r>
        <w:rPr>
          <w:lang w:val="ga"/>
        </w:rPr>
        <w:t>Leis an straitéis tithíochta seo, tacaítear leis an gcoincheap arb éard é maireachtáil neamhspleách agus maireachtáil chuidithe do dhaoine scothaosta, soláthar méadaithe aonad tithíochta faoi thacaíocht, soláthar cóiríochta saintógtha, lena n-áirítear sráidbhailte lucht scoir, agus tograí coigeartú méide lena gcumasaítear do dhaoine scothaosta (agus do dhaoine a bhfuil míchumas orthu) maireachtáil go neamhspleách.</w:t>
      </w:r>
    </w:p>
    <w:p w14:paraId="726D5DF1" w14:textId="77777777" w:rsidR="003227E6" w:rsidRPr="00802B28" w:rsidRDefault="003227E6" w:rsidP="003227E6">
      <w:pPr>
        <w:rPr>
          <w:lang w:val="ga"/>
        </w:rPr>
      </w:pPr>
      <w:r>
        <w:rPr>
          <w:lang w:val="ga"/>
        </w:rPr>
        <w:t>Leis an straitéis tithíochta seo, tacaítear le tionscadail de chuid Comhlachtaí Tithíochta Ceadaithe agus eagraíochtaí eile lena gcuirtear ar chumas úinéirí tí scothaosta a dteach teaghlaigh a athchumrú ar bhealach a gcomhlíonann na riachtanais atá ag daonra atá ag dul in aois, a gcruthaíonn tithe nua áitíochta aonair ar bhealach éifeachtúil inbhuanaithe, a gcuireann maireachtáil idirghlúine chun cinn agus a gcabhraíonn le comharsanachtaí uirbeacha aibí a athghiniúint.</w:t>
      </w:r>
    </w:p>
    <w:p w14:paraId="68B9D1B2" w14:textId="77777777" w:rsidR="003227E6" w:rsidRPr="00802B28" w:rsidRDefault="003227E6" w:rsidP="003227E6">
      <w:pPr>
        <w:rPr>
          <w:lang w:val="ga"/>
        </w:rPr>
      </w:pPr>
      <w:r>
        <w:rPr>
          <w:lang w:val="ga"/>
        </w:rPr>
        <w:lastRenderedPageBreak/>
        <w:t xml:space="preserve">Leis an Straitéis seo, tacaítear le HomeShare. Tríd is tríd, is fiontar neamhbhrabúis é HomeShare ar féidir cur síos a dhéanamh air mar au pair do dhaoine scothaosta. Is iondúil gur daoine níos sine iad sealbhóirí tí, nó daoine óna dteastaíonn tacaíocht chun leanúint le cónaí ina dteach féin. Is iondúil freisin gur gairmithe níos óige atá i mbun oibre nó mic léinn nach bhfuil sé ar a n-acmhainn tithíocht a cheannach sa limistéar ina n-oibríonn siad nó ina ndéanann siad staidéar iad Comhroinnteoirí Tí. Tá HomeShare á chur chun cinn ag Rannóg Tithíochta na Comhairle Cathrach. Tá tuilleadh faisnéise ar fáil ar </w:t>
      </w:r>
      <w:hyperlink r:id="rId37" w:history="1">
        <w:r>
          <w:rPr>
            <w:lang w:val="ga"/>
          </w:rPr>
          <w:t>www.thehomeshare.ie</w:t>
        </w:r>
      </w:hyperlink>
      <w:r>
        <w:rPr>
          <w:lang w:val="ga"/>
        </w:rPr>
        <w:t>.</w:t>
      </w:r>
    </w:p>
    <w:p w14:paraId="3BAE9047" w14:textId="77777777" w:rsidR="003227E6" w:rsidRPr="00802B28" w:rsidRDefault="003227E6" w:rsidP="003227E6">
      <w:pPr>
        <w:rPr>
          <w:lang w:val="ga"/>
        </w:rPr>
      </w:pPr>
      <w:r>
        <w:rPr>
          <w:lang w:val="ga"/>
        </w:rPr>
        <w:t>Leis an straitéis tithíochta seo, tacófar leis an ngealltanas atá tugtha a shocrú go mbeidh 7% ar a laghad de leithdháiltí nua nó d’fhorbairtí faighte inrochtana go hiomlán ag daoine scothaosta, ag daoine a bhfuil míchumas orthu nó ag daoine a bhfuil fadhbanna soghluaisteachta acu, chun tacú le maireachtáil neamhspleách ar aon dul le prionsabail an Deartha Uilíoch, agus aird á tabhairt ar na Treoirlínte Deartha Uilíoch do Thithe in Éirinn, 2015, ón Údarás Náisiúnta Míchumais.</w:t>
      </w:r>
    </w:p>
    <w:p w14:paraId="32E1BBE0" w14:textId="77777777" w:rsidR="003227E6" w:rsidRPr="00802B28" w:rsidRDefault="003227E6" w:rsidP="003227E6">
      <w:pPr>
        <w:rPr>
          <w:lang w:val="ga"/>
        </w:rPr>
      </w:pPr>
      <w:r>
        <w:rPr>
          <w:lang w:val="ga"/>
        </w:rPr>
        <w:t>Leis an straitéis tithíochta seo, tacófar leis an gcuspóir arb éard é a chinntiú gur cheart 50% de na hárasáin in aon fhorbairt a cheanglaítear a bheith níos mó ná na híosmhéideanna a bheith deartha chun go mbeadh siad oiriúnach do dhaoine scothaosta/do dhaoine a bhfuil lagú soghluaisteachta orthu, do dhaoine a bhfuil néaltrú orthu agus do dhaoine a bhfuil míchumas orthu de réir na dtreoirlínte atá leagtha amach sna Treoirlínte Deartha Uilíoch do Thithe in Éirinn 2015, sa Lámhleabhar Deartha ón Roinn Tithíochta, Rialtais Áitiúil agus Oidhreachta maidir le Tithíocht Ardchaighdeáin, 2022, agus sa Ráiteas Beartais ón Roinn Tithíochta, Rialtais Áitiúil agus Oidhreachta agus ón Roinn Sláinte faoi Roghanna Tithíochta dár nDaonra atá ag Aosú, 2019.</w:t>
      </w:r>
    </w:p>
    <w:p w14:paraId="18F1502D" w14:textId="77777777" w:rsidR="003227E6" w:rsidRPr="00802B28" w:rsidRDefault="003227E6" w:rsidP="003227E6">
      <w:pPr>
        <w:rPr>
          <w:color w:val="00B050"/>
          <w:lang w:val="ga"/>
        </w:rPr>
      </w:pPr>
      <w:r>
        <w:rPr>
          <w:lang w:val="ga"/>
        </w:rPr>
        <w:t>Féach Caibidil 5, Tithíocht Ardchaighdeáin agus Comharsanachtaí Inbhuanaithe, chun faisnéis a fháil faoin soláthar sonrach beartais atá bunaithe ar na moltaí atá sa straitéis tithíochta seo.</w:t>
      </w:r>
    </w:p>
    <w:p w14:paraId="7C9D92FB" w14:textId="77777777" w:rsidR="003227E6" w:rsidRPr="00802B28" w:rsidRDefault="003227E6" w:rsidP="003227E6">
      <w:pPr>
        <w:pStyle w:val="Heading6"/>
        <w:rPr>
          <w:lang w:val="ga"/>
        </w:rPr>
      </w:pPr>
      <w:r>
        <w:rPr>
          <w:bCs/>
          <w:lang w:val="ga"/>
        </w:rPr>
        <w:t>Iarratasóirí ar Chosaint Idirnáisiúnta</w:t>
      </w:r>
    </w:p>
    <w:p w14:paraId="441C8FB5" w14:textId="77777777" w:rsidR="003227E6" w:rsidRPr="00802B28" w:rsidRDefault="003227E6" w:rsidP="003227E6">
      <w:pPr>
        <w:rPr>
          <w:lang w:val="ga"/>
        </w:rPr>
      </w:pPr>
      <w:r>
        <w:rPr>
          <w:lang w:val="ga"/>
        </w:rPr>
        <w:t xml:space="preserve">Tabharfaidh Comhairle Cathrach Bhaile Átha Cliath aird ar an mbeartas Rialtais atá ag teacht chun cinn, i gcomhairle leis an Roinn Leanaí, Comhionannais, Míchumais, Lánpháirtíochta agus Óige, agus í ag freagairt do na riachtanais chóiríochta atá ag iarratasóirí ar chosaint idirnáisiúnta agus acu sin a bhfuil tearmann de dhíth orthu. </w:t>
      </w:r>
    </w:p>
    <w:p w14:paraId="16C1FB95" w14:textId="77777777" w:rsidR="003227E6" w:rsidRPr="00802B28" w:rsidRDefault="003227E6" w:rsidP="003227E6">
      <w:pPr>
        <w:pStyle w:val="Heading6"/>
        <w:rPr>
          <w:lang w:val="ga"/>
        </w:rPr>
      </w:pPr>
      <w:r>
        <w:rPr>
          <w:bCs/>
          <w:lang w:val="ga"/>
        </w:rPr>
        <w:t>Mic Léinn</w:t>
      </w:r>
    </w:p>
    <w:p w14:paraId="2ADD3B07" w14:textId="77777777" w:rsidR="003227E6" w:rsidRPr="00802B28" w:rsidRDefault="003227E6" w:rsidP="003227E6">
      <w:pPr>
        <w:rPr>
          <w:lang w:val="ga"/>
        </w:rPr>
      </w:pPr>
      <w:r>
        <w:rPr>
          <w:lang w:val="ga"/>
        </w:rPr>
        <w:t xml:space="preserve">Sa doiciméad dar teideal ‘Éire a Atógáil: Plean Gníomhaíochta um Thithíocht agus Easpa Dídine’ (2016), sainaithnítear an rannchuidiú tábhachtach is féidir le soláthar méadaithe cóiríochta do mhic léinn a dhéanamh maidir leis an bhfadhb fhoriomlán ó thaobh soláthar tithíochta de a réiteach. </w:t>
      </w:r>
    </w:p>
    <w:p w14:paraId="042E425B" w14:textId="77777777" w:rsidR="003227E6" w:rsidRPr="00802B28" w:rsidRDefault="003227E6" w:rsidP="003227E6">
      <w:pPr>
        <w:rPr>
          <w:lang w:val="ga"/>
        </w:rPr>
      </w:pPr>
      <w:r>
        <w:rPr>
          <w:lang w:val="ga"/>
        </w:rPr>
        <w:t xml:space="preserve">Tá an Straitéis Náisiúnta Cóiríochta do Mhic Léinn (2017) ón Rialtas ceaptha chun a chinntiú go mbeidh leibhéal méadaithe cóiríochta saintógtha do mhic léinn ar fáil chun an t-éileamh ar chóiríocht san earnáil cóiríochta príobháidí ar cíos a laghdú i measc mic léinn intíre agus i </w:t>
      </w:r>
      <w:r>
        <w:rPr>
          <w:lang w:val="ga"/>
        </w:rPr>
        <w:lastRenderedPageBreak/>
        <w:t xml:space="preserve">measc mic léinn idirnáisiúnta araon atá ag freastal ar Institiúidí Ardoideachais. Luaitear sa straitéis go mbíonn éileamh gan fasach ar chóiríocht oiriúnach inacmhainne do mhic léinn ag teacht as an méadú ar an líon mac léinn a bhíonn ag gabháil don ardoideachas. </w:t>
      </w:r>
    </w:p>
    <w:p w14:paraId="7DB4431E" w14:textId="77777777" w:rsidR="003227E6" w:rsidRPr="00802B28" w:rsidRDefault="003227E6" w:rsidP="003227E6">
      <w:pPr>
        <w:rPr>
          <w:lang w:val="ga"/>
        </w:rPr>
      </w:pPr>
      <w:r>
        <w:rPr>
          <w:lang w:val="ga"/>
        </w:rPr>
        <w:t xml:space="preserve">Aithníonn Comhairle Cathrach Bhaile Átha Cliath go bhfuil éileamh leantach ann ar fhorbairtí cóiríochta do mhic léinn atá ar ardchaighdeán agus atá bainistithe go gairmiúil sa chathair. Ar aon dul leis an mbeartas Rialtais, tacaítear sa phlean forbartha le soláthar cóiríochta saintógtha do mhic léinn. Tríd an soláthar cóiríochta saintógtha do mhic léinn a mhéadú, meastar go dtiocfaidh méadú ar an rochtain fhoriomlán ar thithíocht mar thoradh ar stoc tithíochta iláitithe a chur ar fáil san earnáil chónaithe phríobháideach. </w:t>
      </w:r>
    </w:p>
    <w:p w14:paraId="077FE098" w14:textId="77777777" w:rsidR="003227E6" w:rsidRPr="00802B28" w:rsidRDefault="003227E6" w:rsidP="003227E6">
      <w:pPr>
        <w:rPr>
          <w:lang w:val="ga"/>
        </w:rPr>
      </w:pPr>
      <w:r>
        <w:rPr>
          <w:lang w:val="ga"/>
        </w:rPr>
        <w:t>Moltar go dtacófaí i mbeartas an phlean forbartha le soláthar cóiríochta atá ar ardchaighdeán, atá bainistithe go gairmiúil agus atá saintógtha do mhic léinn i gcomhréir le forálacha na Straitéise Náisiúnta Cóiríochta do Mhic Léinn (2017), ar champais nó in áiteanna cuí atá gar don phríomhchampas, sa chathair istigh, nó in aice le conairí iompair phoiblí agus rotharbhealaí ardchaighdeáin, ar bhealach a dtugann urraim do thaitneamhacht chónaithe agus saintréithe an limistéir máguaird. Chuige sin, áireofar leis an bplean forbartha beartais a mbeidh mar aidhm leo rósholáthar cóiríochta saintógtha do mhic léinn a chosc in aon limistéar ar leith.</w:t>
      </w:r>
    </w:p>
    <w:p w14:paraId="4FD7E316" w14:textId="77777777" w:rsidR="003227E6" w:rsidRPr="00802B28" w:rsidRDefault="003227E6" w:rsidP="003227E6">
      <w:pPr>
        <w:pStyle w:val="Heading4"/>
        <w:rPr>
          <w:lang w:val="ga"/>
        </w:rPr>
      </w:pPr>
      <w:r>
        <w:rPr>
          <w:bCs/>
          <w:lang w:val="ga"/>
        </w:rPr>
        <w:t>7.2.4</w:t>
      </w:r>
      <w:r>
        <w:rPr>
          <w:bCs/>
          <w:lang w:val="ga"/>
        </w:rPr>
        <w:tab/>
        <w:t xml:space="preserve">Tacaíocht Údaráis Áitiúil do Léasanna le Tiarnaí Talún Príobháideacha </w:t>
      </w:r>
    </w:p>
    <w:p w14:paraId="282FA1DA" w14:textId="77777777" w:rsidR="003227E6" w:rsidRPr="00802B28" w:rsidRDefault="003227E6" w:rsidP="003227E6">
      <w:pPr>
        <w:rPr>
          <w:lang w:val="ga"/>
        </w:rPr>
      </w:pPr>
      <w:r>
        <w:rPr>
          <w:lang w:val="ga"/>
        </w:rPr>
        <w:t xml:space="preserve">Is féidir tionóntacht a chruthú chun críocha tithíochta sóisialta i gcás go socraíonn an t-údarás áitiúil léasanna gearrthéarmacha nó fadtéarmacha le tiarnaí talún príobháideacha le haghaidh réadmhaoine ar leith. </w:t>
      </w:r>
    </w:p>
    <w:p w14:paraId="46610063" w14:textId="77777777" w:rsidR="003227E6" w:rsidRPr="00802B28" w:rsidRDefault="003227E6" w:rsidP="003227E6">
      <w:pPr>
        <w:rPr>
          <w:lang w:val="ga"/>
        </w:rPr>
      </w:pPr>
      <w:r>
        <w:rPr>
          <w:lang w:val="ga"/>
        </w:rPr>
        <w:t xml:space="preserve">Tá an méadú ar an líon aonad léasaithe shóisialta ina léiriú ar an mbeartas rialtais a bhfuil mar aidhm leis cabhrú le húdaráis áitiúla tithíocht shóisialta a sholáthar trí thithe agus árasáin a léasú ó úinéirí príobháideacha agus trí iad a leithdháileadh ansin ar thionóntaí atá ar a liostaí tithíochta sóisialta. Féadfaidh Údaráis Áitiúla socrú léasa a dhéanamh le húinéir réadmhaoine ar feadh tréimhse 25 bliana ar a mhéad. </w:t>
      </w:r>
    </w:p>
    <w:p w14:paraId="1258A7CA" w14:textId="77777777" w:rsidR="003227E6" w:rsidRPr="00802B28" w:rsidRDefault="003227E6" w:rsidP="003227E6">
      <w:pPr>
        <w:rPr>
          <w:lang w:val="ga"/>
        </w:rPr>
      </w:pPr>
      <w:r>
        <w:rPr>
          <w:lang w:val="ga"/>
        </w:rPr>
        <w:t>Is féidir tacú le teaghlaigh is tionóntaí ar an mbealach sin faoin Scéim um Chóiríocht ar Cíos nó faoin Scéim um Thithíocht Fholamh a Dheisiú agus a Léasú.</w:t>
      </w:r>
    </w:p>
    <w:p w14:paraId="6E29B158" w14:textId="77777777" w:rsidR="003227E6" w:rsidRPr="00802B28" w:rsidRDefault="003227E6" w:rsidP="003227E6">
      <w:pPr>
        <w:rPr>
          <w:lang w:val="ga"/>
        </w:rPr>
      </w:pPr>
      <w:r>
        <w:rPr>
          <w:lang w:val="ga"/>
        </w:rPr>
        <w:t xml:space="preserve">Is é atá sa Scéim um Chóiríocht ar Cíos ná tionscnamh atá ceaptha chun freastal ar na riachtanais chóiríochta atá ag daoine áirithe atá ag fáil forlíonadh cíosa, ar feadh níos mó ná 18 mí de ghnáth. Cáilíonn daoine aonair tar éis iad a mheas a bheith ina ndaoine a bhfuil riachtanas fadtéarmach tithíochta acu. Faoin Scéim um Chóiríocht ar Cíos, íocann Comhairle Cathrach Bhaile Átha Cliath cíos (is fiú 92% ar a mhéad den chíos margaidh) go díreach leis na soláthraithe cóiríochta thar ceann an tionónta. </w:t>
      </w:r>
    </w:p>
    <w:p w14:paraId="50856950" w14:textId="77777777" w:rsidR="003227E6" w:rsidRPr="00802B28" w:rsidRDefault="003227E6" w:rsidP="003227E6">
      <w:pPr>
        <w:rPr>
          <w:lang w:val="ga"/>
        </w:rPr>
      </w:pPr>
      <w:r>
        <w:rPr>
          <w:lang w:val="ga"/>
        </w:rPr>
        <w:t xml:space="preserve">Leis an bplean dar teideal ‘Éire a Atógáil – Plean Gníomhaíochta um Thithíocht agus Easpa Dídine’, tugadh isteach scéim nua ar a dtugtar an Tionscnamh um Thithíocht Fholamh a Dheisiú agus a Léasú. Leis an scéim sin, spriocdhírítear go sonrach ar thithíocht shóisialta a </w:t>
      </w:r>
      <w:r>
        <w:rPr>
          <w:lang w:val="ga"/>
        </w:rPr>
        <w:lastRenderedPageBreak/>
        <w:t>sholáthar, agus féachtar lena chinntiú go n-úsáidtear an stoc tithíochta atá ann cheana a mhéid is mó is féidir. Is é bunús na scéime ná go gcistítear oibreacha deisiúcháin agus feabhsúcháin ar réadmhaoine folmha oiriúnacha chun iad a chur i gcomhréir leis an gcaighdeán le haghaidh cóiríocht ar cíos agus go n-asbhaintear costas na n-oibreacha ansin as íocaíochtaí léasa thar théarma léasa comhaontaithe.</w:t>
      </w:r>
    </w:p>
    <w:p w14:paraId="29261514" w14:textId="77777777" w:rsidR="003227E6" w:rsidRPr="00802B28" w:rsidRDefault="003227E6" w:rsidP="003227E6">
      <w:pPr>
        <w:pStyle w:val="Heading4"/>
        <w:rPr>
          <w:lang w:val="ga"/>
        </w:rPr>
      </w:pPr>
      <w:r>
        <w:rPr>
          <w:bCs/>
          <w:lang w:val="ga"/>
        </w:rPr>
        <w:t>7.2.5 Íocaíocht Cúnaimh Tithíochta</w:t>
      </w:r>
    </w:p>
    <w:p w14:paraId="35037323" w14:textId="77777777" w:rsidR="003227E6" w:rsidRPr="00802B28" w:rsidRDefault="003227E6" w:rsidP="003227E6">
      <w:pPr>
        <w:spacing w:after="0"/>
        <w:rPr>
          <w:lang w:val="ga"/>
        </w:rPr>
      </w:pPr>
      <w:r>
        <w:rPr>
          <w:lang w:val="ga"/>
        </w:rPr>
        <w:t xml:space="preserve">Is é is Íocaíocht Cúnaimh Tithíochta ann ná scéim a bunaíodh faoi Acht na dTithe (Forálacha Ilghnéitheacha), 2014, do dhaoine a bhfuil riachtanas fadtéarmach tithíochta acu agus a cháilíonn le haghaidh tacaíocht tithíochta sóisialta. Tá an scéim á riar ag údaráis tithíochta, agus meastar go nglacfaidh sí áit an fhorlíonta cíosa fhadtéarmaigh ar deireadh. Tá sé mar aidhm leis an scéim um Íocaíocht Cúnaimh Tithíochta a shocrú go mbeifear in ann gach taca tithíochta sóisialta a rochtain trí Chomhairle Cathrach Bhaile Átha Cliath, ionas go mbeidh daoine in ann dul i mbun fostaíocht lánaimseartha agus a dtacaíocht tithíochta a choinneáil an tráth céanna. </w:t>
      </w:r>
    </w:p>
    <w:p w14:paraId="6064DB82" w14:textId="77777777" w:rsidR="003227E6" w:rsidRPr="00802B28" w:rsidRDefault="003227E6" w:rsidP="003227E6">
      <w:pPr>
        <w:spacing w:after="0"/>
        <w:rPr>
          <w:lang w:val="ga"/>
        </w:rPr>
      </w:pPr>
    </w:p>
    <w:p w14:paraId="1845E33E" w14:textId="77777777" w:rsidR="003227E6" w:rsidRPr="00802B28" w:rsidRDefault="003227E6" w:rsidP="003227E6">
      <w:pPr>
        <w:spacing w:after="0"/>
        <w:rPr>
          <w:lang w:val="ga"/>
        </w:rPr>
      </w:pPr>
      <w:r>
        <w:rPr>
          <w:lang w:val="ga"/>
        </w:rPr>
        <w:t>Faoin scéim um Íocaíocht Cúnaimh Tithíochta, foinsíonn an t-iarratasóir tithíochta cóiríocht chuí phríobháideach ar cíos (laistigh de theorainneacha sonracha) agus íocann Comhairle Cathrach Bhaile Átha Cliath an tiarna talún go díreach ansin de réir mar a íocann an tionónta cíos leis an údarás áitiúil ar bhonn na scéime cíosanna difreálacha.</w:t>
      </w:r>
    </w:p>
    <w:p w14:paraId="4C2B9345" w14:textId="77777777" w:rsidR="003227E6" w:rsidRPr="00802B28" w:rsidRDefault="003227E6" w:rsidP="003227E6">
      <w:pPr>
        <w:pStyle w:val="Heading3"/>
        <w:rPr>
          <w:lang w:val="ga"/>
        </w:rPr>
      </w:pPr>
      <w:bookmarkStart w:id="254" w:name="_Toc121143270"/>
      <w:bookmarkStart w:id="255" w:name="_Toc82595579"/>
      <w:r>
        <w:rPr>
          <w:bCs/>
          <w:lang w:val="ga"/>
        </w:rPr>
        <w:t>7.3</w:t>
      </w:r>
      <w:r>
        <w:rPr>
          <w:bCs/>
          <w:lang w:val="ga"/>
        </w:rPr>
        <w:tab/>
        <w:t>Freastal ar Riachtanais Tithíochta Ceannaigh Inacmhainne agus Riachtanais Tithíochta ar Cíos de réir Costais</w:t>
      </w:r>
      <w:bookmarkEnd w:id="254"/>
      <w:bookmarkEnd w:id="255"/>
    </w:p>
    <w:p w14:paraId="3EBD9E6D" w14:textId="77777777" w:rsidR="003227E6" w:rsidRPr="00802B28" w:rsidRDefault="003227E6" w:rsidP="003227E6">
      <w:pPr>
        <w:rPr>
          <w:lang w:val="ga"/>
        </w:rPr>
      </w:pPr>
      <w:r>
        <w:rPr>
          <w:lang w:val="ga"/>
        </w:rPr>
        <w:t xml:space="preserve">Beidh ról lárnach ag tograí athghiniúna uirbí maidir le tithe nua a sholáthar sa chathair. Leagfar béim athnuaite le linn thréimhse feidhme an phlean forbartha ar thithíocht a sholáthar trí phríomhláithreáin athfhorbraíochta a athfhorbairt. </w:t>
      </w:r>
    </w:p>
    <w:p w14:paraId="0B7385B5" w14:textId="77777777" w:rsidR="003227E6" w:rsidRPr="00802B28" w:rsidRDefault="003227E6" w:rsidP="003227E6">
      <w:pPr>
        <w:rPr>
          <w:lang w:val="ga"/>
        </w:rPr>
      </w:pPr>
      <w:r>
        <w:rPr>
          <w:lang w:val="ga"/>
        </w:rPr>
        <w:t>Sainaithnítear i gCroí-Straitéis an phlean forbartha roinnt Limistéar Forbartha agus Athghiniúna Straitéisí ar a soláthrófar an chuid is mó den tithíocht nua. I bhfianaise an mhéid forbartha is féidir a sholáthar trí athghiniúint agus trí athfhorbairt uirbeach sna SDRAnna, beidh sé seo ina mhodh tábhachtach maidir le freastal ar riachtanais tithíochta sóisialta agus inacmhainne trí Chuid V den Acht um Pleanáil agus Forbairt, 2000, arna leasú.</w:t>
      </w:r>
    </w:p>
    <w:p w14:paraId="69DD1684" w14:textId="77777777" w:rsidR="003227E6" w:rsidRPr="00802B28" w:rsidRDefault="003227E6" w:rsidP="003227E6">
      <w:pPr>
        <w:rPr>
          <w:lang w:val="ga"/>
        </w:rPr>
      </w:pPr>
      <w:r>
        <w:rPr>
          <w:lang w:val="ga"/>
        </w:rPr>
        <w:t xml:space="preserve">Oibreoidh Comhairle Cathrach Bhaile Átha Cliath i gcomhar leis an nGníomhaireacht um Fhorbairt Talún agus le Comhlachtaí Tithíochta Ceadaithe chun cabhrú le tithíocht Ceannaigh Inacmhainne agus tithíocht ar Cíos de réir Costais a sholáthar ar fud na cathrach. Faoin bplean dar teideal ‘Tithíocht do Chách: Plean Tithíochta Nua d’Éirinn’, táthar ag súil leis go n-imreoidh an Ghníomhaireacht um Fhorbairt Talún ról tábhachtach maidir le tithíocht ar cíos de réir costais agus tithíocht inacmhainne a sholáthar mar chomhpháirtí soláthair de chuid Chomhairle Cathrach Bhaile Átha Cliath, ag obair dóibh trí thionscadail athghiniúna sa chathair. Bunaíodh an Ghníomhaireacht um Fhorbairt Talún chun talamh atá faoi rialú an Stáit a chomhordú le haghaidh úsáidí barrmhaithe i gcás gur cuí, agus díriú á leagan ar thithíocht a </w:t>
      </w:r>
      <w:r>
        <w:rPr>
          <w:lang w:val="ga"/>
        </w:rPr>
        <w:lastRenderedPageBreak/>
        <w:t>sholáthar agus ar sholáthar níos láidre talún tithíochta a sholáthar i lárionaid uirbeacha. Saothróidh an Ghníomhaireacht um Fhorbairt Talún na cineálacha nua tithíochta inacmhainne atá leagtha amach faoin Acht um Thithíocht Inacmhainne, 2021, chun freastal ar an éileamh méadaitheach ar thithíocht i measc teaghlach nach bhfuil incháilithe do thithíocht shóisialta thraidisiúnta ach a d’fhéadfadh cáiliú do thacaí stáit trí scéimeanna tithíochta ceannaigh inacmhainne nó trí scéimeanna tithíochta ar cíos de réir costais. Agus talamh poiblí atá faoi úinéireacht ag Comhairle Cathrach Bhaile Átha Cliath á fhorbairt, agus faoi réir reachtaíocht náisiúnta agus ceanglais náisiúnta, féachann Comhairle Cathrach Bhaile Átha Cliath le huasmhéadú a dhéanamh ar a soláthar foriomlán tithíochta poiblí a chuimsíonn tithe sóisialta, tithe ar cíos de réir costais agus tithe ceannaigh inacmhainne agus leis an méid sin a dhéanamh ar shlí a rannchuidíonn le pobail inbhuanaithe agus le comhfhorbairt áite shláintiúil. Braithfear ar fhionnachtana an Mheasúnaithe eatramhaigh ar Riachtanas agus Éileamh Tithíochta ar feadh thréimhse feidhme an phlean forbartha seo chun cabhrú le bonn eolais a chur faoin gcothromaíocht bheartaithe cineálacha teaghaise agus tionachta i limistéir agus comharsanachtaí ina bhfuil tailte poiblí suite.</w:t>
      </w:r>
    </w:p>
    <w:p w14:paraId="61B5B4C5" w14:textId="77777777" w:rsidR="003227E6" w:rsidRPr="00802B28" w:rsidRDefault="003227E6" w:rsidP="003227E6">
      <w:pPr>
        <w:rPr>
          <w:lang w:val="ga"/>
        </w:rPr>
      </w:pPr>
      <w:r>
        <w:rPr>
          <w:lang w:val="ga"/>
        </w:rPr>
        <w:t>Féachfaidh Comhairle Cathrach Bhaile Átha Cliath lena chinntiú go gcuirfidh aon rogha talún tithíochta nó aon rogha aonad tithíochta a gheobhaidh nó a sholáthróidh Comhairle Cathrach Bhaile Átha Cliath, lena n-áirítear faoi Chuid V, in aghaidh deighilt mhíchuí daoine a thagann ó chúlraí sóisialta difriúla. Ceann de na ceanglais i ngach forbairt nua, a mhéid is féidir, is ea go ndéanfaí leithdháiltí Chuid V a scaipeadh ar fud forbairtí chun a chinntiú go mbeidh rochtain iomlán ag cónaitheoirí ar na saoráidí agus na seirbhísí a bheidh ar fáil.</w:t>
      </w:r>
    </w:p>
    <w:p w14:paraId="12E4DC36" w14:textId="77777777" w:rsidR="003227E6" w:rsidRPr="00802B28" w:rsidRDefault="003227E6" w:rsidP="003227E6">
      <w:pPr>
        <w:pStyle w:val="Heading3"/>
        <w:rPr>
          <w:lang w:val="ga"/>
        </w:rPr>
      </w:pPr>
      <w:bookmarkStart w:id="256" w:name="_Toc121143271"/>
      <w:bookmarkStart w:id="257" w:name="_Toc82595580"/>
      <w:r>
        <w:rPr>
          <w:bCs/>
          <w:lang w:val="ga"/>
        </w:rPr>
        <w:t>7.4</w:t>
      </w:r>
      <w:r>
        <w:rPr>
          <w:bCs/>
          <w:lang w:val="ga"/>
        </w:rPr>
        <w:tab/>
        <w:t>Soláthar Talún Tithíochta</w:t>
      </w:r>
      <w:bookmarkEnd w:id="256"/>
      <w:bookmarkEnd w:id="257"/>
    </w:p>
    <w:p w14:paraId="70E0B3A5" w14:textId="77777777" w:rsidR="003227E6" w:rsidRPr="00802B28" w:rsidRDefault="003227E6" w:rsidP="003227E6">
      <w:pPr>
        <w:rPr>
          <w:lang w:val="ga"/>
        </w:rPr>
      </w:pPr>
      <w:r>
        <w:rPr>
          <w:lang w:val="ga"/>
        </w:rPr>
        <w:t xml:space="preserve">Rinne Comhairle Cathrach Bhaile Átha Cliath athbhreithniú ar thalamh tithíochta le linn an plean forbartha a dhréachtú. </w:t>
      </w:r>
    </w:p>
    <w:p w14:paraId="7758AB56" w14:textId="77777777" w:rsidR="003227E6" w:rsidRPr="00802B28" w:rsidRDefault="003227E6" w:rsidP="003227E6">
      <w:pPr>
        <w:rPr>
          <w:lang w:val="ga"/>
        </w:rPr>
      </w:pPr>
      <w:r>
        <w:rPr>
          <w:lang w:val="ga"/>
        </w:rPr>
        <w:t xml:space="preserve">Rinne an Rannóg Pleanála anailís ar thoilleadh talún chun toradh na talún neamhfhorbartha a ríomh; agus díriú ar leith á leagan ar na 17 Limistéar Forbartha agus Athghiniúna Straitéisí a bhfuil tús áite tugtha dóibh le haghaidh forbartha thar thréimhse feidhme an phlean. De na 5,800 heicteár sin de thalamh atá criosaithe le haghaidh úsáidí cónaithe nó úsáidí measctha (lena n-áirítear úsáidí cónaithe), meastar go bhfuil thart ar 550 heicteár ar fáil le forbairt le linn an timthrialla plean forbartha seo, agus é in ann thart ar 49,175 aonad chónaithe a sholáthar.  </w:t>
      </w:r>
    </w:p>
    <w:p w14:paraId="1FB1FFC0" w14:textId="77777777" w:rsidR="003227E6" w:rsidRPr="00802B28" w:rsidRDefault="003227E6" w:rsidP="003227E6">
      <w:pPr>
        <w:rPr>
          <w:lang w:val="ga"/>
        </w:rPr>
      </w:pPr>
      <w:r>
        <w:rPr>
          <w:lang w:val="ga"/>
        </w:rPr>
        <w:t>Ar aon dul le ceanglais reachtúla an phlean forbartha, bunaithe ar an acmhainn tithíochta sin, is léir go bhfuil dóthain talún criosaithe ann chun freastal ar riachtanais an daonra agus ar na spriocanna tithíochta atá leagtha síos ag na Treoirlínte ón Aire agus ag an gCreat Náisiúnta Pleanála, toisc go dtaispeántar san anailís a rinneadh go bhfuil sé ar a hacmhainn ag Comhairle Cathrach Bhaile Átha Cliath freastal ar an ngá riachtanach le 40,000 aonad cónaithe thar thréimhse feidhme an phlean laistigh dá limistéar riaracháin.</w:t>
      </w:r>
    </w:p>
    <w:p w14:paraId="0AAD25D2" w14:textId="77777777" w:rsidR="003227E6" w:rsidRPr="00802B28" w:rsidRDefault="003227E6" w:rsidP="003227E6">
      <w:pPr>
        <w:rPr>
          <w:lang w:val="ga"/>
        </w:rPr>
      </w:pPr>
      <w:r>
        <w:rPr>
          <w:lang w:val="ga"/>
        </w:rPr>
        <w:lastRenderedPageBreak/>
        <w:t>Chomh maith leis sin, tá tailte athghiniúna suntasacha ann freisin nach bhfuil criosaithe go fóill le haghaidh tithíochta/úsáid mheasctha agus a bhfuil an cumas acu tithíocht bhreise a sholáthar is féidir a luathú chun a chinntiú go gcuirtear an Chroí-Straitéis chun feidhme sa tréimhse ama chuí. Féach Caibidil 2, Rannán 2.4.5, Limistéir Forbartha Amach Anseo, den Chroí-Straitéis chun tuilleadh mionsonraí a fháil.</w:t>
      </w:r>
    </w:p>
    <w:p w14:paraId="2F909E31" w14:textId="77777777" w:rsidR="003227E6" w:rsidRPr="00802B28" w:rsidRDefault="003227E6" w:rsidP="003227E6">
      <w:pPr>
        <w:rPr>
          <w:lang w:val="ga"/>
        </w:rPr>
      </w:pPr>
      <w:r>
        <w:rPr>
          <w:lang w:val="ga"/>
        </w:rPr>
        <w:t>I bhfianaise straitéis an Rialtais dar teideal ‘Tithíocht do Chách’, déanfar na limistéir sin atá sainaitheanta le haghaidh tithíochta tar éis shaolré sé bliana an phlean seo a bhreithniú lena dtabhairt ar aghaidh le haghaidh athraithe i gcás go mbeidh baint acu le tionscadail atá faoi stiúir Chomhairle Cathrach Bhaile Átha Cliath agus/nó na Gníomhaireachta um Fhorbairt Talún; agus nuashonrófar an Chroí-Straitéis chun go mbeidh sí i gcomhréir fós leis an gCreat Náisiúnta Pleanála agus leis an Straitéis Spáis agus Eacnamaíochta Réigiúnach.</w:t>
      </w:r>
    </w:p>
    <w:p w14:paraId="5A117A6B" w14:textId="77777777" w:rsidR="003227E6" w:rsidRPr="00802B28" w:rsidRDefault="003227E6" w:rsidP="003227E6">
      <w:pPr>
        <w:pStyle w:val="Heading2"/>
        <w:rPr>
          <w:lang w:val="ga"/>
        </w:rPr>
      </w:pPr>
      <w:bookmarkStart w:id="258" w:name="_Toc121227670"/>
      <w:bookmarkStart w:id="259" w:name="_Toc121143272"/>
      <w:bookmarkStart w:id="260" w:name="_Toc83122825"/>
      <w:bookmarkStart w:id="261" w:name="_Toc82595581"/>
      <w:bookmarkStart w:id="262" w:name="_Toc218941041"/>
      <w:r>
        <w:rPr>
          <w:bCs/>
          <w:color w:val="auto"/>
          <w:lang w:val="ga"/>
        </w:rPr>
        <w:t>8.0</w:t>
      </w:r>
      <w:r>
        <w:rPr>
          <w:bCs/>
          <w:color w:val="auto"/>
          <w:lang w:val="ga"/>
        </w:rPr>
        <w:tab/>
      </w:r>
      <w:r>
        <w:rPr>
          <w:bCs/>
          <w:lang w:val="ga"/>
        </w:rPr>
        <w:t>Príomh-Mholtaí Beartais</w:t>
      </w:r>
      <w:bookmarkEnd w:id="258"/>
      <w:bookmarkEnd w:id="259"/>
      <w:bookmarkEnd w:id="260"/>
      <w:bookmarkEnd w:id="261"/>
      <w:bookmarkEnd w:id="262"/>
      <w:r>
        <w:rPr>
          <w:bCs/>
          <w:lang w:val="ga"/>
        </w:rPr>
        <w:t xml:space="preserve"> </w:t>
      </w:r>
    </w:p>
    <w:p w14:paraId="6B9232AF" w14:textId="77777777" w:rsidR="003227E6" w:rsidRPr="00802B28" w:rsidRDefault="003227E6" w:rsidP="003227E6">
      <w:pPr>
        <w:pStyle w:val="Heading3"/>
        <w:rPr>
          <w:lang w:val="ga"/>
        </w:rPr>
      </w:pPr>
      <w:bookmarkStart w:id="263" w:name="_Toc121143273"/>
      <w:bookmarkStart w:id="264" w:name="_Toc82595582"/>
      <w:r>
        <w:rPr>
          <w:bCs/>
          <w:lang w:val="ga"/>
        </w:rPr>
        <w:t>8.1</w:t>
      </w:r>
      <w:r>
        <w:rPr>
          <w:bCs/>
          <w:lang w:val="ga"/>
        </w:rPr>
        <w:tab/>
        <w:t>Príomh-Mholtaí Beartais na Straitéise Tithíochta agus an Mheasúnaithe Eatramhaigh ar Riachtanas agus Éileamh Tithíochta</w:t>
      </w:r>
      <w:bookmarkEnd w:id="263"/>
      <w:bookmarkEnd w:id="264"/>
    </w:p>
    <w:p w14:paraId="62AF5F47" w14:textId="77777777" w:rsidR="003227E6" w:rsidRPr="00802B28" w:rsidRDefault="003227E6" w:rsidP="003227E6">
      <w:pPr>
        <w:rPr>
          <w:lang w:val="ga"/>
        </w:rPr>
      </w:pPr>
      <w:r>
        <w:rPr>
          <w:lang w:val="ga"/>
        </w:rPr>
        <w:t xml:space="preserve">Tá i bhfionnachtana na straitéise tithíochta seo agus an Mheasúnaithe chomhtháite cathrach agus fochathrach ar Riachtanas agus Éileamh Tithíochta anailís ar na riachtanais tithíochta atá ag Cathair Bhaile Átha Cliath faoi láthair agus ar na riachtanais tithíochta a bheidh aici amach anseo, agus leagtar amach iontu bonn fianaise do Chomhairle Cathrach Bhaile Átha Cliath chun pleanáil do thithíocht thar thréimhse feidhme an phlean. </w:t>
      </w:r>
    </w:p>
    <w:p w14:paraId="7CE722CC" w14:textId="77777777" w:rsidR="003227E6" w:rsidRPr="00802B28" w:rsidRDefault="003227E6" w:rsidP="003227E6">
      <w:pPr>
        <w:rPr>
          <w:lang w:val="ga"/>
        </w:rPr>
      </w:pPr>
      <w:r>
        <w:rPr>
          <w:lang w:val="ga"/>
        </w:rPr>
        <w:t>Déanfaidh Comhairle Cathrach Bhaile Átha Cliath faireachán agus athbhreithniú ar an straitéis tithíochta de réir mar is cuí i gcomhréir le haon treoir atá le teacht maidir leis an modheolaíocht HNDA arna heisiúint ag an Roinn Tithíochta, Rialtais Áitiúil agus Oidhreachta.</w:t>
      </w:r>
    </w:p>
    <w:p w14:paraId="4A2EDD8D" w14:textId="77777777" w:rsidR="003227E6" w:rsidRPr="00802B28" w:rsidRDefault="003227E6" w:rsidP="003227E6">
      <w:pPr>
        <w:rPr>
          <w:lang w:val="ga"/>
        </w:rPr>
      </w:pPr>
      <w:r>
        <w:rPr>
          <w:lang w:val="ga"/>
        </w:rPr>
        <w:t>Leagtar amach sa mhéid seo a leanas moltaí uileghabhálacha beartais na straitéise tithíochta agus an Mheasúnaithe eatramhaigh ar Riachtanas agus Éileamh Tithíochta, ar bearta iad lena gcuirtear bonn eolais faoin bplean forbartha chun soláthar tithíochta a threorú sa chathair. Féach ráiteas scríofa an phlean forbartha agus caibidlí aonair den phlean chun faisnéis a fháil faoin gcomhthéacs iomlán beartais.</w:t>
      </w:r>
    </w:p>
    <w:p w14:paraId="02F6445E" w14:textId="77777777" w:rsidR="003227E6" w:rsidRPr="00802B28" w:rsidRDefault="003227E6" w:rsidP="003227E6">
      <w:pPr>
        <w:pStyle w:val="Heading4"/>
        <w:rPr>
          <w:lang w:val="ga"/>
        </w:rPr>
      </w:pPr>
      <w:bookmarkStart w:id="265" w:name="_Toc79659360"/>
      <w:bookmarkStart w:id="266" w:name="_Toc79659223"/>
      <w:r>
        <w:rPr>
          <w:bCs/>
          <w:lang w:val="ga"/>
        </w:rPr>
        <w:t>Moltaí Beartais chun bonn eolais a chur faoi Phlean Forbartha Cathrach Bhaile Átha Cliath 2022-2028 agus mar a cheanglaítear leis an Acht um Pleanáil agus Forbairt, 2000 (arna leasú):</w:t>
      </w:r>
      <w:bookmarkEnd w:id="265"/>
      <w:bookmarkEnd w:id="266"/>
    </w:p>
    <w:p w14:paraId="3CA96AF8" w14:textId="77777777" w:rsidR="003227E6" w:rsidRPr="00802B28" w:rsidRDefault="003227E6" w:rsidP="009001DD">
      <w:pPr>
        <w:pStyle w:val="ListParagraph"/>
        <w:numPr>
          <w:ilvl w:val="0"/>
          <w:numId w:val="4"/>
        </w:numPr>
        <w:ind w:left="714" w:hanging="357"/>
        <w:rPr>
          <w:lang w:val="ga"/>
        </w:rPr>
      </w:pPr>
      <w:r>
        <w:rPr>
          <w:lang w:val="ga"/>
        </w:rPr>
        <w:t xml:space="preserve">A chinntiú go mbeidh méid leordhóthanach talún atá criosaithe go cuí ar fáil chun aidhmeanna na Croí-Straitéise a éascú agus a chur chun feidhme, ar aon dul leis an gCreat Náisiúnta Pleanála 2018, le forálacha na Straitéise Spáis agus Eacnamaíochta Réigiúnaí do Réigiún an Oirthir agus Lár Tíre 2019 (lena n-áirítear an Plean Straitéiseach Limistéir Cheannchathartha), le forálacha an Chiorcláin ón Aire maidir le hÉileamh Struchtúrach Tithíochta in Éirinn agus le Spriocanna Soláthair Tithíochta, agus le forálacha Threoirlínte gaolmhara Alt 28: Modheolaíocht Spriocanna Soláthair Tithíochta le haghaidh Pleanáil Forbartha, chun forbairt inbhuanaithe a sholáthar agus </w:t>
      </w:r>
      <w:r>
        <w:rPr>
          <w:lang w:val="ga"/>
        </w:rPr>
        <w:lastRenderedPageBreak/>
        <w:t>chun freastal ar an riachtanas tithíochta ar dóigh dó a bheith ann amach anseo, mar atá sainaitheanta sa straitéis tithíochta agus sa Mheasúnú eatramhach ar Riachtanas agus Éileamh Tithíochta.</w:t>
      </w:r>
    </w:p>
    <w:p w14:paraId="4A797500" w14:textId="77777777" w:rsidR="003227E6" w:rsidRPr="00802B28" w:rsidRDefault="003227E6" w:rsidP="009001DD">
      <w:pPr>
        <w:pStyle w:val="ListParagraph"/>
        <w:numPr>
          <w:ilvl w:val="0"/>
          <w:numId w:val="4"/>
        </w:numPr>
        <w:ind w:left="714" w:hanging="357"/>
        <w:rPr>
          <w:lang w:val="ga"/>
        </w:rPr>
      </w:pPr>
      <w:r>
        <w:rPr>
          <w:lang w:val="ga"/>
        </w:rPr>
        <w:t>An soláthar inlamháilte uasta faoin Acht um Pleanáil (arna leasú) le haghaidh soláthar tithíochta inacmhainne agus sóisialta a éascú mar chuid de cheadanna pleanála sa todhchaí, rud a léiríonn na hardleibhéil éilimh laistigh den chathair.</w:t>
      </w:r>
    </w:p>
    <w:p w14:paraId="308A67BA" w14:textId="77777777" w:rsidR="003227E6" w:rsidRPr="00802B28" w:rsidRDefault="003227E6" w:rsidP="009001DD">
      <w:pPr>
        <w:pStyle w:val="ListParagraph"/>
        <w:numPr>
          <w:ilvl w:val="0"/>
          <w:numId w:val="4"/>
        </w:numPr>
        <w:ind w:left="714" w:hanging="357"/>
        <w:rPr>
          <w:lang w:val="ga"/>
        </w:rPr>
      </w:pPr>
      <w:r>
        <w:rPr>
          <w:lang w:val="ga"/>
        </w:rPr>
        <w:t>A éileamh go ndéanfaí 20% den talamh atá criosaithe d’úsáid chónaithe, nó do mheascán d’úsáidí cónaithe agus d’úsáidí eile d’fhorbairt ina bhfuil ceithre aonad nó níos mó nó d’fhorbairt aonad ar thalamh ina bhfuil níos mó ná 0.1 heicteár a chur in áirithe do thithíocht shóisialta, tithíocht ceannaigh inacmhainne agus tithíocht ar cíos de réir costais a sholáthar de réir Chuid V den Acht um Pleanáil agus Forbairt, arna leasú leis an Acht um Thithíocht Inacmhainne, 2021.</w:t>
      </w:r>
    </w:p>
    <w:p w14:paraId="48BA2588" w14:textId="77777777" w:rsidR="003227E6" w:rsidRPr="00802B28" w:rsidRDefault="003227E6" w:rsidP="009001DD">
      <w:pPr>
        <w:pStyle w:val="ListParagraph"/>
        <w:numPr>
          <w:ilvl w:val="0"/>
          <w:numId w:val="4"/>
        </w:numPr>
        <w:ind w:left="714" w:hanging="357"/>
        <w:rPr>
          <w:lang w:val="ga"/>
        </w:rPr>
      </w:pPr>
      <w:r>
        <w:rPr>
          <w:lang w:val="ga"/>
        </w:rPr>
        <w:t>Tithíocht shóisialta, tithíocht ceannaigh inacmhainne agus tithíocht ar cíos de réir costais a sholáthar thar thréimhse feidhme an phlean chun freastal ar an riachtanas tithíochta réamh-mheasta amach anseo, mar atá sainaitheanta sa straitéis tithíochta agus sa Mheasúnú eatramhach ar Riachtanas agus Éileamh Tithíochta.</w:t>
      </w:r>
    </w:p>
    <w:p w14:paraId="283EBFE1" w14:textId="77777777" w:rsidR="003227E6" w:rsidRPr="00802B28" w:rsidRDefault="003227E6" w:rsidP="009001DD">
      <w:pPr>
        <w:pStyle w:val="ListParagraph"/>
        <w:numPr>
          <w:ilvl w:val="0"/>
          <w:numId w:val="4"/>
        </w:numPr>
        <w:ind w:left="714" w:hanging="357"/>
        <w:rPr>
          <w:lang w:val="ga"/>
        </w:rPr>
      </w:pPr>
      <w:r>
        <w:rPr>
          <w:lang w:val="ga"/>
        </w:rPr>
        <w:t>Cóiríocht tithíochta sóisialta, cóiríocht tithíochta ceannaigh inacmhainne agus cóiríocht tithíochta ar cíos de réir costais a sholáthar trí raon sásraí éagsúla soláthair, lena n-áirítear tithe nuathógtha, éadálacha, athchóirithe agus éadálacha tithe folmha, léasú, agus tacaí tithíochta, lena n-áirítear an Scéim um Chóiríocht ar Cíos agus Íocaíocht Cúnaimh Tithíochta, nó aon sásra eile a chuirtear chun cinn nó a thagann chun cinn faoi Bheartas Tithíochta an Rialtais.</w:t>
      </w:r>
    </w:p>
    <w:p w14:paraId="0A53DCAE" w14:textId="77777777" w:rsidR="003227E6" w:rsidRPr="00802B28" w:rsidRDefault="003227E6" w:rsidP="009001DD">
      <w:pPr>
        <w:pStyle w:val="ListParagraph"/>
        <w:numPr>
          <w:ilvl w:val="0"/>
          <w:numId w:val="4"/>
        </w:numPr>
        <w:ind w:left="714" w:hanging="357"/>
        <w:rPr>
          <w:lang w:val="ga"/>
        </w:rPr>
      </w:pPr>
      <w:r>
        <w:rPr>
          <w:lang w:val="ga"/>
        </w:rPr>
        <w:t>Meascán sainithe cineálacha aonaid teaghaise a áireamh don chathair agus aghaidh a thabhairt ar na dúshláin shonracha atá ann sna limistéir shainaitheanta den chathair istigh, ar shlí a bhfreagraíonn do na hathruithe déimeagrafacha i dteaghlaigh agus ina gcuirtear an stoc tithíochta reatha san áireamh.</w:t>
      </w:r>
    </w:p>
    <w:p w14:paraId="4E45ACB1" w14:textId="77777777" w:rsidR="003227E6" w:rsidRPr="00802B28" w:rsidRDefault="003227E6" w:rsidP="003227E6">
      <w:pPr>
        <w:pStyle w:val="Heading2"/>
        <w:rPr>
          <w:lang w:val="ga"/>
        </w:rPr>
      </w:pPr>
      <w:bookmarkStart w:id="267" w:name="_Toc121227671"/>
      <w:bookmarkStart w:id="268" w:name="_Toc121143274"/>
      <w:bookmarkStart w:id="269" w:name="_Toc83122826"/>
      <w:bookmarkStart w:id="270" w:name="_Toc82595583"/>
      <w:bookmarkStart w:id="271" w:name="_Toc218941042"/>
      <w:r>
        <w:rPr>
          <w:bCs/>
          <w:color w:val="auto"/>
          <w:lang w:val="ga"/>
        </w:rPr>
        <w:t>9.0</w:t>
      </w:r>
      <w:r>
        <w:rPr>
          <w:bCs/>
          <w:color w:val="auto"/>
          <w:lang w:val="ga"/>
        </w:rPr>
        <w:tab/>
      </w:r>
      <w:r>
        <w:rPr>
          <w:bCs/>
          <w:lang w:val="ga"/>
        </w:rPr>
        <w:t>Iarscríbhinní</w:t>
      </w:r>
      <w:bookmarkEnd w:id="267"/>
      <w:bookmarkEnd w:id="268"/>
      <w:bookmarkEnd w:id="269"/>
      <w:bookmarkEnd w:id="270"/>
      <w:bookmarkEnd w:id="271"/>
    </w:p>
    <w:p w14:paraId="61FEE5F4" w14:textId="77777777" w:rsidR="003227E6" w:rsidRPr="00802B28" w:rsidRDefault="003227E6" w:rsidP="003227E6">
      <w:pPr>
        <w:spacing w:after="120" w:line="264" w:lineRule="auto"/>
        <w:rPr>
          <w:lang w:val="ga"/>
        </w:rPr>
      </w:pPr>
    </w:p>
    <w:p w14:paraId="0AC8B1D0" w14:textId="77777777" w:rsidR="003227E6" w:rsidRPr="00802B28" w:rsidRDefault="003227E6" w:rsidP="003227E6">
      <w:pPr>
        <w:spacing w:after="120" w:line="264" w:lineRule="auto"/>
        <w:rPr>
          <w:lang w:val="ga"/>
        </w:rPr>
      </w:pPr>
      <w:r>
        <w:rPr>
          <w:lang w:val="ga"/>
        </w:rPr>
        <w:br w:type="page"/>
      </w:r>
    </w:p>
    <w:p w14:paraId="505A28D1" w14:textId="77777777" w:rsidR="003227E6" w:rsidRPr="00802B28" w:rsidRDefault="003227E6" w:rsidP="003227E6">
      <w:pPr>
        <w:rPr>
          <w:lang w:val="ga"/>
        </w:rPr>
      </w:pPr>
    </w:p>
    <w:p w14:paraId="2DDCB2DE" w14:textId="77777777" w:rsidR="003227E6" w:rsidRPr="00802B28" w:rsidRDefault="003227E6" w:rsidP="003227E6">
      <w:pPr>
        <w:jc w:val="center"/>
        <w:rPr>
          <w:lang w:val="ga"/>
        </w:rPr>
      </w:pPr>
      <w:r>
        <w:rPr>
          <w:lang w:val="ga"/>
        </w:rPr>
        <w:t>FÁGADH AN LEATHANACH SEO BÁN D’AON GHNÓ</w:t>
      </w:r>
    </w:p>
    <w:p w14:paraId="06C6B96E" w14:textId="77777777" w:rsidR="003227E6" w:rsidRPr="00802B28" w:rsidRDefault="003227E6" w:rsidP="003227E6">
      <w:pPr>
        <w:spacing w:after="120" w:line="264" w:lineRule="auto"/>
        <w:rPr>
          <w:lang w:val="ga"/>
        </w:rPr>
      </w:pPr>
    </w:p>
    <w:p w14:paraId="10C46F14" w14:textId="77777777" w:rsidR="003227E6" w:rsidRPr="00802B28" w:rsidRDefault="003227E6" w:rsidP="003227E6">
      <w:pPr>
        <w:spacing w:after="120" w:line="264" w:lineRule="auto"/>
        <w:rPr>
          <w:lang w:val="ga"/>
        </w:rPr>
        <w:sectPr w:rsidR="003227E6" w:rsidRPr="00802B28" w:rsidSect="00843BE1">
          <w:headerReference w:type="even" r:id="rId38"/>
          <w:headerReference w:type="default" r:id="rId39"/>
          <w:footerReference w:type="default" r:id="rId40"/>
          <w:headerReference w:type="first" r:id="rId41"/>
          <w:pgSz w:w="11906" w:h="16838"/>
          <w:pgMar w:top="1440" w:right="1274" w:bottom="1440" w:left="1440" w:header="708" w:footer="708" w:gutter="0"/>
          <w:pgNumType w:start="1"/>
          <w:cols w:space="708"/>
          <w:docGrid w:linePitch="360"/>
        </w:sectPr>
      </w:pPr>
    </w:p>
    <w:p w14:paraId="5AE61BFE" w14:textId="77777777" w:rsidR="003227E6" w:rsidRPr="00802B28" w:rsidRDefault="003227E6" w:rsidP="003227E6">
      <w:pPr>
        <w:spacing w:after="120" w:line="264" w:lineRule="auto"/>
        <w:rPr>
          <w:lang w:val="ga"/>
        </w:rPr>
      </w:pPr>
    </w:p>
    <w:bookmarkEnd w:id="9"/>
    <w:p w14:paraId="48CCD549" w14:textId="77777777" w:rsidR="003227E6" w:rsidRPr="009D0BC7" w:rsidRDefault="003227E6" w:rsidP="003227E6">
      <w:pPr>
        <w:rPr>
          <w:rFonts w:asciiTheme="majorHAnsi" w:hAnsiTheme="majorHAnsi"/>
          <w:b/>
          <w:color w:val="0070C0"/>
          <w:sz w:val="40"/>
          <w:szCs w:val="40"/>
        </w:rPr>
      </w:pPr>
      <w:r>
        <w:rPr>
          <w:rFonts w:asciiTheme="majorHAnsi" w:hAnsiTheme="majorHAnsi"/>
          <w:b/>
          <w:bCs/>
          <w:color w:val="0070C0"/>
          <w:sz w:val="40"/>
          <w:szCs w:val="40"/>
          <w:lang w:val="ga"/>
        </w:rPr>
        <w:t>Plean Forbartha Cathrach Bhaile Átha Cliath 2022-2028</w:t>
      </w:r>
    </w:p>
    <w:p w14:paraId="751F2E94" w14:textId="77777777" w:rsidR="003227E6" w:rsidRPr="009D0BC7" w:rsidRDefault="003227E6" w:rsidP="003227E6">
      <w:pPr>
        <w:rPr>
          <w:rFonts w:asciiTheme="majorHAnsi" w:hAnsiTheme="majorHAnsi"/>
          <w:b/>
          <w:color w:val="0070C0"/>
          <w:sz w:val="40"/>
          <w:szCs w:val="40"/>
        </w:rPr>
      </w:pPr>
    </w:p>
    <w:p w14:paraId="484AD488" w14:textId="77777777" w:rsidR="003227E6" w:rsidRPr="009D0BC7" w:rsidRDefault="003227E6" w:rsidP="003227E6">
      <w:pPr>
        <w:pStyle w:val="Heading1"/>
        <w:ind w:left="0" w:firstLine="0"/>
      </w:pPr>
      <w:bookmarkStart w:id="272" w:name="_Toc121227672"/>
      <w:bookmarkStart w:id="273" w:name="_Toc121143275"/>
      <w:bookmarkStart w:id="274" w:name="_Toc83122827"/>
      <w:bookmarkStart w:id="275" w:name="_Toc218941043"/>
      <w:r>
        <w:rPr>
          <w:bCs/>
          <w:lang w:val="ga"/>
        </w:rPr>
        <w:t>Iarscríbhinn 1 a ghabhann le hAguisín 1:</w:t>
      </w:r>
      <w:r>
        <w:rPr>
          <w:bCs/>
          <w:lang w:val="ga"/>
        </w:rPr>
        <w:tab/>
        <w:t>Measúnú ar Riachtanas agus Éileamh Tithíochta do Chathair Bhaile Átha Cliath</w:t>
      </w:r>
      <w:bookmarkEnd w:id="272"/>
      <w:bookmarkEnd w:id="273"/>
      <w:bookmarkEnd w:id="274"/>
      <w:bookmarkEnd w:id="275"/>
    </w:p>
    <w:p w14:paraId="79C84D7A" w14:textId="77777777" w:rsidR="003227E6" w:rsidRPr="009D0BC7" w:rsidRDefault="003227E6" w:rsidP="003227E6"/>
    <w:p w14:paraId="14514CFD" w14:textId="77777777" w:rsidR="003227E6" w:rsidRPr="009D0BC7" w:rsidRDefault="003227E6" w:rsidP="003227E6"/>
    <w:p w14:paraId="0E034F91" w14:textId="77777777" w:rsidR="003227E6" w:rsidRPr="009D0BC7" w:rsidRDefault="003227E6" w:rsidP="003227E6"/>
    <w:p w14:paraId="3010365C" w14:textId="77777777" w:rsidR="003227E6" w:rsidRPr="009D0BC7" w:rsidRDefault="003227E6" w:rsidP="003227E6">
      <w:pPr>
        <w:sectPr w:rsidR="003227E6" w:rsidRPr="009D0BC7" w:rsidSect="003227E6">
          <w:headerReference w:type="default" r:id="rId42"/>
          <w:pgSz w:w="11906" w:h="16838"/>
          <w:pgMar w:top="1440" w:right="1440" w:bottom="1440" w:left="1440" w:header="708" w:footer="708" w:gutter="0"/>
          <w:cols w:space="708"/>
          <w:docGrid w:linePitch="360"/>
        </w:sectPr>
      </w:pPr>
    </w:p>
    <w:p w14:paraId="7902223D" w14:textId="77777777" w:rsidR="003227E6" w:rsidRPr="009D0BC7" w:rsidRDefault="003227E6" w:rsidP="003227E6"/>
    <w:p w14:paraId="61E86E8D" w14:textId="77777777" w:rsidR="003227E6" w:rsidRPr="009D0BC7" w:rsidRDefault="003227E6" w:rsidP="003227E6">
      <w:pPr>
        <w:jc w:val="center"/>
      </w:pPr>
      <w:r>
        <w:rPr>
          <w:lang w:val="ga"/>
        </w:rPr>
        <w:t>FÁGADH AN LEATHANACH SEO BÁN D’AON GHNÓ</w:t>
      </w:r>
    </w:p>
    <w:p w14:paraId="2CE602BF" w14:textId="77777777" w:rsidR="003227E6" w:rsidRPr="009D0BC7" w:rsidRDefault="003227E6" w:rsidP="003227E6"/>
    <w:p w14:paraId="0F0425F7" w14:textId="77777777" w:rsidR="003227E6" w:rsidRPr="009D0BC7" w:rsidRDefault="003227E6" w:rsidP="003227E6">
      <w:pPr>
        <w:sectPr w:rsidR="003227E6" w:rsidRPr="009D0BC7">
          <w:headerReference w:type="even" r:id="rId43"/>
          <w:footerReference w:type="default" r:id="rId44"/>
          <w:headerReference w:type="first" r:id="rId45"/>
          <w:pgSz w:w="11906" w:h="16838"/>
          <w:pgMar w:top="1440" w:right="1440" w:bottom="1440" w:left="1440" w:header="708" w:footer="708" w:gutter="0"/>
          <w:cols w:space="708"/>
          <w:docGrid w:linePitch="360"/>
        </w:sectPr>
      </w:pPr>
    </w:p>
    <w:p w14:paraId="2D3140A2" w14:textId="77777777" w:rsidR="003227E6" w:rsidRPr="009D0BC7" w:rsidRDefault="003227E6" w:rsidP="003227E6">
      <w:pPr>
        <w:rPr>
          <w:rFonts w:ascii="Calibri Light" w:hAnsi="Calibri Light" w:cs="Calibri Light"/>
          <w:b/>
          <w:sz w:val="32"/>
          <w:szCs w:val="32"/>
        </w:rPr>
      </w:pPr>
      <w:r>
        <w:rPr>
          <w:rFonts w:ascii="Calibri Light" w:hAnsi="Calibri Light" w:cs="Calibri Light"/>
          <w:b/>
          <w:bCs/>
          <w:sz w:val="32"/>
          <w:szCs w:val="32"/>
          <w:lang w:val="ga"/>
        </w:rPr>
        <w:lastRenderedPageBreak/>
        <w:t>Achoimre Fheidhmeach</w:t>
      </w:r>
    </w:p>
    <w:p w14:paraId="558960C4" w14:textId="77777777" w:rsidR="003227E6" w:rsidRPr="009D0BC7" w:rsidRDefault="003227E6" w:rsidP="003227E6">
      <w:r>
        <w:rPr>
          <w:lang w:val="ga"/>
        </w:rPr>
        <w:t>Scríobhadh an achoimre seo trí úsáid a bhaint as na Treoirlínte maidir le Béarla Soiléir ón Áisíneacht Náisiúnta Litearthachta d’Aosaigh.</w:t>
      </w:r>
    </w:p>
    <w:p w14:paraId="125217D9" w14:textId="77777777" w:rsidR="003227E6" w:rsidRPr="00802B28" w:rsidRDefault="003227E6" w:rsidP="003227E6">
      <w:pPr>
        <w:rPr>
          <w:lang w:val="ga"/>
        </w:rPr>
      </w:pPr>
      <w:r>
        <w:rPr>
          <w:lang w:val="ga"/>
        </w:rPr>
        <w:t xml:space="preserve">Ní mór do gach údarás áitiúil in Éirinn plean forbartha a dhéanamh dá limistéar féin gach sé bliana. Ní mór straitéis tithíochta a bheith ar áireamh sa phlean forbartha sin, ar straitéis í ina measúnaítear an riachtanas tithíochta faoi láthair agus an riachtanas tithíochta sa todhchaí, lena n-áirítear tithíocht shóisialta agus inacmhainne. </w:t>
      </w:r>
    </w:p>
    <w:p w14:paraId="72698EBC" w14:textId="77777777" w:rsidR="003227E6" w:rsidRPr="00802B28" w:rsidRDefault="003227E6" w:rsidP="003227E6">
      <w:pPr>
        <w:rPr>
          <w:lang w:val="ga"/>
        </w:rPr>
      </w:pPr>
      <w:r>
        <w:rPr>
          <w:lang w:val="ga"/>
        </w:rPr>
        <w:t xml:space="preserve">Leis an gCreat Náisiúnta Pleanála, ceanglaítear ar údaráis áitiúla Measúnú ar Riachtanas agus Éileamh Tithíochta (HNDA) a dhéanamh. Is modh nua iad chun measúnú a dhéanamh ar an riachtanas tithíochta faoi láthair agus ar an riachtanas tithíochta sa todhchaí. Leis an bhfianaise sin, tacófar le cinntí maidir le tithíocht agus pleanáil. D’fhoilsigh an Rialtas Uirlis nua HNDA i mí Aibreáin 2021. Leis an Uirlis HNDA, déantar measúnú ar riachtanas tithíochta trí úsáid a bhaint as na staitisticí is déanaí ar an ngeilleagar agus ar thithíocht. Leis an Uirlis HNDA, tugtar meastacháin leathana fhadtéarmacha ar an riachtanas tithíochta thar na deich mbliana atá romhainn. </w:t>
      </w:r>
    </w:p>
    <w:p w14:paraId="5695B742" w14:textId="77777777" w:rsidR="003227E6" w:rsidRPr="00802B28" w:rsidRDefault="003227E6" w:rsidP="003227E6">
      <w:pPr>
        <w:rPr>
          <w:lang w:val="ga"/>
        </w:rPr>
      </w:pPr>
      <w:r>
        <w:rPr>
          <w:lang w:val="ga"/>
        </w:rPr>
        <w:t xml:space="preserve">Bhain KPMG Future Analytics leas as an Uirlis HNDA do Phlean Forbartha Cathrach Bhaile Átha Cliath 2022-2028. Féachtar ar na nithe seo a leanas sa Mheasúnú ar Riachtanas agus Éileamh Tithíochta: </w:t>
      </w:r>
    </w:p>
    <w:p w14:paraId="48A44DA5" w14:textId="77777777" w:rsidR="003227E6" w:rsidRPr="00802B28" w:rsidRDefault="003227E6" w:rsidP="009001DD">
      <w:pPr>
        <w:pStyle w:val="ListParagraph"/>
        <w:numPr>
          <w:ilvl w:val="0"/>
          <w:numId w:val="13"/>
        </w:numPr>
        <w:rPr>
          <w:lang w:val="ga"/>
        </w:rPr>
      </w:pPr>
      <w:r>
        <w:rPr>
          <w:lang w:val="ga"/>
        </w:rPr>
        <w:t>An daonra agus an líon teaghlach réamh-mheasta do Chathair Bhaile Átha Cliath thar thréimhse feidhme an phlean nua.</w:t>
      </w:r>
    </w:p>
    <w:p w14:paraId="624397A5" w14:textId="77777777" w:rsidR="003227E6" w:rsidRPr="00802B28" w:rsidRDefault="003227E6" w:rsidP="009001DD">
      <w:pPr>
        <w:pStyle w:val="ListParagraph"/>
        <w:numPr>
          <w:ilvl w:val="0"/>
          <w:numId w:val="13"/>
        </w:numPr>
        <w:rPr>
          <w:lang w:val="ga"/>
        </w:rPr>
      </w:pPr>
      <w:r>
        <w:rPr>
          <w:lang w:val="ga"/>
        </w:rPr>
        <w:t>An fás a thiocfaidh ar an ngeilleagar, ar ioncaim theaghlaigh, ar phraghsanna tí agus ar chíosanna thar thréimhse feidhme an phlean.</w:t>
      </w:r>
    </w:p>
    <w:p w14:paraId="561D7393" w14:textId="77777777" w:rsidR="003227E6" w:rsidRPr="00802B28" w:rsidRDefault="003227E6" w:rsidP="009001DD">
      <w:pPr>
        <w:pStyle w:val="ListParagraph"/>
        <w:numPr>
          <w:ilvl w:val="0"/>
          <w:numId w:val="13"/>
        </w:numPr>
        <w:rPr>
          <w:lang w:val="ga"/>
        </w:rPr>
      </w:pPr>
      <w:r>
        <w:rPr>
          <w:lang w:val="ga"/>
        </w:rPr>
        <w:t>An difear a dhéanfaidh ioncaim, praghsanna agus cíosanna amach anseo d’inacmhainneacht tithíochta.</w:t>
      </w:r>
    </w:p>
    <w:p w14:paraId="42E7B80D" w14:textId="77777777" w:rsidR="003227E6" w:rsidRPr="00802B28" w:rsidRDefault="003227E6" w:rsidP="009001DD">
      <w:pPr>
        <w:pStyle w:val="ListParagraph"/>
        <w:numPr>
          <w:ilvl w:val="0"/>
          <w:numId w:val="13"/>
        </w:numPr>
        <w:rPr>
          <w:lang w:val="ga"/>
        </w:rPr>
      </w:pPr>
      <w:r>
        <w:rPr>
          <w:lang w:val="ga"/>
        </w:rPr>
        <w:t xml:space="preserve">An riachtanas le tithíocht úinéireachta príobháidí, tithíocht phríobháideach ar cíos, tithíocht shóisialta agus tithíocht inacmhainne thar thréimhse feidhme an phlean. </w:t>
      </w:r>
    </w:p>
    <w:p w14:paraId="4E8CA8E8" w14:textId="77777777" w:rsidR="003227E6" w:rsidRPr="00802B28" w:rsidRDefault="003227E6" w:rsidP="009001DD">
      <w:pPr>
        <w:pStyle w:val="ListParagraph"/>
        <w:numPr>
          <w:ilvl w:val="0"/>
          <w:numId w:val="13"/>
        </w:numPr>
        <w:rPr>
          <w:lang w:val="ga"/>
        </w:rPr>
      </w:pPr>
      <w:r>
        <w:rPr>
          <w:lang w:val="ga"/>
        </w:rPr>
        <w:t>An t-athrú a d’fhéadfadh teacht ar mhéideanna teaghlaigh agus ar an stoc tithíochta. Measúnaítear é sin chun cabhrú le Comhairle Cathrach Bhaile Átha Cliath pleanáil don stoc tithíochta a bheidh ag teastáil sa todhchaí faoin bPlean Forbartha nua.</w:t>
      </w:r>
    </w:p>
    <w:p w14:paraId="0538B27D" w14:textId="77777777" w:rsidR="003227E6" w:rsidRPr="00802B28" w:rsidRDefault="003227E6" w:rsidP="003227E6">
      <w:pPr>
        <w:rPr>
          <w:lang w:val="ga"/>
        </w:rPr>
      </w:pPr>
      <w:r>
        <w:rPr>
          <w:lang w:val="ga"/>
        </w:rPr>
        <w:t xml:space="preserve">Faightear amach sa Mheasúnú ar Riachtanas agus Éileamh Tithíochta go dtarlóidh sé, idir na blianta 2023 agus 2028, go dteastóidh tithíocht shóisialta ó thart ar 38% de theaghlaigh nua, go mbeidh 15% in ann teach a cheannach, go mbeidh 18% in ann tithíocht a ghlacadh ar cíos, agus go dteastóidh tithíocht inacmhainne (amhail tithíocht ar cíos de réir costais nó tithíocht ceannaigh inacmhainne) ó 29%. Fásfaidh daonra Chathair Bhaile Átha Cliath go 638,000 duine faoin mbliain 2031, agus beidh os cionn 52,000 teaghlach nua ann i gCathair Bhaile Átha Cliath idir na blianta 2020 agus 2031. </w:t>
      </w:r>
    </w:p>
    <w:p w14:paraId="61771E2C" w14:textId="62B05228" w:rsidR="003227E6" w:rsidRPr="00B7448C" w:rsidRDefault="003227E6" w:rsidP="00B7448C">
      <w:pPr>
        <w:rPr>
          <w:lang w:val="ga"/>
        </w:rPr>
      </w:pPr>
      <w:r>
        <w:rPr>
          <w:lang w:val="ga"/>
        </w:rPr>
        <w:lastRenderedPageBreak/>
        <w:t>Léirítear san fhianaise seo fadhbanna féideartha sa mhargadh tithíochta. Úsáidfear í chun bonn eolais a chur faoin mbeartas nua tithíochta agus pleanála faoi Phlean Forbartha Cathrach Bhaile Átha Cliath 2022-2028. Ar an tslí sin, tacófar leis an bhfreagracht dhaonlathach atá ar Chomhairle Cathrach Bhaile Átha Cliath as pleanáil do thodhchaí Chathair Bhaile Átha Cliath.</w:t>
      </w:r>
    </w:p>
    <w:p w14:paraId="31CD63D0" w14:textId="77777777" w:rsidR="003227E6" w:rsidRPr="00802B28" w:rsidRDefault="003227E6" w:rsidP="003227E6">
      <w:pPr>
        <w:pStyle w:val="Heading2"/>
        <w:rPr>
          <w:color w:val="auto"/>
          <w:lang w:val="ga"/>
        </w:rPr>
      </w:pPr>
      <w:bookmarkStart w:id="276" w:name="_Toc121227673"/>
      <w:bookmarkStart w:id="277" w:name="_Toc121143276"/>
      <w:bookmarkStart w:id="278" w:name="_Toc83122828"/>
      <w:bookmarkStart w:id="279" w:name="_Toc218941044"/>
      <w:r>
        <w:rPr>
          <w:bCs/>
          <w:color w:val="auto"/>
          <w:lang w:val="ga"/>
        </w:rPr>
        <w:t xml:space="preserve">1.0 </w:t>
      </w:r>
      <w:r>
        <w:rPr>
          <w:bCs/>
          <w:color w:val="auto"/>
          <w:lang w:val="ga"/>
        </w:rPr>
        <w:tab/>
      </w:r>
      <w:r>
        <w:rPr>
          <w:bCs/>
          <w:lang w:val="ga"/>
        </w:rPr>
        <w:t>Réamhrá</w:t>
      </w:r>
      <w:bookmarkEnd w:id="276"/>
      <w:bookmarkEnd w:id="277"/>
      <w:bookmarkEnd w:id="278"/>
      <w:bookmarkEnd w:id="279"/>
    </w:p>
    <w:p w14:paraId="2F7AF6A2" w14:textId="77777777" w:rsidR="003227E6" w:rsidRPr="00802B28" w:rsidRDefault="003227E6" w:rsidP="003227E6">
      <w:pPr>
        <w:pStyle w:val="Heading3"/>
        <w:rPr>
          <w:lang w:val="ga"/>
        </w:rPr>
      </w:pPr>
      <w:bookmarkStart w:id="280" w:name="_Toc121143277"/>
      <w:r>
        <w:rPr>
          <w:bCs/>
          <w:lang w:val="ga"/>
        </w:rPr>
        <w:t>1.1</w:t>
      </w:r>
      <w:r>
        <w:rPr>
          <w:bCs/>
          <w:lang w:val="ga"/>
        </w:rPr>
        <w:tab/>
        <w:t>Forbhreathnú ar an Measúnú ar Riachtanas agus Éileamh Tithíochta</w:t>
      </w:r>
      <w:bookmarkEnd w:id="280"/>
    </w:p>
    <w:p w14:paraId="1B54770D" w14:textId="77777777" w:rsidR="003227E6" w:rsidRPr="00802B28" w:rsidRDefault="003227E6" w:rsidP="003227E6">
      <w:pPr>
        <w:rPr>
          <w:lang w:val="ga"/>
        </w:rPr>
      </w:pPr>
      <w:r>
        <w:rPr>
          <w:lang w:val="ga"/>
        </w:rPr>
        <w:t xml:space="preserve">San iarscríbhinn seo, cuirtear síos ar an Measúnú ar Riachtanas agus Éileamh Tithíochta (HNDA) ar ullmhaigh KPMG Future Analytics é chun bonn eolais a chur faoi Phlean Forbartha Cathrach Bhaile Átha Cliath 2022-2028. </w:t>
      </w:r>
    </w:p>
    <w:p w14:paraId="1267EB2B" w14:textId="77777777" w:rsidR="003227E6" w:rsidRPr="00802B28" w:rsidRDefault="003227E6" w:rsidP="003227E6">
      <w:pPr>
        <w:rPr>
          <w:lang w:val="ga"/>
        </w:rPr>
      </w:pPr>
      <w:r>
        <w:rPr>
          <w:lang w:val="ga"/>
        </w:rPr>
        <w:t>Ba leis an gCreat Náisiúnta Pleanála sa bhliain 2018 a tugadh isteach an ceanglas atá ar údaráis áitiúla HNDA a chur le chéile chun tacú le Straitéisí reachtúla Tithíochta agus Pleananna reachtúla Forbartha a ullmhú. Luaitear sa Chreat Náisiúnta Pleanála gurb é an ról atá ag HNDA riachtanais tithíochta amach anseo a chomhghaolú agus a ailíniú go cruinn. Faoin gCreat Náisiúnta Pleanála, tá HNDA le húsáid mar bhunchloch don chóras ceaptha pleananna, rud lena gcuirfear bonn eolais faoi bheartais tithíochta, faoi straitéisí tithíochta agus faoi bheartais ghaolmhara um chriosú úsáide talún agus lena gcabhrófar lena chinneadh cá háit ar cheart réimsí beartais nua nó cláir infheistíochta nua a fhorbairt</w:t>
      </w:r>
      <w:r>
        <w:rPr>
          <w:rStyle w:val="FootnoteReference"/>
          <w:lang w:val="ga"/>
        </w:rPr>
        <w:footnoteReference w:id="1"/>
      </w:r>
      <w:r>
        <w:rPr>
          <w:lang w:val="ga"/>
        </w:rPr>
        <w:t>.</w:t>
      </w:r>
    </w:p>
    <w:p w14:paraId="37B58200" w14:textId="77777777" w:rsidR="003227E6" w:rsidRPr="00802B28" w:rsidRDefault="003227E6" w:rsidP="003227E6">
      <w:pPr>
        <w:rPr>
          <w:lang w:val="ga"/>
        </w:rPr>
      </w:pPr>
      <w:r>
        <w:rPr>
          <w:lang w:val="ga"/>
        </w:rPr>
        <w:t xml:space="preserve">Tugtar le fios sa Chreat Náisiúnta Pleanála freisin gurb é seo a leanas an cuspóir atá leis an uirlis HNDA: </w:t>
      </w:r>
    </w:p>
    <w:p w14:paraId="49490860" w14:textId="77777777" w:rsidR="003227E6" w:rsidRPr="00802B28" w:rsidRDefault="003227E6" w:rsidP="009001DD">
      <w:pPr>
        <w:pStyle w:val="ListParagraph"/>
        <w:numPr>
          <w:ilvl w:val="0"/>
          <w:numId w:val="15"/>
        </w:numPr>
        <w:rPr>
          <w:lang w:val="ga"/>
        </w:rPr>
      </w:pPr>
      <w:r>
        <w:rPr>
          <w:lang w:val="ga"/>
        </w:rPr>
        <w:t>Cúnamh a thabhairt d’údaráis áitiúla tuairimí straitéiseacha fadtéarmacha ar riachtanas tithíochta a fhorbairt ar fud gach tionachta.</w:t>
      </w:r>
    </w:p>
    <w:p w14:paraId="11D32491" w14:textId="77777777" w:rsidR="003227E6" w:rsidRPr="00802B28" w:rsidRDefault="003227E6" w:rsidP="009001DD">
      <w:pPr>
        <w:pStyle w:val="ListParagraph"/>
        <w:numPr>
          <w:ilvl w:val="0"/>
          <w:numId w:val="14"/>
        </w:numPr>
        <w:rPr>
          <w:lang w:val="ga"/>
        </w:rPr>
      </w:pPr>
      <w:r>
        <w:rPr>
          <w:lang w:val="ga"/>
        </w:rPr>
        <w:t xml:space="preserve">Bonn fianaise láidir a sholáthar chun tacú le cinntí maidir le soláthar nua tithíochta, le hinfheistíocht i gcoitinne agus le seirbhísí tithíochta lena gcuirtear bonn eolais faoin bpróifíl tithíochta náisiúnta fhoriomlán. </w:t>
      </w:r>
    </w:p>
    <w:p w14:paraId="6C2E9269" w14:textId="77777777" w:rsidR="003227E6" w:rsidRPr="00802B28" w:rsidRDefault="003227E6" w:rsidP="009001DD">
      <w:pPr>
        <w:pStyle w:val="ListParagraph"/>
        <w:numPr>
          <w:ilvl w:val="0"/>
          <w:numId w:val="14"/>
        </w:numPr>
        <w:rPr>
          <w:lang w:val="ga"/>
        </w:rPr>
      </w:pPr>
      <w:r>
        <w:rPr>
          <w:lang w:val="ga"/>
        </w:rPr>
        <w:t xml:space="preserve">Bonn eolais a chur faoi bheartais faoi sciar na tithíochta sóisialta agus inacmhainne a theastaíonn, lena n-áirítear an gá atá le cineálacha agus méideanna éagsúla soláthair. </w:t>
      </w:r>
    </w:p>
    <w:p w14:paraId="51B3A7C6" w14:textId="77777777" w:rsidR="003227E6" w:rsidRPr="00802B28" w:rsidRDefault="003227E6" w:rsidP="009001DD">
      <w:pPr>
        <w:pStyle w:val="ListParagraph"/>
        <w:numPr>
          <w:ilvl w:val="0"/>
          <w:numId w:val="14"/>
        </w:numPr>
        <w:rPr>
          <w:lang w:val="ga"/>
        </w:rPr>
      </w:pPr>
      <w:r>
        <w:rPr>
          <w:lang w:val="ga"/>
        </w:rPr>
        <w:t>Fianaise a sholáthar chun bonn eolais a chur faoi bheartais a bhaineann le sainseirbhísí tithíochta agus le seirbhísí gaolmhara.</w:t>
      </w:r>
    </w:p>
    <w:p w14:paraId="74384AD7" w14:textId="77777777" w:rsidR="003227E6" w:rsidRPr="00802B28" w:rsidRDefault="003227E6" w:rsidP="003227E6">
      <w:pPr>
        <w:rPr>
          <w:lang w:val="ga"/>
        </w:rPr>
      </w:pPr>
      <w:r>
        <w:rPr>
          <w:lang w:val="ga"/>
        </w:rPr>
        <w:t>Luaitear sa Chreat Náisiúnta Pleanála go bhfuil meastacháin leathana fhadtéarmacha le tabhairt in HNDAnna ar riachtanas féideartha tithíochta sa todhchaí, seachas meastacháin bheachta. Is le creat loighciúil seicheamhach freisin a éascófar nuashonrú, faireachán agus meastóireacht.</w:t>
      </w:r>
    </w:p>
    <w:p w14:paraId="2E9C1A3C" w14:textId="77777777" w:rsidR="003227E6" w:rsidRPr="00802B28" w:rsidRDefault="003227E6" w:rsidP="003227E6">
      <w:pPr>
        <w:pStyle w:val="Heading4"/>
        <w:rPr>
          <w:lang w:val="ga"/>
        </w:rPr>
      </w:pPr>
      <w:r>
        <w:rPr>
          <w:bCs/>
          <w:lang w:val="ga"/>
        </w:rPr>
        <w:lastRenderedPageBreak/>
        <w:t>1.1.1</w:t>
      </w:r>
      <w:r>
        <w:rPr>
          <w:bCs/>
          <w:lang w:val="ga"/>
        </w:rPr>
        <w:tab/>
        <w:t>An Fhoireann Uirlisí HNDA agus Treoir maidir le Measúnú ar Riachtanas agus Éileamh Tithíochta</w:t>
      </w:r>
    </w:p>
    <w:p w14:paraId="35A73AA7" w14:textId="77777777" w:rsidR="003227E6" w:rsidRPr="00802B28" w:rsidRDefault="003227E6" w:rsidP="003227E6">
      <w:pPr>
        <w:rPr>
          <w:lang w:val="ga"/>
        </w:rPr>
      </w:pPr>
      <w:r>
        <w:rPr>
          <w:lang w:val="ga"/>
        </w:rPr>
        <w:t xml:space="preserve">D’fhoilsigh an Roinn Tithíochta, Rialtais Áitiúil agus Oidhreachta (RTRÁO) ‘Treoir maidir le Measúnú ar Riachtanas agus Éileamh Tithíochta a Ullmhú’ agus Uirlis HNDA i mí Aibreáin 2021. Tá sé beartaithe go mbeidh sé sin ar an gcéad leagan den Uirlis HNDA de chuid RTRÁO lena húsáid ag údaráis áitiúla le linn straitéisí tithíochta agus pleananna forbartha a ullmhú. </w:t>
      </w:r>
    </w:p>
    <w:p w14:paraId="6B81DDC0" w14:textId="77777777" w:rsidR="003227E6" w:rsidRPr="00802B28" w:rsidRDefault="003227E6" w:rsidP="003227E6">
      <w:pPr>
        <w:rPr>
          <w:lang w:val="ga"/>
        </w:rPr>
      </w:pPr>
      <w:r>
        <w:rPr>
          <w:lang w:val="ga"/>
        </w:rPr>
        <w:t>Táirgtear leis an Uirlis HNDA meastachán ar an riachtanas iomlán tithíochta amach anseo in aon údarás áitiúil thar an tréimhse 2020-2040, mar aon le meastachán ar an riachtanas sin atá miondealaithe ina cheithre chineál tionachta:</w:t>
      </w:r>
    </w:p>
    <w:p w14:paraId="7024FAB8" w14:textId="77777777" w:rsidR="003227E6" w:rsidRPr="009D0BC7" w:rsidRDefault="003227E6" w:rsidP="009001DD">
      <w:pPr>
        <w:pStyle w:val="ListParagraph"/>
        <w:numPr>
          <w:ilvl w:val="0"/>
          <w:numId w:val="16"/>
        </w:numPr>
      </w:pPr>
      <w:r>
        <w:rPr>
          <w:lang w:val="ga"/>
        </w:rPr>
        <w:t>Úinéir-áitíocht.</w:t>
      </w:r>
    </w:p>
    <w:p w14:paraId="55B35B4E" w14:textId="77777777" w:rsidR="003227E6" w:rsidRPr="009D0BC7" w:rsidRDefault="003227E6" w:rsidP="009001DD">
      <w:pPr>
        <w:pStyle w:val="ListParagraph"/>
        <w:numPr>
          <w:ilvl w:val="0"/>
          <w:numId w:val="16"/>
        </w:numPr>
      </w:pPr>
      <w:r>
        <w:rPr>
          <w:lang w:val="ga"/>
        </w:rPr>
        <w:t>Tithíocht phríobháideach ar cíos.</w:t>
      </w:r>
    </w:p>
    <w:p w14:paraId="5CC29FEB" w14:textId="77777777" w:rsidR="003227E6" w:rsidRPr="009D0BC7" w:rsidRDefault="003227E6" w:rsidP="009001DD">
      <w:pPr>
        <w:pStyle w:val="ListParagraph"/>
        <w:numPr>
          <w:ilvl w:val="0"/>
          <w:numId w:val="16"/>
        </w:numPr>
      </w:pPr>
      <w:r>
        <w:rPr>
          <w:lang w:val="ga"/>
        </w:rPr>
        <w:t>Tithíocht shóisialta ar cíos.</w:t>
      </w:r>
    </w:p>
    <w:p w14:paraId="317DD962" w14:textId="77777777" w:rsidR="003227E6" w:rsidRPr="009D0BC7" w:rsidRDefault="003227E6" w:rsidP="009001DD">
      <w:pPr>
        <w:pStyle w:val="ListParagraph"/>
        <w:numPr>
          <w:ilvl w:val="0"/>
          <w:numId w:val="16"/>
        </w:numPr>
      </w:pPr>
      <w:r>
        <w:rPr>
          <w:lang w:val="ga"/>
        </w:rPr>
        <w:t xml:space="preserve">Srian inacmhainneachta (i.e., teaghlaigh ar mó a n-ioncam ná an tairseach incháilitheachta le haghaidh tithíocht shóisialta ach nach bhfuil sé ar a n-acmhainn tithíocht a cheannach ná a ghlacadh ar cíos go príobháideach agus ar féidir go dteastaíonn cineál tithíochta inacmhainne amhail tithíocht ceannaigh inacmhainne nó tithíocht ar cíos de réir costais uathu). </w:t>
      </w:r>
    </w:p>
    <w:p w14:paraId="4409445E" w14:textId="77777777" w:rsidR="003227E6" w:rsidRPr="00802B28" w:rsidRDefault="003227E6" w:rsidP="003227E6">
      <w:pPr>
        <w:rPr>
          <w:lang w:val="ga"/>
        </w:rPr>
      </w:pPr>
      <w:r>
        <w:rPr>
          <w:lang w:val="ga"/>
        </w:rPr>
        <w:t>Is féidir an Fhoireann Uirlisí HNDA a leasú ar roinnt bealaí chun cásanna saincheaptha agus toimhdí nuashonraithe a léiriú. Tugtar forbhreathnú i Rannán 2 ar an dóigh a samhaltaítear riachtanas tithíochta leis an bhFoireann Uirlisí, agus leagtar amach gach ceann de na hathruithe saincheaptha a rinneadh do Chathair Bhaile Átha Cliath. Cuirtear i láthair i Rannán 3 aschuir na samhla HNDA, lena n-áirítear an riachtanas tithíochta de réir tionachta do thréimhse feidhme Phlean Forbartha Cathrach Bhaile Átha Cliath 2022-2028, agus tugtar i Rannán 4 conclúid bheacht ar na saincheisteanna a tarraingíodh anuas leis an Measúnú ar Riachtanas agus Éileamh Tithíochta.</w:t>
      </w:r>
    </w:p>
    <w:p w14:paraId="329093BB" w14:textId="77777777" w:rsidR="003227E6" w:rsidRPr="00802B28" w:rsidRDefault="003227E6" w:rsidP="003227E6">
      <w:pPr>
        <w:pStyle w:val="Heading2"/>
        <w:rPr>
          <w:color w:val="auto"/>
          <w:lang w:val="ga"/>
        </w:rPr>
      </w:pPr>
      <w:bookmarkStart w:id="281" w:name="_Toc121227674"/>
      <w:bookmarkStart w:id="282" w:name="_Toc121143278"/>
      <w:bookmarkStart w:id="283" w:name="_Toc83122829"/>
      <w:bookmarkStart w:id="284" w:name="_Toc218941045"/>
      <w:r>
        <w:rPr>
          <w:bCs/>
          <w:color w:val="auto"/>
          <w:lang w:val="ga"/>
        </w:rPr>
        <w:t>2.0</w:t>
      </w:r>
      <w:r>
        <w:rPr>
          <w:bCs/>
          <w:color w:val="auto"/>
          <w:lang w:val="ga"/>
        </w:rPr>
        <w:tab/>
      </w:r>
      <w:r>
        <w:rPr>
          <w:bCs/>
          <w:lang w:val="ga"/>
        </w:rPr>
        <w:t>Modheolaíocht</w:t>
      </w:r>
      <w:bookmarkEnd w:id="281"/>
      <w:bookmarkEnd w:id="282"/>
      <w:bookmarkEnd w:id="283"/>
      <w:bookmarkEnd w:id="284"/>
    </w:p>
    <w:p w14:paraId="6F802EA5" w14:textId="77777777" w:rsidR="003227E6" w:rsidRPr="00802B28" w:rsidRDefault="003227E6" w:rsidP="003227E6">
      <w:pPr>
        <w:rPr>
          <w:lang w:val="ga"/>
        </w:rPr>
      </w:pPr>
      <w:r>
        <w:rPr>
          <w:lang w:val="ga"/>
        </w:rPr>
        <w:t>Leagtar amach sa Rannán seo na céimeanna seicheamhacha a bhí i gceist leis an tsamhail HNDA a rinneadh do Chathair Bhaile Átha Cliath a fhorbairt agus a chur i bhfeidhm. Sa samhaltú sin, baineadh leas as an leagan is déanaí atá ar fáil den Fhoireann Uirlisí HNDA agus den Treoir arna heisiúint ag RTRÁO.</w:t>
      </w:r>
    </w:p>
    <w:p w14:paraId="238A553F" w14:textId="77777777" w:rsidR="003227E6" w:rsidRPr="00802B28" w:rsidRDefault="003227E6" w:rsidP="003227E6">
      <w:pPr>
        <w:pStyle w:val="Heading3"/>
        <w:rPr>
          <w:lang w:val="ga"/>
        </w:rPr>
      </w:pPr>
      <w:bookmarkStart w:id="285" w:name="_Toc121143279"/>
      <w:r>
        <w:rPr>
          <w:bCs/>
          <w:lang w:val="ga"/>
        </w:rPr>
        <w:t>2.1</w:t>
      </w:r>
      <w:r>
        <w:rPr>
          <w:bCs/>
          <w:lang w:val="ga"/>
        </w:rPr>
        <w:tab/>
        <w:t>Struchtúr na Foirne Uirlisí HNDA</w:t>
      </w:r>
      <w:bookmarkEnd w:id="285"/>
    </w:p>
    <w:p w14:paraId="0CF51B8B" w14:textId="77777777" w:rsidR="003227E6" w:rsidRPr="00802B28" w:rsidRDefault="003227E6" w:rsidP="003227E6">
      <w:pPr>
        <w:pStyle w:val="Heading4"/>
        <w:rPr>
          <w:lang w:val="ga"/>
        </w:rPr>
      </w:pPr>
      <w:r>
        <w:rPr>
          <w:bCs/>
          <w:lang w:val="ga"/>
        </w:rPr>
        <w:t>2.1.1</w:t>
      </w:r>
      <w:r>
        <w:rPr>
          <w:bCs/>
          <w:lang w:val="ga"/>
        </w:rPr>
        <w:tab/>
        <w:t>Forbhreathnú ar an Samhaltú</w:t>
      </w:r>
    </w:p>
    <w:p w14:paraId="322E6C2D" w14:textId="77777777" w:rsidR="003227E6" w:rsidRPr="00802B28" w:rsidRDefault="003227E6" w:rsidP="003227E6">
      <w:pPr>
        <w:rPr>
          <w:lang w:val="ga"/>
        </w:rPr>
      </w:pPr>
      <w:r>
        <w:rPr>
          <w:lang w:val="ga"/>
        </w:rPr>
        <w:t xml:space="preserve">Ba i gcomhar le hIonad na hAlban um Anailís ar an Margadh Tithíochta a d’fhorbair RTRÁO an Uirlis HNDA do na hÚdaráis Áitiúla. Tá an Uirlis HNDA bunaithe go dlúth ar an tsamhail HNDA atá in úsáid ag údaráis áitiúla na hAlban. Is córas Excel í an Uirlis HNDA lena n-úsáidtear macraí chun raon tacar sonraí (ar féidir roinnt díobh a shaincheapadh nó a athrú) </w:t>
      </w:r>
      <w:r>
        <w:rPr>
          <w:lang w:val="ga"/>
        </w:rPr>
        <w:lastRenderedPageBreak/>
        <w:t>a mheasúnú chun an t-éileamh déimeagrafach tithíochta a tháirgeadh de réir cineál tionachta.</w:t>
      </w:r>
    </w:p>
    <w:p w14:paraId="39F8DB88" w14:textId="77777777" w:rsidR="003227E6" w:rsidRPr="00802B28" w:rsidRDefault="003227E6" w:rsidP="003227E6">
      <w:pPr>
        <w:rPr>
          <w:lang w:val="ga"/>
        </w:rPr>
      </w:pPr>
      <w:r>
        <w:rPr>
          <w:lang w:val="ga"/>
        </w:rPr>
        <w:t>Comhcheanglaítear léi raon sonraí ó thacair sonraí phoiblí ar fud príomhspreagthaí margaidh tithíochta, lena n-áirítear sonraí a tháblaítear go speisialta don Uirlis. Seo a leanas na cinn is tábhachtaí de na spreagthaí sin: réamh-mheastacháin dhéimeagrafacha (a d’fhoilsigh an Institiúid Taighde Eacnamaíochta agus Sóisialta (ESRI) i mí na Nollag 2020</w:t>
      </w:r>
      <w:r>
        <w:rPr>
          <w:rStyle w:val="FootnoteReference"/>
          <w:lang w:val="ga"/>
        </w:rPr>
        <w:footnoteReference w:id="2"/>
      </w:r>
      <w:r>
        <w:rPr>
          <w:lang w:val="ga"/>
        </w:rPr>
        <w:t>); ioncaim theaghlaigh; praghsanna díolacháin réadmhaoine; praghsanna cíosa; agus meastacháin ar an ngá reatha le tithíocht nach bhfuiltear ag freastal air (bunaithe ar shonraí faoi phlódú agus faoin easpa dídine), mar aon le roinnt toimhdí agus réamhaisnéisí faoi mhargadh tithíochta na hÉireann.</w:t>
      </w:r>
    </w:p>
    <w:p w14:paraId="1B0ABA70" w14:textId="77777777" w:rsidR="003227E6" w:rsidRPr="00802B28" w:rsidRDefault="003227E6" w:rsidP="003227E6">
      <w:pPr>
        <w:rPr>
          <w:lang w:val="ga"/>
        </w:rPr>
      </w:pPr>
      <w:r>
        <w:rPr>
          <w:lang w:val="ga"/>
        </w:rPr>
        <w:t xml:space="preserve">Leis an Uirlis HNDA, réamhaisnéisítear ar dtús an líon teaghlach nuachruthaithe in údarás áitiúil i ngach bliain den tréimhse réamh-mheastacháin (2020-2040), bunaithe ar an gcás roghnaithe réamh-mheastacháin. Réamh-mheastar léi freisin ioncaim agus dáiltí teaghlaigh amach anseo, praghsanna tí, agus praghsanna cíosa san údarás áitiúil. Bunaithe ar an meascán d’ioncaim, de phraghsanna agus de phríomhthoimhdí réamh-mheasta faoin margadh, measúnaítear leis an Uirlis cibé acu an féidir le teaghlaigh nua réamh-mheasta íoc go hinbhuanaithe as tithíocht san earnáil phríobháideach (tithíocht úinéir-áitithe nó tithíocht phríobháideach ar cíos) nó an dteastaíonn tithíocht shóisialta nó inacmhainne uathu. </w:t>
      </w:r>
    </w:p>
    <w:p w14:paraId="059F1FDA" w14:textId="77777777" w:rsidR="003227E6" w:rsidRPr="00802B28" w:rsidRDefault="003227E6" w:rsidP="003227E6">
      <w:pPr>
        <w:rPr>
          <w:lang w:val="ga"/>
        </w:rPr>
      </w:pPr>
      <w:r>
        <w:rPr>
          <w:lang w:val="ga"/>
        </w:rPr>
        <w:t xml:space="preserve">Is é an sainmhíniú réamhshocraithe ar inacmhainneacht ná a éileamh ar theaghlach nach mó ná 3.9 oiread ioncam an teaghlaigh a íoc le haghaidh úinéir-áitíochta (atá coibhéiseach leis an teaghlach a bheith ag tógáil amach morgáiste lena mbaineann cóimheas idir iasacht agus luach atá cothrom le 90% agus lena mbaineann cóimheas idir morgáiste agus ioncam atá cothrom le 3.5) nó nach mó ná 35% de ghlanioncam an teaghlaigh a íoc le haghaidh tithíocht phríobháideach ar cíos. Leis an Uirlis, is ar úinéir-áitíocht a dhéantar measúnú ar dtús (rud a mheasúnaítear in aghaidh an phraghais réadmhaoine den 25ú peircintíl atá sainaitheanta don údarás áitiúil). Ina dhiaidh sin, déantar measúnú ar chíos príobháideach (in aghaidh an chostais airmheánaigh cíosa ar aonad dhá sheomra leapa) do na teaghlaigh sin nach bhfuil sé ar a n-acmhainn réadmhaoin a cheannach móide toimhde maidir le sciar na ndaoine a bhfuil sé ar a n-acmhainn réadmhaoin a cheannach ach nach ndéanann amhlaidh (féach Rannán 2.1.5; is daoine nach bhfuil aon éarlais acu atá i roinnt de na daoine sin). Is do thithíocht shóisialta a shanntar teaghlaigh ar lú a n-ioncam ná an t-ioncam uasta chun a bheith incháilithe do thithíocht shóisialta (€35,000 in aghaidh na bliana i gCathair Bhaile Átha Cliath). Is don chatagóir ‘srian inacmhainneachta’ a shanntar teaghlaigh ar mó a </w:t>
      </w:r>
      <w:r>
        <w:rPr>
          <w:lang w:val="ga"/>
        </w:rPr>
        <w:lastRenderedPageBreak/>
        <w:t>n-ioncam ná an tairseach sin agus nach bhfuil sé ar a n-acmhainn réadmhaoin a cheannach ná réadmhaoin phríobháideach a ghlacadh ar cíos.</w:t>
      </w:r>
    </w:p>
    <w:p w14:paraId="44959469" w14:textId="77777777" w:rsidR="003227E6" w:rsidRPr="00802B28" w:rsidRDefault="003227E6" w:rsidP="003227E6">
      <w:pPr>
        <w:rPr>
          <w:lang w:val="ga"/>
        </w:rPr>
      </w:pPr>
      <w:r>
        <w:rPr>
          <w:lang w:val="ga"/>
        </w:rPr>
        <w:t>Is féidir an Fhoireann Uirlisí HNDA a shaincheapadh agus a úsáid chun cásanna a mheasúnú i roinnt réimsí éagsúla, trí ionchuir sonraí agus cásanna a shocrú. Sna treoracha ó RTRÁO maidir leis an Uirlis HNDA</w:t>
      </w:r>
      <w:r>
        <w:rPr>
          <w:rStyle w:val="FootnoteReference"/>
          <w:lang w:val="ga"/>
        </w:rPr>
        <w:footnoteReference w:id="3"/>
      </w:r>
      <w:r>
        <w:rPr>
          <w:lang w:val="ga"/>
        </w:rPr>
        <w:t xml:space="preserve"> a úsáid, leagtar amach cúig chéim leathana maidir leis an tsamhail HNDA a bhunú agus maidir leis na príomh-ionchuir sin a shocrú, mar atá léirithe i bhFíor 2.1 thíos: </w:t>
      </w:r>
    </w:p>
    <w:p w14:paraId="396B4C0C" w14:textId="6484C042"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286" w:name="_Toc88139988"/>
      <w:bookmarkStart w:id="287" w:name="_Toc83121965"/>
      <w:bookmarkStart w:id="288" w:name="_Toc218941267"/>
      <w:r>
        <w:rPr>
          <w:color w:val="auto"/>
          <w:sz w:val="24"/>
          <w:szCs w:val="24"/>
          <w:lang w:val="ga"/>
        </w:rPr>
        <w:t>Fíor 2.</w:t>
      </w:r>
      <w:r>
        <w:rPr>
          <w:smallCaps/>
          <w:color w:val="auto"/>
          <w:sz w:val="24"/>
          <w:szCs w:val="24"/>
          <w:lang w:val="ga"/>
        </w:rPr>
        <w:fldChar w:fldCharType="begin"/>
      </w:r>
      <w:r>
        <w:rPr>
          <w:color w:val="auto"/>
          <w:sz w:val="24"/>
          <w:szCs w:val="24"/>
          <w:lang w:val="ga"/>
        </w:rPr>
        <w:instrText xml:space="preserve"> SEQ Figure \* ARABIC \r 1 </w:instrText>
      </w:r>
      <w:r>
        <w:rPr>
          <w:smallCaps/>
          <w:color w:val="auto"/>
          <w:sz w:val="24"/>
          <w:szCs w:val="24"/>
          <w:lang w:val="ga"/>
        </w:rPr>
        <w:fldChar w:fldCharType="separate"/>
      </w:r>
      <w:r>
        <w:rPr>
          <w:noProof/>
          <w:color w:val="auto"/>
          <w:sz w:val="24"/>
          <w:szCs w:val="24"/>
          <w:lang w:val="ga"/>
        </w:rPr>
        <w:t>1</w:t>
      </w:r>
      <w:r>
        <w:rPr>
          <w:smallCaps/>
          <w:color w:val="auto"/>
          <w:sz w:val="24"/>
          <w:szCs w:val="24"/>
          <w:lang w:val="ga"/>
        </w:rPr>
        <w:fldChar w:fldCharType="end"/>
      </w:r>
      <w:r>
        <w:rPr>
          <w:color w:val="auto"/>
          <w:sz w:val="24"/>
          <w:szCs w:val="24"/>
          <w:lang w:val="ga"/>
        </w:rPr>
        <w:t>:</w:t>
      </w:r>
      <w:r>
        <w:rPr>
          <w:color w:val="auto"/>
          <w:sz w:val="24"/>
          <w:szCs w:val="24"/>
          <w:lang w:val="ga"/>
        </w:rPr>
        <w:tab/>
        <w:t>Céimeanna Ullmhúcháin na Foirne Uirlisí HNDA</w:t>
      </w:r>
      <w:bookmarkEnd w:id="286"/>
      <w:bookmarkEnd w:id="287"/>
      <w:bookmarkEnd w:id="288"/>
    </w:p>
    <w:p w14:paraId="64514245" w14:textId="77777777" w:rsidR="003227E6" w:rsidRPr="009D0BC7" w:rsidRDefault="003227E6" w:rsidP="003227E6">
      <w:r>
        <w:rPr>
          <w:noProof/>
          <w:lang w:val="ga"/>
        </w:rPr>
        <w:drawing>
          <wp:inline distT="0" distB="0" distL="0" distR="0" wp14:anchorId="3E287B61" wp14:editId="321209E9">
            <wp:extent cx="5120927" cy="3420000"/>
            <wp:effectExtent l="0" t="0" r="3810" b="9525"/>
            <wp:docPr id="231" name="Picture 231" descr="Céimeanna ullmhúcháin na Foirne Uirlisí HNDA" title="Céimeanna ullmhúcháin na Foirne Uirlisí H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120927" cy="3420000"/>
                    </a:xfrm>
                    <a:prstGeom prst="rect">
                      <a:avLst/>
                    </a:prstGeom>
                  </pic:spPr>
                </pic:pic>
              </a:graphicData>
            </a:graphic>
          </wp:inline>
        </w:drawing>
      </w:r>
    </w:p>
    <w:p w14:paraId="1C685013" w14:textId="77777777" w:rsidR="003227E6" w:rsidRPr="009D0BC7" w:rsidRDefault="003227E6" w:rsidP="003227E6">
      <w:r>
        <w:rPr>
          <w:lang w:val="ga"/>
        </w:rPr>
        <w:t>Leagtar gach ceann de na céimeanna sin amach go mion sna rannáin seo a leanas, mar aon leis na toimhdí agus na hionchuir a chuir KPMG Future Analytics i bhfeidhm i leith an Mheasúnaithe ar Riachtanas agus Éileamh Tithíochta do Chathair Bhaile Átha Cliath.</w:t>
      </w:r>
    </w:p>
    <w:p w14:paraId="68D497CE" w14:textId="77777777" w:rsidR="003227E6" w:rsidRPr="009D0BC7" w:rsidRDefault="003227E6" w:rsidP="003227E6">
      <w:pPr>
        <w:pStyle w:val="Heading4"/>
      </w:pPr>
      <w:r>
        <w:rPr>
          <w:bCs/>
          <w:lang w:val="ga"/>
        </w:rPr>
        <w:t>2.1.2</w:t>
      </w:r>
      <w:r>
        <w:rPr>
          <w:bCs/>
          <w:lang w:val="ga"/>
        </w:rPr>
        <w:tab/>
        <w:t>Céim 1: An Riachtanas Amach Anseo le hAonaid Tithíochta sa Bhreis – Déimeagrafaíocht</w:t>
      </w:r>
    </w:p>
    <w:p w14:paraId="3ED0AECD" w14:textId="77777777" w:rsidR="003227E6" w:rsidRPr="00802B28" w:rsidRDefault="003227E6" w:rsidP="003227E6">
      <w:pPr>
        <w:rPr>
          <w:lang w:val="ga"/>
        </w:rPr>
      </w:pPr>
      <w:r>
        <w:rPr>
          <w:lang w:val="ga"/>
        </w:rPr>
        <w:t>Sholáthair ESRI sonraí faoin déimeagrafaíocht réamh-mheasta agus faoin bhfás daonra agus teaghlaigh réamh-mheasta suas go dtí an bhliain 2040 ar leibhéal an údaráis áitiúil, agus tá na sonraí sin ionsuite san Fhoireann Uirlisí. Cuimsíonn an tsamhail cúig chás dhifriúla (atá bunaithe ar chásanna difriúla imirce idirnáisiúnta agus ar thoimhdí eile):</w:t>
      </w:r>
    </w:p>
    <w:p w14:paraId="66CEB6B4" w14:textId="77777777" w:rsidR="003227E6" w:rsidRPr="00802B28" w:rsidRDefault="003227E6" w:rsidP="009001DD">
      <w:pPr>
        <w:pStyle w:val="ListParagraph"/>
        <w:numPr>
          <w:ilvl w:val="0"/>
          <w:numId w:val="17"/>
        </w:numPr>
        <w:ind w:left="709" w:hanging="425"/>
        <w:rPr>
          <w:lang w:val="ga"/>
        </w:rPr>
      </w:pPr>
      <w:r>
        <w:rPr>
          <w:lang w:val="ga"/>
        </w:rPr>
        <w:t xml:space="preserve">Cás </w:t>
      </w:r>
      <w:r>
        <w:rPr>
          <w:b/>
          <w:bCs/>
          <w:lang w:val="ga"/>
        </w:rPr>
        <w:t>coinbhéirseachta</w:t>
      </w:r>
      <w:r>
        <w:rPr>
          <w:lang w:val="ga"/>
        </w:rPr>
        <w:t xml:space="preserve"> (an cás réamhshocraithe): cás cathrach 50:50 arna choigeartú don soláthar tithíochta nua ón mbliain 2017 ar aghaidh, chun coinbhéirseacht leis an </w:t>
      </w:r>
      <w:r>
        <w:rPr>
          <w:lang w:val="ga"/>
        </w:rPr>
        <w:lastRenderedPageBreak/>
        <w:t>gCreat Náisiúnta Pleanála a éascú de réir alt 28 de na Treoirlínte Pleanála dar teideal ‘Modheolaíocht Spriocanna Soláthair Tithíochta le haghaidh Pleanáil Forbartha’.</w:t>
      </w:r>
    </w:p>
    <w:p w14:paraId="2343F521" w14:textId="77777777" w:rsidR="003227E6" w:rsidRPr="00802B28" w:rsidRDefault="003227E6" w:rsidP="009001DD">
      <w:pPr>
        <w:pStyle w:val="ListParagraph"/>
        <w:numPr>
          <w:ilvl w:val="0"/>
          <w:numId w:val="17"/>
        </w:numPr>
        <w:ind w:left="709" w:hanging="425"/>
        <w:rPr>
          <w:lang w:val="ga"/>
        </w:rPr>
      </w:pPr>
      <w:r>
        <w:rPr>
          <w:lang w:val="ga"/>
        </w:rPr>
        <w:t xml:space="preserve">Cás </w:t>
      </w:r>
      <w:r>
        <w:rPr>
          <w:b/>
          <w:bCs/>
          <w:lang w:val="ga"/>
        </w:rPr>
        <w:t>cathrach 50:50</w:t>
      </w:r>
      <w:r>
        <w:rPr>
          <w:lang w:val="ga"/>
        </w:rPr>
        <w:t>, áit a roinntear an méadú daonra go cothrom, tríd is tríd, idir réigiún an Oirthir agus réigiún an Láir Tíre agus limistéir uirbeacha/cathracha sa chuid eile den tír agus a dhéantar socrú do scaipeadh níos cothroime ar fud na tíre.</w:t>
      </w:r>
    </w:p>
    <w:p w14:paraId="011FAF62" w14:textId="77777777" w:rsidR="003227E6" w:rsidRPr="00802B28" w:rsidRDefault="003227E6" w:rsidP="009001DD">
      <w:pPr>
        <w:pStyle w:val="ListParagraph"/>
        <w:numPr>
          <w:ilvl w:val="0"/>
          <w:numId w:val="17"/>
        </w:numPr>
        <w:ind w:left="709" w:hanging="425"/>
        <w:rPr>
          <w:lang w:val="ga"/>
        </w:rPr>
      </w:pPr>
      <w:r>
        <w:rPr>
          <w:b/>
          <w:bCs/>
          <w:lang w:val="ga"/>
        </w:rPr>
        <w:t>Bonnlíne</w:t>
      </w:r>
      <w:r>
        <w:rPr>
          <w:lang w:val="ga"/>
        </w:rPr>
        <w:t xml:space="preserve"> atá bunaithe ar ghlanimirce idirnáisiúnta a bheith ag laghdú go líneach ó +33,700 duine sa bhliain 2019 go +15,000 duine faoin mbliain 2024 agus a bheith seasmhach ina dhiaidh sin.</w:t>
      </w:r>
    </w:p>
    <w:p w14:paraId="37980583" w14:textId="77777777" w:rsidR="003227E6" w:rsidRPr="00802B28" w:rsidRDefault="003227E6" w:rsidP="009001DD">
      <w:pPr>
        <w:pStyle w:val="ListParagraph"/>
        <w:numPr>
          <w:ilvl w:val="0"/>
          <w:numId w:val="17"/>
        </w:numPr>
        <w:ind w:left="709" w:hanging="425"/>
        <w:rPr>
          <w:lang w:val="ga"/>
        </w:rPr>
      </w:pPr>
      <w:r>
        <w:rPr>
          <w:b/>
          <w:bCs/>
          <w:lang w:val="ga"/>
        </w:rPr>
        <w:t>Imirce ard</w:t>
      </w:r>
      <w:r>
        <w:rPr>
          <w:lang w:val="ga"/>
        </w:rPr>
        <w:t>, atá bunaithe ar ghlanimirce idirnáisiúnta a bheith cothrom le +30,000 duine sa bhliain 2020 agus a bheith seasmhach ina dhiaidh sin; agus</w:t>
      </w:r>
    </w:p>
    <w:p w14:paraId="5E18544C" w14:textId="77777777" w:rsidR="003227E6" w:rsidRPr="00802B28" w:rsidRDefault="003227E6" w:rsidP="009001DD">
      <w:pPr>
        <w:pStyle w:val="ListParagraph"/>
        <w:numPr>
          <w:ilvl w:val="0"/>
          <w:numId w:val="17"/>
        </w:numPr>
        <w:ind w:left="709" w:hanging="425"/>
        <w:rPr>
          <w:lang w:val="ga"/>
        </w:rPr>
      </w:pPr>
      <w:r>
        <w:rPr>
          <w:b/>
          <w:bCs/>
          <w:lang w:val="ga"/>
        </w:rPr>
        <w:t>Imirce íseal</w:t>
      </w:r>
      <w:r>
        <w:rPr>
          <w:lang w:val="ga"/>
        </w:rPr>
        <w:t>, atá bunaithe ar ghlanimirce idirnáisiúnta a bheith ag titim go +5,000 duine faoin mbliain 2022 agus a bheith ag coigeartú i dtreo an cháis bonnlíne sna blianta ina dhiaidh sin.</w:t>
      </w:r>
    </w:p>
    <w:p w14:paraId="6666C784" w14:textId="77777777" w:rsidR="003227E6" w:rsidRPr="00802B28" w:rsidRDefault="003227E6" w:rsidP="003227E6">
      <w:pPr>
        <w:rPr>
          <w:lang w:val="ga"/>
        </w:rPr>
      </w:pPr>
      <w:r>
        <w:rPr>
          <w:lang w:val="ga"/>
        </w:rPr>
        <w:t xml:space="preserve">Ní mór an cás réamhshocraithe (coinbhéirseacht le réamhaisnéisí ESRI agus leis an ráta caighdeánach boilscithe) a rith i ngach imthoisc. Ceanglaítear ar Údaráis Áitiúla Treoirlínte Alt 28 maidir le ‘Modheolaíocht Spriocanna Soláthair Tithíochta le haghaidh Pleanáil Forbartha’ a chomhlíonadh ó mhí na Nollag 2020 agus pleananna reachtúla forbartha á ndréachtú acu. Luaitear sa Treoir maidir le Measúnú ar Riachtanas agus Éileamh Tithíochta ó RTRÁO go bhfuil an Cás ‘Coinbhéirseachta’ ceaptha chun a bheith ag teacht leis an modheolaíocht ó Threoirlínte Alt 28. </w:t>
      </w:r>
      <w:r>
        <w:rPr>
          <w:b/>
          <w:bCs/>
          <w:lang w:val="ga"/>
        </w:rPr>
        <w:t xml:space="preserve">Dá réir sin, chuir KPMG Future Analytics an Cás Coinbhéirseachta i bhfeidhm le linn an Measúnú ar Riachtanas agus Éileamh Tithíochta do Chathair Bhaile Átha Cliath a dhéanamh. </w:t>
      </w:r>
    </w:p>
    <w:p w14:paraId="1000FFFA" w14:textId="77777777" w:rsidR="003227E6" w:rsidRPr="00802B28" w:rsidRDefault="003227E6" w:rsidP="003227E6">
      <w:pPr>
        <w:rPr>
          <w:lang w:val="ga"/>
        </w:rPr>
      </w:pPr>
      <w:r>
        <w:rPr>
          <w:lang w:val="ga"/>
        </w:rPr>
        <w:t>Mar sin féin, cé gur chuir RTRÁO an Cás Coinbhéirseachta agus an mhodheolaíocht Spriocanna Soláthair Tithíochta araon le chéile lena n-úsáid ag Údaráis Áitiúla, tá difríocht bheag ann sa dóigh a ríomhtar an dá cheann díobh, agus is féidir leo torthaí an-difriúil a tháirgeadh thar thréimhse plean aonair ar na cúiseanna atá mínithe thíos.</w:t>
      </w:r>
    </w:p>
    <w:p w14:paraId="1168D850" w14:textId="77777777" w:rsidR="003227E6" w:rsidRPr="00802B28" w:rsidRDefault="003227E6" w:rsidP="003227E6">
      <w:pPr>
        <w:pStyle w:val="Heading6"/>
        <w:rPr>
          <w:lang w:val="ga"/>
        </w:rPr>
      </w:pPr>
      <w:r>
        <w:rPr>
          <w:bCs/>
          <w:lang w:val="ga"/>
        </w:rPr>
        <w:t>2.1.2.1</w:t>
      </w:r>
      <w:r>
        <w:rPr>
          <w:bCs/>
          <w:lang w:val="ga"/>
        </w:rPr>
        <w:tab/>
        <w:t>An Mhodheolaíocht Spriocanna Soláthair Tithíochta agus an Cás Coinbhéirseachta</w:t>
      </w:r>
    </w:p>
    <w:p w14:paraId="7E3F3B44" w14:textId="77777777" w:rsidR="003227E6" w:rsidRPr="00802B28" w:rsidRDefault="003227E6" w:rsidP="003227E6">
      <w:pPr>
        <w:rPr>
          <w:lang w:val="ga"/>
        </w:rPr>
      </w:pPr>
      <w:r>
        <w:rPr>
          <w:lang w:val="ga"/>
        </w:rPr>
        <w:t xml:space="preserve">Mar chuid den phróiseas plean forbartha, ní mór d’údaráis áitiúla a léiriú conas atá an plean forbartha uathu comhsheasmhach leis na réamh-mheastacháin daonra atá sa Chreat Náisiúnta Pleanála agus sa Treochlár Cur Chun Feidhme don Chreat Náisiúnta Pleanála dá limistéar féin. I mí na Nollag 2020, d’eisigh RTRÁO Treoirlínte Alt 28 maidir le ‘Modheolaíocht Spriocanna Soláthair Tithíochta le haghaidh Pleanáil Forbartha’ chun na réamh-mheastacháin sin a aistriú ar bhealach níos comhsheasmhaí isteach i bpleananna forbartha. Leis na Treoirlínte sin, cuireadh leis an taighde a rinne ESRI ar dhéimeagrafaic réigiúnach agus ar an éileamh struchtúrach tithíochta ar leibhéal an chontae, agus glacadh le réamh-mheastacháin teaghlaigh Chás Cathrach 50:50 ESRI mar an cás molta éilimh tithíochta lena úsáid ag údaráis áitiúla. </w:t>
      </w:r>
    </w:p>
    <w:p w14:paraId="5AD1A779" w14:textId="77777777" w:rsidR="003227E6" w:rsidRPr="009D0BC7" w:rsidRDefault="003227E6" w:rsidP="003227E6">
      <w:r>
        <w:rPr>
          <w:lang w:val="ga"/>
        </w:rPr>
        <w:t xml:space="preserve">Leagadh síos sna Treoirlínte modheolaíocht le haghaidh réamh-mheastacháin daonra agus tithíochta a chur i bhfeidhm i bpróisis pleanála údaráis áitiúil. Ar an tslí sin, tugtar modh </w:t>
      </w:r>
      <w:r>
        <w:rPr>
          <w:lang w:val="ga"/>
        </w:rPr>
        <w:lastRenderedPageBreak/>
        <w:t>chun an t-éileamh iomlán tithíochta agus an Sprioc Soláthair Tithíochta a ríomh do thréimhse bheacht 6 bliana an phlean forbartha, go dtí an ráithe is gaire. Tá an mhodheolaíocht seo mar a leanas:</w:t>
      </w:r>
    </w:p>
    <w:p w14:paraId="3812ABE4" w14:textId="77777777" w:rsidR="003227E6" w:rsidRPr="009D0BC7" w:rsidRDefault="003227E6" w:rsidP="009001DD">
      <w:pPr>
        <w:pStyle w:val="ListParagraph"/>
        <w:numPr>
          <w:ilvl w:val="0"/>
          <w:numId w:val="18"/>
        </w:numPr>
      </w:pPr>
      <w:r>
        <w:rPr>
          <w:b/>
          <w:bCs/>
          <w:lang w:val="ga"/>
        </w:rPr>
        <w:t>Iomlán</w:t>
      </w:r>
      <w:r>
        <w:rPr>
          <w:lang w:val="ga"/>
        </w:rPr>
        <w:t xml:space="preserve"> na dteaghlach nua réamh-mheasta faoin gCás Cathrach 50:50 ón mbliain 2017 go deireadh thréimhse feidhme an phlean (sa chás seo, an bhliain 2017 go ráithe 4 den bhliain 2028, áit a dtugtar 47,941 teaghlach san iomlán do Chomhairle Cathrach Bhaile Átha Cliath),</w:t>
      </w:r>
    </w:p>
    <w:p w14:paraId="3F5928FD" w14:textId="77777777" w:rsidR="003227E6" w:rsidRPr="009D0BC7" w:rsidRDefault="003227E6" w:rsidP="009001DD">
      <w:pPr>
        <w:pStyle w:val="ListParagraph"/>
        <w:numPr>
          <w:ilvl w:val="0"/>
          <w:numId w:val="18"/>
        </w:numPr>
      </w:pPr>
      <w:r>
        <w:rPr>
          <w:b/>
          <w:bCs/>
          <w:lang w:val="ga"/>
        </w:rPr>
        <w:t>Lúide</w:t>
      </w:r>
      <w:r>
        <w:rPr>
          <w:lang w:val="ga"/>
        </w:rPr>
        <w:t xml:space="preserve"> an soláthar tithíochta iarbhír agus an soláthar tithíochta nua measta ón mbliain 2017 go tús thréimhse feidhme an phlean (an bhliain 2017 go ráithe 4 den bhliain 2022, áit a dtugtar 11,708 dteaghlach san iomlán do Chomhairle Cathrach Bhaile Átha Cliath),</w:t>
      </w:r>
    </w:p>
    <w:p w14:paraId="5A863F9C" w14:textId="77777777" w:rsidR="003227E6" w:rsidRPr="009D0BC7" w:rsidRDefault="003227E6" w:rsidP="009001DD">
      <w:pPr>
        <w:pStyle w:val="ListParagraph"/>
        <w:numPr>
          <w:ilvl w:val="0"/>
          <w:numId w:val="18"/>
        </w:numPr>
      </w:pPr>
      <w:r>
        <w:rPr>
          <w:b/>
          <w:bCs/>
          <w:lang w:val="ga"/>
        </w:rPr>
        <w:t>Móide</w:t>
      </w:r>
      <w:r>
        <w:rPr>
          <w:lang w:val="ga"/>
        </w:rPr>
        <w:t xml:space="preserve"> ‘an t-éileamh nach bhfuiltear ag freastal air’ (an líon is déanaí de theaghlaigh gan dídean agus meastachán ar an líon teaghlach plódaithe ó Dhaonáireamh 2016) (3,905 theaghlach do Chomhairle Cathrach Bhaile Átha Cliath)</w:t>
      </w:r>
      <w:r>
        <w:rPr>
          <w:rStyle w:val="FootnoteReference"/>
          <w:lang w:val="ga"/>
        </w:rPr>
        <w:footnoteReference w:id="4"/>
      </w:r>
      <w:r>
        <w:rPr>
          <w:lang w:val="ga"/>
        </w:rPr>
        <w:t>.</w:t>
      </w:r>
    </w:p>
    <w:p w14:paraId="6B432B5F" w14:textId="77777777" w:rsidR="003227E6" w:rsidRPr="009D0BC7" w:rsidRDefault="003227E6" w:rsidP="003227E6">
      <w:r>
        <w:rPr>
          <w:lang w:val="ga"/>
        </w:rPr>
        <w:t xml:space="preserve">Agus leas á bhaint as an modh seo, rinne KPMG Future Analytics </w:t>
      </w:r>
      <w:r>
        <w:rPr>
          <w:b/>
          <w:bCs/>
          <w:lang w:val="ga"/>
        </w:rPr>
        <w:t>Sprioc Soláthair Tithíochta iomlán de 40,138 dteaghlach a ríomh do Phlean Forbartha Cathrach Bhaile Átha Cliath 2022-2028</w:t>
      </w:r>
      <w:r>
        <w:rPr>
          <w:lang w:val="ga"/>
        </w:rPr>
        <w:t>. Is í sin an sprioc is gá a shaothrú sa Phlean Forbartha agus i gCroí-Straitéis an phlean forbartha.</w:t>
      </w:r>
    </w:p>
    <w:p w14:paraId="0AE3C457" w14:textId="77777777" w:rsidR="003227E6" w:rsidRPr="00802B28" w:rsidRDefault="003227E6" w:rsidP="003227E6">
      <w:pPr>
        <w:rPr>
          <w:lang w:val="ga"/>
        </w:rPr>
      </w:pPr>
      <w:r>
        <w:rPr>
          <w:lang w:val="ga"/>
        </w:rPr>
        <w:t>Mar sin féin, is mór idir an meastachán sin ar an éileamh tithíochta don tréimhse agus an meastachán a ríomhadh le Cás Coinbhéirseachta na Foirne Uirlisí HNDA, toisc go nglactar sa Chás Coinbhéirseachta cur chuige níos fadtéarmaí i leith éileamh tithíochta a ríomh. Tá an mhodheolaíocht Spriocanna Soláthair Tithíochta dírithe ar riachtanas i dtréimhse dhocht 6 bliana, ar tréimhse í atá ag teacht le tréimhse feidhme aon phlean forbartha aonair. Áirítear leis an bhFoireann Uirlisí HNDA réamhaisnéisí don tréimhse 2020-2040 ar fad chun ailíniú le cur chuige fadtéarmach an Chreata Náisiúnta Pleanála, agus díriú ar leith á leagan ar an tréimhse suas go dtí an bhliain 2031, rud atá sainaitheanta mar gharsprioc thábhachtach sa Chreat Náisiúnta Pleanála. Mar thoradh air sin, tá an Cás Coinbhéirseachta do gach údarás áitiúil bunaithe ar na nithe seo a leanas:</w:t>
      </w:r>
    </w:p>
    <w:p w14:paraId="5EEFF593" w14:textId="77777777" w:rsidR="003227E6" w:rsidRPr="00802B28" w:rsidRDefault="003227E6" w:rsidP="009001DD">
      <w:pPr>
        <w:pStyle w:val="ListParagraph"/>
        <w:numPr>
          <w:ilvl w:val="0"/>
          <w:numId w:val="19"/>
        </w:numPr>
        <w:rPr>
          <w:lang w:val="ga"/>
        </w:rPr>
      </w:pPr>
      <w:r>
        <w:rPr>
          <w:b/>
          <w:bCs/>
          <w:lang w:val="ga"/>
        </w:rPr>
        <w:t>Iomlán</w:t>
      </w:r>
      <w:r>
        <w:rPr>
          <w:lang w:val="ga"/>
        </w:rPr>
        <w:t xml:space="preserve"> an éilimh réamh-mheasta teaghlaigh nua faoi Chás Cathrach 50:50 ESRI ón mbliain 2017 go dtí an bhliain 2031 (57,960 teaghlach do Chathair Bhaile Átha Cliath),</w:t>
      </w:r>
    </w:p>
    <w:p w14:paraId="36ACFC8B" w14:textId="77777777" w:rsidR="003227E6" w:rsidRPr="00802B28" w:rsidRDefault="003227E6" w:rsidP="009001DD">
      <w:pPr>
        <w:pStyle w:val="ListParagraph"/>
        <w:numPr>
          <w:ilvl w:val="0"/>
          <w:numId w:val="19"/>
        </w:numPr>
        <w:rPr>
          <w:lang w:val="ga"/>
        </w:rPr>
      </w:pPr>
      <w:r>
        <w:rPr>
          <w:b/>
          <w:bCs/>
          <w:lang w:val="ga"/>
        </w:rPr>
        <w:t>Lúide</w:t>
      </w:r>
      <w:r>
        <w:rPr>
          <w:lang w:val="ga"/>
        </w:rPr>
        <w:t xml:space="preserve"> an soláthar tithíochta nua iarbhír don tréimhse 2017-19 amháin (5,266 theaghlach do Chathair Bhaile Átha Cliath).</w:t>
      </w:r>
    </w:p>
    <w:p w14:paraId="256128CE" w14:textId="77777777" w:rsidR="003227E6" w:rsidRPr="00802B28" w:rsidRDefault="003227E6" w:rsidP="003227E6">
      <w:pPr>
        <w:rPr>
          <w:lang w:val="ga"/>
        </w:rPr>
      </w:pPr>
      <w:r>
        <w:rPr>
          <w:lang w:val="ga"/>
        </w:rPr>
        <w:t xml:space="preserve">Fágann sé sin go mbeidh éileamh tithíochta ag 52,694 theaghlach san iomlán i gCathair Bhaile Átha Cliath idir na blianta 2020 agus 2031. Déantar an méadú comhréireach </w:t>
      </w:r>
      <w:r>
        <w:rPr>
          <w:lang w:val="ga"/>
        </w:rPr>
        <w:lastRenderedPageBreak/>
        <w:t xml:space="preserve">iarmhartach faoin gCás Cathrach 50:50 a chur i bhfeidhm i leith na réamhaisnéisí faoin gCás Cathrach 50:50 gach bliain, rud a fhágann go mbeidh éileamh tithíochta ag 24,876 theaghlach i gCathair Bhaile Átha Cliath ar feadh thréimhse feidhme an phlean. Ní áirítear leis an bhfigiúr sin an t-éileamh nach bhfuiltear ag freastal air (áirítear é sin ar leithligh leis an bhFoireann Uirlisí, agus é scaipthe mar réamhshocrú thar thréimhse 10 mbliana, seachas thar thréimhse 6 bliana). Ní thugtar ar aghaidh ann ach oiread cuid den easnamh idir an t-éileamh réamh-mheasta agus an soláthar iarbhír ón mbliain 2020 ar aghaidh, mar a tharlaíonn i gcás na Sprice Soláthair Tithíochta. </w:t>
      </w:r>
    </w:p>
    <w:p w14:paraId="1B67252E" w14:textId="77777777" w:rsidR="003227E6" w:rsidRPr="00802B28" w:rsidRDefault="003227E6" w:rsidP="003227E6">
      <w:pPr>
        <w:rPr>
          <w:lang w:val="ga"/>
        </w:rPr>
      </w:pPr>
      <w:r>
        <w:rPr>
          <w:lang w:val="ga"/>
        </w:rPr>
        <w:t>Mar thoradh air sin, léirítear sa Chás Coinbhéirseachta a úsáidtear san Fhoireann Uirlisí HNDA go mbeidh éileamh tithíochta ag 24,876 theaghlach nua san iomlán ar feadh thréimhse feidhme an phlean (gan an riachtanas nach bhfuiltear ag freastal air a áireamh) – is lú i bhfad an figiúr sin ná an Sprioc Soláthair Tithíochta, atá cothrom le 40,138 dteaghlach. Is amhlaidh atá toisc gurb é is aidhm don Fhoireann Uirlisí HNDA ó RTRÁO meastacháin leathana fhadtéarmacha a thabhairt ar riachtanas tithíochta ón mbliain 2020 go dtí an bhliain 2040, seachas riachtanas tithíochta, easnaimh thithíochta agus an t-éileamh nach bhfuiltear ag freastal air a chomhdhlúthú isteach i dtréimhse dhocht sé bliana, mar a cheanglaítear leis an modheolaíocht Spriocanna Soláthair Tithíochta ó RTRÁO. Dá bhrí sin, ba cheart féachaint ar an gCás Coinbhéirseachta mar mheastachán déimeagrafach leathan, seachas mar sprioc pleanála.</w:t>
      </w:r>
    </w:p>
    <w:p w14:paraId="5F0A0DFB" w14:textId="77777777" w:rsidR="003227E6" w:rsidRPr="00802B28" w:rsidRDefault="003227E6" w:rsidP="003227E6">
      <w:pPr>
        <w:rPr>
          <w:lang w:val="ga"/>
        </w:rPr>
      </w:pPr>
      <w:r>
        <w:rPr>
          <w:lang w:val="ga"/>
        </w:rPr>
        <w:t>Mar fhocal scoir, ba cheart a thabhairt faoi deara go sainíonn an chéim seo an líon iomlán teaghlach nua a rachaidh tríd an measúnú inacmhainneachta ina dhiaidh sin. Ní dhéanann sí aon difear do na méadrachtaí a úsáidtear sa mheasúnú sin. Mar thoradh air sin, beidh an miondealú céatadánach riachtanais ó thaobh tionachta de mar an gcéanna, is cuma cén cás nó figiúr maidir leis an líon iomlán teaghlach nua a úsáidtear.</w:t>
      </w:r>
    </w:p>
    <w:p w14:paraId="1FC73FD6" w14:textId="77777777" w:rsidR="003227E6" w:rsidRPr="00802B28" w:rsidRDefault="003227E6" w:rsidP="003227E6">
      <w:pPr>
        <w:pStyle w:val="Heading4"/>
        <w:rPr>
          <w:lang w:val="ga"/>
        </w:rPr>
      </w:pPr>
      <w:r>
        <w:rPr>
          <w:bCs/>
          <w:lang w:val="ga"/>
        </w:rPr>
        <w:t>2.1.3</w:t>
      </w:r>
      <w:r>
        <w:rPr>
          <w:bCs/>
          <w:lang w:val="ga"/>
        </w:rPr>
        <w:tab/>
        <w:t>Céim 2: An Riachtanas Atá Ann Cheana le hAonaid Tithíochta sa Bhreis</w:t>
      </w:r>
    </w:p>
    <w:p w14:paraId="39E8AC91" w14:textId="77777777" w:rsidR="003227E6" w:rsidRPr="00802B28" w:rsidRDefault="003227E6" w:rsidP="003227E6">
      <w:pPr>
        <w:rPr>
          <w:lang w:val="ga"/>
        </w:rPr>
      </w:pPr>
      <w:r>
        <w:rPr>
          <w:lang w:val="ga"/>
        </w:rPr>
        <w:t>Áirítear leis an bhFoireann Uirlisí sonraí ionsuite faoin riachtanas tithíochta nach bhfuiltear ag freastal air. Is meascán é sin de dhá thacar sonraí: meastachán ar an líon teaghlach plódaithe de réir údaráis áitiúil (bunaithe ar shonraí Dhaonáireamh 2016 a tháblú go speisialta) agus sonraí faoin líon teaghlach gan dídean (bunaithe ar an líon uasta teaghlach a bhí ag idirghníomhú le seirbhísí do dhaoine gan dídean sa tseachtain dheireanach de mhí na Nollag 2019, a chuimsigh 1,542 theaghlach i gCathair Bhaile Átha Cliath). Féadfaidh Údaráis Áitiúla a meastachán féin ar an riachtanas nach bhfuiltear ag freastal air a chur ina ionad sin ar choinníoll go mbeidh údar dóthanach acu le déanamh amhlaidh. Is féidir an tsamhail a mhodhnú chun an riachtanas atá ann cheana a chionroinnt ar fud na dtionachtaí uile nó chun an riachtanas ar fad atá ann cheana a shannadh do chíos sóisialta. Is féidir í a mhodhnú freisin chun toimhde a shocrú maidir leis an líon blianta a thógfaidh sé chun an riachtanas atá ann cheana a ghlanadh (áit arb í tréimhse 10 mbliana an tréimhse réamhshocraithe).</w:t>
      </w:r>
    </w:p>
    <w:p w14:paraId="2E30F684" w14:textId="77777777" w:rsidR="003227E6" w:rsidRPr="00802B28" w:rsidRDefault="003227E6" w:rsidP="003227E6">
      <w:pPr>
        <w:rPr>
          <w:lang w:val="ga"/>
        </w:rPr>
      </w:pPr>
      <w:r>
        <w:rPr>
          <w:lang w:val="ga"/>
        </w:rPr>
        <w:lastRenderedPageBreak/>
        <w:t>Agus an rannán seo á thiomsú don Mheasúnú ar Riachtanas agus Éileamh Tithíochta do Chathair Bhaile Átha Cliath, bhain KPMG Future Analytics leas as an meastachán réamhshocraithe ar an líon teaghlach plódaithe (1,929 dteaghlach sa bhliain 2016). I gcomhairle le Feidhmeannas Réigiúnach Bhaile Átha Cliath do Dhaoine gan Dídean, áfach, thug Comhairle Cathrach Bhaile Átha Cliath meastachán nuashonraithe ar an líon teaghlach gan dídean laistigh de limistéar riaracháin na Comhairle amhail Meitheamh 2021. Léirítear i sonraí ó liosta feithimh tithíochta sóisialta Chomhairle Cathrach Bhaile Átha Cliath go bhfuil 1,976 theaghlach gan dídean ann, ina bhfuil 2,738 nduine aonair. Áirítear leis an bhfigiúr sin iarratasóirí ar thithíocht a measúnaíodh a bheith incháilithe do thithíocht shóisialta mar gheall ar an easpa dídine, nach bhfuiltear ag freastal ar a ngá faoi láthair agus a bhfuil a bpríomhiarratas curtha faoi bhráid Chomhairle Cathrach Bhaile Átha Cliath acu. Is sa chuid is mó (82%) den 1,976 theaghlach gan dídean atá duine amháin, agus ardéileamh comhfhreagrach ann ar chóiríocht aon seomra leapa. Tá tuilleadh mionsonraí curtha i láthair i bhFíor 2.2 thíos.</w:t>
      </w:r>
    </w:p>
    <w:p w14:paraId="276DF681" w14:textId="54CB6621"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289" w:name="_Toc88139989"/>
      <w:bookmarkStart w:id="290" w:name="_Toc83121966"/>
      <w:bookmarkStart w:id="291" w:name="_Toc218941268"/>
      <w:r>
        <w:rPr>
          <w:color w:val="auto"/>
          <w:sz w:val="24"/>
          <w:szCs w:val="24"/>
          <w:lang w:val="ga"/>
        </w:rPr>
        <w:t>Fíor 2-</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2</w:t>
      </w:r>
      <w:r>
        <w:rPr>
          <w:smallCaps/>
          <w:color w:val="auto"/>
          <w:sz w:val="24"/>
          <w:szCs w:val="24"/>
          <w:lang w:val="ga"/>
        </w:rPr>
        <w:fldChar w:fldCharType="end"/>
      </w:r>
      <w:r>
        <w:rPr>
          <w:color w:val="auto"/>
          <w:sz w:val="24"/>
          <w:szCs w:val="24"/>
          <w:lang w:val="ga"/>
        </w:rPr>
        <w:t>:</w:t>
      </w:r>
      <w:r>
        <w:rPr>
          <w:color w:val="auto"/>
          <w:sz w:val="24"/>
          <w:szCs w:val="24"/>
          <w:lang w:val="ga"/>
        </w:rPr>
        <w:tab/>
        <w:t>Teaghlaigh agus Daoine Aonair gan Dídean (Measúnú ar Riachtanais Tithíochta Sóisialta do Chathair Bhaile Átha Cliath, Meitheamh 2021)</w:t>
      </w:r>
      <w:bookmarkEnd w:id="289"/>
      <w:bookmarkEnd w:id="290"/>
      <w:bookmarkEnd w:id="291"/>
    </w:p>
    <w:p w14:paraId="40967074" w14:textId="77777777" w:rsidR="003227E6" w:rsidRPr="00802B28" w:rsidRDefault="003227E6" w:rsidP="003227E6">
      <w:pPr>
        <w:rPr>
          <w:lang w:val="ga"/>
        </w:rPr>
      </w:pPr>
      <w:r>
        <w:rPr>
          <w:noProof/>
          <w:lang w:val="ga"/>
        </w:rPr>
        <w:drawing>
          <wp:inline distT="0" distB="0" distL="0" distR="0" wp14:anchorId="79130908" wp14:editId="6A4E6C7E">
            <wp:extent cx="5400155" cy="3042285"/>
            <wp:effectExtent l="0" t="0" r="0" b="5715"/>
            <wp:docPr id="232" name="Picture 232" descr="Teaghlaigh agus daoine aonair gan dídean (measúnú ar riachtanais tithíochta sóisialta do Chathair Bhaile Átha Cliath, Meitheamh 2021)" title="Teaghlaigh agus daoine aonair gan dídean (measúnú ar riachtanais tithíochta sóisialta do Chathair Bhaile Átha Cliath, Meitheamh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5400155" cy="3042285"/>
                    </a:xfrm>
                    <a:prstGeom prst="rect">
                      <a:avLst/>
                    </a:prstGeom>
                    <a:noFill/>
                    <a:ln>
                      <a:noFill/>
                    </a:ln>
                  </pic:spPr>
                </pic:pic>
              </a:graphicData>
            </a:graphic>
          </wp:inline>
        </w:drawing>
      </w:r>
      <w:r>
        <w:rPr>
          <w:lang w:val="ga"/>
        </w:rPr>
        <w:t xml:space="preserve"> </w:t>
      </w:r>
    </w:p>
    <w:p w14:paraId="6664F7D1" w14:textId="77777777" w:rsidR="003227E6" w:rsidRPr="00802B28" w:rsidRDefault="003227E6" w:rsidP="003227E6">
      <w:pPr>
        <w:rPr>
          <w:lang w:val="ga"/>
        </w:rPr>
      </w:pPr>
      <w:r>
        <w:rPr>
          <w:lang w:val="ga"/>
        </w:rPr>
        <w:t xml:space="preserve">Úsáideadh na sonraí sin chun léargas níos cothroime le dáta a thabhairt ar an easpa dídine i gCathair Bhaile Átha Cliath. Is feiniméan an-luaineach an-éagsúil í an easpa dídine, agus is féidir an líon teaghlach gan dídean a chomhaireamh ar roinnt bealaí difriúla. Rinneadh difear don easpa dídine mar gheall ar phaindéim COVID-19 agus mar gheall ar na beartais phoiblí a tugadh isteach le linn na paindéime chun cosc a chur ar mhéadú ar an easpa dídine (lenar áiríodh srianta ar mhéaduithe cíosa phríobháidigh, agus réadmhaoine a ligeadh ar cíos ar bhonn gearrthéarmach roimhe sin a úsáid le haghaidh seirbhísí do dhaoine gan dídean), agus tháinig laghdú ar an líon teaghlach a chuaigh i muinín soláthraithe seirbhíse i rith na bliana 2020 agus sa chéad leath den bhliain 2021 dá bharr sin. Gabhtar an t-athrú sin sna </w:t>
      </w:r>
      <w:r>
        <w:rPr>
          <w:lang w:val="ga"/>
        </w:rPr>
        <w:lastRenderedPageBreak/>
        <w:t xml:space="preserve">sonraí is déanaí. Ina theannta sin, úsáidtear sonraí ón liosta feithimh tithíochta sóisialta (seachas sonraí faoin líon teaghlach a fhaigheann rochtain ar chóiríocht éigeandála, mar a úsáidtear mar réamhshocrú san Fhoireann Uirlisí HNDA) chun na cineálacha éagsúla easpa dídine atá le fáil i gCathair Bhaile Átha Cliath a ghabháil ar bhealach níos fearr. Dá réir sin, ní úsáidtear an líon daoine atá i dteagmháil le seirbhísí éigeandála do dhaoine gan dídean agus an líon sin amháin. </w:t>
      </w:r>
    </w:p>
    <w:p w14:paraId="4A83F96C" w14:textId="77777777" w:rsidR="003227E6" w:rsidRPr="00802B28" w:rsidRDefault="003227E6" w:rsidP="003227E6">
      <w:pPr>
        <w:rPr>
          <w:lang w:val="ga"/>
        </w:rPr>
      </w:pPr>
      <w:r>
        <w:rPr>
          <w:lang w:val="ga"/>
        </w:rPr>
        <w:t>Chuir KPMG Future Analytics an toimhde réamhshocraithe 10 mbliana i bhfeidhm freisin chun an riachtanas atá ann cheana a ghlanadh i gcás an Mheasúnaithe seo ar Riachtanas agus Éileamh Tithíochta.</w:t>
      </w:r>
    </w:p>
    <w:p w14:paraId="44047EAC" w14:textId="77777777" w:rsidR="003227E6" w:rsidRPr="00802B28" w:rsidRDefault="003227E6" w:rsidP="003227E6">
      <w:pPr>
        <w:rPr>
          <w:lang w:val="ga"/>
        </w:rPr>
      </w:pPr>
      <w:r>
        <w:rPr>
          <w:lang w:val="ga"/>
        </w:rPr>
        <w:t xml:space="preserve">Ba cheart a thabhairt faoi deara nach n-úsáidtear measúnuithe údaráis áitiúil ar riachtanais tithíochta sóisialta mar réamhshocrú leis an bhFoireann Uirlisí HNDA. Sa chleachtas, ní úsáidtear mar réamhshocrú leis an bhFoireann Uirlisí HNDA ach sciar den riachtanas atá ann cheana le tithíocht shóisialta in údarás áitiúil (glactar leis gur ar an liosta feithimh tithíochta sóisialta atá teaghlaigh atá aicmithe mar theaghlaigh gan dídean nó a mheastar a bheith plódaithe). Is léiriú é sin ar an díriú a leagtar sa Mheasúnú ar Riachtanas agus Éileamh Tithíochta ar an riachtanas déimeagrafach réamh-mheasta amach anseo le tithíocht i measc teaghlaigh nuachruthaithe. Is léiriú é freisin ar Threoirlínte Alt 28 maidir le Spriocanna Soláthair Tithíochta a eisíodh i mí na Nollag 2020, lena gceanglaítear go n-áireofaí le Spriocanna Soláthair Tithíochta teaghlaigh gan dídean agus meastacháin ar phlódú. Ní áirítear leis an modheolaíocht Spriocanna Soláthair Tithíochta cineálacha eile riachtanais tithíochta atá ann cheana ná teaghlaigh atá ann cheana amhail na teaghlaigh eile atá ar liosta feithimh tithíochta sóisialta, toisc go ndírítear inti ar an riachtanas déimeagrafach réamh-mheasta freisin. </w:t>
      </w:r>
    </w:p>
    <w:p w14:paraId="7B7C6F89" w14:textId="77777777" w:rsidR="003227E6" w:rsidRPr="00802B28" w:rsidRDefault="003227E6" w:rsidP="003227E6">
      <w:pPr>
        <w:rPr>
          <w:lang w:val="ga"/>
        </w:rPr>
      </w:pPr>
      <w:r>
        <w:rPr>
          <w:lang w:val="ga"/>
        </w:rPr>
        <w:t>Mar thoradh air sin, ní chuirtear san áireamh sa Mheasúnú seo ar Riachtanas agus Éileamh Tithíochta an sciar de theaghlaigh atá ar an liosta feithimh tithíochta sóisialta atá ann cheana i gCathair Bhaile Átha Cliath agus nach bhfuil aicmithe mar theaghlaigh gan dídean agus nach bhfuil aon chóiríocht faighte acu fós faoi thús thréimhse feidhme an phlean</w:t>
      </w:r>
      <w:r>
        <w:rPr>
          <w:rStyle w:val="FootnoteReference"/>
          <w:lang w:val="ga"/>
        </w:rPr>
        <w:footnoteReference w:id="5"/>
      </w:r>
      <w:r>
        <w:rPr>
          <w:lang w:val="ga"/>
        </w:rPr>
        <w:t xml:space="preserve">. </w:t>
      </w:r>
    </w:p>
    <w:p w14:paraId="6FCFDFEA" w14:textId="77777777" w:rsidR="003227E6" w:rsidRPr="00802B28" w:rsidRDefault="003227E6" w:rsidP="003227E6">
      <w:pPr>
        <w:pStyle w:val="Heading4"/>
        <w:rPr>
          <w:lang w:val="ga"/>
        </w:rPr>
      </w:pPr>
      <w:r>
        <w:rPr>
          <w:bCs/>
          <w:lang w:val="ga"/>
        </w:rPr>
        <w:t>2.1.4</w:t>
      </w:r>
      <w:r>
        <w:rPr>
          <w:bCs/>
          <w:lang w:val="ga"/>
        </w:rPr>
        <w:tab/>
        <w:t>Céim 3: Inacmhainneacht – Fás agus Dáileadh Ioncaim</w:t>
      </w:r>
    </w:p>
    <w:p w14:paraId="14CE0BAC" w14:textId="77777777" w:rsidR="003227E6" w:rsidRPr="00802B28" w:rsidRDefault="003227E6" w:rsidP="003227E6">
      <w:pPr>
        <w:rPr>
          <w:lang w:val="ga"/>
        </w:rPr>
      </w:pPr>
      <w:r>
        <w:rPr>
          <w:lang w:val="ga"/>
        </w:rPr>
        <w:t xml:space="preserve">Is réamhlíonta san Fhoireann Uirlisí HNDA atá sonraí ón bPríomh-Oifig Staidrimh faoi ioncaim theaghlaigh a foinsíodh ó Dhaonáireamh 2016, mar aon le sonraí ó na Coimisinéirí Ioncaim agus ón Roinn Coimirce Sóisialaí. Tá réamhaisnéisí go dtí an bhliain 2019 inti freisin, a rinneadh trí úsáid a bhaint as ioncaim chontae ó chuntais náisiúnta agus ó shonraí bliantúla ón bPríomh-Oifig maidir le Tuilleamh agus Costais Saothair. Is féidir roinnt toimhdí </w:t>
      </w:r>
      <w:r>
        <w:rPr>
          <w:lang w:val="ga"/>
        </w:rPr>
        <w:lastRenderedPageBreak/>
        <w:t>maidir le fás agus athruithe ioncaim amach anseo a shocrú ag an gcéim seo den Fhoireann Uirlisí:</w:t>
      </w:r>
    </w:p>
    <w:p w14:paraId="3FA27C1C" w14:textId="77777777" w:rsidR="003227E6" w:rsidRPr="00802B28" w:rsidRDefault="003227E6" w:rsidP="003227E6">
      <w:pPr>
        <w:pStyle w:val="Heading6"/>
        <w:rPr>
          <w:lang w:val="ga"/>
        </w:rPr>
      </w:pPr>
      <w:r>
        <w:rPr>
          <w:bCs/>
          <w:lang w:val="ga"/>
        </w:rPr>
        <w:t>Cásanna Fáis Ioncaim:</w:t>
      </w:r>
    </w:p>
    <w:p w14:paraId="5780019B" w14:textId="77777777" w:rsidR="003227E6" w:rsidRPr="009D0BC7" w:rsidRDefault="003227E6" w:rsidP="003227E6">
      <w:r>
        <w:rPr>
          <w:lang w:val="ga"/>
        </w:rPr>
        <w:t xml:space="preserve">Is féidir trí chás réamhshocraithe a úsáid chun an fás a thiocfaidh ar ioncam teaghlaigh thar an tréimhse réamh-mheastacháin (go dtí an bhliain 2040) a réamh-mheas. Is iad sin: </w:t>
      </w:r>
    </w:p>
    <w:p w14:paraId="64CA836E" w14:textId="77777777" w:rsidR="003227E6" w:rsidRPr="009D0BC7" w:rsidRDefault="003227E6" w:rsidP="009001DD">
      <w:pPr>
        <w:pStyle w:val="ListParagraph"/>
        <w:numPr>
          <w:ilvl w:val="0"/>
          <w:numId w:val="20"/>
        </w:numPr>
      </w:pPr>
      <w:r>
        <w:rPr>
          <w:b/>
          <w:bCs/>
          <w:lang w:val="ga"/>
        </w:rPr>
        <w:t>Fás measartha i dtéarmaí réadacha</w:t>
      </w:r>
      <w:r>
        <w:rPr>
          <w:lang w:val="ga"/>
        </w:rPr>
        <w:t xml:space="preserve"> (fás ioncaim teaghlaigh 3.5% in aghaidh na bliana i dtéarmaí ainmniúla, atá cothrom le 1.5 pointe céatadáin os cionn sprioc ráta boilscithe an Bhainc Ceannais Eorpaigh (BCE), is é sin 2% in aghaidh na bliana);</w:t>
      </w:r>
    </w:p>
    <w:p w14:paraId="4820F0EC" w14:textId="77777777" w:rsidR="003227E6" w:rsidRPr="009D0BC7" w:rsidRDefault="003227E6" w:rsidP="009001DD">
      <w:pPr>
        <w:pStyle w:val="ListParagraph"/>
        <w:numPr>
          <w:ilvl w:val="0"/>
          <w:numId w:val="20"/>
        </w:numPr>
      </w:pPr>
      <w:r>
        <w:rPr>
          <w:b/>
          <w:bCs/>
          <w:lang w:val="ga"/>
        </w:rPr>
        <w:t>Gan aon fhás ar bith i dtéarmaí réadacha</w:t>
      </w:r>
      <w:r>
        <w:rPr>
          <w:lang w:val="ga"/>
        </w:rPr>
        <w:t xml:space="preserve"> – Sprioc boilscithe (fás ioncaim teaghlaigh 2% in aghaidh na bliana i dtéarmaí ainmniúla suas go dtí an bhliain 2040, díreach mar an gcéanna le sprioc boilscithe BCE – is é sin an socrú réamhshocraithe);</w:t>
      </w:r>
    </w:p>
    <w:p w14:paraId="32C75F08" w14:textId="77777777" w:rsidR="003227E6" w:rsidRPr="009D0BC7" w:rsidRDefault="003227E6" w:rsidP="009001DD">
      <w:pPr>
        <w:pStyle w:val="ListParagraph"/>
        <w:numPr>
          <w:ilvl w:val="0"/>
          <w:numId w:val="20"/>
        </w:numPr>
      </w:pPr>
      <w:r>
        <w:rPr>
          <w:b/>
          <w:bCs/>
          <w:lang w:val="ga"/>
        </w:rPr>
        <w:t>Fás atá faoi bhun fás i dtéarmaí réadacha</w:t>
      </w:r>
      <w:r>
        <w:rPr>
          <w:lang w:val="ga"/>
        </w:rPr>
        <w:t xml:space="preserve"> (fás ioncaim teaghlaigh 0.5% in aghaidh na bliana i dtéarmaí ainmniúla, atá cothrom le 1.5 pointe céatadáin faoi bhun sprioc boilscithe BCE agus atá ag titim i dtéarmaí réadacha).</w:t>
      </w:r>
    </w:p>
    <w:p w14:paraId="259592D2" w14:textId="77777777" w:rsidR="003227E6" w:rsidRPr="009D0BC7" w:rsidRDefault="003227E6" w:rsidP="003227E6">
      <w:r>
        <w:rPr>
          <w:lang w:val="ga"/>
        </w:rPr>
        <w:t>Is féidir cásanna saincheaptha ioncaim a fhorbairt agus a úsáid freisin, agus údar cuí agus bonn fianaise cuí ann.</w:t>
      </w:r>
    </w:p>
    <w:p w14:paraId="762E3EC1" w14:textId="77777777" w:rsidR="003227E6" w:rsidRPr="00802B28" w:rsidRDefault="003227E6" w:rsidP="003227E6">
      <w:pPr>
        <w:rPr>
          <w:lang w:val="ga"/>
        </w:rPr>
      </w:pPr>
      <w:r>
        <w:rPr>
          <w:lang w:val="ga"/>
        </w:rPr>
        <w:t>D’fhorbair KPMG Future Analytics cás saincheaptha fáis ioncaim lena úsáid sa Mheasúnú ar Riachtanas agus Éileamh Tithíochta do Chathair Bhaile Átha Cliath, agus é bunaithe ar athbhreithniú ar na réamhaisnéisí eacnamaíocha is déanaí atá ar fáil. Forbraíodh an cás saincheaptha sin chun treochtaí stairiúla a léiriú ar bhealach níos cruinne, lena n-áirítear éifeachtaí eacnamaíocha leanúnacha phaindéim COVID-19 agus téarnamh iarphaindéime, mar aon leis na réamhaisnéisí eacnamaíocha is déanaí ó raon gníomhaireachtaí éagsúla.</w:t>
      </w:r>
    </w:p>
    <w:p w14:paraId="672A625B" w14:textId="77777777" w:rsidR="003227E6" w:rsidRPr="00802B28" w:rsidRDefault="003227E6" w:rsidP="003227E6">
      <w:pPr>
        <w:rPr>
          <w:lang w:val="ga"/>
        </w:rPr>
      </w:pPr>
      <w:r>
        <w:rPr>
          <w:lang w:val="ga"/>
        </w:rPr>
        <w:t xml:space="preserve">Díorthaíodh an cás saincheaptha ó athbhreithniú eacnamaíoch a rinneadh chun fás Olltáirgeachta Intíre (OTI) go dtí an bhliain 2025 agus ina diaidh a réamh-mheas. </w:t>
      </w:r>
    </w:p>
    <w:p w14:paraId="600C1ACB" w14:textId="77777777" w:rsidR="003227E6" w:rsidRPr="00802B28" w:rsidRDefault="003227E6" w:rsidP="003227E6">
      <w:pPr>
        <w:rPr>
          <w:lang w:val="ga"/>
        </w:rPr>
      </w:pPr>
      <w:r>
        <w:rPr>
          <w:lang w:val="ga"/>
        </w:rPr>
        <w:t xml:space="preserve">Áirítear iad seo a leanas leis na foinsí a ndearnadh athbhreithniú orthu: </w:t>
      </w:r>
    </w:p>
    <w:p w14:paraId="4B6CC080" w14:textId="77777777" w:rsidR="003227E6" w:rsidRPr="00802B28" w:rsidRDefault="003227E6" w:rsidP="009001DD">
      <w:pPr>
        <w:pStyle w:val="ListParagraph"/>
        <w:numPr>
          <w:ilvl w:val="0"/>
          <w:numId w:val="21"/>
        </w:numPr>
        <w:rPr>
          <w:lang w:val="ga"/>
        </w:rPr>
      </w:pPr>
      <w:r>
        <w:rPr>
          <w:lang w:val="ga"/>
        </w:rPr>
        <w:t>Páipéar Ionchais 2021 ar fhoilsigh Davy é i mí Eanáir 2021</w:t>
      </w:r>
      <w:r>
        <w:rPr>
          <w:rStyle w:val="FootnoteReference"/>
          <w:lang w:val="ga"/>
        </w:rPr>
        <w:footnoteReference w:id="6"/>
      </w:r>
      <w:r>
        <w:rPr>
          <w:lang w:val="ga"/>
        </w:rPr>
        <w:t xml:space="preserve">; </w:t>
      </w:r>
    </w:p>
    <w:p w14:paraId="2621D7C7" w14:textId="77777777" w:rsidR="003227E6" w:rsidRPr="00802B28" w:rsidRDefault="003227E6" w:rsidP="009001DD">
      <w:pPr>
        <w:pStyle w:val="ListParagraph"/>
        <w:numPr>
          <w:ilvl w:val="0"/>
          <w:numId w:val="21"/>
        </w:numPr>
        <w:rPr>
          <w:lang w:val="ga"/>
        </w:rPr>
      </w:pPr>
      <w:r>
        <w:rPr>
          <w:lang w:val="ga"/>
        </w:rPr>
        <w:t>Feasachán Ráithiúil do Ráithe 2 den Bhliain 2021 ar fhoilsigh Banc Ceannais na hÉireann é i mí Aibreáin 2021</w:t>
      </w:r>
      <w:r>
        <w:rPr>
          <w:rStyle w:val="FootnoteReference"/>
          <w:lang w:val="ga"/>
        </w:rPr>
        <w:footnoteReference w:id="7"/>
      </w:r>
      <w:r>
        <w:rPr>
          <w:lang w:val="ga"/>
        </w:rPr>
        <w:t>;</w:t>
      </w:r>
    </w:p>
    <w:p w14:paraId="7B5FA8A2" w14:textId="77777777" w:rsidR="003227E6" w:rsidRPr="00802B28" w:rsidRDefault="003227E6" w:rsidP="009001DD">
      <w:pPr>
        <w:pStyle w:val="ListParagraph"/>
        <w:numPr>
          <w:ilvl w:val="0"/>
          <w:numId w:val="21"/>
        </w:numPr>
        <w:rPr>
          <w:lang w:val="ga"/>
        </w:rPr>
      </w:pPr>
      <w:r>
        <w:rPr>
          <w:lang w:val="ga"/>
        </w:rPr>
        <w:t>Ionchas Eacnamaíoch do Ráithe 1 den Bhliain 2021 ar fhoilsigh IBEC é i ráithe 1 den bhliain 2021</w:t>
      </w:r>
      <w:r>
        <w:rPr>
          <w:rStyle w:val="FootnoteReference"/>
          <w:lang w:val="ga"/>
        </w:rPr>
        <w:footnoteReference w:id="8"/>
      </w:r>
      <w:r>
        <w:rPr>
          <w:lang w:val="ga"/>
        </w:rPr>
        <w:t>;</w:t>
      </w:r>
    </w:p>
    <w:p w14:paraId="1FD549A9" w14:textId="77777777" w:rsidR="003227E6" w:rsidRPr="00802B28" w:rsidRDefault="003227E6" w:rsidP="009001DD">
      <w:pPr>
        <w:pStyle w:val="ListParagraph"/>
        <w:numPr>
          <w:ilvl w:val="0"/>
          <w:numId w:val="21"/>
        </w:numPr>
        <w:rPr>
          <w:lang w:val="ga"/>
        </w:rPr>
      </w:pPr>
      <w:r>
        <w:rPr>
          <w:lang w:val="ga"/>
        </w:rPr>
        <w:t>Tráchtaireacht Eacnamaíoch Ráithiúil ar fhoilsigh ESRI í i mí an Mhárta 2021</w:t>
      </w:r>
      <w:r>
        <w:rPr>
          <w:rStyle w:val="FootnoteReference"/>
          <w:lang w:val="ga"/>
        </w:rPr>
        <w:footnoteReference w:id="9"/>
      </w:r>
      <w:r>
        <w:rPr>
          <w:lang w:val="ga"/>
        </w:rPr>
        <w:t>;</w:t>
      </w:r>
    </w:p>
    <w:p w14:paraId="5477A725" w14:textId="77777777" w:rsidR="003227E6" w:rsidRPr="00802B28" w:rsidRDefault="003227E6" w:rsidP="009001DD">
      <w:pPr>
        <w:pStyle w:val="ListParagraph"/>
        <w:numPr>
          <w:ilvl w:val="0"/>
          <w:numId w:val="21"/>
        </w:numPr>
        <w:rPr>
          <w:lang w:val="ga"/>
        </w:rPr>
      </w:pPr>
      <w:r>
        <w:rPr>
          <w:lang w:val="ga"/>
        </w:rPr>
        <w:lastRenderedPageBreak/>
        <w:t>Réamhaisnéis Eacnamaíoch do Gheimhreadh 2021 ar fhoilsigh an tAontas Eorpach í i mí Feabhra 2021</w:t>
      </w:r>
      <w:r>
        <w:rPr>
          <w:rStyle w:val="FootnoteReference"/>
          <w:lang w:val="ga"/>
        </w:rPr>
        <w:footnoteReference w:id="10"/>
      </w:r>
      <w:r>
        <w:rPr>
          <w:lang w:val="ga"/>
        </w:rPr>
        <w:t>; agus</w:t>
      </w:r>
    </w:p>
    <w:p w14:paraId="0D540C9D" w14:textId="77777777" w:rsidR="003227E6" w:rsidRPr="00802B28" w:rsidRDefault="003227E6" w:rsidP="009001DD">
      <w:pPr>
        <w:pStyle w:val="ListParagraph"/>
        <w:numPr>
          <w:ilvl w:val="0"/>
          <w:numId w:val="21"/>
        </w:numPr>
        <w:rPr>
          <w:lang w:val="ga"/>
        </w:rPr>
      </w:pPr>
      <w:r>
        <w:rPr>
          <w:lang w:val="ga"/>
        </w:rPr>
        <w:t>Ionchas Domhanda an Chiste Airgeadaíochta Idirnáisiúnta i mí Aibreáin 2020</w:t>
      </w:r>
      <w:r>
        <w:rPr>
          <w:rStyle w:val="FootnoteReference"/>
          <w:lang w:val="ga"/>
        </w:rPr>
        <w:footnoteReference w:id="11"/>
      </w:r>
      <w:r>
        <w:rPr>
          <w:lang w:val="ga"/>
        </w:rPr>
        <w:t>.</w:t>
      </w:r>
    </w:p>
    <w:p w14:paraId="6C74922A" w14:textId="77777777" w:rsidR="003227E6" w:rsidRPr="00802B28" w:rsidRDefault="003227E6" w:rsidP="003227E6">
      <w:pPr>
        <w:rPr>
          <w:lang w:val="ga"/>
        </w:rPr>
      </w:pPr>
      <w:r>
        <w:rPr>
          <w:lang w:val="ga"/>
        </w:rPr>
        <w:t xml:space="preserve">Bunaithe ar an athbhreithniú sin, cuireadh na rátaí fáis ioncaim réamh-mheasta seo a leanas i bhfeidhm i leith an Mheasúnaithe ar Riachtanas agus Éileamh Tithíochta do Chathair Bhaile Átha Cliath: </w:t>
      </w:r>
    </w:p>
    <w:p w14:paraId="4F1838C3" w14:textId="77777777" w:rsidR="003227E6" w:rsidRPr="00802B28" w:rsidRDefault="003227E6" w:rsidP="009001DD">
      <w:pPr>
        <w:pStyle w:val="ListParagraph"/>
        <w:numPr>
          <w:ilvl w:val="0"/>
          <w:numId w:val="22"/>
        </w:numPr>
        <w:rPr>
          <w:lang w:val="ga"/>
        </w:rPr>
      </w:pPr>
      <w:r>
        <w:rPr>
          <w:lang w:val="ga"/>
        </w:rPr>
        <w:t xml:space="preserve">2020: Fás OTI/ioncaim 3.4%, a léirítear go comhsheasmhach ar fud na bhfoinsí seo a leanas: An Banc Ceannais, Davy, IBEC, an tAontas Eorpach, an Phríomh-Oifig Staidrimh, agus ESRI. </w:t>
      </w:r>
    </w:p>
    <w:p w14:paraId="6F467311" w14:textId="77777777" w:rsidR="003227E6" w:rsidRPr="00802B28" w:rsidRDefault="003227E6" w:rsidP="009001DD">
      <w:pPr>
        <w:pStyle w:val="ListParagraph"/>
        <w:numPr>
          <w:ilvl w:val="0"/>
          <w:numId w:val="22"/>
        </w:numPr>
        <w:rPr>
          <w:lang w:val="ga"/>
        </w:rPr>
      </w:pPr>
      <w:r>
        <w:rPr>
          <w:lang w:val="ga"/>
        </w:rPr>
        <w:t>2021: Fás OTI/ioncaim 4.4% atá ag teacht leis na réamhaisnéisí is déanaí.</w:t>
      </w:r>
    </w:p>
    <w:p w14:paraId="7CB95865" w14:textId="77777777" w:rsidR="003227E6" w:rsidRPr="00802B28" w:rsidRDefault="003227E6" w:rsidP="009001DD">
      <w:pPr>
        <w:pStyle w:val="ListParagraph"/>
        <w:numPr>
          <w:ilvl w:val="0"/>
          <w:numId w:val="22"/>
        </w:numPr>
        <w:rPr>
          <w:lang w:val="ga"/>
        </w:rPr>
      </w:pPr>
      <w:r>
        <w:rPr>
          <w:lang w:val="ga"/>
        </w:rPr>
        <w:t>2022: Fás OTI/ioncaim 4.5% atá ag teacht leis na réamhaisnéisí is déanaí.</w:t>
      </w:r>
    </w:p>
    <w:p w14:paraId="6D811965" w14:textId="77777777" w:rsidR="003227E6" w:rsidRPr="009D0BC7" w:rsidRDefault="003227E6" w:rsidP="009001DD">
      <w:pPr>
        <w:pStyle w:val="ListParagraph"/>
        <w:numPr>
          <w:ilvl w:val="0"/>
          <w:numId w:val="22"/>
        </w:numPr>
      </w:pPr>
      <w:r>
        <w:rPr>
          <w:lang w:val="ga"/>
        </w:rPr>
        <w:t>2023: Fás OTI/ioncaim 3.7%.</w:t>
      </w:r>
    </w:p>
    <w:p w14:paraId="0CB81787" w14:textId="77777777" w:rsidR="003227E6" w:rsidRPr="009D0BC7" w:rsidRDefault="003227E6" w:rsidP="009001DD">
      <w:pPr>
        <w:pStyle w:val="ListParagraph"/>
        <w:numPr>
          <w:ilvl w:val="0"/>
          <w:numId w:val="22"/>
        </w:numPr>
      </w:pPr>
      <w:r>
        <w:rPr>
          <w:lang w:val="ga"/>
        </w:rPr>
        <w:t xml:space="preserve">2024: Fás OTI/ioncaim 2.8%. </w:t>
      </w:r>
    </w:p>
    <w:p w14:paraId="0D6B55CF" w14:textId="77777777" w:rsidR="003227E6" w:rsidRPr="009D0BC7" w:rsidRDefault="003227E6" w:rsidP="009001DD">
      <w:pPr>
        <w:pStyle w:val="ListParagraph"/>
        <w:numPr>
          <w:ilvl w:val="0"/>
          <w:numId w:val="22"/>
        </w:numPr>
      </w:pPr>
      <w:r>
        <w:rPr>
          <w:lang w:val="ga"/>
        </w:rPr>
        <w:t xml:space="preserve">2025 ar aghaidh: Fás OTI 2.6% atá ag teacht le hionchas an Chiste Airgeadaíochta Idirnáisiúnta agus a léiríonn barrchaolú coimeádach ar feadh na coda eile de thréimhse feidhme an phlean. </w:t>
      </w:r>
    </w:p>
    <w:p w14:paraId="69C7AFC7" w14:textId="77777777" w:rsidR="003227E6" w:rsidRPr="009D0BC7" w:rsidRDefault="003227E6" w:rsidP="003227E6">
      <w:r>
        <w:rPr>
          <w:lang w:val="ga"/>
        </w:rPr>
        <w:t xml:space="preserve">Tríd an gcur chuige sin a úsáid, is féidir ráta fáis solúbtha a chur i bhfeidhm thar an tréimhse réamh-mheastacháin, chun téarnamh a bhfuiltear ag súil leis tar éis na paindéime agus filleadh barrchaolaithe ar ráta fáis níos ísle ina dhiaidh sin a léiriú. </w:t>
      </w:r>
    </w:p>
    <w:p w14:paraId="2CAF4D5F" w14:textId="77777777" w:rsidR="003227E6" w:rsidRPr="009D0BC7" w:rsidRDefault="003227E6" w:rsidP="003227E6">
      <w:pPr>
        <w:pStyle w:val="Heading6"/>
      </w:pPr>
      <w:r>
        <w:rPr>
          <w:bCs/>
          <w:lang w:val="ga"/>
        </w:rPr>
        <w:t>Athruithe ar Dháiltí Ioncaim</w:t>
      </w:r>
    </w:p>
    <w:p w14:paraId="5C37F473" w14:textId="77777777" w:rsidR="003227E6" w:rsidRDefault="003227E6" w:rsidP="003227E6">
      <w:r>
        <w:rPr>
          <w:lang w:val="ga"/>
        </w:rPr>
        <w:t>Is féidir toimhdí maidir leis an bhfás a thiocfaidh ar dháiltí difriúla ioncaim teaghlaigh faoi ráta fáis foriomlán ar leith a shocrú san Fhoireann Uirlisí freisin. Is é atá i gceist leis seo an fás a thiocfaidh ar ioncam teaghlaigh ag an 10ú peircintíl agus ag an 90ú peircintíl i gcoibhneas le hioncam airmheánach teaghlaigh (an 50ú peircintíl). Tá trí chás réamhshocraithe ionsuite san Fhoireann Uirlisí:</w:t>
      </w:r>
    </w:p>
    <w:p w14:paraId="32958DCA" w14:textId="77777777" w:rsidR="003227E6" w:rsidRPr="009D0BC7" w:rsidRDefault="003227E6" w:rsidP="009001DD">
      <w:pPr>
        <w:pStyle w:val="ListParagraph"/>
        <w:numPr>
          <w:ilvl w:val="0"/>
          <w:numId w:val="23"/>
        </w:numPr>
      </w:pPr>
      <w:r>
        <w:rPr>
          <w:lang w:val="ga"/>
        </w:rPr>
        <w:t>Méadú ar chomhionannas: Tá an ráta fáis ioncaim do na teaghlaigh is lú rachmais (an 10ú peircintíl den dáileadh ioncaim) pointe céatadáin amháin in aghaidh na bliana os cionn an ráta fáis ar ioncam airmheánach teaghlaigh, agus tá an ráta fáis ioncaim do na teaghlaigh is mó rachmais (an 90ú peircintíl) pointe céatadáin amháin faoi bhun an airmheáin.</w:t>
      </w:r>
    </w:p>
    <w:p w14:paraId="2E6D5F91" w14:textId="77777777" w:rsidR="003227E6" w:rsidRPr="009D0BC7" w:rsidRDefault="003227E6" w:rsidP="009001DD">
      <w:pPr>
        <w:pStyle w:val="ListParagraph"/>
        <w:numPr>
          <w:ilvl w:val="0"/>
          <w:numId w:val="23"/>
        </w:numPr>
      </w:pPr>
      <w:r>
        <w:rPr>
          <w:lang w:val="ga"/>
        </w:rPr>
        <w:t>Gan athrú (an croíchás/an cás réamhshocraithe): Méadaíonn ioncam na dteaghlach is lú rachmais (an 10ú peircintíl) agus ioncam na dteaghlach is mó rachmais (an 90ú peircintíl) ag an ráta céanna le hioncam airmheánach teaghlaigh.</w:t>
      </w:r>
    </w:p>
    <w:p w14:paraId="34F807B5" w14:textId="77777777" w:rsidR="003227E6" w:rsidRPr="009D0BC7" w:rsidRDefault="003227E6" w:rsidP="009001DD">
      <w:pPr>
        <w:pStyle w:val="ListParagraph"/>
        <w:numPr>
          <w:ilvl w:val="0"/>
          <w:numId w:val="23"/>
        </w:numPr>
      </w:pPr>
      <w:r>
        <w:rPr>
          <w:lang w:val="ga"/>
        </w:rPr>
        <w:lastRenderedPageBreak/>
        <w:t>Méadú ar neamhionannas: Tá an ráta fáis ioncaim do na teaghlaigh is lú rachmais (an 10ú peircintíl) pointe céatadáin amháin in aghaidh na bliana faoi bhun an airmheáin, agus tá an ráta fáis ioncaim do na teaghlaigh is mó rachmais (an 90ú peircintíl) pointe céatadáin amháin os cionn an airmheáin.</w:t>
      </w:r>
    </w:p>
    <w:p w14:paraId="2A4C6FEA" w14:textId="77777777" w:rsidR="003227E6" w:rsidRPr="00802B28" w:rsidRDefault="003227E6" w:rsidP="003227E6">
      <w:pPr>
        <w:rPr>
          <w:lang w:val="ga"/>
        </w:rPr>
      </w:pPr>
      <w:r>
        <w:rPr>
          <w:lang w:val="ga"/>
        </w:rPr>
        <w:t>Is féidir cásanna saincheaptha a fhorbairt agus a úsáid freisin, agus údar cuí agus bonn fianaise cuí ann. Chuir KPMG Future Analytics an cás réamhshocraithe i bhfeidhm i leith an Mheasúnaithe seo ar Riachtanas agus Éileamh Tithíochta, áit nach mbeidh aon athrú ann ar dháiltí ioncaim.</w:t>
      </w:r>
    </w:p>
    <w:p w14:paraId="516E3095" w14:textId="77777777" w:rsidR="003227E6" w:rsidRPr="00802B28" w:rsidRDefault="003227E6" w:rsidP="003227E6">
      <w:pPr>
        <w:pStyle w:val="Heading6"/>
        <w:rPr>
          <w:lang w:val="ga"/>
        </w:rPr>
      </w:pPr>
      <w:r>
        <w:rPr>
          <w:bCs/>
          <w:lang w:val="ga"/>
        </w:rPr>
        <w:t>Codanna den Dáileadh Ioncaim is Ábhar Spéise</w:t>
      </w:r>
    </w:p>
    <w:p w14:paraId="0B4AB666" w14:textId="77777777" w:rsidR="003227E6" w:rsidRPr="009D0BC7" w:rsidRDefault="003227E6" w:rsidP="003227E6">
      <w:r>
        <w:rPr>
          <w:lang w:val="ga"/>
        </w:rPr>
        <w:t xml:space="preserve">Tá an Uirlis socraithe chun inacmhainneacht (ioncaim arna roinnt ar phraghsanna tí agus ar phraghsanna cíosa) a anailísiú ag an 25ú peircintíl d’ioncam, de phraghsanna tí agus de phraghsanna cíosa; mar sin féin, is féidir pointe eile sa dáileadh ioncaim a scrúdú do bhliain ar leith chun críocha léiritheacha amháin. Is ag an 75ú peircintíl a shocraítear é sin mar réamhshocrú. </w:t>
      </w:r>
    </w:p>
    <w:p w14:paraId="4C441A9B" w14:textId="77777777" w:rsidR="003227E6" w:rsidRPr="009D0BC7" w:rsidRDefault="003227E6" w:rsidP="003227E6">
      <w:pPr>
        <w:pStyle w:val="Heading4"/>
      </w:pPr>
      <w:r>
        <w:rPr>
          <w:bCs/>
          <w:lang w:val="ga"/>
        </w:rPr>
        <w:t>2.1.5</w:t>
      </w:r>
      <w:r>
        <w:rPr>
          <w:bCs/>
          <w:lang w:val="ga"/>
        </w:rPr>
        <w:tab/>
        <w:t>Céim 4: Inacmhainneacht – Praghsanna Tí</w:t>
      </w:r>
    </w:p>
    <w:p w14:paraId="6BBD84F2" w14:textId="77777777" w:rsidR="003227E6" w:rsidRPr="009D0BC7" w:rsidRDefault="003227E6" w:rsidP="003227E6">
      <w:r>
        <w:rPr>
          <w:lang w:val="ga"/>
        </w:rPr>
        <w:t xml:space="preserve">Is réamh-ríomhchláraithe san Uirlis atá sonraí faoi phraghsanna tí a foinsíodh ó innéacs Chlár Praghsanna Maoine na Príomh-Oifige Staidrimh, mar aon le cúig chás praghsanna tí a bhaineann leis an athrú réamh-mheasta ar phraghsanna tí thar an tréimhse réamh-mheastacháin (2020-2040): </w:t>
      </w:r>
    </w:p>
    <w:p w14:paraId="60A2338B" w14:textId="77777777" w:rsidR="003227E6" w:rsidRPr="009D0BC7" w:rsidRDefault="003227E6" w:rsidP="009001DD">
      <w:pPr>
        <w:pStyle w:val="ListParagraph"/>
        <w:numPr>
          <w:ilvl w:val="0"/>
          <w:numId w:val="24"/>
        </w:numPr>
      </w:pPr>
      <w:r>
        <w:rPr>
          <w:lang w:val="ga"/>
        </w:rPr>
        <w:t>Fás láidir: Tá an fás ainmniúil ar phraghsanna tí cothrom le 6% in aghaidh na bliana suas go dtí an bhliain 2040.</w:t>
      </w:r>
    </w:p>
    <w:p w14:paraId="49A0509C" w14:textId="77777777" w:rsidR="003227E6" w:rsidRPr="009D0BC7" w:rsidRDefault="003227E6" w:rsidP="009001DD">
      <w:pPr>
        <w:pStyle w:val="ListParagraph"/>
        <w:numPr>
          <w:ilvl w:val="0"/>
          <w:numId w:val="24"/>
        </w:numPr>
      </w:pPr>
      <w:r>
        <w:rPr>
          <w:lang w:val="ga"/>
        </w:rPr>
        <w:t>Fás measartha: Tá an fás ainmniúil ar phraghsanna tí cothrom le 4% in aghaidh na bliana suas go dtí an bhliain 2040.</w:t>
      </w:r>
    </w:p>
    <w:p w14:paraId="264146D7" w14:textId="77777777" w:rsidR="003227E6" w:rsidRPr="009D0BC7" w:rsidRDefault="003227E6" w:rsidP="009001DD">
      <w:pPr>
        <w:pStyle w:val="ListParagraph"/>
        <w:numPr>
          <w:ilvl w:val="0"/>
          <w:numId w:val="24"/>
        </w:numPr>
      </w:pPr>
      <w:r>
        <w:rPr>
          <w:lang w:val="ga"/>
        </w:rPr>
        <w:t>Fás lag (gan aon fhás ar bith i dtéarmaí réadacha): Tá an fás ainmniúil ar phraghsanna tí cothrom le 2% in aghaidh na bliana suas go dtí an bhliain 2040, ar aon dul le sprioc boilscithe BCE.</w:t>
      </w:r>
    </w:p>
    <w:p w14:paraId="31477B9A" w14:textId="77777777" w:rsidR="003227E6" w:rsidRPr="009D0BC7" w:rsidRDefault="003227E6" w:rsidP="009001DD">
      <w:pPr>
        <w:pStyle w:val="ListParagraph"/>
        <w:numPr>
          <w:ilvl w:val="0"/>
          <w:numId w:val="24"/>
        </w:numPr>
      </w:pPr>
      <w:r>
        <w:rPr>
          <w:lang w:val="ga"/>
        </w:rPr>
        <w:t>Fás comhréidh (meath i dtéarmaí réadacha): Tá meánphraghsanna tí gan athrú i dtéarmaí ainmniúla, agus tá siad ag dul i laghad i dtéarmaí réadacha i gcás go bhfuil boilsciú ar aon dul le sprioc boilscithe 2% BCE.</w:t>
      </w:r>
    </w:p>
    <w:p w14:paraId="1E5D8017" w14:textId="77777777" w:rsidR="003227E6" w:rsidRPr="009D0BC7" w:rsidRDefault="003227E6" w:rsidP="009001DD">
      <w:pPr>
        <w:pStyle w:val="ListParagraph"/>
        <w:numPr>
          <w:ilvl w:val="0"/>
          <w:numId w:val="24"/>
        </w:numPr>
      </w:pPr>
      <w:r>
        <w:rPr>
          <w:lang w:val="ga"/>
        </w:rPr>
        <w:t>An Réamhaisnéis ón Institiúid Taighde Eacnamaíochta agus Sóisialta (an croíchás/an cás réamhshocraithe): Tá an cás seo bunaithe ar shamhail ESRI, agus glactar leis ann go dtiocfaidh méadú 2.25% ar phraghsanna.</w:t>
      </w:r>
    </w:p>
    <w:p w14:paraId="0407AE3A" w14:textId="77777777" w:rsidR="003227E6" w:rsidRPr="00802B28" w:rsidRDefault="003227E6" w:rsidP="003227E6">
      <w:pPr>
        <w:rPr>
          <w:lang w:val="ga"/>
        </w:rPr>
      </w:pPr>
      <w:r>
        <w:rPr>
          <w:lang w:val="ga"/>
        </w:rPr>
        <w:t xml:space="preserve">Is féidir cásanna saincheaptha a fhorbairt agus a úsáid freisin, agus údar cuí agus bonn fianaise cuí ann. D’fhorbair KPMG Future Analytics cás saincheaptha praghsanna tí lena úsáid sa Mheasúnú ar Riachtanas agus Éileamh Tithíochta do Chathair Bhaile Átha Cliath, agus é bunaithe ar athbhreithniú ar na réamhaisnéisí eacnamaíocha is déanaí atá ar fáil agus a úsáideadh don fhás ioncaim atá tuairiscithe thuas. Tá sé bunaithe freisin ar bhreithniú ar fhás stairiúil praghsanna tí i gCathair Bhaile Átha Cliath. Rud sonrach, rinneadh </w:t>
      </w:r>
      <w:r>
        <w:rPr>
          <w:lang w:val="ga"/>
        </w:rPr>
        <w:lastRenderedPageBreak/>
        <w:t xml:space="preserve">athbhreithniú ar an dáileadh praghsanna aonaid sa mhargadh tithíochta do Chathair Bhaile Átha Cliath idir na blianta 2012 agus 2020. </w:t>
      </w:r>
    </w:p>
    <w:p w14:paraId="35B39F91" w14:textId="77777777" w:rsidR="003227E6" w:rsidRPr="00802B28" w:rsidRDefault="003227E6" w:rsidP="003227E6">
      <w:pPr>
        <w:rPr>
          <w:szCs w:val="24"/>
          <w:lang w:val="ga"/>
        </w:rPr>
      </w:pPr>
      <w:r>
        <w:rPr>
          <w:lang w:val="ga"/>
        </w:rPr>
        <w:t>Tar éis athbhreithniú a dhéanamh ar an bhfaisnéis ón gClár Praghsanna Maoine Cónaithe do Chathair Bhaile Átha Cliath idir na blianta 2012 agus 2020, úsáideadh an t-athrú 4.27% ar mheánphraghsanna tí le ceithre bliana anuas (2017-2020) mar bhonn d’athruithe amach anseo ar mheánphraghsanna tí ón mbliain 2021 ar aghaidh (i.e., an bhonnlíne amach anseo), mar is féidir a fheiceáil i dTábla 2.1 agus i dTábla 2.2 thíos.</w:t>
      </w:r>
    </w:p>
    <w:p w14:paraId="46FD55DE" w14:textId="26F6D605"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292" w:name="_Toc121135980"/>
      <w:bookmarkStart w:id="293" w:name="_Toc83121877"/>
      <w:bookmarkStart w:id="294" w:name="_Toc218941353"/>
      <w:r>
        <w:rPr>
          <w:color w:val="auto"/>
          <w:sz w:val="24"/>
          <w:szCs w:val="24"/>
          <w:lang w:val="ga"/>
        </w:rPr>
        <w:t>Tábla 2-</w:t>
      </w:r>
      <w:r>
        <w:rPr>
          <w:smallCaps/>
          <w:color w:val="auto"/>
          <w:sz w:val="24"/>
          <w:szCs w:val="24"/>
          <w:lang w:val="ga"/>
        </w:rPr>
        <w:fldChar w:fldCharType="begin"/>
      </w:r>
      <w:r>
        <w:rPr>
          <w:color w:val="auto"/>
          <w:sz w:val="24"/>
          <w:szCs w:val="24"/>
          <w:lang w:val="ga"/>
        </w:rPr>
        <w:instrText xml:space="preserve"> SEQ Table \* ARABIC \r 1 </w:instrText>
      </w:r>
      <w:r>
        <w:rPr>
          <w:smallCaps/>
          <w:color w:val="auto"/>
          <w:sz w:val="24"/>
          <w:szCs w:val="24"/>
          <w:lang w:val="ga"/>
        </w:rPr>
        <w:fldChar w:fldCharType="separate"/>
      </w:r>
      <w:r>
        <w:rPr>
          <w:noProof/>
          <w:color w:val="auto"/>
          <w:sz w:val="24"/>
          <w:szCs w:val="24"/>
          <w:lang w:val="ga"/>
        </w:rPr>
        <w:t>1</w:t>
      </w:r>
      <w:r>
        <w:rPr>
          <w:smallCaps/>
          <w:color w:val="auto"/>
          <w:sz w:val="24"/>
          <w:szCs w:val="24"/>
          <w:lang w:val="ga"/>
        </w:rPr>
        <w:fldChar w:fldCharType="end"/>
      </w:r>
      <w:r>
        <w:rPr>
          <w:color w:val="auto"/>
          <w:sz w:val="24"/>
          <w:szCs w:val="24"/>
          <w:lang w:val="ga"/>
        </w:rPr>
        <w:t>:</w:t>
      </w:r>
      <w:r>
        <w:rPr>
          <w:color w:val="auto"/>
          <w:sz w:val="24"/>
          <w:szCs w:val="24"/>
          <w:lang w:val="ga"/>
        </w:rPr>
        <w:tab/>
        <w:t>Fás Stairiúil Díolacháin - An Clár Praghsanna Maoine</w:t>
      </w:r>
      <w:bookmarkEnd w:id="292"/>
      <w:bookmarkEnd w:id="293"/>
      <w:bookmarkEnd w:id="294"/>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Historic Sales Growth - PPR"/>
        <w:tblDescription w:val="Historic Sales Growth - PPR"/>
      </w:tblPr>
      <w:tblGrid>
        <w:gridCol w:w="3005"/>
        <w:gridCol w:w="3005"/>
        <w:gridCol w:w="3006"/>
      </w:tblGrid>
      <w:tr w:rsidR="003227E6" w:rsidRPr="009D0BC7" w14:paraId="040F3B39" w14:textId="77777777" w:rsidTr="003227E6">
        <w:tc>
          <w:tcPr>
            <w:tcW w:w="3005" w:type="dxa"/>
            <w:shd w:val="clear" w:color="auto" w:fill="ED7D31" w:themeFill="accent2"/>
            <w:vAlign w:val="center"/>
          </w:tcPr>
          <w:p w14:paraId="7FD3F777" w14:textId="77777777" w:rsidR="003227E6" w:rsidRPr="009D0BC7" w:rsidRDefault="003227E6" w:rsidP="003227E6">
            <w:pPr>
              <w:spacing w:before="50" w:after="50"/>
              <w:rPr>
                <w:b/>
                <w:color w:val="FFFFFF" w:themeColor="background1"/>
              </w:rPr>
            </w:pPr>
            <w:r>
              <w:rPr>
                <w:b/>
                <w:bCs/>
                <w:color w:val="FFFFFF" w:themeColor="background1"/>
                <w:lang w:val="ga"/>
              </w:rPr>
              <w:t>Cathair Bhaile Átha Cliath</w:t>
            </w:r>
          </w:p>
        </w:tc>
        <w:tc>
          <w:tcPr>
            <w:tcW w:w="3005" w:type="dxa"/>
            <w:shd w:val="clear" w:color="auto" w:fill="ED7D31" w:themeFill="accent2"/>
            <w:vAlign w:val="center"/>
          </w:tcPr>
          <w:p w14:paraId="01C99DED" w14:textId="77777777" w:rsidR="003227E6" w:rsidRPr="009D0BC7" w:rsidRDefault="003227E6" w:rsidP="003227E6">
            <w:pPr>
              <w:spacing w:before="50" w:after="50"/>
              <w:jc w:val="center"/>
              <w:rPr>
                <w:b/>
                <w:color w:val="FFFFFF" w:themeColor="background1"/>
              </w:rPr>
            </w:pPr>
            <w:r>
              <w:rPr>
                <w:b/>
                <w:bCs/>
                <w:color w:val="FFFFFF" w:themeColor="background1"/>
                <w:lang w:val="ga"/>
              </w:rPr>
              <w:t>Fás</w:t>
            </w:r>
          </w:p>
        </w:tc>
        <w:tc>
          <w:tcPr>
            <w:tcW w:w="3006" w:type="dxa"/>
            <w:shd w:val="clear" w:color="auto" w:fill="ED7D31" w:themeFill="accent2"/>
            <w:vAlign w:val="center"/>
          </w:tcPr>
          <w:p w14:paraId="2EBC2CCB" w14:textId="77777777" w:rsidR="003227E6" w:rsidRPr="009D0BC7" w:rsidRDefault="003227E6" w:rsidP="003227E6">
            <w:pPr>
              <w:spacing w:before="50" w:after="50"/>
              <w:jc w:val="center"/>
              <w:rPr>
                <w:b/>
                <w:color w:val="FFFFFF" w:themeColor="background1"/>
              </w:rPr>
            </w:pPr>
            <w:r>
              <w:rPr>
                <w:b/>
                <w:bCs/>
                <w:color w:val="FFFFFF" w:themeColor="background1"/>
                <w:lang w:val="ga"/>
              </w:rPr>
              <w:t>Díolachán</w:t>
            </w:r>
          </w:p>
        </w:tc>
      </w:tr>
      <w:tr w:rsidR="003227E6" w:rsidRPr="009D0BC7" w14:paraId="6308E00B" w14:textId="77777777" w:rsidTr="003227E6">
        <w:tc>
          <w:tcPr>
            <w:tcW w:w="3005" w:type="dxa"/>
            <w:shd w:val="clear" w:color="auto" w:fill="FBE4D5" w:themeFill="accent2" w:themeFillTint="33"/>
            <w:vAlign w:val="center"/>
          </w:tcPr>
          <w:p w14:paraId="575FAB29" w14:textId="77777777" w:rsidR="003227E6" w:rsidRPr="009D0BC7" w:rsidRDefault="003227E6" w:rsidP="003227E6">
            <w:pPr>
              <w:spacing w:before="50" w:after="50"/>
            </w:pPr>
            <w:r>
              <w:rPr>
                <w:lang w:val="ga"/>
              </w:rPr>
              <w:t>2012</w:t>
            </w:r>
          </w:p>
        </w:tc>
        <w:tc>
          <w:tcPr>
            <w:tcW w:w="3005" w:type="dxa"/>
            <w:shd w:val="clear" w:color="auto" w:fill="FBE4D5" w:themeFill="accent2" w:themeFillTint="33"/>
            <w:vAlign w:val="center"/>
          </w:tcPr>
          <w:p w14:paraId="0C36193E" w14:textId="77777777" w:rsidR="003227E6" w:rsidRPr="009D0BC7" w:rsidRDefault="003227E6" w:rsidP="003227E6">
            <w:pPr>
              <w:spacing w:before="50" w:after="50"/>
              <w:jc w:val="center"/>
            </w:pPr>
            <w:r>
              <w:rPr>
                <w:lang w:val="ga"/>
              </w:rPr>
              <w:t>-2.07%</w:t>
            </w:r>
          </w:p>
        </w:tc>
        <w:tc>
          <w:tcPr>
            <w:tcW w:w="3006" w:type="dxa"/>
            <w:vMerge w:val="restart"/>
            <w:shd w:val="clear" w:color="auto" w:fill="FBE4D5" w:themeFill="accent2" w:themeFillTint="33"/>
            <w:vAlign w:val="center"/>
          </w:tcPr>
          <w:p w14:paraId="12730EBB" w14:textId="77777777" w:rsidR="003227E6" w:rsidRPr="009D0BC7" w:rsidRDefault="003227E6" w:rsidP="003227E6">
            <w:pPr>
              <w:spacing w:before="50" w:after="50"/>
              <w:jc w:val="center"/>
            </w:pPr>
            <w:r>
              <w:rPr>
                <w:lang w:val="ga"/>
              </w:rPr>
              <w:t>Iarbhír</w:t>
            </w:r>
          </w:p>
        </w:tc>
      </w:tr>
      <w:tr w:rsidR="003227E6" w:rsidRPr="009D0BC7" w14:paraId="3F13A657" w14:textId="77777777" w:rsidTr="003227E6">
        <w:tc>
          <w:tcPr>
            <w:tcW w:w="3005" w:type="dxa"/>
            <w:shd w:val="clear" w:color="auto" w:fill="F7CAAC" w:themeFill="accent2" w:themeFillTint="66"/>
            <w:vAlign w:val="center"/>
          </w:tcPr>
          <w:p w14:paraId="6687E41B" w14:textId="77777777" w:rsidR="003227E6" w:rsidRPr="009D0BC7" w:rsidRDefault="003227E6" w:rsidP="003227E6">
            <w:pPr>
              <w:spacing w:before="50" w:after="50"/>
            </w:pPr>
            <w:r>
              <w:rPr>
                <w:lang w:val="ga"/>
              </w:rPr>
              <w:t>2013</w:t>
            </w:r>
          </w:p>
        </w:tc>
        <w:tc>
          <w:tcPr>
            <w:tcW w:w="3005" w:type="dxa"/>
            <w:shd w:val="clear" w:color="auto" w:fill="F7CAAC" w:themeFill="accent2" w:themeFillTint="66"/>
            <w:vAlign w:val="center"/>
          </w:tcPr>
          <w:p w14:paraId="0646BF0C" w14:textId="77777777" w:rsidR="003227E6" w:rsidRPr="009D0BC7" w:rsidRDefault="003227E6" w:rsidP="003227E6">
            <w:pPr>
              <w:spacing w:before="50" w:after="50"/>
              <w:jc w:val="center"/>
            </w:pPr>
            <w:r>
              <w:rPr>
                <w:lang w:val="ga"/>
              </w:rPr>
              <w:t>12.30%</w:t>
            </w:r>
          </w:p>
        </w:tc>
        <w:tc>
          <w:tcPr>
            <w:tcW w:w="3006" w:type="dxa"/>
            <w:vMerge/>
            <w:shd w:val="clear" w:color="auto" w:fill="FBE4D5" w:themeFill="accent2" w:themeFillTint="33"/>
            <w:vAlign w:val="center"/>
          </w:tcPr>
          <w:p w14:paraId="631BDDAA" w14:textId="77777777" w:rsidR="003227E6" w:rsidRPr="009D0BC7" w:rsidRDefault="003227E6" w:rsidP="003227E6">
            <w:pPr>
              <w:spacing w:before="50" w:after="50"/>
              <w:jc w:val="center"/>
            </w:pPr>
          </w:p>
        </w:tc>
      </w:tr>
      <w:tr w:rsidR="003227E6" w:rsidRPr="009D0BC7" w14:paraId="18A8F473" w14:textId="77777777" w:rsidTr="003227E6">
        <w:tc>
          <w:tcPr>
            <w:tcW w:w="3005" w:type="dxa"/>
            <w:shd w:val="clear" w:color="auto" w:fill="FBE4D5" w:themeFill="accent2" w:themeFillTint="33"/>
            <w:vAlign w:val="center"/>
          </w:tcPr>
          <w:p w14:paraId="6FE11A70" w14:textId="77777777" w:rsidR="003227E6" w:rsidRPr="009D0BC7" w:rsidRDefault="003227E6" w:rsidP="003227E6">
            <w:pPr>
              <w:spacing w:before="50" w:after="50"/>
            </w:pPr>
            <w:r>
              <w:rPr>
                <w:lang w:val="ga"/>
              </w:rPr>
              <w:t>2014</w:t>
            </w:r>
          </w:p>
        </w:tc>
        <w:tc>
          <w:tcPr>
            <w:tcW w:w="3005" w:type="dxa"/>
            <w:shd w:val="clear" w:color="auto" w:fill="FBE4D5" w:themeFill="accent2" w:themeFillTint="33"/>
            <w:vAlign w:val="center"/>
          </w:tcPr>
          <w:p w14:paraId="29C03BCA" w14:textId="77777777" w:rsidR="003227E6" w:rsidRPr="009D0BC7" w:rsidRDefault="003227E6" w:rsidP="003227E6">
            <w:pPr>
              <w:spacing w:before="50" w:after="50"/>
              <w:jc w:val="center"/>
            </w:pPr>
            <w:r>
              <w:rPr>
                <w:lang w:val="ga"/>
              </w:rPr>
              <w:t>6.27%</w:t>
            </w:r>
          </w:p>
        </w:tc>
        <w:tc>
          <w:tcPr>
            <w:tcW w:w="3006" w:type="dxa"/>
            <w:vMerge/>
            <w:shd w:val="clear" w:color="auto" w:fill="FBE4D5" w:themeFill="accent2" w:themeFillTint="33"/>
            <w:vAlign w:val="center"/>
          </w:tcPr>
          <w:p w14:paraId="4EC28D06" w14:textId="77777777" w:rsidR="003227E6" w:rsidRPr="009D0BC7" w:rsidRDefault="003227E6" w:rsidP="003227E6">
            <w:pPr>
              <w:spacing w:before="50" w:after="50"/>
              <w:jc w:val="center"/>
            </w:pPr>
          </w:p>
        </w:tc>
      </w:tr>
      <w:tr w:rsidR="003227E6" w:rsidRPr="009D0BC7" w14:paraId="45454D45" w14:textId="77777777" w:rsidTr="003227E6">
        <w:tc>
          <w:tcPr>
            <w:tcW w:w="3005" w:type="dxa"/>
            <w:shd w:val="clear" w:color="auto" w:fill="F7CAAC" w:themeFill="accent2" w:themeFillTint="66"/>
            <w:vAlign w:val="center"/>
          </w:tcPr>
          <w:p w14:paraId="24B6AE61" w14:textId="77777777" w:rsidR="003227E6" w:rsidRPr="009D0BC7" w:rsidRDefault="003227E6" w:rsidP="003227E6">
            <w:pPr>
              <w:spacing w:before="50" w:after="50"/>
            </w:pPr>
            <w:r>
              <w:rPr>
                <w:lang w:val="ga"/>
              </w:rPr>
              <w:t>2015</w:t>
            </w:r>
          </w:p>
        </w:tc>
        <w:tc>
          <w:tcPr>
            <w:tcW w:w="3005" w:type="dxa"/>
            <w:shd w:val="clear" w:color="auto" w:fill="F7CAAC" w:themeFill="accent2" w:themeFillTint="66"/>
            <w:vAlign w:val="center"/>
          </w:tcPr>
          <w:p w14:paraId="0F4C8779" w14:textId="77777777" w:rsidR="003227E6" w:rsidRPr="009D0BC7" w:rsidRDefault="003227E6" w:rsidP="003227E6">
            <w:pPr>
              <w:spacing w:before="50" w:after="50"/>
              <w:jc w:val="center"/>
            </w:pPr>
            <w:r>
              <w:rPr>
                <w:lang w:val="ga"/>
              </w:rPr>
              <w:t>6.22%</w:t>
            </w:r>
          </w:p>
        </w:tc>
        <w:tc>
          <w:tcPr>
            <w:tcW w:w="3006" w:type="dxa"/>
            <w:vMerge/>
            <w:shd w:val="clear" w:color="auto" w:fill="FBE4D5" w:themeFill="accent2" w:themeFillTint="33"/>
            <w:vAlign w:val="center"/>
          </w:tcPr>
          <w:p w14:paraId="05F5E455" w14:textId="77777777" w:rsidR="003227E6" w:rsidRPr="009D0BC7" w:rsidRDefault="003227E6" w:rsidP="003227E6">
            <w:pPr>
              <w:spacing w:before="50" w:after="50"/>
              <w:jc w:val="center"/>
            </w:pPr>
          </w:p>
        </w:tc>
      </w:tr>
      <w:tr w:rsidR="003227E6" w:rsidRPr="009D0BC7" w14:paraId="6205D6E6" w14:textId="77777777" w:rsidTr="003227E6">
        <w:tc>
          <w:tcPr>
            <w:tcW w:w="3005" w:type="dxa"/>
            <w:shd w:val="clear" w:color="auto" w:fill="FBE4D5" w:themeFill="accent2" w:themeFillTint="33"/>
            <w:vAlign w:val="center"/>
          </w:tcPr>
          <w:p w14:paraId="0EB23958" w14:textId="77777777" w:rsidR="003227E6" w:rsidRPr="009D0BC7" w:rsidRDefault="003227E6" w:rsidP="003227E6">
            <w:pPr>
              <w:spacing w:before="50" w:after="50"/>
            </w:pPr>
            <w:r>
              <w:rPr>
                <w:lang w:val="ga"/>
              </w:rPr>
              <w:t>2016</w:t>
            </w:r>
          </w:p>
        </w:tc>
        <w:tc>
          <w:tcPr>
            <w:tcW w:w="3005" w:type="dxa"/>
            <w:shd w:val="clear" w:color="auto" w:fill="FBE4D5" w:themeFill="accent2" w:themeFillTint="33"/>
            <w:vAlign w:val="center"/>
          </w:tcPr>
          <w:p w14:paraId="664EA04F" w14:textId="77777777" w:rsidR="003227E6" w:rsidRPr="009D0BC7" w:rsidRDefault="003227E6" w:rsidP="003227E6">
            <w:pPr>
              <w:spacing w:before="50" w:after="50"/>
              <w:jc w:val="center"/>
            </w:pPr>
            <w:r>
              <w:rPr>
                <w:lang w:val="ga"/>
              </w:rPr>
              <w:t>11.38%</w:t>
            </w:r>
          </w:p>
        </w:tc>
        <w:tc>
          <w:tcPr>
            <w:tcW w:w="3006" w:type="dxa"/>
            <w:vMerge/>
            <w:shd w:val="clear" w:color="auto" w:fill="FBE4D5" w:themeFill="accent2" w:themeFillTint="33"/>
            <w:vAlign w:val="center"/>
          </w:tcPr>
          <w:p w14:paraId="7168F181" w14:textId="77777777" w:rsidR="003227E6" w:rsidRPr="009D0BC7" w:rsidRDefault="003227E6" w:rsidP="003227E6">
            <w:pPr>
              <w:spacing w:before="50" w:after="50"/>
              <w:jc w:val="center"/>
            </w:pPr>
          </w:p>
        </w:tc>
      </w:tr>
      <w:tr w:rsidR="003227E6" w:rsidRPr="009D0BC7" w14:paraId="12B1FC14" w14:textId="77777777" w:rsidTr="003227E6">
        <w:tc>
          <w:tcPr>
            <w:tcW w:w="3005" w:type="dxa"/>
            <w:shd w:val="clear" w:color="auto" w:fill="F7CAAC" w:themeFill="accent2" w:themeFillTint="66"/>
            <w:vAlign w:val="center"/>
          </w:tcPr>
          <w:p w14:paraId="15122B45" w14:textId="77777777" w:rsidR="003227E6" w:rsidRPr="009D0BC7" w:rsidRDefault="003227E6" w:rsidP="003227E6">
            <w:pPr>
              <w:spacing w:before="50" w:after="50"/>
            </w:pPr>
            <w:r>
              <w:rPr>
                <w:lang w:val="ga"/>
              </w:rPr>
              <w:t>2017</w:t>
            </w:r>
          </w:p>
        </w:tc>
        <w:tc>
          <w:tcPr>
            <w:tcW w:w="3005" w:type="dxa"/>
            <w:shd w:val="clear" w:color="auto" w:fill="F7CAAC" w:themeFill="accent2" w:themeFillTint="66"/>
            <w:vAlign w:val="center"/>
          </w:tcPr>
          <w:p w14:paraId="7512B740" w14:textId="77777777" w:rsidR="003227E6" w:rsidRPr="009D0BC7" w:rsidRDefault="003227E6" w:rsidP="003227E6">
            <w:pPr>
              <w:spacing w:before="50" w:after="50"/>
              <w:jc w:val="center"/>
            </w:pPr>
            <w:r>
              <w:rPr>
                <w:lang w:val="ga"/>
              </w:rPr>
              <w:t>10.54%</w:t>
            </w:r>
          </w:p>
        </w:tc>
        <w:tc>
          <w:tcPr>
            <w:tcW w:w="3006" w:type="dxa"/>
            <w:vMerge/>
            <w:shd w:val="clear" w:color="auto" w:fill="FBE4D5" w:themeFill="accent2" w:themeFillTint="33"/>
            <w:vAlign w:val="center"/>
          </w:tcPr>
          <w:p w14:paraId="6A0D1380" w14:textId="77777777" w:rsidR="003227E6" w:rsidRPr="009D0BC7" w:rsidRDefault="003227E6" w:rsidP="003227E6">
            <w:pPr>
              <w:spacing w:before="50" w:after="50"/>
              <w:jc w:val="center"/>
            </w:pPr>
          </w:p>
        </w:tc>
      </w:tr>
      <w:tr w:rsidR="003227E6" w:rsidRPr="009D0BC7" w14:paraId="2013BA75" w14:textId="77777777" w:rsidTr="003227E6">
        <w:tc>
          <w:tcPr>
            <w:tcW w:w="3005" w:type="dxa"/>
            <w:shd w:val="clear" w:color="auto" w:fill="FBE4D5" w:themeFill="accent2" w:themeFillTint="33"/>
            <w:vAlign w:val="center"/>
          </w:tcPr>
          <w:p w14:paraId="5120584B" w14:textId="77777777" w:rsidR="003227E6" w:rsidRPr="009D0BC7" w:rsidRDefault="003227E6" w:rsidP="003227E6">
            <w:pPr>
              <w:spacing w:before="50" w:after="50"/>
            </w:pPr>
            <w:r>
              <w:rPr>
                <w:lang w:val="ga"/>
              </w:rPr>
              <w:t>2018</w:t>
            </w:r>
          </w:p>
        </w:tc>
        <w:tc>
          <w:tcPr>
            <w:tcW w:w="3005" w:type="dxa"/>
            <w:shd w:val="clear" w:color="auto" w:fill="FBE4D5" w:themeFill="accent2" w:themeFillTint="33"/>
            <w:vAlign w:val="center"/>
          </w:tcPr>
          <w:p w14:paraId="60E80498" w14:textId="77777777" w:rsidR="003227E6" w:rsidRPr="009D0BC7" w:rsidRDefault="003227E6" w:rsidP="003227E6">
            <w:pPr>
              <w:spacing w:before="50" w:after="50"/>
              <w:jc w:val="center"/>
            </w:pPr>
            <w:r>
              <w:rPr>
                <w:lang w:val="ga"/>
              </w:rPr>
              <w:t>6.96%</w:t>
            </w:r>
          </w:p>
        </w:tc>
        <w:tc>
          <w:tcPr>
            <w:tcW w:w="3006" w:type="dxa"/>
            <w:vMerge/>
            <w:shd w:val="clear" w:color="auto" w:fill="FBE4D5" w:themeFill="accent2" w:themeFillTint="33"/>
            <w:vAlign w:val="center"/>
          </w:tcPr>
          <w:p w14:paraId="400522C5" w14:textId="77777777" w:rsidR="003227E6" w:rsidRPr="009D0BC7" w:rsidRDefault="003227E6" w:rsidP="003227E6">
            <w:pPr>
              <w:spacing w:before="50" w:after="50"/>
              <w:jc w:val="center"/>
            </w:pPr>
          </w:p>
        </w:tc>
      </w:tr>
      <w:tr w:rsidR="003227E6" w:rsidRPr="009D0BC7" w14:paraId="3DD34BEC" w14:textId="77777777" w:rsidTr="003227E6">
        <w:tc>
          <w:tcPr>
            <w:tcW w:w="3005" w:type="dxa"/>
            <w:shd w:val="clear" w:color="auto" w:fill="F7CAAC" w:themeFill="accent2" w:themeFillTint="66"/>
            <w:vAlign w:val="center"/>
          </w:tcPr>
          <w:p w14:paraId="2FE4DAA5" w14:textId="77777777" w:rsidR="003227E6" w:rsidRPr="009D0BC7" w:rsidRDefault="003227E6" w:rsidP="003227E6">
            <w:pPr>
              <w:spacing w:before="50" w:after="50"/>
            </w:pPr>
            <w:r>
              <w:rPr>
                <w:lang w:val="ga"/>
              </w:rPr>
              <w:t>2019</w:t>
            </w:r>
          </w:p>
        </w:tc>
        <w:tc>
          <w:tcPr>
            <w:tcW w:w="3005" w:type="dxa"/>
            <w:shd w:val="clear" w:color="auto" w:fill="F7CAAC" w:themeFill="accent2" w:themeFillTint="66"/>
            <w:vAlign w:val="center"/>
          </w:tcPr>
          <w:p w14:paraId="79A4B1FF" w14:textId="77777777" w:rsidR="003227E6" w:rsidRPr="009D0BC7" w:rsidRDefault="003227E6" w:rsidP="003227E6">
            <w:pPr>
              <w:spacing w:before="50" w:after="50"/>
              <w:jc w:val="center"/>
            </w:pPr>
            <w:r>
              <w:rPr>
                <w:lang w:val="ga"/>
              </w:rPr>
              <w:t>-2.07%</w:t>
            </w:r>
          </w:p>
        </w:tc>
        <w:tc>
          <w:tcPr>
            <w:tcW w:w="3006" w:type="dxa"/>
            <w:vMerge/>
            <w:shd w:val="clear" w:color="auto" w:fill="FBE4D5" w:themeFill="accent2" w:themeFillTint="33"/>
            <w:vAlign w:val="center"/>
          </w:tcPr>
          <w:p w14:paraId="3E4D7D78" w14:textId="77777777" w:rsidR="003227E6" w:rsidRPr="009D0BC7" w:rsidRDefault="003227E6" w:rsidP="003227E6">
            <w:pPr>
              <w:spacing w:before="50" w:after="50"/>
              <w:jc w:val="center"/>
            </w:pPr>
          </w:p>
        </w:tc>
      </w:tr>
      <w:tr w:rsidR="003227E6" w:rsidRPr="009D0BC7" w14:paraId="2E633E9C" w14:textId="77777777" w:rsidTr="003227E6">
        <w:tc>
          <w:tcPr>
            <w:tcW w:w="3005" w:type="dxa"/>
            <w:shd w:val="clear" w:color="auto" w:fill="FBE4D5" w:themeFill="accent2" w:themeFillTint="33"/>
            <w:vAlign w:val="center"/>
          </w:tcPr>
          <w:p w14:paraId="6E1462B7" w14:textId="77777777" w:rsidR="003227E6" w:rsidRPr="009D0BC7" w:rsidRDefault="003227E6" w:rsidP="003227E6">
            <w:pPr>
              <w:spacing w:before="50" w:after="50"/>
            </w:pPr>
            <w:r>
              <w:rPr>
                <w:lang w:val="ga"/>
              </w:rPr>
              <w:t>2020</w:t>
            </w:r>
          </w:p>
        </w:tc>
        <w:tc>
          <w:tcPr>
            <w:tcW w:w="3005" w:type="dxa"/>
            <w:shd w:val="clear" w:color="auto" w:fill="FBE4D5" w:themeFill="accent2" w:themeFillTint="33"/>
            <w:vAlign w:val="center"/>
          </w:tcPr>
          <w:p w14:paraId="1F1BF959" w14:textId="77777777" w:rsidR="003227E6" w:rsidRPr="009D0BC7" w:rsidRDefault="003227E6" w:rsidP="003227E6">
            <w:pPr>
              <w:spacing w:before="50" w:after="50"/>
              <w:jc w:val="center"/>
            </w:pPr>
            <w:r>
              <w:rPr>
                <w:lang w:val="ga"/>
              </w:rPr>
              <w:t>1.65%</w:t>
            </w:r>
          </w:p>
        </w:tc>
        <w:tc>
          <w:tcPr>
            <w:tcW w:w="3006" w:type="dxa"/>
            <w:vMerge/>
            <w:shd w:val="clear" w:color="auto" w:fill="FBE4D5" w:themeFill="accent2" w:themeFillTint="33"/>
            <w:vAlign w:val="center"/>
          </w:tcPr>
          <w:p w14:paraId="0F399058" w14:textId="77777777" w:rsidR="003227E6" w:rsidRPr="009D0BC7" w:rsidRDefault="003227E6" w:rsidP="003227E6">
            <w:pPr>
              <w:spacing w:before="50" w:after="50"/>
              <w:jc w:val="center"/>
            </w:pPr>
          </w:p>
        </w:tc>
      </w:tr>
      <w:tr w:rsidR="003227E6" w:rsidRPr="009D0BC7" w14:paraId="1BE186C0" w14:textId="77777777" w:rsidTr="003227E6">
        <w:tc>
          <w:tcPr>
            <w:tcW w:w="3005" w:type="dxa"/>
            <w:shd w:val="clear" w:color="auto" w:fill="F7CAAC" w:themeFill="accent2" w:themeFillTint="66"/>
            <w:vAlign w:val="center"/>
          </w:tcPr>
          <w:p w14:paraId="3065BAD1" w14:textId="77777777" w:rsidR="003227E6" w:rsidRPr="009D0BC7" w:rsidRDefault="003227E6" w:rsidP="003227E6">
            <w:pPr>
              <w:spacing w:before="50" w:after="50"/>
            </w:pPr>
            <w:r>
              <w:rPr>
                <w:lang w:val="ga"/>
              </w:rPr>
              <w:t>Meán 2017-2020</w:t>
            </w:r>
          </w:p>
        </w:tc>
        <w:tc>
          <w:tcPr>
            <w:tcW w:w="3005" w:type="dxa"/>
            <w:shd w:val="clear" w:color="auto" w:fill="F7CAAC" w:themeFill="accent2" w:themeFillTint="66"/>
            <w:vAlign w:val="center"/>
          </w:tcPr>
          <w:p w14:paraId="49BCBD17" w14:textId="77777777" w:rsidR="003227E6" w:rsidRPr="009D0BC7" w:rsidRDefault="003227E6" w:rsidP="003227E6">
            <w:pPr>
              <w:spacing w:before="50" w:after="50"/>
              <w:jc w:val="center"/>
            </w:pPr>
            <w:r>
              <w:rPr>
                <w:lang w:val="ga"/>
              </w:rPr>
              <w:t>4.27%</w:t>
            </w:r>
          </w:p>
        </w:tc>
        <w:tc>
          <w:tcPr>
            <w:tcW w:w="3006" w:type="dxa"/>
            <w:vMerge/>
            <w:shd w:val="clear" w:color="auto" w:fill="FBE4D5" w:themeFill="accent2" w:themeFillTint="33"/>
            <w:vAlign w:val="center"/>
          </w:tcPr>
          <w:p w14:paraId="68AEFB09" w14:textId="77777777" w:rsidR="003227E6" w:rsidRPr="009D0BC7" w:rsidRDefault="003227E6" w:rsidP="003227E6">
            <w:pPr>
              <w:spacing w:before="50" w:after="50"/>
              <w:jc w:val="center"/>
            </w:pPr>
          </w:p>
        </w:tc>
      </w:tr>
    </w:tbl>
    <w:p w14:paraId="35FB3E9B" w14:textId="77777777" w:rsidR="003227E6" w:rsidRPr="009D0BC7" w:rsidRDefault="003227E6" w:rsidP="003227E6">
      <w:pPr>
        <w:pStyle w:val="NoSpacing"/>
      </w:pPr>
    </w:p>
    <w:p w14:paraId="029D8566" w14:textId="45666193" w:rsidR="003227E6" w:rsidRPr="002F6F2D" w:rsidRDefault="003227E6" w:rsidP="003227E6">
      <w:pPr>
        <w:pStyle w:val="Caption"/>
        <w:keepNext/>
        <w:tabs>
          <w:tab w:val="left" w:pos="1418"/>
        </w:tabs>
        <w:spacing w:after="50"/>
        <w:ind w:left="1418" w:hanging="1418"/>
        <w:rPr>
          <w:smallCaps/>
          <w:color w:val="auto"/>
          <w:sz w:val="24"/>
          <w:szCs w:val="24"/>
        </w:rPr>
      </w:pPr>
      <w:bookmarkStart w:id="295" w:name="_Toc121135981"/>
      <w:bookmarkStart w:id="296" w:name="_Toc83121878"/>
      <w:bookmarkStart w:id="297" w:name="_Toc218941354"/>
      <w:r>
        <w:rPr>
          <w:color w:val="auto"/>
          <w:sz w:val="24"/>
          <w:szCs w:val="24"/>
          <w:lang w:val="ga"/>
        </w:rPr>
        <w:t>Tábla 2-</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2</w:t>
      </w:r>
      <w:r>
        <w:rPr>
          <w:smallCaps/>
          <w:color w:val="auto"/>
          <w:sz w:val="24"/>
          <w:szCs w:val="24"/>
          <w:lang w:val="ga"/>
        </w:rPr>
        <w:fldChar w:fldCharType="end"/>
      </w:r>
      <w:r>
        <w:rPr>
          <w:color w:val="auto"/>
          <w:sz w:val="24"/>
          <w:szCs w:val="24"/>
          <w:lang w:val="ga"/>
        </w:rPr>
        <w:t>:</w:t>
      </w:r>
      <w:r>
        <w:rPr>
          <w:color w:val="auto"/>
          <w:sz w:val="24"/>
          <w:szCs w:val="24"/>
          <w:lang w:val="ga"/>
        </w:rPr>
        <w:tab/>
        <w:t>Cás Saincheaptha Díolacháin</w:t>
      </w:r>
      <w:bookmarkEnd w:id="295"/>
      <w:bookmarkEnd w:id="296"/>
      <w:bookmarkEnd w:id="297"/>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Caption w:val="Custom Sales Scenario"/>
        <w:tblDescription w:val="Custom Sales Scenario"/>
      </w:tblPr>
      <w:tblGrid>
        <w:gridCol w:w="3005"/>
        <w:gridCol w:w="3005"/>
        <w:gridCol w:w="3006"/>
      </w:tblGrid>
      <w:tr w:rsidR="003227E6" w:rsidRPr="009D0BC7" w14:paraId="6B30C0AD" w14:textId="77777777" w:rsidTr="003227E6">
        <w:tc>
          <w:tcPr>
            <w:tcW w:w="3005" w:type="dxa"/>
            <w:shd w:val="clear" w:color="auto" w:fill="ED7D31" w:themeFill="accent2"/>
            <w:vAlign w:val="center"/>
          </w:tcPr>
          <w:p w14:paraId="7013394C" w14:textId="77777777" w:rsidR="003227E6" w:rsidRPr="009D0BC7" w:rsidRDefault="003227E6" w:rsidP="003227E6">
            <w:pPr>
              <w:spacing w:before="50" w:after="50"/>
              <w:rPr>
                <w:b/>
                <w:color w:val="FFFFFF" w:themeColor="background1"/>
              </w:rPr>
            </w:pPr>
            <w:r>
              <w:rPr>
                <w:b/>
                <w:bCs/>
                <w:color w:val="FFFFFF" w:themeColor="background1"/>
                <w:lang w:val="ga"/>
              </w:rPr>
              <w:t>Cathair Bhaile Átha Cliath</w:t>
            </w:r>
          </w:p>
        </w:tc>
        <w:tc>
          <w:tcPr>
            <w:tcW w:w="3005" w:type="dxa"/>
            <w:shd w:val="clear" w:color="auto" w:fill="ED7D31" w:themeFill="accent2"/>
            <w:vAlign w:val="center"/>
          </w:tcPr>
          <w:p w14:paraId="2C8A0F00" w14:textId="77777777" w:rsidR="003227E6" w:rsidRPr="009D0BC7" w:rsidRDefault="003227E6" w:rsidP="003227E6">
            <w:pPr>
              <w:spacing w:before="50" w:after="50"/>
              <w:jc w:val="center"/>
              <w:rPr>
                <w:b/>
                <w:color w:val="FFFFFF" w:themeColor="background1"/>
              </w:rPr>
            </w:pPr>
            <w:r>
              <w:rPr>
                <w:b/>
                <w:bCs/>
                <w:color w:val="FFFFFF" w:themeColor="background1"/>
                <w:lang w:val="ga"/>
              </w:rPr>
              <w:t>Fás</w:t>
            </w:r>
          </w:p>
        </w:tc>
        <w:tc>
          <w:tcPr>
            <w:tcW w:w="3006" w:type="dxa"/>
            <w:shd w:val="clear" w:color="auto" w:fill="ED7D31" w:themeFill="accent2"/>
            <w:vAlign w:val="center"/>
          </w:tcPr>
          <w:p w14:paraId="476E3D41" w14:textId="77777777" w:rsidR="003227E6" w:rsidRPr="009D0BC7" w:rsidRDefault="003227E6" w:rsidP="003227E6">
            <w:pPr>
              <w:spacing w:before="50" w:after="50"/>
              <w:jc w:val="center"/>
              <w:rPr>
                <w:b/>
                <w:color w:val="FFFFFF" w:themeColor="background1"/>
              </w:rPr>
            </w:pPr>
            <w:r>
              <w:rPr>
                <w:b/>
                <w:bCs/>
                <w:color w:val="FFFFFF" w:themeColor="background1"/>
                <w:lang w:val="ga"/>
              </w:rPr>
              <w:t>Díolachán</w:t>
            </w:r>
          </w:p>
        </w:tc>
      </w:tr>
      <w:tr w:rsidR="003227E6" w:rsidRPr="009D0BC7" w14:paraId="6B390965" w14:textId="77777777" w:rsidTr="003227E6">
        <w:tc>
          <w:tcPr>
            <w:tcW w:w="3005" w:type="dxa"/>
            <w:shd w:val="clear" w:color="auto" w:fill="FBE4D5" w:themeFill="accent2" w:themeFillTint="33"/>
            <w:vAlign w:val="center"/>
          </w:tcPr>
          <w:p w14:paraId="485C936D" w14:textId="77777777" w:rsidR="003227E6" w:rsidRPr="009D0BC7" w:rsidRDefault="003227E6" w:rsidP="003227E6">
            <w:pPr>
              <w:spacing w:before="50" w:after="50"/>
            </w:pPr>
            <w:r>
              <w:rPr>
                <w:lang w:val="ga"/>
              </w:rPr>
              <w:t>2019</w:t>
            </w:r>
          </w:p>
        </w:tc>
        <w:tc>
          <w:tcPr>
            <w:tcW w:w="3005" w:type="dxa"/>
            <w:shd w:val="clear" w:color="auto" w:fill="FBE4D5" w:themeFill="accent2" w:themeFillTint="33"/>
            <w:vAlign w:val="center"/>
          </w:tcPr>
          <w:p w14:paraId="229089B3" w14:textId="77777777" w:rsidR="003227E6" w:rsidRPr="009D0BC7" w:rsidRDefault="003227E6" w:rsidP="003227E6">
            <w:pPr>
              <w:spacing w:before="50" w:after="50"/>
              <w:jc w:val="center"/>
            </w:pPr>
            <w:r>
              <w:rPr>
                <w:lang w:val="ga"/>
              </w:rPr>
              <w:t>-2.07%</w:t>
            </w:r>
          </w:p>
        </w:tc>
        <w:tc>
          <w:tcPr>
            <w:tcW w:w="3006" w:type="dxa"/>
            <w:vMerge w:val="restart"/>
            <w:shd w:val="clear" w:color="auto" w:fill="FBE4D5" w:themeFill="accent2" w:themeFillTint="33"/>
            <w:vAlign w:val="center"/>
          </w:tcPr>
          <w:p w14:paraId="1DFF6E59" w14:textId="77777777" w:rsidR="003227E6" w:rsidRPr="009D0BC7" w:rsidRDefault="003227E6" w:rsidP="003227E6">
            <w:pPr>
              <w:spacing w:before="50" w:after="50"/>
              <w:jc w:val="center"/>
            </w:pPr>
            <w:r>
              <w:rPr>
                <w:lang w:val="ga"/>
              </w:rPr>
              <w:t>Iarbhír</w:t>
            </w:r>
          </w:p>
        </w:tc>
      </w:tr>
      <w:tr w:rsidR="003227E6" w:rsidRPr="009D0BC7" w14:paraId="0F21F2B6" w14:textId="77777777" w:rsidTr="003227E6">
        <w:tc>
          <w:tcPr>
            <w:tcW w:w="3005" w:type="dxa"/>
            <w:shd w:val="clear" w:color="auto" w:fill="F7CAAC" w:themeFill="accent2" w:themeFillTint="66"/>
            <w:vAlign w:val="center"/>
          </w:tcPr>
          <w:p w14:paraId="062A6952" w14:textId="77777777" w:rsidR="003227E6" w:rsidRPr="009D0BC7" w:rsidRDefault="003227E6" w:rsidP="003227E6">
            <w:pPr>
              <w:spacing w:before="50" w:after="50"/>
            </w:pPr>
            <w:r>
              <w:rPr>
                <w:lang w:val="ga"/>
              </w:rPr>
              <w:t>2020</w:t>
            </w:r>
          </w:p>
        </w:tc>
        <w:tc>
          <w:tcPr>
            <w:tcW w:w="3005" w:type="dxa"/>
            <w:shd w:val="clear" w:color="auto" w:fill="F7CAAC" w:themeFill="accent2" w:themeFillTint="66"/>
            <w:vAlign w:val="center"/>
          </w:tcPr>
          <w:p w14:paraId="24172B8F" w14:textId="77777777" w:rsidR="003227E6" w:rsidRPr="009D0BC7" w:rsidRDefault="003227E6" w:rsidP="003227E6">
            <w:pPr>
              <w:spacing w:before="50" w:after="50"/>
              <w:jc w:val="center"/>
            </w:pPr>
            <w:r>
              <w:rPr>
                <w:lang w:val="ga"/>
              </w:rPr>
              <w:t>1.65%</w:t>
            </w:r>
          </w:p>
        </w:tc>
        <w:tc>
          <w:tcPr>
            <w:tcW w:w="3006" w:type="dxa"/>
            <w:vMerge/>
            <w:shd w:val="clear" w:color="auto" w:fill="FBE4D5" w:themeFill="accent2" w:themeFillTint="33"/>
            <w:vAlign w:val="center"/>
          </w:tcPr>
          <w:p w14:paraId="27EECC57" w14:textId="77777777" w:rsidR="003227E6" w:rsidRPr="009D0BC7" w:rsidRDefault="003227E6" w:rsidP="003227E6">
            <w:pPr>
              <w:spacing w:before="50" w:after="50"/>
              <w:jc w:val="center"/>
            </w:pPr>
          </w:p>
        </w:tc>
      </w:tr>
      <w:tr w:rsidR="003227E6" w:rsidRPr="009D0BC7" w14:paraId="194DB40B" w14:textId="77777777" w:rsidTr="003227E6">
        <w:tc>
          <w:tcPr>
            <w:tcW w:w="3005" w:type="dxa"/>
            <w:shd w:val="clear" w:color="auto" w:fill="FBE4D5" w:themeFill="accent2" w:themeFillTint="33"/>
            <w:vAlign w:val="center"/>
          </w:tcPr>
          <w:p w14:paraId="2468E013" w14:textId="77777777" w:rsidR="003227E6" w:rsidRPr="009D0BC7" w:rsidRDefault="003227E6" w:rsidP="003227E6">
            <w:pPr>
              <w:spacing w:before="50" w:after="50"/>
            </w:pPr>
            <w:r>
              <w:rPr>
                <w:lang w:val="ga"/>
              </w:rPr>
              <w:t>2021</w:t>
            </w:r>
          </w:p>
        </w:tc>
        <w:tc>
          <w:tcPr>
            <w:tcW w:w="3005" w:type="dxa"/>
            <w:shd w:val="clear" w:color="auto" w:fill="FBE4D5" w:themeFill="accent2" w:themeFillTint="33"/>
            <w:vAlign w:val="center"/>
          </w:tcPr>
          <w:p w14:paraId="6668F5F8" w14:textId="77777777" w:rsidR="003227E6" w:rsidRPr="009D0BC7" w:rsidRDefault="003227E6" w:rsidP="003227E6">
            <w:pPr>
              <w:spacing w:before="50" w:after="50"/>
              <w:jc w:val="center"/>
            </w:pPr>
            <w:r>
              <w:rPr>
                <w:lang w:val="ga"/>
              </w:rPr>
              <w:t>4.27%</w:t>
            </w:r>
          </w:p>
        </w:tc>
        <w:tc>
          <w:tcPr>
            <w:tcW w:w="3006" w:type="dxa"/>
            <w:vMerge w:val="restart"/>
            <w:shd w:val="clear" w:color="auto" w:fill="F7CAAC" w:themeFill="accent2" w:themeFillTint="66"/>
            <w:vAlign w:val="center"/>
          </w:tcPr>
          <w:p w14:paraId="63B1065B" w14:textId="77777777" w:rsidR="003227E6" w:rsidRPr="009D0BC7" w:rsidRDefault="003227E6" w:rsidP="003227E6">
            <w:pPr>
              <w:spacing w:before="50" w:after="50"/>
              <w:jc w:val="center"/>
            </w:pPr>
            <w:r>
              <w:rPr>
                <w:lang w:val="ga"/>
              </w:rPr>
              <w:t>Réamhaisnéis</w:t>
            </w:r>
          </w:p>
        </w:tc>
      </w:tr>
      <w:tr w:rsidR="003227E6" w:rsidRPr="009D0BC7" w14:paraId="10E6017E" w14:textId="77777777" w:rsidTr="003227E6">
        <w:tc>
          <w:tcPr>
            <w:tcW w:w="3005" w:type="dxa"/>
            <w:shd w:val="clear" w:color="auto" w:fill="F7CAAC" w:themeFill="accent2" w:themeFillTint="66"/>
            <w:vAlign w:val="center"/>
          </w:tcPr>
          <w:p w14:paraId="5500BB73" w14:textId="77777777" w:rsidR="003227E6" w:rsidRPr="009D0BC7" w:rsidRDefault="003227E6" w:rsidP="003227E6">
            <w:pPr>
              <w:spacing w:before="50" w:after="50"/>
            </w:pPr>
            <w:r>
              <w:rPr>
                <w:lang w:val="ga"/>
              </w:rPr>
              <w:t>2022</w:t>
            </w:r>
          </w:p>
        </w:tc>
        <w:tc>
          <w:tcPr>
            <w:tcW w:w="3005" w:type="dxa"/>
            <w:shd w:val="clear" w:color="auto" w:fill="F7CAAC" w:themeFill="accent2" w:themeFillTint="66"/>
            <w:vAlign w:val="center"/>
          </w:tcPr>
          <w:p w14:paraId="18240020" w14:textId="77777777" w:rsidR="003227E6" w:rsidRPr="009D0BC7" w:rsidRDefault="003227E6" w:rsidP="003227E6">
            <w:pPr>
              <w:spacing w:before="50" w:after="50"/>
              <w:jc w:val="center"/>
            </w:pPr>
            <w:r>
              <w:rPr>
                <w:lang w:val="ga"/>
              </w:rPr>
              <w:t>4.00%</w:t>
            </w:r>
          </w:p>
        </w:tc>
        <w:tc>
          <w:tcPr>
            <w:tcW w:w="3006" w:type="dxa"/>
            <w:vMerge/>
            <w:shd w:val="clear" w:color="auto" w:fill="F7CAAC" w:themeFill="accent2" w:themeFillTint="66"/>
            <w:vAlign w:val="center"/>
          </w:tcPr>
          <w:p w14:paraId="38257AD5" w14:textId="77777777" w:rsidR="003227E6" w:rsidRPr="009D0BC7" w:rsidRDefault="003227E6" w:rsidP="003227E6">
            <w:pPr>
              <w:spacing w:before="50" w:after="50"/>
              <w:jc w:val="center"/>
            </w:pPr>
          </w:p>
        </w:tc>
      </w:tr>
      <w:tr w:rsidR="003227E6" w:rsidRPr="009D0BC7" w14:paraId="4050D28F" w14:textId="77777777" w:rsidTr="003227E6">
        <w:tc>
          <w:tcPr>
            <w:tcW w:w="3005" w:type="dxa"/>
            <w:shd w:val="clear" w:color="auto" w:fill="FBE4D5" w:themeFill="accent2" w:themeFillTint="33"/>
            <w:vAlign w:val="center"/>
          </w:tcPr>
          <w:p w14:paraId="62D3F685" w14:textId="77777777" w:rsidR="003227E6" w:rsidRPr="009D0BC7" w:rsidRDefault="003227E6" w:rsidP="003227E6">
            <w:pPr>
              <w:spacing w:before="50" w:after="50"/>
            </w:pPr>
            <w:r>
              <w:rPr>
                <w:lang w:val="ga"/>
              </w:rPr>
              <w:t>2023</w:t>
            </w:r>
          </w:p>
        </w:tc>
        <w:tc>
          <w:tcPr>
            <w:tcW w:w="3005" w:type="dxa"/>
            <w:shd w:val="clear" w:color="auto" w:fill="FBE4D5" w:themeFill="accent2" w:themeFillTint="33"/>
            <w:vAlign w:val="center"/>
          </w:tcPr>
          <w:p w14:paraId="78A52B8C" w14:textId="77777777" w:rsidR="003227E6" w:rsidRPr="009D0BC7" w:rsidRDefault="003227E6" w:rsidP="003227E6">
            <w:pPr>
              <w:spacing w:before="50" w:after="50"/>
              <w:jc w:val="center"/>
            </w:pPr>
            <w:r>
              <w:rPr>
                <w:lang w:val="ga"/>
              </w:rPr>
              <w:t>4.00%</w:t>
            </w:r>
          </w:p>
        </w:tc>
        <w:tc>
          <w:tcPr>
            <w:tcW w:w="3006" w:type="dxa"/>
            <w:vMerge/>
            <w:shd w:val="clear" w:color="auto" w:fill="F7CAAC" w:themeFill="accent2" w:themeFillTint="66"/>
            <w:vAlign w:val="center"/>
          </w:tcPr>
          <w:p w14:paraId="738494E4" w14:textId="77777777" w:rsidR="003227E6" w:rsidRPr="009D0BC7" w:rsidRDefault="003227E6" w:rsidP="003227E6">
            <w:pPr>
              <w:spacing w:before="50" w:after="50"/>
              <w:jc w:val="center"/>
            </w:pPr>
          </w:p>
        </w:tc>
      </w:tr>
      <w:tr w:rsidR="003227E6" w:rsidRPr="009D0BC7" w14:paraId="04260BF5" w14:textId="77777777" w:rsidTr="003227E6">
        <w:tc>
          <w:tcPr>
            <w:tcW w:w="3005" w:type="dxa"/>
            <w:shd w:val="clear" w:color="auto" w:fill="F7CAAC" w:themeFill="accent2" w:themeFillTint="66"/>
            <w:vAlign w:val="center"/>
          </w:tcPr>
          <w:p w14:paraId="77AA88CB" w14:textId="77777777" w:rsidR="003227E6" w:rsidRPr="009D0BC7" w:rsidRDefault="003227E6" w:rsidP="003227E6">
            <w:pPr>
              <w:spacing w:before="50" w:after="50"/>
            </w:pPr>
            <w:r>
              <w:rPr>
                <w:lang w:val="ga"/>
              </w:rPr>
              <w:t>2024</w:t>
            </w:r>
          </w:p>
        </w:tc>
        <w:tc>
          <w:tcPr>
            <w:tcW w:w="3005" w:type="dxa"/>
            <w:shd w:val="clear" w:color="auto" w:fill="F7CAAC" w:themeFill="accent2" w:themeFillTint="66"/>
            <w:vAlign w:val="center"/>
          </w:tcPr>
          <w:p w14:paraId="644ED392" w14:textId="77777777" w:rsidR="003227E6" w:rsidRPr="009D0BC7" w:rsidRDefault="003227E6" w:rsidP="003227E6">
            <w:pPr>
              <w:spacing w:before="50" w:after="50"/>
              <w:jc w:val="center"/>
            </w:pPr>
            <w:r>
              <w:rPr>
                <w:lang w:val="ga"/>
              </w:rPr>
              <w:t>3.50%</w:t>
            </w:r>
          </w:p>
        </w:tc>
        <w:tc>
          <w:tcPr>
            <w:tcW w:w="3006" w:type="dxa"/>
            <w:vMerge/>
            <w:shd w:val="clear" w:color="auto" w:fill="F7CAAC" w:themeFill="accent2" w:themeFillTint="66"/>
            <w:vAlign w:val="center"/>
          </w:tcPr>
          <w:p w14:paraId="3F1783BF" w14:textId="77777777" w:rsidR="003227E6" w:rsidRPr="009D0BC7" w:rsidRDefault="003227E6" w:rsidP="003227E6">
            <w:pPr>
              <w:spacing w:before="50" w:after="50"/>
              <w:jc w:val="center"/>
            </w:pPr>
          </w:p>
        </w:tc>
      </w:tr>
      <w:tr w:rsidR="003227E6" w:rsidRPr="009D0BC7" w14:paraId="6E5EF004" w14:textId="77777777" w:rsidTr="003227E6">
        <w:tc>
          <w:tcPr>
            <w:tcW w:w="3005" w:type="dxa"/>
            <w:shd w:val="clear" w:color="auto" w:fill="FBE4D5" w:themeFill="accent2" w:themeFillTint="33"/>
            <w:vAlign w:val="center"/>
          </w:tcPr>
          <w:p w14:paraId="42A57A1D" w14:textId="77777777" w:rsidR="003227E6" w:rsidRPr="009D0BC7" w:rsidRDefault="003227E6" w:rsidP="003227E6">
            <w:pPr>
              <w:spacing w:before="50" w:after="50"/>
            </w:pPr>
            <w:r>
              <w:rPr>
                <w:lang w:val="ga"/>
              </w:rPr>
              <w:t>2025</w:t>
            </w:r>
          </w:p>
        </w:tc>
        <w:tc>
          <w:tcPr>
            <w:tcW w:w="3005" w:type="dxa"/>
            <w:shd w:val="clear" w:color="auto" w:fill="FBE4D5" w:themeFill="accent2" w:themeFillTint="33"/>
            <w:vAlign w:val="center"/>
          </w:tcPr>
          <w:p w14:paraId="614A88A5" w14:textId="77777777" w:rsidR="003227E6" w:rsidRPr="009D0BC7" w:rsidRDefault="003227E6" w:rsidP="003227E6">
            <w:pPr>
              <w:spacing w:before="50" w:after="50"/>
              <w:jc w:val="center"/>
            </w:pPr>
            <w:r>
              <w:rPr>
                <w:lang w:val="ga"/>
              </w:rPr>
              <w:t>3.50%</w:t>
            </w:r>
          </w:p>
        </w:tc>
        <w:tc>
          <w:tcPr>
            <w:tcW w:w="3006" w:type="dxa"/>
            <w:vMerge/>
            <w:shd w:val="clear" w:color="auto" w:fill="F7CAAC" w:themeFill="accent2" w:themeFillTint="66"/>
            <w:vAlign w:val="center"/>
          </w:tcPr>
          <w:p w14:paraId="0369012E" w14:textId="77777777" w:rsidR="003227E6" w:rsidRPr="009D0BC7" w:rsidRDefault="003227E6" w:rsidP="003227E6">
            <w:pPr>
              <w:spacing w:before="50" w:after="50"/>
              <w:jc w:val="center"/>
            </w:pPr>
          </w:p>
        </w:tc>
      </w:tr>
      <w:tr w:rsidR="003227E6" w:rsidRPr="009D0BC7" w14:paraId="536D2850" w14:textId="77777777" w:rsidTr="003227E6">
        <w:tc>
          <w:tcPr>
            <w:tcW w:w="3005" w:type="dxa"/>
            <w:shd w:val="clear" w:color="auto" w:fill="F7CAAC" w:themeFill="accent2" w:themeFillTint="66"/>
            <w:vAlign w:val="center"/>
          </w:tcPr>
          <w:p w14:paraId="4B2AAD08" w14:textId="77777777" w:rsidR="003227E6" w:rsidRPr="009D0BC7" w:rsidRDefault="003227E6" w:rsidP="003227E6">
            <w:pPr>
              <w:spacing w:before="50" w:after="50"/>
            </w:pPr>
            <w:r>
              <w:rPr>
                <w:lang w:val="ga"/>
              </w:rPr>
              <w:t>2026</w:t>
            </w:r>
          </w:p>
        </w:tc>
        <w:tc>
          <w:tcPr>
            <w:tcW w:w="3005" w:type="dxa"/>
            <w:shd w:val="clear" w:color="auto" w:fill="F7CAAC" w:themeFill="accent2" w:themeFillTint="66"/>
            <w:vAlign w:val="center"/>
          </w:tcPr>
          <w:p w14:paraId="3F3CF52E" w14:textId="77777777" w:rsidR="003227E6" w:rsidRPr="009D0BC7" w:rsidRDefault="003227E6" w:rsidP="003227E6">
            <w:pPr>
              <w:spacing w:before="50" w:after="50"/>
              <w:jc w:val="center"/>
            </w:pPr>
            <w:r>
              <w:rPr>
                <w:lang w:val="ga"/>
              </w:rPr>
              <w:t>3.00%</w:t>
            </w:r>
          </w:p>
        </w:tc>
        <w:tc>
          <w:tcPr>
            <w:tcW w:w="3006" w:type="dxa"/>
            <w:vMerge/>
            <w:shd w:val="clear" w:color="auto" w:fill="F7CAAC" w:themeFill="accent2" w:themeFillTint="66"/>
            <w:vAlign w:val="center"/>
          </w:tcPr>
          <w:p w14:paraId="2096C76B" w14:textId="77777777" w:rsidR="003227E6" w:rsidRPr="009D0BC7" w:rsidRDefault="003227E6" w:rsidP="003227E6">
            <w:pPr>
              <w:spacing w:before="50" w:after="50"/>
              <w:jc w:val="center"/>
            </w:pPr>
          </w:p>
        </w:tc>
      </w:tr>
      <w:tr w:rsidR="003227E6" w:rsidRPr="009D0BC7" w14:paraId="6E5E47B7" w14:textId="77777777" w:rsidTr="003227E6">
        <w:tc>
          <w:tcPr>
            <w:tcW w:w="3005" w:type="dxa"/>
            <w:shd w:val="clear" w:color="auto" w:fill="FBE4D5" w:themeFill="accent2" w:themeFillTint="33"/>
            <w:vAlign w:val="center"/>
          </w:tcPr>
          <w:p w14:paraId="1DB07A1A" w14:textId="77777777" w:rsidR="003227E6" w:rsidRPr="009D0BC7" w:rsidRDefault="003227E6" w:rsidP="003227E6">
            <w:pPr>
              <w:spacing w:before="50" w:after="50"/>
            </w:pPr>
            <w:r>
              <w:rPr>
                <w:lang w:val="ga"/>
              </w:rPr>
              <w:t>2027</w:t>
            </w:r>
          </w:p>
        </w:tc>
        <w:tc>
          <w:tcPr>
            <w:tcW w:w="3005" w:type="dxa"/>
            <w:shd w:val="clear" w:color="auto" w:fill="FBE4D5" w:themeFill="accent2" w:themeFillTint="33"/>
            <w:vAlign w:val="center"/>
          </w:tcPr>
          <w:p w14:paraId="164906A6" w14:textId="77777777" w:rsidR="003227E6" w:rsidRPr="009D0BC7" w:rsidRDefault="003227E6" w:rsidP="003227E6">
            <w:pPr>
              <w:spacing w:before="50" w:after="50"/>
              <w:jc w:val="center"/>
            </w:pPr>
            <w:r>
              <w:rPr>
                <w:lang w:val="ga"/>
              </w:rPr>
              <w:t>3.00%</w:t>
            </w:r>
          </w:p>
        </w:tc>
        <w:tc>
          <w:tcPr>
            <w:tcW w:w="3006" w:type="dxa"/>
            <w:vMerge/>
            <w:shd w:val="clear" w:color="auto" w:fill="F7CAAC" w:themeFill="accent2" w:themeFillTint="66"/>
            <w:vAlign w:val="center"/>
          </w:tcPr>
          <w:p w14:paraId="0A90C18F" w14:textId="77777777" w:rsidR="003227E6" w:rsidRPr="009D0BC7" w:rsidRDefault="003227E6" w:rsidP="003227E6">
            <w:pPr>
              <w:spacing w:before="50" w:after="50"/>
              <w:jc w:val="center"/>
            </w:pPr>
          </w:p>
        </w:tc>
      </w:tr>
      <w:tr w:rsidR="003227E6" w:rsidRPr="009D0BC7" w14:paraId="74F84638" w14:textId="77777777" w:rsidTr="003227E6">
        <w:tc>
          <w:tcPr>
            <w:tcW w:w="3005" w:type="dxa"/>
            <w:shd w:val="clear" w:color="auto" w:fill="F7CAAC" w:themeFill="accent2" w:themeFillTint="66"/>
            <w:vAlign w:val="center"/>
          </w:tcPr>
          <w:p w14:paraId="31F21D3C" w14:textId="77777777" w:rsidR="003227E6" w:rsidRPr="009D0BC7" w:rsidRDefault="003227E6" w:rsidP="003227E6">
            <w:pPr>
              <w:spacing w:before="50" w:after="50"/>
            </w:pPr>
            <w:r>
              <w:rPr>
                <w:lang w:val="ga"/>
              </w:rPr>
              <w:t>2028</w:t>
            </w:r>
          </w:p>
        </w:tc>
        <w:tc>
          <w:tcPr>
            <w:tcW w:w="3005" w:type="dxa"/>
            <w:shd w:val="clear" w:color="auto" w:fill="F7CAAC" w:themeFill="accent2" w:themeFillTint="66"/>
            <w:vAlign w:val="center"/>
          </w:tcPr>
          <w:p w14:paraId="3058540D" w14:textId="77777777" w:rsidR="003227E6" w:rsidRPr="009D0BC7" w:rsidRDefault="003227E6" w:rsidP="003227E6">
            <w:pPr>
              <w:spacing w:before="50" w:after="50"/>
              <w:jc w:val="center"/>
            </w:pPr>
            <w:r>
              <w:rPr>
                <w:lang w:val="ga"/>
              </w:rPr>
              <w:t>2.50%</w:t>
            </w:r>
          </w:p>
        </w:tc>
        <w:tc>
          <w:tcPr>
            <w:tcW w:w="3006" w:type="dxa"/>
            <w:vMerge/>
            <w:shd w:val="clear" w:color="auto" w:fill="F7CAAC" w:themeFill="accent2" w:themeFillTint="66"/>
            <w:vAlign w:val="center"/>
          </w:tcPr>
          <w:p w14:paraId="479D349D" w14:textId="77777777" w:rsidR="003227E6" w:rsidRPr="009D0BC7" w:rsidRDefault="003227E6" w:rsidP="003227E6">
            <w:pPr>
              <w:spacing w:before="50" w:after="50"/>
              <w:jc w:val="center"/>
            </w:pPr>
          </w:p>
        </w:tc>
      </w:tr>
      <w:tr w:rsidR="003227E6" w:rsidRPr="009D0BC7" w14:paraId="060CAE2A" w14:textId="77777777" w:rsidTr="003227E6">
        <w:tc>
          <w:tcPr>
            <w:tcW w:w="3005" w:type="dxa"/>
            <w:shd w:val="clear" w:color="auto" w:fill="FBE4D5" w:themeFill="accent2" w:themeFillTint="33"/>
            <w:vAlign w:val="center"/>
          </w:tcPr>
          <w:p w14:paraId="73AAD4B7" w14:textId="77777777" w:rsidR="003227E6" w:rsidRPr="009D0BC7" w:rsidRDefault="003227E6" w:rsidP="003227E6">
            <w:pPr>
              <w:spacing w:before="50" w:after="50"/>
            </w:pPr>
            <w:r>
              <w:rPr>
                <w:lang w:val="ga"/>
              </w:rPr>
              <w:lastRenderedPageBreak/>
              <w:t>2029</w:t>
            </w:r>
          </w:p>
        </w:tc>
        <w:tc>
          <w:tcPr>
            <w:tcW w:w="3005" w:type="dxa"/>
            <w:shd w:val="clear" w:color="auto" w:fill="FBE4D5" w:themeFill="accent2" w:themeFillTint="33"/>
            <w:vAlign w:val="center"/>
          </w:tcPr>
          <w:p w14:paraId="7BAF72C7" w14:textId="77777777" w:rsidR="003227E6" w:rsidRPr="009D0BC7" w:rsidRDefault="003227E6" w:rsidP="003227E6">
            <w:pPr>
              <w:spacing w:before="50" w:after="50"/>
              <w:jc w:val="center"/>
            </w:pPr>
            <w:r>
              <w:rPr>
                <w:lang w:val="ga"/>
              </w:rPr>
              <w:t>2.50%</w:t>
            </w:r>
          </w:p>
        </w:tc>
        <w:tc>
          <w:tcPr>
            <w:tcW w:w="3006" w:type="dxa"/>
            <w:vMerge/>
            <w:shd w:val="clear" w:color="auto" w:fill="F7CAAC" w:themeFill="accent2" w:themeFillTint="66"/>
            <w:vAlign w:val="center"/>
          </w:tcPr>
          <w:p w14:paraId="14D337B4" w14:textId="77777777" w:rsidR="003227E6" w:rsidRPr="009D0BC7" w:rsidRDefault="003227E6" w:rsidP="003227E6">
            <w:pPr>
              <w:spacing w:before="50" w:after="50"/>
              <w:jc w:val="center"/>
            </w:pPr>
          </w:p>
        </w:tc>
      </w:tr>
      <w:tr w:rsidR="003227E6" w:rsidRPr="009D0BC7" w14:paraId="0FBA57F0" w14:textId="77777777" w:rsidTr="003227E6">
        <w:tc>
          <w:tcPr>
            <w:tcW w:w="3005" w:type="dxa"/>
            <w:shd w:val="clear" w:color="auto" w:fill="F7CAAC" w:themeFill="accent2" w:themeFillTint="66"/>
            <w:vAlign w:val="center"/>
          </w:tcPr>
          <w:p w14:paraId="2F823675" w14:textId="77777777" w:rsidR="003227E6" w:rsidRPr="009D0BC7" w:rsidRDefault="003227E6" w:rsidP="003227E6">
            <w:pPr>
              <w:spacing w:before="50" w:after="50"/>
            </w:pPr>
            <w:r>
              <w:rPr>
                <w:lang w:val="ga"/>
              </w:rPr>
              <w:t>2030</w:t>
            </w:r>
          </w:p>
        </w:tc>
        <w:tc>
          <w:tcPr>
            <w:tcW w:w="3005" w:type="dxa"/>
            <w:shd w:val="clear" w:color="auto" w:fill="F7CAAC" w:themeFill="accent2" w:themeFillTint="66"/>
            <w:vAlign w:val="center"/>
          </w:tcPr>
          <w:p w14:paraId="316FFEFF" w14:textId="77777777" w:rsidR="003227E6" w:rsidRPr="009D0BC7" w:rsidRDefault="003227E6" w:rsidP="003227E6">
            <w:pPr>
              <w:spacing w:before="50" w:after="50"/>
              <w:jc w:val="center"/>
            </w:pPr>
            <w:r>
              <w:rPr>
                <w:lang w:val="ga"/>
              </w:rPr>
              <w:t>2.00%</w:t>
            </w:r>
          </w:p>
        </w:tc>
        <w:tc>
          <w:tcPr>
            <w:tcW w:w="3006" w:type="dxa"/>
            <w:vMerge/>
            <w:shd w:val="clear" w:color="auto" w:fill="F7CAAC" w:themeFill="accent2" w:themeFillTint="66"/>
            <w:vAlign w:val="center"/>
          </w:tcPr>
          <w:p w14:paraId="309643F8" w14:textId="77777777" w:rsidR="003227E6" w:rsidRPr="009D0BC7" w:rsidRDefault="003227E6" w:rsidP="003227E6">
            <w:pPr>
              <w:spacing w:before="50" w:after="50"/>
              <w:jc w:val="center"/>
            </w:pPr>
          </w:p>
        </w:tc>
      </w:tr>
    </w:tbl>
    <w:p w14:paraId="7ACC59AA" w14:textId="77777777" w:rsidR="003227E6" w:rsidRPr="00802B28" w:rsidRDefault="003227E6" w:rsidP="003227E6">
      <w:pPr>
        <w:rPr>
          <w:lang w:val="ga"/>
        </w:rPr>
      </w:pPr>
      <w:r>
        <w:rPr>
          <w:lang w:val="ga"/>
        </w:rPr>
        <w:t>Faoin gcás saincheaptha, laghdóidh an ráta fáis faoi 0.5% gach dhá bhliain i dtreo fás marthanach 2% faoin mbliain 2030. Is é is aidhm don chás saincheaptha an éagsúlacht le himeacht ama a léiriú. Tá an éagsúlacht sin le feiceáil sna sonraí stairiúla, agus tá sí ina léiriú ar mhargadh Chathair Bhaile Átha Cliath freisin. Is é is aidhm don laghdú céimnithe ailíniú le cás réamhaisnéise ESRI ina mbeidh méadú 2.25% in aghaidh na bliana ann faoi dheireadh na hamlíne samhaltaithe.</w:t>
      </w:r>
    </w:p>
    <w:p w14:paraId="0C98D9E7" w14:textId="77777777" w:rsidR="003227E6" w:rsidRPr="00802B28" w:rsidRDefault="003227E6" w:rsidP="003227E6">
      <w:pPr>
        <w:rPr>
          <w:lang w:val="ga"/>
        </w:rPr>
      </w:pPr>
      <w:r>
        <w:rPr>
          <w:lang w:val="ga"/>
        </w:rPr>
        <w:t>Léirítear i bhFíor 2.3 thíos gurb airde an ráta fáis ar phraghsanna díola faoin gcás saincheaptha ná an ráta fáis faoi chás ESRI agus faoin gcás “Fás Lag”. Is ísle é, áfach, ná an ráta fáis faoin gcás “Fás Measartha” agus faoin gcás “Fás Láidir”, ar léiríodh go mbrúfadh siad praghsanna díola samhaltaithe go leibhéil an-ard faoin mbliain 2030.</w:t>
      </w:r>
    </w:p>
    <w:p w14:paraId="5EEC323B" w14:textId="50FDD7F4"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298" w:name="_Toc88139990"/>
      <w:bookmarkStart w:id="299" w:name="_Toc83121967"/>
      <w:bookmarkStart w:id="300" w:name="_Toc218941269"/>
      <w:r>
        <w:rPr>
          <w:color w:val="auto"/>
          <w:sz w:val="24"/>
          <w:szCs w:val="24"/>
          <w:lang w:val="ga"/>
        </w:rPr>
        <w:t>Fíor 2-</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3</w:t>
      </w:r>
      <w:r>
        <w:rPr>
          <w:smallCaps/>
          <w:color w:val="auto"/>
          <w:sz w:val="24"/>
          <w:szCs w:val="24"/>
          <w:lang w:val="ga"/>
        </w:rPr>
        <w:fldChar w:fldCharType="end"/>
      </w:r>
      <w:r>
        <w:rPr>
          <w:color w:val="auto"/>
          <w:sz w:val="24"/>
          <w:szCs w:val="24"/>
          <w:lang w:val="ga"/>
        </w:rPr>
        <w:t>:</w:t>
      </w:r>
      <w:r>
        <w:rPr>
          <w:color w:val="auto"/>
          <w:sz w:val="24"/>
          <w:szCs w:val="24"/>
          <w:lang w:val="ga"/>
        </w:rPr>
        <w:tab/>
        <w:t>Réamhaisnéisí Airmheánacha Praghsanna do Chathair Bhaile Átha Cliath (an Cás Réamhshocraithe agus an Cás Saincheaptha)</w:t>
      </w:r>
      <w:bookmarkEnd w:id="298"/>
      <w:bookmarkEnd w:id="299"/>
      <w:bookmarkEnd w:id="300"/>
    </w:p>
    <w:p w14:paraId="264FEDEF" w14:textId="77777777" w:rsidR="003227E6" w:rsidRPr="009D0BC7" w:rsidRDefault="003227E6" w:rsidP="003227E6">
      <w:r>
        <w:rPr>
          <w:noProof/>
          <w:lang w:val="ga"/>
        </w:rPr>
        <w:drawing>
          <wp:inline distT="0" distB="0" distL="0" distR="0" wp14:anchorId="5DA50FE3" wp14:editId="205F69CF">
            <wp:extent cx="5731510" cy="3296920"/>
            <wp:effectExtent l="0" t="0" r="2540" b="0"/>
            <wp:docPr id="233" name="Picture 233" descr="Réamhaisnéisí Airmheánacha Praghsanna do Chathair Bhaile Átha Cliath (an Cás Réamhshocraithe agus an Cás Saincheaptha)" title="Réamhaisnéisí Airmheánacha Praghsanna do Chathair Bhaile Átha Cliath (an Cás Réamhshocraithe agus an Cás Saincheapt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31510" cy="3296920"/>
                    </a:xfrm>
                    <a:prstGeom prst="rect">
                      <a:avLst/>
                    </a:prstGeom>
                  </pic:spPr>
                </pic:pic>
              </a:graphicData>
            </a:graphic>
          </wp:inline>
        </w:drawing>
      </w:r>
    </w:p>
    <w:p w14:paraId="63679DE6" w14:textId="77777777" w:rsidR="003227E6" w:rsidRPr="00802B28" w:rsidRDefault="003227E6" w:rsidP="003227E6">
      <w:pPr>
        <w:rPr>
          <w:lang w:val="ga"/>
        </w:rPr>
      </w:pPr>
      <w:r>
        <w:rPr>
          <w:lang w:val="ga"/>
        </w:rPr>
        <w:t xml:space="preserve">Is féidir le húsáideoirí na Foirne Uirlisí critéar inacmhainneachta a shocrú freisin chun scoithphointe a chinneadh maidir le cé na daoine a mbeidh sé ar a n-acmhainn réadmhaoin a cheannach sa mhargadh príobháideach agus cé na daoine nach mbeidh sé ar a n-acmhainn déanamh amhlaidh (agus a mbeidh orthu réadmhaoin a ghlacadh ar cíos). Sa réamhshocrú san Uirlis, glactar leis go bhfuil teaghlach oiriúnach d’úinéireacht tí fad is féidir leis teach a cheannach ag an gceathairíl íochtair (an 25ú peircintíl) den dáileadh praghsanna tí. Is é an tástáil inacmhainneachta ná nach mó an praghas tí ná 3.9 oiread ioncam an teaghlaigh. Tá sé sin coibhéiseach leis an teaghlach a bheith ag tógáil amach morgáiste lena mbaineann cóimheas idir iasacht agus luach atá cothrom le 90% agus lena mbaineann cóimheas idir </w:t>
      </w:r>
      <w:r>
        <w:rPr>
          <w:lang w:val="ga"/>
        </w:rPr>
        <w:lastRenderedPageBreak/>
        <w:t>morgáiste agus ioncam atá cothrom le 3.5, agus iad araon bunaithe ar rialacha macrastuamachta an Bhainc Ceannais. Is féidir le húsáideoirí an cóimheas ioncaim (3.9 mar réamhshocrú) a athrú, fad atá údar dóthanach agus bonn fianaise dóthanach acu le déanamh amhlaidh. Chuir KPMG Future Analytics na critéir réamhshocraithe inacmhainneachta i bhfeidhm i leith an Mheasúnaithe seo ar Riachtanas agus Éileamh Tithíochta.</w:t>
      </w:r>
    </w:p>
    <w:p w14:paraId="1921639D" w14:textId="77777777" w:rsidR="003227E6" w:rsidRPr="00802B28" w:rsidRDefault="003227E6" w:rsidP="003227E6">
      <w:pPr>
        <w:pStyle w:val="Heading4"/>
        <w:rPr>
          <w:lang w:val="ga"/>
        </w:rPr>
      </w:pPr>
      <w:r>
        <w:rPr>
          <w:bCs/>
          <w:lang w:val="ga"/>
        </w:rPr>
        <w:t>2.1.6</w:t>
      </w:r>
      <w:r>
        <w:rPr>
          <w:bCs/>
          <w:lang w:val="ga"/>
        </w:rPr>
        <w:tab/>
        <w:t>Céim 5: Inacmhainneacht – Praghsanna Cíosa</w:t>
      </w:r>
    </w:p>
    <w:p w14:paraId="30F73675" w14:textId="77777777" w:rsidR="003227E6" w:rsidRPr="00802B28" w:rsidRDefault="003227E6" w:rsidP="003227E6">
      <w:pPr>
        <w:rPr>
          <w:lang w:val="ga"/>
        </w:rPr>
      </w:pPr>
      <w:r>
        <w:rPr>
          <w:lang w:val="ga"/>
        </w:rPr>
        <w:t xml:space="preserve">I dteannta toimhdí maidir le praghsanna tí, is féidir roinnt toimhdí maidir leis an margadh cíosa a dhéanamh don tréimhse réamh-mheastacháin. </w:t>
      </w:r>
    </w:p>
    <w:p w14:paraId="16F0F7BB" w14:textId="77777777" w:rsidR="003227E6" w:rsidRPr="00802B28" w:rsidRDefault="003227E6" w:rsidP="003227E6">
      <w:pPr>
        <w:pStyle w:val="Heading6"/>
        <w:rPr>
          <w:lang w:val="ga"/>
        </w:rPr>
      </w:pPr>
      <w:r>
        <w:rPr>
          <w:bCs/>
          <w:lang w:val="ga"/>
        </w:rPr>
        <w:t>Sciar na gCeannaitheoirí</w:t>
      </w:r>
    </w:p>
    <w:p w14:paraId="355C7084" w14:textId="77777777" w:rsidR="003227E6" w:rsidRPr="00802B28" w:rsidRDefault="003227E6" w:rsidP="003227E6">
      <w:pPr>
        <w:rPr>
          <w:lang w:val="ga"/>
        </w:rPr>
      </w:pPr>
      <w:r>
        <w:rPr>
          <w:lang w:val="ga"/>
        </w:rPr>
        <w:t>Is féidir le húsáideoirí na Foirne Uirlisí an sciar de na daoine sin a bhfuil sé ar a n-acmhainn réadmhaoin a cheannach agus a dhéanfaidh amhlaidh ar deireadh a shocrú. Is é 70% an figiúr réamhshocraithe san Uirlis. Sa chás sin, glactar leis, maidir leis na daoine a bhfuil sé ar a n-acmhainn aisíocaíochtaí morgáiste a dhéanamh, nach sealbhaíonn ach 70% an éarlais is gá chun réadmhaoin a cheannach ansin. Tá an figiúr sin bunaithe ar shonraí ó Chónaidhm Baincéireachta agus Íocaíochtaí Éireann maidir leis an meánlíon tarraingtí anuas morgáiste i measc ceannaitheoirí céaduaire idir na blianta 2011 agus 2020.</w:t>
      </w:r>
    </w:p>
    <w:p w14:paraId="3655388B" w14:textId="77777777" w:rsidR="003227E6" w:rsidRPr="00802B28" w:rsidRDefault="003227E6" w:rsidP="003227E6">
      <w:pPr>
        <w:rPr>
          <w:lang w:val="ga"/>
        </w:rPr>
      </w:pPr>
      <w:r>
        <w:rPr>
          <w:lang w:val="ga"/>
        </w:rPr>
        <w:t>Tugtar le fios i scrúdú ar a bhfuil i ndaonáireamh 2016 maidir le tionacht tithíochta gurbh úinéir-áitithe a bhí 68% de theaghlaigh sa Stát (le morgáistí agus gan mhorgáistí araon). I gcomparáid leis sin, níl ach 52.9% den tithíocht i gCathair Bhaile Átha Cliath úinéir-áitithe. Déantar comparáid i bhFíor 2.4 idir Cathair Bhaile Átha Cliath agus an Stát maidir leis an miondealú teaghlaigh de réir cineál tionachta.</w:t>
      </w:r>
    </w:p>
    <w:p w14:paraId="7E66F5FF" w14:textId="343DB20F"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301" w:name="_Toc88139991"/>
      <w:bookmarkStart w:id="302" w:name="_Toc83121968"/>
      <w:bookmarkStart w:id="303" w:name="_Toc218941270"/>
      <w:r>
        <w:rPr>
          <w:color w:val="auto"/>
          <w:sz w:val="24"/>
          <w:szCs w:val="24"/>
          <w:lang w:val="ga"/>
        </w:rPr>
        <w:t>Fíor 2-</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4</w:t>
      </w:r>
      <w:r>
        <w:rPr>
          <w:smallCaps/>
          <w:color w:val="auto"/>
          <w:sz w:val="24"/>
          <w:szCs w:val="24"/>
          <w:lang w:val="ga"/>
        </w:rPr>
        <w:fldChar w:fldCharType="end"/>
      </w:r>
      <w:r>
        <w:rPr>
          <w:color w:val="auto"/>
          <w:sz w:val="24"/>
          <w:szCs w:val="24"/>
          <w:lang w:val="ga"/>
        </w:rPr>
        <w:t>:</w:t>
      </w:r>
      <w:r>
        <w:rPr>
          <w:color w:val="auto"/>
          <w:sz w:val="24"/>
          <w:szCs w:val="24"/>
          <w:lang w:val="ga"/>
        </w:rPr>
        <w:tab/>
        <w:t>Miondealú Tionachta i gCathair Bhaile Átha Cliath agus sa Stát (Daonáireamh 2016)</w:t>
      </w:r>
      <w:bookmarkEnd w:id="301"/>
      <w:bookmarkEnd w:id="302"/>
      <w:bookmarkEnd w:id="303"/>
    </w:p>
    <w:p w14:paraId="4EF83F1B" w14:textId="77777777" w:rsidR="003227E6" w:rsidRPr="009D0BC7" w:rsidRDefault="003227E6" w:rsidP="003227E6">
      <w:r>
        <w:rPr>
          <w:noProof/>
          <w:lang w:val="ga"/>
        </w:rPr>
        <w:drawing>
          <wp:inline distT="0" distB="0" distL="0" distR="0" wp14:anchorId="076AE4B9" wp14:editId="2AD53B5D">
            <wp:extent cx="5731510" cy="3016885"/>
            <wp:effectExtent l="0" t="0" r="2540" b="0"/>
            <wp:docPr id="235" name="Picture 235" descr="Miondealú Tionachta i gCathair Bhaile Átha Cliath agus sa Stát (Daonáireamh 2016)" title="Miondealú Tionachta i gCathair Bhaile Átha Cliath agus sa Stát (Daonáireamh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31510" cy="3016885"/>
                    </a:xfrm>
                    <a:prstGeom prst="rect">
                      <a:avLst/>
                    </a:prstGeom>
                  </pic:spPr>
                </pic:pic>
              </a:graphicData>
            </a:graphic>
          </wp:inline>
        </w:drawing>
      </w:r>
    </w:p>
    <w:p w14:paraId="2499D83C" w14:textId="77777777" w:rsidR="003227E6" w:rsidRPr="009D0BC7" w:rsidRDefault="003227E6" w:rsidP="003227E6">
      <w:r>
        <w:rPr>
          <w:lang w:val="ga"/>
        </w:rPr>
        <w:lastRenderedPageBreak/>
        <w:t>Bunaithe ar an difríocht shubstaintiúil atá ann idir an luach réamhshocraithe, atá cothrom le 70%, agus sciar na n-úinéirí tí i gCathair Bhaile Átha Cliath de réir an Daonáirimh is déanaí, atá cothrom le 53%, tá cás láidir ann ar son an luach sin a mhodhnú laistigh den Fhoireann Uirlisí ionas go mbeidh sé ina léiriú níos fearr ar an staid i gCathair Bhaile Átha Cliath.</w:t>
      </w:r>
    </w:p>
    <w:p w14:paraId="3D093F14" w14:textId="77777777" w:rsidR="003227E6" w:rsidRPr="00802B28" w:rsidRDefault="003227E6" w:rsidP="003227E6">
      <w:pPr>
        <w:rPr>
          <w:lang w:val="ga"/>
        </w:rPr>
      </w:pPr>
      <w:r>
        <w:rPr>
          <w:lang w:val="ga"/>
        </w:rPr>
        <w:t>Dá bhrí sin, chuir KPMG Future Analytics sciar 55% i bhfeidhm san Fhoireann Uirlisí HNDA chun na sonraí atá ar fáil do Chathair Bhaile Átha Cliath ón Daonáireamh is déanaí a ailíniú ar bhealach níos fearr. Tá an luach 55% sin cothrom le méadú beag ar phróifíl tionachta na bliana 2016; is léiriú é sin ar mhéadú beag san Fhoireann Uirlisí idir sonraí Dhaonáireamh 2016 agus an figiúr réamhshocraithe 70% san Fhoireann Uirlisí. Is léiriú é freisin ar an ardaidhm atá ann sa bheartas náisiúnta agus áitiúil i gcoitinne chun úinéireacht tí a chothú ar leibhéil inbhuanaithe.</w:t>
      </w:r>
    </w:p>
    <w:p w14:paraId="26C5AE78" w14:textId="77777777" w:rsidR="003227E6" w:rsidRPr="00802B28" w:rsidRDefault="003227E6" w:rsidP="003227E6">
      <w:pPr>
        <w:pStyle w:val="Heading6"/>
        <w:rPr>
          <w:lang w:val="ga"/>
        </w:rPr>
      </w:pPr>
      <w:r>
        <w:rPr>
          <w:bCs/>
          <w:lang w:val="ga"/>
        </w:rPr>
        <w:t xml:space="preserve">Tairseacha Inacmhainneachta </w:t>
      </w:r>
    </w:p>
    <w:p w14:paraId="08C30105" w14:textId="77777777" w:rsidR="003227E6" w:rsidRPr="00802B28" w:rsidRDefault="003227E6" w:rsidP="003227E6">
      <w:pPr>
        <w:rPr>
          <w:lang w:val="ga"/>
        </w:rPr>
      </w:pPr>
      <w:r>
        <w:rPr>
          <w:lang w:val="ga"/>
        </w:rPr>
        <w:t>Leis an bhFoireann Uirlisí, úsáidtear tairseacha chun an chuid eile den riachtanas a roinnt ina trí earnáil cíosa:</w:t>
      </w:r>
    </w:p>
    <w:p w14:paraId="3C0AE4F9" w14:textId="77777777" w:rsidR="003227E6" w:rsidRPr="00802B28" w:rsidRDefault="003227E6" w:rsidP="009001DD">
      <w:pPr>
        <w:pStyle w:val="ListParagraph"/>
        <w:numPr>
          <w:ilvl w:val="0"/>
          <w:numId w:val="25"/>
        </w:numPr>
        <w:rPr>
          <w:lang w:val="ga"/>
        </w:rPr>
      </w:pPr>
      <w:r>
        <w:rPr>
          <w:lang w:val="ga"/>
        </w:rPr>
        <w:t>Sa chéad tairseach, cinntear na teaghlaigh a bhfuil sé ar a n-acmhainn cíos a íoc san earnáil phríobháideach. Má tá sé ar acmhainn teaghlaigh an cíos airmheánach a íoc trí gan níos mó ná 35% dá ghlanioncam a úsáid, glactar leis san Uirlis go bhfuil sé ar a acmhainn réadmhaoin a ghlacadh ar cíos san earnáil phríobháideach.</w:t>
      </w:r>
    </w:p>
    <w:p w14:paraId="08FEFB3A" w14:textId="77777777" w:rsidR="003227E6" w:rsidRPr="00802B28" w:rsidRDefault="003227E6" w:rsidP="009001DD">
      <w:pPr>
        <w:pStyle w:val="ListParagraph"/>
        <w:numPr>
          <w:ilvl w:val="0"/>
          <w:numId w:val="25"/>
        </w:numPr>
        <w:rPr>
          <w:lang w:val="ga"/>
        </w:rPr>
      </w:pPr>
      <w:r>
        <w:rPr>
          <w:lang w:val="ga"/>
        </w:rPr>
        <w:t>Sa dara tairseach, cinntear na teaghlaigh a d’fhéadfadh a bheith incháilithe do thithíocht shóisialta. Más lú ioncam an teaghlaigh ná an scoithphointe íosta do thithíocht shóisialta (suas le €35,000 i gCathair Bhaile Átha Cliath), glactar leis san Uirlis go bhfuil an teaghlach oiriúnach do chíos sóisialta.</w:t>
      </w:r>
    </w:p>
    <w:p w14:paraId="38F8A096" w14:textId="77777777" w:rsidR="003227E6" w:rsidRPr="00802B28" w:rsidRDefault="003227E6" w:rsidP="009001DD">
      <w:pPr>
        <w:pStyle w:val="ListParagraph"/>
        <w:numPr>
          <w:ilvl w:val="0"/>
          <w:numId w:val="25"/>
        </w:numPr>
        <w:rPr>
          <w:lang w:val="ga"/>
        </w:rPr>
      </w:pPr>
      <w:r>
        <w:rPr>
          <w:lang w:val="ga"/>
        </w:rPr>
        <w:t>Leithdháiltear na teaghlaigh eile ar chatagóir “srian inacmhainneachta” i gcásanna nach bhfuil teaghlaigh incháilithe do thithíocht shóisialta ach a bhfuil srian inacmhainneachta rompu (a mhéid a bhaineann le hioncam agus le praghsanna tí). Is ionann iad sin, tríd is tríd, agus teaghlaigh óna dteastaíonn cineálacha tionachta ‘inacmhainne’ (amhail tithíocht ar cíos de réir costais agus tithíocht ceannaigh inacmhainne).</w:t>
      </w:r>
    </w:p>
    <w:p w14:paraId="35355D08" w14:textId="77777777" w:rsidR="003227E6" w:rsidRPr="00802B28" w:rsidRDefault="003227E6" w:rsidP="003227E6">
      <w:pPr>
        <w:rPr>
          <w:lang w:val="ga"/>
        </w:rPr>
      </w:pPr>
      <w:r>
        <w:rPr>
          <w:lang w:val="ga"/>
        </w:rPr>
        <w:t xml:space="preserve">Chuir KPMG Future Analytics na réamhshocruithe i bhfeidhm i leith na dtairseach inacmhainneachta sin. </w:t>
      </w:r>
    </w:p>
    <w:p w14:paraId="5B3EBAC5" w14:textId="77777777" w:rsidR="003227E6" w:rsidRPr="00802B28" w:rsidRDefault="003227E6" w:rsidP="003227E6">
      <w:pPr>
        <w:pStyle w:val="Heading6"/>
        <w:rPr>
          <w:lang w:val="ga"/>
        </w:rPr>
      </w:pPr>
      <w:r>
        <w:rPr>
          <w:bCs/>
          <w:lang w:val="ga"/>
        </w:rPr>
        <w:t>Réamhaisnéisí Praghsanna Cíosa</w:t>
      </w:r>
    </w:p>
    <w:p w14:paraId="1090009E" w14:textId="77777777" w:rsidR="003227E6" w:rsidRPr="00802B28" w:rsidRDefault="003227E6" w:rsidP="003227E6">
      <w:pPr>
        <w:rPr>
          <w:lang w:val="ga"/>
        </w:rPr>
      </w:pPr>
      <w:r>
        <w:rPr>
          <w:lang w:val="ga"/>
        </w:rPr>
        <w:t>Is réamh-ríomhchláraithe san Uirlis atá sonraí faoi phraghsanna cíosa a foinsíodh ón mBord um Thionóntachtaí Cónaithe, mar aon le cúig chás praghsanna cíosa a bhaineann leis an athrú réamh-mheasta ar chíosanna thar an tréimhse réamh-mheastacháin (2020-2040). Is ionann na cásanna sin agus iad sin a úsáidtear do phraghsanna tí (lena n-áirítear cás réamhshocraithe ESRI ina mbeidh méadú 2.25% in aghaidh na bliana ann). Mar sin féin, is féidir leis an tsamhail cásanna difriúla le haghaidh praghsanna díola agus praghsanna cíosa a rith ag an am céanna.</w:t>
      </w:r>
    </w:p>
    <w:p w14:paraId="7F747A32" w14:textId="77777777" w:rsidR="003227E6" w:rsidRPr="00802B28" w:rsidRDefault="003227E6" w:rsidP="003227E6">
      <w:pPr>
        <w:rPr>
          <w:lang w:val="ga"/>
        </w:rPr>
      </w:pPr>
      <w:r>
        <w:rPr>
          <w:lang w:val="ga"/>
        </w:rPr>
        <w:lastRenderedPageBreak/>
        <w:t xml:space="preserve">Is féidir cásanna saincheaptha a fhorbairt agus a úsáid freisin, agus údar cuí agus bonn fianaise cuí ann. D’fhorbair KPMG Future Analytics cás praghsanna cíosa lena úsáid sa Mheasúnú ar Riachtanas agus Éileamh Tithíochta do Chathair Bhaile Átha Cliath, agus é bunaithe ar athbhreithniú ar na réamhaisnéisí eacnamaíocha is déanaí atá ar fáil agus a úsáideadh don fhás ioncaim agus don fhás ar phraghsanna tí atá tuairiscithe thuas. Tá sé bunaithe freisin ar bhreithniú ar fhás stairiúil praghsanna cíosa i gCathair Bhaile Átha Cliath. </w:t>
      </w:r>
    </w:p>
    <w:p w14:paraId="3280D756" w14:textId="77777777" w:rsidR="003227E6" w:rsidRPr="00802B28" w:rsidRDefault="003227E6" w:rsidP="003227E6">
      <w:pPr>
        <w:spacing w:after="100"/>
        <w:rPr>
          <w:lang w:val="ga"/>
        </w:rPr>
      </w:pPr>
      <w:r>
        <w:rPr>
          <w:lang w:val="ga"/>
        </w:rPr>
        <w:t>Chun an comhthéacs margaidh is cothroime le dáta a chinntiú, roghnaíodh an bhliain 2020 mar an bhliain bhonnlíne, agus measadh faisnéis cíosa ar thaifead an Bord um Thionóntachtaí Cónaithe í i rith na bliana sin a bheith ionadaíoch. Asbhaineadh faisnéis do Chathair Bhaile Átha Cliath don tréimhse 2010-2020. Agus leas á bhaint as an meánchíos caighdeánaithe do “Gach Seomra Leapa” ón mBord um Thionóntachtaí Cónaithe/ón bPríomh-Oifig Staidrimh</w:t>
      </w:r>
      <w:r>
        <w:rPr>
          <w:rStyle w:val="FootnoteReference"/>
          <w:lang w:val="ga"/>
        </w:rPr>
        <w:footnoteReference w:id="12"/>
      </w:r>
      <w:r>
        <w:rPr>
          <w:lang w:val="ga"/>
        </w:rPr>
        <w:t xml:space="preserve">, sainaithníodh rátaí éagsúla fáis ar fud na tréimhse ama. Mar gheall ar an éagsúlacht sin, roghnaíodh an tréimhse 2017-2020, ar lena linn a bhí an meánfhás cothrom le 6.22%, a bheith ionadaíoch don mheánfhás cíosa do Chathair Bhaile Átha Cliath. Sa chás saincheaptha, cuirtear an luach sin i bhfeidhm i leith luachanna bonnlíne na bliana 2021. Ina dhiaidh sin, laghdóidh an ráta fáis faoi 0.5% in aghaidh na bliana go dtí go sroichfidh sé 4%, agus beidh sé seasmhach ansin ar feadh na coda eile den tréimhse réamh-mheastacháin. Coinnítear an ráta fáis cíosa ag 4% in aghaidh na bliana mar gheall ar Chathair Bhaile Átha Cliath a bheith suite go hiomlán laistigh de chrios brú cíosa, áit a gcuirtear uasteorainn 4% in aghaidh na bliana le méaduithe cíosa. </w:t>
      </w:r>
    </w:p>
    <w:p w14:paraId="13D1CBCC" w14:textId="77777777" w:rsidR="003227E6" w:rsidRPr="00802B28" w:rsidRDefault="003227E6" w:rsidP="003227E6">
      <w:pPr>
        <w:spacing w:after="120" w:line="264" w:lineRule="auto"/>
        <w:rPr>
          <w:b/>
          <w:lang w:val="ga"/>
        </w:rPr>
      </w:pPr>
      <w:r>
        <w:rPr>
          <w:b/>
          <w:bCs/>
          <w:lang w:val="ga"/>
        </w:rPr>
        <w:br w:type="page"/>
      </w:r>
    </w:p>
    <w:p w14:paraId="72840482" w14:textId="52734B7A"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304" w:name="_Toc121135982"/>
      <w:bookmarkStart w:id="305" w:name="_Toc83121879"/>
      <w:bookmarkStart w:id="306" w:name="_Toc218941355"/>
      <w:r>
        <w:rPr>
          <w:color w:val="auto"/>
          <w:sz w:val="24"/>
          <w:szCs w:val="24"/>
          <w:lang w:val="ga"/>
        </w:rPr>
        <w:lastRenderedPageBreak/>
        <w:t>Tábla 2-</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3</w:t>
      </w:r>
      <w:r>
        <w:rPr>
          <w:smallCaps/>
          <w:color w:val="auto"/>
          <w:sz w:val="24"/>
          <w:szCs w:val="24"/>
          <w:lang w:val="ga"/>
        </w:rPr>
        <w:fldChar w:fldCharType="end"/>
      </w:r>
      <w:r>
        <w:rPr>
          <w:color w:val="auto"/>
          <w:sz w:val="24"/>
          <w:szCs w:val="24"/>
          <w:lang w:val="ga"/>
        </w:rPr>
        <w:t>:</w:t>
      </w:r>
      <w:r>
        <w:rPr>
          <w:color w:val="auto"/>
          <w:sz w:val="24"/>
          <w:szCs w:val="24"/>
          <w:lang w:val="ga"/>
        </w:rPr>
        <w:tab/>
        <w:t>Fás Stairiúil Cíosa - An Bord um Thionóntachtaí Cónaithe</w:t>
      </w:r>
      <w:bookmarkEnd w:id="304"/>
      <w:bookmarkEnd w:id="305"/>
      <w:bookmarkEnd w:id="306"/>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Historic Rental Growth - RTB"/>
        <w:tblDescription w:val="Historic Rental Growth - RTB"/>
      </w:tblPr>
      <w:tblGrid>
        <w:gridCol w:w="3005"/>
        <w:gridCol w:w="3005"/>
        <w:gridCol w:w="3006"/>
      </w:tblGrid>
      <w:tr w:rsidR="003227E6" w:rsidRPr="009D0BC7" w14:paraId="1159F9AF" w14:textId="77777777" w:rsidTr="003227E6">
        <w:tc>
          <w:tcPr>
            <w:tcW w:w="3005" w:type="dxa"/>
            <w:shd w:val="clear" w:color="auto" w:fill="ED7D31" w:themeFill="accent2"/>
            <w:vAlign w:val="center"/>
          </w:tcPr>
          <w:p w14:paraId="4DADE04B" w14:textId="77777777" w:rsidR="003227E6" w:rsidRPr="009D0BC7" w:rsidRDefault="003227E6" w:rsidP="003227E6">
            <w:pPr>
              <w:spacing w:before="50" w:after="50" w:line="259" w:lineRule="auto"/>
              <w:rPr>
                <w:b/>
                <w:color w:val="FFFFFF" w:themeColor="background1"/>
              </w:rPr>
            </w:pPr>
            <w:r>
              <w:rPr>
                <w:b/>
                <w:bCs/>
                <w:color w:val="FFFFFF" w:themeColor="background1"/>
                <w:lang w:val="ga"/>
              </w:rPr>
              <w:t>Cathair Bhaile Átha Cliath</w:t>
            </w:r>
          </w:p>
        </w:tc>
        <w:tc>
          <w:tcPr>
            <w:tcW w:w="3005" w:type="dxa"/>
            <w:shd w:val="clear" w:color="auto" w:fill="ED7D31" w:themeFill="accent2"/>
            <w:vAlign w:val="center"/>
          </w:tcPr>
          <w:p w14:paraId="22827AD5" w14:textId="77777777" w:rsidR="003227E6" w:rsidRPr="009D0BC7" w:rsidRDefault="003227E6" w:rsidP="003227E6">
            <w:pPr>
              <w:spacing w:before="50" w:after="50" w:line="259" w:lineRule="auto"/>
              <w:jc w:val="center"/>
              <w:rPr>
                <w:b/>
                <w:color w:val="FFFFFF" w:themeColor="background1"/>
              </w:rPr>
            </w:pPr>
            <w:r>
              <w:rPr>
                <w:b/>
                <w:bCs/>
                <w:color w:val="FFFFFF" w:themeColor="background1"/>
                <w:lang w:val="ga"/>
              </w:rPr>
              <w:t>Fás</w:t>
            </w:r>
          </w:p>
        </w:tc>
        <w:tc>
          <w:tcPr>
            <w:tcW w:w="3006" w:type="dxa"/>
            <w:shd w:val="clear" w:color="auto" w:fill="ED7D31" w:themeFill="accent2"/>
            <w:vAlign w:val="center"/>
          </w:tcPr>
          <w:p w14:paraId="02AF1234" w14:textId="77777777" w:rsidR="003227E6" w:rsidRPr="009D0BC7" w:rsidRDefault="003227E6" w:rsidP="003227E6">
            <w:pPr>
              <w:spacing w:before="50" w:after="50" w:line="259" w:lineRule="auto"/>
              <w:jc w:val="center"/>
              <w:rPr>
                <w:b/>
                <w:color w:val="FFFFFF" w:themeColor="background1"/>
              </w:rPr>
            </w:pPr>
            <w:r>
              <w:rPr>
                <w:b/>
                <w:bCs/>
                <w:color w:val="FFFFFF" w:themeColor="background1"/>
                <w:lang w:val="ga"/>
              </w:rPr>
              <w:t>Cíos</w:t>
            </w:r>
          </w:p>
        </w:tc>
      </w:tr>
      <w:tr w:rsidR="003227E6" w:rsidRPr="009D0BC7" w14:paraId="3A3F0D8D" w14:textId="77777777" w:rsidTr="003227E6">
        <w:tc>
          <w:tcPr>
            <w:tcW w:w="3005" w:type="dxa"/>
            <w:shd w:val="clear" w:color="auto" w:fill="FBE4D5" w:themeFill="accent2" w:themeFillTint="33"/>
            <w:vAlign w:val="center"/>
          </w:tcPr>
          <w:p w14:paraId="43CC692C" w14:textId="77777777" w:rsidR="003227E6" w:rsidRPr="009D0BC7" w:rsidRDefault="003227E6" w:rsidP="003227E6">
            <w:pPr>
              <w:spacing w:before="50" w:after="50" w:line="259" w:lineRule="auto"/>
            </w:pPr>
            <w:r>
              <w:rPr>
                <w:lang w:val="ga"/>
              </w:rPr>
              <w:t>2012</w:t>
            </w:r>
          </w:p>
        </w:tc>
        <w:tc>
          <w:tcPr>
            <w:tcW w:w="3005" w:type="dxa"/>
            <w:shd w:val="clear" w:color="auto" w:fill="FBE4D5" w:themeFill="accent2" w:themeFillTint="33"/>
            <w:vAlign w:val="center"/>
          </w:tcPr>
          <w:p w14:paraId="13EB891D" w14:textId="77777777" w:rsidR="003227E6" w:rsidRPr="009D0BC7" w:rsidRDefault="003227E6" w:rsidP="003227E6">
            <w:pPr>
              <w:spacing w:before="50" w:after="50" w:line="259" w:lineRule="auto"/>
              <w:jc w:val="center"/>
            </w:pPr>
            <w:r>
              <w:rPr>
                <w:lang w:val="ga"/>
              </w:rPr>
              <w:t>0.72%</w:t>
            </w:r>
          </w:p>
        </w:tc>
        <w:tc>
          <w:tcPr>
            <w:tcW w:w="3006" w:type="dxa"/>
            <w:vMerge w:val="restart"/>
            <w:shd w:val="clear" w:color="auto" w:fill="FBE4D5" w:themeFill="accent2" w:themeFillTint="33"/>
            <w:vAlign w:val="center"/>
          </w:tcPr>
          <w:p w14:paraId="4DF7E5FE" w14:textId="77777777" w:rsidR="003227E6" w:rsidRPr="009D0BC7" w:rsidRDefault="003227E6" w:rsidP="003227E6">
            <w:pPr>
              <w:spacing w:before="50" w:after="50" w:line="259" w:lineRule="auto"/>
              <w:jc w:val="center"/>
            </w:pPr>
            <w:r>
              <w:rPr>
                <w:lang w:val="ga"/>
              </w:rPr>
              <w:t>Iarbhír</w:t>
            </w:r>
          </w:p>
        </w:tc>
      </w:tr>
      <w:tr w:rsidR="003227E6" w:rsidRPr="009D0BC7" w14:paraId="0C29D6AA" w14:textId="77777777" w:rsidTr="003227E6">
        <w:tc>
          <w:tcPr>
            <w:tcW w:w="3005" w:type="dxa"/>
            <w:shd w:val="clear" w:color="auto" w:fill="F7CAAC" w:themeFill="accent2" w:themeFillTint="66"/>
            <w:vAlign w:val="center"/>
          </w:tcPr>
          <w:p w14:paraId="1FF7B09E" w14:textId="77777777" w:rsidR="003227E6" w:rsidRPr="009D0BC7" w:rsidRDefault="003227E6" w:rsidP="003227E6">
            <w:pPr>
              <w:spacing w:before="50" w:after="50" w:line="259" w:lineRule="auto"/>
            </w:pPr>
            <w:r>
              <w:rPr>
                <w:lang w:val="ga"/>
              </w:rPr>
              <w:t>2013</w:t>
            </w:r>
          </w:p>
        </w:tc>
        <w:tc>
          <w:tcPr>
            <w:tcW w:w="3005" w:type="dxa"/>
            <w:shd w:val="clear" w:color="auto" w:fill="F7CAAC" w:themeFill="accent2" w:themeFillTint="66"/>
            <w:vAlign w:val="center"/>
          </w:tcPr>
          <w:p w14:paraId="7C3F616E" w14:textId="77777777" w:rsidR="003227E6" w:rsidRPr="009D0BC7" w:rsidRDefault="003227E6" w:rsidP="003227E6">
            <w:pPr>
              <w:spacing w:before="50" w:after="50" w:line="259" w:lineRule="auto"/>
              <w:jc w:val="center"/>
            </w:pPr>
            <w:r>
              <w:rPr>
                <w:lang w:val="ga"/>
              </w:rPr>
              <w:t>3.16%</w:t>
            </w:r>
          </w:p>
        </w:tc>
        <w:tc>
          <w:tcPr>
            <w:tcW w:w="3006" w:type="dxa"/>
            <w:vMerge/>
            <w:shd w:val="clear" w:color="auto" w:fill="FBE4D5" w:themeFill="accent2" w:themeFillTint="33"/>
            <w:vAlign w:val="center"/>
          </w:tcPr>
          <w:p w14:paraId="2689B678" w14:textId="77777777" w:rsidR="003227E6" w:rsidRPr="009D0BC7" w:rsidRDefault="003227E6" w:rsidP="003227E6">
            <w:pPr>
              <w:spacing w:before="50" w:after="50" w:line="259" w:lineRule="auto"/>
              <w:jc w:val="center"/>
            </w:pPr>
          </w:p>
        </w:tc>
      </w:tr>
      <w:tr w:rsidR="003227E6" w:rsidRPr="009D0BC7" w14:paraId="0BA2A7A1" w14:textId="77777777" w:rsidTr="003227E6">
        <w:tc>
          <w:tcPr>
            <w:tcW w:w="3005" w:type="dxa"/>
            <w:shd w:val="clear" w:color="auto" w:fill="FBE4D5" w:themeFill="accent2" w:themeFillTint="33"/>
            <w:vAlign w:val="center"/>
          </w:tcPr>
          <w:p w14:paraId="3C1CECA8" w14:textId="77777777" w:rsidR="003227E6" w:rsidRPr="009D0BC7" w:rsidRDefault="003227E6" w:rsidP="003227E6">
            <w:pPr>
              <w:spacing w:before="50" w:after="50" w:line="259" w:lineRule="auto"/>
            </w:pPr>
            <w:r>
              <w:rPr>
                <w:lang w:val="ga"/>
              </w:rPr>
              <w:t>2014</w:t>
            </w:r>
          </w:p>
        </w:tc>
        <w:tc>
          <w:tcPr>
            <w:tcW w:w="3005" w:type="dxa"/>
            <w:shd w:val="clear" w:color="auto" w:fill="FBE4D5" w:themeFill="accent2" w:themeFillTint="33"/>
            <w:vAlign w:val="center"/>
          </w:tcPr>
          <w:p w14:paraId="3CAFCC03" w14:textId="77777777" w:rsidR="003227E6" w:rsidRPr="009D0BC7" w:rsidRDefault="003227E6" w:rsidP="003227E6">
            <w:pPr>
              <w:spacing w:before="50" w:after="50" w:line="259" w:lineRule="auto"/>
              <w:jc w:val="center"/>
            </w:pPr>
            <w:r>
              <w:rPr>
                <w:lang w:val="ga"/>
              </w:rPr>
              <w:t>7.97%</w:t>
            </w:r>
          </w:p>
        </w:tc>
        <w:tc>
          <w:tcPr>
            <w:tcW w:w="3006" w:type="dxa"/>
            <w:vMerge/>
            <w:shd w:val="clear" w:color="auto" w:fill="FBE4D5" w:themeFill="accent2" w:themeFillTint="33"/>
            <w:vAlign w:val="center"/>
          </w:tcPr>
          <w:p w14:paraId="3F3266E8" w14:textId="77777777" w:rsidR="003227E6" w:rsidRPr="009D0BC7" w:rsidRDefault="003227E6" w:rsidP="003227E6">
            <w:pPr>
              <w:spacing w:before="50" w:after="50" w:line="259" w:lineRule="auto"/>
              <w:jc w:val="center"/>
            </w:pPr>
          </w:p>
        </w:tc>
      </w:tr>
      <w:tr w:rsidR="003227E6" w:rsidRPr="009D0BC7" w14:paraId="0113B2BE" w14:textId="77777777" w:rsidTr="003227E6">
        <w:tc>
          <w:tcPr>
            <w:tcW w:w="3005" w:type="dxa"/>
            <w:shd w:val="clear" w:color="auto" w:fill="F7CAAC" w:themeFill="accent2" w:themeFillTint="66"/>
            <w:vAlign w:val="center"/>
          </w:tcPr>
          <w:p w14:paraId="7A057AB1" w14:textId="77777777" w:rsidR="003227E6" w:rsidRPr="009D0BC7" w:rsidRDefault="003227E6" w:rsidP="003227E6">
            <w:pPr>
              <w:spacing w:before="50" w:after="50" w:line="259" w:lineRule="auto"/>
            </w:pPr>
            <w:r>
              <w:rPr>
                <w:lang w:val="ga"/>
              </w:rPr>
              <w:t>2015</w:t>
            </w:r>
          </w:p>
        </w:tc>
        <w:tc>
          <w:tcPr>
            <w:tcW w:w="3005" w:type="dxa"/>
            <w:shd w:val="clear" w:color="auto" w:fill="F7CAAC" w:themeFill="accent2" w:themeFillTint="66"/>
            <w:vAlign w:val="center"/>
          </w:tcPr>
          <w:p w14:paraId="3F40C2C6" w14:textId="77777777" w:rsidR="003227E6" w:rsidRPr="009D0BC7" w:rsidRDefault="003227E6" w:rsidP="003227E6">
            <w:pPr>
              <w:spacing w:before="50" w:after="50" w:line="259" w:lineRule="auto"/>
              <w:jc w:val="center"/>
            </w:pPr>
            <w:r>
              <w:rPr>
                <w:lang w:val="ga"/>
              </w:rPr>
              <w:t>8.27%</w:t>
            </w:r>
          </w:p>
        </w:tc>
        <w:tc>
          <w:tcPr>
            <w:tcW w:w="3006" w:type="dxa"/>
            <w:vMerge/>
            <w:shd w:val="clear" w:color="auto" w:fill="FBE4D5" w:themeFill="accent2" w:themeFillTint="33"/>
            <w:vAlign w:val="center"/>
          </w:tcPr>
          <w:p w14:paraId="327D041E" w14:textId="77777777" w:rsidR="003227E6" w:rsidRPr="009D0BC7" w:rsidRDefault="003227E6" w:rsidP="003227E6">
            <w:pPr>
              <w:spacing w:before="50" w:after="50" w:line="259" w:lineRule="auto"/>
              <w:jc w:val="center"/>
            </w:pPr>
          </w:p>
        </w:tc>
      </w:tr>
      <w:tr w:rsidR="003227E6" w:rsidRPr="009D0BC7" w14:paraId="2CB53F0B" w14:textId="77777777" w:rsidTr="003227E6">
        <w:tc>
          <w:tcPr>
            <w:tcW w:w="3005" w:type="dxa"/>
            <w:shd w:val="clear" w:color="auto" w:fill="FBE4D5" w:themeFill="accent2" w:themeFillTint="33"/>
            <w:vAlign w:val="center"/>
          </w:tcPr>
          <w:p w14:paraId="6BBCCD35" w14:textId="77777777" w:rsidR="003227E6" w:rsidRPr="009D0BC7" w:rsidRDefault="003227E6" w:rsidP="003227E6">
            <w:pPr>
              <w:spacing w:before="50" w:after="50" w:line="259" w:lineRule="auto"/>
            </w:pPr>
            <w:r>
              <w:rPr>
                <w:lang w:val="ga"/>
              </w:rPr>
              <w:t>2016</w:t>
            </w:r>
          </w:p>
        </w:tc>
        <w:tc>
          <w:tcPr>
            <w:tcW w:w="3005" w:type="dxa"/>
            <w:shd w:val="clear" w:color="auto" w:fill="FBE4D5" w:themeFill="accent2" w:themeFillTint="33"/>
            <w:vAlign w:val="center"/>
          </w:tcPr>
          <w:p w14:paraId="45194E36" w14:textId="77777777" w:rsidR="003227E6" w:rsidRPr="009D0BC7" w:rsidRDefault="003227E6" w:rsidP="003227E6">
            <w:pPr>
              <w:spacing w:before="50" w:after="50" w:line="259" w:lineRule="auto"/>
              <w:jc w:val="center"/>
            </w:pPr>
            <w:r>
              <w:rPr>
                <w:lang w:val="ga"/>
              </w:rPr>
              <w:t>7.70%</w:t>
            </w:r>
          </w:p>
        </w:tc>
        <w:tc>
          <w:tcPr>
            <w:tcW w:w="3006" w:type="dxa"/>
            <w:vMerge/>
            <w:shd w:val="clear" w:color="auto" w:fill="FBE4D5" w:themeFill="accent2" w:themeFillTint="33"/>
            <w:vAlign w:val="center"/>
          </w:tcPr>
          <w:p w14:paraId="76DA3878" w14:textId="77777777" w:rsidR="003227E6" w:rsidRPr="009D0BC7" w:rsidRDefault="003227E6" w:rsidP="003227E6">
            <w:pPr>
              <w:spacing w:before="50" w:after="50" w:line="259" w:lineRule="auto"/>
              <w:jc w:val="center"/>
            </w:pPr>
          </w:p>
        </w:tc>
      </w:tr>
      <w:tr w:rsidR="003227E6" w:rsidRPr="009D0BC7" w14:paraId="6F246383" w14:textId="77777777" w:rsidTr="003227E6">
        <w:tc>
          <w:tcPr>
            <w:tcW w:w="3005" w:type="dxa"/>
            <w:shd w:val="clear" w:color="auto" w:fill="F7CAAC" w:themeFill="accent2" w:themeFillTint="66"/>
            <w:vAlign w:val="center"/>
          </w:tcPr>
          <w:p w14:paraId="40404EC1" w14:textId="77777777" w:rsidR="003227E6" w:rsidRPr="009D0BC7" w:rsidRDefault="003227E6" w:rsidP="003227E6">
            <w:pPr>
              <w:spacing w:before="50" w:after="50" w:line="259" w:lineRule="auto"/>
            </w:pPr>
            <w:r>
              <w:rPr>
                <w:lang w:val="ga"/>
              </w:rPr>
              <w:t>2017</w:t>
            </w:r>
          </w:p>
        </w:tc>
        <w:tc>
          <w:tcPr>
            <w:tcW w:w="3005" w:type="dxa"/>
            <w:shd w:val="clear" w:color="auto" w:fill="F7CAAC" w:themeFill="accent2" w:themeFillTint="66"/>
            <w:vAlign w:val="center"/>
          </w:tcPr>
          <w:p w14:paraId="7E1A2012" w14:textId="77777777" w:rsidR="003227E6" w:rsidRPr="009D0BC7" w:rsidRDefault="003227E6" w:rsidP="003227E6">
            <w:pPr>
              <w:spacing w:before="50" w:after="50" w:line="259" w:lineRule="auto"/>
              <w:jc w:val="center"/>
            </w:pPr>
            <w:r>
              <w:rPr>
                <w:lang w:val="ga"/>
              </w:rPr>
              <w:t>7.23%</w:t>
            </w:r>
          </w:p>
        </w:tc>
        <w:tc>
          <w:tcPr>
            <w:tcW w:w="3006" w:type="dxa"/>
            <w:vMerge/>
            <w:shd w:val="clear" w:color="auto" w:fill="FBE4D5" w:themeFill="accent2" w:themeFillTint="33"/>
            <w:vAlign w:val="center"/>
          </w:tcPr>
          <w:p w14:paraId="4B4D4A33" w14:textId="77777777" w:rsidR="003227E6" w:rsidRPr="009D0BC7" w:rsidRDefault="003227E6" w:rsidP="003227E6">
            <w:pPr>
              <w:spacing w:before="50" w:after="50" w:line="259" w:lineRule="auto"/>
              <w:jc w:val="center"/>
            </w:pPr>
          </w:p>
        </w:tc>
      </w:tr>
      <w:tr w:rsidR="003227E6" w:rsidRPr="009D0BC7" w14:paraId="20F022F1" w14:textId="77777777" w:rsidTr="003227E6">
        <w:tc>
          <w:tcPr>
            <w:tcW w:w="3005" w:type="dxa"/>
            <w:shd w:val="clear" w:color="auto" w:fill="FBE4D5" w:themeFill="accent2" w:themeFillTint="33"/>
            <w:vAlign w:val="center"/>
          </w:tcPr>
          <w:p w14:paraId="620A8263" w14:textId="77777777" w:rsidR="003227E6" w:rsidRPr="009D0BC7" w:rsidRDefault="003227E6" w:rsidP="003227E6">
            <w:pPr>
              <w:spacing w:before="50" w:after="50" w:line="259" w:lineRule="auto"/>
            </w:pPr>
            <w:r>
              <w:rPr>
                <w:lang w:val="ga"/>
              </w:rPr>
              <w:t>2018</w:t>
            </w:r>
          </w:p>
        </w:tc>
        <w:tc>
          <w:tcPr>
            <w:tcW w:w="3005" w:type="dxa"/>
            <w:shd w:val="clear" w:color="auto" w:fill="FBE4D5" w:themeFill="accent2" w:themeFillTint="33"/>
            <w:vAlign w:val="center"/>
          </w:tcPr>
          <w:p w14:paraId="4838FC16" w14:textId="77777777" w:rsidR="003227E6" w:rsidRPr="009D0BC7" w:rsidRDefault="003227E6" w:rsidP="003227E6">
            <w:pPr>
              <w:spacing w:before="50" w:after="50" w:line="259" w:lineRule="auto"/>
              <w:jc w:val="center"/>
            </w:pPr>
            <w:r>
              <w:rPr>
                <w:lang w:val="ga"/>
              </w:rPr>
              <w:t>8.11%</w:t>
            </w:r>
          </w:p>
        </w:tc>
        <w:tc>
          <w:tcPr>
            <w:tcW w:w="3006" w:type="dxa"/>
            <w:vMerge/>
            <w:shd w:val="clear" w:color="auto" w:fill="FBE4D5" w:themeFill="accent2" w:themeFillTint="33"/>
            <w:vAlign w:val="center"/>
          </w:tcPr>
          <w:p w14:paraId="4D2BB5F4" w14:textId="77777777" w:rsidR="003227E6" w:rsidRPr="009D0BC7" w:rsidRDefault="003227E6" w:rsidP="003227E6">
            <w:pPr>
              <w:spacing w:before="50" w:after="50" w:line="259" w:lineRule="auto"/>
              <w:jc w:val="center"/>
            </w:pPr>
          </w:p>
        </w:tc>
      </w:tr>
      <w:tr w:rsidR="003227E6" w:rsidRPr="009D0BC7" w14:paraId="6726630C" w14:textId="77777777" w:rsidTr="003227E6">
        <w:tc>
          <w:tcPr>
            <w:tcW w:w="3005" w:type="dxa"/>
            <w:shd w:val="clear" w:color="auto" w:fill="F7CAAC" w:themeFill="accent2" w:themeFillTint="66"/>
            <w:vAlign w:val="center"/>
          </w:tcPr>
          <w:p w14:paraId="37792E19" w14:textId="77777777" w:rsidR="003227E6" w:rsidRPr="009D0BC7" w:rsidRDefault="003227E6" w:rsidP="003227E6">
            <w:pPr>
              <w:spacing w:before="50" w:after="50" w:line="259" w:lineRule="auto"/>
            </w:pPr>
            <w:r>
              <w:rPr>
                <w:lang w:val="ga"/>
              </w:rPr>
              <w:t>2019</w:t>
            </w:r>
          </w:p>
        </w:tc>
        <w:tc>
          <w:tcPr>
            <w:tcW w:w="3005" w:type="dxa"/>
            <w:shd w:val="clear" w:color="auto" w:fill="F7CAAC" w:themeFill="accent2" w:themeFillTint="66"/>
            <w:vAlign w:val="center"/>
          </w:tcPr>
          <w:p w14:paraId="3EEA57EA" w14:textId="77777777" w:rsidR="003227E6" w:rsidRPr="009D0BC7" w:rsidRDefault="003227E6" w:rsidP="003227E6">
            <w:pPr>
              <w:spacing w:before="50" w:after="50" w:line="259" w:lineRule="auto"/>
              <w:jc w:val="center"/>
            </w:pPr>
            <w:r>
              <w:rPr>
                <w:lang w:val="ga"/>
              </w:rPr>
              <w:t>6.31%</w:t>
            </w:r>
          </w:p>
        </w:tc>
        <w:tc>
          <w:tcPr>
            <w:tcW w:w="3006" w:type="dxa"/>
            <w:vMerge/>
            <w:shd w:val="clear" w:color="auto" w:fill="FBE4D5" w:themeFill="accent2" w:themeFillTint="33"/>
            <w:vAlign w:val="center"/>
          </w:tcPr>
          <w:p w14:paraId="3F3B75E3" w14:textId="77777777" w:rsidR="003227E6" w:rsidRPr="009D0BC7" w:rsidRDefault="003227E6" w:rsidP="003227E6">
            <w:pPr>
              <w:spacing w:before="50" w:after="50" w:line="259" w:lineRule="auto"/>
              <w:jc w:val="center"/>
            </w:pPr>
          </w:p>
        </w:tc>
      </w:tr>
      <w:tr w:rsidR="003227E6" w:rsidRPr="009D0BC7" w14:paraId="732A8FD3" w14:textId="77777777" w:rsidTr="003227E6">
        <w:tc>
          <w:tcPr>
            <w:tcW w:w="3005" w:type="dxa"/>
            <w:shd w:val="clear" w:color="auto" w:fill="FBE4D5" w:themeFill="accent2" w:themeFillTint="33"/>
            <w:vAlign w:val="center"/>
          </w:tcPr>
          <w:p w14:paraId="46B2BE8B" w14:textId="77777777" w:rsidR="003227E6" w:rsidRPr="009D0BC7" w:rsidRDefault="003227E6" w:rsidP="003227E6">
            <w:pPr>
              <w:spacing w:before="50" w:after="50" w:line="259" w:lineRule="auto"/>
            </w:pPr>
            <w:r>
              <w:rPr>
                <w:lang w:val="ga"/>
              </w:rPr>
              <w:t>2020</w:t>
            </w:r>
          </w:p>
        </w:tc>
        <w:tc>
          <w:tcPr>
            <w:tcW w:w="3005" w:type="dxa"/>
            <w:shd w:val="clear" w:color="auto" w:fill="FBE4D5" w:themeFill="accent2" w:themeFillTint="33"/>
            <w:vAlign w:val="center"/>
          </w:tcPr>
          <w:p w14:paraId="5244A5A6" w14:textId="77777777" w:rsidR="003227E6" w:rsidRPr="009D0BC7" w:rsidRDefault="003227E6" w:rsidP="003227E6">
            <w:pPr>
              <w:spacing w:before="50" w:after="50" w:line="259" w:lineRule="auto"/>
              <w:jc w:val="center"/>
            </w:pPr>
            <w:r>
              <w:rPr>
                <w:lang w:val="ga"/>
              </w:rPr>
              <w:t>3.23%</w:t>
            </w:r>
          </w:p>
        </w:tc>
        <w:tc>
          <w:tcPr>
            <w:tcW w:w="3006" w:type="dxa"/>
            <w:vMerge/>
            <w:shd w:val="clear" w:color="auto" w:fill="FBE4D5" w:themeFill="accent2" w:themeFillTint="33"/>
            <w:vAlign w:val="center"/>
          </w:tcPr>
          <w:p w14:paraId="2E93B243" w14:textId="77777777" w:rsidR="003227E6" w:rsidRPr="009D0BC7" w:rsidRDefault="003227E6" w:rsidP="003227E6">
            <w:pPr>
              <w:spacing w:before="50" w:after="50" w:line="259" w:lineRule="auto"/>
              <w:jc w:val="center"/>
            </w:pPr>
          </w:p>
        </w:tc>
      </w:tr>
      <w:tr w:rsidR="003227E6" w:rsidRPr="009D0BC7" w14:paraId="03D96660" w14:textId="77777777" w:rsidTr="003227E6">
        <w:tc>
          <w:tcPr>
            <w:tcW w:w="3005" w:type="dxa"/>
            <w:shd w:val="clear" w:color="auto" w:fill="F7CAAC" w:themeFill="accent2" w:themeFillTint="66"/>
            <w:vAlign w:val="center"/>
          </w:tcPr>
          <w:p w14:paraId="42DC898A" w14:textId="77777777" w:rsidR="003227E6" w:rsidRPr="009D0BC7" w:rsidRDefault="003227E6" w:rsidP="003227E6">
            <w:pPr>
              <w:spacing w:before="50" w:after="50" w:line="259" w:lineRule="auto"/>
            </w:pPr>
            <w:r>
              <w:rPr>
                <w:lang w:val="ga"/>
              </w:rPr>
              <w:t>Meán 2017-2020</w:t>
            </w:r>
          </w:p>
        </w:tc>
        <w:tc>
          <w:tcPr>
            <w:tcW w:w="3005" w:type="dxa"/>
            <w:shd w:val="clear" w:color="auto" w:fill="F7CAAC" w:themeFill="accent2" w:themeFillTint="66"/>
            <w:vAlign w:val="center"/>
          </w:tcPr>
          <w:p w14:paraId="21953E96" w14:textId="77777777" w:rsidR="003227E6" w:rsidRPr="009D0BC7" w:rsidRDefault="003227E6" w:rsidP="003227E6">
            <w:pPr>
              <w:spacing w:before="50" w:after="50" w:line="259" w:lineRule="auto"/>
              <w:jc w:val="center"/>
            </w:pPr>
            <w:r>
              <w:rPr>
                <w:lang w:val="ga"/>
              </w:rPr>
              <w:t>6.22%</w:t>
            </w:r>
          </w:p>
        </w:tc>
        <w:tc>
          <w:tcPr>
            <w:tcW w:w="3006" w:type="dxa"/>
            <w:vMerge/>
            <w:shd w:val="clear" w:color="auto" w:fill="FBE4D5" w:themeFill="accent2" w:themeFillTint="33"/>
            <w:vAlign w:val="center"/>
          </w:tcPr>
          <w:p w14:paraId="758ED6F5" w14:textId="77777777" w:rsidR="003227E6" w:rsidRPr="009D0BC7" w:rsidRDefault="003227E6" w:rsidP="003227E6">
            <w:pPr>
              <w:spacing w:before="50" w:after="50" w:line="259" w:lineRule="auto"/>
              <w:jc w:val="center"/>
            </w:pPr>
          </w:p>
        </w:tc>
      </w:tr>
    </w:tbl>
    <w:p w14:paraId="46391D9B" w14:textId="77777777" w:rsidR="003227E6" w:rsidRPr="009D0BC7" w:rsidRDefault="003227E6" w:rsidP="003227E6">
      <w:pPr>
        <w:pStyle w:val="NoSpacing"/>
      </w:pPr>
    </w:p>
    <w:p w14:paraId="1831AE02" w14:textId="1625062A" w:rsidR="003227E6" w:rsidRPr="002F6F2D" w:rsidRDefault="003227E6" w:rsidP="003227E6">
      <w:pPr>
        <w:pStyle w:val="Caption"/>
        <w:keepNext/>
        <w:tabs>
          <w:tab w:val="left" w:pos="1418"/>
        </w:tabs>
        <w:spacing w:after="50"/>
        <w:ind w:left="1418" w:hanging="1418"/>
        <w:rPr>
          <w:smallCaps/>
          <w:color w:val="auto"/>
          <w:sz w:val="24"/>
          <w:szCs w:val="24"/>
        </w:rPr>
      </w:pPr>
      <w:bookmarkStart w:id="307" w:name="_Toc121135983"/>
      <w:bookmarkStart w:id="308" w:name="_Toc83121880"/>
      <w:bookmarkStart w:id="309" w:name="_Toc218941356"/>
      <w:r>
        <w:rPr>
          <w:color w:val="auto"/>
          <w:sz w:val="24"/>
          <w:szCs w:val="24"/>
          <w:lang w:val="ga"/>
        </w:rPr>
        <w:t>Tábla 2-</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4</w:t>
      </w:r>
      <w:r>
        <w:rPr>
          <w:smallCaps/>
          <w:color w:val="auto"/>
          <w:sz w:val="24"/>
          <w:szCs w:val="24"/>
          <w:lang w:val="ga"/>
        </w:rPr>
        <w:fldChar w:fldCharType="end"/>
      </w:r>
      <w:r>
        <w:rPr>
          <w:color w:val="auto"/>
          <w:sz w:val="24"/>
          <w:szCs w:val="24"/>
          <w:lang w:val="ga"/>
        </w:rPr>
        <w:t>:</w:t>
      </w:r>
      <w:r>
        <w:rPr>
          <w:color w:val="auto"/>
          <w:sz w:val="24"/>
          <w:szCs w:val="24"/>
          <w:lang w:val="ga"/>
        </w:rPr>
        <w:tab/>
        <w:t>Cás Saincheaptha Cíosa</w:t>
      </w:r>
      <w:bookmarkEnd w:id="307"/>
      <w:bookmarkEnd w:id="308"/>
      <w:bookmarkEnd w:id="309"/>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Caption w:val="Custom Rental Scenario"/>
        <w:tblDescription w:val="Custom Rental Scenario"/>
      </w:tblPr>
      <w:tblGrid>
        <w:gridCol w:w="3005"/>
        <w:gridCol w:w="3005"/>
        <w:gridCol w:w="3006"/>
      </w:tblGrid>
      <w:tr w:rsidR="003227E6" w:rsidRPr="009D0BC7" w14:paraId="722D2EBE" w14:textId="77777777" w:rsidTr="003227E6">
        <w:tc>
          <w:tcPr>
            <w:tcW w:w="3005" w:type="dxa"/>
            <w:shd w:val="clear" w:color="auto" w:fill="ED7D31" w:themeFill="accent2"/>
            <w:vAlign w:val="center"/>
          </w:tcPr>
          <w:p w14:paraId="44ED4F61" w14:textId="77777777" w:rsidR="003227E6" w:rsidRPr="009D0BC7" w:rsidRDefault="003227E6" w:rsidP="003227E6">
            <w:pPr>
              <w:spacing w:before="50" w:after="50"/>
              <w:rPr>
                <w:b/>
                <w:color w:val="FFFFFF" w:themeColor="background1"/>
              </w:rPr>
            </w:pPr>
            <w:r>
              <w:rPr>
                <w:b/>
                <w:bCs/>
                <w:color w:val="FFFFFF" w:themeColor="background1"/>
                <w:lang w:val="ga"/>
              </w:rPr>
              <w:t>Cathair Bhaile Átha Cliath</w:t>
            </w:r>
          </w:p>
        </w:tc>
        <w:tc>
          <w:tcPr>
            <w:tcW w:w="3005" w:type="dxa"/>
            <w:shd w:val="clear" w:color="auto" w:fill="ED7D31" w:themeFill="accent2"/>
            <w:vAlign w:val="center"/>
          </w:tcPr>
          <w:p w14:paraId="5F0B0F1B" w14:textId="77777777" w:rsidR="003227E6" w:rsidRPr="009D0BC7" w:rsidRDefault="003227E6" w:rsidP="003227E6">
            <w:pPr>
              <w:spacing w:before="50" w:after="50"/>
              <w:jc w:val="center"/>
              <w:rPr>
                <w:b/>
                <w:color w:val="FFFFFF" w:themeColor="background1"/>
              </w:rPr>
            </w:pPr>
            <w:r>
              <w:rPr>
                <w:b/>
                <w:bCs/>
                <w:color w:val="FFFFFF" w:themeColor="background1"/>
                <w:lang w:val="ga"/>
              </w:rPr>
              <w:t>Fás</w:t>
            </w:r>
          </w:p>
        </w:tc>
        <w:tc>
          <w:tcPr>
            <w:tcW w:w="3006" w:type="dxa"/>
            <w:shd w:val="clear" w:color="auto" w:fill="ED7D31" w:themeFill="accent2"/>
            <w:vAlign w:val="center"/>
          </w:tcPr>
          <w:p w14:paraId="464F7AF7" w14:textId="77777777" w:rsidR="003227E6" w:rsidRPr="009D0BC7" w:rsidRDefault="003227E6" w:rsidP="003227E6">
            <w:pPr>
              <w:spacing w:before="50" w:after="50"/>
              <w:jc w:val="center"/>
              <w:rPr>
                <w:b/>
                <w:color w:val="FFFFFF" w:themeColor="background1"/>
              </w:rPr>
            </w:pPr>
            <w:r>
              <w:rPr>
                <w:b/>
                <w:bCs/>
                <w:color w:val="FFFFFF" w:themeColor="background1"/>
                <w:lang w:val="ga"/>
              </w:rPr>
              <w:t>Cíos</w:t>
            </w:r>
          </w:p>
        </w:tc>
      </w:tr>
      <w:tr w:rsidR="003227E6" w:rsidRPr="009D0BC7" w14:paraId="15F90BE1" w14:textId="77777777" w:rsidTr="003227E6">
        <w:tc>
          <w:tcPr>
            <w:tcW w:w="3005" w:type="dxa"/>
            <w:shd w:val="clear" w:color="auto" w:fill="FBE4D5" w:themeFill="accent2" w:themeFillTint="33"/>
            <w:vAlign w:val="center"/>
          </w:tcPr>
          <w:p w14:paraId="4A672722" w14:textId="77777777" w:rsidR="003227E6" w:rsidRPr="009D0BC7" w:rsidRDefault="003227E6" w:rsidP="003227E6">
            <w:pPr>
              <w:spacing w:before="50" w:after="50"/>
            </w:pPr>
            <w:r>
              <w:rPr>
                <w:lang w:val="ga"/>
              </w:rPr>
              <w:t>2019</w:t>
            </w:r>
          </w:p>
        </w:tc>
        <w:tc>
          <w:tcPr>
            <w:tcW w:w="3005" w:type="dxa"/>
            <w:shd w:val="clear" w:color="auto" w:fill="FBE4D5" w:themeFill="accent2" w:themeFillTint="33"/>
            <w:vAlign w:val="center"/>
          </w:tcPr>
          <w:p w14:paraId="725523C8" w14:textId="77777777" w:rsidR="003227E6" w:rsidRPr="009D0BC7" w:rsidRDefault="003227E6" w:rsidP="003227E6">
            <w:pPr>
              <w:spacing w:before="50" w:after="50"/>
              <w:jc w:val="center"/>
            </w:pPr>
            <w:r>
              <w:rPr>
                <w:lang w:val="ga"/>
              </w:rPr>
              <w:t>6.31%</w:t>
            </w:r>
          </w:p>
        </w:tc>
        <w:tc>
          <w:tcPr>
            <w:tcW w:w="3006" w:type="dxa"/>
            <w:vMerge w:val="restart"/>
            <w:shd w:val="clear" w:color="auto" w:fill="FBE4D5" w:themeFill="accent2" w:themeFillTint="33"/>
            <w:vAlign w:val="center"/>
          </w:tcPr>
          <w:p w14:paraId="474AA718" w14:textId="77777777" w:rsidR="003227E6" w:rsidRPr="009D0BC7" w:rsidRDefault="003227E6" w:rsidP="003227E6">
            <w:pPr>
              <w:spacing w:before="50" w:after="50"/>
              <w:jc w:val="center"/>
            </w:pPr>
            <w:r>
              <w:rPr>
                <w:lang w:val="ga"/>
              </w:rPr>
              <w:t>Iarbhír</w:t>
            </w:r>
          </w:p>
        </w:tc>
      </w:tr>
      <w:tr w:rsidR="003227E6" w:rsidRPr="009D0BC7" w14:paraId="10B36E5D" w14:textId="77777777" w:rsidTr="003227E6">
        <w:tc>
          <w:tcPr>
            <w:tcW w:w="3005" w:type="dxa"/>
            <w:shd w:val="clear" w:color="auto" w:fill="F7CAAC" w:themeFill="accent2" w:themeFillTint="66"/>
            <w:vAlign w:val="center"/>
          </w:tcPr>
          <w:p w14:paraId="0E496725" w14:textId="77777777" w:rsidR="003227E6" w:rsidRPr="009D0BC7" w:rsidRDefault="003227E6" w:rsidP="003227E6">
            <w:pPr>
              <w:spacing w:before="50" w:after="50"/>
            </w:pPr>
            <w:r>
              <w:rPr>
                <w:lang w:val="ga"/>
              </w:rPr>
              <w:t>2020</w:t>
            </w:r>
          </w:p>
        </w:tc>
        <w:tc>
          <w:tcPr>
            <w:tcW w:w="3005" w:type="dxa"/>
            <w:shd w:val="clear" w:color="auto" w:fill="F7CAAC" w:themeFill="accent2" w:themeFillTint="66"/>
            <w:vAlign w:val="center"/>
          </w:tcPr>
          <w:p w14:paraId="3106B6F5" w14:textId="77777777" w:rsidR="003227E6" w:rsidRPr="009D0BC7" w:rsidRDefault="003227E6" w:rsidP="003227E6">
            <w:pPr>
              <w:spacing w:before="50" w:after="50"/>
              <w:jc w:val="center"/>
            </w:pPr>
            <w:r>
              <w:rPr>
                <w:lang w:val="ga"/>
              </w:rPr>
              <w:t>3.23%</w:t>
            </w:r>
          </w:p>
        </w:tc>
        <w:tc>
          <w:tcPr>
            <w:tcW w:w="3006" w:type="dxa"/>
            <w:vMerge/>
            <w:shd w:val="clear" w:color="auto" w:fill="FBE4D5" w:themeFill="accent2" w:themeFillTint="33"/>
            <w:vAlign w:val="center"/>
          </w:tcPr>
          <w:p w14:paraId="69A5978A" w14:textId="77777777" w:rsidR="003227E6" w:rsidRPr="009D0BC7" w:rsidRDefault="003227E6" w:rsidP="003227E6">
            <w:pPr>
              <w:spacing w:before="50" w:after="50"/>
              <w:jc w:val="center"/>
            </w:pPr>
          </w:p>
        </w:tc>
      </w:tr>
      <w:tr w:rsidR="003227E6" w:rsidRPr="009D0BC7" w14:paraId="12BA2B13" w14:textId="77777777" w:rsidTr="003227E6">
        <w:tc>
          <w:tcPr>
            <w:tcW w:w="3005" w:type="dxa"/>
            <w:shd w:val="clear" w:color="auto" w:fill="FBE4D5" w:themeFill="accent2" w:themeFillTint="33"/>
            <w:vAlign w:val="center"/>
          </w:tcPr>
          <w:p w14:paraId="4E9DA879" w14:textId="77777777" w:rsidR="003227E6" w:rsidRPr="009D0BC7" w:rsidRDefault="003227E6" w:rsidP="003227E6">
            <w:pPr>
              <w:spacing w:before="50" w:after="50"/>
            </w:pPr>
            <w:r>
              <w:rPr>
                <w:lang w:val="ga"/>
              </w:rPr>
              <w:t>2021</w:t>
            </w:r>
          </w:p>
        </w:tc>
        <w:tc>
          <w:tcPr>
            <w:tcW w:w="3005" w:type="dxa"/>
            <w:shd w:val="clear" w:color="auto" w:fill="FBE4D5" w:themeFill="accent2" w:themeFillTint="33"/>
            <w:vAlign w:val="center"/>
          </w:tcPr>
          <w:p w14:paraId="1154F6C3" w14:textId="77777777" w:rsidR="003227E6" w:rsidRPr="009D0BC7" w:rsidRDefault="003227E6" w:rsidP="003227E6">
            <w:pPr>
              <w:spacing w:before="50" w:after="50"/>
              <w:jc w:val="center"/>
            </w:pPr>
            <w:r>
              <w:rPr>
                <w:lang w:val="ga"/>
              </w:rPr>
              <w:t>6.22%</w:t>
            </w:r>
          </w:p>
        </w:tc>
        <w:tc>
          <w:tcPr>
            <w:tcW w:w="3006" w:type="dxa"/>
            <w:vMerge w:val="restart"/>
            <w:shd w:val="clear" w:color="auto" w:fill="F7CAAC" w:themeFill="accent2" w:themeFillTint="66"/>
            <w:vAlign w:val="center"/>
          </w:tcPr>
          <w:p w14:paraId="038B514A" w14:textId="77777777" w:rsidR="003227E6" w:rsidRPr="009D0BC7" w:rsidRDefault="003227E6" w:rsidP="003227E6">
            <w:pPr>
              <w:spacing w:before="50" w:after="50"/>
              <w:jc w:val="center"/>
            </w:pPr>
            <w:r>
              <w:rPr>
                <w:lang w:val="ga"/>
              </w:rPr>
              <w:t>Réamhaisnéis</w:t>
            </w:r>
          </w:p>
        </w:tc>
      </w:tr>
      <w:tr w:rsidR="003227E6" w:rsidRPr="009D0BC7" w14:paraId="51178C4B" w14:textId="77777777" w:rsidTr="003227E6">
        <w:tc>
          <w:tcPr>
            <w:tcW w:w="3005" w:type="dxa"/>
            <w:shd w:val="clear" w:color="auto" w:fill="F7CAAC" w:themeFill="accent2" w:themeFillTint="66"/>
            <w:vAlign w:val="center"/>
          </w:tcPr>
          <w:p w14:paraId="0B132B4F" w14:textId="77777777" w:rsidR="003227E6" w:rsidRPr="009D0BC7" w:rsidRDefault="003227E6" w:rsidP="003227E6">
            <w:pPr>
              <w:spacing w:before="50" w:after="50"/>
            </w:pPr>
            <w:r>
              <w:rPr>
                <w:lang w:val="ga"/>
              </w:rPr>
              <w:t>2022</w:t>
            </w:r>
          </w:p>
        </w:tc>
        <w:tc>
          <w:tcPr>
            <w:tcW w:w="3005" w:type="dxa"/>
            <w:shd w:val="clear" w:color="auto" w:fill="F7CAAC" w:themeFill="accent2" w:themeFillTint="66"/>
            <w:vAlign w:val="center"/>
          </w:tcPr>
          <w:p w14:paraId="79711A09" w14:textId="77777777" w:rsidR="003227E6" w:rsidRPr="009D0BC7" w:rsidRDefault="003227E6" w:rsidP="003227E6">
            <w:pPr>
              <w:spacing w:before="50" w:after="50"/>
              <w:jc w:val="center"/>
            </w:pPr>
            <w:r>
              <w:rPr>
                <w:lang w:val="ga"/>
              </w:rPr>
              <w:t>6.00%</w:t>
            </w:r>
          </w:p>
        </w:tc>
        <w:tc>
          <w:tcPr>
            <w:tcW w:w="3006" w:type="dxa"/>
            <w:vMerge/>
            <w:shd w:val="clear" w:color="auto" w:fill="F7CAAC" w:themeFill="accent2" w:themeFillTint="66"/>
            <w:vAlign w:val="center"/>
          </w:tcPr>
          <w:p w14:paraId="0300CF26" w14:textId="77777777" w:rsidR="003227E6" w:rsidRPr="009D0BC7" w:rsidRDefault="003227E6" w:rsidP="003227E6">
            <w:pPr>
              <w:spacing w:before="50" w:after="50"/>
            </w:pPr>
          </w:p>
        </w:tc>
      </w:tr>
      <w:tr w:rsidR="003227E6" w:rsidRPr="009D0BC7" w14:paraId="59C6FADF" w14:textId="77777777" w:rsidTr="003227E6">
        <w:tc>
          <w:tcPr>
            <w:tcW w:w="3005" w:type="dxa"/>
            <w:shd w:val="clear" w:color="auto" w:fill="FBE4D5" w:themeFill="accent2" w:themeFillTint="33"/>
            <w:vAlign w:val="center"/>
          </w:tcPr>
          <w:p w14:paraId="0F6DE887" w14:textId="77777777" w:rsidR="003227E6" w:rsidRPr="009D0BC7" w:rsidRDefault="003227E6" w:rsidP="003227E6">
            <w:pPr>
              <w:spacing w:before="50" w:after="50"/>
            </w:pPr>
            <w:r>
              <w:rPr>
                <w:lang w:val="ga"/>
              </w:rPr>
              <w:t>2023</w:t>
            </w:r>
          </w:p>
        </w:tc>
        <w:tc>
          <w:tcPr>
            <w:tcW w:w="3005" w:type="dxa"/>
            <w:shd w:val="clear" w:color="auto" w:fill="FBE4D5" w:themeFill="accent2" w:themeFillTint="33"/>
            <w:vAlign w:val="center"/>
          </w:tcPr>
          <w:p w14:paraId="067E2DE8" w14:textId="77777777" w:rsidR="003227E6" w:rsidRPr="009D0BC7" w:rsidRDefault="003227E6" w:rsidP="003227E6">
            <w:pPr>
              <w:spacing w:before="50" w:after="50"/>
              <w:jc w:val="center"/>
            </w:pPr>
            <w:r>
              <w:rPr>
                <w:lang w:val="ga"/>
              </w:rPr>
              <w:t>5.50%</w:t>
            </w:r>
          </w:p>
        </w:tc>
        <w:tc>
          <w:tcPr>
            <w:tcW w:w="3006" w:type="dxa"/>
            <w:vMerge/>
            <w:shd w:val="clear" w:color="auto" w:fill="F7CAAC" w:themeFill="accent2" w:themeFillTint="66"/>
            <w:vAlign w:val="center"/>
          </w:tcPr>
          <w:p w14:paraId="31B3CCDD" w14:textId="77777777" w:rsidR="003227E6" w:rsidRPr="009D0BC7" w:rsidRDefault="003227E6" w:rsidP="003227E6">
            <w:pPr>
              <w:spacing w:before="50" w:after="50"/>
            </w:pPr>
          </w:p>
        </w:tc>
      </w:tr>
      <w:tr w:rsidR="003227E6" w:rsidRPr="009D0BC7" w14:paraId="5F391978" w14:textId="77777777" w:rsidTr="003227E6">
        <w:tc>
          <w:tcPr>
            <w:tcW w:w="3005" w:type="dxa"/>
            <w:shd w:val="clear" w:color="auto" w:fill="F7CAAC" w:themeFill="accent2" w:themeFillTint="66"/>
            <w:vAlign w:val="center"/>
          </w:tcPr>
          <w:p w14:paraId="41932CE1" w14:textId="77777777" w:rsidR="003227E6" w:rsidRPr="009D0BC7" w:rsidRDefault="003227E6" w:rsidP="003227E6">
            <w:pPr>
              <w:spacing w:before="50" w:after="50"/>
            </w:pPr>
            <w:r>
              <w:rPr>
                <w:lang w:val="ga"/>
              </w:rPr>
              <w:t>2024</w:t>
            </w:r>
          </w:p>
        </w:tc>
        <w:tc>
          <w:tcPr>
            <w:tcW w:w="3005" w:type="dxa"/>
            <w:shd w:val="clear" w:color="auto" w:fill="F7CAAC" w:themeFill="accent2" w:themeFillTint="66"/>
            <w:vAlign w:val="center"/>
          </w:tcPr>
          <w:p w14:paraId="462D94D8" w14:textId="77777777" w:rsidR="003227E6" w:rsidRPr="009D0BC7" w:rsidRDefault="003227E6" w:rsidP="003227E6">
            <w:pPr>
              <w:spacing w:before="50" w:after="50"/>
              <w:jc w:val="center"/>
            </w:pPr>
            <w:r>
              <w:rPr>
                <w:lang w:val="ga"/>
              </w:rPr>
              <w:t>5.00%</w:t>
            </w:r>
          </w:p>
        </w:tc>
        <w:tc>
          <w:tcPr>
            <w:tcW w:w="3006" w:type="dxa"/>
            <w:vMerge/>
            <w:shd w:val="clear" w:color="auto" w:fill="F7CAAC" w:themeFill="accent2" w:themeFillTint="66"/>
            <w:vAlign w:val="center"/>
          </w:tcPr>
          <w:p w14:paraId="5DB40BE4" w14:textId="77777777" w:rsidR="003227E6" w:rsidRPr="009D0BC7" w:rsidRDefault="003227E6" w:rsidP="003227E6">
            <w:pPr>
              <w:spacing w:before="50" w:after="50"/>
            </w:pPr>
          </w:p>
        </w:tc>
      </w:tr>
      <w:tr w:rsidR="003227E6" w:rsidRPr="009D0BC7" w14:paraId="2A0EEAAF" w14:textId="77777777" w:rsidTr="003227E6">
        <w:tc>
          <w:tcPr>
            <w:tcW w:w="3005" w:type="dxa"/>
            <w:shd w:val="clear" w:color="auto" w:fill="FBE4D5" w:themeFill="accent2" w:themeFillTint="33"/>
            <w:vAlign w:val="center"/>
          </w:tcPr>
          <w:p w14:paraId="2C930329" w14:textId="77777777" w:rsidR="003227E6" w:rsidRPr="009D0BC7" w:rsidRDefault="003227E6" w:rsidP="003227E6">
            <w:pPr>
              <w:spacing w:before="50" w:after="50"/>
            </w:pPr>
            <w:r>
              <w:rPr>
                <w:lang w:val="ga"/>
              </w:rPr>
              <w:t>2025</w:t>
            </w:r>
          </w:p>
        </w:tc>
        <w:tc>
          <w:tcPr>
            <w:tcW w:w="3005" w:type="dxa"/>
            <w:shd w:val="clear" w:color="auto" w:fill="FBE4D5" w:themeFill="accent2" w:themeFillTint="33"/>
            <w:vAlign w:val="center"/>
          </w:tcPr>
          <w:p w14:paraId="1EED0B52" w14:textId="77777777" w:rsidR="003227E6" w:rsidRPr="009D0BC7" w:rsidRDefault="003227E6" w:rsidP="003227E6">
            <w:pPr>
              <w:spacing w:before="50" w:after="50"/>
              <w:jc w:val="center"/>
            </w:pPr>
            <w:r>
              <w:rPr>
                <w:lang w:val="ga"/>
              </w:rPr>
              <w:t>4.50%</w:t>
            </w:r>
          </w:p>
        </w:tc>
        <w:tc>
          <w:tcPr>
            <w:tcW w:w="3006" w:type="dxa"/>
            <w:vMerge/>
            <w:shd w:val="clear" w:color="auto" w:fill="F7CAAC" w:themeFill="accent2" w:themeFillTint="66"/>
            <w:vAlign w:val="center"/>
          </w:tcPr>
          <w:p w14:paraId="06D810F3" w14:textId="77777777" w:rsidR="003227E6" w:rsidRPr="009D0BC7" w:rsidRDefault="003227E6" w:rsidP="003227E6">
            <w:pPr>
              <w:spacing w:before="50" w:after="50"/>
            </w:pPr>
          </w:p>
        </w:tc>
      </w:tr>
      <w:tr w:rsidR="003227E6" w:rsidRPr="009D0BC7" w14:paraId="190A9223" w14:textId="77777777" w:rsidTr="003227E6">
        <w:tc>
          <w:tcPr>
            <w:tcW w:w="3005" w:type="dxa"/>
            <w:shd w:val="clear" w:color="auto" w:fill="F7CAAC" w:themeFill="accent2" w:themeFillTint="66"/>
            <w:vAlign w:val="center"/>
          </w:tcPr>
          <w:p w14:paraId="194DFC17" w14:textId="77777777" w:rsidR="003227E6" w:rsidRPr="009D0BC7" w:rsidRDefault="003227E6" w:rsidP="003227E6">
            <w:pPr>
              <w:spacing w:before="50" w:after="50"/>
            </w:pPr>
            <w:r>
              <w:rPr>
                <w:lang w:val="ga"/>
              </w:rPr>
              <w:t>2026</w:t>
            </w:r>
          </w:p>
        </w:tc>
        <w:tc>
          <w:tcPr>
            <w:tcW w:w="3005" w:type="dxa"/>
            <w:shd w:val="clear" w:color="auto" w:fill="F7CAAC" w:themeFill="accent2" w:themeFillTint="66"/>
            <w:vAlign w:val="center"/>
          </w:tcPr>
          <w:p w14:paraId="5FCCC0E4" w14:textId="77777777" w:rsidR="003227E6" w:rsidRPr="009D0BC7" w:rsidRDefault="003227E6" w:rsidP="003227E6">
            <w:pPr>
              <w:spacing w:before="50" w:after="50"/>
              <w:jc w:val="center"/>
            </w:pPr>
            <w:r>
              <w:rPr>
                <w:lang w:val="ga"/>
              </w:rPr>
              <w:t>4.00%</w:t>
            </w:r>
          </w:p>
        </w:tc>
        <w:tc>
          <w:tcPr>
            <w:tcW w:w="3006" w:type="dxa"/>
            <w:vMerge/>
            <w:shd w:val="clear" w:color="auto" w:fill="F7CAAC" w:themeFill="accent2" w:themeFillTint="66"/>
            <w:vAlign w:val="center"/>
          </w:tcPr>
          <w:p w14:paraId="4D10D00E" w14:textId="77777777" w:rsidR="003227E6" w:rsidRPr="009D0BC7" w:rsidRDefault="003227E6" w:rsidP="003227E6">
            <w:pPr>
              <w:spacing w:before="50" w:after="50"/>
            </w:pPr>
          </w:p>
        </w:tc>
      </w:tr>
      <w:tr w:rsidR="003227E6" w:rsidRPr="009D0BC7" w14:paraId="1A415518" w14:textId="77777777" w:rsidTr="003227E6">
        <w:tc>
          <w:tcPr>
            <w:tcW w:w="3005" w:type="dxa"/>
            <w:shd w:val="clear" w:color="auto" w:fill="FBE4D5" w:themeFill="accent2" w:themeFillTint="33"/>
            <w:vAlign w:val="center"/>
          </w:tcPr>
          <w:p w14:paraId="45951584" w14:textId="77777777" w:rsidR="003227E6" w:rsidRPr="009D0BC7" w:rsidRDefault="003227E6" w:rsidP="003227E6">
            <w:pPr>
              <w:spacing w:before="50" w:after="50"/>
            </w:pPr>
            <w:r>
              <w:rPr>
                <w:lang w:val="ga"/>
              </w:rPr>
              <w:t>2027</w:t>
            </w:r>
          </w:p>
        </w:tc>
        <w:tc>
          <w:tcPr>
            <w:tcW w:w="3005" w:type="dxa"/>
            <w:shd w:val="clear" w:color="auto" w:fill="FBE4D5" w:themeFill="accent2" w:themeFillTint="33"/>
            <w:vAlign w:val="center"/>
          </w:tcPr>
          <w:p w14:paraId="036749C4" w14:textId="77777777" w:rsidR="003227E6" w:rsidRPr="009D0BC7" w:rsidRDefault="003227E6" w:rsidP="003227E6">
            <w:pPr>
              <w:spacing w:before="50" w:after="50"/>
              <w:jc w:val="center"/>
            </w:pPr>
            <w:r>
              <w:rPr>
                <w:lang w:val="ga"/>
              </w:rPr>
              <w:t>4.00%</w:t>
            </w:r>
          </w:p>
        </w:tc>
        <w:tc>
          <w:tcPr>
            <w:tcW w:w="3006" w:type="dxa"/>
            <w:vMerge/>
            <w:shd w:val="clear" w:color="auto" w:fill="F7CAAC" w:themeFill="accent2" w:themeFillTint="66"/>
            <w:vAlign w:val="center"/>
          </w:tcPr>
          <w:p w14:paraId="2C858B64" w14:textId="77777777" w:rsidR="003227E6" w:rsidRPr="009D0BC7" w:rsidRDefault="003227E6" w:rsidP="003227E6">
            <w:pPr>
              <w:spacing w:before="50" w:after="50"/>
            </w:pPr>
          </w:p>
        </w:tc>
      </w:tr>
      <w:tr w:rsidR="003227E6" w:rsidRPr="009D0BC7" w14:paraId="152E4C70" w14:textId="77777777" w:rsidTr="003227E6">
        <w:tc>
          <w:tcPr>
            <w:tcW w:w="3005" w:type="dxa"/>
            <w:shd w:val="clear" w:color="auto" w:fill="F7CAAC" w:themeFill="accent2" w:themeFillTint="66"/>
            <w:vAlign w:val="center"/>
          </w:tcPr>
          <w:p w14:paraId="576A446C" w14:textId="77777777" w:rsidR="003227E6" w:rsidRPr="009D0BC7" w:rsidRDefault="003227E6" w:rsidP="003227E6">
            <w:pPr>
              <w:spacing w:before="50" w:after="50"/>
            </w:pPr>
            <w:r>
              <w:rPr>
                <w:lang w:val="ga"/>
              </w:rPr>
              <w:t>2028</w:t>
            </w:r>
          </w:p>
        </w:tc>
        <w:tc>
          <w:tcPr>
            <w:tcW w:w="3005" w:type="dxa"/>
            <w:shd w:val="clear" w:color="auto" w:fill="F7CAAC" w:themeFill="accent2" w:themeFillTint="66"/>
            <w:vAlign w:val="center"/>
          </w:tcPr>
          <w:p w14:paraId="22CFC0BF" w14:textId="77777777" w:rsidR="003227E6" w:rsidRPr="009D0BC7" w:rsidRDefault="003227E6" w:rsidP="003227E6">
            <w:pPr>
              <w:spacing w:before="50" w:after="50"/>
              <w:jc w:val="center"/>
            </w:pPr>
            <w:r>
              <w:rPr>
                <w:lang w:val="ga"/>
              </w:rPr>
              <w:t>4.00%</w:t>
            </w:r>
          </w:p>
        </w:tc>
        <w:tc>
          <w:tcPr>
            <w:tcW w:w="3006" w:type="dxa"/>
            <w:vMerge/>
            <w:shd w:val="clear" w:color="auto" w:fill="F7CAAC" w:themeFill="accent2" w:themeFillTint="66"/>
            <w:vAlign w:val="center"/>
          </w:tcPr>
          <w:p w14:paraId="17222D3D" w14:textId="77777777" w:rsidR="003227E6" w:rsidRPr="009D0BC7" w:rsidRDefault="003227E6" w:rsidP="003227E6">
            <w:pPr>
              <w:spacing w:before="50" w:after="50"/>
            </w:pPr>
          </w:p>
        </w:tc>
      </w:tr>
      <w:tr w:rsidR="003227E6" w:rsidRPr="009D0BC7" w14:paraId="4993B6AB" w14:textId="77777777" w:rsidTr="003227E6">
        <w:tc>
          <w:tcPr>
            <w:tcW w:w="3005" w:type="dxa"/>
            <w:shd w:val="clear" w:color="auto" w:fill="FBE4D5" w:themeFill="accent2" w:themeFillTint="33"/>
            <w:vAlign w:val="center"/>
          </w:tcPr>
          <w:p w14:paraId="2C371EE9" w14:textId="77777777" w:rsidR="003227E6" w:rsidRPr="009D0BC7" w:rsidRDefault="003227E6" w:rsidP="003227E6">
            <w:pPr>
              <w:spacing w:before="50" w:after="50"/>
            </w:pPr>
            <w:r>
              <w:rPr>
                <w:lang w:val="ga"/>
              </w:rPr>
              <w:t>2029</w:t>
            </w:r>
          </w:p>
        </w:tc>
        <w:tc>
          <w:tcPr>
            <w:tcW w:w="3005" w:type="dxa"/>
            <w:shd w:val="clear" w:color="auto" w:fill="FBE4D5" w:themeFill="accent2" w:themeFillTint="33"/>
            <w:vAlign w:val="center"/>
          </w:tcPr>
          <w:p w14:paraId="59A9894A" w14:textId="77777777" w:rsidR="003227E6" w:rsidRPr="009D0BC7" w:rsidRDefault="003227E6" w:rsidP="003227E6">
            <w:pPr>
              <w:spacing w:before="50" w:after="50"/>
              <w:jc w:val="center"/>
            </w:pPr>
            <w:r>
              <w:rPr>
                <w:lang w:val="ga"/>
              </w:rPr>
              <w:t>4.00%</w:t>
            </w:r>
          </w:p>
        </w:tc>
        <w:tc>
          <w:tcPr>
            <w:tcW w:w="3006" w:type="dxa"/>
            <w:vMerge/>
            <w:shd w:val="clear" w:color="auto" w:fill="F7CAAC" w:themeFill="accent2" w:themeFillTint="66"/>
            <w:vAlign w:val="center"/>
          </w:tcPr>
          <w:p w14:paraId="5804C202" w14:textId="77777777" w:rsidR="003227E6" w:rsidRPr="009D0BC7" w:rsidRDefault="003227E6" w:rsidP="003227E6">
            <w:pPr>
              <w:spacing w:before="50" w:after="50"/>
            </w:pPr>
          </w:p>
        </w:tc>
      </w:tr>
      <w:tr w:rsidR="003227E6" w:rsidRPr="009D0BC7" w14:paraId="2D6CE9EF" w14:textId="77777777" w:rsidTr="003227E6">
        <w:tc>
          <w:tcPr>
            <w:tcW w:w="3005" w:type="dxa"/>
            <w:shd w:val="clear" w:color="auto" w:fill="F7CAAC" w:themeFill="accent2" w:themeFillTint="66"/>
            <w:vAlign w:val="center"/>
          </w:tcPr>
          <w:p w14:paraId="42D3A632" w14:textId="77777777" w:rsidR="003227E6" w:rsidRPr="009D0BC7" w:rsidRDefault="003227E6" w:rsidP="003227E6">
            <w:pPr>
              <w:spacing w:before="50" w:after="50"/>
            </w:pPr>
            <w:r>
              <w:rPr>
                <w:lang w:val="ga"/>
              </w:rPr>
              <w:t>2030</w:t>
            </w:r>
          </w:p>
        </w:tc>
        <w:tc>
          <w:tcPr>
            <w:tcW w:w="3005" w:type="dxa"/>
            <w:shd w:val="clear" w:color="auto" w:fill="F7CAAC" w:themeFill="accent2" w:themeFillTint="66"/>
            <w:vAlign w:val="center"/>
          </w:tcPr>
          <w:p w14:paraId="4C9BB177" w14:textId="77777777" w:rsidR="003227E6" w:rsidRPr="009D0BC7" w:rsidRDefault="003227E6" w:rsidP="003227E6">
            <w:pPr>
              <w:spacing w:before="50" w:after="50"/>
              <w:jc w:val="center"/>
            </w:pPr>
            <w:r>
              <w:rPr>
                <w:lang w:val="ga"/>
              </w:rPr>
              <w:t>4.00%</w:t>
            </w:r>
          </w:p>
        </w:tc>
        <w:tc>
          <w:tcPr>
            <w:tcW w:w="3006" w:type="dxa"/>
            <w:vMerge/>
            <w:shd w:val="clear" w:color="auto" w:fill="F7CAAC" w:themeFill="accent2" w:themeFillTint="66"/>
            <w:vAlign w:val="center"/>
          </w:tcPr>
          <w:p w14:paraId="0BF41240" w14:textId="77777777" w:rsidR="003227E6" w:rsidRPr="009D0BC7" w:rsidRDefault="003227E6" w:rsidP="003227E6">
            <w:pPr>
              <w:spacing w:before="50" w:after="50"/>
            </w:pPr>
          </w:p>
        </w:tc>
      </w:tr>
    </w:tbl>
    <w:p w14:paraId="465730A5" w14:textId="77777777" w:rsidR="003227E6" w:rsidRPr="009D0BC7" w:rsidRDefault="003227E6" w:rsidP="003227E6">
      <w:pPr>
        <w:pStyle w:val="NoSpacing"/>
      </w:pPr>
    </w:p>
    <w:p w14:paraId="19F1F3F9" w14:textId="77777777" w:rsidR="003227E6" w:rsidRPr="00802B28" w:rsidRDefault="003227E6" w:rsidP="003227E6">
      <w:pPr>
        <w:rPr>
          <w:lang w:val="ga"/>
        </w:rPr>
      </w:pPr>
      <w:r>
        <w:rPr>
          <w:lang w:val="ga"/>
        </w:rPr>
        <w:t>Léirítear i bhFíor 2.5 go réamh-mheastar gurb airde costais chíosa faoin gcás saincheaptha faoin mbliain 2030 ná iad sin faoin gcás “Fás Measartha”, faoin gcás “Fás Lag” agus faoi chás ESRI ach gurb ísle iad ná iad sin faoin gcás “Fás Láidir”. Mar gheall ar an éagsúlacht stairiúil bhreathnaithe agus ar na hardrátaí fáis sa mhargadh cíosa agus ar láithreacht an chreasa brú cíosa araon, meastar an cás saincheaptha a bheith níos ionadaíche do mhargadh cíosa Chathair Bhaile Átha Cliath.</w:t>
      </w:r>
    </w:p>
    <w:p w14:paraId="72295C9D" w14:textId="1ACF056C"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310" w:name="_Toc88139992"/>
      <w:bookmarkStart w:id="311" w:name="_Toc83121969"/>
      <w:bookmarkStart w:id="312" w:name="_Toc218941271"/>
      <w:r>
        <w:rPr>
          <w:color w:val="auto"/>
          <w:sz w:val="24"/>
          <w:szCs w:val="24"/>
          <w:lang w:val="ga"/>
        </w:rPr>
        <w:lastRenderedPageBreak/>
        <w:t>Fíor 2-</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5</w:t>
      </w:r>
      <w:r>
        <w:rPr>
          <w:smallCaps/>
          <w:color w:val="auto"/>
          <w:sz w:val="24"/>
          <w:szCs w:val="24"/>
          <w:lang w:val="ga"/>
        </w:rPr>
        <w:fldChar w:fldCharType="end"/>
      </w:r>
      <w:r>
        <w:rPr>
          <w:color w:val="auto"/>
          <w:sz w:val="24"/>
          <w:szCs w:val="24"/>
          <w:lang w:val="ga"/>
        </w:rPr>
        <w:t>:</w:t>
      </w:r>
      <w:r>
        <w:rPr>
          <w:color w:val="auto"/>
          <w:sz w:val="24"/>
          <w:szCs w:val="24"/>
          <w:lang w:val="ga"/>
        </w:rPr>
        <w:tab/>
        <w:t>Réamhaisnéis Airmheánach Cíosa do Chathair Bhaile Átha Cliath (an Cás Réamhshocraithe agus an Cás Saincheaptha)</w:t>
      </w:r>
      <w:bookmarkEnd w:id="310"/>
      <w:bookmarkEnd w:id="311"/>
      <w:bookmarkEnd w:id="312"/>
    </w:p>
    <w:p w14:paraId="37D2E5FA" w14:textId="77777777" w:rsidR="003227E6" w:rsidRPr="009D0BC7" w:rsidRDefault="003227E6" w:rsidP="003227E6">
      <w:r>
        <w:rPr>
          <w:noProof/>
          <w:lang w:val="ga"/>
        </w:rPr>
        <w:drawing>
          <wp:inline distT="0" distB="0" distL="0" distR="0" wp14:anchorId="5153346D" wp14:editId="000F2B0B">
            <wp:extent cx="5731510" cy="3120390"/>
            <wp:effectExtent l="0" t="0" r="2540" b="3810"/>
            <wp:docPr id="236" name="Picture 236" descr="Réamhaisnéis Airmheánach Cíosa do Chathair Bhaile Átha Cliath (an Cás Réamhshocraithe agus an Cás Saincheaptha)" title="Réamhaisnéis Airmheánach Cíosa do Chathair Bhaile Átha Cliath (an Cás Réamhshocraithe agus an Cás Saincheapt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31510" cy="3120390"/>
                    </a:xfrm>
                    <a:prstGeom prst="rect">
                      <a:avLst/>
                    </a:prstGeom>
                  </pic:spPr>
                </pic:pic>
              </a:graphicData>
            </a:graphic>
          </wp:inline>
        </w:drawing>
      </w:r>
    </w:p>
    <w:p w14:paraId="30CD73E0" w14:textId="77777777" w:rsidR="003227E6" w:rsidRPr="009D0BC7" w:rsidRDefault="003227E6" w:rsidP="003227E6">
      <w:pPr>
        <w:pStyle w:val="Heading4"/>
      </w:pPr>
      <w:r>
        <w:rPr>
          <w:bCs/>
          <w:lang w:val="ga"/>
        </w:rPr>
        <w:t>2.1.7</w:t>
      </w:r>
      <w:r>
        <w:rPr>
          <w:bCs/>
          <w:lang w:val="ga"/>
        </w:rPr>
        <w:tab/>
        <w:t>Gnéithe Breise den Mheasúnú ar Riachtanas agus Éileamh Tithíochta – Comhdhéanamh agus Cineál Teaghaise</w:t>
      </w:r>
    </w:p>
    <w:p w14:paraId="54E319DD" w14:textId="77777777" w:rsidR="003227E6" w:rsidRPr="00802B28" w:rsidRDefault="003227E6" w:rsidP="003227E6">
      <w:pPr>
        <w:rPr>
          <w:lang w:val="ga"/>
        </w:rPr>
      </w:pPr>
      <w:r>
        <w:rPr>
          <w:lang w:val="ga"/>
        </w:rPr>
        <w:t>Chomh maith leis sin, rinne KPMG Future Analytics taighde agus samhaltú breise do Chathair Bhaile Átha Cliath chun freastal ar cheanglais bhreise an Mheasúnaithe ar Riachtanas agus Éileamh Tithíochta nach ndéileáiltear leo san Fhoireann Uirlisí HNDA faoi láthair. Áirítear leis sin na gnéithe atá ar áireamh sa leagan nuashonraithe, a foilsíodh i mí na Nollag 2020, den doiciméad ‘Tithíocht Uirbeach Inbhuanaithe’: Caighdeáin Deartha d’Árasáin Nua’, Treoirlínte Alt 28</w:t>
      </w:r>
      <w:r>
        <w:rPr>
          <w:rStyle w:val="FootnoteReference"/>
          <w:lang w:val="ga"/>
        </w:rPr>
        <w:footnoteReference w:id="13"/>
      </w:r>
      <w:r>
        <w:rPr>
          <w:lang w:val="ga"/>
        </w:rPr>
        <w:t>. Go háirithe, áirítear leis na Treoirlínte sin dhá Cheanglas Shonracha Beartais Pleanála (SPPR) atá ábhartha don Mheasúnú ar Riachtanas agus Éileamh Tithíochta:</w:t>
      </w:r>
    </w:p>
    <w:p w14:paraId="276403AF" w14:textId="77777777" w:rsidR="003227E6" w:rsidRPr="00802B28" w:rsidRDefault="003227E6" w:rsidP="009001DD">
      <w:pPr>
        <w:pStyle w:val="ListParagraph"/>
        <w:numPr>
          <w:ilvl w:val="0"/>
          <w:numId w:val="26"/>
        </w:numPr>
        <w:rPr>
          <w:lang w:val="ga"/>
        </w:rPr>
      </w:pPr>
      <w:r>
        <w:rPr>
          <w:lang w:val="ga"/>
        </w:rPr>
        <w:t xml:space="preserve">Ceadaítear le SPPR 1 do phlean forbartha údaráis áitiúil meascán méideanna teaghaise a shonrú le haghaidh forbairtí árasán agus le haghaidh forbairtí eile tithíochta, i gcás go dtacaítear leis sin le Measúnú ar Riachtanas agus Éileamh Tithíochta. </w:t>
      </w:r>
    </w:p>
    <w:p w14:paraId="42EE2698" w14:textId="77777777" w:rsidR="003227E6" w:rsidRPr="00802B28" w:rsidRDefault="003227E6" w:rsidP="009001DD">
      <w:pPr>
        <w:pStyle w:val="ListParagraph"/>
        <w:numPr>
          <w:ilvl w:val="0"/>
          <w:numId w:val="26"/>
        </w:numPr>
        <w:rPr>
          <w:lang w:val="ga"/>
        </w:rPr>
      </w:pPr>
      <w:r>
        <w:rPr>
          <w:lang w:val="ga"/>
        </w:rPr>
        <w:t xml:space="preserve">Tugtar isteach le SPPR 9 toimhde i gcoinne cead pleanála a dheonú d’fhorbairtí cóiríochta comhroinnte/cómhaireachtála ach amháin i gcás go mbeidh an fhorbairt “ag teastáil chun freastal ar éileamh sonrach a sainaithníodh” le próiseas HNDA. </w:t>
      </w:r>
    </w:p>
    <w:p w14:paraId="454B5CC6" w14:textId="77777777" w:rsidR="003227E6" w:rsidRPr="00802B28" w:rsidRDefault="003227E6" w:rsidP="003227E6">
      <w:pPr>
        <w:rPr>
          <w:lang w:val="ga"/>
        </w:rPr>
      </w:pPr>
      <w:r>
        <w:rPr>
          <w:lang w:val="ga"/>
        </w:rPr>
        <w:lastRenderedPageBreak/>
        <w:t xml:space="preserve">Chun na gnéithe sin a scrúdú in éagmais cóir shonrach le teaghaisí san Fhoireann Uirlisí HNDA, rinne KPMG Future Analytics scrúdú ar threochtaí stairiúla maidir le cineál teaghaise agus méid teaghlaigh ó Dhaonáirimh roimhe do Chathair Bhaile Átha Cliath chun athruithe féideartha ar chomhdhéanamh teaghlaigh agus teaghaise a réamh-mheas. Chun déanamh amhlaidh, úsáideadh treochtaí stairiúla idir-dhaonáirimh chun réamh-mheastachán a chur i bhfeidhm i leith na rátaí comhdhéanaimh teaghlaigh agus cineáil teaghaise faoi Dhaonáireamh 2016. </w:t>
      </w:r>
    </w:p>
    <w:p w14:paraId="773303AC" w14:textId="77777777" w:rsidR="003227E6" w:rsidRPr="00802B28" w:rsidRDefault="003227E6" w:rsidP="003227E6">
      <w:pPr>
        <w:rPr>
          <w:lang w:val="ga"/>
        </w:rPr>
      </w:pPr>
      <w:r>
        <w:rPr>
          <w:lang w:val="ga"/>
        </w:rPr>
        <w:t xml:space="preserve">Ní mór a thabhairt faoi deara go bhfuil dhá laige ag baint leis an gcur chuige sin. Ar an gcéad dul síos, is ionann na treochtaí sin agus leanúint de threochtaí stairiúla, agus is ionann iad agus cur chuige nach gcuirtear beartais san áireamh ann agus is féidir nach mbeidh siad ag teacht le roghanna beartais agus dinimic an mhargaidh sa todhchaí. Ina theannta sin, níor tomhaiseadh i nDaonáirimh roimhe an líon seomraí leapa in aghaidh an teaghlaigh (murab ionann agus an líon seomraí eile). Dá bhrí sin, ní ann d’aon phróifíl chuimsitheach ar an líon seomraí leapa in aghaidh na teaghaise i gCathair Bhaile Átha Cliath lena húsáid chun réamh-mheastachán a dhéanamh ar an scéal amach anseo ná chun aghaidh a thabhairt ar SPPR 1 ar bhealach níos cruinne, agus úsáideadh sonraí faoi chomhdhéanamh teaghlaigh (an líon daoine in aghaidh an teaghlaigh) mar athróg ionadach. Ar an tslí sin, is féidir measúnú cáilíochtúil a dhéanamh ar na méideanna féideartha teaghlaigh a mbeidh ar an stoc amach anseo aghaidh a thabhairt orthu. </w:t>
      </w:r>
    </w:p>
    <w:p w14:paraId="7B20E553" w14:textId="77777777" w:rsidR="003227E6" w:rsidRPr="00802B28" w:rsidRDefault="003227E6" w:rsidP="003227E6">
      <w:pPr>
        <w:rPr>
          <w:lang w:val="ga"/>
        </w:rPr>
      </w:pPr>
      <w:r>
        <w:rPr>
          <w:lang w:val="ga"/>
        </w:rPr>
        <w:t>Mar fhocal scoir, ba cheart a thabhairt faoi deara nach sainmhínítear go sonrach sna Treoirlínte ná in SPPR 9 an cineál éilimh ar chómhaireachtáil ar féidir go sainaithneofar sa Mheasúnú ar Riachtanas agus Éileamh Tithíochta í. Sna Treoirlínte roimhe maidir le ‘Caighdeáin Deartha d’Árasáin Nua’</w:t>
      </w:r>
      <w:r>
        <w:rPr>
          <w:rStyle w:val="FootnoteReference"/>
          <w:lang w:val="ga"/>
        </w:rPr>
        <w:footnoteReference w:id="14"/>
      </w:r>
      <w:r>
        <w:rPr>
          <w:lang w:val="ga"/>
        </w:rPr>
        <w:t xml:space="preserve"> a foilsíodh sa bhliain 2018, tagraítear don éileamh ar chómhaireachtáil go príomha i ndáil leis na riachtanais chóiríochta atá ann in earnálacha agus suíomhanna fostaíochta ar leith seachas riachtanas déimeagrafach. Ós rud é nach dtagann measúnú atá an-sonrach don suíomh agus don earnáil faoi raon feidhme an Mheasúnaithe seo ar Riachtanas agus Éileamh Tithíochta, d’fhéach KPMG Future Analytics ar theaghlaigh ina bhfuil duine amháin agus an riachtanas san earnáil tithíochta príobháidí ar cíos mar phríomhtháscairí ar an éileamh ar an gcineál cóiríochta seo. </w:t>
      </w:r>
    </w:p>
    <w:p w14:paraId="380AAD7E" w14:textId="77777777" w:rsidR="003227E6" w:rsidRPr="00802B28" w:rsidRDefault="003227E6" w:rsidP="003227E6">
      <w:pPr>
        <w:pStyle w:val="Heading4"/>
        <w:rPr>
          <w:lang w:val="ga"/>
        </w:rPr>
      </w:pPr>
      <w:r>
        <w:rPr>
          <w:bCs/>
          <w:lang w:val="ga"/>
        </w:rPr>
        <w:t>2.1.8</w:t>
      </w:r>
      <w:r>
        <w:rPr>
          <w:bCs/>
          <w:lang w:val="ga"/>
        </w:rPr>
        <w:tab/>
        <w:t>Modhnuithe agus Athruithe Eile</w:t>
      </w:r>
    </w:p>
    <w:p w14:paraId="0CAE9CDC" w14:textId="77777777" w:rsidR="003227E6" w:rsidRPr="00802B28" w:rsidRDefault="003227E6" w:rsidP="003227E6">
      <w:pPr>
        <w:rPr>
          <w:lang w:val="ga"/>
        </w:rPr>
      </w:pPr>
      <w:r>
        <w:rPr>
          <w:lang w:val="ga"/>
        </w:rPr>
        <w:t xml:space="preserve">Bhain KPMG Future Analytics leas as an leagan is déanaí den Fhoireann Uirlisí atá ar fáil, rud a fuarthas i mí an Mheithimh 2021. Rinneadh athruithe teicniúla ar an bhFoireann Uirlisí chun fadhbanna foirmle sa tsamhail a réiteach ionas go bhféadfaí cásanna saincheaptha a ríomh, toisc nach léifeadh an leagan neamhleasaithe cásanna saincheaptha i gceart ar shlí eile. Rinneadh athruithe freisin chun comhsheasmhacht a chinntiú sa dóigh a gcuirtear </w:t>
      </w:r>
      <w:r>
        <w:rPr>
          <w:lang w:val="ga"/>
        </w:rPr>
        <w:lastRenderedPageBreak/>
        <w:t>réamh-mheastacháin shaincheaptha maidir le hioncam, cíosanna agus praghsanna díola i bhfeidhm do gach bliain sa tsamhail, ar réamh-mheastacháin iad a ríomhadh ar bhonn neamh-chomhsheasmhach sa tsamhail bhunaidh. Cuireadh réiteach teicniúil i bhfeidhm chun a chinntiú go sannfaí go hiomlán do thithíocht shóisialta an figiúr saincheaptha maidir leis an ‘riachtanas atá ann cheana’ do Chomhairle Cathrach Bhaile Átha Cliath agus chun a chinntiú nach rithfí an figiúr go páirteach tríd an measúnú inacmhainneachta, mar a tharla i gcás na samhla neamhleasaithe. Tugadh aghaidh freisin ar roinnt fadhbanna a bhain le blianta a ailíniú i gceart le tréimhse feidhme an phlean. Socraíodh ‘bliain tosaigh’ na samhla mar 2020 (de réir an réamhshocraithe), toisc nach réamh-mheastar luachanna bonnlíne (2019) do bhlianta eatramhacha nuair a shocraítear bliain tosaigh níos déanaí.</w:t>
      </w:r>
    </w:p>
    <w:p w14:paraId="21C44E7C" w14:textId="77777777" w:rsidR="003227E6" w:rsidRPr="00802B28" w:rsidRDefault="003227E6" w:rsidP="003227E6">
      <w:pPr>
        <w:rPr>
          <w:lang w:val="ga"/>
        </w:rPr>
      </w:pPr>
      <w:r>
        <w:rPr>
          <w:lang w:val="ga"/>
        </w:rPr>
        <w:t>Ullmhaíodh nóta teicniúil ar leithligh ina dtugtar tuilleadh mionsonraí faoi na fadhbanna a sainaithníodh agus faoi na réitigh theicniúla a cuireadh i bhfeidhm i leith an Mheasúnaithe ar Riachtanas agus Éileamh Tithíochta do Chathair Bhaile Átha Cliath. Tá sé mar aidhm leis an nóta sin bonn eolais cuiditheach a chur faoin obair atá ar bun chun an Fhoireann Uirlisí HNDA a bheachtú agus a fhorbairt tuilleadh. Dá réir sin, comhroinnfear le RTRÁO é.</w:t>
      </w:r>
    </w:p>
    <w:p w14:paraId="0303A51F" w14:textId="77777777" w:rsidR="003227E6" w:rsidRPr="00802B28" w:rsidRDefault="003227E6" w:rsidP="003227E6">
      <w:pPr>
        <w:pStyle w:val="Heading2"/>
        <w:rPr>
          <w:lang w:val="ga"/>
        </w:rPr>
      </w:pPr>
      <w:bookmarkStart w:id="313" w:name="_Toc121227675"/>
      <w:bookmarkStart w:id="314" w:name="_Toc121143280"/>
      <w:bookmarkStart w:id="315" w:name="_Toc83122830"/>
      <w:bookmarkStart w:id="316" w:name="_Toc218941046"/>
      <w:r>
        <w:rPr>
          <w:bCs/>
          <w:color w:val="auto"/>
          <w:lang w:val="ga"/>
        </w:rPr>
        <w:t>3.0</w:t>
      </w:r>
      <w:r>
        <w:rPr>
          <w:bCs/>
          <w:color w:val="auto"/>
          <w:lang w:val="ga"/>
        </w:rPr>
        <w:tab/>
      </w:r>
      <w:r>
        <w:rPr>
          <w:bCs/>
          <w:lang w:val="ga"/>
        </w:rPr>
        <w:t>Aschuir an Mheasúnaithe ar Riachtanas agus Éileamh Tithíochta</w:t>
      </w:r>
      <w:bookmarkEnd w:id="313"/>
      <w:bookmarkEnd w:id="314"/>
      <w:bookmarkEnd w:id="315"/>
      <w:bookmarkEnd w:id="316"/>
    </w:p>
    <w:p w14:paraId="3DE240F9" w14:textId="77777777" w:rsidR="003227E6" w:rsidRPr="00802B28" w:rsidRDefault="003227E6" w:rsidP="003227E6">
      <w:pPr>
        <w:rPr>
          <w:lang w:val="ga"/>
        </w:rPr>
      </w:pPr>
      <w:r>
        <w:rPr>
          <w:lang w:val="ga"/>
        </w:rPr>
        <w:t xml:space="preserve">Achoimrítear sa rannán seo aschuir an tsamhaltaithe HNDA a rinneadh do Chathair Bhaile Átha Cliath trí úsáid a bhaint as an bhFoireann Uirlisí HNDA (a chuimsíonn na hathruithe saincheaptha atá leagtha amach i Rannán 2). Léirítear in aschuir na Foirne Uirlisí an gá a d’fhéadfadh a bheith ann le tithíocht ar fud tionachtaí difriúla (úinéireacht, cíos príobháideach, cíos sóisialta, agus ‘srian inacmhainneachta’). </w:t>
      </w:r>
    </w:p>
    <w:p w14:paraId="2BE35878" w14:textId="77777777" w:rsidR="003227E6" w:rsidRPr="00802B28" w:rsidRDefault="003227E6" w:rsidP="003227E6">
      <w:pPr>
        <w:rPr>
          <w:lang w:val="ga"/>
        </w:rPr>
      </w:pPr>
      <w:r>
        <w:rPr>
          <w:lang w:val="ga"/>
        </w:rPr>
        <w:t>Ar fud an rannáin seo, tá sonraí tugtha do thréimhse feidhme Phlean Forbartha Cathrach Bhaile Átha Cliath 2022-2028, agus roinnt sonraí curtha i láthair do thréimhsí amach anseo ar mhaithe le comhthéacs a thabhairt. Ós rud é go bhfuil sé beartaithe faoi láthair go dtiocfaidh an Plean i bhfeidhm go déanach sa bhliain 2022, agus chun ailíniú leis an modheolaíocht Spriocanna Soláthair Tithíochta</w:t>
      </w:r>
      <w:r>
        <w:rPr>
          <w:rStyle w:val="FootnoteReference"/>
          <w:lang w:val="ga"/>
        </w:rPr>
        <w:footnoteReference w:id="15"/>
      </w:r>
      <w:r>
        <w:rPr>
          <w:lang w:val="ga"/>
        </w:rPr>
        <w:t>, slánaíodh tréimhse feidhme an phlean go dtí an ráithe is gaire (ráithe 1 den bhliain 2023) le haghaidh an Mheasúnaithe seo ar Riachtanas agus Éileamh Tithíochta. Dá réir sin, tá sé curtha i láthair do na sé bliana féilire iomlána idir 2023 agus 2028. Slánaíodh na torthaí uile atá curtha i láthair go dtí an tslánuimhir is gaire chun aon deachúlú ó thaobh daoine nó teaghlach de a bhaint.</w:t>
      </w:r>
    </w:p>
    <w:p w14:paraId="4BC5AD10" w14:textId="77777777" w:rsidR="003227E6" w:rsidRPr="00802B28" w:rsidRDefault="003227E6" w:rsidP="003227E6">
      <w:pPr>
        <w:pStyle w:val="Heading3"/>
        <w:rPr>
          <w:lang w:val="ga"/>
        </w:rPr>
      </w:pPr>
      <w:bookmarkStart w:id="317" w:name="_Toc121143281"/>
      <w:r>
        <w:rPr>
          <w:bCs/>
          <w:lang w:val="ga"/>
        </w:rPr>
        <w:t>3.1</w:t>
      </w:r>
      <w:r>
        <w:rPr>
          <w:bCs/>
          <w:lang w:val="ga"/>
        </w:rPr>
        <w:tab/>
        <w:t>An Daonra Amach Anseo</w:t>
      </w:r>
      <w:bookmarkEnd w:id="317"/>
    </w:p>
    <w:p w14:paraId="798D24DD" w14:textId="77777777" w:rsidR="003227E6" w:rsidRPr="00802B28" w:rsidRDefault="003227E6" w:rsidP="003227E6">
      <w:pPr>
        <w:rPr>
          <w:lang w:val="ga"/>
        </w:rPr>
      </w:pPr>
      <w:r>
        <w:rPr>
          <w:lang w:val="ga"/>
        </w:rPr>
        <w:t xml:space="preserve">Cé nach samhaltaítear an daonra go díreach leis an bhFoireann Uirlisí HNDA, áirítear léi réamh-mheastacháin nuashonraithe daonra agus teaghlaigh a chuir ESRI le chéile mar phríomhbhonn fianaise (d’fhoilsigh ESRI na réamh-mheastacháin ar dtús i mí na Nollag </w:t>
      </w:r>
      <w:r>
        <w:rPr>
          <w:lang w:val="ga"/>
        </w:rPr>
        <w:lastRenderedPageBreak/>
        <w:t>2020</w:t>
      </w:r>
      <w:r>
        <w:rPr>
          <w:rStyle w:val="FootnoteReference"/>
          <w:lang w:val="ga"/>
        </w:rPr>
        <w:footnoteReference w:id="16"/>
      </w:r>
      <w:r>
        <w:rPr>
          <w:lang w:val="ga"/>
        </w:rPr>
        <w:t>). Tá réamh-mheastacháin daonra faoi na ceithre chás ar shamhaltaigh ESRI iad ar áireamh do gach údarás áitiúil in ábhar forlíontach ar eisigh RTRÁO é. Is iad seo na ceithre chás:</w:t>
      </w:r>
    </w:p>
    <w:p w14:paraId="36CC1B43" w14:textId="77777777" w:rsidR="003227E6" w:rsidRPr="00802B28" w:rsidRDefault="003227E6" w:rsidP="009001DD">
      <w:pPr>
        <w:pStyle w:val="ListParagraph"/>
        <w:numPr>
          <w:ilvl w:val="0"/>
          <w:numId w:val="27"/>
        </w:numPr>
        <w:rPr>
          <w:lang w:val="ga"/>
        </w:rPr>
      </w:pPr>
      <w:r>
        <w:rPr>
          <w:b/>
          <w:bCs/>
          <w:lang w:val="ga"/>
        </w:rPr>
        <w:t>Bonnlíne</w:t>
      </w:r>
      <w:r>
        <w:rPr>
          <w:lang w:val="ga"/>
        </w:rPr>
        <w:t>: laghdóidh glanimirce idirnáisiúnta go líneach ó +33,700 duine sa bhliain 2019 go +15,000 duine faoin mbliain 2024 agus beidh sí seasmhach ina dhiaidh sin;</w:t>
      </w:r>
    </w:p>
    <w:p w14:paraId="4F3E9F3F" w14:textId="77777777" w:rsidR="003227E6" w:rsidRPr="00802B28" w:rsidRDefault="003227E6" w:rsidP="009001DD">
      <w:pPr>
        <w:pStyle w:val="ListParagraph"/>
        <w:numPr>
          <w:ilvl w:val="0"/>
          <w:numId w:val="27"/>
        </w:numPr>
        <w:rPr>
          <w:lang w:val="ga"/>
        </w:rPr>
      </w:pPr>
      <w:r>
        <w:rPr>
          <w:b/>
          <w:bCs/>
          <w:lang w:val="ga"/>
        </w:rPr>
        <w:t>Cathair 50:50:</w:t>
      </w:r>
      <w:r>
        <w:rPr>
          <w:lang w:val="ga"/>
        </w:rPr>
        <w:t xml:space="preserve"> tiocfaidh fás 50% ar an daonra náisiúnta idir na blianta 2016 agus 2040 i réigiún an Oirthir/an Láir Tíre agus beidh fás daonra sa bhreis ann i mórchathracha laistigh de gach réigiún, i gcomhréir leis an gCreat Náisiúnta Pleanála;</w:t>
      </w:r>
    </w:p>
    <w:p w14:paraId="30701FC9" w14:textId="77777777" w:rsidR="003227E6" w:rsidRPr="00802B28" w:rsidRDefault="003227E6" w:rsidP="009001DD">
      <w:pPr>
        <w:pStyle w:val="ListParagraph"/>
        <w:numPr>
          <w:ilvl w:val="0"/>
          <w:numId w:val="27"/>
        </w:numPr>
        <w:rPr>
          <w:lang w:val="ga"/>
        </w:rPr>
      </w:pPr>
      <w:r>
        <w:rPr>
          <w:b/>
          <w:bCs/>
          <w:lang w:val="ga"/>
        </w:rPr>
        <w:t>Imirce ard</w:t>
      </w:r>
      <w:r>
        <w:rPr>
          <w:lang w:val="ga"/>
        </w:rPr>
        <w:t xml:space="preserve">: beidh glanimirce idirnáisiúnta cothrom le +30,000 duine ar an leibhéal náisiúnta sa bhliain 2020 agus beidh sí seasmhach ina dhiaidh sin; </w:t>
      </w:r>
    </w:p>
    <w:p w14:paraId="58802B13" w14:textId="77777777" w:rsidR="003227E6" w:rsidRPr="00802B28" w:rsidRDefault="003227E6" w:rsidP="009001DD">
      <w:pPr>
        <w:pStyle w:val="ListParagraph"/>
        <w:numPr>
          <w:ilvl w:val="0"/>
          <w:numId w:val="27"/>
        </w:numPr>
        <w:rPr>
          <w:lang w:val="ga"/>
        </w:rPr>
      </w:pPr>
      <w:r>
        <w:rPr>
          <w:b/>
          <w:bCs/>
          <w:lang w:val="ga"/>
        </w:rPr>
        <w:t>Imirce íseal</w:t>
      </w:r>
      <w:r>
        <w:rPr>
          <w:lang w:val="ga"/>
        </w:rPr>
        <w:t>: titfidh glanimirce inmheánach go +5,000 duine ar an leibhéal náisiúnta faoin mbliain 2022 agus coigeartóidh sí i dtreo an cháis bonnlíne sna cúig bliana ina dhiaidh sin.</w:t>
      </w:r>
    </w:p>
    <w:p w14:paraId="277E2731" w14:textId="214CB51B" w:rsidR="002F6F2D" w:rsidRDefault="003227E6" w:rsidP="003227E6">
      <w:pPr>
        <w:rPr>
          <w:lang w:val="ga"/>
        </w:rPr>
      </w:pPr>
      <w:r>
        <w:rPr>
          <w:lang w:val="ga"/>
        </w:rPr>
        <w:t>Tá réamh-mheastacháin daonra do Chathair Bhaile Átha Cliath suas go dtí an bhliain 2031 (bliain shuntasach sa Chreat Náisiúnta Pleanála) curtha i láthair i dTábla 3.1 thíos, agus an daonra bonnlíne don bhliain 2016 ar áireamh ann:</w:t>
      </w:r>
    </w:p>
    <w:p w14:paraId="38E32BA7" w14:textId="77777777" w:rsidR="004954D2" w:rsidRDefault="004954D2" w:rsidP="003227E6">
      <w:pPr>
        <w:rPr>
          <w:lang w:val="ga"/>
        </w:rPr>
      </w:pPr>
    </w:p>
    <w:p w14:paraId="0C2D5C30" w14:textId="77777777" w:rsidR="004954D2" w:rsidRDefault="004954D2" w:rsidP="003227E6">
      <w:pPr>
        <w:rPr>
          <w:lang w:val="ga"/>
        </w:rPr>
      </w:pPr>
    </w:p>
    <w:p w14:paraId="618252A7" w14:textId="77777777" w:rsidR="004954D2" w:rsidRDefault="004954D2" w:rsidP="003227E6">
      <w:pPr>
        <w:rPr>
          <w:lang w:val="ga"/>
        </w:rPr>
      </w:pPr>
    </w:p>
    <w:p w14:paraId="65648326" w14:textId="77777777" w:rsidR="004954D2" w:rsidRDefault="004954D2" w:rsidP="003227E6">
      <w:pPr>
        <w:rPr>
          <w:lang w:val="ga"/>
        </w:rPr>
      </w:pPr>
    </w:p>
    <w:p w14:paraId="01495754" w14:textId="77777777" w:rsidR="004954D2" w:rsidRDefault="004954D2" w:rsidP="003227E6">
      <w:pPr>
        <w:rPr>
          <w:lang w:val="ga"/>
        </w:rPr>
      </w:pPr>
    </w:p>
    <w:p w14:paraId="07A117D8" w14:textId="77777777" w:rsidR="004954D2" w:rsidRDefault="004954D2" w:rsidP="003227E6">
      <w:pPr>
        <w:rPr>
          <w:lang w:val="ga"/>
        </w:rPr>
      </w:pPr>
    </w:p>
    <w:p w14:paraId="638AF017" w14:textId="77777777" w:rsidR="004954D2" w:rsidRDefault="004954D2" w:rsidP="003227E6">
      <w:pPr>
        <w:rPr>
          <w:lang w:val="ga"/>
        </w:rPr>
      </w:pPr>
    </w:p>
    <w:p w14:paraId="12BB5B86" w14:textId="77777777" w:rsidR="004954D2" w:rsidRDefault="004954D2" w:rsidP="003227E6">
      <w:pPr>
        <w:rPr>
          <w:lang w:val="ga"/>
        </w:rPr>
      </w:pPr>
    </w:p>
    <w:p w14:paraId="05D3AA9B" w14:textId="77777777" w:rsidR="004954D2" w:rsidRDefault="004954D2" w:rsidP="003227E6">
      <w:pPr>
        <w:rPr>
          <w:lang w:val="ga"/>
        </w:rPr>
      </w:pPr>
    </w:p>
    <w:p w14:paraId="685FF132" w14:textId="77777777" w:rsidR="004954D2" w:rsidRDefault="004954D2" w:rsidP="003227E6">
      <w:pPr>
        <w:rPr>
          <w:lang w:val="ga"/>
        </w:rPr>
      </w:pPr>
    </w:p>
    <w:p w14:paraId="1A46A131" w14:textId="77777777" w:rsidR="004954D2" w:rsidRPr="00802B28" w:rsidRDefault="004954D2" w:rsidP="003227E6">
      <w:pPr>
        <w:rPr>
          <w:lang w:val="ga"/>
        </w:rPr>
      </w:pPr>
    </w:p>
    <w:p w14:paraId="763C5119" w14:textId="141C4478"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318" w:name="_Toc121135984"/>
      <w:bookmarkStart w:id="319" w:name="_Toc83121881"/>
      <w:bookmarkStart w:id="320" w:name="_Toc218941357"/>
      <w:r>
        <w:rPr>
          <w:color w:val="auto"/>
          <w:sz w:val="24"/>
          <w:szCs w:val="24"/>
          <w:lang w:val="ga"/>
        </w:rPr>
        <w:lastRenderedPageBreak/>
        <w:t>Tábla 3-</w:t>
      </w:r>
      <w:r>
        <w:rPr>
          <w:smallCaps/>
          <w:color w:val="auto"/>
          <w:sz w:val="24"/>
          <w:szCs w:val="24"/>
          <w:lang w:val="ga"/>
        </w:rPr>
        <w:fldChar w:fldCharType="begin"/>
      </w:r>
      <w:r>
        <w:rPr>
          <w:color w:val="auto"/>
          <w:sz w:val="24"/>
          <w:szCs w:val="24"/>
          <w:lang w:val="ga"/>
        </w:rPr>
        <w:instrText xml:space="preserve"> SEQ Table \* ARABIC \r 1 </w:instrText>
      </w:r>
      <w:r>
        <w:rPr>
          <w:smallCaps/>
          <w:color w:val="auto"/>
          <w:sz w:val="24"/>
          <w:szCs w:val="24"/>
          <w:lang w:val="ga"/>
        </w:rPr>
        <w:fldChar w:fldCharType="separate"/>
      </w:r>
      <w:r>
        <w:rPr>
          <w:noProof/>
          <w:color w:val="auto"/>
          <w:sz w:val="24"/>
          <w:szCs w:val="24"/>
          <w:lang w:val="ga"/>
        </w:rPr>
        <w:t>1</w:t>
      </w:r>
      <w:r>
        <w:rPr>
          <w:smallCaps/>
          <w:color w:val="auto"/>
          <w:sz w:val="24"/>
          <w:szCs w:val="24"/>
          <w:lang w:val="ga"/>
        </w:rPr>
        <w:fldChar w:fldCharType="end"/>
      </w:r>
      <w:r>
        <w:rPr>
          <w:color w:val="auto"/>
          <w:sz w:val="24"/>
          <w:szCs w:val="24"/>
          <w:lang w:val="ga"/>
        </w:rPr>
        <w:t>:</w:t>
      </w:r>
      <w:r>
        <w:rPr>
          <w:color w:val="auto"/>
          <w:sz w:val="24"/>
          <w:szCs w:val="24"/>
          <w:lang w:val="ga"/>
        </w:rPr>
        <w:tab/>
        <w:t>Réamh-mheastacháin Daonra do Chathair Bhaile Átha Cliath, 2020-2031</w:t>
      </w:r>
      <w:bookmarkEnd w:id="318"/>
      <w:bookmarkEnd w:id="319"/>
      <w:bookmarkEnd w:id="320"/>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Population Projections for Dublin City, 2020-2031"/>
        <w:tblDescription w:val="Population Projections for Dublin City, 2020-2031"/>
      </w:tblPr>
      <w:tblGrid>
        <w:gridCol w:w="1803"/>
        <w:gridCol w:w="1803"/>
        <w:gridCol w:w="1803"/>
        <w:gridCol w:w="1803"/>
        <w:gridCol w:w="1804"/>
      </w:tblGrid>
      <w:tr w:rsidR="003227E6" w:rsidRPr="009D0BC7" w14:paraId="29D5F381" w14:textId="77777777" w:rsidTr="003227E6">
        <w:tc>
          <w:tcPr>
            <w:tcW w:w="1803" w:type="dxa"/>
            <w:shd w:val="clear" w:color="auto" w:fill="ED7D31" w:themeFill="accent2"/>
            <w:vAlign w:val="center"/>
          </w:tcPr>
          <w:p w14:paraId="0300197B" w14:textId="77777777" w:rsidR="003227E6" w:rsidRPr="009D0BC7" w:rsidRDefault="003227E6" w:rsidP="003227E6">
            <w:pPr>
              <w:spacing w:before="50" w:after="50"/>
              <w:jc w:val="center"/>
              <w:rPr>
                <w:b/>
                <w:color w:val="FFFFFF" w:themeColor="background1"/>
              </w:rPr>
            </w:pPr>
            <w:r>
              <w:rPr>
                <w:b/>
                <w:bCs/>
                <w:color w:val="FFFFFF" w:themeColor="background1"/>
                <w:lang w:val="ga"/>
              </w:rPr>
              <w:t>Bliain</w:t>
            </w:r>
          </w:p>
        </w:tc>
        <w:tc>
          <w:tcPr>
            <w:tcW w:w="1803" w:type="dxa"/>
            <w:shd w:val="clear" w:color="auto" w:fill="ED7D31" w:themeFill="accent2"/>
            <w:vAlign w:val="center"/>
          </w:tcPr>
          <w:p w14:paraId="35DE3EA7" w14:textId="77777777" w:rsidR="003227E6" w:rsidRPr="009D0BC7" w:rsidRDefault="003227E6" w:rsidP="003227E6">
            <w:pPr>
              <w:spacing w:before="50" w:after="50"/>
              <w:jc w:val="center"/>
              <w:rPr>
                <w:b/>
                <w:color w:val="FFFFFF" w:themeColor="background1"/>
              </w:rPr>
            </w:pPr>
            <w:r>
              <w:rPr>
                <w:b/>
                <w:bCs/>
                <w:color w:val="FFFFFF" w:themeColor="background1"/>
                <w:lang w:val="ga"/>
              </w:rPr>
              <w:t>Bonnlíne</w:t>
            </w:r>
          </w:p>
        </w:tc>
        <w:tc>
          <w:tcPr>
            <w:tcW w:w="1803" w:type="dxa"/>
            <w:shd w:val="clear" w:color="auto" w:fill="ED7D31" w:themeFill="accent2"/>
            <w:vAlign w:val="center"/>
          </w:tcPr>
          <w:p w14:paraId="2A1664A3" w14:textId="77777777" w:rsidR="003227E6" w:rsidRPr="009D0BC7" w:rsidRDefault="003227E6" w:rsidP="003227E6">
            <w:pPr>
              <w:spacing w:before="50" w:after="50"/>
              <w:jc w:val="center"/>
              <w:rPr>
                <w:b/>
                <w:color w:val="FFFFFF" w:themeColor="background1"/>
              </w:rPr>
            </w:pPr>
            <w:r>
              <w:rPr>
                <w:b/>
                <w:bCs/>
                <w:color w:val="FFFFFF" w:themeColor="background1"/>
                <w:lang w:val="ga"/>
              </w:rPr>
              <w:t>Cathair 50:50</w:t>
            </w:r>
          </w:p>
        </w:tc>
        <w:tc>
          <w:tcPr>
            <w:tcW w:w="1803" w:type="dxa"/>
            <w:shd w:val="clear" w:color="auto" w:fill="ED7D31" w:themeFill="accent2"/>
            <w:vAlign w:val="center"/>
          </w:tcPr>
          <w:p w14:paraId="381F9523" w14:textId="77777777" w:rsidR="003227E6" w:rsidRPr="009D0BC7" w:rsidRDefault="003227E6" w:rsidP="003227E6">
            <w:pPr>
              <w:spacing w:before="50" w:after="50"/>
              <w:jc w:val="center"/>
              <w:rPr>
                <w:b/>
                <w:color w:val="FFFFFF" w:themeColor="background1"/>
              </w:rPr>
            </w:pPr>
            <w:r>
              <w:rPr>
                <w:b/>
                <w:bCs/>
                <w:color w:val="FFFFFF" w:themeColor="background1"/>
                <w:lang w:val="ga"/>
              </w:rPr>
              <w:t>Imirce Ard</w:t>
            </w:r>
          </w:p>
        </w:tc>
        <w:tc>
          <w:tcPr>
            <w:tcW w:w="1804" w:type="dxa"/>
            <w:shd w:val="clear" w:color="auto" w:fill="ED7D31" w:themeFill="accent2"/>
            <w:vAlign w:val="center"/>
          </w:tcPr>
          <w:p w14:paraId="2EA923FA" w14:textId="77777777" w:rsidR="003227E6" w:rsidRPr="009D0BC7" w:rsidRDefault="003227E6" w:rsidP="003227E6">
            <w:pPr>
              <w:spacing w:before="50" w:after="50"/>
              <w:jc w:val="center"/>
              <w:rPr>
                <w:b/>
                <w:color w:val="FFFFFF" w:themeColor="background1"/>
              </w:rPr>
            </w:pPr>
            <w:r>
              <w:rPr>
                <w:b/>
                <w:bCs/>
                <w:color w:val="FFFFFF" w:themeColor="background1"/>
                <w:lang w:val="ga"/>
              </w:rPr>
              <w:t>Imirce Íseal</w:t>
            </w:r>
          </w:p>
        </w:tc>
      </w:tr>
      <w:tr w:rsidR="003227E6" w:rsidRPr="009D0BC7" w14:paraId="79F22E33" w14:textId="77777777" w:rsidTr="003227E6">
        <w:tc>
          <w:tcPr>
            <w:tcW w:w="1803" w:type="dxa"/>
            <w:shd w:val="clear" w:color="auto" w:fill="FBE4D5" w:themeFill="accent2" w:themeFillTint="33"/>
            <w:vAlign w:val="center"/>
          </w:tcPr>
          <w:p w14:paraId="0FEB72DC" w14:textId="77777777" w:rsidR="003227E6" w:rsidRPr="009D0BC7" w:rsidRDefault="003227E6" w:rsidP="003227E6">
            <w:pPr>
              <w:spacing w:before="50" w:after="50"/>
              <w:jc w:val="center"/>
            </w:pPr>
            <w:r>
              <w:rPr>
                <w:lang w:val="ga"/>
              </w:rPr>
              <w:t>2016 (Iarbhír)</w:t>
            </w:r>
          </w:p>
        </w:tc>
        <w:tc>
          <w:tcPr>
            <w:tcW w:w="1803" w:type="dxa"/>
            <w:shd w:val="clear" w:color="auto" w:fill="FBE4D5" w:themeFill="accent2" w:themeFillTint="33"/>
            <w:vAlign w:val="center"/>
          </w:tcPr>
          <w:p w14:paraId="56A210FA" w14:textId="77777777" w:rsidR="003227E6" w:rsidRPr="009D0BC7" w:rsidRDefault="003227E6" w:rsidP="003227E6">
            <w:pPr>
              <w:spacing w:before="50" w:after="50"/>
              <w:jc w:val="center"/>
            </w:pPr>
            <w:r>
              <w:rPr>
                <w:lang w:val="ga"/>
              </w:rPr>
              <w:t>554,554</w:t>
            </w:r>
          </w:p>
        </w:tc>
        <w:tc>
          <w:tcPr>
            <w:tcW w:w="1803" w:type="dxa"/>
            <w:shd w:val="clear" w:color="auto" w:fill="FBE4D5" w:themeFill="accent2" w:themeFillTint="33"/>
            <w:vAlign w:val="center"/>
          </w:tcPr>
          <w:p w14:paraId="2272235C" w14:textId="77777777" w:rsidR="003227E6" w:rsidRPr="009D0BC7" w:rsidRDefault="003227E6" w:rsidP="003227E6">
            <w:pPr>
              <w:spacing w:before="50" w:after="50"/>
              <w:jc w:val="center"/>
            </w:pPr>
            <w:r>
              <w:rPr>
                <w:lang w:val="ga"/>
              </w:rPr>
              <w:t>554,554</w:t>
            </w:r>
          </w:p>
        </w:tc>
        <w:tc>
          <w:tcPr>
            <w:tcW w:w="1803" w:type="dxa"/>
            <w:shd w:val="clear" w:color="auto" w:fill="FBE4D5" w:themeFill="accent2" w:themeFillTint="33"/>
            <w:vAlign w:val="center"/>
          </w:tcPr>
          <w:p w14:paraId="0FC3406A" w14:textId="77777777" w:rsidR="003227E6" w:rsidRPr="009D0BC7" w:rsidRDefault="003227E6" w:rsidP="003227E6">
            <w:pPr>
              <w:spacing w:before="50" w:after="50"/>
              <w:jc w:val="center"/>
            </w:pPr>
            <w:r>
              <w:rPr>
                <w:lang w:val="ga"/>
              </w:rPr>
              <w:t>554,554</w:t>
            </w:r>
          </w:p>
        </w:tc>
        <w:tc>
          <w:tcPr>
            <w:tcW w:w="1804" w:type="dxa"/>
            <w:shd w:val="clear" w:color="auto" w:fill="FBE4D5" w:themeFill="accent2" w:themeFillTint="33"/>
            <w:vAlign w:val="center"/>
          </w:tcPr>
          <w:p w14:paraId="508ADAA1" w14:textId="77777777" w:rsidR="003227E6" w:rsidRPr="009D0BC7" w:rsidRDefault="003227E6" w:rsidP="003227E6">
            <w:pPr>
              <w:spacing w:before="50" w:after="50"/>
              <w:jc w:val="center"/>
            </w:pPr>
            <w:r>
              <w:rPr>
                <w:lang w:val="ga"/>
              </w:rPr>
              <w:t>554,554</w:t>
            </w:r>
          </w:p>
        </w:tc>
      </w:tr>
      <w:tr w:rsidR="003227E6" w:rsidRPr="009D0BC7" w14:paraId="5BC937AE" w14:textId="77777777" w:rsidTr="003227E6">
        <w:tc>
          <w:tcPr>
            <w:tcW w:w="1803" w:type="dxa"/>
            <w:shd w:val="clear" w:color="auto" w:fill="F7CAAC" w:themeFill="accent2" w:themeFillTint="66"/>
            <w:vAlign w:val="center"/>
          </w:tcPr>
          <w:p w14:paraId="5AE340F4" w14:textId="77777777" w:rsidR="003227E6" w:rsidRPr="009D0BC7" w:rsidRDefault="003227E6" w:rsidP="003227E6">
            <w:pPr>
              <w:spacing w:before="50" w:after="50"/>
              <w:jc w:val="center"/>
            </w:pPr>
            <w:r>
              <w:rPr>
                <w:lang w:val="ga"/>
              </w:rPr>
              <w:t>2020</w:t>
            </w:r>
          </w:p>
        </w:tc>
        <w:tc>
          <w:tcPr>
            <w:tcW w:w="1803" w:type="dxa"/>
            <w:shd w:val="clear" w:color="auto" w:fill="F7CAAC" w:themeFill="accent2" w:themeFillTint="66"/>
            <w:vAlign w:val="center"/>
          </w:tcPr>
          <w:p w14:paraId="5B3FB62B" w14:textId="77777777" w:rsidR="003227E6" w:rsidRPr="009D0BC7" w:rsidRDefault="003227E6" w:rsidP="003227E6">
            <w:pPr>
              <w:spacing w:before="50" w:after="50"/>
              <w:jc w:val="center"/>
            </w:pPr>
            <w:r>
              <w:rPr>
                <w:lang w:val="ga"/>
              </w:rPr>
              <w:t>592,234</w:t>
            </w:r>
          </w:p>
        </w:tc>
        <w:tc>
          <w:tcPr>
            <w:tcW w:w="1803" w:type="dxa"/>
            <w:shd w:val="clear" w:color="auto" w:fill="F7CAAC" w:themeFill="accent2" w:themeFillTint="66"/>
            <w:vAlign w:val="center"/>
          </w:tcPr>
          <w:p w14:paraId="363C6E2E" w14:textId="77777777" w:rsidR="003227E6" w:rsidRPr="009D0BC7" w:rsidRDefault="003227E6" w:rsidP="003227E6">
            <w:pPr>
              <w:spacing w:before="50" w:after="50"/>
              <w:jc w:val="center"/>
            </w:pPr>
            <w:r>
              <w:rPr>
                <w:lang w:val="ga"/>
              </w:rPr>
              <w:t>593,120</w:t>
            </w:r>
          </w:p>
        </w:tc>
        <w:tc>
          <w:tcPr>
            <w:tcW w:w="1803" w:type="dxa"/>
            <w:shd w:val="clear" w:color="auto" w:fill="F7CAAC" w:themeFill="accent2" w:themeFillTint="66"/>
            <w:vAlign w:val="center"/>
          </w:tcPr>
          <w:p w14:paraId="475BBD64" w14:textId="77777777" w:rsidR="003227E6" w:rsidRPr="009D0BC7" w:rsidRDefault="003227E6" w:rsidP="003227E6">
            <w:pPr>
              <w:spacing w:before="50" w:after="50"/>
              <w:jc w:val="center"/>
            </w:pPr>
            <w:r>
              <w:rPr>
                <w:lang w:val="ga"/>
              </w:rPr>
              <w:t>592,020</w:t>
            </w:r>
          </w:p>
        </w:tc>
        <w:tc>
          <w:tcPr>
            <w:tcW w:w="1804" w:type="dxa"/>
            <w:shd w:val="clear" w:color="auto" w:fill="F7CAAC" w:themeFill="accent2" w:themeFillTint="66"/>
            <w:vAlign w:val="center"/>
          </w:tcPr>
          <w:p w14:paraId="257D87A3" w14:textId="77777777" w:rsidR="003227E6" w:rsidRPr="009D0BC7" w:rsidRDefault="003227E6" w:rsidP="003227E6">
            <w:pPr>
              <w:spacing w:before="50" w:after="50"/>
              <w:jc w:val="center"/>
            </w:pPr>
            <w:r>
              <w:rPr>
                <w:lang w:val="ga"/>
              </w:rPr>
              <w:t>587,786</w:t>
            </w:r>
          </w:p>
        </w:tc>
      </w:tr>
      <w:tr w:rsidR="003227E6" w:rsidRPr="009D0BC7" w14:paraId="41E5353E" w14:textId="77777777" w:rsidTr="003227E6">
        <w:tc>
          <w:tcPr>
            <w:tcW w:w="1803" w:type="dxa"/>
            <w:shd w:val="clear" w:color="auto" w:fill="FBE4D5" w:themeFill="accent2" w:themeFillTint="33"/>
            <w:vAlign w:val="center"/>
          </w:tcPr>
          <w:p w14:paraId="5169E248" w14:textId="77777777" w:rsidR="003227E6" w:rsidRPr="009D0BC7" w:rsidRDefault="003227E6" w:rsidP="003227E6">
            <w:pPr>
              <w:spacing w:before="50" w:after="50"/>
              <w:jc w:val="center"/>
            </w:pPr>
            <w:r>
              <w:rPr>
                <w:lang w:val="ga"/>
              </w:rPr>
              <w:t>2021</w:t>
            </w:r>
          </w:p>
        </w:tc>
        <w:tc>
          <w:tcPr>
            <w:tcW w:w="1803" w:type="dxa"/>
            <w:shd w:val="clear" w:color="auto" w:fill="FBE4D5" w:themeFill="accent2" w:themeFillTint="33"/>
            <w:vAlign w:val="center"/>
          </w:tcPr>
          <w:p w14:paraId="661AB65A" w14:textId="77777777" w:rsidR="003227E6" w:rsidRPr="009D0BC7" w:rsidRDefault="003227E6" w:rsidP="003227E6">
            <w:pPr>
              <w:spacing w:before="50" w:after="50"/>
              <w:jc w:val="center"/>
            </w:pPr>
            <w:r>
              <w:rPr>
                <w:lang w:val="ga"/>
              </w:rPr>
              <w:t>599,612</w:t>
            </w:r>
          </w:p>
        </w:tc>
        <w:tc>
          <w:tcPr>
            <w:tcW w:w="1803" w:type="dxa"/>
            <w:shd w:val="clear" w:color="auto" w:fill="FBE4D5" w:themeFill="accent2" w:themeFillTint="33"/>
            <w:vAlign w:val="center"/>
          </w:tcPr>
          <w:p w14:paraId="29D27E80" w14:textId="77777777" w:rsidR="003227E6" w:rsidRPr="009D0BC7" w:rsidRDefault="003227E6" w:rsidP="003227E6">
            <w:pPr>
              <w:spacing w:before="50" w:after="50"/>
              <w:jc w:val="center"/>
            </w:pPr>
            <w:r>
              <w:rPr>
                <w:lang w:val="ga"/>
              </w:rPr>
              <w:t>600,654</w:t>
            </w:r>
          </w:p>
        </w:tc>
        <w:tc>
          <w:tcPr>
            <w:tcW w:w="1803" w:type="dxa"/>
            <w:shd w:val="clear" w:color="auto" w:fill="FBE4D5" w:themeFill="accent2" w:themeFillTint="33"/>
            <w:vAlign w:val="center"/>
          </w:tcPr>
          <w:p w14:paraId="0B4BCC3F" w14:textId="77777777" w:rsidR="003227E6" w:rsidRPr="009D0BC7" w:rsidRDefault="003227E6" w:rsidP="003227E6">
            <w:pPr>
              <w:spacing w:before="50" w:after="50"/>
              <w:jc w:val="center"/>
            </w:pPr>
            <w:r>
              <w:rPr>
                <w:lang w:val="ga"/>
              </w:rPr>
              <w:t>599,720</w:t>
            </w:r>
          </w:p>
        </w:tc>
        <w:tc>
          <w:tcPr>
            <w:tcW w:w="1804" w:type="dxa"/>
            <w:shd w:val="clear" w:color="auto" w:fill="FBE4D5" w:themeFill="accent2" w:themeFillTint="33"/>
            <w:vAlign w:val="center"/>
          </w:tcPr>
          <w:p w14:paraId="75E734E5" w14:textId="77777777" w:rsidR="003227E6" w:rsidRPr="009D0BC7" w:rsidRDefault="003227E6" w:rsidP="003227E6">
            <w:pPr>
              <w:spacing w:before="50" w:after="50"/>
              <w:jc w:val="center"/>
            </w:pPr>
            <w:r>
              <w:rPr>
                <w:lang w:val="ga"/>
              </w:rPr>
              <w:t>591,141</w:t>
            </w:r>
          </w:p>
        </w:tc>
      </w:tr>
      <w:tr w:rsidR="003227E6" w:rsidRPr="009D0BC7" w14:paraId="624D11C8" w14:textId="77777777" w:rsidTr="003227E6">
        <w:tc>
          <w:tcPr>
            <w:tcW w:w="1803" w:type="dxa"/>
            <w:shd w:val="clear" w:color="auto" w:fill="F7CAAC" w:themeFill="accent2" w:themeFillTint="66"/>
            <w:vAlign w:val="center"/>
          </w:tcPr>
          <w:p w14:paraId="113875B3" w14:textId="77777777" w:rsidR="003227E6" w:rsidRPr="009D0BC7" w:rsidRDefault="003227E6" w:rsidP="003227E6">
            <w:pPr>
              <w:spacing w:before="50" w:after="50"/>
              <w:jc w:val="center"/>
            </w:pPr>
            <w:r>
              <w:rPr>
                <w:lang w:val="ga"/>
              </w:rPr>
              <w:t>2022</w:t>
            </w:r>
          </w:p>
        </w:tc>
        <w:tc>
          <w:tcPr>
            <w:tcW w:w="1803" w:type="dxa"/>
            <w:shd w:val="clear" w:color="auto" w:fill="F7CAAC" w:themeFill="accent2" w:themeFillTint="66"/>
            <w:vAlign w:val="center"/>
          </w:tcPr>
          <w:p w14:paraId="3E081644" w14:textId="77777777" w:rsidR="003227E6" w:rsidRPr="009D0BC7" w:rsidRDefault="003227E6" w:rsidP="003227E6">
            <w:pPr>
              <w:spacing w:before="50" w:after="50"/>
              <w:jc w:val="center"/>
            </w:pPr>
            <w:r>
              <w:rPr>
                <w:lang w:val="ga"/>
              </w:rPr>
              <w:t>605,998</w:t>
            </w:r>
          </w:p>
        </w:tc>
        <w:tc>
          <w:tcPr>
            <w:tcW w:w="1803" w:type="dxa"/>
            <w:shd w:val="clear" w:color="auto" w:fill="F7CAAC" w:themeFill="accent2" w:themeFillTint="66"/>
            <w:vAlign w:val="center"/>
          </w:tcPr>
          <w:p w14:paraId="574AF80F" w14:textId="77777777" w:rsidR="003227E6" w:rsidRPr="009D0BC7" w:rsidRDefault="003227E6" w:rsidP="003227E6">
            <w:pPr>
              <w:spacing w:before="50" w:after="50"/>
              <w:jc w:val="center"/>
            </w:pPr>
            <w:r>
              <w:rPr>
                <w:lang w:val="ga"/>
              </w:rPr>
              <w:t>607,165</w:t>
            </w:r>
          </w:p>
        </w:tc>
        <w:tc>
          <w:tcPr>
            <w:tcW w:w="1803" w:type="dxa"/>
            <w:shd w:val="clear" w:color="auto" w:fill="F7CAAC" w:themeFill="accent2" w:themeFillTint="66"/>
            <w:vAlign w:val="center"/>
          </w:tcPr>
          <w:p w14:paraId="721B2A9E" w14:textId="77777777" w:rsidR="003227E6" w:rsidRPr="009D0BC7" w:rsidRDefault="003227E6" w:rsidP="003227E6">
            <w:pPr>
              <w:spacing w:before="50" w:after="50"/>
              <w:jc w:val="center"/>
            </w:pPr>
            <w:r>
              <w:rPr>
                <w:lang w:val="ga"/>
              </w:rPr>
              <w:t>606,984</w:t>
            </w:r>
          </w:p>
        </w:tc>
        <w:tc>
          <w:tcPr>
            <w:tcW w:w="1804" w:type="dxa"/>
            <w:shd w:val="clear" w:color="auto" w:fill="F7CAAC" w:themeFill="accent2" w:themeFillTint="66"/>
            <w:vAlign w:val="center"/>
          </w:tcPr>
          <w:p w14:paraId="173EE111" w14:textId="77777777" w:rsidR="003227E6" w:rsidRPr="009D0BC7" w:rsidRDefault="003227E6" w:rsidP="003227E6">
            <w:pPr>
              <w:spacing w:before="50" w:after="50"/>
              <w:jc w:val="center"/>
            </w:pPr>
            <w:r>
              <w:rPr>
                <w:lang w:val="ga"/>
              </w:rPr>
              <w:t>593,964</w:t>
            </w:r>
          </w:p>
        </w:tc>
      </w:tr>
      <w:tr w:rsidR="003227E6" w:rsidRPr="009D0BC7" w14:paraId="3E3E101D" w14:textId="77777777" w:rsidTr="003227E6">
        <w:tc>
          <w:tcPr>
            <w:tcW w:w="1803" w:type="dxa"/>
            <w:shd w:val="clear" w:color="auto" w:fill="FBE4D5" w:themeFill="accent2" w:themeFillTint="33"/>
            <w:vAlign w:val="center"/>
          </w:tcPr>
          <w:p w14:paraId="41AFFFDF" w14:textId="77777777" w:rsidR="003227E6" w:rsidRPr="009D0BC7" w:rsidRDefault="003227E6" w:rsidP="003227E6">
            <w:pPr>
              <w:spacing w:before="50" w:after="50"/>
              <w:jc w:val="center"/>
            </w:pPr>
            <w:r>
              <w:rPr>
                <w:lang w:val="ga"/>
              </w:rPr>
              <w:t>2023</w:t>
            </w:r>
          </w:p>
        </w:tc>
        <w:tc>
          <w:tcPr>
            <w:tcW w:w="1803" w:type="dxa"/>
            <w:shd w:val="clear" w:color="auto" w:fill="FBE4D5" w:themeFill="accent2" w:themeFillTint="33"/>
            <w:vAlign w:val="center"/>
          </w:tcPr>
          <w:p w14:paraId="17F7DC2A" w14:textId="77777777" w:rsidR="003227E6" w:rsidRPr="009D0BC7" w:rsidRDefault="003227E6" w:rsidP="003227E6">
            <w:pPr>
              <w:spacing w:before="50" w:after="50"/>
              <w:jc w:val="center"/>
            </w:pPr>
            <w:r>
              <w:rPr>
                <w:lang w:val="ga"/>
              </w:rPr>
              <w:t>611,537</w:t>
            </w:r>
          </w:p>
        </w:tc>
        <w:tc>
          <w:tcPr>
            <w:tcW w:w="1803" w:type="dxa"/>
            <w:shd w:val="clear" w:color="auto" w:fill="FBE4D5" w:themeFill="accent2" w:themeFillTint="33"/>
            <w:vAlign w:val="center"/>
          </w:tcPr>
          <w:p w14:paraId="1AC5FC0B" w14:textId="77777777" w:rsidR="003227E6" w:rsidRPr="009D0BC7" w:rsidRDefault="003227E6" w:rsidP="003227E6">
            <w:pPr>
              <w:spacing w:before="50" w:after="50"/>
              <w:jc w:val="center"/>
            </w:pPr>
            <w:r>
              <w:rPr>
                <w:lang w:val="ga"/>
              </w:rPr>
              <w:t>612,793</w:t>
            </w:r>
          </w:p>
        </w:tc>
        <w:tc>
          <w:tcPr>
            <w:tcW w:w="1803" w:type="dxa"/>
            <w:shd w:val="clear" w:color="auto" w:fill="FBE4D5" w:themeFill="accent2" w:themeFillTint="33"/>
            <w:vAlign w:val="center"/>
          </w:tcPr>
          <w:p w14:paraId="38630218" w14:textId="77777777" w:rsidR="003227E6" w:rsidRPr="009D0BC7" w:rsidRDefault="003227E6" w:rsidP="003227E6">
            <w:pPr>
              <w:spacing w:before="50" w:after="50"/>
              <w:jc w:val="center"/>
            </w:pPr>
            <w:r>
              <w:rPr>
                <w:lang w:val="ga"/>
              </w:rPr>
              <w:t>613,969</w:t>
            </w:r>
          </w:p>
        </w:tc>
        <w:tc>
          <w:tcPr>
            <w:tcW w:w="1804" w:type="dxa"/>
            <w:shd w:val="clear" w:color="auto" w:fill="FBE4D5" w:themeFill="accent2" w:themeFillTint="33"/>
            <w:vAlign w:val="center"/>
          </w:tcPr>
          <w:p w14:paraId="4954333A" w14:textId="77777777" w:rsidR="003227E6" w:rsidRPr="009D0BC7" w:rsidRDefault="003227E6" w:rsidP="003227E6">
            <w:pPr>
              <w:spacing w:before="50" w:after="50"/>
              <w:jc w:val="center"/>
            </w:pPr>
            <w:r>
              <w:rPr>
                <w:lang w:val="ga"/>
              </w:rPr>
              <w:t>597,278</w:t>
            </w:r>
          </w:p>
        </w:tc>
      </w:tr>
      <w:tr w:rsidR="003227E6" w:rsidRPr="009D0BC7" w14:paraId="21D7647F" w14:textId="77777777" w:rsidTr="003227E6">
        <w:tc>
          <w:tcPr>
            <w:tcW w:w="1803" w:type="dxa"/>
            <w:shd w:val="clear" w:color="auto" w:fill="F7CAAC" w:themeFill="accent2" w:themeFillTint="66"/>
            <w:vAlign w:val="center"/>
          </w:tcPr>
          <w:p w14:paraId="6DFCEC6B" w14:textId="77777777" w:rsidR="003227E6" w:rsidRPr="009D0BC7" w:rsidRDefault="003227E6" w:rsidP="003227E6">
            <w:pPr>
              <w:spacing w:before="50" w:after="50"/>
              <w:jc w:val="center"/>
            </w:pPr>
            <w:r>
              <w:rPr>
                <w:lang w:val="ga"/>
              </w:rPr>
              <w:t>2024</w:t>
            </w:r>
          </w:p>
        </w:tc>
        <w:tc>
          <w:tcPr>
            <w:tcW w:w="1803" w:type="dxa"/>
            <w:shd w:val="clear" w:color="auto" w:fill="F7CAAC" w:themeFill="accent2" w:themeFillTint="66"/>
            <w:vAlign w:val="center"/>
          </w:tcPr>
          <w:p w14:paraId="1B06B471" w14:textId="77777777" w:rsidR="003227E6" w:rsidRPr="009D0BC7" w:rsidRDefault="003227E6" w:rsidP="003227E6">
            <w:pPr>
              <w:spacing w:before="50" w:after="50"/>
              <w:jc w:val="center"/>
            </w:pPr>
            <w:r>
              <w:rPr>
                <w:lang w:val="ga"/>
              </w:rPr>
              <w:t>616,152</w:t>
            </w:r>
          </w:p>
        </w:tc>
        <w:tc>
          <w:tcPr>
            <w:tcW w:w="1803" w:type="dxa"/>
            <w:shd w:val="clear" w:color="auto" w:fill="F7CAAC" w:themeFill="accent2" w:themeFillTint="66"/>
            <w:vAlign w:val="center"/>
          </w:tcPr>
          <w:p w14:paraId="6B45185B" w14:textId="77777777" w:rsidR="003227E6" w:rsidRPr="009D0BC7" w:rsidRDefault="003227E6" w:rsidP="003227E6">
            <w:pPr>
              <w:spacing w:before="50" w:after="50"/>
              <w:jc w:val="center"/>
            </w:pPr>
            <w:r>
              <w:rPr>
                <w:lang w:val="ga"/>
              </w:rPr>
              <w:t>617,459</w:t>
            </w:r>
          </w:p>
        </w:tc>
        <w:tc>
          <w:tcPr>
            <w:tcW w:w="1803" w:type="dxa"/>
            <w:shd w:val="clear" w:color="auto" w:fill="F7CAAC" w:themeFill="accent2" w:themeFillTint="66"/>
            <w:vAlign w:val="center"/>
          </w:tcPr>
          <w:p w14:paraId="54C45BEF" w14:textId="77777777" w:rsidR="003227E6" w:rsidRPr="009D0BC7" w:rsidRDefault="003227E6" w:rsidP="003227E6">
            <w:pPr>
              <w:spacing w:before="50" w:after="50"/>
              <w:jc w:val="center"/>
            </w:pPr>
            <w:r>
              <w:rPr>
                <w:lang w:val="ga"/>
              </w:rPr>
              <w:t>620,604</w:t>
            </w:r>
          </w:p>
        </w:tc>
        <w:tc>
          <w:tcPr>
            <w:tcW w:w="1804" w:type="dxa"/>
            <w:shd w:val="clear" w:color="auto" w:fill="F7CAAC" w:themeFill="accent2" w:themeFillTint="66"/>
            <w:vAlign w:val="center"/>
          </w:tcPr>
          <w:p w14:paraId="0C07C9DA" w14:textId="77777777" w:rsidR="003227E6" w:rsidRPr="009D0BC7" w:rsidRDefault="003227E6" w:rsidP="003227E6">
            <w:pPr>
              <w:spacing w:before="50" w:after="50"/>
              <w:jc w:val="center"/>
            </w:pPr>
            <w:r>
              <w:rPr>
                <w:lang w:val="ga"/>
              </w:rPr>
              <w:t>601,019</w:t>
            </w:r>
          </w:p>
        </w:tc>
      </w:tr>
      <w:tr w:rsidR="003227E6" w:rsidRPr="009D0BC7" w14:paraId="1D17C5BE" w14:textId="77777777" w:rsidTr="003227E6">
        <w:tc>
          <w:tcPr>
            <w:tcW w:w="1803" w:type="dxa"/>
            <w:shd w:val="clear" w:color="auto" w:fill="FBE4D5" w:themeFill="accent2" w:themeFillTint="33"/>
            <w:vAlign w:val="center"/>
          </w:tcPr>
          <w:p w14:paraId="5F372DBB" w14:textId="77777777" w:rsidR="003227E6" w:rsidRPr="009D0BC7" w:rsidRDefault="003227E6" w:rsidP="003227E6">
            <w:pPr>
              <w:spacing w:before="50" w:after="50"/>
              <w:jc w:val="center"/>
            </w:pPr>
            <w:r>
              <w:rPr>
                <w:lang w:val="ga"/>
              </w:rPr>
              <w:t>2025</w:t>
            </w:r>
          </w:p>
        </w:tc>
        <w:tc>
          <w:tcPr>
            <w:tcW w:w="1803" w:type="dxa"/>
            <w:shd w:val="clear" w:color="auto" w:fill="FBE4D5" w:themeFill="accent2" w:themeFillTint="33"/>
            <w:vAlign w:val="center"/>
          </w:tcPr>
          <w:p w14:paraId="62E257B7" w14:textId="77777777" w:rsidR="003227E6" w:rsidRPr="009D0BC7" w:rsidRDefault="003227E6" w:rsidP="003227E6">
            <w:pPr>
              <w:spacing w:before="50" w:after="50"/>
              <w:jc w:val="center"/>
            </w:pPr>
            <w:r>
              <w:rPr>
                <w:lang w:val="ga"/>
              </w:rPr>
              <w:t>620,145</w:t>
            </w:r>
          </w:p>
        </w:tc>
        <w:tc>
          <w:tcPr>
            <w:tcW w:w="1803" w:type="dxa"/>
            <w:shd w:val="clear" w:color="auto" w:fill="FBE4D5" w:themeFill="accent2" w:themeFillTint="33"/>
            <w:vAlign w:val="center"/>
          </w:tcPr>
          <w:p w14:paraId="204C0031" w14:textId="77777777" w:rsidR="003227E6" w:rsidRPr="009D0BC7" w:rsidRDefault="003227E6" w:rsidP="003227E6">
            <w:pPr>
              <w:spacing w:before="50" w:after="50"/>
              <w:jc w:val="center"/>
            </w:pPr>
            <w:r>
              <w:rPr>
                <w:lang w:val="ga"/>
              </w:rPr>
              <w:t>621,464</w:t>
            </w:r>
          </w:p>
        </w:tc>
        <w:tc>
          <w:tcPr>
            <w:tcW w:w="1803" w:type="dxa"/>
            <w:shd w:val="clear" w:color="auto" w:fill="FBE4D5" w:themeFill="accent2" w:themeFillTint="33"/>
            <w:vAlign w:val="center"/>
          </w:tcPr>
          <w:p w14:paraId="1EB0232E" w14:textId="77777777" w:rsidR="003227E6" w:rsidRPr="009D0BC7" w:rsidRDefault="003227E6" w:rsidP="003227E6">
            <w:pPr>
              <w:spacing w:before="50" w:after="50"/>
              <w:jc w:val="center"/>
            </w:pPr>
            <w:r>
              <w:rPr>
                <w:lang w:val="ga"/>
              </w:rPr>
              <w:t>627,211</w:t>
            </w:r>
          </w:p>
        </w:tc>
        <w:tc>
          <w:tcPr>
            <w:tcW w:w="1804" w:type="dxa"/>
            <w:shd w:val="clear" w:color="auto" w:fill="FBE4D5" w:themeFill="accent2" w:themeFillTint="33"/>
            <w:vAlign w:val="center"/>
          </w:tcPr>
          <w:p w14:paraId="66426B35" w14:textId="77777777" w:rsidR="003227E6" w:rsidRPr="009D0BC7" w:rsidRDefault="003227E6" w:rsidP="003227E6">
            <w:pPr>
              <w:spacing w:before="50" w:after="50"/>
              <w:jc w:val="center"/>
            </w:pPr>
            <w:r>
              <w:rPr>
                <w:lang w:val="ga"/>
              </w:rPr>
              <w:t>604,674</w:t>
            </w:r>
          </w:p>
        </w:tc>
      </w:tr>
      <w:tr w:rsidR="003227E6" w:rsidRPr="009D0BC7" w14:paraId="1300675A" w14:textId="77777777" w:rsidTr="003227E6">
        <w:tc>
          <w:tcPr>
            <w:tcW w:w="1803" w:type="dxa"/>
            <w:shd w:val="clear" w:color="auto" w:fill="F7CAAC" w:themeFill="accent2" w:themeFillTint="66"/>
            <w:vAlign w:val="center"/>
          </w:tcPr>
          <w:p w14:paraId="3409DCAC" w14:textId="77777777" w:rsidR="003227E6" w:rsidRPr="009D0BC7" w:rsidRDefault="003227E6" w:rsidP="003227E6">
            <w:pPr>
              <w:spacing w:before="50" w:after="50"/>
              <w:jc w:val="center"/>
            </w:pPr>
            <w:r>
              <w:rPr>
                <w:lang w:val="ga"/>
              </w:rPr>
              <w:t>2026</w:t>
            </w:r>
          </w:p>
        </w:tc>
        <w:tc>
          <w:tcPr>
            <w:tcW w:w="1803" w:type="dxa"/>
            <w:shd w:val="clear" w:color="auto" w:fill="F7CAAC" w:themeFill="accent2" w:themeFillTint="66"/>
            <w:vAlign w:val="center"/>
          </w:tcPr>
          <w:p w14:paraId="7963735E" w14:textId="77777777" w:rsidR="003227E6" w:rsidRPr="009D0BC7" w:rsidRDefault="003227E6" w:rsidP="003227E6">
            <w:pPr>
              <w:spacing w:before="50" w:after="50"/>
              <w:jc w:val="center"/>
            </w:pPr>
            <w:r>
              <w:rPr>
                <w:lang w:val="ga"/>
              </w:rPr>
              <w:t>623,725</w:t>
            </w:r>
          </w:p>
        </w:tc>
        <w:tc>
          <w:tcPr>
            <w:tcW w:w="1803" w:type="dxa"/>
            <w:shd w:val="clear" w:color="auto" w:fill="F7CAAC" w:themeFill="accent2" w:themeFillTint="66"/>
            <w:vAlign w:val="center"/>
          </w:tcPr>
          <w:p w14:paraId="774DE8E3" w14:textId="77777777" w:rsidR="003227E6" w:rsidRPr="009D0BC7" w:rsidRDefault="003227E6" w:rsidP="003227E6">
            <w:pPr>
              <w:spacing w:before="50" w:after="50"/>
              <w:jc w:val="center"/>
            </w:pPr>
            <w:r>
              <w:rPr>
                <w:lang w:val="ga"/>
              </w:rPr>
              <w:t>625,023</w:t>
            </w:r>
          </w:p>
        </w:tc>
        <w:tc>
          <w:tcPr>
            <w:tcW w:w="1803" w:type="dxa"/>
            <w:shd w:val="clear" w:color="auto" w:fill="F7CAAC" w:themeFill="accent2" w:themeFillTint="66"/>
            <w:vAlign w:val="center"/>
          </w:tcPr>
          <w:p w14:paraId="02EC4388" w14:textId="77777777" w:rsidR="003227E6" w:rsidRPr="009D0BC7" w:rsidRDefault="003227E6" w:rsidP="003227E6">
            <w:pPr>
              <w:spacing w:before="50" w:after="50"/>
              <w:jc w:val="center"/>
            </w:pPr>
            <w:r>
              <w:rPr>
                <w:lang w:val="ga"/>
              </w:rPr>
              <w:t>633,465</w:t>
            </w:r>
          </w:p>
        </w:tc>
        <w:tc>
          <w:tcPr>
            <w:tcW w:w="1804" w:type="dxa"/>
            <w:shd w:val="clear" w:color="auto" w:fill="F7CAAC" w:themeFill="accent2" w:themeFillTint="66"/>
            <w:vAlign w:val="center"/>
          </w:tcPr>
          <w:p w14:paraId="3CE75DA5" w14:textId="77777777" w:rsidR="003227E6" w:rsidRPr="009D0BC7" w:rsidRDefault="003227E6" w:rsidP="003227E6">
            <w:pPr>
              <w:spacing w:before="50" w:after="50"/>
              <w:jc w:val="center"/>
            </w:pPr>
            <w:r>
              <w:rPr>
                <w:lang w:val="ga"/>
              </w:rPr>
              <w:t>607,937</w:t>
            </w:r>
          </w:p>
        </w:tc>
      </w:tr>
      <w:tr w:rsidR="003227E6" w:rsidRPr="009D0BC7" w14:paraId="0336A9D6" w14:textId="77777777" w:rsidTr="003227E6">
        <w:tc>
          <w:tcPr>
            <w:tcW w:w="1803" w:type="dxa"/>
            <w:shd w:val="clear" w:color="auto" w:fill="FBE4D5" w:themeFill="accent2" w:themeFillTint="33"/>
            <w:vAlign w:val="center"/>
          </w:tcPr>
          <w:p w14:paraId="11899B19" w14:textId="77777777" w:rsidR="003227E6" w:rsidRPr="009D0BC7" w:rsidRDefault="003227E6" w:rsidP="003227E6">
            <w:pPr>
              <w:spacing w:before="50" w:after="50"/>
              <w:jc w:val="center"/>
            </w:pPr>
            <w:r>
              <w:rPr>
                <w:lang w:val="ga"/>
              </w:rPr>
              <w:t>2027</w:t>
            </w:r>
          </w:p>
        </w:tc>
        <w:tc>
          <w:tcPr>
            <w:tcW w:w="1803" w:type="dxa"/>
            <w:shd w:val="clear" w:color="auto" w:fill="FBE4D5" w:themeFill="accent2" w:themeFillTint="33"/>
            <w:vAlign w:val="center"/>
          </w:tcPr>
          <w:p w14:paraId="670FD8C9" w14:textId="77777777" w:rsidR="003227E6" w:rsidRPr="009D0BC7" w:rsidRDefault="003227E6" w:rsidP="003227E6">
            <w:pPr>
              <w:spacing w:before="50" w:after="50"/>
              <w:jc w:val="center"/>
            </w:pPr>
            <w:r>
              <w:rPr>
                <w:lang w:val="ga"/>
              </w:rPr>
              <w:t>626,921</w:t>
            </w:r>
          </w:p>
        </w:tc>
        <w:tc>
          <w:tcPr>
            <w:tcW w:w="1803" w:type="dxa"/>
            <w:shd w:val="clear" w:color="auto" w:fill="FBE4D5" w:themeFill="accent2" w:themeFillTint="33"/>
            <w:vAlign w:val="center"/>
          </w:tcPr>
          <w:p w14:paraId="65FC7487" w14:textId="77777777" w:rsidR="003227E6" w:rsidRPr="009D0BC7" w:rsidRDefault="003227E6" w:rsidP="003227E6">
            <w:pPr>
              <w:spacing w:before="50" w:after="50"/>
              <w:jc w:val="center"/>
            </w:pPr>
            <w:r>
              <w:rPr>
                <w:lang w:val="ga"/>
              </w:rPr>
              <w:t>628,163</w:t>
            </w:r>
          </w:p>
        </w:tc>
        <w:tc>
          <w:tcPr>
            <w:tcW w:w="1803" w:type="dxa"/>
            <w:shd w:val="clear" w:color="auto" w:fill="FBE4D5" w:themeFill="accent2" w:themeFillTint="33"/>
            <w:vAlign w:val="center"/>
          </w:tcPr>
          <w:p w14:paraId="210F5342" w14:textId="77777777" w:rsidR="003227E6" w:rsidRPr="009D0BC7" w:rsidRDefault="003227E6" w:rsidP="003227E6">
            <w:pPr>
              <w:spacing w:before="50" w:after="50"/>
              <w:jc w:val="center"/>
            </w:pPr>
            <w:r>
              <w:rPr>
                <w:lang w:val="ga"/>
              </w:rPr>
              <w:t>639,394</w:t>
            </w:r>
          </w:p>
        </w:tc>
        <w:tc>
          <w:tcPr>
            <w:tcW w:w="1804" w:type="dxa"/>
            <w:shd w:val="clear" w:color="auto" w:fill="FBE4D5" w:themeFill="accent2" w:themeFillTint="33"/>
            <w:vAlign w:val="center"/>
          </w:tcPr>
          <w:p w14:paraId="63F9DA40" w14:textId="77777777" w:rsidR="003227E6" w:rsidRPr="009D0BC7" w:rsidRDefault="003227E6" w:rsidP="003227E6">
            <w:pPr>
              <w:spacing w:before="50" w:after="50"/>
              <w:jc w:val="center"/>
            </w:pPr>
            <w:r>
              <w:rPr>
                <w:lang w:val="ga"/>
              </w:rPr>
              <w:t>610,850</w:t>
            </w:r>
          </w:p>
        </w:tc>
      </w:tr>
      <w:tr w:rsidR="003227E6" w:rsidRPr="009D0BC7" w14:paraId="296E61A5" w14:textId="77777777" w:rsidTr="003227E6">
        <w:tc>
          <w:tcPr>
            <w:tcW w:w="1803" w:type="dxa"/>
            <w:shd w:val="clear" w:color="auto" w:fill="F7CAAC" w:themeFill="accent2" w:themeFillTint="66"/>
            <w:vAlign w:val="center"/>
          </w:tcPr>
          <w:p w14:paraId="631E2F63" w14:textId="77777777" w:rsidR="003227E6" w:rsidRPr="009D0BC7" w:rsidRDefault="003227E6" w:rsidP="003227E6">
            <w:pPr>
              <w:spacing w:before="50" w:after="50"/>
              <w:jc w:val="center"/>
            </w:pPr>
            <w:r>
              <w:rPr>
                <w:lang w:val="ga"/>
              </w:rPr>
              <w:t>2028</w:t>
            </w:r>
          </w:p>
        </w:tc>
        <w:tc>
          <w:tcPr>
            <w:tcW w:w="1803" w:type="dxa"/>
            <w:shd w:val="clear" w:color="auto" w:fill="F7CAAC" w:themeFill="accent2" w:themeFillTint="66"/>
            <w:vAlign w:val="center"/>
          </w:tcPr>
          <w:p w14:paraId="180CCF19" w14:textId="77777777" w:rsidR="003227E6" w:rsidRPr="009D0BC7" w:rsidRDefault="003227E6" w:rsidP="003227E6">
            <w:pPr>
              <w:spacing w:before="50" w:after="50"/>
              <w:jc w:val="center"/>
            </w:pPr>
            <w:r>
              <w:rPr>
                <w:lang w:val="ga"/>
              </w:rPr>
              <w:t>629,863</w:t>
            </w:r>
          </w:p>
        </w:tc>
        <w:tc>
          <w:tcPr>
            <w:tcW w:w="1803" w:type="dxa"/>
            <w:shd w:val="clear" w:color="auto" w:fill="F7CAAC" w:themeFill="accent2" w:themeFillTint="66"/>
            <w:vAlign w:val="center"/>
          </w:tcPr>
          <w:p w14:paraId="3E71AC4D" w14:textId="77777777" w:rsidR="003227E6" w:rsidRPr="009D0BC7" w:rsidRDefault="003227E6" w:rsidP="003227E6">
            <w:pPr>
              <w:spacing w:before="50" w:after="50"/>
              <w:jc w:val="center"/>
            </w:pPr>
            <w:r>
              <w:rPr>
                <w:lang w:val="ga"/>
              </w:rPr>
              <w:t>631,010</w:t>
            </w:r>
          </w:p>
        </w:tc>
        <w:tc>
          <w:tcPr>
            <w:tcW w:w="1803" w:type="dxa"/>
            <w:shd w:val="clear" w:color="auto" w:fill="F7CAAC" w:themeFill="accent2" w:themeFillTint="66"/>
            <w:vAlign w:val="center"/>
          </w:tcPr>
          <w:p w14:paraId="29EBE4FC" w14:textId="77777777" w:rsidR="003227E6" w:rsidRPr="009D0BC7" w:rsidRDefault="003227E6" w:rsidP="003227E6">
            <w:pPr>
              <w:spacing w:before="50" w:after="50"/>
              <w:jc w:val="center"/>
            </w:pPr>
            <w:r>
              <w:rPr>
                <w:lang w:val="ga"/>
              </w:rPr>
              <w:t>645,121</w:t>
            </w:r>
          </w:p>
        </w:tc>
        <w:tc>
          <w:tcPr>
            <w:tcW w:w="1804" w:type="dxa"/>
            <w:shd w:val="clear" w:color="auto" w:fill="F7CAAC" w:themeFill="accent2" w:themeFillTint="66"/>
            <w:vAlign w:val="center"/>
          </w:tcPr>
          <w:p w14:paraId="59BC574F" w14:textId="77777777" w:rsidR="003227E6" w:rsidRPr="009D0BC7" w:rsidRDefault="003227E6" w:rsidP="003227E6">
            <w:pPr>
              <w:spacing w:before="50" w:after="50"/>
              <w:jc w:val="center"/>
            </w:pPr>
            <w:r>
              <w:rPr>
                <w:lang w:val="ga"/>
              </w:rPr>
              <w:t>613,564</w:t>
            </w:r>
          </w:p>
        </w:tc>
      </w:tr>
      <w:tr w:rsidR="003227E6" w:rsidRPr="009D0BC7" w14:paraId="4EDA602D" w14:textId="77777777" w:rsidTr="003227E6">
        <w:tc>
          <w:tcPr>
            <w:tcW w:w="1803" w:type="dxa"/>
            <w:shd w:val="clear" w:color="auto" w:fill="FBE4D5" w:themeFill="accent2" w:themeFillTint="33"/>
            <w:vAlign w:val="center"/>
          </w:tcPr>
          <w:p w14:paraId="0AA4B8A8" w14:textId="77777777" w:rsidR="003227E6" w:rsidRPr="009D0BC7" w:rsidRDefault="003227E6" w:rsidP="003227E6">
            <w:pPr>
              <w:spacing w:before="50" w:after="50"/>
              <w:jc w:val="center"/>
            </w:pPr>
            <w:r>
              <w:rPr>
                <w:lang w:val="ga"/>
              </w:rPr>
              <w:t>2029</w:t>
            </w:r>
          </w:p>
        </w:tc>
        <w:tc>
          <w:tcPr>
            <w:tcW w:w="1803" w:type="dxa"/>
            <w:shd w:val="clear" w:color="auto" w:fill="FBE4D5" w:themeFill="accent2" w:themeFillTint="33"/>
            <w:vAlign w:val="center"/>
          </w:tcPr>
          <w:p w14:paraId="6C4CC3F8" w14:textId="77777777" w:rsidR="003227E6" w:rsidRPr="009D0BC7" w:rsidRDefault="003227E6" w:rsidP="003227E6">
            <w:pPr>
              <w:spacing w:before="50" w:after="50"/>
              <w:jc w:val="center"/>
            </w:pPr>
            <w:r>
              <w:rPr>
                <w:lang w:val="ga"/>
              </w:rPr>
              <w:t>632,548</w:t>
            </w:r>
          </w:p>
        </w:tc>
        <w:tc>
          <w:tcPr>
            <w:tcW w:w="1803" w:type="dxa"/>
            <w:shd w:val="clear" w:color="auto" w:fill="FBE4D5" w:themeFill="accent2" w:themeFillTint="33"/>
            <w:vAlign w:val="center"/>
          </w:tcPr>
          <w:p w14:paraId="5806F11C" w14:textId="77777777" w:rsidR="003227E6" w:rsidRPr="009D0BC7" w:rsidRDefault="003227E6" w:rsidP="003227E6">
            <w:pPr>
              <w:spacing w:before="50" w:after="50"/>
              <w:jc w:val="center"/>
            </w:pPr>
            <w:r>
              <w:rPr>
                <w:lang w:val="ga"/>
              </w:rPr>
              <w:t>633,562</w:t>
            </w:r>
          </w:p>
        </w:tc>
        <w:tc>
          <w:tcPr>
            <w:tcW w:w="1803" w:type="dxa"/>
            <w:shd w:val="clear" w:color="auto" w:fill="FBE4D5" w:themeFill="accent2" w:themeFillTint="33"/>
            <w:vAlign w:val="center"/>
          </w:tcPr>
          <w:p w14:paraId="1D5CAE4B" w14:textId="77777777" w:rsidR="003227E6" w:rsidRPr="009D0BC7" w:rsidRDefault="003227E6" w:rsidP="003227E6">
            <w:pPr>
              <w:spacing w:before="50" w:after="50"/>
              <w:jc w:val="center"/>
            </w:pPr>
            <w:r>
              <w:rPr>
                <w:lang w:val="ga"/>
              </w:rPr>
              <w:t>650,639</w:t>
            </w:r>
          </w:p>
        </w:tc>
        <w:tc>
          <w:tcPr>
            <w:tcW w:w="1804" w:type="dxa"/>
            <w:shd w:val="clear" w:color="auto" w:fill="FBE4D5" w:themeFill="accent2" w:themeFillTint="33"/>
            <w:vAlign w:val="center"/>
          </w:tcPr>
          <w:p w14:paraId="07973509" w14:textId="77777777" w:rsidR="003227E6" w:rsidRPr="009D0BC7" w:rsidRDefault="003227E6" w:rsidP="003227E6">
            <w:pPr>
              <w:spacing w:before="50" w:after="50"/>
              <w:jc w:val="center"/>
            </w:pPr>
            <w:r>
              <w:rPr>
                <w:lang w:val="ga"/>
              </w:rPr>
              <w:t>616,064</w:t>
            </w:r>
          </w:p>
        </w:tc>
      </w:tr>
      <w:tr w:rsidR="003227E6" w:rsidRPr="009D0BC7" w14:paraId="1C7B75E6" w14:textId="77777777" w:rsidTr="003227E6">
        <w:tc>
          <w:tcPr>
            <w:tcW w:w="1803" w:type="dxa"/>
            <w:shd w:val="clear" w:color="auto" w:fill="F7CAAC" w:themeFill="accent2" w:themeFillTint="66"/>
            <w:vAlign w:val="center"/>
          </w:tcPr>
          <w:p w14:paraId="2AA88A3F" w14:textId="77777777" w:rsidR="003227E6" w:rsidRPr="009D0BC7" w:rsidRDefault="003227E6" w:rsidP="003227E6">
            <w:pPr>
              <w:spacing w:before="50" w:after="50"/>
              <w:jc w:val="center"/>
            </w:pPr>
            <w:r>
              <w:rPr>
                <w:lang w:val="ga"/>
              </w:rPr>
              <w:t>2030</w:t>
            </w:r>
          </w:p>
        </w:tc>
        <w:tc>
          <w:tcPr>
            <w:tcW w:w="1803" w:type="dxa"/>
            <w:shd w:val="clear" w:color="auto" w:fill="F7CAAC" w:themeFill="accent2" w:themeFillTint="66"/>
            <w:vAlign w:val="center"/>
          </w:tcPr>
          <w:p w14:paraId="1ECC5BF2" w14:textId="77777777" w:rsidR="003227E6" w:rsidRPr="009D0BC7" w:rsidRDefault="003227E6" w:rsidP="003227E6">
            <w:pPr>
              <w:spacing w:before="50" w:after="50"/>
              <w:jc w:val="center"/>
            </w:pPr>
            <w:r>
              <w:rPr>
                <w:lang w:val="ga"/>
              </w:rPr>
              <w:t>635,111</w:t>
            </w:r>
          </w:p>
        </w:tc>
        <w:tc>
          <w:tcPr>
            <w:tcW w:w="1803" w:type="dxa"/>
            <w:shd w:val="clear" w:color="auto" w:fill="F7CAAC" w:themeFill="accent2" w:themeFillTint="66"/>
            <w:vAlign w:val="center"/>
          </w:tcPr>
          <w:p w14:paraId="20F00A37" w14:textId="77777777" w:rsidR="003227E6" w:rsidRPr="009D0BC7" w:rsidRDefault="003227E6" w:rsidP="003227E6">
            <w:pPr>
              <w:spacing w:before="50" w:after="50"/>
              <w:jc w:val="center"/>
            </w:pPr>
            <w:r>
              <w:rPr>
                <w:lang w:val="ga"/>
              </w:rPr>
              <w:t>635,949</w:t>
            </w:r>
          </w:p>
        </w:tc>
        <w:tc>
          <w:tcPr>
            <w:tcW w:w="1803" w:type="dxa"/>
            <w:shd w:val="clear" w:color="auto" w:fill="F7CAAC" w:themeFill="accent2" w:themeFillTint="66"/>
            <w:vAlign w:val="center"/>
          </w:tcPr>
          <w:p w14:paraId="33C49568" w14:textId="77777777" w:rsidR="003227E6" w:rsidRPr="009D0BC7" w:rsidRDefault="003227E6" w:rsidP="003227E6">
            <w:pPr>
              <w:spacing w:before="50" w:after="50"/>
              <w:jc w:val="center"/>
            </w:pPr>
            <w:r>
              <w:rPr>
                <w:lang w:val="ga"/>
              </w:rPr>
              <w:t>656,072</w:t>
            </w:r>
          </w:p>
        </w:tc>
        <w:tc>
          <w:tcPr>
            <w:tcW w:w="1804" w:type="dxa"/>
            <w:shd w:val="clear" w:color="auto" w:fill="F7CAAC" w:themeFill="accent2" w:themeFillTint="66"/>
            <w:vAlign w:val="center"/>
          </w:tcPr>
          <w:p w14:paraId="17A47DD1" w14:textId="77777777" w:rsidR="003227E6" w:rsidRPr="009D0BC7" w:rsidRDefault="003227E6" w:rsidP="003227E6">
            <w:pPr>
              <w:spacing w:before="50" w:after="50"/>
              <w:jc w:val="center"/>
            </w:pPr>
            <w:r>
              <w:rPr>
                <w:lang w:val="ga"/>
              </w:rPr>
              <w:t>618,485</w:t>
            </w:r>
          </w:p>
        </w:tc>
      </w:tr>
      <w:tr w:rsidR="003227E6" w:rsidRPr="009D0BC7" w14:paraId="41356F9F" w14:textId="77777777" w:rsidTr="003227E6">
        <w:tc>
          <w:tcPr>
            <w:tcW w:w="1803" w:type="dxa"/>
            <w:shd w:val="clear" w:color="auto" w:fill="FBE4D5" w:themeFill="accent2" w:themeFillTint="33"/>
            <w:vAlign w:val="center"/>
          </w:tcPr>
          <w:p w14:paraId="4766AA28" w14:textId="77777777" w:rsidR="003227E6" w:rsidRPr="009D0BC7" w:rsidRDefault="003227E6" w:rsidP="003227E6">
            <w:pPr>
              <w:spacing w:before="50" w:after="50"/>
              <w:jc w:val="center"/>
            </w:pPr>
            <w:r>
              <w:rPr>
                <w:lang w:val="ga"/>
              </w:rPr>
              <w:t>2031</w:t>
            </w:r>
          </w:p>
        </w:tc>
        <w:tc>
          <w:tcPr>
            <w:tcW w:w="1803" w:type="dxa"/>
            <w:shd w:val="clear" w:color="auto" w:fill="FBE4D5" w:themeFill="accent2" w:themeFillTint="33"/>
            <w:vAlign w:val="center"/>
          </w:tcPr>
          <w:p w14:paraId="489AA3D0" w14:textId="77777777" w:rsidR="003227E6" w:rsidRPr="009D0BC7" w:rsidRDefault="003227E6" w:rsidP="003227E6">
            <w:pPr>
              <w:spacing w:before="50" w:after="50"/>
              <w:jc w:val="center"/>
            </w:pPr>
            <w:r>
              <w:rPr>
                <w:lang w:val="ga"/>
              </w:rPr>
              <w:t>637,448</w:t>
            </w:r>
          </w:p>
        </w:tc>
        <w:tc>
          <w:tcPr>
            <w:tcW w:w="1803" w:type="dxa"/>
            <w:shd w:val="clear" w:color="auto" w:fill="FBE4D5" w:themeFill="accent2" w:themeFillTint="33"/>
            <w:vAlign w:val="center"/>
          </w:tcPr>
          <w:p w14:paraId="6F8B2FE3" w14:textId="77777777" w:rsidR="003227E6" w:rsidRPr="009D0BC7" w:rsidRDefault="003227E6" w:rsidP="003227E6">
            <w:pPr>
              <w:spacing w:before="50" w:after="50"/>
              <w:jc w:val="center"/>
            </w:pPr>
            <w:r>
              <w:rPr>
                <w:lang w:val="ga"/>
              </w:rPr>
              <w:t>638,068</w:t>
            </w:r>
          </w:p>
        </w:tc>
        <w:tc>
          <w:tcPr>
            <w:tcW w:w="1803" w:type="dxa"/>
            <w:shd w:val="clear" w:color="auto" w:fill="FBE4D5" w:themeFill="accent2" w:themeFillTint="33"/>
            <w:vAlign w:val="center"/>
          </w:tcPr>
          <w:p w14:paraId="49B902B0" w14:textId="77777777" w:rsidR="003227E6" w:rsidRPr="009D0BC7" w:rsidRDefault="003227E6" w:rsidP="003227E6">
            <w:pPr>
              <w:spacing w:before="50" w:after="50"/>
              <w:jc w:val="center"/>
            </w:pPr>
            <w:r>
              <w:rPr>
                <w:lang w:val="ga"/>
              </w:rPr>
              <w:t>661,310</w:t>
            </w:r>
          </w:p>
        </w:tc>
        <w:tc>
          <w:tcPr>
            <w:tcW w:w="1804" w:type="dxa"/>
            <w:shd w:val="clear" w:color="auto" w:fill="FBE4D5" w:themeFill="accent2" w:themeFillTint="33"/>
            <w:vAlign w:val="center"/>
          </w:tcPr>
          <w:p w14:paraId="59A8F114" w14:textId="77777777" w:rsidR="003227E6" w:rsidRPr="009D0BC7" w:rsidRDefault="003227E6" w:rsidP="003227E6">
            <w:pPr>
              <w:spacing w:before="50" w:after="50"/>
              <w:jc w:val="center"/>
            </w:pPr>
            <w:r>
              <w:rPr>
                <w:lang w:val="ga"/>
              </w:rPr>
              <w:t>620,756</w:t>
            </w:r>
          </w:p>
        </w:tc>
      </w:tr>
    </w:tbl>
    <w:p w14:paraId="5F372F30" w14:textId="08AF69C8" w:rsidR="003227E6" w:rsidRDefault="003227E6" w:rsidP="004954D2">
      <w:pPr>
        <w:rPr>
          <w:lang w:val="ga"/>
        </w:rPr>
      </w:pPr>
      <w:r>
        <w:rPr>
          <w:lang w:val="ga"/>
        </w:rPr>
        <w:t>Foinse:</w:t>
      </w:r>
      <w:r>
        <w:rPr>
          <w:lang w:val="ga"/>
        </w:rPr>
        <w:tab/>
        <w:t xml:space="preserve">Liosta Foinsí Sonraí na hUirlise HNDA ó RTRÁO </w:t>
      </w:r>
    </w:p>
    <w:p w14:paraId="0837DFE3" w14:textId="77777777" w:rsidR="004954D2" w:rsidRDefault="004954D2" w:rsidP="004954D2">
      <w:pPr>
        <w:rPr>
          <w:lang w:val="ga"/>
        </w:rPr>
      </w:pPr>
    </w:p>
    <w:p w14:paraId="467220EE" w14:textId="77777777" w:rsidR="004954D2" w:rsidRDefault="004954D2" w:rsidP="004954D2">
      <w:pPr>
        <w:rPr>
          <w:lang w:val="ga"/>
        </w:rPr>
      </w:pPr>
    </w:p>
    <w:p w14:paraId="1CEAA907" w14:textId="77777777" w:rsidR="004954D2" w:rsidRDefault="004954D2" w:rsidP="004954D2">
      <w:pPr>
        <w:rPr>
          <w:lang w:val="ga"/>
        </w:rPr>
      </w:pPr>
    </w:p>
    <w:p w14:paraId="207C9A76" w14:textId="77777777" w:rsidR="004954D2" w:rsidRDefault="004954D2" w:rsidP="004954D2">
      <w:pPr>
        <w:rPr>
          <w:lang w:val="ga"/>
        </w:rPr>
      </w:pPr>
    </w:p>
    <w:p w14:paraId="30377C44" w14:textId="77777777" w:rsidR="004954D2" w:rsidRDefault="004954D2" w:rsidP="004954D2">
      <w:pPr>
        <w:rPr>
          <w:lang w:val="ga"/>
        </w:rPr>
      </w:pPr>
    </w:p>
    <w:p w14:paraId="0A337D1C" w14:textId="77777777" w:rsidR="004954D2" w:rsidRDefault="004954D2" w:rsidP="004954D2">
      <w:pPr>
        <w:rPr>
          <w:lang w:val="ga"/>
        </w:rPr>
      </w:pPr>
    </w:p>
    <w:p w14:paraId="4F520FC7" w14:textId="77777777" w:rsidR="004954D2" w:rsidRDefault="004954D2" w:rsidP="004954D2">
      <w:pPr>
        <w:rPr>
          <w:lang w:val="ga"/>
        </w:rPr>
      </w:pPr>
    </w:p>
    <w:p w14:paraId="6F994E1F" w14:textId="77777777" w:rsidR="004954D2" w:rsidRDefault="004954D2" w:rsidP="004954D2">
      <w:pPr>
        <w:rPr>
          <w:lang w:val="ga"/>
        </w:rPr>
      </w:pPr>
    </w:p>
    <w:p w14:paraId="10DBB746" w14:textId="77777777" w:rsidR="004954D2" w:rsidRDefault="004954D2" w:rsidP="004954D2">
      <w:pPr>
        <w:rPr>
          <w:lang w:val="ga"/>
        </w:rPr>
      </w:pPr>
    </w:p>
    <w:p w14:paraId="2789DBFA" w14:textId="77777777" w:rsidR="004954D2" w:rsidRDefault="004954D2" w:rsidP="004954D2">
      <w:pPr>
        <w:rPr>
          <w:lang w:val="ga"/>
        </w:rPr>
      </w:pPr>
    </w:p>
    <w:p w14:paraId="14E026C5" w14:textId="77777777" w:rsidR="004954D2" w:rsidRPr="004954D2" w:rsidRDefault="004954D2" w:rsidP="004954D2"/>
    <w:p w14:paraId="631A1BE1" w14:textId="77777777" w:rsidR="003227E6" w:rsidRPr="009D0BC7" w:rsidRDefault="003227E6" w:rsidP="003227E6">
      <w:pPr>
        <w:pStyle w:val="Heading3"/>
      </w:pPr>
      <w:bookmarkStart w:id="321" w:name="_Toc121143282"/>
      <w:r>
        <w:rPr>
          <w:bCs/>
          <w:lang w:val="ga"/>
        </w:rPr>
        <w:lastRenderedPageBreak/>
        <w:t>3.2</w:t>
      </w:r>
      <w:r>
        <w:rPr>
          <w:bCs/>
          <w:lang w:val="ga"/>
        </w:rPr>
        <w:tab/>
        <w:t>Teaghlaigh Amach Anseo – Réamh-mheastacháin Struchtúracha Teaghlaigh</w:t>
      </w:r>
      <w:bookmarkEnd w:id="321"/>
    </w:p>
    <w:p w14:paraId="7BAC5F9A" w14:textId="77777777" w:rsidR="003227E6" w:rsidRPr="00802B28" w:rsidRDefault="003227E6" w:rsidP="003227E6">
      <w:pPr>
        <w:rPr>
          <w:lang w:val="ga"/>
        </w:rPr>
      </w:pPr>
      <w:r>
        <w:rPr>
          <w:lang w:val="ga"/>
        </w:rPr>
        <w:t>Cuimsíonn an Uirlis HNDA réamh-mheastacháin teaghlaigh ar chuir ESRI le chéile iad ar leibhéal an chontae agus an údaráis áitiúil (mar aon leis na réamh-mheastacháin daonra atá tuairiscithe thuas) i mí na Nollag 2020. Tá cúig chás ionsuite san uirlis, agus is iad na cásanna sin an bunús don riachtanas tithíochta atá ann ar fud na dtionachtaí uile a ríomh:</w:t>
      </w:r>
    </w:p>
    <w:p w14:paraId="1EDC811F" w14:textId="77777777" w:rsidR="003227E6" w:rsidRPr="00802B28" w:rsidRDefault="003227E6" w:rsidP="009001DD">
      <w:pPr>
        <w:pStyle w:val="ListParagraph"/>
        <w:numPr>
          <w:ilvl w:val="0"/>
          <w:numId w:val="28"/>
        </w:numPr>
        <w:rPr>
          <w:lang w:val="ga"/>
        </w:rPr>
      </w:pPr>
      <w:r>
        <w:rPr>
          <w:lang w:val="ga"/>
        </w:rPr>
        <w:t>Coinbhéirseacht, atá bunaithe ar Chás Cathrach 50:50 ESRI agus a chuimsíonn an t-éileamh nach rabhthas ag freastal air idir na blianta 2017-2019 thar an tréimhse 2020-2031.</w:t>
      </w:r>
    </w:p>
    <w:p w14:paraId="0C524494" w14:textId="77777777" w:rsidR="003227E6" w:rsidRPr="009D0BC7" w:rsidRDefault="003227E6" w:rsidP="009001DD">
      <w:pPr>
        <w:pStyle w:val="ListParagraph"/>
        <w:numPr>
          <w:ilvl w:val="0"/>
          <w:numId w:val="28"/>
        </w:numPr>
      </w:pPr>
      <w:r>
        <w:rPr>
          <w:lang w:val="ga"/>
        </w:rPr>
        <w:t>Bonnlíne</w:t>
      </w:r>
    </w:p>
    <w:p w14:paraId="4B1D8BBA" w14:textId="77777777" w:rsidR="003227E6" w:rsidRPr="009D0BC7" w:rsidRDefault="003227E6" w:rsidP="009001DD">
      <w:pPr>
        <w:pStyle w:val="ListParagraph"/>
        <w:numPr>
          <w:ilvl w:val="0"/>
          <w:numId w:val="28"/>
        </w:numPr>
      </w:pPr>
      <w:r>
        <w:rPr>
          <w:lang w:val="ga"/>
        </w:rPr>
        <w:t>Cathair 50:50</w:t>
      </w:r>
    </w:p>
    <w:p w14:paraId="47862D9F" w14:textId="77777777" w:rsidR="003227E6" w:rsidRPr="009D0BC7" w:rsidRDefault="003227E6" w:rsidP="009001DD">
      <w:pPr>
        <w:pStyle w:val="ListParagraph"/>
        <w:numPr>
          <w:ilvl w:val="0"/>
          <w:numId w:val="28"/>
        </w:numPr>
      </w:pPr>
      <w:r>
        <w:rPr>
          <w:lang w:val="ga"/>
        </w:rPr>
        <w:t>Imirce ard</w:t>
      </w:r>
    </w:p>
    <w:p w14:paraId="0190F872" w14:textId="77777777" w:rsidR="003227E6" w:rsidRPr="009D0BC7" w:rsidRDefault="003227E6" w:rsidP="009001DD">
      <w:pPr>
        <w:pStyle w:val="ListParagraph"/>
        <w:numPr>
          <w:ilvl w:val="0"/>
          <w:numId w:val="28"/>
        </w:numPr>
      </w:pPr>
      <w:r>
        <w:rPr>
          <w:lang w:val="ga"/>
        </w:rPr>
        <w:t>Imirce íseal</w:t>
      </w:r>
    </w:p>
    <w:p w14:paraId="3197CC10" w14:textId="77777777" w:rsidR="003227E6" w:rsidRPr="009D0BC7" w:rsidRDefault="003227E6" w:rsidP="003227E6">
      <w:r>
        <w:rPr>
          <w:lang w:val="ga"/>
        </w:rPr>
        <w:t xml:space="preserve">Is ionann an líon teaghlach nuachruthaithe sa bhreis a réamhaisnéisítear faoi na cásanna sin agus an t-éileamh struchtúrach tithíochta do Chathair Bhaile Átha Cliath thar thréimhse feidhme an phlean agus ina diaidh, agus tá siad léirithe i dTábla 3.2 thíos. Ní áirítear leis na figiúirí atá curtha i láthair sa tábla seo an riachtanas nach bhfuiltear ag freastal air faoi láthair, is é sin 3,905 theaghlach. Cuireadh an figiúr sin isteach san Uirlis HNDA ina dhiaidh sin. </w:t>
      </w:r>
    </w:p>
    <w:p w14:paraId="277C4075" w14:textId="27810435" w:rsidR="003227E6" w:rsidRPr="002F6F2D" w:rsidRDefault="003227E6" w:rsidP="003227E6">
      <w:pPr>
        <w:pStyle w:val="Caption"/>
        <w:keepNext/>
        <w:tabs>
          <w:tab w:val="left" w:pos="1418"/>
        </w:tabs>
        <w:spacing w:after="50"/>
        <w:ind w:left="1418" w:hanging="1418"/>
        <w:rPr>
          <w:smallCaps/>
          <w:color w:val="auto"/>
          <w:sz w:val="24"/>
          <w:szCs w:val="24"/>
        </w:rPr>
      </w:pPr>
      <w:bookmarkStart w:id="322" w:name="_Toc121135985"/>
      <w:bookmarkStart w:id="323" w:name="_Toc83121882"/>
      <w:bookmarkStart w:id="324" w:name="_Toc218941358"/>
      <w:r>
        <w:rPr>
          <w:color w:val="auto"/>
          <w:sz w:val="24"/>
          <w:szCs w:val="24"/>
          <w:lang w:val="ga"/>
        </w:rPr>
        <w:t>Tábla 3-</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2</w:t>
      </w:r>
      <w:r>
        <w:rPr>
          <w:smallCaps/>
          <w:color w:val="auto"/>
          <w:sz w:val="24"/>
          <w:szCs w:val="24"/>
          <w:lang w:val="ga"/>
        </w:rPr>
        <w:fldChar w:fldCharType="end"/>
      </w:r>
      <w:r>
        <w:rPr>
          <w:color w:val="auto"/>
          <w:sz w:val="24"/>
          <w:szCs w:val="24"/>
          <w:lang w:val="ga"/>
        </w:rPr>
        <w:t>:</w:t>
      </w:r>
      <w:r>
        <w:rPr>
          <w:color w:val="auto"/>
          <w:sz w:val="24"/>
          <w:szCs w:val="24"/>
          <w:lang w:val="ga"/>
        </w:rPr>
        <w:tab/>
        <w:t>An Líon Teaghlach Réamh-mheasta sa Bhreis in aghaidh na Bliana</w:t>
      </w:r>
      <w:bookmarkEnd w:id="322"/>
      <w:bookmarkEnd w:id="323"/>
      <w:bookmarkEnd w:id="324"/>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Forecast additional households per annum"/>
        <w:tblDescription w:val="Forecast additional households per annum"/>
      </w:tblPr>
      <w:tblGrid>
        <w:gridCol w:w="1423"/>
        <w:gridCol w:w="1830"/>
        <w:gridCol w:w="1460"/>
        <w:gridCol w:w="1441"/>
        <w:gridCol w:w="1431"/>
        <w:gridCol w:w="1431"/>
      </w:tblGrid>
      <w:tr w:rsidR="003227E6" w:rsidRPr="009D0BC7" w14:paraId="6AEB7472" w14:textId="77777777" w:rsidTr="003227E6">
        <w:tc>
          <w:tcPr>
            <w:tcW w:w="1502" w:type="dxa"/>
            <w:shd w:val="clear" w:color="auto" w:fill="ED7D31" w:themeFill="accent2"/>
            <w:vAlign w:val="center"/>
          </w:tcPr>
          <w:p w14:paraId="64C181C9" w14:textId="77777777" w:rsidR="003227E6" w:rsidRPr="009D0BC7" w:rsidRDefault="003227E6" w:rsidP="003227E6">
            <w:pPr>
              <w:spacing w:before="50" w:after="50"/>
              <w:jc w:val="center"/>
              <w:rPr>
                <w:b/>
                <w:color w:val="FFFFFF" w:themeColor="background1"/>
              </w:rPr>
            </w:pPr>
            <w:r>
              <w:rPr>
                <w:b/>
                <w:bCs/>
                <w:color w:val="FFFFFF" w:themeColor="background1"/>
                <w:lang w:val="ga"/>
              </w:rPr>
              <w:t>Bliain</w:t>
            </w:r>
          </w:p>
        </w:tc>
        <w:tc>
          <w:tcPr>
            <w:tcW w:w="1502" w:type="dxa"/>
            <w:shd w:val="clear" w:color="auto" w:fill="ED7D31" w:themeFill="accent2"/>
            <w:vAlign w:val="center"/>
          </w:tcPr>
          <w:p w14:paraId="6E9CE3D5" w14:textId="77777777" w:rsidR="003227E6" w:rsidRPr="009D0BC7" w:rsidRDefault="003227E6" w:rsidP="003227E6">
            <w:pPr>
              <w:spacing w:before="50" w:after="50"/>
              <w:jc w:val="center"/>
              <w:rPr>
                <w:b/>
                <w:color w:val="FFFFFF" w:themeColor="background1"/>
              </w:rPr>
            </w:pPr>
            <w:r>
              <w:rPr>
                <w:b/>
                <w:bCs/>
                <w:color w:val="FFFFFF" w:themeColor="background1"/>
                <w:lang w:val="ga"/>
              </w:rPr>
              <w:t>Coinbhéirseacht</w:t>
            </w:r>
          </w:p>
        </w:tc>
        <w:tc>
          <w:tcPr>
            <w:tcW w:w="1503" w:type="dxa"/>
            <w:shd w:val="clear" w:color="auto" w:fill="ED7D31" w:themeFill="accent2"/>
            <w:vAlign w:val="center"/>
          </w:tcPr>
          <w:p w14:paraId="13DD4271" w14:textId="77777777" w:rsidR="003227E6" w:rsidRPr="009D0BC7" w:rsidRDefault="003227E6" w:rsidP="003227E6">
            <w:pPr>
              <w:spacing w:before="50" w:after="50"/>
              <w:jc w:val="center"/>
              <w:rPr>
                <w:b/>
                <w:color w:val="FFFFFF" w:themeColor="background1"/>
              </w:rPr>
            </w:pPr>
            <w:r>
              <w:rPr>
                <w:b/>
                <w:bCs/>
                <w:color w:val="FFFFFF" w:themeColor="background1"/>
                <w:lang w:val="ga"/>
              </w:rPr>
              <w:t>Bonnlíne</w:t>
            </w:r>
          </w:p>
        </w:tc>
        <w:tc>
          <w:tcPr>
            <w:tcW w:w="1503" w:type="dxa"/>
            <w:shd w:val="clear" w:color="auto" w:fill="ED7D31" w:themeFill="accent2"/>
            <w:vAlign w:val="center"/>
          </w:tcPr>
          <w:p w14:paraId="2A4A976F" w14:textId="77777777" w:rsidR="003227E6" w:rsidRPr="009D0BC7" w:rsidRDefault="003227E6" w:rsidP="003227E6">
            <w:pPr>
              <w:spacing w:before="50" w:after="50"/>
              <w:jc w:val="center"/>
              <w:rPr>
                <w:b/>
                <w:color w:val="FFFFFF" w:themeColor="background1"/>
              </w:rPr>
            </w:pPr>
            <w:r>
              <w:rPr>
                <w:b/>
                <w:bCs/>
                <w:color w:val="FFFFFF" w:themeColor="background1"/>
                <w:lang w:val="ga"/>
              </w:rPr>
              <w:t>Cathair 50:50</w:t>
            </w:r>
          </w:p>
        </w:tc>
        <w:tc>
          <w:tcPr>
            <w:tcW w:w="1503" w:type="dxa"/>
            <w:shd w:val="clear" w:color="auto" w:fill="ED7D31" w:themeFill="accent2"/>
            <w:vAlign w:val="center"/>
          </w:tcPr>
          <w:p w14:paraId="0AA04183" w14:textId="77777777" w:rsidR="003227E6" w:rsidRPr="009D0BC7" w:rsidRDefault="003227E6" w:rsidP="003227E6">
            <w:pPr>
              <w:spacing w:before="50" w:after="50"/>
              <w:jc w:val="center"/>
              <w:rPr>
                <w:b/>
                <w:color w:val="FFFFFF" w:themeColor="background1"/>
              </w:rPr>
            </w:pPr>
            <w:r>
              <w:rPr>
                <w:b/>
                <w:bCs/>
                <w:color w:val="FFFFFF" w:themeColor="background1"/>
                <w:lang w:val="ga"/>
              </w:rPr>
              <w:t>Imirce Ard</w:t>
            </w:r>
          </w:p>
        </w:tc>
        <w:tc>
          <w:tcPr>
            <w:tcW w:w="1503" w:type="dxa"/>
            <w:shd w:val="clear" w:color="auto" w:fill="ED7D31" w:themeFill="accent2"/>
            <w:vAlign w:val="center"/>
          </w:tcPr>
          <w:p w14:paraId="40FDFD4E" w14:textId="77777777" w:rsidR="003227E6" w:rsidRPr="009D0BC7" w:rsidRDefault="003227E6" w:rsidP="003227E6">
            <w:pPr>
              <w:spacing w:before="50" w:after="50"/>
              <w:jc w:val="center"/>
              <w:rPr>
                <w:b/>
                <w:color w:val="FFFFFF" w:themeColor="background1"/>
              </w:rPr>
            </w:pPr>
            <w:r>
              <w:rPr>
                <w:b/>
                <w:bCs/>
                <w:color w:val="FFFFFF" w:themeColor="background1"/>
                <w:lang w:val="ga"/>
              </w:rPr>
              <w:t>Imirce Íseal</w:t>
            </w:r>
          </w:p>
        </w:tc>
      </w:tr>
      <w:tr w:rsidR="003227E6" w:rsidRPr="009D0BC7" w14:paraId="57BC41B2" w14:textId="77777777" w:rsidTr="003227E6">
        <w:tc>
          <w:tcPr>
            <w:tcW w:w="1502" w:type="dxa"/>
            <w:shd w:val="clear" w:color="auto" w:fill="FBE4D5" w:themeFill="accent2" w:themeFillTint="33"/>
            <w:vAlign w:val="center"/>
          </w:tcPr>
          <w:p w14:paraId="65DF34D2" w14:textId="77777777" w:rsidR="003227E6" w:rsidRPr="009D0BC7" w:rsidRDefault="003227E6" w:rsidP="003227E6">
            <w:pPr>
              <w:spacing w:before="50" w:after="50"/>
              <w:jc w:val="center"/>
            </w:pPr>
            <w:r>
              <w:rPr>
                <w:lang w:val="ga"/>
              </w:rPr>
              <w:t>2020</w:t>
            </w:r>
          </w:p>
        </w:tc>
        <w:tc>
          <w:tcPr>
            <w:tcW w:w="1502" w:type="dxa"/>
            <w:shd w:val="clear" w:color="auto" w:fill="FBE4D5" w:themeFill="accent2" w:themeFillTint="33"/>
            <w:vAlign w:val="center"/>
          </w:tcPr>
          <w:p w14:paraId="3EFA3C6C" w14:textId="77777777" w:rsidR="003227E6" w:rsidRPr="009D0BC7" w:rsidRDefault="003227E6" w:rsidP="003227E6">
            <w:pPr>
              <w:spacing w:before="50" w:after="50"/>
              <w:jc w:val="center"/>
            </w:pPr>
            <w:r>
              <w:rPr>
                <w:lang w:val="ga"/>
              </w:rPr>
              <w:t>5,515</w:t>
            </w:r>
          </w:p>
        </w:tc>
        <w:tc>
          <w:tcPr>
            <w:tcW w:w="1503" w:type="dxa"/>
            <w:shd w:val="clear" w:color="auto" w:fill="FBE4D5" w:themeFill="accent2" w:themeFillTint="33"/>
            <w:vAlign w:val="center"/>
          </w:tcPr>
          <w:p w14:paraId="20ECD6CD" w14:textId="77777777" w:rsidR="003227E6" w:rsidRPr="009D0BC7" w:rsidRDefault="003227E6" w:rsidP="003227E6">
            <w:pPr>
              <w:spacing w:before="50" w:after="50"/>
              <w:jc w:val="center"/>
            </w:pPr>
            <w:r>
              <w:rPr>
                <w:lang w:val="ga"/>
              </w:rPr>
              <w:t>4,504</w:t>
            </w:r>
          </w:p>
        </w:tc>
        <w:tc>
          <w:tcPr>
            <w:tcW w:w="1503" w:type="dxa"/>
            <w:shd w:val="clear" w:color="auto" w:fill="FBE4D5" w:themeFill="accent2" w:themeFillTint="33"/>
            <w:vAlign w:val="center"/>
          </w:tcPr>
          <w:p w14:paraId="38F9289A" w14:textId="77777777" w:rsidR="003227E6" w:rsidRPr="009D0BC7" w:rsidRDefault="003227E6" w:rsidP="003227E6">
            <w:pPr>
              <w:spacing w:before="50" w:after="50"/>
              <w:jc w:val="center"/>
            </w:pPr>
            <w:r>
              <w:rPr>
                <w:lang w:val="ga"/>
              </w:rPr>
              <w:t>4,573</w:t>
            </w:r>
          </w:p>
        </w:tc>
        <w:tc>
          <w:tcPr>
            <w:tcW w:w="1503" w:type="dxa"/>
            <w:shd w:val="clear" w:color="auto" w:fill="FBE4D5" w:themeFill="accent2" w:themeFillTint="33"/>
            <w:vAlign w:val="center"/>
          </w:tcPr>
          <w:p w14:paraId="49976347" w14:textId="77777777" w:rsidR="003227E6" w:rsidRPr="009D0BC7" w:rsidRDefault="003227E6" w:rsidP="003227E6">
            <w:pPr>
              <w:spacing w:before="50" w:after="50"/>
              <w:jc w:val="center"/>
            </w:pPr>
            <w:r>
              <w:rPr>
                <w:lang w:val="ga"/>
              </w:rPr>
              <w:t>4,428</w:t>
            </w:r>
          </w:p>
        </w:tc>
        <w:tc>
          <w:tcPr>
            <w:tcW w:w="1503" w:type="dxa"/>
            <w:shd w:val="clear" w:color="auto" w:fill="FBE4D5" w:themeFill="accent2" w:themeFillTint="33"/>
            <w:vAlign w:val="center"/>
          </w:tcPr>
          <w:p w14:paraId="4FC871A2" w14:textId="77777777" w:rsidR="003227E6" w:rsidRPr="009D0BC7" w:rsidRDefault="003227E6" w:rsidP="003227E6">
            <w:pPr>
              <w:spacing w:before="50" w:after="50"/>
              <w:jc w:val="center"/>
            </w:pPr>
            <w:r>
              <w:rPr>
                <w:lang w:val="ga"/>
              </w:rPr>
              <w:t>2,929</w:t>
            </w:r>
          </w:p>
        </w:tc>
      </w:tr>
      <w:tr w:rsidR="003227E6" w:rsidRPr="009D0BC7" w14:paraId="75DFBA2C" w14:textId="77777777" w:rsidTr="003227E6">
        <w:tc>
          <w:tcPr>
            <w:tcW w:w="1502" w:type="dxa"/>
            <w:shd w:val="clear" w:color="auto" w:fill="F7CAAC" w:themeFill="accent2" w:themeFillTint="66"/>
            <w:vAlign w:val="center"/>
          </w:tcPr>
          <w:p w14:paraId="6C312E71" w14:textId="77777777" w:rsidR="003227E6" w:rsidRPr="009D0BC7" w:rsidRDefault="003227E6" w:rsidP="003227E6">
            <w:pPr>
              <w:spacing w:before="50" w:after="50"/>
              <w:jc w:val="center"/>
            </w:pPr>
            <w:r>
              <w:rPr>
                <w:lang w:val="ga"/>
              </w:rPr>
              <w:t>2021</w:t>
            </w:r>
          </w:p>
        </w:tc>
        <w:tc>
          <w:tcPr>
            <w:tcW w:w="1502" w:type="dxa"/>
            <w:shd w:val="clear" w:color="auto" w:fill="F7CAAC" w:themeFill="accent2" w:themeFillTint="66"/>
            <w:vAlign w:val="center"/>
          </w:tcPr>
          <w:p w14:paraId="35CF8AA8" w14:textId="77777777" w:rsidR="003227E6" w:rsidRPr="009D0BC7" w:rsidRDefault="003227E6" w:rsidP="003227E6">
            <w:pPr>
              <w:spacing w:before="50" w:after="50"/>
              <w:jc w:val="center"/>
            </w:pPr>
            <w:r>
              <w:rPr>
                <w:lang w:val="ga"/>
              </w:rPr>
              <w:t>5,295</w:t>
            </w:r>
          </w:p>
        </w:tc>
        <w:tc>
          <w:tcPr>
            <w:tcW w:w="1503" w:type="dxa"/>
            <w:shd w:val="clear" w:color="auto" w:fill="F7CAAC" w:themeFill="accent2" w:themeFillTint="66"/>
            <w:vAlign w:val="center"/>
          </w:tcPr>
          <w:p w14:paraId="76070E31" w14:textId="77777777" w:rsidR="003227E6" w:rsidRPr="009D0BC7" w:rsidRDefault="003227E6" w:rsidP="003227E6">
            <w:pPr>
              <w:spacing w:before="50" w:after="50"/>
              <w:jc w:val="center"/>
            </w:pPr>
            <w:r>
              <w:rPr>
                <w:lang w:val="ga"/>
              </w:rPr>
              <w:t>4,333</w:t>
            </w:r>
          </w:p>
        </w:tc>
        <w:tc>
          <w:tcPr>
            <w:tcW w:w="1503" w:type="dxa"/>
            <w:shd w:val="clear" w:color="auto" w:fill="F7CAAC" w:themeFill="accent2" w:themeFillTint="66"/>
            <w:vAlign w:val="center"/>
          </w:tcPr>
          <w:p w14:paraId="07B872BA" w14:textId="77777777" w:rsidR="003227E6" w:rsidRPr="009D0BC7" w:rsidRDefault="003227E6" w:rsidP="003227E6">
            <w:pPr>
              <w:spacing w:before="50" w:after="50"/>
              <w:jc w:val="center"/>
            </w:pPr>
            <w:r>
              <w:rPr>
                <w:lang w:val="ga"/>
              </w:rPr>
              <w:t>4,391</w:t>
            </w:r>
          </w:p>
        </w:tc>
        <w:tc>
          <w:tcPr>
            <w:tcW w:w="1503" w:type="dxa"/>
            <w:shd w:val="clear" w:color="auto" w:fill="F7CAAC" w:themeFill="accent2" w:themeFillTint="66"/>
            <w:vAlign w:val="center"/>
          </w:tcPr>
          <w:p w14:paraId="4A16060A" w14:textId="77777777" w:rsidR="003227E6" w:rsidRPr="009D0BC7" w:rsidRDefault="003227E6" w:rsidP="003227E6">
            <w:pPr>
              <w:spacing w:before="50" w:after="50"/>
              <w:jc w:val="center"/>
            </w:pPr>
            <w:r>
              <w:rPr>
                <w:lang w:val="ga"/>
              </w:rPr>
              <w:t>4,446</w:t>
            </w:r>
          </w:p>
        </w:tc>
        <w:tc>
          <w:tcPr>
            <w:tcW w:w="1503" w:type="dxa"/>
            <w:shd w:val="clear" w:color="auto" w:fill="F7CAAC" w:themeFill="accent2" w:themeFillTint="66"/>
            <w:vAlign w:val="center"/>
          </w:tcPr>
          <w:p w14:paraId="49F27783" w14:textId="77777777" w:rsidR="003227E6" w:rsidRPr="009D0BC7" w:rsidRDefault="003227E6" w:rsidP="003227E6">
            <w:pPr>
              <w:spacing w:before="50" w:after="50"/>
              <w:jc w:val="center"/>
            </w:pPr>
            <w:r>
              <w:rPr>
                <w:lang w:val="ga"/>
              </w:rPr>
              <w:t>2,886</w:t>
            </w:r>
          </w:p>
        </w:tc>
      </w:tr>
      <w:tr w:rsidR="003227E6" w:rsidRPr="009D0BC7" w14:paraId="0CA5DC97" w14:textId="77777777" w:rsidTr="003227E6">
        <w:tc>
          <w:tcPr>
            <w:tcW w:w="1502" w:type="dxa"/>
            <w:shd w:val="clear" w:color="auto" w:fill="FBE4D5" w:themeFill="accent2" w:themeFillTint="33"/>
            <w:vAlign w:val="center"/>
          </w:tcPr>
          <w:p w14:paraId="22F6252B" w14:textId="77777777" w:rsidR="003227E6" w:rsidRPr="009D0BC7" w:rsidRDefault="003227E6" w:rsidP="003227E6">
            <w:pPr>
              <w:spacing w:before="50" w:after="50"/>
              <w:jc w:val="center"/>
            </w:pPr>
            <w:r>
              <w:rPr>
                <w:lang w:val="ga"/>
              </w:rPr>
              <w:t>2022</w:t>
            </w:r>
          </w:p>
        </w:tc>
        <w:tc>
          <w:tcPr>
            <w:tcW w:w="1502" w:type="dxa"/>
            <w:shd w:val="clear" w:color="auto" w:fill="FBE4D5" w:themeFill="accent2" w:themeFillTint="33"/>
            <w:vAlign w:val="center"/>
          </w:tcPr>
          <w:p w14:paraId="57FCADC6" w14:textId="77777777" w:rsidR="003227E6" w:rsidRPr="009D0BC7" w:rsidRDefault="003227E6" w:rsidP="003227E6">
            <w:pPr>
              <w:spacing w:before="50" w:after="50"/>
              <w:jc w:val="center"/>
            </w:pPr>
            <w:r>
              <w:rPr>
                <w:lang w:val="ga"/>
              </w:rPr>
              <w:t>4,926</w:t>
            </w:r>
          </w:p>
        </w:tc>
        <w:tc>
          <w:tcPr>
            <w:tcW w:w="1503" w:type="dxa"/>
            <w:shd w:val="clear" w:color="auto" w:fill="FBE4D5" w:themeFill="accent2" w:themeFillTint="33"/>
            <w:vAlign w:val="center"/>
          </w:tcPr>
          <w:p w14:paraId="13A365E4" w14:textId="77777777" w:rsidR="003227E6" w:rsidRPr="009D0BC7" w:rsidRDefault="003227E6" w:rsidP="003227E6">
            <w:pPr>
              <w:spacing w:before="50" w:after="50"/>
              <w:jc w:val="center"/>
            </w:pPr>
            <w:r>
              <w:rPr>
                <w:lang w:val="ga"/>
              </w:rPr>
              <w:t>4,039</w:t>
            </w:r>
          </w:p>
        </w:tc>
        <w:tc>
          <w:tcPr>
            <w:tcW w:w="1503" w:type="dxa"/>
            <w:shd w:val="clear" w:color="auto" w:fill="FBE4D5" w:themeFill="accent2" w:themeFillTint="33"/>
            <w:vAlign w:val="center"/>
          </w:tcPr>
          <w:p w14:paraId="7E8890F3" w14:textId="77777777" w:rsidR="003227E6" w:rsidRPr="009D0BC7" w:rsidRDefault="003227E6" w:rsidP="003227E6">
            <w:pPr>
              <w:spacing w:before="50" w:after="50"/>
              <w:jc w:val="center"/>
            </w:pPr>
            <w:r>
              <w:rPr>
                <w:lang w:val="ga"/>
              </w:rPr>
              <w:t>4,085</w:t>
            </w:r>
          </w:p>
        </w:tc>
        <w:tc>
          <w:tcPr>
            <w:tcW w:w="1503" w:type="dxa"/>
            <w:shd w:val="clear" w:color="auto" w:fill="FBE4D5" w:themeFill="accent2" w:themeFillTint="33"/>
            <w:vAlign w:val="center"/>
          </w:tcPr>
          <w:p w14:paraId="582DB229" w14:textId="77777777" w:rsidR="003227E6" w:rsidRPr="009D0BC7" w:rsidRDefault="003227E6" w:rsidP="003227E6">
            <w:pPr>
              <w:spacing w:before="50" w:after="50"/>
              <w:jc w:val="center"/>
            </w:pPr>
            <w:r>
              <w:rPr>
                <w:lang w:val="ga"/>
              </w:rPr>
              <w:t>4,350</w:t>
            </w:r>
          </w:p>
        </w:tc>
        <w:tc>
          <w:tcPr>
            <w:tcW w:w="1503" w:type="dxa"/>
            <w:shd w:val="clear" w:color="auto" w:fill="FBE4D5" w:themeFill="accent2" w:themeFillTint="33"/>
            <w:vAlign w:val="center"/>
          </w:tcPr>
          <w:p w14:paraId="6C18C0B5" w14:textId="77777777" w:rsidR="003227E6" w:rsidRPr="009D0BC7" w:rsidRDefault="003227E6" w:rsidP="003227E6">
            <w:pPr>
              <w:spacing w:before="50" w:after="50"/>
              <w:jc w:val="center"/>
            </w:pPr>
            <w:r>
              <w:rPr>
                <w:lang w:val="ga"/>
              </w:rPr>
              <w:t>2,737</w:t>
            </w:r>
          </w:p>
        </w:tc>
      </w:tr>
      <w:tr w:rsidR="003227E6" w:rsidRPr="009D0BC7" w14:paraId="0F932226" w14:textId="77777777" w:rsidTr="003227E6">
        <w:tc>
          <w:tcPr>
            <w:tcW w:w="1502" w:type="dxa"/>
            <w:shd w:val="clear" w:color="auto" w:fill="F7CAAC" w:themeFill="accent2" w:themeFillTint="66"/>
            <w:vAlign w:val="center"/>
          </w:tcPr>
          <w:p w14:paraId="520C31A5" w14:textId="77777777" w:rsidR="003227E6" w:rsidRPr="009D0BC7" w:rsidRDefault="003227E6" w:rsidP="003227E6">
            <w:pPr>
              <w:spacing w:before="50" w:after="50"/>
              <w:jc w:val="center"/>
            </w:pPr>
            <w:r>
              <w:rPr>
                <w:lang w:val="ga"/>
              </w:rPr>
              <w:t>2023</w:t>
            </w:r>
          </w:p>
        </w:tc>
        <w:tc>
          <w:tcPr>
            <w:tcW w:w="1502" w:type="dxa"/>
            <w:shd w:val="clear" w:color="auto" w:fill="F7CAAC" w:themeFill="accent2" w:themeFillTint="66"/>
            <w:vAlign w:val="center"/>
          </w:tcPr>
          <w:p w14:paraId="38D967E6" w14:textId="77777777" w:rsidR="003227E6" w:rsidRPr="009D0BC7" w:rsidRDefault="003227E6" w:rsidP="003227E6">
            <w:pPr>
              <w:spacing w:before="50" w:after="50"/>
              <w:jc w:val="center"/>
            </w:pPr>
            <w:r>
              <w:rPr>
                <w:lang w:val="ga"/>
              </w:rPr>
              <w:t>4,666</w:t>
            </w:r>
          </w:p>
        </w:tc>
        <w:tc>
          <w:tcPr>
            <w:tcW w:w="1503" w:type="dxa"/>
            <w:shd w:val="clear" w:color="auto" w:fill="F7CAAC" w:themeFill="accent2" w:themeFillTint="66"/>
            <w:vAlign w:val="center"/>
          </w:tcPr>
          <w:p w14:paraId="0773BE0C" w14:textId="77777777" w:rsidR="003227E6" w:rsidRPr="009D0BC7" w:rsidRDefault="003227E6" w:rsidP="003227E6">
            <w:pPr>
              <w:spacing w:before="50" w:after="50"/>
              <w:jc w:val="center"/>
            </w:pPr>
            <w:r>
              <w:rPr>
                <w:lang w:val="ga"/>
              </w:rPr>
              <w:t>3,838</w:t>
            </w:r>
          </w:p>
        </w:tc>
        <w:tc>
          <w:tcPr>
            <w:tcW w:w="1503" w:type="dxa"/>
            <w:shd w:val="clear" w:color="auto" w:fill="F7CAAC" w:themeFill="accent2" w:themeFillTint="66"/>
            <w:vAlign w:val="center"/>
          </w:tcPr>
          <w:p w14:paraId="7E4E7D84" w14:textId="77777777" w:rsidR="003227E6" w:rsidRPr="009D0BC7" w:rsidRDefault="003227E6" w:rsidP="003227E6">
            <w:pPr>
              <w:spacing w:before="50" w:after="50"/>
              <w:jc w:val="center"/>
            </w:pPr>
            <w:r>
              <w:rPr>
                <w:lang w:val="ga"/>
              </w:rPr>
              <w:t>3,870</w:t>
            </w:r>
          </w:p>
        </w:tc>
        <w:tc>
          <w:tcPr>
            <w:tcW w:w="1503" w:type="dxa"/>
            <w:shd w:val="clear" w:color="auto" w:fill="F7CAAC" w:themeFill="accent2" w:themeFillTint="66"/>
            <w:vAlign w:val="center"/>
          </w:tcPr>
          <w:p w14:paraId="243222C5" w14:textId="77777777" w:rsidR="003227E6" w:rsidRPr="009D0BC7" w:rsidRDefault="003227E6" w:rsidP="003227E6">
            <w:pPr>
              <w:spacing w:before="50" w:after="50"/>
              <w:jc w:val="center"/>
            </w:pPr>
            <w:r>
              <w:rPr>
                <w:lang w:val="ga"/>
              </w:rPr>
              <w:t>4,354</w:t>
            </w:r>
          </w:p>
        </w:tc>
        <w:tc>
          <w:tcPr>
            <w:tcW w:w="1503" w:type="dxa"/>
            <w:shd w:val="clear" w:color="auto" w:fill="F7CAAC" w:themeFill="accent2" w:themeFillTint="66"/>
            <w:vAlign w:val="center"/>
          </w:tcPr>
          <w:p w14:paraId="326CB61C" w14:textId="77777777" w:rsidR="003227E6" w:rsidRPr="009D0BC7" w:rsidRDefault="003227E6" w:rsidP="003227E6">
            <w:pPr>
              <w:spacing w:before="50" w:after="50"/>
              <w:jc w:val="center"/>
            </w:pPr>
            <w:r>
              <w:rPr>
                <w:lang w:val="ga"/>
              </w:rPr>
              <w:t>3,002</w:t>
            </w:r>
          </w:p>
        </w:tc>
      </w:tr>
      <w:tr w:rsidR="003227E6" w:rsidRPr="009D0BC7" w14:paraId="3E0B9FBA" w14:textId="77777777" w:rsidTr="003227E6">
        <w:tc>
          <w:tcPr>
            <w:tcW w:w="1502" w:type="dxa"/>
            <w:shd w:val="clear" w:color="auto" w:fill="FBE4D5" w:themeFill="accent2" w:themeFillTint="33"/>
            <w:vAlign w:val="center"/>
          </w:tcPr>
          <w:p w14:paraId="1A91B458" w14:textId="77777777" w:rsidR="003227E6" w:rsidRPr="009D0BC7" w:rsidRDefault="003227E6" w:rsidP="003227E6">
            <w:pPr>
              <w:spacing w:before="50" w:after="50"/>
              <w:jc w:val="center"/>
            </w:pPr>
            <w:r>
              <w:rPr>
                <w:lang w:val="ga"/>
              </w:rPr>
              <w:t>2024</w:t>
            </w:r>
          </w:p>
        </w:tc>
        <w:tc>
          <w:tcPr>
            <w:tcW w:w="1502" w:type="dxa"/>
            <w:shd w:val="clear" w:color="auto" w:fill="FBE4D5" w:themeFill="accent2" w:themeFillTint="33"/>
            <w:vAlign w:val="center"/>
          </w:tcPr>
          <w:p w14:paraId="62C051B5" w14:textId="77777777" w:rsidR="003227E6" w:rsidRPr="009D0BC7" w:rsidRDefault="003227E6" w:rsidP="003227E6">
            <w:pPr>
              <w:spacing w:before="50" w:after="50"/>
              <w:jc w:val="center"/>
            </w:pPr>
            <w:r>
              <w:rPr>
                <w:lang w:val="ga"/>
              </w:rPr>
              <w:t>4,320</w:t>
            </w:r>
          </w:p>
        </w:tc>
        <w:tc>
          <w:tcPr>
            <w:tcW w:w="1503" w:type="dxa"/>
            <w:shd w:val="clear" w:color="auto" w:fill="FBE4D5" w:themeFill="accent2" w:themeFillTint="33"/>
            <w:vAlign w:val="center"/>
          </w:tcPr>
          <w:p w14:paraId="070B805F" w14:textId="77777777" w:rsidR="003227E6" w:rsidRPr="009D0BC7" w:rsidRDefault="003227E6" w:rsidP="003227E6">
            <w:pPr>
              <w:spacing w:before="50" w:after="50"/>
              <w:jc w:val="center"/>
            </w:pPr>
            <w:r>
              <w:rPr>
                <w:lang w:val="ga"/>
              </w:rPr>
              <w:t>3,564</w:t>
            </w:r>
          </w:p>
        </w:tc>
        <w:tc>
          <w:tcPr>
            <w:tcW w:w="1503" w:type="dxa"/>
            <w:shd w:val="clear" w:color="auto" w:fill="FBE4D5" w:themeFill="accent2" w:themeFillTint="33"/>
            <w:vAlign w:val="center"/>
          </w:tcPr>
          <w:p w14:paraId="5F487A67" w14:textId="77777777" w:rsidR="003227E6" w:rsidRPr="009D0BC7" w:rsidRDefault="003227E6" w:rsidP="003227E6">
            <w:pPr>
              <w:spacing w:before="50" w:after="50"/>
              <w:jc w:val="center"/>
            </w:pPr>
            <w:r>
              <w:rPr>
                <w:lang w:val="ga"/>
              </w:rPr>
              <w:t>3,582</w:t>
            </w:r>
          </w:p>
        </w:tc>
        <w:tc>
          <w:tcPr>
            <w:tcW w:w="1503" w:type="dxa"/>
            <w:shd w:val="clear" w:color="auto" w:fill="FBE4D5" w:themeFill="accent2" w:themeFillTint="33"/>
            <w:vAlign w:val="center"/>
          </w:tcPr>
          <w:p w14:paraId="7A8C9C9A" w14:textId="77777777" w:rsidR="003227E6" w:rsidRPr="009D0BC7" w:rsidRDefault="003227E6" w:rsidP="003227E6">
            <w:pPr>
              <w:spacing w:before="50" w:after="50"/>
              <w:jc w:val="center"/>
            </w:pPr>
            <w:r>
              <w:rPr>
                <w:lang w:val="ga"/>
              </w:rPr>
              <w:t>4,293</w:t>
            </w:r>
          </w:p>
        </w:tc>
        <w:tc>
          <w:tcPr>
            <w:tcW w:w="1503" w:type="dxa"/>
            <w:shd w:val="clear" w:color="auto" w:fill="FBE4D5" w:themeFill="accent2" w:themeFillTint="33"/>
            <w:vAlign w:val="center"/>
          </w:tcPr>
          <w:p w14:paraId="7F60C251" w14:textId="77777777" w:rsidR="003227E6" w:rsidRPr="009D0BC7" w:rsidRDefault="003227E6" w:rsidP="003227E6">
            <w:pPr>
              <w:spacing w:before="50" w:after="50"/>
              <w:jc w:val="center"/>
            </w:pPr>
            <w:r>
              <w:rPr>
                <w:lang w:val="ga"/>
              </w:rPr>
              <w:t>3,223</w:t>
            </w:r>
          </w:p>
        </w:tc>
      </w:tr>
      <w:tr w:rsidR="003227E6" w:rsidRPr="009D0BC7" w14:paraId="5420C4D1" w14:textId="77777777" w:rsidTr="003227E6">
        <w:tc>
          <w:tcPr>
            <w:tcW w:w="1502" w:type="dxa"/>
            <w:shd w:val="clear" w:color="auto" w:fill="F7CAAC" w:themeFill="accent2" w:themeFillTint="66"/>
            <w:vAlign w:val="center"/>
          </w:tcPr>
          <w:p w14:paraId="5EFB779D" w14:textId="77777777" w:rsidR="003227E6" w:rsidRPr="009D0BC7" w:rsidRDefault="003227E6" w:rsidP="003227E6">
            <w:pPr>
              <w:spacing w:before="50" w:after="50"/>
              <w:jc w:val="center"/>
            </w:pPr>
            <w:r>
              <w:rPr>
                <w:lang w:val="ga"/>
              </w:rPr>
              <w:t>2025</w:t>
            </w:r>
          </w:p>
        </w:tc>
        <w:tc>
          <w:tcPr>
            <w:tcW w:w="1502" w:type="dxa"/>
            <w:shd w:val="clear" w:color="auto" w:fill="F7CAAC" w:themeFill="accent2" w:themeFillTint="66"/>
            <w:vAlign w:val="center"/>
          </w:tcPr>
          <w:p w14:paraId="7028A217" w14:textId="77777777" w:rsidR="003227E6" w:rsidRPr="009D0BC7" w:rsidRDefault="003227E6" w:rsidP="003227E6">
            <w:pPr>
              <w:spacing w:before="50" w:after="50"/>
              <w:jc w:val="center"/>
            </w:pPr>
            <w:r>
              <w:rPr>
                <w:lang w:val="ga"/>
              </w:rPr>
              <w:t>3,970</w:t>
            </w:r>
          </w:p>
        </w:tc>
        <w:tc>
          <w:tcPr>
            <w:tcW w:w="1503" w:type="dxa"/>
            <w:shd w:val="clear" w:color="auto" w:fill="F7CAAC" w:themeFill="accent2" w:themeFillTint="66"/>
            <w:vAlign w:val="center"/>
          </w:tcPr>
          <w:p w14:paraId="61DF4750" w14:textId="77777777" w:rsidR="003227E6" w:rsidRPr="009D0BC7" w:rsidRDefault="003227E6" w:rsidP="003227E6">
            <w:pPr>
              <w:spacing w:before="50" w:after="50"/>
              <w:jc w:val="center"/>
            </w:pPr>
            <w:r>
              <w:rPr>
                <w:lang w:val="ga"/>
              </w:rPr>
              <w:t>3,289</w:t>
            </w:r>
          </w:p>
        </w:tc>
        <w:tc>
          <w:tcPr>
            <w:tcW w:w="1503" w:type="dxa"/>
            <w:shd w:val="clear" w:color="auto" w:fill="F7CAAC" w:themeFill="accent2" w:themeFillTint="66"/>
            <w:vAlign w:val="center"/>
          </w:tcPr>
          <w:p w14:paraId="4DBFA4C0" w14:textId="77777777" w:rsidR="003227E6" w:rsidRPr="009D0BC7" w:rsidRDefault="003227E6" w:rsidP="003227E6">
            <w:pPr>
              <w:spacing w:before="50" w:after="50"/>
              <w:jc w:val="center"/>
            </w:pPr>
            <w:r>
              <w:rPr>
                <w:lang w:val="ga"/>
              </w:rPr>
              <w:t>3,292</w:t>
            </w:r>
          </w:p>
        </w:tc>
        <w:tc>
          <w:tcPr>
            <w:tcW w:w="1503" w:type="dxa"/>
            <w:shd w:val="clear" w:color="auto" w:fill="F7CAAC" w:themeFill="accent2" w:themeFillTint="66"/>
            <w:vAlign w:val="center"/>
          </w:tcPr>
          <w:p w14:paraId="4C2027AD" w14:textId="77777777" w:rsidR="003227E6" w:rsidRPr="009D0BC7" w:rsidRDefault="003227E6" w:rsidP="003227E6">
            <w:pPr>
              <w:spacing w:before="50" w:after="50"/>
              <w:jc w:val="center"/>
            </w:pPr>
            <w:r>
              <w:rPr>
                <w:lang w:val="ga"/>
              </w:rPr>
              <w:t>4,237</w:t>
            </w:r>
          </w:p>
        </w:tc>
        <w:tc>
          <w:tcPr>
            <w:tcW w:w="1503" w:type="dxa"/>
            <w:shd w:val="clear" w:color="auto" w:fill="F7CAAC" w:themeFill="accent2" w:themeFillTint="66"/>
            <w:vAlign w:val="center"/>
          </w:tcPr>
          <w:p w14:paraId="089EEE18" w14:textId="77777777" w:rsidR="003227E6" w:rsidRPr="009D0BC7" w:rsidRDefault="003227E6" w:rsidP="003227E6">
            <w:pPr>
              <w:spacing w:before="50" w:after="50"/>
              <w:jc w:val="center"/>
            </w:pPr>
            <w:r>
              <w:rPr>
                <w:lang w:val="ga"/>
              </w:rPr>
              <w:t>3,159</w:t>
            </w:r>
          </w:p>
        </w:tc>
      </w:tr>
      <w:tr w:rsidR="003227E6" w:rsidRPr="009D0BC7" w14:paraId="1741E179" w14:textId="77777777" w:rsidTr="003227E6">
        <w:tc>
          <w:tcPr>
            <w:tcW w:w="1502" w:type="dxa"/>
            <w:shd w:val="clear" w:color="auto" w:fill="FBE4D5" w:themeFill="accent2" w:themeFillTint="33"/>
            <w:vAlign w:val="center"/>
          </w:tcPr>
          <w:p w14:paraId="082B6550" w14:textId="77777777" w:rsidR="003227E6" w:rsidRPr="009D0BC7" w:rsidRDefault="003227E6" w:rsidP="003227E6">
            <w:pPr>
              <w:spacing w:before="50" w:after="50"/>
              <w:jc w:val="center"/>
            </w:pPr>
            <w:r>
              <w:rPr>
                <w:lang w:val="ga"/>
              </w:rPr>
              <w:t>2026</w:t>
            </w:r>
          </w:p>
        </w:tc>
        <w:tc>
          <w:tcPr>
            <w:tcW w:w="1502" w:type="dxa"/>
            <w:shd w:val="clear" w:color="auto" w:fill="FBE4D5" w:themeFill="accent2" w:themeFillTint="33"/>
            <w:vAlign w:val="center"/>
          </w:tcPr>
          <w:p w14:paraId="03DA6A4F" w14:textId="77777777" w:rsidR="003227E6" w:rsidRPr="009D0BC7" w:rsidRDefault="003227E6" w:rsidP="003227E6">
            <w:pPr>
              <w:spacing w:before="50" w:after="50"/>
              <w:jc w:val="center"/>
            </w:pPr>
            <w:r>
              <w:rPr>
                <w:lang w:val="ga"/>
              </w:rPr>
              <w:t>3,941</w:t>
            </w:r>
          </w:p>
        </w:tc>
        <w:tc>
          <w:tcPr>
            <w:tcW w:w="1503" w:type="dxa"/>
            <w:shd w:val="clear" w:color="auto" w:fill="FBE4D5" w:themeFill="accent2" w:themeFillTint="33"/>
            <w:vAlign w:val="center"/>
          </w:tcPr>
          <w:p w14:paraId="6D2D0DAC" w14:textId="77777777" w:rsidR="003227E6" w:rsidRPr="009D0BC7" w:rsidRDefault="003227E6" w:rsidP="003227E6">
            <w:pPr>
              <w:spacing w:before="50" w:after="50"/>
              <w:jc w:val="center"/>
            </w:pPr>
            <w:r>
              <w:rPr>
                <w:lang w:val="ga"/>
              </w:rPr>
              <w:t>3,278</w:t>
            </w:r>
          </w:p>
        </w:tc>
        <w:tc>
          <w:tcPr>
            <w:tcW w:w="1503" w:type="dxa"/>
            <w:shd w:val="clear" w:color="auto" w:fill="FBE4D5" w:themeFill="accent2" w:themeFillTint="33"/>
            <w:vAlign w:val="center"/>
          </w:tcPr>
          <w:p w14:paraId="7472696E" w14:textId="77777777" w:rsidR="003227E6" w:rsidRPr="009D0BC7" w:rsidRDefault="003227E6" w:rsidP="003227E6">
            <w:pPr>
              <w:spacing w:before="50" w:after="50"/>
              <w:jc w:val="center"/>
            </w:pPr>
            <w:r>
              <w:rPr>
                <w:lang w:val="ga"/>
              </w:rPr>
              <w:t>3,268</w:t>
            </w:r>
          </w:p>
        </w:tc>
        <w:tc>
          <w:tcPr>
            <w:tcW w:w="1503" w:type="dxa"/>
            <w:shd w:val="clear" w:color="auto" w:fill="FBE4D5" w:themeFill="accent2" w:themeFillTint="33"/>
            <w:vAlign w:val="center"/>
          </w:tcPr>
          <w:p w14:paraId="64439B2B" w14:textId="77777777" w:rsidR="003227E6" w:rsidRPr="009D0BC7" w:rsidRDefault="003227E6" w:rsidP="003227E6">
            <w:pPr>
              <w:spacing w:before="50" w:after="50"/>
              <w:jc w:val="center"/>
            </w:pPr>
            <w:r>
              <w:rPr>
                <w:lang w:val="ga"/>
              </w:rPr>
              <w:t>4,252</w:t>
            </w:r>
          </w:p>
        </w:tc>
        <w:tc>
          <w:tcPr>
            <w:tcW w:w="1503" w:type="dxa"/>
            <w:shd w:val="clear" w:color="auto" w:fill="FBE4D5" w:themeFill="accent2" w:themeFillTint="33"/>
            <w:vAlign w:val="center"/>
          </w:tcPr>
          <w:p w14:paraId="10A4A45B" w14:textId="77777777" w:rsidR="003227E6" w:rsidRPr="009D0BC7" w:rsidRDefault="003227E6" w:rsidP="003227E6">
            <w:pPr>
              <w:spacing w:before="50" w:after="50"/>
              <w:jc w:val="center"/>
            </w:pPr>
            <w:r>
              <w:rPr>
                <w:lang w:val="ga"/>
              </w:rPr>
              <w:t>3,176</w:t>
            </w:r>
          </w:p>
        </w:tc>
      </w:tr>
      <w:tr w:rsidR="003227E6" w:rsidRPr="009D0BC7" w14:paraId="315FA99A" w14:textId="77777777" w:rsidTr="003227E6">
        <w:tc>
          <w:tcPr>
            <w:tcW w:w="1502" w:type="dxa"/>
            <w:shd w:val="clear" w:color="auto" w:fill="F7CAAC" w:themeFill="accent2" w:themeFillTint="66"/>
            <w:vAlign w:val="center"/>
          </w:tcPr>
          <w:p w14:paraId="55738B17" w14:textId="77777777" w:rsidR="003227E6" w:rsidRPr="009D0BC7" w:rsidRDefault="003227E6" w:rsidP="003227E6">
            <w:pPr>
              <w:spacing w:before="50" w:after="50"/>
              <w:jc w:val="center"/>
            </w:pPr>
            <w:r>
              <w:rPr>
                <w:lang w:val="ga"/>
              </w:rPr>
              <w:t>2027</w:t>
            </w:r>
          </w:p>
        </w:tc>
        <w:tc>
          <w:tcPr>
            <w:tcW w:w="1502" w:type="dxa"/>
            <w:shd w:val="clear" w:color="auto" w:fill="F7CAAC" w:themeFill="accent2" w:themeFillTint="66"/>
            <w:vAlign w:val="center"/>
          </w:tcPr>
          <w:p w14:paraId="4CABCAAB" w14:textId="77777777" w:rsidR="003227E6" w:rsidRPr="009D0BC7" w:rsidRDefault="003227E6" w:rsidP="003227E6">
            <w:pPr>
              <w:spacing w:before="50" w:after="50"/>
              <w:jc w:val="center"/>
            </w:pPr>
            <w:r>
              <w:rPr>
                <w:lang w:val="ga"/>
              </w:rPr>
              <w:t>3,912</w:t>
            </w:r>
          </w:p>
        </w:tc>
        <w:tc>
          <w:tcPr>
            <w:tcW w:w="1503" w:type="dxa"/>
            <w:shd w:val="clear" w:color="auto" w:fill="F7CAAC" w:themeFill="accent2" w:themeFillTint="66"/>
            <w:vAlign w:val="center"/>
          </w:tcPr>
          <w:p w14:paraId="758AEFBD" w14:textId="77777777" w:rsidR="003227E6" w:rsidRPr="009D0BC7" w:rsidRDefault="003227E6" w:rsidP="003227E6">
            <w:pPr>
              <w:spacing w:before="50" w:after="50"/>
              <w:jc w:val="center"/>
            </w:pPr>
            <w:r>
              <w:rPr>
                <w:lang w:val="ga"/>
              </w:rPr>
              <w:t>3,267</w:t>
            </w:r>
          </w:p>
        </w:tc>
        <w:tc>
          <w:tcPr>
            <w:tcW w:w="1503" w:type="dxa"/>
            <w:shd w:val="clear" w:color="auto" w:fill="F7CAAC" w:themeFill="accent2" w:themeFillTint="66"/>
            <w:vAlign w:val="center"/>
          </w:tcPr>
          <w:p w14:paraId="6E1C1BE5" w14:textId="77777777" w:rsidR="003227E6" w:rsidRPr="009D0BC7" w:rsidRDefault="003227E6" w:rsidP="003227E6">
            <w:pPr>
              <w:spacing w:before="50" w:after="50"/>
              <w:jc w:val="center"/>
            </w:pPr>
            <w:r>
              <w:rPr>
                <w:lang w:val="ga"/>
              </w:rPr>
              <w:t>3,244</w:t>
            </w:r>
          </w:p>
        </w:tc>
        <w:tc>
          <w:tcPr>
            <w:tcW w:w="1503" w:type="dxa"/>
            <w:shd w:val="clear" w:color="auto" w:fill="F7CAAC" w:themeFill="accent2" w:themeFillTint="66"/>
            <w:vAlign w:val="center"/>
          </w:tcPr>
          <w:p w14:paraId="4767124F" w14:textId="77777777" w:rsidR="003227E6" w:rsidRPr="009D0BC7" w:rsidRDefault="003227E6" w:rsidP="003227E6">
            <w:pPr>
              <w:spacing w:before="50" w:after="50"/>
              <w:jc w:val="center"/>
            </w:pPr>
            <w:r>
              <w:rPr>
                <w:lang w:val="ga"/>
              </w:rPr>
              <w:t>4,264</w:t>
            </w:r>
          </w:p>
        </w:tc>
        <w:tc>
          <w:tcPr>
            <w:tcW w:w="1503" w:type="dxa"/>
            <w:shd w:val="clear" w:color="auto" w:fill="F7CAAC" w:themeFill="accent2" w:themeFillTint="66"/>
            <w:vAlign w:val="center"/>
          </w:tcPr>
          <w:p w14:paraId="58362CC0" w14:textId="77777777" w:rsidR="003227E6" w:rsidRPr="009D0BC7" w:rsidRDefault="003227E6" w:rsidP="003227E6">
            <w:pPr>
              <w:spacing w:before="50" w:after="50"/>
              <w:jc w:val="center"/>
            </w:pPr>
            <w:r>
              <w:rPr>
                <w:lang w:val="ga"/>
              </w:rPr>
              <w:t>3,191</w:t>
            </w:r>
          </w:p>
        </w:tc>
      </w:tr>
      <w:tr w:rsidR="003227E6" w:rsidRPr="009D0BC7" w14:paraId="36BEDA6A" w14:textId="77777777" w:rsidTr="003227E6">
        <w:tc>
          <w:tcPr>
            <w:tcW w:w="1502" w:type="dxa"/>
            <w:shd w:val="clear" w:color="auto" w:fill="FBE4D5" w:themeFill="accent2" w:themeFillTint="33"/>
            <w:vAlign w:val="center"/>
          </w:tcPr>
          <w:p w14:paraId="3DFA4958" w14:textId="77777777" w:rsidR="003227E6" w:rsidRPr="009D0BC7" w:rsidRDefault="003227E6" w:rsidP="003227E6">
            <w:pPr>
              <w:spacing w:before="50" w:after="50"/>
              <w:jc w:val="center"/>
            </w:pPr>
            <w:r>
              <w:rPr>
                <w:lang w:val="ga"/>
              </w:rPr>
              <w:t>2028</w:t>
            </w:r>
          </w:p>
        </w:tc>
        <w:tc>
          <w:tcPr>
            <w:tcW w:w="1502" w:type="dxa"/>
            <w:shd w:val="clear" w:color="auto" w:fill="FBE4D5" w:themeFill="accent2" w:themeFillTint="33"/>
            <w:vAlign w:val="center"/>
          </w:tcPr>
          <w:p w14:paraId="45DC8AFD" w14:textId="77777777" w:rsidR="003227E6" w:rsidRPr="009D0BC7" w:rsidRDefault="003227E6" w:rsidP="003227E6">
            <w:pPr>
              <w:spacing w:before="50" w:after="50"/>
              <w:jc w:val="center"/>
            </w:pPr>
            <w:r>
              <w:rPr>
                <w:lang w:val="ga"/>
              </w:rPr>
              <w:t>4,067</w:t>
            </w:r>
          </w:p>
        </w:tc>
        <w:tc>
          <w:tcPr>
            <w:tcW w:w="1503" w:type="dxa"/>
            <w:shd w:val="clear" w:color="auto" w:fill="FBE4D5" w:themeFill="accent2" w:themeFillTint="33"/>
            <w:vAlign w:val="center"/>
          </w:tcPr>
          <w:p w14:paraId="38CCD378" w14:textId="77777777" w:rsidR="003227E6" w:rsidRPr="009D0BC7" w:rsidRDefault="003227E6" w:rsidP="003227E6">
            <w:pPr>
              <w:spacing w:before="50" w:after="50"/>
              <w:jc w:val="center"/>
            </w:pPr>
            <w:r>
              <w:rPr>
                <w:lang w:val="ga"/>
              </w:rPr>
              <w:t>3,408</w:t>
            </w:r>
          </w:p>
        </w:tc>
        <w:tc>
          <w:tcPr>
            <w:tcW w:w="1503" w:type="dxa"/>
            <w:shd w:val="clear" w:color="auto" w:fill="FBE4D5" w:themeFill="accent2" w:themeFillTint="33"/>
            <w:vAlign w:val="center"/>
          </w:tcPr>
          <w:p w14:paraId="24D967FB" w14:textId="77777777" w:rsidR="003227E6" w:rsidRPr="009D0BC7" w:rsidRDefault="003227E6" w:rsidP="003227E6">
            <w:pPr>
              <w:spacing w:before="50" w:after="50"/>
              <w:jc w:val="center"/>
            </w:pPr>
            <w:r>
              <w:rPr>
                <w:lang w:val="ga"/>
              </w:rPr>
              <w:t>3,372</w:t>
            </w:r>
          </w:p>
        </w:tc>
        <w:tc>
          <w:tcPr>
            <w:tcW w:w="1503" w:type="dxa"/>
            <w:shd w:val="clear" w:color="auto" w:fill="FBE4D5" w:themeFill="accent2" w:themeFillTint="33"/>
            <w:vAlign w:val="center"/>
          </w:tcPr>
          <w:p w14:paraId="4376C34D" w14:textId="77777777" w:rsidR="003227E6" w:rsidRPr="009D0BC7" w:rsidRDefault="003227E6" w:rsidP="003227E6">
            <w:pPr>
              <w:spacing w:before="50" w:after="50"/>
              <w:jc w:val="center"/>
            </w:pPr>
            <w:r>
              <w:rPr>
                <w:lang w:val="ga"/>
              </w:rPr>
              <w:t>4,423</w:t>
            </w:r>
          </w:p>
        </w:tc>
        <w:tc>
          <w:tcPr>
            <w:tcW w:w="1503" w:type="dxa"/>
            <w:shd w:val="clear" w:color="auto" w:fill="FBE4D5" w:themeFill="accent2" w:themeFillTint="33"/>
            <w:vAlign w:val="center"/>
          </w:tcPr>
          <w:p w14:paraId="3E2F46E0" w14:textId="77777777" w:rsidR="003227E6" w:rsidRPr="009D0BC7" w:rsidRDefault="003227E6" w:rsidP="003227E6">
            <w:pPr>
              <w:spacing w:before="50" w:after="50"/>
              <w:jc w:val="center"/>
            </w:pPr>
            <w:r>
              <w:rPr>
                <w:lang w:val="ga"/>
              </w:rPr>
              <w:t>3,356</w:t>
            </w:r>
          </w:p>
        </w:tc>
      </w:tr>
      <w:tr w:rsidR="003227E6" w:rsidRPr="009D0BC7" w14:paraId="5820866D" w14:textId="77777777" w:rsidTr="003227E6">
        <w:tc>
          <w:tcPr>
            <w:tcW w:w="1502" w:type="dxa"/>
            <w:shd w:val="clear" w:color="auto" w:fill="F7CAAC" w:themeFill="accent2" w:themeFillTint="66"/>
            <w:vAlign w:val="center"/>
          </w:tcPr>
          <w:p w14:paraId="52CDE295" w14:textId="77777777" w:rsidR="003227E6" w:rsidRPr="009D0BC7" w:rsidRDefault="003227E6" w:rsidP="003227E6">
            <w:pPr>
              <w:spacing w:before="50" w:after="50"/>
              <w:jc w:val="center"/>
            </w:pPr>
            <w:r>
              <w:rPr>
                <w:lang w:val="ga"/>
              </w:rPr>
              <w:t>2029</w:t>
            </w:r>
          </w:p>
        </w:tc>
        <w:tc>
          <w:tcPr>
            <w:tcW w:w="1502" w:type="dxa"/>
            <w:shd w:val="clear" w:color="auto" w:fill="F7CAAC" w:themeFill="accent2" w:themeFillTint="66"/>
            <w:vAlign w:val="center"/>
          </w:tcPr>
          <w:p w14:paraId="3F7A524F" w14:textId="77777777" w:rsidR="003227E6" w:rsidRPr="009D0BC7" w:rsidRDefault="003227E6" w:rsidP="003227E6">
            <w:pPr>
              <w:spacing w:before="50" w:after="50"/>
              <w:jc w:val="center"/>
            </w:pPr>
            <w:r>
              <w:rPr>
                <w:lang w:val="ga"/>
              </w:rPr>
              <w:t>4,009</w:t>
            </w:r>
          </w:p>
        </w:tc>
        <w:tc>
          <w:tcPr>
            <w:tcW w:w="1503" w:type="dxa"/>
            <w:shd w:val="clear" w:color="auto" w:fill="F7CAAC" w:themeFill="accent2" w:themeFillTint="66"/>
            <w:vAlign w:val="center"/>
          </w:tcPr>
          <w:p w14:paraId="52B474EB" w14:textId="77777777" w:rsidR="003227E6" w:rsidRPr="009D0BC7" w:rsidRDefault="003227E6" w:rsidP="003227E6">
            <w:pPr>
              <w:spacing w:before="50" w:after="50"/>
              <w:jc w:val="center"/>
            </w:pPr>
            <w:r>
              <w:rPr>
                <w:lang w:val="ga"/>
              </w:rPr>
              <w:t>3,374</w:t>
            </w:r>
          </w:p>
        </w:tc>
        <w:tc>
          <w:tcPr>
            <w:tcW w:w="1503" w:type="dxa"/>
            <w:shd w:val="clear" w:color="auto" w:fill="F7CAAC" w:themeFill="accent2" w:themeFillTint="66"/>
            <w:vAlign w:val="center"/>
          </w:tcPr>
          <w:p w14:paraId="6FF63B80" w14:textId="77777777" w:rsidR="003227E6" w:rsidRPr="009D0BC7" w:rsidRDefault="003227E6" w:rsidP="003227E6">
            <w:pPr>
              <w:spacing w:before="50" w:after="50"/>
              <w:jc w:val="center"/>
            </w:pPr>
            <w:r>
              <w:rPr>
                <w:lang w:val="ga"/>
              </w:rPr>
              <w:t>3,325</w:t>
            </w:r>
          </w:p>
        </w:tc>
        <w:tc>
          <w:tcPr>
            <w:tcW w:w="1503" w:type="dxa"/>
            <w:shd w:val="clear" w:color="auto" w:fill="F7CAAC" w:themeFill="accent2" w:themeFillTint="66"/>
            <w:vAlign w:val="center"/>
          </w:tcPr>
          <w:p w14:paraId="54559F6D" w14:textId="77777777" w:rsidR="003227E6" w:rsidRPr="009D0BC7" w:rsidRDefault="003227E6" w:rsidP="003227E6">
            <w:pPr>
              <w:spacing w:before="50" w:after="50"/>
              <w:jc w:val="center"/>
            </w:pPr>
            <w:r>
              <w:rPr>
                <w:lang w:val="ga"/>
              </w:rPr>
              <w:t>4,403</w:t>
            </w:r>
          </w:p>
        </w:tc>
        <w:tc>
          <w:tcPr>
            <w:tcW w:w="1503" w:type="dxa"/>
            <w:shd w:val="clear" w:color="auto" w:fill="F7CAAC" w:themeFill="accent2" w:themeFillTint="66"/>
            <w:vAlign w:val="center"/>
          </w:tcPr>
          <w:p w14:paraId="73D1F13C" w14:textId="77777777" w:rsidR="003227E6" w:rsidRPr="009D0BC7" w:rsidRDefault="003227E6" w:rsidP="003227E6">
            <w:pPr>
              <w:spacing w:before="50" w:after="50"/>
              <w:jc w:val="center"/>
            </w:pPr>
            <w:r>
              <w:rPr>
                <w:lang w:val="ga"/>
              </w:rPr>
              <w:t>3,338</w:t>
            </w:r>
          </w:p>
        </w:tc>
      </w:tr>
      <w:tr w:rsidR="003227E6" w:rsidRPr="009D0BC7" w14:paraId="43819F2A" w14:textId="77777777" w:rsidTr="003227E6">
        <w:tc>
          <w:tcPr>
            <w:tcW w:w="1502" w:type="dxa"/>
            <w:shd w:val="clear" w:color="auto" w:fill="FBE4D5" w:themeFill="accent2" w:themeFillTint="33"/>
            <w:vAlign w:val="center"/>
          </w:tcPr>
          <w:p w14:paraId="72D1F8B5" w14:textId="77777777" w:rsidR="003227E6" w:rsidRPr="009D0BC7" w:rsidRDefault="003227E6" w:rsidP="003227E6">
            <w:pPr>
              <w:spacing w:before="50" w:after="50"/>
              <w:jc w:val="center"/>
            </w:pPr>
            <w:r>
              <w:rPr>
                <w:lang w:val="ga"/>
              </w:rPr>
              <w:t>2030</w:t>
            </w:r>
          </w:p>
        </w:tc>
        <w:tc>
          <w:tcPr>
            <w:tcW w:w="1502" w:type="dxa"/>
            <w:shd w:val="clear" w:color="auto" w:fill="FBE4D5" w:themeFill="accent2" w:themeFillTint="33"/>
            <w:vAlign w:val="center"/>
          </w:tcPr>
          <w:p w14:paraId="7C3F3448" w14:textId="77777777" w:rsidR="003227E6" w:rsidRPr="009D0BC7" w:rsidRDefault="003227E6" w:rsidP="003227E6">
            <w:pPr>
              <w:spacing w:before="50" w:after="50"/>
              <w:jc w:val="center"/>
            </w:pPr>
            <w:r>
              <w:rPr>
                <w:lang w:val="ga"/>
              </w:rPr>
              <w:t>4,047</w:t>
            </w:r>
          </w:p>
        </w:tc>
        <w:tc>
          <w:tcPr>
            <w:tcW w:w="1503" w:type="dxa"/>
            <w:shd w:val="clear" w:color="auto" w:fill="FBE4D5" w:themeFill="accent2" w:themeFillTint="33"/>
            <w:vAlign w:val="center"/>
          </w:tcPr>
          <w:p w14:paraId="1FC5AA2A" w14:textId="77777777" w:rsidR="003227E6" w:rsidRPr="009D0BC7" w:rsidRDefault="003227E6" w:rsidP="003227E6">
            <w:pPr>
              <w:spacing w:before="50" w:after="50"/>
              <w:jc w:val="center"/>
            </w:pPr>
            <w:r>
              <w:rPr>
                <w:lang w:val="ga"/>
              </w:rPr>
              <w:t>3,419</w:t>
            </w:r>
          </w:p>
        </w:tc>
        <w:tc>
          <w:tcPr>
            <w:tcW w:w="1503" w:type="dxa"/>
            <w:shd w:val="clear" w:color="auto" w:fill="FBE4D5" w:themeFill="accent2" w:themeFillTint="33"/>
            <w:vAlign w:val="center"/>
          </w:tcPr>
          <w:p w14:paraId="7D1DD868" w14:textId="77777777" w:rsidR="003227E6" w:rsidRPr="009D0BC7" w:rsidRDefault="003227E6" w:rsidP="003227E6">
            <w:pPr>
              <w:spacing w:before="50" w:after="50"/>
              <w:jc w:val="center"/>
            </w:pPr>
            <w:r>
              <w:rPr>
                <w:lang w:val="ga"/>
              </w:rPr>
              <w:t>3,356</w:t>
            </w:r>
          </w:p>
        </w:tc>
        <w:tc>
          <w:tcPr>
            <w:tcW w:w="1503" w:type="dxa"/>
            <w:shd w:val="clear" w:color="auto" w:fill="FBE4D5" w:themeFill="accent2" w:themeFillTint="33"/>
            <w:vAlign w:val="center"/>
          </w:tcPr>
          <w:p w14:paraId="7D041519" w14:textId="77777777" w:rsidR="003227E6" w:rsidRPr="009D0BC7" w:rsidRDefault="003227E6" w:rsidP="003227E6">
            <w:pPr>
              <w:spacing w:before="50" w:after="50"/>
              <w:jc w:val="center"/>
            </w:pPr>
            <w:r>
              <w:rPr>
                <w:lang w:val="ga"/>
              </w:rPr>
              <w:t>4,459</w:t>
            </w:r>
          </w:p>
        </w:tc>
        <w:tc>
          <w:tcPr>
            <w:tcW w:w="1503" w:type="dxa"/>
            <w:shd w:val="clear" w:color="auto" w:fill="FBE4D5" w:themeFill="accent2" w:themeFillTint="33"/>
            <w:vAlign w:val="center"/>
          </w:tcPr>
          <w:p w14:paraId="20AA6216" w14:textId="77777777" w:rsidR="003227E6" w:rsidRPr="009D0BC7" w:rsidRDefault="003227E6" w:rsidP="003227E6">
            <w:pPr>
              <w:spacing w:before="50" w:after="50"/>
              <w:jc w:val="center"/>
            </w:pPr>
            <w:r>
              <w:rPr>
                <w:lang w:val="ga"/>
              </w:rPr>
              <w:t>3,396</w:t>
            </w:r>
          </w:p>
        </w:tc>
      </w:tr>
      <w:tr w:rsidR="003227E6" w:rsidRPr="009D0BC7" w14:paraId="20BC7FA2" w14:textId="77777777" w:rsidTr="003227E6">
        <w:tc>
          <w:tcPr>
            <w:tcW w:w="1502" w:type="dxa"/>
            <w:shd w:val="clear" w:color="auto" w:fill="F7CAAC" w:themeFill="accent2" w:themeFillTint="66"/>
            <w:vAlign w:val="center"/>
          </w:tcPr>
          <w:p w14:paraId="5EC3D86F" w14:textId="77777777" w:rsidR="003227E6" w:rsidRPr="009D0BC7" w:rsidRDefault="003227E6" w:rsidP="003227E6">
            <w:pPr>
              <w:spacing w:before="50" w:after="50"/>
              <w:jc w:val="center"/>
            </w:pPr>
            <w:r>
              <w:rPr>
                <w:lang w:val="ga"/>
              </w:rPr>
              <w:t>2031</w:t>
            </w:r>
          </w:p>
        </w:tc>
        <w:tc>
          <w:tcPr>
            <w:tcW w:w="1502" w:type="dxa"/>
            <w:shd w:val="clear" w:color="auto" w:fill="F7CAAC" w:themeFill="accent2" w:themeFillTint="66"/>
            <w:vAlign w:val="center"/>
          </w:tcPr>
          <w:p w14:paraId="1A5313C9" w14:textId="77777777" w:rsidR="003227E6" w:rsidRPr="009D0BC7" w:rsidRDefault="003227E6" w:rsidP="003227E6">
            <w:pPr>
              <w:spacing w:before="50" w:after="50"/>
              <w:jc w:val="center"/>
            </w:pPr>
            <w:r>
              <w:rPr>
                <w:lang w:val="ga"/>
              </w:rPr>
              <w:t>4,025</w:t>
            </w:r>
          </w:p>
        </w:tc>
        <w:tc>
          <w:tcPr>
            <w:tcW w:w="1503" w:type="dxa"/>
            <w:shd w:val="clear" w:color="auto" w:fill="F7CAAC" w:themeFill="accent2" w:themeFillTint="66"/>
            <w:vAlign w:val="center"/>
          </w:tcPr>
          <w:p w14:paraId="002ACA5C" w14:textId="77777777" w:rsidR="003227E6" w:rsidRPr="009D0BC7" w:rsidRDefault="003227E6" w:rsidP="003227E6">
            <w:pPr>
              <w:spacing w:before="50" w:after="50"/>
              <w:jc w:val="center"/>
            </w:pPr>
            <w:r>
              <w:rPr>
                <w:lang w:val="ga"/>
              </w:rPr>
              <w:t>3,415</w:t>
            </w:r>
          </w:p>
        </w:tc>
        <w:tc>
          <w:tcPr>
            <w:tcW w:w="1503" w:type="dxa"/>
            <w:shd w:val="clear" w:color="auto" w:fill="F7CAAC" w:themeFill="accent2" w:themeFillTint="66"/>
            <w:vAlign w:val="center"/>
          </w:tcPr>
          <w:p w14:paraId="04A1D1B7" w14:textId="77777777" w:rsidR="003227E6" w:rsidRPr="009D0BC7" w:rsidRDefault="003227E6" w:rsidP="003227E6">
            <w:pPr>
              <w:spacing w:before="50" w:after="50"/>
              <w:jc w:val="center"/>
            </w:pPr>
            <w:r>
              <w:rPr>
                <w:lang w:val="ga"/>
              </w:rPr>
              <w:t>3,338</w:t>
            </w:r>
          </w:p>
        </w:tc>
        <w:tc>
          <w:tcPr>
            <w:tcW w:w="1503" w:type="dxa"/>
            <w:shd w:val="clear" w:color="auto" w:fill="F7CAAC" w:themeFill="accent2" w:themeFillTint="66"/>
            <w:vAlign w:val="center"/>
          </w:tcPr>
          <w:p w14:paraId="4EF705FD" w14:textId="77777777" w:rsidR="003227E6" w:rsidRPr="009D0BC7" w:rsidRDefault="003227E6" w:rsidP="003227E6">
            <w:pPr>
              <w:spacing w:before="50" w:after="50"/>
              <w:jc w:val="center"/>
            </w:pPr>
            <w:r>
              <w:rPr>
                <w:lang w:val="ga"/>
              </w:rPr>
              <w:t>4,460</w:t>
            </w:r>
          </w:p>
        </w:tc>
        <w:tc>
          <w:tcPr>
            <w:tcW w:w="1503" w:type="dxa"/>
            <w:shd w:val="clear" w:color="auto" w:fill="F7CAAC" w:themeFill="accent2" w:themeFillTint="66"/>
            <w:vAlign w:val="center"/>
          </w:tcPr>
          <w:p w14:paraId="75AD9F13" w14:textId="77777777" w:rsidR="003227E6" w:rsidRPr="009D0BC7" w:rsidRDefault="003227E6" w:rsidP="003227E6">
            <w:pPr>
              <w:spacing w:before="50" w:after="50"/>
              <w:jc w:val="center"/>
            </w:pPr>
            <w:r>
              <w:rPr>
                <w:lang w:val="ga"/>
              </w:rPr>
              <w:t>3,404</w:t>
            </w:r>
          </w:p>
        </w:tc>
      </w:tr>
    </w:tbl>
    <w:p w14:paraId="17CDBE7F" w14:textId="4C79D6E7" w:rsidR="003227E6" w:rsidRPr="009D0BC7" w:rsidRDefault="003227E6" w:rsidP="003227E6">
      <w:pPr>
        <w:spacing w:after="160" w:line="259" w:lineRule="auto"/>
        <w:rPr>
          <w:rFonts w:ascii="Calibri Light" w:hAnsi="Calibri Light" w:cs="Calibri"/>
          <w:b/>
        </w:rPr>
      </w:pPr>
    </w:p>
    <w:p w14:paraId="4B11BD1E" w14:textId="77777777" w:rsidR="003227E6" w:rsidRPr="009D0BC7" w:rsidRDefault="003227E6" w:rsidP="003227E6">
      <w:pPr>
        <w:pStyle w:val="Heading3"/>
      </w:pPr>
      <w:bookmarkStart w:id="325" w:name="_Toc121143283"/>
      <w:r>
        <w:rPr>
          <w:bCs/>
          <w:lang w:val="ga"/>
        </w:rPr>
        <w:lastRenderedPageBreak/>
        <w:t>3.3</w:t>
      </w:r>
      <w:r>
        <w:rPr>
          <w:bCs/>
          <w:lang w:val="ga"/>
        </w:rPr>
        <w:tab/>
        <w:t>Ioncaim Theaghlaigh Réamh-mheasta</w:t>
      </w:r>
      <w:bookmarkEnd w:id="325"/>
    </w:p>
    <w:p w14:paraId="7D0FAE08" w14:textId="15188356" w:rsidR="004954D2" w:rsidRPr="00802B28" w:rsidRDefault="003227E6" w:rsidP="003227E6">
      <w:pPr>
        <w:rPr>
          <w:lang w:val="ga"/>
        </w:rPr>
      </w:pPr>
      <w:r>
        <w:rPr>
          <w:lang w:val="ga"/>
        </w:rPr>
        <w:t xml:space="preserve">Mar a leagadh amach roimhe seo i Rannán 2.1.4, chuir KPMG Future Analytics cás saincheaptha maidir le méaduithe ioncaim teaghlaigh i bhfeidhm i leith an Mheasúnaithe ar Riachtanas agus Éileamh Tithíochta (bunaithe ar athbhreithniú ar shonraí stairiúla agus ar réamhaisnéisí eacnamaíocha le déanaí). Tá sé réamh-mheasta go dtiocfaidh méadú 4.4% ar ioncaim sa bhliain 2021 agus go dtitfidh siad de réir a chéile ansin go méadú bliantúil 2.6% faoin mbliain 2026. Mar thoradh air sin, tá sé réamh-mheasta go dtiocfaidh fás láidir ar ioncaim ar fud an speictrim ioncam thar thréimhse an Mheasúnaithe ar Riachtanas agus Éileamh Tithíochta, áit a bhfásfaidh ioncaim airmheánacha i gCathair Bhaile Átha Cliath ó bhonnlíne €50,869 sa bhliain 2019 go €67,788 sa bhliain 2028. </w:t>
      </w:r>
    </w:p>
    <w:p w14:paraId="0F58A8B5" w14:textId="391EB2FE"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326" w:name="_Toc121135986"/>
      <w:bookmarkStart w:id="327" w:name="_Toc83121883"/>
      <w:bookmarkStart w:id="328" w:name="_Toc218941359"/>
      <w:r>
        <w:rPr>
          <w:color w:val="auto"/>
          <w:sz w:val="24"/>
          <w:szCs w:val="24"/>
          <w:lang w:val="ga"/>
        </w:rPr>
        <w:t>Tábla 3-</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3</w:t>
      </w:r>
      <w:r>
        <w:rPr>
          <w:smallCaps/>
          <w:color w:val="auto"/>
          <w:sz w:val="24"/>
          <w:szCs w:val="24"/>
          <w:lang w:val="ga"/>
        </w:rPr>
        <w:fldChar w:fldCharType="end"/>
      </w:r>
      <w:r>
        <w:rPr>
          <w:color w:val="auto"/>
          <w:sz w:val="24"/>
          <w:szCs w:val="24"/>
          <w:lang w:val="ga"/>
        </w:rPr>
        <w:t>:</w:t>
      </w:r>
      <w:r>
        <w:rPr>
          <w:color w:val="auto"/>
          <w:sz w:val="24"/>
          <w:szCs w:val="24"/>
          <w:lang w:val="ga"/>
        </w:rPr>
        <w:tab/>
        <w:t>Ioncaim Theaghlaigh Réamh-mheasta i gCathair Bhaile Átha Cliath, 2019-2028</w:t>
      </w:r>
      <w:bookmarkEnd w:id="326"/>
      <w:bookmarkEnd w:id="327"/>
      <w:bookmarkEnd w:id="328"/>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Forecast household incomes in Dublin City, 2019-2028"/>
        <w:tblDescription w:val="Forecast household incomes in Dublin City, 2019-2028"/>
      </w:tblPr>
      <w:tblGrid>
        <w:gridCol w:w="2254"/>
        <w:gridCol w:w="2254"/>
        <w:gridCol w:w="2254"/>
        <w:gridCol w:w="2254"/>
      </w:tblGrid>
      <w:tr w:rsidR="003227E6" w:rsidRPr="009D0BC7" w14:paraId="4D7C2926" w14:textId="77777777" w:rsidTr="003227E6">
        <w:tc>
          <w:tcPr>
            <w:tcW w:w="2254" w:type="dxa"/>
            <w:shd w:val="clear" w:color="auto" w:fill="ED7D31" w:themeFill="accent2"/>
            <w:vAlign w:val="center"/>
          </w:tcPr>
          <w:p w14:paraId="574CDF80" w14:textId="77777777" w:rsidR="003227E6" w:rsidRPr="009D0BC7" w:rsidRDefault="003227E6" w:rsidP="003227E6">
            <w:pPr>
              <w:spacing w:before="50" w:after="50"/>
              <w:jc w:val="center"/>
              <w:rPr>
                <w:b/>
                <w:color w:val="FFFFFF" w:themeColor="background1"/>
              </w:rPr>
            </w:pPr>
            <w:r>
              <w:rPr>
                <w:b/>
                <w:bCs/>
                <w:color w:val="FFFFFF" w:themeColor="background1"/>
                <w:lang w:val="ga"/>
              </w:rPr>
              <w:t>Bliain</w:t>
            </w:r>
          </w:p>
        </w:tc>
        <w:tc>
          <w:tcPr>
            <w:tcW w:w="2254" w:type="dxa"/>
            <w:shd w:val="clear" w:color="auto" w:fill="ED7D31" w:themeFill="accent2"/>
            <w:vAlign w:val="center"/>
          </w:tcPr>
          <w:p w14:paraId="3B2727BD" w14:textId="77777777" w:rsidR="003227E6" w:rsidRPr="009D0BC7" w:rsidRDefault="003227E6" w:rsidP="003227E6">
            <w:pPr>
              <w:spacing w:before="50" w:after="50"/>
              <w:jc w:val="center"/>
              <w:rPr>
                <w:b/>
                <w:color w:val="FFFFFF" w:themeColor="background1"/>
              </w:rPr>
            </w:pPr>
            <w:r>
              <w:rPr>
                <w:b/>
                <w:bCs/>
                <w:color w:val="FFFFFF" w:themeColor="background1"/>
                <w:lang w:val="ga"/>
              </w:rPr>
              <w:t>Ioncam Airmheánach</w:t>
            </w:r>
          </w:p>
        </w:tc>
        <w:tc>
          <w:tcPr>
            <w:tcW w:w="2254" w:type="dxa"/>
            <w:shd w:val="clear" w:color="auto" w:fill="ED7D31" w:themeFill="accent2"/>
            <w:vAlign w:val="center"/>
          </w:tcPr>
          <w:p w14:paraId="682C4943" w14:textId="77777777" w:rsidR="003227E6" w:rsidRPr="009D0BC7" w:rsidRDefault="003227E6" w:rsidP="003227E6">
            <w:pPr>
              <w:spacing w:before="50" w:after="50"/>
              <w:jc w:val="center"/>
              <w:rPr>
                <w:b/>
                <w:color w:val="FFFFFF" w:themeColor="background1"/>
              </w:rPr>
            </w:pPr>
            <w:r>
              <w:rPr>
                <w:b/>
                <w:bCs/>
                <w:color w:val="FFFFFF" w:themeColor="background1"/>
                <w:lang w:val="ga"/>
              </w:rPr>
              <w:t>Ioncam den 75ú Peircintíl</w:t>
            </w:r>
          </w:p>
        </w:tc>
        <w:tc>
          <w:tcPr>
            <w:tcW w:w="2254" w:type="dxa"/>
            <w:shd w:val="clear" w:color="auto" w:fill="ED7D31" w:themeFill="accent2"/>
            <w:vAlign w:val="center"/>
          </w:tcPr>
          <w:p w14:paraId="060373BF" w14:textId="77777777" w:rsidR="003227E6" w:rsidRPr="009D0BC7" w:rsidRDefault="003227E6" w:rsidP="003227E6">
            <w:pPr>
              <w:spacing w:before="50" w:after="50"/>
              <w:jc w:val="center"/>
              <w:rPr>
                <w:b/>
                <w:color w:val="FFFFFF" w:themeColor="background1"/>
              </w:rPr>
            </w:pPr>
            <w:r>
              <w:rPr>
                <w:b/>
                <w:bCs/>
                <w:color w:val="FFFFFF" w:themeColor="background1"/>
                <w:lang w:val="ga"/>
              </w:rPr>
              <w:t>Ioncam den 25ú Peircintíl</w:t>
            </w:r>
          </w:p>
        </w:tc>
      </w:tr>
      <w:tr w:rsidR="003227E6" w:rsidRPr="009D0BC7" w14:paraId="1EF18385" w14:textId="77777777" w:rsidTr="003227E6">
        <w:tc>
          <w:tcPr>
            <w:tcW w:w="2254" w:type="dxa"/>
            <w:shd w:val="clear" w:color="auto" w:fill="FBE4D5" w:themeFill="accent2" w:themeFillTint="33"/>
            <w:vAlign w:val="center"/>
          </w:tcPr>
          <w:p w14:paraId="2F436A93" w14:textId="77777777" w:rsidR="003227E6" w:rsidRPr="009D0BC7" w:rsidRDefault="003227E6" w:rsidP="003227E6">
            <w:pPr>
              <w:spacing w:before="50" w:after="50"/>
              <w:jc w:val="center"/>
            </w:pPr>
            <w:r>
              <w:rPr>
                <w:lang w:val="ga"/>
              </w:rPr>
              <w:t>2019</w:t>
            </w:r>
          </w:p>
        </w:tc>
        <w:tc>
          <w:tcPr>
            <w:tcW w:w="2254" w:type="dxa"/>
            <w:shd w:val="clear" w:color="auto" w:fill="FBE4D5" w:themeFill="accent2" w:themeFillTint="33"/>
            <w:vAlign w:val="center"/>
          </w:tcPr>
          <w:p w14:paraId="485C6617" w14:textId="77777777" w:rsidR="003227E6" w:rsidRPr="009D0BC7" w:rsidRDefault="003227E6" w:rsidP="003227E6">
            <w:pPr>
              <w:spacing w:before="50" w:after="50"/>
              <w:jc w:val="center"/>
            </w:pPr>
            <w:r>
              <w:rPr>
                <w:lang w:val="ga"/>
              </w:rPr>
              <w:t>€50,869</w:t>
            </w:r>
          </w:p>
        </w:tc>
        <w:tc>
          <w:tcPr>
            <w:tcW w:w="2254" w:type="dxa"/>
            <w:shd w:val="clear" w:color="auto" w:fill="FBE4D5" w:themeFill="accent2" w:themeFillTint="33"/>
            <w:vAlign w:val="center"/>
          </w:tcPr>
          <w:p w14:paraId="1BC54E49" w14:textId="77777777" w:rsidR="003227E6" w:rsidRPr="009D0BC7" w:rsidRDefault="003227E6" w:rsidP="003227E6">
            <w:pPr>
              <w:spacing w:before="50" w:after="50"/>
              <w:jc w:val="center"/>
            </w:pPr>
            <w:r>
              <w:rPr>
                <w:lang w:val="ga"/>
              </w:rPr>
              <w:t>€88,760</w:t>
            </w:r>
          </w:p>
        </w:tc>
        <w:tc>
          <w:tcPr>
            <w:tcW w:w="2254" w:type="dxa"/>
            <w:shd w:val="clear" w:color="auto" w:fill="FBE4D5" w:themeFill="accent2" w:themeFillTint="33"/>
            <w:vAlign w:val="center"/>
          </w:tcPr>
          <w:p w14:paraId="7B58F665" w14:textId="77777777" w:rsidR="003227E6" w:rsidRPr="009D0BC7" w:rsidRDefault="003227E6" w:rsidP="003227E6">
            <w:pPr>
              <w:spacing w:before="50" w:after="50"/>
              <w:jc w:val="center"/>
            </w:pPr>
            <w:r>
              <w:rPr>
                <w:lang w:val="ga"/>
              </w:rPr>
              <w:t>€27,583</w:t>
            </w:r>
          </w:p>
        </w:tc>
      </w:tr>
      <w:tr w:rsidR="003227E6" w:rsidRPr="009D0BC7" w14:paraId="117B497A" w14:textId="77777777" w:rsidTr="003227E6">
        <w:tc>
          <w:tcPr>
            <w:tcW w:w="2254" w:type="dxa"/>
            <w:shd w:val="clear" w:color="auto" w:fill="F7CAAC" w:themeFill="accent2" w:themeFillTint="66"/>
            <w:vAlign w:val="center"/>
          </w:tcPr>
          <w:p w14:paraId="324F3E7D" w14:textId="77777777" w:rsidR="003227E6" w:rsidRPr="009D0BC7" w:rsidRDefault="003227E6" w:rsidP="003227E6">
            <w:pPr>
              <w:spacing w:before="50" w:after="50"/>
              <w:jc w:val="center"/>
            </w:pPr>
            <w:r>
              <w:rPr>
                <w:lang w:val="ga"/>
              </w:rPr>
              <w:t>2020</w:t>
            </w:r>
          </w:p>
        </w:tc>
        <w:tc>
          <w:tcPr>
            <w:tcW w:w="2254" w:type="dxa"/>
            <w:shd w:val="clear" w:color="auto" w:fill="F7CAAC" w:themeFill="accent2" w:themeFillTint="66"/>
            <w:vAlign w:val="center"/>
          </w:tcPr>
          <w:p w14:paraId="251D0B97" w14:textId="77777777" w:rsidR="003227E6" w:rsidRPr="009D0BC7" w:rsidRDefault="003227E6" w:rsidP="003227E6">
            <w:pPr>
              <w:spacing w:before="50" w:after="50"/>
              <w:jc w:val="center"/>
            </w:pPr>
            <w:r>
              <w:rPr>
                <w:lang w:val="ga"/>
              </w:rPr>
              <w:t>€52,598</w:t>
            </w:r>
          </w:p>
        </w:tc>
        <w:tc>
          <w:tcPr>
            <w:tcW w:w="2254" w:type="dxa"/>
            <w:shd w:val="clear" w:color="auto" w:fill="F7CAAC" w:themeFill="accent2" w:themeFillTint="66"/>
            <w:vAlign w:val="center"/>
          </w:tcPr>
          <w:p w14:paraId="665272F3" w14:textId="77777777" w:rsidR="003227E6" w:rsidRPr="009D0BC7" w:rsidRDefault="003227E6" w:rsidP="003227E6">
            <w:pPr>
              <w:spacing w:before="50" w:after="50"/>
              <w:jc w:val="center"/>
            </w:pPr>
            <w:r>
              <w:rPr>
                <w:lang w:val="ga"/>
              </w:rPr>
              <w:t>€91,778</w:t>
            </w:r>
          </w:p>
        </w:tc>
        <w:tc>
          <w:tcPr>
            <w:tcW w:w="2254" w:type="dxa"/>
            <w:shd w:val="clear" w:color="auto" w:fill="F7CAAC" w:themeFill="accent2" w:themeFillTint="66"/>
            <w:vAlign w:val="center"/>
          </w:tcPr>
          <w:p w14:paraId="0410BEFB" w14:textId="77777777" w:rsidR="003227E6" w:rsidRPr="009D0BC7" w:rsidRDefault="003227E6" w:rsidP="003227E6">
            <w:pPr>
              <w:spacing w:before="50" w:after="50"/>
              <w:jc w:val="center"/>
            </w:pPr>
            <w:r>
              <w:rPr>
                <w:lang w:val="ga"/>
              </w:rPr>
              <w:t>€28,521</w:t>
            </w:r>
          </w:p>
        </w:tc>
      </w:tr>
      <w:tr w:rsidR="003227E6" w:rsidRPr="009D0BC7" w14:paraId="29BF4BEE" w14:textId="77777777" w:rsidTr="003227E6">
        <w:tc>
          <w:tcPr>
            <w:tcW w:w="2254" w:type="dxa"/>
            <w:shd w:val="clear" w:color="auto" w:fill="FBE4D5" w:themeFill="accent2" w:themeFillTint="33"/>
            <w:vAlign w:val="center"/>
          </w:tcPr>
          <w:p w14:paraId="41BE79D4" w14:textId="77777777" w:rsidR="003227E6" w:rsidRPr="009D0BC7" w:rsidRDefault="003227E6" w:rsidP="003227E6">
            <w:pPr>
              <w:spacing w:before="50" w:after="50"/>
              <w:jc w:val="center"/>
            </w:pPr>
            <w:r>
              <w:rPr>
                <w:lang w:val="ga"/>
              </w:rPr>
              <w:t>2021</w:t>
            </w:r>
          </w:p>
        </w:tc>
        <w:tc>
          <w:tcPr>
            <w:tcW w:w="2254" w:type="dxa"/>
            <w:shd w:val="clear" w:color="auto" w:fill="FBE4D5" w:themeFill="accent2" w:themeFillTint="33"/>
            <w:vAlign w:val="center"/>
          </w:tcPr>
          <w:p w14:paraId="43548FCF" w14:textId="77777777" w:rsidR="003227E6" w:rsidRPr="009D0BC7" w:rsidRDefault="003227E6" w:rsidP="003227E6">
            <w:pPr>
              <w:spacing w:before="50" w:after="50"/>
              <w:jc w:val="center"/>
            </w:pPr>
            <w:r>
              <w:rPr>
                <w:lang w:val="ga"/>
              </w:rPr>
              <w:t>€54,913</w:t>
            </w:r>
          </w:p>
        </w:tc>
        <w:tc>
          <w:tcPr>
            <w:tcW w:w="2254" w:type="dxa"/>
            <w:shd w:val="clear" w:color="auto" w:fill="FBE4D5" w:themeFill="accent2" w:themeFillTint="33"/>
            <w:vAlign w:val="center"/>
          </w:tcPr>
          <w:p w14:paraId="1E1DD137" w14:textId="77777777" w:rsidR="003227E6" w:rsidRPr="009D0BC7" w:rsidRDefault="003227E6" w:rsidP="003227E6">
            <w:pPr>
              <w:spacing w:before="50" w:after="50"/>
              <w:jc w:val="center"/>
            </w:pPr>
            <w:r>
              <w:rPr>
                <w:lang w:val="ga"/>
              </w:rPr>
              <w:t>€95,816</w:t>
            </w:r>
          </w:p>
        </w:tc>
        <w:tc>
          <w:tcPr>
            <w:tcW w:w="2254" w:type="dxa"/>
            <w:shd w:val="clear" w:color="auto" w:fill="FBE4D5" w:themeFill="accent2" w:themeFillTint="33"/>
            <w:vAlign w:val="center"/>
          </w:tcPr>
          <w:p w14:paraId="78EFFCB9" w14:textId="77777777" w:rsidR="003227E6" w:rsidRPr="009D0BC7" w:rsidRDefault="003227E6" w:rsidP="003227E6">
            <w:pPr>
              <w:spacing w:before="50" w:after="50"/>
              <w:jc w:val="center"/>
            </w:pPr>
            <w:r>
              <w:rPr>
                <w:lang w:val="ga"/>
              </w:rPr>
              <w:t>€29,776</w:t>
            </w:r>
          </w:p>
        </w:tc>
      </w:tr>
      <w:tr w:rsidR="003227E6" w:rsidRPr="009D0BC7" w14:paraId="78C8BECF" w14:textId="77777777" w:rsidTr="003227E6">
        <w:tc>
          <w:tcPr>
            <w:tcW w:w="2254" w:type="dxa"/>
            <w:shd w:val="clear" w:color="auto" w:fill="F7CAAC" w:themeFill="accent2" w:themeFillTint="66"/>
            <w:vAlign w:val="center"/>
          </w:tcPr>
          <w:p w14:paraId="2AD0B3B7" w14:textId="77777777" w:rsidR="003227E6" w:rsidRPr="009D0BC7" w:rsidRDefault="003227E6" w:rsidP="003227E6">
            <w:pPr>
              <w:spacing w:before="50" w:after="50"/>
              <w:jc w:val="center"/>
            </w:pPr>
            <w:r>
              <w:rPr>
                <w:lang w:val="ga"/>
              </w:rPr>
              <w:t>2022</w:t>
            </w:r>
          </w:p>
        </w:tc>
        <w:tc>
          <w:tcPr>
            <w:tcW w:w="2254" w:type="dxa"/>
            <w:shd w:val="clear" w:color="auto" w:fill="F7CAAC" w:themeFill="accent2" w:themeFillTint="66"/>
            <w:vAlign w:val="center"/>
          </w:tcPr>
          <w:p w14:paraId="238B4D8C" w14:textId="77777777" w:rsidR="003227E6" w:rsidRPr="009D0BC7" w:rsidRDefault="003227E6" w:rsidP="003227E6">
            <w:pPr>
              <w:spacing w:before="50" w:after="50"/>
              <w:jc w:val="center"/>
            </w:pPr>
            <w:r>
              <w:rPr>
                <w:lang w:val="ga"/>
              </w:rPr>
              <w:t>€57,384</w:t>
            </w:r>
          </w:p>
        </w:tc>
        <w:tc>
          <w:tcPr>
            <w:tcW w:w="2254" w:type="dxa"/>
            <w:shd w:val="clear" w:color="auto" w:fill="F7CAAC" w:themeFill="accent2" w:themeFillTint="66"/>
            <w:vAlign w:val="center"/>
          </w:tcPr>
          <w:p w14:paraId="322AB413" w14:textId="77777777" w:rsidR="003227E6" w:rsidRPr="009D0BC7" w:rsidRDefault="003227E6" w:rsidP="003227E6">
            <w:pPr>
              <w:spacing w:before="50" w:after="50"/>
              <w:jc w:val="center"/>
            </w:pPr>
            <w:r>
              <w:rPr>
                <w:lang w:val="ga"/>
              </w:rPr>
              <w:t>€100,128</w:t>
            </w:r>
          </w:p>
        </w:tc>
        <w:tc>
          <w:tcPr>
            <w:tcW w:w="2254" w:type="dxa"/>
            <w:shd w:val="clear" w:color="auto" w:fill="F7CAAC" w:themeFill="accent2" w:themeFillTint="66"/>
            <w:vAlign w:val="center"/>
          </w:tcPr>
          <w:p w14:paraId="2B4B09EE" w14:textId="77777777" w:rsidR="003227E6" w:rsidRPr="009D0BC7" w:rsidRDefault="003227E6" w:rsidP="003227E6">
            <w:pPr>
              <w:spacing w:before="50" w:after="50"/>
              <w:jc w:val="center"/>
            </w:pPr>
            <w:r>
              <w:rPr>
                <w:lang w:val="ga"/>
              </w:rPr>
              <w:t>€31,116</w:t>
            </w:r>
          </w:p>
        </w:tc>
      </w:tr>
      <w:tr w:rsidR="003227E6" w:rsidRPr="009D0BC7" w14:paraId="7114E6CA" w14:textId="77777777" w:rsidTr="003227E6">
        <w:tc>
          <w:tcPr>
            <w:tcW w:w="2254" w:type="dxa"/>
            <w:shd w:val="clear" w:color="auto" w:fill="FBE4D5" w:themeFill="accent2" w:themeFillTint="33"/>
            <w:vAlign w:val="center"/>
          </w:tcPr>
          <w:p w14:paraId="484CF2C0" w14:textId="77777777" w:rsidR="003227E6" w:rsidRPr="009D0BC7" w:rsidRDefault="003227E6" w:rsidP="003227E6">
            <w:pPr>
              <w:spacing w:before="50" w:after="50"/>
              <w:jc w:val="center"/>
            </w:pPr>
            <w:r>
              <w:rPr>
                <w:lang w:val="ga"/>
              </w:rPr>
              <w:t>2023</w:t>
            </w:r>
          </w:p>
        </w:tc>
        <w:tc>
          <w:tcPr>
            <w:tcW w:w="2254" w:type="dxa"/>
            <w:shd w:val="clear" w:color="auto" w:fill="FBE4D5" w:themeFill="accent2" w:themeFillTint="33"/>
            <w:vAlign w:val="center"/>
          </w:tcPr>
          <w:p w14:paraId="4B098ACA" w14:textId="77777777" w:rsidR="003227E6" w:rsidRPr="009D0BC7" w:rsidRDefault="003227E6" w:rsidP="003227E6">
            <w:pPr>
              <w:spacing w:before="50" w:after="50"/>
              <w:jc w:val="center"/>
            </w:pPr>
            <w:r>
              <w:rPr>
                <w:lang w:val="ga"/>
              </w:rPr>
              <w:t>€59,507</w:t>
            </w:r>
          </w:p>
        </w:tc>
        <w:tc>
          <w:tcPr>
            <w:tcW w:w="2254" w:type="dxa"/>
            <w:shd w:val="clear" w:color="auto" w:fill="FBE4D5" w:themeFill="accent2" w:themeFillTint="33"/>
            <w:vAlign w:val="center"/>
          </w:tcPr>
          <w:p w14:paraId="481E3575" w14:textId="77777777" w:rsidR="003227E6" w:rsidRPr="009D0BC7" w:rsidRDefault="003227E6" w:rsidP="003227E6">
            <w:pPr>
              <w:spacing w:before="50" w:after="50"/>
              <w:jc w:val="center"/>
            </w:pPr>
            <w:r>
              <w:rPr>
                <w:lang w:val="ga"/>
              </w:rPr>
              <w:t>€103,832</w:t>
            </w:r>
          </w:p>
        </w:tc>
        <w:tc>
          <w:tcPr>
            <w:tcW w:w="2254" w:type="dxa"/>
            <w:shd w:val="clear" w:color="auto" w:fill="FBE4D5" w:themeFill="accent2" w:themeFillTint="33"/>
            <w:vAlign w:val="center"/>
          </w:tcPr>
          <w:p w14:paraId="49F5ADAF" w14:textId="77777777" w:rsidR="003227E6" w:rsidRPr="009D0BC7" w:rsidRDefault="003227E6" w:rsidP="003227E6">
            <w:pPr>
              <w:spacing w:before="50" w:after="50"/>
              <w:jc w:val="center"/>
            </w:pPr>
            <w:r>
              <w:rPr>
                <w:lang w:val="ga"/>
              </w:rPr>
              <w:t>€32,267</w:t>
            </w:r>
          </w:p>
        </w:tc>
      </w:tr>
      <w:tr w:rsidR="003227E6" w:rsidRPr="009D0BC7" w14:paraId="52BB615B" w14:textId="77777777" w:rsidTr="003227E6">
        <w:tc>
          <w:tcPr>
            <w:tcW w:w="2254" w:type="dxa"/>
            <w:shd w:val="clear" w:color="auto" w:fill="F7CAAC" w:themeFill="accent2" w:themeFillTint="66"/>
            <w:vAlign w:val="center"/>
          </w:tcPr>
          <w:p w14:paraId="49E6D9E1" w14:textId="77777777" w:rsidR="003227E6" w:rsidRPr="009D0BC7" w:rsidRDefault="003227E6" w:rsidP="003227E6">
            <w:pPr>
              <w:spacing w:before="50" w:after="50"/>
              <w:jc w:val="center"/>
            </w:pPr>
            <w:r>
              <w:rPr>
                <w:lang w:val="ga"/>
              </w:rPr>
              <w:t>2024</w:t>
            </w:r>
          </w:p>
        </w:tc>
        <w:tc>
          <w:tcPr>
            <w:tcW w:w="2254" w:type="dxa"/>
            <w:shd w:val="clear" w:color="auto" w:fill="F7CAAC" w:themeFill="accent2" w:themeFillTint="66"/>
            <w:vAlign w:val="center"/>
          </w:tcPr>
          <w:p w14:paraId="38416860" w14:textId="77777777" w:rsidR="003227E6" w:rsidRPr="009D0BC7" w:rsidRDefault="003227E6" w:rsidP="003227E6">
            <w:pPr>
              <w:spacing w:before="50" w:after="50"/>
              <w:jc w:val="center"/>
            </w:pPr>
            <w:r>
              <w:rPr>
                <w:lang w:val="ga"/>
              </w:rPr>
              <w:t>€61,173</w:t>
            </w:r>
          </w:p>
        </w:tc>
        <w:tc>
          <w:tcPr>
            <w:tcW w:w="2254" w:type="dxa"/>
            <w:shd w:val="clear" w:color="auto" w:fill="F7CAAC" w:themeFill="accent2" w:themeFillTint="66"/>
            <w:vAlign w:val="center"/>
          </w:tcPr>
          <w:p w14:paraId="404E0A55" w14:textId="77777777" w:rsidR="003227E6" w:rsidRPr="009D0BC7" w:rsidRDefault="003227E6" w:rsidP="003227E6">
            <w:pPr>
              <w:spacing w:before="50" w:after="50"/>
              <w:jc w:val="center"/>
            </w:pPr>
            <w:r>
              <w:rPr>
                <w:lang w:val="ga"/>
              </w:rPr>
              <w:t>€106,740</w:t>
            </w:r>
          </w:p>
        </w:tc>
        <w:tc>
          <w:tcPr>
            <w:tcW w:w="2254" w:type="dxa"/>
            <w:shd w:val="clear" w:color="auto" w:fill="F7CAAC" w:themeFill="accent2" w:themeFillTint="66"/>
            <w:vAlign w:val="center"/>
          </w:tcPr>
          <w:p w14:paraId="0CEF4875" w14:textId="77777777" w:rsidR="003227E6" w:rsidRPr="009D0BC7" w:rsidRDefault="003227E6" w:rsidP="003227E6">
            <w:pPr>
              <w:spacing w:before="50" w:after="50"/>
              <w:jc w:val="center"/>
            </w:pPr>
            <w:r>
              <w:rPr>
                <w:lang w:val="ga"/>
              </w:rPr>
              <w:t>€33,171</w:t>
            </w:r>
          </w:p>
        </w:tc>
      </w:tr>
      <w:tr w:rsidR="003227E6" w:rsidRPr="009D0BC7" w14:paraId="386F866F" w14:textId="77777777" w:rsidTr="003227E6">
        <w:tc>
          <w:tcPr>
            <w:tcW w:w="2254" w:type="dxa"/>
            <w:shd w:val="clear" w:color="auto" w:fill="FBE4D5" w:themeFill="accent2" w:themeFillTint="33"/>
            <w:vAlign w:val="center"/>
          </w:tcPr>
          <w:p w14:paraId="7992CA61" w14:textId="77777777" w:rsidR="003227E6" w:rsidRPr="009D0BC7" w:rsidRDefault="003227E6" w:rsidP="003227E6">
            <w:pPr>
              <w:spacing w:before="50" w:after="50"/>
              <w:jc w:val="center"/>
            </w:pPr>
            <w:r>
              <w:rPr>
                <w:lang w:val="ga"/>
              </w:rPr>
              <w:t>2025</w:t>
            </w:r>
          </w:p>
        </w:tc>
        <w:tc>
          <w:tcPr>
            <w:tcW w:w="2254" w:type="dxa"/>
            <w:shd w:val="clear" w:color="auto" w:fill="FBE4D5" w:themeFill="accent2" w:themeFillTint="33"/>
            <w:vAlign w:val="center"/>
          </w:tcPr>
          <w:p w14:paraId="0F6AE1C7" w14:textId="77777777" w:rsidR="003227E6" w:rsidRPr="009D0BC7" w:rsidRDefault="003227E6" w:rsidP="003227E6">
            <w:pPr>
              <w:spacing w:before="50" w:after="50"/>
              <w:jc w:val="center"/>
            </w:pPr>
            <w:r>
              <w:rPr>
                <w:lang w:val="ga"/>
              </w:rPr>
              <w:t>€62,764</w:t>
            </w:r>
          </w:p>
        </w:tc>
        <w:tc>
          <w:tcPr>
            <w:tcW w:w="2254" w:type="dxa"/>
            <w:shd w:val="clear" w:color="auto" w:fill="FBE4D5" w:themeFill="accent2" w:themeFillTint="33"/>
            <w:vAlign w:val="center"/>
          </w:tcPr>
          <w:p w14:paraId="1264508F" w14:textId="77777777" w:rsidR="003227E6" w:rsidRPr="009D0BC7" w:rsidRDefault="003227E6" w:rsidP="003227E6">
            <w:pPr>
              <w:spacing w:before="50" w:after="50"/>
              <w:jc w:val="center"/>
            </w:pPr>
            <w:r>
              <w:rPr>
                <w:lang w:val="ga"/>
              </w:rPr>
              <w:t>€109,515</w:t>
            </w:r>
          </w:p>
        </w:tc>
        <w:tc>
          <w:tcPr>
            <w:tcW w:w="2254" w:type="dxa"/>
            <w:shd w:val="clear" w:color="auto" w:fill="FBE4D5" w:themeFill="accent2" w:themeFillTint="33"/>
            <w:vAlign w:val="center"/>
          </w:tcPr>
          <w:p w14:paraId="2D733972" w14:textId="77777777" w:rsidR="003227E6" w:rsidRPr="009D0BC7" w:rsidRDefault="003227E6" w:rsidP="003227E6">
            <w:pPr>
              <w:spacing w:before="50" w:after="50"/>
              <w:jc w:val="center"/>
            </w:pPr>
            <w:r>
              <w:rPr>
                <w:lang w:val="ga"/>
              </w:rPr>
              <w:t>€34,033</w:t>
            </w:r>
          </w:p>
        </w:tc>
      </w:tr>
      <w:tr w:rsidR="003227E6" w:rsidRPr="009D0BC7" w14:paraId="2F8E7C3C" w14:textId="77777777" w:rsidTr="003227E6">
        <w:tc>
          <w:tcPr>
            <w:tcW w:w="2254" w:type="dxa"/>
            <w:shd w:val="clear" w:color="auto" w:fill="F7CAAC" w:themeFill="accent2" w:themeFillTint="66"/>
            <w:vAlign w:val="center"/>
          </w:tcPr>
          <w:p w14:paraId="298516C2" w14:textId="77777777" w:rsidR="003227E6" w:rsidRPr="009D0BC7" w:rsidRDefault="003227E6" w:rsidP="003227E6">
            <w:pPr>
              <w:spacing w:before="50" w:after="50"/>
              <w:jc w:val="center"/>
            </w:pPr>
            <w:r>
              <w:rPr>
                <w:lang w:val="ga"/>
              </w:rPr>
              <w:t>2026</w:t>
            </w:r>
          </w:p>
        </w:tc>
        <w:tc>
          <w:tcPr>
            <w:tcW w:w="2254" w:type="dxa"/>
            <w:shd w:val="clear" w:color="auto" w:fill="F7CAAC" w:themeFill="accent2" w:themeFillTint="66"/>
            <w:vAlign w:val="center"/>
          </w:tcPr>
          <w:p w14:paraId="71C6E06C" w14:textId="77777777" w:rsidR="003227E6" w:rsidRPr="009D0BC7" w:rsidRDefault="003227E6" w:rsidP="003227E6">
            <w:pPr>
              <w:spacing w:before="50" w:after="50"/>
              <w:jc w:val="center"/>
            </w:pPr>
            <w:r>
              <w:rPr>
                <w:lang w:val="ga"/>
              </w:rPr>
              <w:t>€64,396</w:t>
            </w:r>
          </w:p>
        </w:tc>
        <w:tc>
          <w:tcPr>
            <w:tcW w:w="2254" w:type="dxa"/>
            <w:shd w:val="clear" w:color="auto" w:fill="F7CAAC" w:themeFill="accent2" w:themeFillTint="66"/>
            <w:vAlign w:val="center"/>
          </w:tcPr>
          <w:p w14:paraId="759C882A" w14:textId="77777777" w:rsidR="003227E6" w:rsidRPr="009D0BC7" w:rsidRDefault="003227E6" w:rsidP="003227E6">
            <w:pPr>
              <w:spacing w:before="50" w:after="50"/>
              <w:jc w:val="center"/>
            </w:pPr>
            <w:r>
              <w:rPr>
                <w:lang w:val="ga"/>
              </w:rPr>
              <w:t>€112,362</w:t>
            </w:r>
          </w:p>
        </w:tc>
        <w:tc>
          <w:tcPr>
            <w:tcW w:w="2254" w:type="dxa"/>
            <w:shd w:val="clear" w:color="auto" w:fill="F7CAAC" w:themeFill="accent2" w:themeFillTint="66"/>
            <w:vAlign w:val="center"/>
          </w:tcPr>
          <w:p w14:paraId="1120BA0F" w14:textId="77777777" w:rsidR="003227E6" w:rsidRPr="009D0BC7" w:rsidRDefault="003227E6" w:rsidP="003227E6">
            <w:pPr>
              <w:spacing w:before="50" w:after="50"/>
              <w:jc w:val="center"/>
            </w:pPr>
            <w:r>
              <w:rPr>
                <w:lang w:val="ga"/>
              </w:rPr>
              <w:t>€34,918</w:t>
            </w:r>
          </w:p>
        </w:tc>
      </w:tr>
      <w:tr w:rsidR="003227E6" w:rsidRPr="009D0BC7" w14:paraId="45AABF45" w14:textId="77777777" w:rsidTr="003227E6">
        <w:tc>
          <w:tcPr>
            <w:tcW w:w="2254" w:type="dxa"/>
            <w:shd w:val="clear" w:color="auto" w:fill="FBE4D5" w:themeFill="accent2" w:themeFillTint="33"/>
            <w:vAlign w:val="center"/>
          </w:tcPr>
          <w:p w14:paraId="0840D8C6" w14:textId="77777777" w:rsidR="003227E6" w:rsidRPr="009D0BC7" w:rsidRDefault="003227E6" w:rsidP="003227E6">
            <w:pPr>
              <w:spacing w:before="50" w:after="50"/>
              <w:jc w:val="center"/>
            </w:pPr>
            <w:r>
              <w:rPr>
                <w:lang w:val="ga"/>
              </w:rPr>
              <w:t>2027</w:t>
            </w:r>
          </w:p>
        </w:tc>
        <w:tc>
          <w:tcPr>
            <w:tcW w:w="2254" w:type="dxa"/>
            <w:shd w:val="clear" w:color="auto" w:fill="FBE4D5" w:themeFill="accent2" w:themeFillTint="33"/>
            <w:vAlign w:val="center"/>
          </w:tcPr>
          <w:p w14:paraId="3AC8E8A4" w14:textId="77777777" w:rsidR="003227E6" w:rsidRPr="009D0BC7" w:rsidRDefault="003227E6" w:rsidP="003227E6">
            <w:pPr>
              <w:spacing w:before="50" w:after="50"/>
              <w:jc w:val="center"/>
            </w:pPr>
            <w:r>
              <w:rPr>
                <w:lang w:val="ga"/>
              </w:rPr>
              <w:t>€66,070</w:t>
            </w:r>
          </w:p>
        </w:tc>
        <w:tc>
          <w:tcPr>
            <w:tcW w:w="2254" w:type="dxa"/>
            <w:shd w:val="clear" w:color="auto" w:fill="FBE4D5" w:themeFill="accent2" w:themeFillTint="33"/>
            <w:vAlign w:val="center"/>
          </w:tcPr>
          <w:p w14:paraId="4891A4B5" w14:textId="77777777" w:rsidR="003227E6" w:rsidRPr="009D0BC7" w:rsidRDefault="003227E6" w:rsidP="003227E6">
            <w:pPr>
              <w:spacing w:before="50" w:after="50"/>
              <w:jc w:val="center"/>
            </w:pPr>
            <w:r>
              <w:rPr>
                <w:lang w:val="ga"/>
              </w:rPr>
              <w:t>€115,284</w:t>
            </w:r>
          </w:p>
        </w:tc>
        <w:tc>
          <w:tcPr>
            <w:tcW w:w="2254" w:type="dxa"/>
            <w:shd w:val="clear" w:color="auto" w:fill="FBE4D5" w:themeFill="accent2" w:themeFillTint="33"/>
            <w:vAlign w:val="center"/>
          </w:tcPr>
          <w:p w14:paraId="16689863" w14:textId="77777777" w:rsidR="003227E6" w:rsidRPr="009D0BC7" w:rsidRDefault="003227E6" w:rsidP="003227E6">
            <w:pPr>
              <w:spacing w:before="50" w:after="50"/>
              <w:jc w:val="center"/>
            </w:pPr>
            <w:r>
              <w:rPr>
                <w:lang w:val="ga"/>
              </w:rPr>
              <w:t>€35,826</w:t>
            </w:r>
          </w:p>
        </w:tc>
      </w:tr>
      <w:tr w:rsidR="003227E6" w:rsidRPr="009D0BC7" w14:paraId="3AB8727B" w14:textId="77777777" w:rsidTr="003227E6">
        <w:tc>
          <w:tcPr>
            <w:tcW w:w="2254" w:type="dxa"/>
            <w:shd w:val="clear" w:color="auto" w:fill="F7CAAC" w:themeFill="accent2" w:themeFillTint="66"/>
            <w:vAlign w:val="center"/>
          </w:tcPr>
          <w:p w14:paraId="42788179" w14:textId="77777777" w:rsidR="003227E6" w:rsidRPr="009D0BC7" w:rsidRDefault="003227E6" w:rsidP="003227E6">
            <w:pPr>
              <w:spacing w:before="50" w:after="50"/>
              <w:jc w:val="center"/>
            </w:pPr>
            <w:r>
              <w:rPr>
                <w:lang w:val="ga"/>
              </w:rPr>
              <w:t>2028</w:t>
            </w:r>
          </w:p>
        </w:tc>
        <w:tc>
          <w:tcPr>
            <w:tcW w:w="2254" w:type="dxa"/>
            <w:shd w:val="clear" w:color="auto" w:fill="F7CAAC" w:themeFill="accent2" w:themeFillTint="66"/>
            <w:vAlign w:val="center"/>
          </w:tcPr>
          <w:p w14:paraId="240BDCC5" w14:textId="77777777" w:rsidR="003227E6" w:rsidRPr="009D0BC7" w:rsidRDefault="003227E6" w:rsidP="003227E6">
            <w:pPr>
              <w:spacing w:before="50" w:after="50"/>
              <w:jc w:val="center"/>
            </w:pPr>
            <w:r>
              <w:rPr>
                <w:lang w:val="ga"/>
              </w:rPr>
              <w:t>€67,788</w:t>
            </w:r>
          </w:p>
        </w:tc>
        <w:tc>
          <w:tcPr>
            <w:tcW w:w="2254" w:type="dxa"/>
            <w:shd w:val="clear" w:color="auto" w:fill="F7CAAC" w:themeFill="accent2" w:themeFillTint="66"/>
            <w:vAlign w:val="center"/>
          </w:tcPr>
          <w:p w14:paraId="762134ED" w14:textId="77777777" w:rsidR="003227E6" w:rsidRPr="009D0BC7" w:rsidRDefault="003227E6" w:rsidP="003227E6">
            <w:pPr>
              <w:spacing w:before="50" w:after="50"/>
              <w:jc w:val="center"/>
            </w:pPr>
            <w:r>
              <w:rPr>
                <w:lang w:val="ga"/>
              </w:rPr>
              <w:t>€118,281</w:t>
            </w:r>
          </w:p>
        </w:tc>
        <w:tc>
          <w:tcPr>
            <w:tcW w:w="2254" w:type="dxa"/>
            <w:shd w:val="clear" w:color="auto" w:fill="F7CAAC" w:themeFill="accent2" w:themeFillTint="66"/>
            <w:vAlign w:val="center"/>
          </w:tcPr>
          <w:p w14:paraId="72F84D40" w14:textId="77777777" w:rsidR="003227E6" w:rsidRPr="009D0BC7" w:rsidRDefault="003227E6" w:rsidP="003227E6">
            <w:pPr>
              <w:spacing w:before="50" w:after="50"/>
              <w:jc w:val="center"/>
            </w:pPr>
            <w:r>
              <w:rPr>
                <w:lang w:val="ga"/>
              </w:rPr>
              <w:t>€36,757</w:t>
            </w:r>
          </w:p>
        </w:tc>
      </w:tr>
    </w:tbl>
    <w:p w14:paraId="6FED078E" w14:textId="1B5B1AD8" w:rsidR="003227E6" w:rsidRDefault="003227E6" w:rsidP="003227E6">
      <w:pPr>
        <w:spacing w:after="160" w:line="259" w:lineRule="auto"/>
        <w:rPr>
          <w:rFonts w:ascii="Calibri Light" w:hAnsi="Calibri Light" w:cs="Calibri"/>
          <w:b/>
        </w:rPr>
      </w:pPr>
    </w:p>
    <w:p w14:paraId="295C9319" w14:textId="77777777" w:rsidR="004954D2" w:rsidRDefault="004954D2" w:rsidP="003227E6">
      <w:pPr>
        <w:spacing w:after="160" w:line="259" w:lineRule="auto"/>
        <w:rPr>
          <w:rFonts w:ascii="Calibri Light" w:hAnsi="Calibri Light" w:cs="Calibri"/>
          <w:b/>
        </w:rPr>
      </w:pPr>
    </w:p>
    <w:p w14:paraId="6493A2B3" w14:textId="77777777" w:rsidR="004954D2" w:rsidRDefault="004954D2" w:rsidP="003227E6">
      <w:pPr>
        <w:spacing w:after="160" w:line="259" w:lineRule="auto"/>
        <w:rPr>
          <w:rFonts w:ascii="Calibri Light" w:hAnsi="Calibri Light" w:cs="Calibri"/>
          <w:b/>
        </w:rPr>
      </w:pPr>
    </w:p>
    <w:p w14:paraId="75C230E5" w14:textId="77777777" w:rsidR="004954D2" w:rsidRDefault="004954D2" w:rsidP="003227E6">
      <w:pPr>
        <w:spacing w:after="160" w:line="259" w:lineRule="auto"/>
        <w:rPr>
          <w:rFonts w:ascii="Calibri Light" w:hAnsi="Calibri Light" w:cs="Calibri"/>
          <w:b/>
        </w:rPr>
      </w:pPr>
    </w:p>
    <w:p w14:paraId="04A7C0EE" w14:textId="77777777" w:rsidR="004954D2" w:rsidRDefault="004954D2" w:rsidP="003227E6">
      <w:pPr>
        <w:spacing w:after="160" w:line="259" w:lineRule="auto"/>
        <w:rPr>
          <w:rFonts w:ascii="Calibri Light" w:hAnsi="Calibri Light" w:cs="Calibri"/>
          <w:b/>
        </w:rPr>
      </w:pPr>
    </w:p>
    <w:p w14:paraId="7604077F" w14:textId="77777777" w:rsidR="004954D2" w:rsidRDefault="004954D2" w:rsidP="003227E6">
      <w:pPr>
        <w:spacing w:after="160" w:line="259" w:lineRule="auto"/>
        <w:rPr>
          <w:rFonts w:ascii="Calibri Light" w:hAnsi="Calibri Light" w:cs="Calibri"/>
          <w:b/>
        </w:rPr>
      </w:pPr>
    </w:p>
    <w:p w14:paraId="0B268097" w14:textId="77777777" w:rsidR="004954D2" w:rsidRPr="009D0BC7" w:rsidRDefault="004954D2" w:rsidP="003227E6">
      <w:pPr>
        <w:spacing w:after="160" w:line="259" w:lineRule="auto"/>
        <w:rPr>
          <w:rFonts w:ascii="Calibri Light" w:hAnsi="Calibri Light" w:cs="Calibri"/>
          <w:b/>
        </w:rPr>
      </w:pPr>
    </w:p>
    <w:p w14:paraId="7347C6A6" w14:textId="77777777" w:rsidR="003227E6" w:rsidRPr="009D0BC7" w:rsidRDefault="003227E6" w:rsidP="003227E6">
      <w:pPr>
        <w:pStyle w:val="Heading3"/>
      </w:pPr>
      <w:bookmarkStart w:id="329" w:name="_Toc121143284"/>
      <w:r>
        <w:rPr>
          <w:bCs/>
          <w:lang w:val="ga"/>
        </w:rPr>
        <w:lastRenderedPageBreak/>
        <w:t>3.4</w:t>
      </w:r>
      <w:r>
        <w:rPr>
          <w:bCs/>
          <w:lang w:val="ga"/>
        </w:rPr>
        <w:tab/>
        <w:t>Praghsanna Réadmhaoine Réamh-mheasta</w:t>
      </w:r>
      <w:bookmarkEnd w:id="329"/>
    </w:p>
    <w:p w14:paraId="13DCF5FC" w14:textId="07257F7D" w:rsidR="004954D2" w:rsidRPr="00802B28" w:rsidRDefault="003227E6" w:rsidP="003227E6">
      <w:pPr>
        <w:rPr>
          <w:lang w:val="ga"/>
        </w:rPr>
      </w:pPr>
      <w:r>
        <w:rPr>
          <w:lang w:val="ga"/>
        </w:rPr>
        <w:t xml:space="preserve">Mar a leagadh amach roimhe seo i Rannán 2.1.4, chuir KPMG Future Analytics cás saincheaptha maidir le praghsanna díola réadmhaoine i bhfeidhm i leith an Mheasúnaithe ar Riachtanas agus Éileamh Tithíochta. Tá sé réamh-mheasta go dtiocfaidh méadú 4.27% ar phraghsanna sa bhliain 2021 agus go dtitfidh siad de réir a chéile ansin go méadú bliantúil 2% faoin mbliain 2030. Léirítear i dTábla 3.4 thíos an t-athrú réamh-mheasta ar an bpraghas meánach, ar an bpraghas airmheánach agus ar an bpraghas den 25ú peircintíl (i.e., praghas na réadmhaoine ag an 25ú pointe peircintíle ar an dáileadh foriomlán díolacháin) thar an tréimhse 2020-2028, agus é réamh-mheasta go méadóidh an praghas airmheánach réadmhaoine i gCathair Bhaile Átha Cliath ó €362,899 sa bhliain 2020 go €476,760 sa bhliain 2028. </w:t>
      </w:r>
    </w:p>
    <w:p w14:paraId="4E020D22" w14:textId="7F008ADD"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330" w:name="_Toc121135987"/>
      <w:bookmarkStart w:id="331" w:name="_Toc83121884"/>
      <w:bookmarkStart w:id="332" w:name="_Toc218941360"/>
      <w:r>
        <w:rPr>
          <w:color w:val="auto"/>
          <w:sz w:val="24"/>
          <w:szCs w:val="24"/>
          <w:lang w:val="ga"/>
        </w:rPr>
        <w:t>Tábla 3-</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4</w:t>
      </w:r>
      <w:r>
        <w:rPr>
          <w:smallCaps/>
          <w:color w:val="auto"/>
          <w:sz w:val="24"/>
          <w:szCs w:val="24"/>
          <w:lang w:val="ga"/>
        </w:rPr>
        <w:fldChar w:fldCharType="end"/>
      </w:r>
      <w:r>
        <w:rPr>
          <w:color w:val="auto"/>
          <w:sz w:val="24"/>
          <w:szCs w:val="24"/>
          <w:lang w:val="ga"/>
        </w:rPr>
        <w:t>:</w:t>
      </w:r>
      <w:r>
        <w:rPr>
          <w:color w:val="auto"/>
          <w:sz w:val="24"/>
          <w:szCs w:val="24"/>
          <w:lang w:val="ga"/>
        </w:rPr>
        <w:tab/>
        <w:t>Praghsanna Díola Réamh-mheasta i gCathair Bhaile Átha Cliath, 2020-2028</w:t>
      </w:r>
      <w:bookmarkEnd w:id="330"/>
      <w:bookmarkEnd w:id="331"/>
      <w:bookmarkEnd w:id="332"/>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7CAAC" w:themeFill="accent2" w:themeFillTint="66"/>
        <w:tblLook w:val="04A0" w:firstRow="1" w:lastRow="0" w:firstColumn="1" w:lastColumn="0" w:noHBand="0" w:noVBand="1"/>
        <w:tblCaption w:val="Projected sales prices in Dublin City, 2020-2028"/>
        <w:tblDescription w:val="Projected sales prices in Dublin City, 2020-2028"/>
      </w:tblPr>
      <w:tblGrid>
        <w:gridCol w:w="2254"/>
        <w:gridCol w:w="2254"/>
        <w:gridCol w:w="2254"/>
        <w:gridCol w:w="2254"/>
      </w:tblGrid>
      <w:tr w:rsidR="003227E6" w:rsidRPr="009D0BC7" w14:paraId="7B70637E" w14:textId="77777777" w:rsidTr="003227E6">
        <w:tc>
          <w:tcPr>
            <w:tcW w:w="2254" w:type="dxa"/>
            <w:shd w:val="clear" w:color="auto" w:fill="ED7D31" w:themeFill="accent2"/>
            <w:vAlign w:val="center"/>
          </w:tcPr>
          <w:p w14:paraId="3FBEB275" w14:textId="77777777" w:rsidR="003227E6" w:rsidRPr="009D0BC7" w:rsidRDefault="003227E6" w:rsidP="003227E6">
            <w:pPr>
              <w:spacing w:before="50" w:after="50"/>
              <w:jc w:val="center"/>
              <w:rPr>
                <w:b/>
                <w:color w:val="FFFFFF" w:themeColor="background1"/>
              </w:rPr>
            </w:pPr>
            <w:r>
              <w:rPr>
                <w:b/>
                <w:bCs/>
                <w:color w:val="FFFFFF" w:themeColor="background1"/>
                <w:lang w:val="ga"/>
              </w:rPr>
              <w:t>Bliain</w:t>
            </w:r>
          </w:p>
        </w:tc>
        <w:tc>
          <w:tcPr>
            <w:tcW w:w="2254" w:type="dxa"/>
            <w:shd w:val="clear" w:color="auto" w:fill="ED7D31" w:themeFill="accent2"/>
            <w:vAlign w:val="center"/>
          </w:tcPr>
          <w:p w14:paraId="11D11BEE" w14:textId="77777777" w:rsidR="003227E6" w:rsidRPr="009D0BC7" w:rsidRDefault="003227E6" w:rsidP="003227E6">
            <w:pPr>
              <w:spacing w:before="50" w:after="50"/>
              <w:jc w:val="center"/>
              <w:rPr>
                <w:b/>
                <w:color w:val="FFFFFF" w:themeColor="background1"/>
              </w:rPr>
            </w:pPr>
            <w:r>
              <w:rPr>
                <w:b/>
                <w:bCs/>
                <w:color w:val="FFFFFF" w:themeColor="background1"/>
                <w:lang w:val="ga"/>
              </w:rPr>
              <w:t>Praghas Meánach</w:t>
            </w:r>
          </w:p>
        </w:tc>
        <w:tc>
          <w:tcPr>
            <w:tcW w:w="2254" w:type="dxa"/>
            <w:shd w:val="clear" w:color="auto" w:fill="ED7D31" w:themeFill="accent2"/>
            <w:vAlign w:val="center"/>
          </w:tcPr>
          <w:p w14:paraId="1E2942BE" w14:textId="77777777" w:rsidR="003227E6" w:rsidRPr="009D0BC7" w:rsidRDefault="003227E6" w:rsidP="003227E6">
            <w:pPr>
              <w:spacing w:before="50" w:after="50"/>
              <w:jc w:val="center"/>
              <w:rPr>
                <w:b/>
                <w:color w:val="FFFFFF" w:themeColor="background1"/>
              </w:rPr>
            </w:pPr>
            <w:r>
              <w:rPr>
                <w:b/>
                <w:bCs/>
                <w:color w:val="FFFFFF" w:themeColor="background1"/>
                <w:lang w:val="ga"/>
              </w:rPr>
              <w:t>Praghas Airmheánach</w:t>
            </w:r>
          </w:p>
        </w:tc>
        <w:tc>
          <w:tcPr>
            <w:tcW w:w="2254" w:type="dxa"/>
            <w:shd w:val="clear" w:color="auto" w:fill="ED7D31" w:themeFill="accent2"/>
            <w:vAlign w:val="center"/>
          </w:tcPr>
          <w:p w14:paraId="2FF23F3A" w14:textId="77777777" w:rsidR="003227E6" w:rsidRPr="009D0BC7" w:rsidRDefault="003227E6" w:rsidP="003227E6">
            <w:pPr>
              <w:spacing w:before="50" w:after="50"/>
              <w:jc w:val="center"/>
              <w:rPr>
                <w:b/>
                <w:color w:val="FFFFFF" w:themeColor="background1"/>
              </w:rPr>
            </w:pPr>
            <w:r>
              <w:rPr>
                <w:b/>
                <w:bCs/>
                <w:color w:val="FFFFFF" w:themeColor="background1"/>
                <w:lang w:val="ga"/>
              </w:rPr>
              <w:t>Praghas den 25ú Peircintíl</w:t>
            </w:r>
          </w:p>
        </w:tc>
      </w:tr>
      <w:tr w:rsidR="003227E6" w:rsidRPr="009D0BC7" w14:paraId="46528DA9" w14:textId="77777777" w:rsidTr="003227E6">
        <w:tc>
          <w:tcPr>
            <w:tcW w:w="2254" w:type="dxa"/>
            <w:shd w:val="clear" w:color="auto" w:fill="FBE4D5" w:themeFill="accent2" w:themeFillTint="33"/>
            <w:vAlign w:val="center"/>
          </w:tcPr>
          <w:p w14:paraId="21A5C74B" w14:textId="77777777" w:rsidR="003227E6" w:rsidRPr="009D0BC7" w:rsidRDefault="003227E6" w:rsidP="003227E6">
            <w:pPr>
              <w:spacing w:before="50" w:after="50"/>
              <w:jc w:val="center"/>
            </w:pPr>
            <w:r>
              <w:rPr>
                <w:lang w:val="ga"/>
              </w:rPr>
              <w:t>2020</w:t>
            </w:r>
          </w:p>
        </w:tc>
        <w:tc>
          <w:tcPr>
            <w:tcW w:w="2254" w:type="dxa"/>
            <w:shd w:val="clear" w:color="auto" w:fill="FBE4D5" w:themeFill="accent2" w:themeFillTint="33"/>
            <w:vAlign w:val="center"/>
          </w:tcPr>
          <w:p w14:paraId="6FDB5F16" w14:textId="77777777" w:rsidR="003227E6" w:rsidRPr="009D0BC7" w:rsidRDefault="003227E6" w:rsidP="003227E6">
            <w:pPr>
              <w:spacing w:before="50" w:after="50"/>
              <w:jc w:val="center"/>
            </w:pPr>
            <w:r>
              <w:rPr>
                <w:lang w:val="ga"/>
              </w:rPr>
              <w:t>€ 437,868</w:t>
            </w:r>
          </w:p>
        </w:tc>
        <w:tc>
          <w:tcPr>
            <w:tcW w:w="2254" w:type="dxa"/>
            <w:shd w:val="clear" w:color="auto" w:fill="FBE4D5" w:themeFill="accent2" w:themeFillTint="33"/>
            <w:vAlign w:val="center"/>
          </w:tcPr>
          <w:p w14:paraId="4DDBBCD6" w14:textId="77777777" w:rsidR="003227E6" w:rsidRPr="009D0BC7" w:rsidRDefault="003227E6" w:rsidP="003227E6">
            <w:pPr>
              <w:spacing w:before="50" w:after="50"/>
              <w:jc w:val="center"/>
            </w:pPr>
            <w:r>
              <w:rPr>
                <w:lang w:val="ga"/>
              </w:rPr>
              <w:t>€ 362,899</w:t>
            </w:r>
          </w:p>
        </w:tc>
        <w:tc>
          <w:tcPr>
            <w:tcW w:w="2254" w:type="dxa"/>
            <w:shd w:val="clear" w:color="auto" w:fill="FBE4D5" w:themeFill="accent2" w:themeFillTint="33"/>
            <w:vAlign w:val="center"/>
          </w:tcPr>
          <w:p w14:paraId="01E842AD" w14:textId="77777777" w:rsidR="003227E6" w:rsidRPr="009D0BC7" w:rsidRDefault="003227E6" w:rsidP="003227E6">
            <w:pPr>
              <w:spacing w:before="50" w:after="50"/>
              <w:jc w:val="center"/>
            </w:pPr>
            <w:r>
              <w:rPr>
                <w:lang w:val="ga"/>
              </w:rPr>
              <w:t>€ 279,544</w:t>
            </w:r>
          </w:p>
        </w:tc>
      </w:tr>
      <w:tr w:rsidR="003227E6" w:rsidRPr="009D0BC7" w14:paraId="419B8AA6" w14:textId="77777777" w:rsidTr="003227E6">
        <w:tc>
          <w:tcPr>
            <w:tcW w:w="2254" w:type="dxa"/>
            <w:shd w:val="clear" w:color="auto" w:fill="F7CAAC" w:themeFill="accent2" w:themeFillTint="66"/>
            <w:vAlign w:val="center"/>
          </w:tcPr>
          <w:p w14:paraId="681169AE" w14:textId="77777777" w:rsidR="003227E6" w:rsidRPr="009D0BC7" w:rsidRDefault="003227E6" w:rsidP="003227E6">
            <w:pPr>
              <w:spacing w:before="50" w:after="50"/>
              <w:jc w:val="center"/>
            </w:pPr>
            <w:r>
              <w:rPr>
                <w:lang w:val="ga"/>
              </w:rPr>
              <w:t>2021</w:t>
            </w:r>
          </w:p>
        </w:tc>
        <w:tc>
          <w:tcPr>
            <w:tcW w:w="2254" w:type="dxa"/>
            <w:shd w:val="clear" w:color="auto" w:fill="F7CAAC" w:themeFill="accent2" w:themeFillTint="66"/>
            <w:vAlign w:val="center"/>
          </w:tcPr>
          <w:p w14:paraId="7F102E85" w14:textId="77777777" w:rsidR="003227E6" w:rsidRPr="009D0BC7" w:rsidRDefault="003227E6" w:rsidP="003227E6">
            <w:pPr>
              <w:spacing w:before="50" w:after="50"/>
              <w:jc w:val="center"/>
            </w:pPr>
            <w:r>
              <w:rPr>
                <w:lang w:val="ga"/>
              </w:rPr>
              <w:t>€ 456,574</w:t>
            </w:r>
          </w:p>
        </w:tc>
        <w:tc>
          <w:tcPr>
            <w:tcW w:w="2254" w:type="dxa"/>
            <w:shd w:val="clear" w:color="auto" w:fill="F7CAAC" w:themeFill="accent2" w:themeFillTint="66"/>
            <w:vAlign w:val="center"/>
          </w:tcPr>
          <w:p w14:paraId="2AD59D41" w14:textId="77777777" w:rsidR="003227E6" w:rsidRPr="009D0BC7" w:rsidRDefault="003227E6" w:rsidP="003227E6">
            <w:pPr>
              <w:spacing w:before="50" w:after="50"/>
              <w:jc w:val="center"/>
            </w:pPr>
            <w:r>
              <w:rPr>
                <w:lang w:val="ga"/>
              </w:rPr>
              <w:t>€ 378,403</w:t>
            </w:r>
          </w:p>
        </w:tc>
        <w:tc>
          <w:tcPr>
            <w:tcW w:w="2254" w:type="dxa"/>
            <w:shd w:val="clear" w:color="auto" w:fill="F7CAAC" w:themeFill="accent2" w:themeFillTint="66"/>
            <w:vAlign w:val="center"/>
          </w:tcPr>
          <w:p w14:paraId="5FFE80AE" w14:textId="77777777" w:rsidR="003227E6" w:rsidRPr="009D0BC7" w:rsidRDefault="003227E6" w:rsidP="003227E6">
            <w:pPr>
              <w:spacing w:before="50" w:after="50"/>
              <w:jc w:val="center"/>
            </w:pPr>
            <w:r>
              <w:rPr>
                <w:lang w:val="ga"/>
              </w:rPr>
              <w:t>€ 291,487</w:t>
            </w:r>
          </w:p>
        </w:tc>
      </w:tr>
      <w:tr w:rsidR="003227E6" w:rsidRPr="009D0BC7" w14:paraId="5FF4B215" w14:textId="77777777" w:rsidTr="003227E6">
        <w:tc>
          <w:tcPr>
            <w:tcW w:w="2254" w:type="dxa"/>
            <w:shd w:val="clear" w:color="auto" w:fill="FBE4D5" w:themeFill="accent2" w:themeFillTint="33"/>
            <w:vAlign w:val="center"/>
          </w:tcPr>
          <w:p w14:paraId="0722CA51" w14:textId="77777777" w:rsidR="003227E6" w:rsidRPr="009D0BC7" w:rsidRDefault="003227E6" w:rsidP="003227E6">
            <w:pPr>
              <w:spacing w:before="50" w:after="50"/>
              <w:jc w:val="center"/>
            </w:pPr>
            <w:r>
              <w:rPr>
                <w:lang w:val="ga"/>
              </w:rPr>
              <w:t>2022</w:t>
            </w:r>
          </w:p>
        </w:tc>
        <w:tc>
          <w:tcPr>
            <w:tcW w:w="2254" w:type="dxa"/>
            <w:shd w:val="clear" w:color="auto" w:fill="FBE4D5" w:themeFill="accent2" w:themeFillTint="33"/>
            <w:vAlign w:val="center"/>
          </w:tcPr>
          <w:p w14:paraId="5CB827E4" w14:textId="77777777" w:rsidR="003227E6" w:rsidRPr="009D0BC7" w:rsidRDefault="003227E6" w:rsidP="003227E6">
            <w:pPr>
              <w:spacing w:before="50" w:after="50"/>
              <w:jc w:val="center"/>
            </w:pPr>
            <w:r>
              <w:rPr>
                <w:lang w:val="ga"/>
              </w:rPr>
              <w:t>€ 474,837</w:t>
            </w:r>
          </w:p>
        </w:tc>
        <w:tc>
          <w:tcPr>
            <w:tcW w:w="2254" w:type="dxa"/>
            <w:shd w:val="clear" w:color="auto" w:fill="FBE4D5" w:themeFill="accent2" w:themeFillTint="33"/>
            <w:vAlign w:val="center"/>
          </w:tcPr>
          <w:p w14:paraId="1FDF44F3" w14:textId="77777777" w:rsidR="003227E6" w:rsidRPr="009D0BC7" w:rsidRDefault="003227E6" w:rsidP="003227E6">
            <w:pPr>
              <w:spacing w:before="50" w:after="50"/>
              <w:jc w:val="center"/>
            </w:pPr>
            <w:r>
              <w:rPr>
                <w:lang w:val="ga"/>
              </w:rPr>
              <w:t>€ 393,539</w:t>
            </w:r>
          </w:p>
        </w:tc>
        <w:tc>
          <w:tcPr>
            <w:tcW w:w="2254" w:type="dxa"/>
            <w:shd w:val="clear" w:color="auto" w:fill="FBE4D5" w:themeFill="accent2" w:themeFillTint="33"/>
            <w:vAlign w:val="center"/>
          </w:tcPr>
          <w:p w14:paraId="5364E010" w14:textId="77777777" w:rsidR="003227E6" w:rsidRPr="009D0BC7" w:rsidRDefault="003227E6" w:rsidP="003227E6">
            <w:pPr>
              <w:spacing w:before="50" w:after="50"/>
              <w:jc w:val="center"/>
            </w:pPr>
            <w:r>
              <w:rPr>
                <w:lang w:val="ga"/>
              </w:rPr>
              <w:t>€ 303,146</w:t>
            </w:r>
          </w:p>
        </w:tc>
      </w:tr>
      <w:tr w:rsidR="003227E6" w:rsidRPr="009D0BC7" w14:paraId="54D8B198" w14:textId="77777777" w:rsidTr="003227E6">
        <w:tc>
          <w:tcPr>
            <w:tcW w:w="2254" w:type="dxa"/>
            <w:shd w:val="clear" w:color="auto" w:fill="F7CAAC" w:themeFill="accent2" w:themeFillTint="66"/>
            <w:vAlign w:val="center"/>
          </w:tcPr>
          <w:p w14:paraId="4960BB87" w14:textId="77777777" w:rsidR="003227E6" w:rsidRPr="009D0BC7" w:rsidRDefault="003227E6" w:rsidP="003227E6">
            <w:pPr>
              <w:spacing w:before="50" w:after="50"/>
              <w:jc w:val="center"/>
            </w:pPr>
            <w:r>
              <w:rPr>
                <w:lang w:val="ga"/>
              </w:rPr>
              <w:t>2023</w:t>
            </w:r>
          </w:p>
        </w:tc>
        <w:tc>
          <w:tcPr>
            <w:tcW w:w="2254" w:type="dxa"/>
            <w:shd w:val="clear" w:color="auto" w:fill="F7CAAC" w:themeFill="accent2" w:themeFillTint="66"/>
            <w:vAlign w:val="center"/>
          </w:tcPr>
          <w:p w14:paraId="1F06F31A" w14:textId="77777777" w:rsidR="003227E6" w:rsidRPr="009D0BC7" w:rsidRDefault="003227E6" w:rsidP="003227E6">
            <w:pPr>
              <w:spacing w:before="50" w:after="50"/>
              <w:jc w:val="center"/>
            </w:pPr>
            <w:r>
              <w:rPr>
                <w:lang w:val="ga"/>
              </w:rPr>
              <w:t>€ 493,831</w:t>
            </w:r>
          </w:p>
        </w:tc>
        <w:tc>
          <w:tcPr>
            <w:tcW w:w="2254" w:type="dxa"/>
            <w:shd w:val="clear" w:color="auto" w:fill="F7CAAC" w:themeFill="accent2" w:themeFillTint="66"/>
            <w:vAlign w:val="center"/>
          </w:tcPr>
          <w:p w14:paraId="68A8E3BE" w14:textId="77777777" w:rsidR="003227E6" w:rsidRPr="009D0BC7" w:rsidRDefault="003227E6" w:rsidP="003227E6">
            <w:pPr>
              <w:spacing w:before="50" w:after="50"/>
              <w:jc w:val="center"/>
            </w:pPr>
            <w:r>
              <w:rPr>
                <w:lang w:val="ga"/>
              </w:rPr>
              <w:t>€ 409,281</w:t>
            </w:r>
          </w:p>
        </w:tc>
        <w:tc>
          <w:tcPr>
            <w:tcW w:w="2254" w:type="dxa"/>
            <w:shd w:val="clear" w:color="auto" w:fill="F7CAAC" w:themeFill="accent2" w:themeFillTint="66"/>
            <w:vAlign w:val="center"/>
          </w:tcPr>
          <w:p w14:paraId="3235CBD0" w14:textId="77777777" w:rsidR="003227E6" w:rsidRPr="009D0BC7" w:rsidRDefault="003227E6" w:rsidP="003227E6">
            <w:pPr>
              <w:spacing w:before="50" w:after="50"/>
              <w:jc w:val="center"/>
            </w:pPr>
            <w:r>
              <w:rPr>
                <w:lang w:val="ga"/>
              </w:rPr>
              <w:t>€ 315,272</w:t>
            </w:r>
          </w:p>
        </w:tc>
      </w:tr>
      <w:tr w:rsidR="003227E6" w:rsidRPr="009D0BC7" w14:paraId="4303D2D8" w14:textId="77777777" w:rsidTr="003227E6">
        <w:tc>
          <w:tcPr>
            <w:tcW w:w="2254" w:type="dxa"/>
            <w:shd w:val="clear" w:color="auto" w:fill="FBE4D5" w:themeFill="accent2" w:themeFillTint="33"/>
            <w:vAlign w:val="center"/>
          </w:tcPr>
          <w:p w14:paraId="1821F58E" w14:textId="77777777" w:rsidR="003227E6" w:rsidRPr="009D0BC7" w:rsidRDefault="003227E6" w:rsidP="003227E6">
            <w:pPr>
              <w:spacing w:before="50" w:after="50"/>
              <w:jc w:val="center"/>
            </w:pPr>
            <w:r>
              <w:rPr>
                <w:lang w:val="ga"/>
              </w:rPr>
              <w:t>2024</w:t>
            </w:r>
          </w:p>
        </w:tc>
        <w:tc>
          <w:tcPr>
            <w:tcW w:w="2254" w:type="dxa"/>
            <w:shd w:val="clear" w:color="auto" w:fill="FBE4D5" w:themeFill="accent2" w:themeFillTint="33"/>
            <w:vAlign w:val="center"/>
          </w:tcPr>
          <w:p w14:paraId="69D5FA30" w14:textId="77777777" w:rsidR="003227E6" w:rsidRPr="009D0BC7" w:rsidRDefault="003227E6" w:rsidP="003227E6">
            <w:pPr>
              <w:spacing w:before="50" w:after="50"/>
              <w:jc w:val="center"/>
            </w:pPr>
            <w:r>
              <w:rPr>
                <w:lang w:val="ga"/>
              </w:rPr>
              <w:t>€ 511,115</w:t>
            </w:r>
          </w:p>
        </w:tc>
        <w:tc>
          <w:tcPr>
            <w:tcW w:w="2254" w:type="dxa"/>
            <w:shd w:val="clear" w:color="auto" w:fill="FBE4D5" w:themeFill="accent2" w:themeFillTint="33"/>
            <w:vAlign w:val="center"/>
          </w:tcPr>
          <w:p w14:paraId="50EBE6B7" w14:textId="77777777" w:rsidR="003227E6" w:rsidRPr="009D0BC7" w:rsidRDefault="003227E6" w:rsidP="003227E6">
            <w:pPr>
              <w:spacing w:before="50" w:after="50"/>
              <w:jc w:val="center"/>
            </w:pPr>
            <w:r>
              <w:rPr>
                <w:lang w:val="ga"/>
              </w:rPr>
              <w:t>€ 423,605</w:t>
            </w:r>
          </w:p>
        </w:tc>
        <w:tc>
          <w:tcPr>
            <w:tcW w:w="2254" w:type="dxa"/>
            <w:shd w:val="clear" w:color="auto" w:fill="FBE4D5" w:themeFill="accent2" w:themeFillTint="33"/>
            <w:vAlign w:val="center"/>
          </w:tcPr>
          <w:p w14:paraId="04FEEE2C" w14:textId="77777777" w:rsidR="003227E6" w:rsidRPr="009D0BC7" w:rsidRDefault="003227E6" w:rsidP="003227E6">
            <w:pPr>
              <w:spacing w:before="50" w:after="50"/>
              <w:jc w:val="center"/>
            </w:pPr>
            <w:r>
              <w:rPr>
                <w:lang w:val="ga"/>
              </w:rPr>
              <w:t>€ 326,307</w:t>
            </w:r>
          </w:p>
        </w:tc>
      </w:tr>
      <w:tr w:rsidR="003227E6" w:rsidRPr="009D0BC7" w14:paraId="3AC9598B" w14:textId="77777777" w:rsidTr="003227E6">
        <w:tc>
          <w:tcPr>
            <w:tcW w:w="2254" w:type="dxa"/>
            <w:shd w:val="clear" w:color="auto" w:fill="F7CAAC" w:themeFill="accent2" w:themeFillTint="66"/>
            <w:vAlign w:val="center"/>
          </w:tcPr>
          <w:p w14:paraId="04BC7F8A" w14:textId="77777777" w:rsidR="003227E6" w:rsidRPr="009D0BC7" w:rsidRDefault="003227E6" w:rsidP="003227E6">
            <w:pPr>
              <w:spacing w:before="50" w:after="50"/>
              <w:jc w:val="center"/>
            </w:pPr>
            <w:r>
              <w:rPr>
                <w:lang w:val="ga"/>
              </w:rPr>
              <w:t>2025</w:t>
            </w:r>
          </w:p>
        </w:tc>
        <w:tc>
          <w:tcPr>
            <w:tcW w:w="2254" w:type="dxa"/>
            <w:shd w:val="clear" w:color="auto" w:fill="F7CAAC" w:themeFill="accent2" w:themeFillTint="66"/>
            <w:vAlign w:val="center"/>
          </w:tcPr>
          <w:p w14:paraId="4E758728" w14:textId="77777777" w:rsidR="003227E6" w:rsidRPr="009D0BC7" w:rsidRDefault="003227E6" w:rsidP="003227E6">
            <w:pPr>
              <w:spacing w:before="50" w:after="50"/>
              <w:jc w:val="center"/>
            </w:pPr>
            <w:r>
              <w:rPr>
                <w:lang w:val="ga"/>
              </w:rPr>
              <w:t>€ 529,004</w:t>
            </w:r>
          </w:p>
        </w:tc>
        <w:tc>
          <w:tcPr>
            <w:tcW w:w="2254" w:type="dxa"/>
            <w:shd w:val="clear" w:color="auto" w:fill="F7CAAC" w:themeFill="accent2" w:themeFillTint="66"/>
            <w:vAlign w:val="center"/>
          </w:tcPr>
          <w:p w14:paraId="0DCEE1F3" w14:textId="77777777" w:rsidR="003227E6" w:rsidRPr="009D0BC7" w:rsidRDefault="003227E6" w:rsidP="003227E6">
            <w:pPr>
              <w:spacing w:before="50" w:after="50"/>
              <w:jc w:val="center"/>
            </w:pPr>
            <w:r>
              <w:rPr>
                <w:lang w:val="ga"/>
              </w:rPr>
              <w:t>€ 438,432</w:t>
            </w:r>
          </w:p>
        </w:tc>
        <w:tc>
          <w:tcPr>
            <w:tcW w:w="2254" w:type="dxa"/>
            <w:shd w:val="clear" w:color="auto" w:fill="F7CAAC" w:themeFill="accent2" w:themeFillTint="66"/>
            <w:vAlign w:val="center"/>
          </w:tcPr>
          <w:p w14:paraId="54BEE7A4" w14:textId="77777777" w:rsidR="003227E6" w:rsidRPr="009D0BC7" w:rsidRDefault="003227E6" w:rsidP="003227E6">
            <w:pPr>
              <w:spacing w:before="50" w:after="50"/>
              <w:jc w:val="center"/>
            </w:pPr>
            <w:r>
              <w:rPr>
                <w:lang w:val="ga"/>
              </w:rPr>
              <w:t>€ 337,727</w:t>
            </w:r>
          </w:p>
        </w:tc>
      </w:tr>
      <w:tr w:rsidR="003227E6" w:rsidRPr="009D0BC7" w14:paraId="28694FA9" w14:textId="77777777" w:rsidTr="003227E6">
        <w:tc>
          <w:tcPr>
            <w:tcW w:w="2254" w:type="dxa"/>
            <w:shd w:val="clear" w:color="auto" w:fill="FBE4D5" w:themeFill="accent2" w:themeFillTint="33"/>
            <w:vAlign w:val="center"/>
          </w:tcPr>
          <w:p w14:paraId="597CF09A" w14:textId="77777777" w:rsidR="003227E6" w:rsidRPr="009D0BC7" w:rsidRDefault="003227E6" w:rsidP="003227E6">
            <w:pPr>
              <w:spacing w:before="50" w:after="50"/>
              <w:jc w:val="center"/>
            </w:pPr>
            <w:r>
              <w:rPr>
                <w:lang w:val="ga"/>
              </w:rPr>
              <w:t>2026</w:t>
            </w:r>
          </w:p>
        </w:tc>
        <w:tc>
          <w:tcPr>
            <w:tcW w:w="2254" w:type="dxa"/>
            <w:shd w:val="clear" w:color="auto" w:fill="FBE4D5" w:themeFill="accent2" w:themeFillTint="33"/>
            <w:vAlign w:val="center"/>
          </w:tcPr>
          <w:p w14:paraId="29272C3F" w14:textId="77777777" w:rsidR="003227E6" w:rsidRPr="009D0BC7" w:rsidRDefault="003227E6" w:rsidP="003227E6">
            <w:pPr>
              <w:spacing w:before="50" w:after="50"/>
              <w:jc w:val="center"/>
            </w:pPr>
            <w:r>
              <w:rPr>
                <w:lang w:val="ga"/>
              </w:rPr>
              <w:t>€ 544,874</w:t>
            </w:r>
          </w:p>
        </w:tc>
        <w:tc>
          <w:tcPr>
            <w:tcW w:w="2254" w:type="dxa"/>
            <w:shd w:val="clear" w:color="auto" w:fill="FBE4D5" w:themeFill="accent2" w:themeFillTint="33"/>
            <w:vAlign w:val="center"/>
          </w:tcPr>
          <w:p w14:paraId="5ED940BB" w14:textId="77777777" w:rsidR="003227E6" w:rsidRPr="009D0BC7" w:rsidRDefault="003227E6" w:rsidP="003227E6">
            <w:pPr>
              <w:spacing w:before="50" w:after="50"/>
              <w:jc w:val="center"/>
            </w:pPr>
            <w:r>
              <w:rPr>
                <w:lang w:val="ga"/>
              </w:rPr>
              <w:t>€ 451,585</w:t>
            </w:r>
          </w:p>
        </w:tc>
        <w:tc>
          <w:tcPr>
            <w:tcW w:w="2254" w:type="dxa"/>
            <w:shd w:val="clear" w:color="auto" w:fill="FBE4D5" w:themeFill="accent2" w:themeFillTint="33"/>
            <w:vAlign w:val="center"/>
          </w:tcPr>
          <w:p w14:paraId="4F952996" w14:textId="77777777" w:rsidR="003227E6" w:rsidRPr="009D0BC7" w:rsidRDefault="003227E6" w:rsidP="003227E6">
            <w:pPr>
              <w:spacing w:before="50" w:after="50"/>
              <w:jc w:val="center"/>
            </w:pPr>
            <w:r>
              <w:rPr>
                <w:lang w:val="ga"/>
              </w:rPr>
              <w:t>€ 347,859</w:t>
            </w:r>
          </w:p>
        </w:tc>
      </w:tr>
      <w:tr w:rsidR="003227E6" w:rsidRPr="009D0BC7" w14:paraId="4EF6C0B5" w14:textId="77777777" w:rsidTr="003227E6">
        <w:tc>
          <w:tcPr>
            <w:tcW w:w="2254" w:type="dxa"/>
            <w:shd w:val="clear" w:color="auto" w:fill="F7CAAC" w:themeFill="accent2" w:themeFillTint="66"/>
            <w:vAlign w:val="center"/>
          </w:tcPr>
          <w:p w14:paraId="6B21DD02" w14:textId="77777777" w:rsidR="003227E6" w:rsidRPr="009D0BC7" w:rsidRDefault="003227E6" w:rsidP="003227E6">
            <w:pPr>
              <w:spacing w:before="50" w:after="50"/>
              <w:jc w:val="center"/>
            </w:pPr>
            <w:r>
              <w:rPr>
                <w:lang w:val="ga"/>
              </w:rPr>
              <w:t>2027</w:t>
            </w:r>
          </w:p>
        </w:tc>
        <w:tc>
          <w:tcPr>
            <w:tcW w:w="2254" w:type="dxa"/>
            <w:shd w:val="clear" w:color="auto" w:fill="F7CAAC" w:themeFill="accent2" w:themeFillTint="66"/>
            <w:vAlign w:val="center"/>
          </w:tcPr>
          <w:p w14:paraId="0D289508" w14:textId="77777777" w:rsidR="003227E6" w:rsidRPr="009D0BC7" w:rsidRDefault="003227E6" w:rsidP="003227E6">
            <w:pPr>
              <w:spacing w:before="50" w:after="50"/>
              <w:jc w:val="center"/>
            </w:pPr>
            <w:r>
              <w:rPr>
                <w:lang w:val="ga"/>
              </w:rPr>
              <w:t>€ 561,220</w:t>
            </w:r>
          </w:p>
        </w:tc>
        <w:tc>
          <w:tcPr>
            <w:tcW w:w="2254" w:type="dxa"/>
            <w:shd w:val="clear" w:color="auto" w:fill="F7CAAC" w:themeFill="accent2" w:themeFillTint="66"/>
            <w:vAlign w:val="center"/>
          </w:tcPr>
          <w:p w14:paraId="68EA1EC2" w14:textId="77777777" w:rsidR="003227E6" w:rsidRPr="009D0BC7" w:rsidRDefault="003227E6" w:rsidP="003227E6">
            <w:pPr>
              <w:spacing w:before="50" w:after="50"/>
              <w:jc w:val="center"/>
            </w:pPr>
            <w:r>
              <w:rPr>
                <w:lang w:val="ga"/>
              </w:rPr>
              <w:t>€ 465,132</w:t>
            </w:r>
          </w:p>
        </w:tc>
        <w:tc>
          <w:tcPr>
            <w:tcW w:w="2254" w:type="dxa"/>
            <w:shd w:val="clear" w:color="auto" w:fill="F7CAAC" w:themeFill="accent2" w:themeFillTint="66"/>
            <w:vAlign w:val="center"/>
          </w:tcPr>
          <w:p w14:paraId="78AAE3EC" w14:textId="77777777" w:rsidR="003227E6" w:rsidRPr="009D0BC7" w:rsidRDefault="003227E6" w:rsidP="003227E6">
            <w:pPr>
              <w:spacing w:before="50" w:after="50"/>
              <w:jc w:val="center"/>
            </w:pPr>
            <w:r>
              <w:rPr>
                <w:lang w:val="ga"/>
              </w:rPr>
              <w:t>€ 358,295</w:t>
            </w:r>
          </w:p>
        </w:tc>
      </w:tr>
      <w:tr w:rsidR="003227E6" w:rsidRPr="009D0BC7" w14:paraId="12259DFA" w14:textId="77777777" w:rsidTr="003227E6">
        <w:tc>
          <w:tcPr>
            <w:tcW w:w="2254" w:type="dxa"/>
            <w:shd w:val="clear" w:color="auto" w:fill="FBE4D5" w:themeFill="accent2" w:themeFillTint="33"/>
            <w:vAlign w:val="center"/>
          </w:tcPr>
          <w:p w14:paraId="6B4BAFDA" w14:textId="77777777" w:rsidR="003227E6" w:rsidRPr="009D0BC7" w:rsidRDefault="003227E6" w:rsidP="003227E6">
            <w:pPr>
              <w:spacing w:before="50" w:after="50"/>
              <w:jc w:val="center"/>
            </w:pPr>
            <w:r>
              <w:rPr>
                <w:lang w:val="ga"/>
              </w:rPr>
              <w:t>2028</w:t>
            </w:r>
          </w:p>
        </w:tc>
        <w:tc>
          <w:tcPr>
            <w:tcW w:w="2254" w:type="dxa"/>
            <w:shd w:val="clear" w:color="auto" w:fill="FBE4D5" w:themeFill="accent2" w:themeFillTint="33"/>
            <w:vAlign w:val="center"/>
          </w:tcPr>
          <w:p w14:paraId="51A61EB4" w14:textId="77777777" w:rsidR="003227E6" w:rsidRPr="009D0BC7" w:rsidRDefault="003227E6" w:rsidP="003227E6">
            <w:pPr>
              <w:spacing w:before="50" w:after="50"/>
              <w:jc w:val="center"/>
            </w:pPr>
            <w:r>
              <w:rPr>
                <w:lang w:val="ga"/>
              </w:rPr>
              <w:t>€ 575,251</w:t>
            </w:r>
          </w:p>
        </w:tc>
        <w:tc>
          <w:tcPr>
            <w:tcW w:w="2254" w:type="dxa"/>
            <w:shd w:val="clear" w:color="auto" w:fill="FBE4D5" w:themeFill="accent2" w:themeFillTint="33"/>
            <w:vAlign w:val="center"/>
          </w:tcPr>
          <w:p w14:paraId="6CF4B76E" w14:textId="77777777" w:rsidR="003227E6" w:rsidRPr="009D0BC7" w:rsidRDefault="003227E6" w:rsidP="003227E6">
            <w:pPr>
              <w:spacing w:before="50" w:after="50"/>
              <w:jc w:val="center"/>
            </w:pPr>
            <w:r>
              <w:rPr>
                <w:lang w:val="ga"/>
              </w:rPr>
              <w:t>€ 476,760</w:t>
            </w:r>
          </w:p>
        </w:tc>
        <w:tc>
          <w:tcPr>
            <w:tcW w:w="2254" w:type="dxa"/>
            <w:shd w:val="clear" w:color="auto" w:fill="FBE4D5" w:themeFill="accent2" w:themeFillTint="33"/>
            <w:vAlign w:val="center"/>
          </w:tcPr>
          <w:p w14:paraId="032DE137" w14:textId="77777777" w:rsidR="003227E6" w:rsidRPr="009D0BC7" w:rsidRDefault="003227E6" w:rsidP="003227E6">
            <w:pPr>
              <w:spacing w:before="50" w:after="50"/>
              <w:jc w:val="center"/>
            </w:pPr>
            <w:r>
              <w:rPr>
                <w:lang w:val="ga"/>
              </w:rPr>
              <w:t>€ 367,252</w:t>
            </w:r>
          </w:p>
        </w:tc>
      </w:tr>
    </w:tbl>
    <w:p w14:paraId="482A2CA1" w14:textId="77777777" w:rsidR="003227E6" w:rsidRPr="009D0BC7" w:rsidRDefault="003227E6" w:rsidP="003227E6">
      <w:pPr>
        <w:pStyle w:val="NoSpacing"/>
      </w:pPr>
    </w:p>
    <w:p w14:paraId="14FEFECC" w14:textId="77777777" w:rsidR="003227E6" w:rsidRPr="009D0BC7" w:rsidRDefault="003227E6" w:rsidP="003227E6">
      <w:pPr>
        <w:spacing w:after="160" w:line="259" w:lineRule="auto"/>
        <w:rPr>
          <w:rFonts w:ascii="Calibri Light" w:hAnsi="Calibri Light" w:cs="Calibri"/>
          <w:b/>
        </w:rPr>
      </w:pPr>
      <w:r>
        <w:rPr>
          <w:lang w:val="ga"/>
        </w:rPr>
        <w:br w:type="page"/>
      </w:r>
    </w:p>
    <w:p w14:paraId="15819794" w14:textId="77777777" w:rsidR="003227E6" w:rsidRPr="009D0BC7" w:rsidRDefault="003227E6" w:rsidP="003227E6">
      <w:pPr>
        <w:pStyle w:val="Heading3"/>
      </w:pPr>
      <w:bookmarkStart w:id="333" w:name="_Toc121143285"/>
      <w:r>
        <w:rPr>
          <w:bCs/>
          <w:lang w:val="ga"/>
        </w:rPr>
        <w:lastRenderedPageBreak/>
        <w:t>3.5</w:t>
      </w:r>
      <w:r>
        <w:rPr>
          <w:bCs/>
          <w:lang w:val="ga"/>
        </w:rPr>
        <w:tab/>
        <w:t>Réamhaisnéisí Cíosa</w:t>
      </w:r>
      <w:bookmarkEnd w:id="333"/>
    </w:p>
    <w:p w14:paraId="27A0B679" w14:textId="77777777" w:rsidR="003227E6" w:rsidRPr="00802B28" w:rsidRDefault="003227E6" w:rsidP="003227E6">
      <w:pPr>
        <w:rPr>
          <w:lang w:val="ga"/>
        </w:rPr>
      </w:pPr>
      <w:r>
        <w:rPr>
          <w:lang w:val="ga"/>
        </w:rPr>
        <w:t>Mar a leagadh amach roimhe seo i Rannán 2.1.5, chuir KPMG Future Analytics cás saincheaptha maidir le cíosanna i bhfeidhm i leith an Mheasúnaithe ar Riachtanas agus Éileamh Tithíochta. Tá sé réamh-mheasta go dtiocfaidh méadú airmheánach 6.2% ar chíosanna sa bhliain 2021 (bunaithe ar anailís ar an bhfás stairiúil cíosa le blianta beaga anuas) agus go moilleoidh an fás de réir a chéile ansin go méadú bliantúil 4% ón mbliain 2026 ar aghaidh (bunaithe ar uasteorainneacha an chreasa brú cíosa). Cé gurb airde an ráta fáis sin ná figiúr réamhshocraithe na hUirlise HNDA (réamhaisnéis 2.25% ESRI), is léiriú é ar threochtaí stairiúla le déanaí i gCathair Bhaile Átha Cliath. Léirítear i dTábla 3.5 agus i bhFíor 3.1 thíos an méadú réamh-mheasta ar chíosanna seachtainiúla airmheánacha thar an tréimhse 2020-2028.</w:t>
      </w:r>
    </w:p>
    <w:p w14:paraId="5B851227" w14:textId="24EDD079"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334" w:name="_Toc121135988"/>
      <w:bookmarkStart w:id="335" w:name="_Toc83121885"/>
      <w:bookmarkStart w:id="336" w:name="_Toc218941361"/>
      <w:r>
        <w:rPr>
          <w:color w:val="auto"/>
          <w:sz w:val="24"/>
          <w:szCs w:val="24"/>
          <w:lang w:val="ga"/>
        </w:rPr>
        <w:t>Tábla 3-</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5</w:t>
      </w:r>
      <w:r>
        <w:rPr>
          <w:smallCaps/>
          <w:color w:val="auto"/>
          <w:sz w:val="24"/>
          <w:szCs w:val="24"/>
          <w:lang w:val="ga"/>
        </w:rPr>
        <w:fldChar w:fldCharType="end"/>
      </w:r>
      <w:r>
        <w:rPr>
          <w:color w:val="auto"/>
          <w:sz w:val="24"/>
          <w:szCs w:val="24"/>
          <w:lang w:val="ga"/>
        </w:rPr>
        <w:t>:</w:t>
      </w:r>
      <w:r>
        <w:rPr>
          <w:color w:val="auto"/>
          <w:sz w:val="24"/>
          <w:szCs w:val="24"/>
          <w:lang w:val="ga"/>
        </w:rPr>
        <w:tab/>
        <w:t>Cíosanna Airmheánacha Réamh-mheasta i gCathair Bhaile Átha Cliath, 2020-2028</w:t>
      </w:r>
      <w:bookmarkEnd w:id="334"/>
      <w:bookmarkEnd w:id="335"/>
      <w:bookmarkEnd w:id="336"/>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Projected median rents in Dublin City, 2020-2028"/>
        <w:tblDescription w:val="Projected median rents in Dublin City, 2020-2028"/>
      </w:tblPr>
      <w:tblGrid>
        <w:gridCol w:w="1492"/>
        <w:gridCol w:w="836"/>
        <w:gridCol w:w="836"/>
        <w:gridCol w:w="836"/>
        <w:gridCol w:w="836"/>
        <w:gridCol w:w="836"/>
        <w:gridCol w:w="836"/>
        <w:gridCol w:w="836"/>
        <w:gridCol w:w="836"/>
        <w:gridCol w:w="836"/>
      </w:tblGrid>
      <w:tr w:rsidR="003227E6" w:rsidRPr="009D0BC7" w14:paraId="76B5C2ED" w14:textId="77777777" w:rsidTr="003227E6">
        <w:tc>
          <w:tcPr>
            <w:tcW w:w="901" w:type="dxa"/>
            <w:shd w:val="clear" w:color="auto" w:fill="ED7D31" w:themeFill="accent2"/>
            <w:vAlign w:val="center"/>
          </w:tcPr>
          <w:p w14:paraId="1B1645FA" w14:textId="77777777" w:rsidR="003227E6" w:rsidRPr="00802B28" w:rsidRDefault="003227E6" w:rsidP="003227E6">
            <w:pPr>
              <w:spacing w:before="50" w:after="50"/>
              <w:rPr>
                <w:b/>
                <w:lang w:val="ga"/>
              </w:rPr>
            </w:pPr>
          </w:p>
        </w:tc>
        <w:tc>
          <w:tcPr>
            <w:tcW w:w="901" w:type="dxa"/>
            <w:shd w:val="clear" w:color="auto" w:fill="ED7D31" w:themeFill="accent2"/>
            <w:vAlign w:val="center"/>
          </w:tcPr>
          <w:p w14:paraId="40873933" w14:textId="77777777" w:rsidR="003227E6" w:rsidRPr="009D0BC7" w:rsidRDefault="003227E6" w:rsidP="003227E6">
            <w:pPr>
              <w:spacing w:before="50" w:after="50"/>
              <w:rPr>
                <w:b/>
                <w:color w:val="FFFFFF" w:themeColor="background1"/>
              </w:rPr>
            </w:pPr>
            <w:r>
              <w:rPr>
                <w:b/>
                <w:bCs/>
                <w:color w:val="FFFFFF" w:themeColor="background1"/>
                <w:lang w:val="ga"/>
              </w:rPr>
              <w:t>2020</w:t>
            </w:r>
          </w:p>
        </w:tc>
        <w:tc>
          <w:tcPr>
            <w:tcW w:w="901" w:type="dxa"/>
            <w:shd w:val="clear" w:color="auto" w:fill="ED7D31" w:themeFill="accent2"/>
            <w:vAlign w:val="center"/>
          </w:tcPr>
          <w:p w14:paraId="1EAA27E8" w14:textId="77777777" w:rsidR="003227E6" w:rsidRPr="009D0BC7" w:rsidRDefault="003227E6" w:rsidP="003227E6">
            <w:pPr>
              <w:spacing w:before="50" w:after="50"/>
              <w:rPr>
                <w:b/>
                <w:color w:val="FFFFFF" w:themeColor="background1"/>
              </w:rPr>
            </w:pPr>
            <w:r>
              <w:rPr>
                <w:b/>
                <w:bCs/>
                <w:color w:val="FFFFFF" w:themeColor="background1"/>
                <w:lang w:val="ga"/>
              </w:rPr>
              <w:t>2021</w:t>
            </w:r>
          </w:p>
        </w:tc>
        <w:tc>
          <w:tcPr>
            <w:tcW w:w="901" w:type="dxa"/>
            <w:shd w:val="clear" w:color="auto" w:fill="ED7D31" w:themeFill="accent2"/>
            <w:vAlign w:val="center"/>
          </w:tcPr>
          <w:p w14:paraId="00C9A29C" w14:textId="77777777" w:rsidR="003227E6" w:rsidRPr="009D0BC7" w:rsidRDefault="003227E6" w:rsidP="003227E6">
            <w:pPr>
              <w:spacing w:before="50" w:after="50"/>
              <w:rPr>
                <w:b/>
                <w:color w:val="FFFFFF" w:themeColor="background1"/>
              </w:rPr>
            </w:pPr>
            <w:r>
              <w:rPr>
                <w:b/>
                <w:bCs/>
                <w:color w:val="FFFFFF" w:themeColor="background1"/>
                <w:lang w:val="ga"/>
              </w:rPr>
              <w:t>2022</w:t>
            </w:r>
          </w:p>
        </w:tc>
        <w:tc>
          <w:tcPr>
            <w:tcW w:w="902" w:type="dxa"/>
            <w:shd w:val="clear" w:color="auto" w:fill="ED7D31" w:themeFill="accent2"/>
            <w:vAlign w:val="center"/>
          </w:tcPr>
          <w:p w14:paraId="526FFE68" w14:textId="77777777" w:rsidR="003227E6" w:rsidRPr="009D0BC7" w:rsidRDefault="003227E6" w:rsidP="003227E6">
            <w:pPr>
              <w:spacing w:before="50" w:after="50"/>
              <w:rPr>
                <w:b/>
                <w:color w:val="FFFFFF" w:themeColor="background1"/>
              </w:rPr>
            </w:pPr>
            <w:r>
              <w:rPr>
                <w:b/>
                <w:bCs/>
                <w:color w:val="FFFFFF" w:themeColor="background1"/>
                <w:lang w:val="ga"/>
              </w:rPr>
              <w:t>2023</w:t>
            </w:r>
          </w:p>
        </w:tc>
        <w:tc>
          <w:tcPr>
            <w:tcW w:w="902" w:type="dxa"/>
            <w:shd w:val="clear" w:color="auto" w:fill="ED7D31" w:themeFill="accent2"/>
            <w:vAlign w:val="center"/>
          </w:tcPr>
          <w:p w14:paraId="2D7FBD6A" w14:textId="77777777" w:rsidR="003227E6" w:rsidRPr="009D0BC7" w:rsidRDefault="003227E6" w:rsidP="003227E6">
            <w:pPr>
              <w:spacing w:before="50" w:after="50"/>
              <w:rPr>
                <w:b/>
                <w:color w:val="FFFFFF" w:themeColor="background1"/>
              </w:rPr>
            </w:pPr>
            <w:r>
              <w:rPr>
                <w:b/>
                <w:bCs/>
                <w:color w:val="FFFFFF" w:themeColor="background1"/>
                <w:lang w:val="ga"/>
              </w:rPr>
              <w:t>2024</w:t>
            </w:r>
          </w:p>
        </w:tc>
        <w:tc>
          <w:tcPr>
            <w:tcW w:w="902" w:type="dxa"/>
            <w:shd w:val="clear" w:color="auto" w:fill="ED7D31" w:themeFill="accent2"/>
            <w:vAlign w:val="center"/>
          </w:tcPr>
          <w:p w14:paraId="18926473" w14:textId="77777777" w:rsidR="003227E6" w:rsidRPr="009D0BC7" w:rsidRDefault="003227E6" w:rsidP="003227E6">
            <w:pPr>
              <w:spacing w:before="50" w:after="50"/>
              <w:rPr>
                <w:b/>
                <w:color w:val="FFFFFF" w:themeColor="background1"/>
              </w:rPr>
            </w:pPr>
            <w:r>
              <w:rPr>
                <w:b/>
                <w:bCs/>
                <w:color w:val="FFFFFF" w:themeColor="background1"/>
                <w:lang w:val="ga"/>
              </w:rPr>
              <w:t>2025</w:t>
            </w:r>
          </w:p>
        </w:tc>
        <w:tc>
          <w:tcPr>
            <w:tcW w:w="902" w:type="dxa"/>
            <w:shd w:val="clear" w:color="auto" w:fill="ED7D31" w:themeFill="accent2"/>
            <w:vAlign w:val="center"/>
          </w:tcPr>
          <w:p w14:paraId="43245A8E" w14:textId="77777777" w:rsidR="003227E6" w:rsidRPr="009D0BC7" w:rsidRDefault="003227E6" w:rsidP="003227E6">
            <w:pPr>
              <w:spacing w:before="50" w:after="50"/>
              <w:rPr>
                <w:b/>
                <w:color w:val="FFFFFF" w:themeColor="background1"/>
              </w:rPr>
            </w:pPr>
            <w:r>
              <w:rPr>
                <w:b/>
                <w:bCs/>
                <w:color w:val="FFFFFF" w:themeColor="background1"/>
                <w:lang w:val="ga"/>
              </w:rPr>
              <w:t>2026</w:t>
            </w:r>
          </w:p>
        </w:tc>
        <w:tc>
          <w:tcPr>
            <w:tcW w:w="902" w:type="dxa"/>
            <w:shd w:val="clear" w:color="auto" w:fill="ED7D31" w:themeFill="accent2"/>
            <w:vAlign w:val="center"/>
          </w:tcPr>
          <w:p w14:paraId="64B2DE10" w14:textId="77777777" w:rsidR="003227E6" w:rsidRPr="009D0BC7" w:rsidRDefault="003227E6" w:rsidP="003227E6">
            <w:pPr>
              <w:spacing w:before="50" w:after="50"/>
              <w:rPr>
                <w:b/>
                <w:color w:val="FFFFFF" w:themeColor="background1"/>
              </w:rPr>
            </w:pPr>
            <w:r>
              <w:rPr>
                <w:b/>
                <w:bCs/>
                <w:color w:val="FFFFFF" w:themeColor="background1"/>
                <w:lang w:val="ga"/>
              </w:rPr>
              <w:t>2027</w:t>
            </w:r>
          </w:p>
        </w:tc>
        <w:tc>
          <w:tcPr>
            <w:tcW w:w="902" w:type="dxa"/>
            <w:shd w:val="clear" w:color="auto" w:fill="ED7D31" w:themeFill="accent2"/>
            <w:vAlign w:val="center"/>
          </w:tcPr>
          <w:p w14:paraId="3CFDFBE8" w14:textId="77777777" w:rsidR="003227E6" w:rsidRPr="009D0BC7" w:rsidRDefault="003227E6" w:rsidP="003227E6">
            <w:pPr>
              <w:spacing w:before="50" w:after="50"/>
              <w:rPr>
                <w:b/>
                <w:color w:val="FFFFFF" w:themeColor="background1"/>
              </w:rPr>
            </w:pPr>
            <w:r>
              <w:rPr>
                <w:b/>
                <w:bCs/>
                <w:color w:val="FFFFFF" w:themeColor="background1"/>
                <w:lang w:val="ga"/>
              </w:rPr>
              <w:t>2028</w:t>
            </w:r>
          </w:p>
        </w:tc>
      </w:tr>
      <w:tr w:rsidR="003227E6" w:rsidRPr="009D0BC7" w14:paraId="2FCDFBCA" w14:textId="77777777" w:rsidTr="003227E6">
        <w:tc>
          <w:tcPr>
            <w:tcW w:w="901" w:type="dxa"/>
            <w:shd w:val="clear" w:color="auto" w:fill="FBE4D5" w:themeFill="accent2" w:themeFillTint="33"/>
            <w:vAlign w:val="center"/>
          </w:tcPr>
          <w:p w14:paraId="36040186" w14:textId="77777777" w:rsidR="003227E6" w:rsidRPr="009D0BC7" w:rsidRDefault="003227E6" w:rsidP="003227E6">
            <w:pPr>
              <w:spacing w:before="50" w:after="50"/>
            </w:pPr>
            <w:r>
              <w:rPr>
                <w:lang w:val="ga"/>
              </w:rPr>
              <w:t xml:space="preserve">Cíos airmheánach - seachtainiúil </w:t>
            </w:r>
          </w:p>
        </w:tc>
        <w:tc>
          <w:tcPr>
            <w:tcW w:w="901" w:type="dxa"/>
            <w:shd w:val="clear" w:color="auto" w:fill="FBE4D5" w:themeFill="accent2" w:themeFillTint="33"/>
            <w:vAlign w:val="center"/>
          </w:tcPr>
          <w:p w14:paraId="52BB3C3C" w14:textId="77777777" w:rsidR="003227E6" w:rsidRPr="009D0BC7" w:rsidRDefault="003227E6" w:rsidP="003227E6">
            <w:pPr>
              <w:spacing w:before="50" w:after="50"/>
            </w:pPr>
            <w:r>
              <w:rPr>
                <w:lang w:val="ga"/>
              </w:rPr>
              <w:t>€411</w:t>
            </w:r>
          </w:p>
        </w:tc>
        <w:tc>
          <w:tcPr>
            <w:tcW w:w="901" w:type="dxa"/>
            <w:shd w:val="clear" w:color="auto" w:fill="FBE4D5" w:themeFill="accent2" w:themeFillTint="33"/>
            <w:vAlign w:val="center"/>
          </w:tcPr>
          <w:p w14:paraId="7402995E" w14:textId="77777777" w:rsidR="003227E6" w:rsidRPr="009D0BC7" w:rsidRDefault="003227E6" w:rsidP="003227E6">
            <w:pPr>
              <w:spacing w:before="50" w:after="50"/>
            </w:pPr>
            <w:r>
              <w:rPr>
                <w:lang w:val="ga"/>
              </w:rPr>
              <w:t>€437</w:t>
            </w:r>
          </w:p>
        </w:tc>
        <w:tc>
          <w:tcPr>
            <w:tcW w:w="901" w:type="dxa"/>
            <w:shd w:val="clear" w:color="auto" w:fill="FBE4D5" w:themeFill="accent2" w:themeFillTint="33"/>
            <w:vAlign w:val="center"/>
          </w:tcPr>
          <w:p w14:paraId="22C2A79B" w14:textId="77777777" w:rsidR="003227E6" w:rsidRPr="009D0BC7" w:rsidRDefault="003227E6" w:rsidP="003227E6">
            <w:pPr>
              <w:spacing w:before="50" w:after="50"/>
            </w:pPr>
            <w:r>
              <w:rPr>
                <w:lang w:val="ga"/>
              </w:rPr>
              <w:t>€463</w:t>
            </w:r>
          </w:p>
        </w:tc>
        <w:tc>
          <w:tcPr>
            <w:tcW w:w="902" w:type="dxa"/>
            <w:shd w:val="clear" w:color="auto" w:fill="FBE4D5" w:themeFill="accent2" w:themeFillTint="33"/>
            <w:vAlign w:val="center"/>
          </w:tcPr>
          <w:p w14:paraId="20A4B3E9" w14:textId="77777777" w:rsidR="003227E6" w:rsidRPr="009D0BC7" w:rsidRDefault="003227E6" w:rsidP="003227E6">
            <w:pPr>
              <w:spacing w:before="50" w:after="50"/>
            </w:pPr>
            <w:r>
              <w:rPr>
                <w:lang w:val="ga"/>
              </w:rPr>
              <w:t>€489</w:t>
            </w:r>
          </w:p>
        </w:tc>
        <w:tc>
          <w:tcPr>
            <w:tcW w:w="902" w:type="dxa"/>
            <w:shd w:val="clear" w:color="auto" w:fill="FBE4D5" w:themeFill="accent2" w:themeFillTint="33"/>
            <w:vAlign w:val="center"/>
          </w:tcPr>
          <w:p w14:paraId="6996B9E0" w14:textId="77777777" w:rsidR="003227E6" w:rsidRPr="009D0BC7" w:rsidRDefault="003227E6" w:rsidP="003227E6">
            <w:pPr>
              <w:spacing w:before="50" w:after="50"/>
            </w:pPr>
            <w:r>
              <w:rPr>
                <w:lang w:val="ga"/>
              </w:rPr>
              <w:t>€513</w:t>
            </w:r>
          </w:p>
        </w:tc>
        <w:tc>
          <w:tcPr>
            <w:tcW w:w="902" w:type="dxa"/>
            <w:shd w:val="clear" w:color="auto" w:fill="FBE4D5" w:themeFill="accent2" w:themeFillTint="33"/>
            <w:vAlign w:val="center"/>
          </w:tcPr>
          <w:p w14:paraId="5665A41C" w14:textId="77777777" w:rsidR="003227E6" w:rsidRPr="009D0BC7" w:rsidRDefault="003227E6" w:rsidP="003227E6">
            <w:pPr>
              <w:spacing w:before="50" w:after="50"/>
            </w:pPr>
            <w:r>
              <w:rPr>
                <w:lang w:val="ga"/>
              </w:rPr>
              <w:t>€536</w:t>
            </w:r>
          </w:p>
        </w:tc>
        <w:tc>
          <w:tcPr>
            <w:tcW w:w="902" w:type="dxa"/>
            <w:shd w:val="clear" w:color="auto" w:fill="FBE4D5" w:themeFill="accent2" w:themeFillTint="33"/>
            <w:vAlign w:val="center"/>
          </w:tcPr>
          <w:p w14:paraId="1455A8EE" w14:textId="77777777" w:rsidR="003227E6" w:rsidRPr="009D0BC7" w:rsidRDefault="003227E6" w:rsidP="003227E6">
            <w:pPr>
              <w:spacing w:before="50" w:after="50"/>
            </w:pPr>
            <w:r>
              <w:rPr>
                <w:lang w:val="ga"/>
              </w:rPr>
              <w:t>€558</w:t>
            </w:r>
          </w:p>
        </w:tc>
        <w:tc>
          <w:tcPr>
            <w:tcW w:w="902" w:type="dxa"/>
            <w:shd w:val="clear" w:color="auto" w:fill="FBE4D5" w:themeFill="accent2" w:themeFillTint="33"/>
            <w:vAlign w:val="center"/>
          </w:tcPr>
          <w:p w14:paraId="353E755F" w14:textId="77777777" w:rsidR="003227E6" w:rsidRPr="009D0BC7" w:rsidRDefault="003227E6" w:rsidP="003227E6">
            <w:pPr>
              <w:spacing w:before="50" w:after="50"/>
            </w:pPr>
            <w:r>
              <w:rPr>
                <w:lang w:val="ga"/>
              </w:rPr>
              <w:t>€580</w:t>
            </w:r>
          </w:p>
        </w:tc>
        <w:tc>
          <w:tcPr>
            <w:tcW w:w="902" w:type="dxa"/>
            <w:shd w:val="clear" w:color="auto" w:fill="FBE4D5" w:themeFill="accent2" w:themeFillTint="33"/>
            <w:vAlign w:val="center"/>
          </w:tcPr>
          <w:p w14:paraId="38299F38" w14:textId="77777777" w:rsidR="003227E6" w:rsidRPr="009D0BC7" w:rsidRDefault="003227E6" w:rsidP="003227E6">
            <w:pPr>
              <w:spacing w:before="50" w:after="50"/>
            </w:pPr>
            <w:r>
              <w:rPr>
                <w:lang w:val="ga"/>
              </w:rPr>
              <w:t>€603</w:t>
            </w:r>
          </w:p>
        </w:tc>
      </w:tr>
    </w:tbl>
    <w:p w14:paraId="0C414310" w14:textId="77777777" w:rsidR="003227E6" w:rsidRPr="009D0BC7" w:rsidRDefault="003227E6" w:rsidP="003227E6">
      <w:pPr>
        <w:pStyle w:val="NoSpacing"/>
      </w:pPr>
    </w:p>
    <w:p w14:paraId="3EB665A6" w14:textId="3A9D6A0C" w:rsidR="003227E6" w:rsidRPr="002F6F2D" w:rsidRDefault="003227E6" w:rsidP="003227E6">
      <w:pPr>
        <w:pStyle w:val="Caption"/>
        <w:keepNext/>
        <w:tabs>
          <w:tab w:val="left" w:pos="1418"/>
        </w:tabs>
        <w:spacing w:after="50"/>
        <w:ind w:left="1418" w:hanging="1418"/>
        <w:rPr>
          <w:smallCaps/>
          <w:color w:val="auto"/>
          <w:sz w:val="24"/>
          <w:szCs w:val="24"/>
        </w:rPr>
      </w:pPr>
      <w:bookmarkStart w:id="337" w:name="_Toc88139993"/>
      <w:bookmarkStart w:id="338" w:name="_Toc83121970"/>
      <w:bookmarkStart w:id="339" w:name="_Toc218941272"/>
      <w:r>
        <w:rPr>
          <w:color w:val="auto"/>
          <w:sz w:val="24"/>
          <w:szCs w:val="24"/>
          <w:lang w:val="ga"/>
        </w:rPr>
        <w:t>Fíor 3-</w:t>
      </w:r>
      <w:r>
        <w:rPr>
          <w:smallCaps/>
          <w:color w:val="auto"/>
          <w:sz w:val="24"/>
          <w:szCs w:val="24"/>
          <w:lang w:val="ga"/>
        </w:rPr>
        <w:fldChar w:fldCharType="begin"/>
      </w:r>
      <w:r>
        <w:rPr>
          <w:color w:val="auto"/>
          <w:sz w:val="24"/>
          <w:szCs w:val="24"/>
          <w:lang w:val="ga"/>
        </w:rPr>
        <w:instrText xml:space="preserve"> SEQ Figure \* ARABIC \r 1 </w:instrText>
      </w:r>
      <w:r>
        <w:rPr>
          <w:smallCaps/>
          <w:color w:val="auto"/>
          <w:sz w:val="24"/>
          <w:szCs w:val="24"/>
          <w:lang w:val="ga"/>
        </w:rPr>
        <w:fldChar w:fldCharType="separate"/>
      </w:r>
      <w:r>
        <w:rPr>
          <w:noProof/>
          <w:color w:val="auto"/>
          <w:sz w:val="24"/>
          <w:szCs w:val="24"/>
          <w:lang w:val="ga"/>
        </w:rPr>
        <w:t>1</w:t>
      </w:r>
      <w:r>
        <w:rPr>
          <w:smallCaps/>
          <w:color w:val="auto"/>
          <w:sz w:val="24"/>
          <w:szCs w:val="24"/>
          <w:lang w:val="ga"/>
        </w:rPr>
        <w:fldChar w:fldCharType="end"/>
      </w:r>
      <w:r>
        <w:rPr>
          <w:color w:val="auto"/>
          <w:sz w:val="24"/>
          <w:szCs w:val="24"/>
          <w:lang w:val="ga"/>
        </w:rPr>
        <w:t>:</w:t>
      </w:r>
      <w:r>
        <w:rPr>
          <w:color w:val="auto"/>
          <w:sz w:val="24"/>
          <w:szCs w:val="24"/>
          <w:lang w:val="ga"/>
        </w:rPr>
        <w:tab/>
        <w:t>Cíosanna Seachtainiúla Airmheánacha Réamh-mheasta, 2020-2028</w:t>
      </w:r>
      <w:bookmarkEnd w:id="337"/>
      <w:bookmarkEnd w:id="338"/>
      <w:bookmarkEnd w:id="339"/>
    </w:p>
    <w:p w14:paraId="76666AEA" w14:textId="77777777" w:rsidR="003227E6" w:rsidRPr="009D0BC7" w:rsidRDefault="003227E6" w:rsidP="003227E6">
      <w:r>
        <w:rPr>
          <w:noProof/>
          <w:lang w:val="ga"/>
        </w:rPr>
        <w:drawing>
          <wp:inline distT="0" distB="0" distL="0" distR="0" wp14:anchorId="60F2F89F" wp14:editId="6438CB5F">
            <wp:extent cx="5731510" cy="2879725"/>
            <wp:effectExtent l="0" t="0" r="2540" b="0"/>
            <wp:docPr id="237" name="Picture 237" descr="Cíosanna seachtainiúla airmheánacha réamh-mheasta, 2020-2028" title="Cíosanna seachtainiúla airmheánacha réamh-mheasta, 2020-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31510" cy="2879725"/>
                    </a:xfrm>
                    <a:prstGeom prst="rect">
                      <a:avLst/>
                    </a:prstGeom>
                  </pic:spPr>
                </pic:pic>
              </a:graphicData>
            </a:graphic>
          </wp:inline>
        </w:drawing>
      </w:r>
    </w:p>
    <w:p w14:paraId="52209C80" w14:textId="77777777" w:rsidR="003227E6" w:rsidRPr="009D0BC7" w:rsidRDefault="003227E6" w:rsidP="003227E6">
      <w:pPr>
        <w:spacing w:after="160" w:line="259" w:lineRule="auto"/>
        <w:rPr>
          <w:rFonts w:ascii="Calibri Light" w:hAnsi="Calibri Light" w:cs="Calibri"/>
          <w:b/>
        </w:rPr>
      </w:pPr>
      <w:r>
        <w:rPr>
          <w:lang w:val="ga"/>
        </w:rPr>
        <w:br w:type="page"/>
      </w:r>
    </w:p>
    <w:p w14:paraId="4820C054" w14:textId="77777777" w:rsidR="003227E6" w:rsidRPr="009D0BC7" w:rsidRDefault="003227E6" w:rsidP="003227E6">
      <w:pPr>
        <w:pStyle w:val="Heading3"/>
      </w:pPr>
      <w:bookmarkStart w:id="340" w:name="_Toc121143286"/>
      <w:r>
        <w:rPr>
          <w:bCs/>
          <w:lang w:val="ga"/>
        </w:rPr>
        <w:lastRenderedPageBreak/>
        <w:t>3.6</w:t>
      </w:r>
      <w:r>
        <w:rPr>
          <w:bCs/>
          <w:lang w:val="ga"/>
        </w:rPr>
        <w:tab/>
        <w:t>Iomlán an Riachtanais Tithíochta Réamh-mheasta</w:t>
      </w:r>
      <w:bookmarkEnd w:id="340"/>
    </w:p>
    <w:p w14:paraId="2B7F2A96" w14:textId="77777777" w:rsidR="003227E6" w:rsidRPr="00802B28" w:rsidRDefault="003227E6" w:rsidP="003227E6">
      <w:pPr>
        <w:rPr>
          <w:lang w:val="ga"/>
        </w:rPr>
      </w:pPr>
      <w:r>
        <w:rPr>
          <w:lang w:val="ga"/>
        </w:rPr>
        <w:t>Is é an figiúr iomlán riachtanas tithíochta thar thréimhse feidhme an phlean a úsáidtear sa Mheasúnú ar Riachtanas agus Éileamh Tithíochta ná teaglaim de chás teilgean teaghlaigh (an cás Coinbhéirseachta sa chás seo) agus meastachán ar an riachtanas tithíochta nach bhfuiltear ag freastal air, mar atá pléite i Rannán 2.1.2. Áirítear leis an éileamh sin nach bhfuiltear ag freastal air meastachán ar an líon teaghlach plódaithe ó Dhaonáireamh 2016) (1,929 dteaghlach i gCathair Bhaile Átha Cliath) mar aon leis an líon teaghlach atá gan dídean faoi láthair. Dar le Comhairle Cathrach Bhaile Átha Cliath agus le Feidhmeannas Réigiúnach Bhaile Átha Cliath do Dhaoine gan Dídean, bhí 1,976 theaghlach san iomlán gan dídean amhail mí an Mheithimh 2021. Fágann sé sin nach bhfuiltear ag freastal faoi láthair ar an riachtanas atá ag 3,905 theaghlach san iomlán. Mar atá pléite i Rannán 2.1.2, is é an toimhde atá ar áireamh san Uirlis HNDA ná go nglanfar an riachtanas sin thar thréimhse 10 mbliana. Dá réir sin, tá an riachtanas dáilte go cothrom thar an tréimhse idir an bhliain 2020 (bliain tosaigh na samhla) agus an bhliain 2030. Mar thoradh air sin, tá 2,343 theaghlach aicmithe mar theaghlaigh a bhfuil riachtanas acu faoi láthair agus a mbeidh riachtanas acu laistigh de thréimhse feidhme an phlean (9.4% den riachtanas tithíochta iomlán thar an tréimhse). Chun críocha an mheasúnaithe tionachta atá déanta i Rannán 3.7 thíos, aicmíodh na teaghlaigh uile sin mar theaghlaigh a bhfuil riachtanas tithíochta sóisialta acu.</w:t>
      </w:r>
    </w:p>
    <w:p w14:paraId="48918EB0" w14:textId="77777777" w:rsidR="003227E6" w:rsidRPr="00802B28" w:rsidRDefault="003227E6" w:rsidP="003227E6">
      <w:pPr>
        <w:rPr>
          <w:lang w:val="ga"/>
        </w:rPr>
      </w:pPr>
      <w:r>
        <w:rPr>
          <w:lang w:val="ga"/>
        </w:rPr>
        <w:t>Léirítear i dTábla 3.6 thíos an riachtanas tithíochta iomlán do Chathair Bhaile Átha Cliath thar thréimhse feidhme an phlean, áit a gcomhcheanglaítear réamhaisnéisí maidir leis an éileamh struchtúrach tithíochta (an cás Coinbhéirseachta) agus an riachtanas atá ann cheana:</w:t>
      </w:r>
    </w:p>
    <w:p w14:paraId="131BD9BF" w14:textId="2274E776"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341" w:name="_Toc121135989"/>
      <w:bookmarkStart w:id="342" w:name="_Toc83121886"/>
      <w:bookmarkStart w:id="343" w:name="_Toc218941362"/>
      <w:r>
        <w:rPr>
          <w:color w:val="auto"/>
          <w:sz w:val="24"/>
          <w:szCs w:val="24"/>
          <w:lang w:val="ga"/>
        </w:rPr>
        <w:t>Tábla 3-</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6</w:t>
      </w:r>
      <w:r>
        <w:rPr>
          <w:smallCaps/>
          <w:color w:val="auto"/>
          <w:sz w:val="24"/>
          <w:szCs w:val="24"/>
          <w:lang w:val="ga"/>
        </w:rPr>
        <w:fldChar w:fldCharType="end"/>
      </w:r>
      <w:r>
        <w:rPr>
          <w:color w:val="auto"/>
          <w:sz w:val="24"/>
          <w:szCs w:val="24"/>
          <w:lang w:val="ga"/>
        </w:rPr>
        <w:t>:</w:t>
      </w:r>
      <w:r>
        <w:rPr>
          <w:color w:val="auto"/>
          <w:sz w:val="24"/>
          <w:szCs w:val="24"/>
          <w:lang w:val="ga"/>
        </w:rPr>
        <w:tab/>
        <w:t>Iomlán an Riachtanais Tithíochta Bhliantúil, 2023-2028</w:t>
      </w:r>
      <w:bookmarkEnd w:id="341"/>
      <w:bookmarkEnd w:id="342"/>
      <w:bookmarkEnd w:id="343"/>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ED7D31" w:themeFill="accent2"/>
        <w:tblLook w:val="04A0" w:firstRow="1" w:lastRow="0" w:firstColumn="1" w:lastColumn="0" w:noHBand="0" w:noVBand="1"/>
        <w:tblCaption w:val="Total Annual Housing Need, 2023-2028"/>
        <w:tblDescription w:val="Total Annual Housing Need, 2023-2028"/>
      </w:tblPr>
      <w:tblGrid>
        <w:gridCol w:w="2078"/>
        <w:gridCol w:w="982"/>
        <w:gridCol w:w="983"/>
        <w:gridCol w:w="983"/>
        <w:gridCol w:w="983"/>
        <w:gridCol w:w="983"/>
        <w:gridCol w:w="983"/>
        <w:gridCol w:w="1041"/>
      </w:tblGrid>
      <w:tr w:rsidR="003227E6" w:rsidRPr="009D0BC7" w14:paraId="390F2C13" w14:textId="77777777" w:rsidTr="003227E6">
        <w:tc>
          <w:tcPr>
            <w:tcW w:w="1127" w:type="dxa"/>
            <w:shd w:val="clear" w:color="auto" w:fill="ED7D31" w:themeFill="accent2"/>
            <w:vAlign w:val="center"/>
          </w:tcPr>
          <w:p w14:paraId="2E7D25C4" w14:textId="77777777" w:rsidR="003227E6" w:rsidRPr="00802B28" w:rsidRDefault="003227E6" w:rsidP="003227E6">
            <w:pPr>
              <w:spacing w:before="50" w:after="50"/>
              <w:rPr>
                <w:b/>
                <w:color w:val="FFFFFF" w:themeColor="background1"/>
                <w:lang w:val="ga"/>
              </w:rPr>
            </w:pPr>
          </w:p>
        </w:tc>
        <w:tc>
          <w:tcPr>
            <w:tcW w:w="1127" w:type="dxa"/>
            <w:shd w:val="clear" w:color="auto" w:fill="ED7D31" w:themeFill="accent2"/>
            <w:vAlign w:val="center"/>
          </w:tcPr>
          <w:p w14:paraId="121E9E95" w14:textId="77777777" w:rsidR="003227E6" w:rsidRPr="009D0BC7" w:rsidRDefault="003227E6" w:rsidP="003227E6">
            <w:pPr>
              <w:spacing w:before="50" w:after="50"/>
              <w:jc w:val="center"/>
              <w:rPr>
                <w:b/>
                <w:color w:val="FFFFFF" w:themeColor="background1"/>
              </w:rPr>
            </w:pPr>
            <w:r>
              <w:rPr>
                <w:b/>
                <w:bCs/>
                <w:color w:val="FFFFFF" w:themeColor="background1"/>
                <w:lang w:val="ga"/>
              </w:rPr>
              <w:t>2023</w:t>
            </w:r>
          </w:p>
        </w:tc>
        <w:tc>
          <w:tcPr>
            <w:tcW w:w="1127" w:type="dxa"/>
            <w:shd w:val="clear" w:color="auto" w:fill="ED7D31" w:themeFill="accent2"/>
            <w:vAlign w:val="center"/>
          </w:tcPr>
          <w:p w14:paraId="3BB66D75" w14:textId="77777777" w:rsidR="003227E6" w:rsidRPr="009D0BC7" w:rsidRDefault="003227E6" w:rsidP="003227E6">
            <w:pPr>
              <w:spacing w:before="50" w:after="50"/>
              <w:jc w:val="center"/>
              <w:rPr>
                <w:b/>
                <w:color w:val="FFFFFF" w:themeColor="background1"/>
              </w:rPr>
            </w:pPr>
            <w:r>
              <w:rPr>
                <w:b/>
                <w:bCs/>
                <w:color w:val="FFFFFF" w:themeColor="background1"/>
                <w:lang w:val="ga"/>
              </w:rPr>
              <w:t>2024</w:t>
            </w:r>
          </w:p>
        </w:tc>
        <w:tc>
          <w:tcPr>
            <w:tcW w:w="1127" w:type="dxa"/>
            <w:shd w:val="clear" w:color="auto" w:fill="ED7D31" w:themeFill="accent2"/>
            <w:vAlign w:val="center"/>
          </w:tcPr>
          <w:p w14:paraId="6091E53D" w14:textId="77777777" w:rsidR="003227E6" w:rsidRPr="009D0BC7" w:rsidRDefault="003227E6" w:rsidP="003227E6">
            <w:pPr>
              <w:spacing w:before="50" w:after="50"/>
              <w:jc w:val="center"/>
              <w:rPr>
                <w:b/>
                <w:color w:val="FFFFFF" w:themeColor="background1"/>
              </w:rPr>
            </w:pPr>
            <w:r>
              <w:rPr>
                <w:b/>
                <w:bCs/>
                <w:color w:val="FFFFFF" w:themeColor="background1"/>
                <w:lang w:val="ga"/>
              </w:rPr>
              <w:t>2025</w:t>
            </w:r>
          </w:p>
        </w:tc>
        <w:tc>
          <w:tcPr>
            <w:tcW w:w="1127" w:type="dxa"/>
            <w:shd w:val="clear" w:color="auto" w:fill="ED7D31" w:themeFill="accent2"/>
            <w:vAlign w:val="center"/>
          </w:tcPr>
          <w:p w14:paraId="581436CA" w14:textId="77777777" w:rsidR="003227E6" w:rsidRPr="009D0BC7" w:rsidRDefault="003227E6" w:rsidP="003227E6">
            <w:pPr>
              <w:spacing w:before="50" w:after="50"/>
              <w:jc w:val="center"/>
              <w:rPr>
                <w:b/>
                <w:color w:val="FFFFFF" w:themeColor="background1"/>
              </w:rPr>
            </w:pPr>
            <w:r>
              <w:rPr>
                <w:b/>
                <w:bCs/>
                <w:color w:val="FFFFFF" w:themeColor="background1"/>
                <w:lang w:val="ga"/>
              </w:rPr>
              <w:t>2026</w:t>
            </w:r>
          </w:p>
        </w:tc>
        <w:tc>
          <w:tcPr>
            <w:tcW w:w="1127" w:type="dxa"/>
            <w:shd w:val="clear" w:color="auto" w:fill="ED7D31" w:themeFill="accent2"/>
            <w:vAlign w:val="center"/>
          </w:tcPr>
          <w:p w14:paraId="1A86D739" w14:textId="77777777" w:rsidR="003227E6" w:rsidRPr="009D0BC7" w:rsidRDefault="003227E6" w:rsidP="003227E6">
            <w:pPr>
              <w:spacing w:before="50" w:after="50"/>
              <w:jc w:val="center"/>
              <w:rPr>
                <w:b/>
                <w:color w:val="FFFFFF" w:themeColor="background1"/>
              </w:rPr>
            </w:pPr>
            <w:r>
              <w:rPr>
                <w:b/>
                <w:bCs/>
                <w:color w:val="FFFFFF" w:themeColor="background1"/>
                <w:lang w:val="ga"/>
              </w:rPr>
              <w:t>2027</w:t>
            </w:r>
          </w:p>
        </w:tc>
        <w:tc>
          <w:tcPr>
            <w:tcW w:w="1127" w:type="dxa"/>
            <w:shd w:val="clear" w:color="auto" w:fill="ED7D31" w:themeFill="accent2"/>
            <w:vAlign w:val="center"/>
          </w:tcPr>
          <w:p w14:paraId="41FB7881" w14:textId="77777777" w:rsidR="003227E6" w:rsidRPr="009D0BC7" w:rsidRDefault="003227E6" w:rsidP="003227E6">
            <w:pPr>
              <w:spacing w:before="50" w:after="50"/>
              <w:jc w:val="center"/>
              <w:rPr>
                <w:b/>
                <w:color w:val="FFFFFF" w:themeColor="background1"/>
              </w:rPr>
            </w:pPr>
            <w:r>
              <w:rPr>
                <w:b/>
                <w:bCs/>
                <w:color w:val="FFFFFF" w:themeColor="background1"/>
                <w:lang w:val="ga"/>
              </w:rPr>
              <w:t>2028</w:t>
            </w:r>
          </w:p>
        </w:tc>
        <w:tc>
          <w:tcPr>
            <w:tcW w:w="1127" w:type="dxa"/>
            <w:shd w:val="clear" w:color="auto" w:fill="ED7D31" w:themeFill="accent2"/>
            <w:vAlign w:val="center"/>
          </w:tcPr>
          <w:p w14:paraId="674ABBB0" w14:textId="77777777" w:rsidR="003227E6" w:rsidRPr="009D0BC7" w:rsidRDefault="003227E6" w:rsidP="003227E6">
            <w:pPr>
              <w:spacing w:before="50" w:after="50"/>
              <w:jc w:val="center"/>
              <w:rPr>
                <w:b/>
                <w:color w:val="FFFFFF" w:themeColor="background1"/>
              </w:rPr>
            </w:pPr>
            <w:r>
              <w:rPr>
                <w:b/>
                <w:bCs/>
                <w:color w:val="FFFFFF" w:themeColor="background1"/>
                <w:lang w:val="ga"/>
              </w:rPr>
              <w:t>Iomlán</w:t>
            </w:r>
          </w:p>
        </w:tc>
      </w:tr>
      <w:tr w:rsidR="003227E6" w:rsidRPr="009D0BC7" w14:paraId="5CC4E2EE" w14:textId="77777777" w:rsidTr="003227E6">
        <w:tc>
          <w:tcPr>
            <w:tcW w:w="1127" w:type="dxa"/>
            <w:shd w:val="clear" w:color="auto" w:fill="ED7D31" w:themeFill="accent2"/>
            <w:vAlign w:val="center"/>
          </w:tcPr>
          <w:p w14:paraId="161AA647" w14:textId="77777777" w:rsidR="003227E6" w:rsidRPr="009D0BC7" w:rsidRDefault="003227E6" w:rsidP="003227E6">
            <w:pPr>
              <w:spacing w:before="50" w:after="50"/>
              <w:rPr>
                <w:b/>
                <w:color w:val="FFFFFF" w:themeColor="background1"/>
              </w:rPr>
            </w:pPr>
            <w:r>
              <w:rPr>
                <w:b/>
                <w:bCs/>
                <w:color w:val="FFFFFF" w:themeColor="background1"/>
                <w:lang w:val="ga"/>
              </w:rPr>
              <w:t>Iomlán an Riachtanais Tithíochta</w:t>
            </w:r>
          </w:p>
        </w:tc>
        <w:tc>
          <w:tcPr>
            <w:tcW w:w="1127" w:type="dxa"/>
            <w:shd w:val="clear" w:color="auto" w:fill="FBE4D5" w:themeFill="accent2" w:themeFillTint="33"/>
            <w:vAlign w:val="center"/>
          </w:tcPr>
          <w:p w14:paraId="1769AF50" w14:textId="77777777" w:rsidR="003227E6" w:rsidRPr="009D0BC7" w:rsidRDefault="003227E6" w:rsidP="003227E6">
            <w:pPr>
              <w:spacing w:before="50" w:after="50"/>
              <w:jc w:val="center"/>
            </w:pPr>
            <w:r>
              <w:rPr>
                <w:lang w:val="ga"/>
              </w:rPr>
              <w:t>5,057</w:t>
            </w:r>
          </w:p>
        </w:tc>
        <w:tc>
          <w:tcPr>
            <w:tcW w:w="1127" w:type="dxa"/>
            <w:shd w:val="clear" w:color="auto" w:fill="FBE4D5" w:themeFill="accent2" w:themeFillTint="33"/>
            <w:vAlign w:val="center"/>
          </w:tcPr>
          <w:p w14:paraId="4C774868" w14:textId="77777777" w:rsidR="003227E6" w:rsidRPr="009D0BC7" w:rsidRDefault="003227E6" w:rsidP="003227E6">
            <w:pPr>
              <w:spacing w:before="50" w:after="50"/>
              <w:jc w:val="center"/>
            </w:pPr>
            <w:r>
              <w:rPr>
                <w:lang w:val="ga"/>
              </w:rPr>
              <w:t>4,710</w:t>
            </w:r>
          </w:p>
        </w:tc>
        <w:tc>
          <w:tcPr>
            <w:tcW w:w="1127" w:type="dxa"/>
            <w:shd w:val="clear" w:color="auto" w:fill="FBE4D5" w:themeFill="accent2" w:themeFillTint="33"/>
            <w:vAlign w:val="center"/>
          </w:tcPr>
          <w:p w14:paraId="1721AE67" w14:textId="77777777" w:rsidR="003227E6" w:rsidRPr="009D0BC7" w:rsidRDefault="003227E6" w:rsidP="003227E6">
            <w:pPr>
              <w:spacing w:before="50" w:after="50"/>
              <w:jc w:val="center"/>
            </w:pPr>
            <w:r>
              <w:rPr>
                <w:lang w:val="ga"/>
              </w:rPr>
              <w:t>4,361</w:t>
            </w:r>
          </w:p>
        </w:tc>
        <w:tc>
          <w:tcPr>
            <w:tcW w:w="1127" w:type="dxa"/>
            <w:shd w:val="clear" w:color="auto" w:fill="FBE4D5" w:themeFill="accent2" w:themeFillTint="33"/>
            <w:vAlign w:val="center"/>
          </w:tcPr>
          <w:p w14:paraId="022C591F" w14:textId="77777777" w:rsidR="003227E6" w:rsidRPr="009D0BC7" w:rsidRDefault="003227E6" w:rsidP="003227E6">
            <w:pPr>
              <w:spacing w:before="50" w:after="50"/>
              <w:jc w:val="center"/>
            </w:pPr>
            <w:r>
              <w:rPr>
                <w:lang w:val="ga"/>
              </w:rPr>
              <w:t>4,332</w:t>
            </w:r>
          </w:p>
        </w:tc>
        <w:tc>
          <w:tcPr>
            <w:tcW w:w="1127" w:type="dxa"/>
            <w:shd w:val="clear" w:color="auto" w:fill="FBE4D5" w:themeFill="accent2" w:themeFillTint="33"/>
            <w:vAlign w:val="center"/>
          </w:tcPr>
          <w:p w14:paraId="7A63BA79" w14:textId="77777777" w:rsidR="003227E6" w:rsidRPr="009D0BC7" w:rsidRDefault="003227E6" w:rsidP="003227E6">
            <w:pPr>
              <w:spacing w:before="50" w:after="50"/>
              <w:jc w:val="center"/>
            </w:pPr>
            <w:r>
              <w:rPr>
                <w:lang w:val="ga"/>
              </w:rPr>
              <w:t>4,303</w:t>
            </w:r>
          </w:p>
        </w:tc>
        <w:tc>
          <w:tcPr>
            <w:tcW w:w="1127" w:type="dxa"/>
            <w:shd w:val="clear" w:color="auto" w:fill="FBE4D5" w:themeFill="accent2" w:themeFillTint="33"/>
            <w:vAlign w:val="center"/>
          </w:tcPr>
          <w:p w14:paraId="5EF5A759" w14:textId="77777777" w:rsidR="003227E6" w:rsidRPr="009D0BC7" w:rsidRDefault="003227E6" w:rsidP="003227E6">
            <w:pPr>
              <w:spacing w:before="50" w:after="50"/>
              <w:jc w:val="center"/>
            </w:pPr>
            <w:r>
              <w:rPr>
                <w:lang w:val="ga"/>
              </w:rPr>
              <w:t>4,457</w:t>
            </w:r>
          </w:p>
        </w:tc>
        <w:tc>
          <w:tcPr>
            <w:tcW w:w="1127" w:type="dxa"/>
            <w:shd w:val="clear" w:color="auto" w:fill="FBE4D5" w:themeFill="accent2" w:themeFillTint="33"/>
            <w:vAlign w:val="center"/>
          </w:tcPr>
          <w:p w14:paraId="1121E7C3" w14:textId="77777777" w:rsidR="003227E6" w:rsidRPr="009D0BC7" w:rsidRDefault="003227E6" w:rsidP="003227E6">
            <w:pPr>
              <w:spacing w:before="50" w:after="50"/>
              <w:jc w:val="center"/>
            </w:pPr>
            <w:r>
              <w:rPr>
                <w:lang w:val="ga"/>
              </w:rPr>
              <w:t>27,219</w:t>
            </w:r>
          </w:p>
        </w:tc>
      </w:tr>
      <w:tr w:rsidR="003227E6" w:rsidRPr="009D0BC7" w14:paraId="1EC99FD3" w14:textId="77777777" w:rsidTr="003227E6">
        <w:tc>
          <w:tcPr>
            <w:tcW w:w="1127" w:type="dxa"/>
            <w:shd w:val="clear" w:color="auto" w:fill="ED7D31" w:themeFill="accent2"/>
            <w:vAlign w:val="center"/>
          </w:tcPr>
          <w:p w14:paraId="08429C0E" w14:textId="77777777" w:rsidR="003227E6" w:rsidRPr="009D0BC7" w:rsidRDefault="003227E6" w:rsidP="003227E6">
            <w:pPr>
              <w:spacing w:before="50" w:after="50"/>
              <w:rPr>
                <w:b/>
                <w:color w:val="FFFFFF" w:themeColor="background1"/>
              </w:rPr>
            </w:pPr>
            <w:r>
              <w:rPr>
                <w:b/>
                <w:bCs/>
                <w:color w:val="FFFFFF" w:themeColor="background1"/>
                <w:lang w:val="ga"/>
              </w:rPr>
              <w:t>Réamh-mheastacháin Choinbhéirseachta</w:t>
            </w:r>
          </w:p>
        </w:tc>
        <w:tc>
          <w:tcPr>
            <w:tcW w:w="1127" w:type="dxa"/>
            <w:shd w:val="clear" w:color="auto" w:fill="F7CAAC" w:themeFill="accent2" w:themeFillTint="66"/>
            <w:vAlign w:val="center"/>
          </w:tcPr>
          <w:p w14:paraId="7E698585" w14:textId="77777777" w:rsidR="003227E6" w:rsidRPr="009D0BC7" w:rsidRDefault="003227E6" w:rsidP="003227E6">
            <w:pPr>
              <w:spacing w:before="50" w:after="50"/>
              <w:jc w:val="center"/>
            </w:pPr>
            <w:r>
              <w:rPr>
                <w:lang w:val="ga"/>
              </w:rPr>
              <w:t>4,666</w:t>
            </w:r>
          </w:p>
        </w:tc>
        <w:tc>
          <w:tcPr>
            <w:tcW w:w="1127" w:type="dxa"/>
            <w:shd w:val="clear" w:color="auto" w:fill="F7CAAC" w:themeFill="accent2" w:themeFillTint="66"/>
            <w:vAlign w:val="center"/>
          </w:tcPr>
          <w:p w14:paraId="3134479D" w14:textId="77777777" w:rsidR="003227E6" w:rsidRPr="009D0BC7" w:rsidRDefault="003227E6" w:rsidP="003227E6">
            <w:pPr>
              <w:spacing w:before="50" w:after="50"/>
              <w:jc w:val="center"/>
            </w:pPr>
            <w:r>
              <w:rPr>
                <w:lang w:val="ga"/>
              </w:rPr>
              <w:t>4,320</w:t>
            </w:r>
          </w:p>
        </w:tc>
        <w:tc>
          <w:tcPr>
            <w:tcW w:w="1127" w:type="dxa"/>
            <w:shd w:val="clear" w:color="auto" w:fill="F7CAAC" w:themeFill="accent2" w:themeFillTint="66"/>
            <w:vAlign w:val="center"/>
          </w:tcPr>
          <w:p w14:paraId="3DAC1519" w14:textId="77777777" w:rsidR="003227E6" w:rsidRPr="009D0BC7" w:rsidRDefault="003227E6" w:rsidP="003227E6">
            <w:pPr>
              <w:spacing w:before="50" w:after="50"/>
              <w:jc w:val="center"/>
            </w:pPr>
            <w:r>
              <w:rPr>
                <w:lang w:val="ga"/>
              </w:rPr>
              <w:t>3,970</w:t>
            </w:r>
          </w:p>
        </w:tc>
        <w:tc>
          <w:tcPr>
            <w:tcW w:w="1127" w:type="dxa"/>
            <w:shd w:val="clear" w:color="auto" w:fill="F7CAAC" w:themeFill="accent2" w:themeFillTint="66"/>
            <w:vAlign w:val="center"/>
          </w:tcPr>
          <w:p w14:paraId="0DB2295E" w14:textId="77777777" w:rsidR="003227E6" w:rsidRPr="009D0BC7" w:rsidRDefault="003227E6" w:rsidP="003227E6">
            <w:pPr>
              <w:spacing w:before="50" w:after="50"/>
              <w:jc w:val="center"/>
            </w:pPr>
            <w:r>
              <w:rPr>
                <w:lang w:val="ga"/>
              </w:rPr>
              <w:t>3,941</w:t>
            </w:r>
          </w:p>
        </w:tc>
        <w:tc>
          <w:tcPr>
            <w:tcW w:w="1127" w:type="dxa"/>
            <w:shd w:val="clear" w:color="auto" w:fill="F7CAAC" w:themeFill="accent2" w:themeFillTint="66"/>
            <w:vAlign w:val="center"/>
          </w:tcPr>
          <w:p w14:paraId="06E9A0FE" w14:textId="77777777" w:rsidR="003227E6" w:rsidRPr="009D0BC7" w:rsidRDefault="003227E6" w:rsidP="003227E6">
            <w:pPr>
              <w:spacing w:before="50" w:after="50"/>
              <w:jc w:val="center"/>
            </w:pPr>
            <w:r>
              <w:rPr>
                <w:lang w:val="ga"/>
              </w:rPr>
              <w:t>3,912</w:t>
            </w:r>
          </w:p>
        </w:tc>
        <w:tc>
          <w:tcPr>
            <w:tcW w:w="1127" w:type="dxa"/>
            <w:shd w:val="clear" w:color="auto" w:fill="F7CAAC" w:themeFill="accent2" w:themeFillTint="66"/>
            <w:vAlign w:val="center"/>
          </w:tcPr>
          <w:p w14:paraId="4BD1D955" w14:textId="77777777" w:rsidR="003227E6" w:rsidRPr="009D0BC7" w:rsidRDefault="003227E6" w:rsidP="003227E6">
            <w:pPr>
              <w:spacing w:before="50" w:after="50"/>
              <w:jc w:val="center"/>
            </w:pPr>
            <w:r>
              <w:rPr>
                <w:lang w:val="ga"/>
              </w:rPr>
              <w:t>4,067</w:t>
            </w:r>
          </w:p>
        </w:tc>
        <w:tc>
          <w:tcPr>
            <w:tcW w:w="1127" w:type="dxa"/>
            <w:shd w:val="clear" w:color="auto" w:fill="F7CAAC" w:themeFill="accent2" w:themeFillTint="66"/>
            <w:vAlign w:val="center"/>
          </w:tcPr>
          <w:p w14:paraId="4C8B8066" w14:textId="77777777" w:rsidR="003227E6" w:rsidRPr="009D0BC7" w:rsidRDefault="003227E6" w:rsidP="003227E6">
            <w:pPr>
              <w:spacing w:before="50" w:after="50"/>
              <w:jc w:val="center"/>
            </w:pPr>
            <w:r>
              <w:rPr>
                <w:lang w:val="ga"/>
              </w:rPr>
              <w:t>24,876</w:t>
            </w:r>
          </w:p>
        </w:tc>
      </w:tr>
      <w:tr w:rsidR="003227E6" w:rsidRPr="009D0BC7" w14:paraId="66EFC5BC" w14:textId="77777777" w:rsidTr="003227E6">
        <w:tc>
          <w:tcPr>
            <w:tcW w:w="1127" w:type="dxa"/>
            <w:shd w:val="clear" w:color="auto" w:fill="ED7D31" w:themeFill="accent2"/>
            <w:vAlign w:val="center"/>
          </w:tcPr>
          <w:p w14:paraId="3805222B" w14:textId="77777777" w:rsidR="003227E6" w:rsidRPr="009D0BC7" w:rsidRDefault="003227E6" w:rsidP="003227E6">
            <w:pPr>
              <w:spacing w:before="50" w:after="50"/>
              <w:rPr>
                <w:b/>
                <w:color w:val="FFFFFF" w:themeColor="background1"/>
              </w:rPr>
            </w:pPr>
            <w:r>
              <w:rPr>
                <w:b/>
                <w:bCs/>
                <w:color w:val="FFFFFF" w:themeColor="background1"/>
                <w:lang w:val="ga"/>
              </w:rPr>
              <w:t>Riachtanas atá ann cheana</w:t>
            </w:r>
          </w:p>
        </w:tc>
        <w:tc>
          <w:tcPr>
            <w:tcW w:w="1127" w:type="dxa"/>
            <w:shd w:val="clear" w:color="auto" w:fill="FBE4D5" w:themeFill="accent2" w:themeFillTint="33"/>
            <w:vAlign w:val="center"/>
          </w:tcPr>
          <w:p w14:paraId="37FC8E29" w14:textId="77777777" w:rsidR="003227E6" w:rsidRPr="009D0BC7" w:rsidRDefault="003227E6" w:rsidP="003227E6">
            <w:pPr>
              <w:spacing w:before="50" w:after="50"/>
              <w:jc w:val="center"/>
            </w:pPr>
            <w:r>
              <w:rPr>
                <w:lang w:val="ga"/>
              </w:rPr>
              <w:t>391</w:t>
            </w:r>
          </w:p>
        </w:tc>
        <w:tc>
          <w:tcPr>
            <w:tcW w:w="1127" w:type="dxa"/>
            <w:shd w:val="clear" w:color="auto" w:fill="FBE4D5" w:themeFill="accent2" w:themeFillTint="33"/>
            <w:vAlign w:val="center"/>
          </w:tcPr>
          <w:p w14:paraId="6EE679C2" w14:textId="77777777" w:rsidR="003227E6" w:rsidRPr="009D0BC7" w:rsidRDefault="003227E6" w:rsidP="003227E6">
            <w:pPr>
              <w:spacing w:before="50" w:after="50"/>
              <w:jc w:val="center"/>
            </w:pPr>
            <w:r>
              <w:rPr>
                <w:lang w:val="ga"/>
              </w:rPr>
              <w:t>391</w:t>
            </w:r>
          </w:p>
        </w:tc>
        <w:tc>
          <w:tcPr>
            <w:tcW w:w="1127" w:type="dxa"/>
            <w:shd w:val="clear" w:color="auto" w:fill="FBE4D5" w:themeFill="accent2" w:themeFillTint="33"/>
            <w:vAlign w:val="center"/>
          </w:tcPr>
          <w:p w14:paraId="1AD9F087" w14:textId="77777777" w:rsidR="003227E6" w:rsidRPr="009D0BC7" w:rsidRDefault="003227E6" w:rsidP="003227E6">
            <w:pPr>
              <w:spacing w:before="50" w:after="50"/>
              <w:jc w:val="center"/>
            </w:pPr>
            <w:r>
              <w:rPr>
                <w:lang w:val="ga"/>
              </w:rPr>
              <w:t>391</w:t>
            </w:r>
          </w:p>
        </w:tc>
        <w:tc>
          <w:tcPr>
            <w:tcW w:w="1127" w:type="dxa"/>
            <w:shd w:val="clear" w:color="auto" w:fill="FBE4D5" w:themeFill="accent2" w:themeFillTint="33"/>
            <w:vAlign w:val="center"/>
          </w:tcPr>
          <w:p w14:paraId="35ED37FF" w14:textId="77777777" w:rsidR="003227E6" w:rsidRPr="009D0BC7" w:rsidRDefault="003227E6" w:rsidP="003227E6">
            <w:pPr>
              <w:spacing w:before="50" w:after="50"/>
              <w:jc w:val="center"/>
            </w:pPr>
            <w:r>
              <w:rPr>
                <w:lang w:val="ga"/>
              </w:rPr>
              <w:t>391</w:t>
            </w:r>
          </w:p>
        </w:tc>
        <w:tc>
          <w:tcPr>
            <w:tcW w:w="1127" w:type="dxa"/>
            <w:shd w:val="clear" w:color="auto" w:fill="FBE4D5" w:themeFill="accent2" w:themeFillTint="33"/>
            <w:vAlign w:val="center"/>
          </w:tcPr>
          <w:p w14:paraId="6889FA04" w14:textId="77777777" w:rsidR="003227E6" w:rsidRPr="009D0BC7" w:rsidRDefault="003227E6" w:rsidP="003227E6">
            <w:pPr>
              <w:spacing w:before="50" w:after="50"/>
              <w:jc w:val="center"/>
            </w:pPr>
            <w:r>
              <w:rPr>
                <w:lang w:val="ga"/>
              </w:rPr>
              <w:t>391</w:t>
            </w:r>
          </w:p>
        </w:tc>
        <w:tc>
          <w:tcPr>
            <w:tcW w:w="1127" w:type="dxa"/>
            <w:shd w:val="clear" w:color="auto" w:fill="FBE4D5" w:themeFill="accent2" w:themeFillTint="33"/>
            <w:vAlign w:val="center"/>
          </w:tcPr>
          <w:p w14:paraId="10495721" w14:textId="77777777" w:rsidR="003227E6" w:rsidRPr="009D0BC7" w:rsidRDefault="003227E6" w:rsidP="003227E6">
            <w:pPr>
              <w:spacing w:before="50" w:after="50"/>
              <w:jc w:val="center"/>
            </w:pPr>
            <w:r>
              <w:rPr>
                <w:lang w:val="ga"/>
              </w:rPr>
              <w:t>391</w:t>
            </w:r>
          </w:p>
        </w:tc>
        <w:tc>
          <w:tcPr>
            <w:tcW w:w="1127" w:type="dxa"/>
            <w:shd w:val="clear" w:color="auto" w:fill="FBE4D5" w:themeFill="accent2" w:themeFillTint="33"/>
            <w:vAlign w:val="center"/>
          </w:tcPr>
          <w:p w14:paraId="68A04123" w14:textId="77777777" w:rsidR="003227E6" w:rsidRPr="009D0BC7" w:rsidRDefault="003227E6" w:rsidP="003227E6">
            <w:pPr>
              <w:spacing w:before="50" w:after="50"/>
              <w:jc w:val="center"/>
            </w:pPr>
            <w:r>
              <w:rPr>
                <w:lang w:val="ga"/>
              </w:rPr>
              <w:t>2,343</w:t>
            </w:r>
          </w:p>
        </w:tc>
      </w:tr>
    </w:tbl>
    <w:p w14:paraId="1781BE54" w14:textId="77777777" w:rsidR="003227E6" w:rsidRPr="009D0BC7" w:rsidRDefault="003227E6" w:rsidP="003227E6">
      <w:pPr>
        <w:pStyle w:val="NoSpacing"/>
      </w:pPr>
    </w:p>
    <w:p w14:paraId="676F47BF" w14:textId="77777777" w:rsidR="003227E6" w:rsidRPr="009D0BC7" w:rsidRDefault="003227E6" w:rsidP="003227E6">
      <w:pPr>
        <w:spacing w:after="160" w:line="259" w:lineRule="auto"/>
        <w:rPr>
          <w:rFonts w:ascii="Calibri Light" w:hAnsi="Calibri Light" w:cs="Calibri"/>
          <w:b/>
        </w:rPr>
      </w:pPr>
      <w:r>
        <w:rPr>
          <w:lang w:val="ga"/>
        </w:rPr>
        <w:br w:type="page"/>
      </w:r>
    </w:p>
    <w:p w14:paraId="3320632C" w14:textId="77777777" w:rsidR="003227E6" w:rsidRPr="009D0BC7" w:rsidRDefault="003227E6" w:rsidP="003227E6">
      <w:pPr>
        <w:pStyle w:val="Heading3"/>
      </w:pPr>
      <w:bookmarkStart w:id="344" w:name="_Toc121143287"/>
      <w:r>
        <w:rPr>
          <w:bCs/>
          <w:lang w:val="ga"/>
        </w:rPr>
        <w:lastRenderedPageBreak/>
        <w:t>3.7</w:t>
      </w:r>
      <w:r>
        <w:rPr>
          <w:bCs/>
          <w:lang w:val="ga"/>
        </w:rPr>
        <w:tab/>
        <w:t>Aschuir an Mheasúnaithe ar Riachtanas agus Éileamh Tithíochta: Riachtanas Tithíochta de réir Tionachta</w:t>
      </w:r>
      <w:bookmarkEnd w:id="344"/>
    </w:p>
    <w:p w14:paraId="7C896154" w14:textId="77777777" w:rsidR="003227E6" w:rsidRPr="00802B28" w:rsidRDefault="003227E6" w:rsidP="003227E6">
      <w:pPr>
        <w:rPr>
          <w:lang w:val="ga"/>
        </w:rPr>
      </w:pPr>
      <w:r>
        <w:rPr>
          <w:lang w:val="ga"/>
        </w:rPr>
        <w:t>Bunaithe ar na teaghlaigh sa bhreis a bhfuiltear ag coinne leo a chur i bhfeidhm i leith na samhla HNDA, agus bunaithe ar na cásanna maidir le riachtanas atá ann cheana, le hioncaim, le critéir inacmhainneachta, le praghsanna tí agus le praghsanna cíosa atá tuairiscithe i Rannán 2, ríomhtar leis an Uirlis HNDA iomlán an riachtanais tithíochta do gach bliain agus an líon teaghlach réamh-mheasta a mbeidh sé ar a n-acmhainn tithe a cheannach sa mhargadh príobháideach. Maidir leis na teaghlaigh sin nach mbeidh sé ar a n-acmhainn tithe a cheannach, ríomhtar leis an Uirlis HNDA an líon teaghlach a mbeidh sé ar a n-acmhainn tithíocht phríobháideach a ghlacadh ar cíos, an líon teaghlach a dteastóidh tithíocht shóisialta uathu agus an líon teaghlach a bheidh faoi réir ‘srian inacmhainneachta’ agus a dteastóidh cineál éigin tionachta tithíochta inacmhainne uathu (amhail tithíocht ar cíos de réir costais nó tithíocht ceannaigh inacmhainne).</w:t>
      </w:r>
    </w:p>
    <w:p w14:paraId="3D67C542" w14:textId="77777777" w:rsidR="003227E6" w:rsidRPr="00802B28" w:rsidRDefault="003227E6" w:rsidP="003227E6">
      <w:pPr>
        <w:rPr>
          <w:lang w:val="ga"/>
        </w:rPr>
      </w:pPr>
      <w:r>
        <w:rPr>
          <w:lang w:val="ga"/>
        </w:rPr>
        <w:t xml:space="preserve">Achoimrítear sna táblaí seo a leanas an meastachán sin ar an riachtanas tithíochta ar fud na dtionachtaí uile. Thar thréimhse feidhme sé bliana an phlean idir na blianta 2023 agus 2028, beidh riachtanas measta le 10,247 dteach shóisialta i gCathair Bhaile Átha Cliath (37.6% den iomlán, a chuimsíonn 2,343 theaghlach nach bhfuiltear ag freastal orthu, mar atá tuairiscithe sa rannán roimhe) agus le 7,887 dteach inacmhainne (29% den iomlán). Meastar go mbeidh 4,997 dteaghlach (18.4%) in ann úinéireacht phríobháideach a rochtain i gCathair Bhaile Átha Cliath, agus meastar go mbeidh 4,088 dteaghlach (15%) in ann a riachtanais a chomhlíonadh sa mhargadh cíosa príobháideach. </w:t>
      </w:r>
    </w:p>
    <w:p w14:paraId="510744A0" w14:textId="3D9A5B12"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345" w:name="_Toc121135990"/>
      <w:bookmarkStart w:id="346" w:name="_Toc83121887"/>
      <w:bookmarkStart w:id="347" w:name="_Toc218941363"/>
      <w:r>
        <w:rPr>
          <w:color w:val="auto"/>
          <w:sz w:val="24"/>
          <w:szCs w:val="24"/>
          <w:lang w:val="ga"/>
        </w:rPr>
        <w:t>Tábla 3-</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7</w:t>
      </w:r>
      <w:r>
        <w:rPr>
          <w:smallCaps/>
          <w:color w:val="auto"/>
          <w:sz w:val="24"/>
          <w:szCs w:val="24"/>
          <w:lang w:val="ga"/>
        </w:rPr>
        <w:fldChar w:fldCharType="end"/>
      </w:r>
      <w:r>
        <w:rPr>
          <w:color w:val="auto"/>
          <w:sz w:val="24"/>
          <w:szCs w:val="24"/>
          <w:lang w:val="ga"/>
        </w:rPr>
        <w:t>:</w:t>
      </w:r>
      <w:r>
        <w:rPr>
          <w:color w:val="auto"/>
          <w:sz w:val="24"/>
          <w:szCs w:val="24"/>
          <w:lang w:val="ga"/>
        </w:rPr>
        <w:tab/>
        <w:t>Riachtanas Measta Tithíochta de réir Tionachta (Teaghlaigh), 2023-2028</w:t>
      </w:r>
      <w:bookmarkEnd w:id="345"/>
      <w:bookmarkEnd w:id="346"/>
      <w:bookmarkEnd w:id="347"/>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7CAAC" w:themeFill="accent2" w:themeFillTint="66"/>
        <w:tblLook w:val="04A0" w:firstRow="1" w:lastRow="0" w:firstColumn="1" w:lastColumn="0" w:noHBand="0" w:noVBand="1"/>
        <w:tblCaption w:val="Estimated housing need by tenure, 2023-2028 (households)"/>
        <w:tblDescription w:val="Estimated housing need by tenure, 2023-2028 (households)"/>
      </w:tblPr>
      <w:tblGrid>
        <w:gridCol w:w="2058"/>
        <w:gridCol w:w="990"/>
        <w:gridCol w:w="990"/>
        <w:gridCol w:w="990"/>
        <w:gridCol w:w="989"/>
        <w:gridCol w:w="990"/>
        <w:gridCol w:w="990"/>
        <w:gridCol w:w="1019"/>
      </w:tblGrid>
      <w:tr w:rsidR="003227E6" w:rsidRPr="009D0BC7" w14:paraId="7FB8B1F5" w14:textId="77777777" w:rsidTr="003227E6">
        <w:tc>
          <w:tcPr>
            <w:tcW w:w="1696" w:type="dxa"/>
            <w:shd w:val="clear" w:color="auto" w:fill="ED7D31" w:themeFill="accent2"/>
            <w:vAlign w:val="center"/>
          </w:tcPr>
          <w:p w14:paraId="1EE08B30" w14:textId="77777777" w:rsidR="003227E6" w:rsidRPr="009D0BC7" w:rsidRDefault="003227E6" w:rsidP="003227E6">
            <w:pPr>
              <w:spacing w:before="50" w:after="50"/>
              <w:rPr>
                <w:b/>
                <w:color w:val="FFFFFF" w:themeColor="background1"/>
              </w:rPr>
            </w:pPr>
            <w:r>
              <w:rPr>
                <w:b/>
                <w:bCs/>
                <w:color w:val="FFFFFF" w:themeColor="background1"/>
                <w:lang w:val="ga"/>
              </w:rPr>
              <w:t>Tionacht</w:t>
            </w:r>
          </w:p>
        </w:tc>
        <w:tc>
          <w:tcPr>
            <w:tcW w:w="1045" w:type="dxa"/>
            <w:shd w:val="clear" w:color="auto" w:fill="ED7D31" w:themeFill="accent2"/>
            <w:vAlign w:val="center"/>
          </w:tcPr>
          <w:p w14:paraId="27487AD8" w14:textId="77777777" w:rsidR="003227E6" w:rsidRPr="009D0BC7" w:rsidRDefault="003227E6" w:rsidP="003227E6">
            <w:pPr>
              <w:spacing w:before="50" w:after="50"/>
              <w:jc w:val="center"/>
              <w:rPr>
                <w:b/>
                <w:color w:val="FFFFFF" w:themeColor="background1"/>
              </w:rPr>
            </w:pPr>
            <w:r>
              <w:rPr>
                <w:b/>
                <w:bCs/>
                <w:color w:val="FFFFFF" w:themeColor="background1"/>
                <w:lang w:val="ga"/>
              </w:rPr>
              <w:t>2023</w:t>
            </w:r>
          </w:p>
        </w:tc>
        <w:tc>
          <w:tcPr>
            <w:tcW w:w="1046" w:type="dxa"/>
            <w:shd w:val="clear" w:color="auto" w:fill="ED7D31" w:themeFill="accent2"/>
            <w:vAlign w:val="center"/>
          </w:tcPr>
          <w:p w14:paraId="229D721C" w14:textId="77777777" w:rsidR="003227E6" w:rsidRPr="009D0BC7" w:rsidRDefault="003227E6" w:rsidP="003227E6">
            <w:pPr>
              <w:spacing w:before="50" w:after="50"/>
              <w:jc w:val="center"/>
              <w:rPr>
                <w:b/>
                <w:color w:val="FFFFFF" w:themeColor="background1"/>
              </w:rPr>
            </w:pPr>
            <w:r>
              <w:rPr>
                <w:b/>
                <w:bCs/>
                <w:color w:val="FFFFFF" w:themeColor="background1"/>
                <w:lang w:val="ga"/>
              </w:rPr>
              <w:t>2024</w:t>
            </w:r>
          </w:p>
        </w:tc>
        <w:tc>
          <w:tcPr>
            <w:tcW w:w="1046" w:type="dxa"/>
            <w:shd w:val="clear" w:color="auto" w:fill="ED7D31" w:themeFill="accent2"/>
            <w:vAlign w:val="center"/>
          </w:tcPr>
          <w:p w14:paraId="0D2F5426" w14:textId="77777777" w:rsidR="003227E6" w:rsidRPr="009D0BC7" w:rsidRDefault="003227E6" w:rsidP="003227E6">
            <w:pPr>
              <w:spacing w:before="50" w:after="50"/>
              <w:jc w:val="center"/>
              <w:rPr>
                <w:b/>
                <w:color w:val="FFFFFF" w:themeColor="background1"/>
              </w:rPr>
            </w:pPr>
            <w:r>
              <w:rPr>
                <w:b/>
                <w:bCs/>
                <w:color w:val="FFFFFF" w:themeColor="background1"/>
                <w:lang w:val="ga"/>
              </w:rPr>
              <w:t>2025</w:t>
            </w:r>
          </w:p>
        </w:tc>
        <w:tc>
          <w:tcPr>
            <w:tcW w:w="1045" w:type="dxa"/>
            <w:shd w:val="clear" w:color="auto" w:fill="ED7D31" w:themeFill="accent2"/>
            <w:vAlign w:val="center"/>
          </w:tcPr>
          <w:p w14:paraId="6BBBDD37" w14:textId="77777777" w:rsidR="003227E6" w:rsidRPr="009D0BC7" w:rsidRDefault="003227E6" w:rsidP="003227E6">
            <w:pPr>
              <w:spacing w:before="50" w:after="50"/>
              <w:jc w:val="center"/>
              <w:rPr>
                <w:b/>
                <w:color w:val="FFFFFF" w:themeColor="background1"/>
              </w:rPr>
            </w:pPr>
            <w:r>
              <w:rPr>
                <w:b/>
                <w:bCs/>
                <w:color w:val="FFFFFF" w:themeColor="background1"/>
                <w:lang w:val="ga"/>
              </w:rPr>
              <w:t>2026</w:t>
            </w:r>
          </w:p>
        </w:tc>
        <w:tc>
          <w:tcPr>
            <w:tcW w:w="1046" w:type="dxa"/>
            <w:shd w:val="clear" w:color="auto" w:fill="ED7D31" w:themeFill="accent2"/>
            <w:vAlign w:val="center"/>
          </w:tcPr>
          <w:p w14:paraId="212275A7" w14:textId="77777777" w:rsidR="003227E6" w:rsidRPr="009D0BC7" w:rsidRDefault="003227E6" w:rsidP="003227E6">
            <w:pPr>
              <w:spacing w:before="50" w:after="50"/>
              <w:jc w:val="center"/>
              <w:rPr>
                <w:b/>
                <w:color w:val="FFFFFF" w:themeColor="background1"/>
              </w:rPr>
            </w:pPr>
            <w:r>
              <w:rPr>
                <w:b/>
                <w:bCs/>
                <w:color w:val="FFFFFF" w:themeColor="background1"/>
                <w:lang w:val="ga"/>
              </w:rPr>
              <w:t>2027</w:t>
            </w:r>
          </w:p>
        </w:tc>
        <w:tc>
          <w:tcPr>
            <w:tcW w:w="1046" w:type="dxa"/>
            <w:shd w:val="clear" w:color="auto" w:fill="ED7D31" w:themeFill="accent2"/>
            <w:vAlign w:val="center"/>
          </w:tcPr>
          <w:p w14:paraId="42084615" w14:textId="77777777" w:rsidR="003227E6" w:rsidRPr="009D0BC7" w:rsidRDefault="003227E6" w:rsidP="003227E6">
            <w:pPr>
              <w:spacing w:before="50" w:after="50"/>
              <w:jc w:val="center"/>
              <w:rPr>
                <w:b/>
                <w:color w:val="FFFFFF" w:themeColor="background1"/>
              </w:rPr>
            </w:pPr>
            <w:r>
              <w:rPr>
                <w:b/>
                <w:bCs/>
                <w:color w:val="FFFFFF" w:themeColor="background1"/>
                <w:lang w:val="ga"/>
              </w:rPr>
              <w:t>2028</w:t>
            </w:r>
          </w:p>
        </w:tc>
        <w:tc>
          <w:tcPr>
            <w:tcW w:w="1046" w:type="dxa"/>
            <w:shd w:val="clear" w:color="auto" w:fill="ED7D31" w:themeFill="accent2"/>
            <w:vAlign w:val="center"/>
          </w:tcPr>
          <w:p w14:paraId="5275793B" w14:textId="77777777" w:rsidR="003227E6" w:rsidRPr="009D0BC7" w:rsidRDefault="003227E6" w:rsidP="003227E6">
            <w:pPr>
              <w:spacing w:before="50" w:after="50"/>
              <w:jc w:val="center"/>
              <w:rPr>
                <w:b/>
                <w:color w:val="FFFFFF" w:themeColor="background1"/>
              </w:rPr>
            </w:pPr>
            <w:r>
              <w:rPr>
                <w:b/>
                <w:bCs/>
                <w:color w:val="FFFFFF" w:themeColor="background1"/>
                <w:lang w:val="ga"/>
              </w:rPr>
              <w:t>Iomlán</w:t>
            </w:r>
          </w:p>
        </w:tc>
      </w:tr>
      <w:tr w:rsidR="003227E6" w:rsidRPr="009D0BC7" w14:paraId="15E977C3" w14:textId="77777777" w:rsidTr="003227E6">
        <w:tc>
          <w:tcPr>
            <w:tcW w:w="1696" w:type="dxa"/>
            <w:shd w:val="clear" w:color="auto" w:fill="ED7D31" w:themeFill="accent2"/>
            <w:vAlign w:val="center"/>
          </w:tcPr>
          <w:p w14:paraId="6B9008ED" w14:textId="77777777" w:rsidR="003227E6" w:rsidRPr="009D0BC7" w:rsidRDefault="003227E6" w:rsidP="003227E6">
            <w:pPr>
              <w:spacing w:before="50" w:after="50"/>
              <w:rPr>
                <w:b/>
                <w:color w:val="FFFFFF" w:themeColor="background1"/>
              </w:rPr>
            </w:pPr>
            <w:r>
              <w:rPr>
                <w:b/>
                <w:bCs/>
                <w:color w:val="FFFFFF" w:themeColor="background1"/>
                <w:lang w:val="ga"/>
              </w:rPr>
              <w:t>Cíos Sóisialta</w:t>
            </w:r>
          </w:p>
        </w:tc>
        <w:tc>
          <w:tcPr>
            <w:tcW w:w="1045" w:type="dxa"/>
            <w:shd w:val="clear" w:color="auto" w:fill="F7CAAC" w:themeFill="accent2" w:themeFillTint="66"/>
            <w:vAlign w:val="center"/>
          </w:tcPr>
          <w:p w14:paraId="0FB34EEE" w14:textId="77777777" w:rsidR="003227E6" w:rsidRPr="009D0BC7" w:rsidRDefault="003227E6" w:rsidP="003227E6">
            <w:pPr>
              <w:spacing w:before="50" w:after="50"/>
              <w:jc w:val="center"/>
            </w:pPr>
            <w:r>
              <w:rPr>
                <w:lang w:val="ga"/>
              </w:rPr>
              <w:t>2,024</w:t>
            </w:r>
          </w:p>
        </w:tc>
        <w:tc>
          <w:tcPr>
            <w:tcW w:w="1046" w:type="dxa"/>
            <w:shd w:val="clear" w:color="auto" w:fill="F7CAAC" w:themeFill="accent2" w:themeFillTint="66"/>
            <w:vAlign w:val="center"/>
          </w:tcPr>
          <w:p w14:paraId="6CE7CA6A" w14:textId="77777777" w:rsidR="003227E6" w:rsidRPr="009D0BC7" w:rsidRDefault="003227E6" w:rsidP="003227E6">
            <w:pPr>
              <w:spacing w:before="50" w:after="50"/>
              <w:jc w:val="center"/>
            </w:pPr>
            <w:r>
              <w:rPr>
                <w:lang w:val="ga"/>
              </w:rPr>
              <w:t>1,816</w:t>
            </w:r>
          </w:p>
        </w:tc>
        <w:tc>
          <w:tcPr>
            <w:tcW w:w="1046" w:type="dxa"/>
            <w:shd w:val="clear" w:color="auto" w:fill="F7CAAC" w:themeFill="accent2" w:themeFillTint="66"/>
            <w:vAlign w:val="center"/>
          </w:tcPr>
          <w:p w14:paraId="134D2911" w14:textId="77777777" w:rsidR="003227E6" w:rsidRPr="009D0BC7" w:rsidRDefault="003227E6" w:rsidP="003227E6">
            <w:pPr>
              <w:spacing w:before="50" w:after="50"/>
              <w:jc w:val="center"/>
            </w:pPr>
            <w:r>
              <w:rPr>
                <w:lang w:val="ga"/>
              </w:rPr>
              <w:t>1,661</w:t>
            </w:r>
          </w:p>
        </w:tc>
        <w:tc>
          <w:tcPr>
            <w:tcW w:w="1045" w:type="dxa"/>
            <w:shd w:val="clear" w:color="auto" w:fill="F7CAAC" w:themeFill="accent2" w:themeFillTint="66"/>
            <w:vAlign w:val="center"/>
          </w:tcPr>
          <w:p w14:paraId="122D1BAA" w14:textId="77777777" w:rsidR="003227E6" w:rsidRPr="009D0BC7" w:rsidRDefault="003227E6" w:rsidP="003227E6">
            <w:pPr>
              <w:spacing w:before="50" w:after="50"/>
              <w:jc w:val="center"/>
            </w:pPr>
            <w:r>
              <w:rPr>
                <w:lang w:val="ga"/>
              </w:rPr>
              <w:t>1,612</w:t>
            </w:r>
          </w:p>
        </w:tc>
        <w:tc>
          <w:tcPr>
            <w:tcW w:w="1046" w:type="dxa"/>
            <w:shd w:val="clear" w:color="auto" w:fill="F7CAAC" w:themeFill="accent2" w:themeFillTint="66"/>
            <w:vAlign w:val="center"/>
          </w:tcPr>
          <w:p w14:paraId="678AFBDB" w14:textId="77777777" w:rsidR="003227E6" w:rsidRPr="009D0BC7" w:rsidRDefault="003227E6" w:rsidP="003227E6">
            <w:pPr>
              <w:spacing w:before="50" w:after="50"/>
              <w:jc w:val="center"/>
            </w:pPr>
            <w:r>
              <w:rPr>
                <w:lang w:val="ga"/>
              </w:rPr>
              <w:t>1,564</w:t>
            </w:r>
          </w:p>
        </w:tc>
        <w:tc>
          <w:tcPr>
            <w:tcW w:w="1046" w:type="dxa"/>
            <w:shd w:val="clear" w:color="auto" w:fill="F7CAAC" w:themeFill="accent2" w:themeFillTint="66"/>
            <w:vAlign w:val="center"/>
          </w:tcPr>
          <w:p w14:paraId="59ECFC1D" w14:textId="77777777" w:rsidR="003227E6" w:rsidRPr="009D0BC7" w:rsidRDefault="003227E6" w:rsidP="003227E6">
            <w:pPr>
              <w:spacing w:before="50" w:after="50"/>
              <w:jc w:val="center"/>
            </w:pPr>
            <w:r>
              <w:rPr>
                <w:lang w:val="ga"/>
              </w:rPr>
              <w:t>1,570</w:t>
            </w:r>
          </w:p>
        </w:tc>
        <w:tc>
          <w:tcPr>
            <w:tcW w:w="1046" w:type="dxa"/>
            <w:shd w:val="clear" w:color="auto" w:fill="F7CAAC" w:themeFill="accent2" w:themeFillTint="66"/>
            <w:vAlign w:val="center"/>
          </w:tcPr>
          <w:p w14:paraId="7390D287" w14:textId="77777777" w:rsidR="003227E6" w:rsidRPr="009D0BC7" w:rsidRDefault="003227E6" w:rsidP="003227E6">
            <w:pPr>
              <w:spacing w:before="50" w:after="50"/>
              <w:jc w:val="center"/>
            </w:pPr>
            <w:r>
              <w:rPr>
                <w:lang w:val="ga"/>
              </w:rPr>
              <w:t>10,247</w:t>
            </w:r>
          </w:p>
        </w:tc>
      </w:tr>
      <w:tr w:rsidR="003227E6" w:rsidRPr="009D0BC7" w14:paraId="5878E918" w14:textId="77777777" w:rsidTr="003227E6">
        <w:tc>
          <w:tcPr>
            <w:tcW w:w="1696" w:type="dxa"/>
            <w:shd w:val="clear" w:color="auto" w:fill="ED7D31" w:themeFill="accent2"/>
            <w:vAlign w:val="center"/>
          </w:tcPr>
          <w:p w14:paraId="38A42AEA" w14:textId="77777777" w:rsidR="003227E6" w:rsidRPr="009D0BC7" w:rsidRDefault="003227E6" w:rsidP="003227E6">
            <w:pPr>
              <w:spacing w:before="50" w:after="50"/>
              <w:rPr>
                <w:b/>
                <w:color w:val="FFFFFF" w:themeColor="background1"/>
              </w:rPr>
            </w:pPr>
            <w:r>
              <w:rPr>
                <w:b/>
                <w:bCs/>
                <w:color w:val="FFFFFF" w:themeColor="background1"/>
                <w:lang w:val="ga"/>
              </w:rPr>
              <w:t>Srian Inacmhainneachta</w:t>
            </w:r>
          </w:p>
        </w:tc>
        <w:tc>
          <w:tcPr>
            <w:tcW w:w="1045" w:type="dxa"/>
            <w:shd w:val="clear" w:color="auto" w:fill="FBE4D5" w:themeFill="accent2" w:themeFillTint="33"/>
            <w:vAlign w:val="center"/>
          </w:tcPr>
          <w:p w14:paraId="0D0F19E5" w14:textId="77777777" w:rsidR="003227E6" w:rsidRPr="009D0BC7" w:rsidRDefault="003227E6" w:rsidP="003227E6">
            <w:pPr>
              <w:spacing w:before="50" w:after="50"/>
              <w:jc w:val="center"/>
            </w:pPr>
            <w:r>
              <w:rPr>
                <w:lang w:val="ga"/>
              </w:rPr>
              <w:t>1,306</w:t>
            </w:r>
          </w:p>
        </w:tc>
        <w:tc>
          <w:tcPr>
            <w:tcW w:w="1046" w:type="dxa"/>
            <w:shd w:val="clear" w:color="auto" w:fill="FBE4D5" w:themeFill="accent2" w:themeFillTint="33"/>
            <w:vAlign w:val="center"/>
          </w:tcPr>
          <w:p w14:paraId="1761133A" w14:textId="77777777" w:rsidR="003227E6" w:rsidRPr="009D0BC7" w:rsidRDefault="003227E6" w:rsidP="003227E6">
            <w:pPr>
              <w:spacing w:before="50" w:after="50"/>
              <w:jc w:val="center"/>
            </w:pPr>
            <w:r>
              <w:rPr>
                <w:lang w:val="ga"/>
              </w:rPr>
              <w:t>1,296</w:t>
            </w:r>
          </w:p>
        </w:tc>
        <w:tc>
          <w:tcPr>
            <w:tcW w:w="1046" w:type="dxa"/>
            <w:shd w:val="clear" w:color="auto" w:fill="FBE4D5" w:themeFill="accent2" w:themeFillTint="33"/>
            <w:vAlign w:val="center"/>
          </w:tcPr>
          <w:p w14:paraId="022B51EB" w14:textId="77777777" w:rsidR="003227E6" w:rsidRPr="009D0BC7" w:rsidRDefault="003227E6" w:rsidP="003227E6">
            <w:pPr>
              <w:spacing w:before="50" w:after="50"/>
              <w:jc w:val="center"/>
            </w:pPr>
            <w:r>
              <w:rPr>
                <w:lang w:val="ga"/>
              </w:rPr>
              <w:t>1,231</w:t>
            </w:r>
          </w:p>
        </w:tc>
        <w:tc>
          <w:tcPr>
            <w:tcW w:w="1045" w:type="dxa"/>
            <w:shd w:val="clear" w:color="auto" w:fill="FBE4D5" w:themeFill="accent2" w:themeFillTint="33"/>
            <w:vAlign w:val="center"/>
          </w:tcPr>
          <w:p w14:paraId="52F2608A" w14:textId="77777777" w:rsidR="003227E6" w:rsidRPr="009D0BC7" w:rsidRDefault="003227E6" w:rsidP="003227E6">
            <w:pPr>
              <w:spacing w:before="50" w:after="50"/>
              <w:jc w:val="center"/>
            </w:pPr>
            <w:r>
              <w:rPr>
                <w:lang w:val="ga"/>
              </w:rPr>
              <w:t>1,301</w:t>
            </w:r>
          </w:p>
        </w:tc>
        <w:tc>
          <w:tcPr>
            <w:tcW w:w="1046" w:type="dxa"/>
            <w:shd w:val="clear" w:color="auto" w:fill="FBE4D5" w:themeFill="accent2" w:themeFillTint="33"/>
            <w:vAlign w:val="center"/>
          </w:tcPr>
          <w:p w14:paraId="376E6281" w14:textId="77777777" w:rsidR="003227E6" w:rsidRPr="009D0BC7" w:rsidRDefault="003227E6" w:rsidP="003227E6">
            <w:pPr>
              <w:spacing w:before="50" w:after="50"/>
              <w:jc w:val="center"/>
            </w:pPr>
            <w:r>
              <w:rPr>
                <w:lang w:val="ga"/>
              </w:rPr>
              <w:t>1,330</w:t>
            </w:r>
          </w:p>
        </w:tc>
        <w:tc>
          <w:tcPr>
            <w:tcW w:w="1046" w:type="dxa"/>
            <w:shd w:val="clear" w:color="auto" w:fill="FBE4D5" w:themeFill="accent2" w:themeFillTint="33"/>
            <w:vAlign w:val="center"/>
          </w:tcPr>
          <w:p w14:paraId="20C5CD93" w14:textId="77777777" w:rsidR="003227E6" w:rsidRPr="009D0BC7" w:rsidRDefault="003227E6" w:rsidP="003227E6">
            <w:pPr>
              <w:spacing w:before="50" w:after="50"/>
              <w:jc w:val="center"/>
            </w:pPr>
            <w:r>
              <w:rPr>
                <w:lang w:val="ga"/>
              </w:rPr>
              <w:t>1,423</w:t>
            </w:r>
          </w:p>
        </w:tc>
        <w:tc>
          <w:tcPr>
            <w:tcW w:w="1046" w:type="dxa"/>
            <w:shd w:val="clear" w:color="auto" w:fill="FBE4D5" w:themeFill="accent2" w:themeFillTint="33"/>
            <w:vAlign w:val="center"/>
          </w:tcPr>
          <w:p w14:paraId="5F6C4AA8" w14:textId="77777777" w:rsidR="003227E6" w:rsidRPr="009D0BC7" w:rsidRDefault="003227E6" w:rsidP="003227E6">
            <w:pPr>
              <w:spacing w:before="50" w:after="50"/>
              <w:jc w:val="center"/>
            </w:pPr>
            <w:r>
              <w:rPr>
                <w:lang w:val="ga"/>
              </w:rPr>
              <w:t>7,887</w:t>
            </w:r>
          </w:p>
        </w:tc>
      </w:tr>
      <w:tr w:rsidR="003227E6" w:rsidRPr="009D0BC7" w14:paraId="35DBF144" w14:textId="77777777" w:rsidTr="003227E6">
        <w:tc>
          <w:tcPr>
            <w:tcW w:w="1696" w:type="dxa"/>
            <w:shd w:val="clear" w:color="auto" w:fill="ED7D31" w:themeFill="accent2"/>
            <w:vAlign w:val="center"/>
          </w:tcPr>
          <w:p w14:paraId="3193244C" w14:textId="77777777" w:rsidR="003227E6" w:rsidRPr="009D0BC7" w:rsidRDefault="003227E6" w:rsidP="003227E6">
            <w:pPr>
              <w:spacing w:before="50" w:after="50"/>
              <w:rPr>
                <w:b/>
                <w:color w:val="FFFFFF" w:themeColor="background1"/>
              </w:rPr>
            </w:pPr>
            <w:r>
              <w:rPr>
                <w:b/>
                <w:bCs/>
                <w:color w:val="FFFFFF" w:themeColor="background1"/>
                <w:lang w:val="ga"/>
              </w:rPr>
              <w:t>Cóiríocht Phríobháideach ar Cíos</w:t>
            </w:r>
          </w:p>
        </w:tc>
        <w:tc>
          <w:tcPr>
            <w:tcW w:w="1045" w:type="dxa"/>
            <w:shd w:val="clear" w:color="auto" w:fill="F7CAAC" w:themeFill="accent2" w:themeFillTint="66"/>
            <w:vAlign w:val="center"/>
          </w:tcPr>
          <w:p w14:paraId="74E444A2" w14:textId="77777777" w:rsidR="003227E6" w:rsidRPr="009D0BC7" w:rsidRDefault="003227E6" w:rsidP="003227E6">
            <w:pPr>
              <w:spacing w:before="50" w:after="50"/>
              <w:jc w:val="center"/>
            </w:pPr>
            <w:r>
              <w:rPr>
                <w:lang w:val="ga"/>
              </w:rPr>
              <w:t>777</w:t>
            </w:r>
          </w:p>
        </w:tc>
        <w:tc>
          <w:tcPr>
            <w:tcW w:w="1046" w:type="dxa"/>
            <w:shd w:val="clear" w:color="auto" w:fill="F7CAAC" w:themeFill="accent2" w:themeFillTint="66"/>
            <w:vAlign w:val="center"/>
          </w:tcPr>
          <w:p w14:paraId="7429F090" w14:textId="77777777" w:rsidR="003227E6" w:rsidRPr="009D0BC7" w:rsidRDefault="003227E6" w:rsidP="003227E6">
            <w:pPr>
              <w:spacing w:before="50" w:after="50"/>
              <w:jc w:val="center"/>
            </w:pPr>
            <w:r>
              <w:rPr>
                <w:lang w:val="ga"/>
              </w:rPr>
              <w:t>719</w:t>
            </w:r>
          </w:p>
        </w:tc>
        <w:tc>
          <w:tcPr>
            <w:tcW w:w="1046" w:type="dxa"/>
            <w:shd w:val="clear" w:color="auto" w:fill="F7CAAC" w:themeFill="accent2" w:themeFillTint="66"/>
            <w:vAlign w:val="center"/>
          </w:tcPr>
          <w:p w14:paraId="07FEABF1" w14:textId="77777777" w:rsidR="003227E6" w:rsidRPr="009D0BC7" w:rsidRDefault="003227E6" w:rsidP="003227E6">
            <w:pPr>
              <w:spacing w:before="50" w:after="50"/>
              <w:jc w:val="center"/>
            </w:pPr>
            <w:r>
              <w:rPr>
                <w:lang w:val="ga"/>
              </w:rPr>
              <w:t>661</w:t>
            </w:r>
          </w:p>
        </w:tc>
        <w:tc>
          <w:tcPr>
            <w:tcW w:w="1045" w:type="dxa"/>
            <w:shd w:val="clear" w:color="auto" w:fill="F7CAAC" w:themeFill="accent2" w:themeFillTint="66"/>
            <w:vAlign w:val="center"/>
          </w:tcPr>
          <w:p w14:paraId="5016F81E" w14:textId="77777777" w:rsidR="003227E6" w:rsidRPr="009D0BC7" w:rsidRDefault="003227E6" w:rsidP="003227E6">
            <w:pPr>
              <w:spacing w:before="50" w:after="50"/>
              <w:jc w:val="center"/>
            </w:pPr>
            <w:r>
              <w:rPr>
                <w:lang w:val="ga"/>
              </w:rPr>
              <w:t>639</w:t>
            </w:r>
          </w:p>
        </w:tc>
        <w:tc>
          <w:tcPr>
            <w:tcW w:w="1046" w:type="dxa"/>
            <w:shd w:val="clear" w:color="auto" w:fill="F7CAAC" w:themeFill="accent2" w:themeFillTint="66"/>
            <w:vAlign w:val="center"/>
          </w:tcPr>
          <w:p w14:paraId="1C398040" w14:textId="77777777" w:rsidR="003227E6" w:rsidRPr="009D0BC7" w:rsidRDefault="003227E6" w:rsidP="003227E6">
            <w:pPr>
              <w:spacing w:before="50" w:after="50"/>
              <w:jc w:val="center"/>
            </w:pPr>
            <w:r>
              <w:rPr>
                <w:lang w:val="ga"/>
              </w:rPr>
              <w:t>633</w:t>
            </w:r>
          </w:p>
        </w:tc>
        <w:tc>
          <w:tcPr>
            <w:tcW w:w="1046" w:type="dxa"/>
            <w:shd w:val="clear" w:color="auto" w:fill="F7CAAC" w:themeFill="accent2" w:themeFillTint="66"/>
            <w:vAlign w:val="center"/>
          </w:tcPr>
          <w:p w14:paraId="64F9D98F" w14:textId="77777777" w:rsidR="003227E6" w:rsidRPr="009D0BC7" w:rsidRDefault="003227E6" w:rsidP="003227E6">
            <w:pPr>
              <w:spacing w:before="50" w:after="50"/>
              <w:jc w:val="center"/>
            </w:pPr>
            <w:r>
              <w:rPr>
                <w:lang w:val="ga"/>
              </w:rPr>
              <w:t>659</w:t>
            </w:r>
          </w:p>
        </w:tc>
        <w:tc>
          <w:tcPr>
            <w:tcW w:w="1046" w:type="dxa"/>
            <w:shd w:val="clear" w:color="auto" w:fill="F7CAAC" w:themeFill="accent2" w:themeFillTint="66"/>
            <w:vAlign w:val="center"/>
          </w:tcPr>
          <w:p w14:paraId="601C39A2" w14:textId="77777777" w:rsidR="003227E6" w:rsidRPr="009D0BC7" w:rsidRDefault="003227E6" w:rsidP="003227E6">
            <w:pPr>
              <w:spacing w:before="50" w:after="50"/>
              <w:jc w:val="center"/>
            </w:pPr>
            <w:r>
              <w:rPr>
                <w:lang w:val="ga"/>
              </w:rPr>
              <w:t>4,088</w:t>
            </w:r>
          </w:p>
        </w:tc>
      </w:tr>
      <w:tr w:rsidR="003227E6" w:rsidRPr="009D0BC7" w14:paraId="57EE1CF1" w14:textId="77777777" w:rsidTr="003227E6">
        <w:tc>
          <w:tcPr>
            <w:tcW w:w="1696" w:type="dxa"/>
            <w:shd w:val="clear" w:color="auto" w:fill="ED7D31" w:themeFill="accent2"/>
            <w:vAlign w:val="center"/>
          </w:tcPr>
          <w:p w14:paraId="51C38961" w14:textId="77777777" w:rsidR="003227E6" w:rsidRPr="009D0BC7" w:rsidRDefault="003227E6" w:rsidP="003227E6">
            <w:pPr>
              <w:spacing w:before="50" w:after="50"/>
              <w:rPr>
                <w:b/>
                <w:color w:val="FFFFFF" w:themeColor="background1"/>
              </w:rPr>
            </w:pPr>
            <w:r>
              <w:rPr>
                <w:b/>
                <w:bCs/>
                <w:color w:val="FFFFFF" w:themeColor="background1"/>
                <w:lang w:val="ga"/>
              </w:rPr>
              <w:t>Ceannaitheoirí</w:t>
            </w:r>
          </w:p>
        </w:tc>
        <w:tc>
          <w:tcPr>
            <w:tcW w:w="1045" w:type="dxa"/>
            <w:shd w:val="clear" w:color="auto" w:fill="FBE4D5" w:themeFill="accent2" w:themeFillTint="33"/>
            <w:vAlign w:val="center"/>
          </w:tcPr>
          <w:p w14:paraId="557A399C" w14:textId="77777777" w:rsidR="003227E6" w:rsidRPr="009D0BC7" w:rsidRDefault="003227E6" w:rsidP="003227E6">
            <w:pPr>
              <w:spacing w:before="50" w:after="50"/>
              <w:jc w:val="center"/>
            </w:pPr>
            <w:r>
              <w:rPr>
                <w:lang w:val="ga"/>
              </w:rPr>
              <w:t>950</w:t>
            </w:r>
          </w:p>
        </w:tc>
        <w:tc>
          <w:tcPr>
            <w:tcW w:w="1046" w:type="dxa"/>
            <w:shd w:val="clear" w:color="auto" w:fill="FBE4D5" w:themeFill="accent2" w:themeFillTint="33"/>
            <w:vAlign w:val="center"/>
          </w:tcPr>
          <w:p w14:paraId="4D00FAAD" w14:textId="77777777" w:rsidR="003227E6" w:rsidRPr="009D0BC7" w:rsidRDefault="003227E6" w:rsidP="003227E6">
            <w:pPr>
              <w:spacing w:before="50" w:after="50"/>
              <w:jc w:val="center"/>
            </w:pPr>
            <w:r>
              <w:rPr>
                <w:lang w:val="ga"/>
              </w:rPr>
              <w:t>879</w:t>
            </w:r>
          </w:p>
        </w:tc>
        <w:tc>
          <w:tcPr>
            <w:tcW w:w="1046" w:type="dxa"/>
            <w:shd w:val="clear" w:color="auto" w:fill="FBE4D5" w:themeFill="accent2" w:themeFillTint="33"/>
            <w:vAlign w:val="center"/>
          </w:tcPr>
          <w:p w14:paraId="399D92FE" w14:textId="77777777" w:rsidR="003227E6" w:rsidRPr="009D0BC7" w:rsidRDefault="003227E6" w:rsidP="003227E6">
            <w:pPr>
              <w:spacing w:before="50" w:after="50"/>
              <w:jc w:val="center"/>
            </w:pPr>
            <w:r>
              <w:rPr>
                <w:lang w:val="ga"/>
              </w:rPr>
              <w:t>808</w:t>
            </w:r>
          </w:p>
        </w:tc>
        <w:tc>
          <w:tcPr>
            <w:tcW w:w="1045" w:type="dxa"/>
            <w:shd w:val="clear" w:color="auto" w:fill="FBE4D5" w:themeFill="accent2" w:themeFillTint="33"/>
            <w:vAlign w:val="center"/>
          </w:tcPr>
          <w:p w14:paraId="6D1CF370" w14:textId="77777777" w:rsidR="003227E6" w:rsidRPr="009D0BC7" w:rsidRDefault="003227E6" w:rsidP="003227E6">
            <w:pPr>
              <w:spacing w:before="50" w:after="50"/>
              <w:jc w:val="center"/>
            </w:pPr>
            <w:r>
              <w:rPr>
                <w:lang w:val="ga"/>
              </w:rPr>
              <w:t>780</w:t>
            </w:r>
          </w:p>
        </w:tc>
        <w:tc>
          <w:tcPr>
            <w:tcW w:w="1046" w:type="dxa"/>
            <w:shd w:val="clear" w:color="auto" w:fill="FBE4D5" w:themeFill="accent2" w:themeFillTint="33"/>
            <w:vAlign w:val="center"/>
          </w:tcPr>
          <w:p w14:paraId="0AB3EF60" w14:textId="77777777" w:rsidR="003227E6" w:rsidRPr="009D0BC7" w:rsidRDefault="003227E6" w:rsidP="003227E6">
            <w:pPr>
              <w:spacing w:before="50" w:after="50"/>
              <w:jc w:val="center"/>
            </w:pPr>
            <w:r>
              <w:rPr>
                <w:lang w:val="ga"/>
              </w:rPr>
              <w:t>775</w:t>
            </w:r>
          </w:p>
        </w:tc>
        <w:tc>
          <w:tcPr>
            <w:tcW w:w="1046" w:type="dxa"/>
            <w:shd w:val="clear" w:color="auto" w:fill="FBE4D5" w:themeFill="accent2" w:themeFillTint="33"/>
            <w:vAlign w:val="center"/>
          </w:tcPr>
          <w:p w14:paraId="33F2E7B4" w14:textId="77777777" w:rsidR="003227E6" w:rsidRPr="009D0BC7" w:rsidRDefault="003227E6" w:rsidP="003227E6">
            <w:pPr>
              <w:spacing w:before="50" w:after="50"/>
              <w:jc w:val="center"/>
            </w:pPr>
            <w:r>
              <w:rPr>
                <w:lang w:val="ga"/>
              </w:rPr>
              <w:t>805</w:t>
            </w:r>
          </w:p>
        </w:tc>
        <w:tc>
          <w:tcPr>
            <w:tcW w:w="1046" w:type="dxa"/>
            <w:shd w:val="clear" w:color="auto" w:fill="FBE4D5" w:themeFill="accent2" w:themeFillTint="33"/>
            <w:vAlign w:val="center"/>
          </w:tcPr>
          <w:p w14:paraId="08AFB637" w14:textId="77777777" w:rsidR="003227E6" w:rsidRPr="009D0BC7" w:rsidRDefault="003227E6" w:rsidP="003227E6">
            <w:pPr>
              <w:spacing w:before="50" w:after="50"/>
              <w:jc w:val="center"/>
            </w:pPr>
            <w:r>
              <w:rPr>
                <w:lang w:val="ga"/>
              </w:rPr>
              <w:t>4,997</w:t>
            </w:r>
          </w:p>
        </w:tc>
      </w:tr>
      <w:tr w:rsidR="003227E6" w:rsidRPr="009D0BC7" w14:paraId="027A7E88" w14:textId="77777777" w:rsidTr="003227E6">
        <w:tc>
          <w:tcPr>
            <w:tcW w:w="1696" w:type="dxa"/>
            <w:shd w:val="clear" w:color="auto" w:fill="ED7D31" w:themeFill="accent2"/>
            <w:vAlign w:val="center"/>
          </w:tcPr>
          <w:p w14:paraId="64D935E5" w14:textId="77777777" w:rsidR="003227E6" w:rsidRPr="009D0BC7" w:rsidRDefault="003227E6" w:rsidP="003227E6">
            <w:pPr>
              <w:spacing w:before="50" w:after="50"/>
              <w:rPr>
                <w:b/>
                <w:color w:val="FFFFFF" w:themeColor="background1"/>
              </w:rPr>
            </w:pPr>
            <w:r>
              <w:rPr>
                <w:b/>
                <w:bCs/>
                <w:color w:val="FFFFFF" w:themeColor="background1"/>
                <w:lang w:val="ga"/>
              </w:rPr>
              <w:t>Iomlán an Riachtanais Tithíochta</w:t>
            </w:r>
          </w:p>
        </w:tc>
        <w:tc>
          <w:tcPr>
            <w:tcW w:w="1045" w:type="dxa"/>
            <w:shd w:val="clear" w:color="auto" w:fill="F7CAAC" w:themeFill="accent2" w:themeFillTint="66"/>
            <w:vAlign w:val="center"/>
          </w:tcPr>
          <w:p w14:paraId="7BF5850E" w14:textId="77777777" w:rsidR="003227E6" w:rsidRPr="009D0BC7" w:rsidRDefault="003227E6" w:rsidP="003227E6">
            <w:pPr>
              <w:spacing w:before="50" w:after="50"/>
              <w:jc w:val="center"/>
            </w:pPr>
            <w:r>
              <w:rPr>
                <w:lang w:val="ga"/>
              </w:rPr>
              <w:t>5,057</w:t>
            </w:r>
          </w:p>
        </w:tc>
        <w:tc>
          <w:tcPr>
            <w:tcW w:w="1046" w:type="dxa"/>
            <w:shd w:val="clear" w:color="auto" w:fill="F7CAAC" w:themeFill="accent2" w:themeFillTint="66"/>
            <w:vAlign w:val="center"/>
          </w:tcPr>
          <w:p w14:paraId="14FE5563" w14:textId="77777777" w:rsidR="003227E6" w:rsidRPr="009D0BC7" w:rsidRDefault="003227E6" w:rsidP="003227E6">
            <w:pPr>
              <w:spacing w:before="50" w:after="50"/>
              <w:jc w:val="center"/>
            </w:pPr>
            <w:r>
              <w:rPr>
                <w:lang w:val="ga"/>
              </w:rPr>
              <w:t>4,710</w:t>
            </w:r>
          </w:p>
        </w:tc>
        <w:tc>
          <w:tcPr>
            <w:tcW w:w="1046" w:type="dxa"/>
            <w:shd w:val="clear" w:color="auto" w:fill="F7CAAC" w:themeFill="accent2" w:themeFillTint="66"/>
            <w:vAlign w:val="center"/>
          </w:tcPr>
          <w:p w14:paraId="7C1E6EA2" w14:textId="77777777" w:rsidR="003227E6" w:rsidRPr="009D0BC7" w:rsidRDefault="003227E6" w:rsidP="003227E6">
            <w:pPr>
              <w:spacing w:before="50" w:after="50"/>
              <w:jc w:val="center"/>
            </w:pPr>
            <w:r>
              <w:rPr>
                <w:lang w:val="ga"/>
              </w:rPr>
              <w:t>4,361</w:t>
            </w:r>
          </w:p>
        </w:tc>
        <w:tc>
          <w:tcPr>
            <w:tcW w:w="1045" w:type="dxa"/>
            <w:shd w:val="clear" w:color="auto" w:fill="F7CAAC" w:themeFill="accent2" w:themeFillTint="66"/>
            <w:vAlign w:val="center"/>
          </w:tcPr>
          <w:p w14:paraId="36873B7B" w14:textId="77777777" w:rsidR="003227E6" w:rsidRPr="009D0BC7" w:rsidRDefault="003227E6" w:rsidP="003227E6">
            <w:pPr>
              <w:spacing w:before="50" w:after="50"/>
              <w:jc w:val="center"/>
            </w:pPr>
            <w:r>
              <w:rPr>
                <w:lang w:val="ga"/>
              </w:rPr>
              <w:t>4,332</w:t>
            </w:r>
          </w:p>
        </w:tc>
        <w:tc>
          <w:tcPr>
            <w:tcW w:w="1046" w:type="dxa"/>
            <w:shd w:val="clear" w:color="auto" w:fill="F7CAAC" w:themeFill="accent2" w:themeFillTint="66"/>
            <w:vAlign w:val="center"/>
          </w:tcPr>
          <w:p w14:paraId="7D01B69F" w14:textId="77777777" w:rsidR="003227E6" w:rsidRPr="009D0BC7" w:rsidRDefault="003227E6" w:rsidP="003227E6">
            <w:pPr>
              <w:spacing w:before="50" w:after="50"/>
              <w:jc w:val="center"/>
            </w:pPr>
            <w:r>
              <w:rPr>
                <w:lang w:val="ga"/>
              </w:rPr>
              <w:t>4,303</w:t>
            </w:r>
          </w:p>
        </w:tc>
        <w:tc>
          <w:tcPr>
            <w:tcW w:w="1046" w:type="dxa"/>
            <w:shd w:val="clear" w:color="auto" w:fill="F7CAAC" w:themeFill="accent2" w:themeFillTint="66"/>
            <w:vAlign w:val="center"/>
          </w:tcPr>
          <w:p w14:paraId="45C7E2E7" w14:textId="77777777" w:rsidR="003227E6" w:rsidRPr="009D0BC7" w:rsidRDefault="003227E6" w:rsidP="003227E6">
            <w:pPr>
              <w:spacing w:before="50" w:after="50"/>
              <w:jc w:val="center"/>
            </w:pPr>
            <w:r>
              <w:rPr>
                <w:lang w:val="ga"/>
              </w:rPr>
              <w:t>4,457</w:t>
            </w:r>
          </w:p>
        </w:tc>
        <w:tc>
          <w:tcPr>
            <w:tcW w:w="1046" w:type="dxa"/>
            <w:shd w:val="clear" w:color="auto" w:fill="F7CAAC" w:themeFill="accent2" w:themeFillTint="66"/>
            <w:vAlign w:val="center"/>
          </w:tcPr>
          <w:p w14:paraId="20589C8D" w14:textId="77777777" w:rsidR="003227E6" w:rsidRPr="009D0BC7" w:rsidRDefault="003227E6" w:rsidP="003227E6">
            <w:pPr>
              <w:spacing w:before="50" w:after="50"/>
              <w:jc w:val="center"/>
            </w:pPr>
            <w:r>
              <w:rPr>
                <w:lang w:val="ga"/>
              </w:rPr>
              <w:t>27,219</w:t>
            </w:r>
          </w:p>
        </w:tc>
      </w:tr>
    </w:tbl>
    <w:p w14:paraId="3054C873" w14:textId="77777777" w:rsidR="003227E6" w:rsidRDefault="003227E6" w:rsidP="003227E6">
      <w:pPr>
        <w:pStyle w:val="NoSpacing"/>
      </w:pPr>
    </w:p>
    <w:p w14:paraId="2DA591AE" w14:textId="77777777" w:rsidR="004954D2" w:rsidRPr="009D0BC7" w:rsidRDefault="004954D2" w:rsidP="003227E6">
      <w:pPr>
        <w:pStyle w:val="NoSpacing"/>
      </w:pPr>
    </w:p>
    <w:p w14:paraId="3F9AC197" w14:textId="3B10A931" w:rsidR="003227E6" w:rsidRPr="002F6F2D" w:rsidRDefault="003227E6" w:rsidP="003227E6">
      <w:pPr>
        <w:pStyle w:val="Caption"/>
        <w:keepNext/>
        <w:tabs>
          <w:tab w:val="left" w:pos="1418"/>
        </w:tabs>
        <w:spacing w:after="50"/>
        <w:ind w:left="1418" w:hanging="1418"/>
        <w:rPr>
          <w:smallCaps/>
          <w:color w:val="auto"/>
          <w:sz w:val="24"/>
          <w:szCs w:val="24"/>
        </w:rPr>
      </w:pPr>
      <w:bookmarkStart w:id="348" w:name="_Toc121135991"/>
      <w:bookmarkStart w:id="349" w:name="_Toc83121888"/>
      <w:bookmarkStart w:id="350" w:name="_Toc218941364"/>
      <w:r>
        <w:rPr>
          <w:color w:val="auto"/>
          <w:sz w:val="24"/>
          <w:szCs w:val="24"/>
          <w:lang w:val="ga"/>
        </w:rPr>
        <w:lastRenderedPageBreak/>
        <w:t>Tábla 3-</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8</w:t>
      </w:r>
      <w:r>
        <w:rPr>
          <w:smallCaps/>
          <w:color w:val="auto"/>
          <w:sz w:val="24"/>
          <w:szCs w:val="24"/>
          <w:lang w:val="ga"/>
        </w:rPr>
        <w:fldChar w:fldCharType="end"/>
      </w:r>
      <w:r>
        <w:rPr>
          <w:color w:val="auto"/>
          <w:sz w:val="24"/>
          <w:szCs w:val="24"/>
          <w:lang w:val="ga"/>
        </w:rPr>
        <w:t>:</w:t>
      </w:r>
      <w:r>
        <w:rPr>
          <w:color w:val="auto"/>
          <w:sz w:val="24"/>
          <w:szCs w:val="24"/>
          <w:lang w:val="ga"/>
        </w:rPr>
        <w:tab/>
        <w:t>Riachtanas Measta Tithíochta de réir Tionachta (%), 2023-2028</w:t>
      </w:r>
      <w:bookmarkEnd w:id="348"/>
      <w:bookmarkEnd w:id="349"/>
      <w:bookmarkEnd w:id="350"/>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Estimated housing need by tenure, 2023-2028 (%)"/>
        <w:tblDescription w:val="Estimated housing need by tenure, 2023-2028 (%)"/>
      </w:tblPr>
      <w:tblGrid>
        <w:gridCol w:w="2058"/>
        <w:gridCol w:w="994"/>
        <w:gridCol w:w="994"/>
        <w:gridCol w:w="994"/>
        <w:gridCol w:w="994"/>
        <w:gridCol w:w="994"/>
        <w:gridCol w:w="994"/>
        <w:gridCol w:w="994"/>
      </w:tblGrid>
      <w:tr w:rsidR="003227E6" w:rsidRPr="009D0BC7" w14:paraId="520E445C" w14:textId="77777777" w:rsidTr="003227E6">
        <w:tc>
          <w:tcPr>
            <w:tcW w:w="1696" w:type="dxa"/>
            <w:shd w:val="clear" w:color="auto" w:fill="ED7D31" w:themeFill="accent2"/>
            <w:vAlign w:val="center"/>
          </w:tcPr>
          <w:p w14:paraId="2F019838" w14:textId="77777777" w:rsidR="003227E6" w:rsidRPr="009D0BC7" w:rsidRDefault="003227E6" w:rsidP="003227E6">
            <w:pPr>
              <w:spacing w:before="50" w:after="50"/>
              <w:rPr>
                <w:b/>
                <w:color w:val="FFFFFF" w:themeColor="background1"/>
              </w:rPr>
            </w:pPr>
            <w:r>
              <w:rPr>
                <w:b/>
                <w:bCs/>
                <w:color w:val="FFFFFF" w:themeColor="background1"/>
                <w:lang w:val="ga"/>
              </w:rPr>
              <w:t>Tionacht</w:t>
            </w:r>
          </w:p>
        </w:tc>
        <w:tc>
          <w:tcPr>
            <w:tcW w:w="1045" w:type="dxa"/>
            <w:shd w:val="clear" w:color="auto" w:fill="ED7D31" w:themeFill="accent2"/>
            <w:vAlign w:val="center"/>
          </w:tcPr>
          <w:p w14:paraId="6B39786E" w14:textId="77777777" w:rsidR="003227E6" w:rsidRPr="009D0BC7" w:rsidRDefault="003227E6" w:rsidP="003227E6">
            <w:pPr>
              <w:spacing w:before="50" w:after="50"/>
              <w:jc w:val="center"/>
              <w:rPr>
                <w:b/>
                <w:color w:val="FFFFFF" w:themeColor="background1"/>
              </w:rPr>
            </w:pPr>
            <w:r>
              <w:rPr>
                <w:b/>
                <w:bCs/>
                <w:color w:val="FFFFFF" w:themeColor="background1"/>
                <w:lang w:val="ga"/>
              </w:rPr>
              <w:t>2023</w:t>
            </w:r>
          </w:p>
        </w:tc>
        <w:tc>
          <w:tcPr>
            <w:tcW w:w="1046" w:type="dxa"/>
            <w:shd w:val="clear" w:color="auto" w:fill="ED7D31" w:themeFill="accent2"/>
            <w:vAlign w:val="center"/>
          </w:tcPr>
          <w:p w14:paraId="16CDF6DE" w14:textId="77777777" w:rsidR="003227E6" w:rsidRPr="009D0BC7" w:rsidRDefault="003227E6" w:rsidP="003227E6">
            <w:pPr>
              <w:spacing w:before="50" w:after="50"/>
              <w:jc w:val="center"/>
              <w:rPr>
                <w:b/>
                <w:color w:val="FFFFFF" w:themeColor="background1"/>
              </w:rPr>
            </w:pPr>
            <w:r>
              <w:rPr>
                <w:b/>
                <w:bCs/>
                <w:color w:val="FFFFFF" w:themeColor="background1"/>
                <w:lang w:val="ga"/>
              </w:rPr>
              <w:t>2024</w:t>
            </w:r>
          </w:p>
        </w:tc>
        <w:tc>
          <w:tcPr>
            <w:tcW w:w="1046" w:type="dxa"/>
            <w:shd w:val="clear" w:color="auto" w:fill="ED7D31" w:themeFill="accent2"/>
            <w:vAlign w:val="center"/>
          </w:tcPr>
          <w:p w14:paraId="7684737E" w14:textId="77777777" w:rsidR="003227E6" w:rsidRPr="009D0BC7" w:rsidRDefault="003227E6" w:rsidP="003227E6">
            <w:pPr>
              <w:spacing w:before="50" w:after="50"/>
              <w:jc w:val="center"/>
              <w:rPr>
                <w:b/>
                <w:color w:val="FFFFFF" w:themeColor="background1"/>
              </w:rPr>
            </w:pPr>
            <w:r>
              <w:rPr>
                <w:b/>
                <w:bCs/>
                <w:color w:val="FFFFFF" w:themeColor="background1"/>
                <w:lang w:val="ga"/>
              </w:rPr>
              <w:t>2025</w:t>
            </w:r>
          </w:p>
        </w:tc>
        <w:tc>
          <w:tcPr>
            <w:tcW w:w="1045" w:type="dxa"/>
            <w:shd w:val="clear" w:color="auto" w:fill="ED7D31" w:themeFill="accent2"/>
            <w:vAlign w:val="center"/>
          </w:tcPr>
          <w:p w14:paraId="524FA89A" w14:textId="77777777" w:rsidR="003227E6" w:rsidRPr="009D0BC7" w:rsidRDefault="003227E6" w:rsidP="003227E6">
            <w:pPr>
              <w:spacing w:before="50" w:after="50"/>
              <w:jc w:val="center"/>
              <w:rPr>
                <w:b/>
                <w:color w:val="FFFFFF" w:themeColor="background1"/>
              </w:rPr>
            </w:pPr>
            <w:r>
              <w:rPr>
                <w:b/>
                <w:bCs/>
                <w:color w:val="FFFFFF" w:themeColor="background1"/>
                <w:lang w:val="ga"/>
              </w:rPr>
              <w:t>2026</w:t>
            </w:r>
          </w:p>
        </w:tc>
        <w:tc>
          <w:tcPr>
            <w:tcW w:w="1046" w:type="dxa"/>
            <w:shd w:val="clear" w:color="auto" w:fill="ED7D31" w:themeFill="accent2"/>
            <w:vAlign w:val="center"/>
          </w:tcPr>
          <w:p w14:paraId="5503F14A" w14:textId="77777777" w:rsidR="003227E6" w:rsidRPr="009D0BC7" w:rsidRDefault="003227E6" w:rsidP="003227E6">
            <w:pPr>
              <w:spacing w:before="50" w:after="50"/>
              <w:jc w:val="center"/>
              <w:rPr>
                <w:b/>
                <w:color w:val="FFFFFF" w:themeColor="background1"/>
              </w:rPr>
            </w:pPr>
            <w:r>
              <w:rPr>
                <w:b/>
                <w:bCs/>
                <w:color w:val="FFFFFF" w:themeColor="background1"/>
                <w:lang w:val="ga"/>
              </w:rPr>
              <w:t>2027</w:t>
            </w:r>
          </w:p>
        </w:tc>
        <w:tc>
          <w:tcPr>
            <w:tcW w:w="1046" w:type="dxa"/>
            <w:shd w:val="clear" w:color="auto" w:fill="ED7D31" w:themeFill="accent2"/>
            <w:vAlign w:val="center"/>
          </w:tcPr>
          <w:p w14:paraId="134C7974" w14:textId="77777777" w:rsidR="003227E6" w:rsidRPr="009D0BC7" w:rsidRDefault="003227E6" w:rsidP="003227E6">
            <w:pPr>
              <w:spacing w:before="50" w:after="50"/>
              <w:jc w:val="center"/>
              <w:rPr>
                <w:b/>
                <w:color w:val="FFFFFF" w:themeColor="background1"/>
              </w:rPr>
            </w:pPr>
            <w:r>
              <w:rPr>
                <w:b/>
                <w:bCs/>
                <w:color w:val="FFFFFF" w:themeColor="background1"/>
                <w:lang w:val="ga"/>
              </w:rPr>
              <w:t>2028</w:t>
            </w:r>
          </w:p>
        </w:tc>
        <w:tc>
          <w:tcPr>
            <w:tcW w:w="1046" w:type="dxa"/>
            <w:shd w:val="clear" w:color="auto" w:fill="ED7D31" w:themeFill="accent2"/>
            <w:vAlign w:val="center"/>
          </w:tcPr>
          <w:p w14:paraId="77DC1B3F" w14:textId="77777777" w:rsidR="003227E6" w:rsidRPr="009D0BC7" w:rsidRDefault="003227E6" w:rsidP="003227E6">
            <w:pPr>
              <w:spacing w:before="50" w:after="50"/>
              <w:jc w:val="center"/>
              <w:rPr>
                <w:b/>
                <w:color w:val="FFFFFF" w:themeColor="background1"/>
              </w:rPr>
            </w:pPr>
            <w:r>
              <w:rPr>
                <w:b/>
                <w:bCs/>
                <w:color w:val="FFFFFF" w:themeColor="background1"/>
                <w:lang w:val="ga"/>
              </w:rPr>
              <w:t>2023-2028</w:t>
            </w:r>
          </w:p>
        </w:tc>
      </w:tr>
      <w:tr w:rsidR="003227E6" w:rsidRPr="009D0BC7" w14:paraId="224ECF02" w14:textId="77777777" w:rsidTr="003227E6">
        <w:tc>
          <w:tcPr>
            <w:tcW w:w="1696" w:type="dxa"/>
            <w:shd w:val="clear" w:color="auto" w:fill="ED7D31" w:themeFill="accent2"/>
            <w:vAlign w:val="center"/>
          </w:tcPr>
          <w:p w14:paraId="08615CA9" w14:textId="77777777" w:rsidR="003227E6" w:rsidRPr="009D0BC7" w:rsidRDefault="003227E6" w:rsidP="003227E6">
            <w:pPr>
              <w:spacing w:before="50" w:after="50"/>
              <w:rPr>
                <w:b/>
                <w:color w:val="FFFFFF" w:themeColor="background1"/>
              </w:rPr>
            </w:pPr>
            <w:r>
              <w:rPr>
                <w:b/>
                <w:bCs/>
                <w:color w:val="FFFFFF" w:themeColor="background1"/>
                <w:lang w:val="ga"/>
              </w:rPr>
              <w:t>Cíos Sóisialta</w:t>
            </w:r>
          </w:p>
        </w:tc>
        <w:tc>
          <w:tcPr>
            <w:tcW w:w="1045" w:type="dxa"/>
            <w:shd w:val="clear" w:color="auto" w:fill="FBE4D5" w:themeFill="accent2" w:themeFillTint="33"/>
            <w:vAlign w:val="center"/>
          </w:tcPr>
          <w:p w14:paraId="1A2C6DB4" w14:textId="77777777" w:rsidR="003227E6" w:rsidRPr="009D0BC7" w:rsidRDefault="003227E6" w:rsidP="003227E6">
            <w:pPr>
              <w:spacing w:before="50" w:after="50"/>
              <w:jc w:val="center"/>
            </w:pPr>
            <w:r>
              <w:rPr>
                <w:lang w:val="ga"/>
              </w:rPr>
              <w:t>40.0%</w:t>
            </w:r>
          </w:p>
        </w:tc>
        <w:tc>
          <w:tcPr>
            <w:tcW w:w="1046" w:type="dxa"/>
            <w:shd w:val="clear" w:color="auto" w:fill="FBE4D5" w:themeFill="accent2" w:themeFillTint="33"/>
            <w:vAlign w:val="center"/>
          </w:tcPr>
          <w:p w14:paraId="35794F9C" w14:textId="77777777" w:rsidR="003227E6" w:rsidRPr="009D0BC7" w:rsidRDefault="003227E6" w:rsidP="003227E6">
            <w:pPr>
              <w:spacing w:before="50" w:after="50"/>
              <w:jc w:val="center"/>
            </w:pPr>
            <w:r>
              <w:rPr>
                <w:lang w:val="ga"/>
              </w:rPr>
              <w:t>38.6%</w:t>
            </w:r>
          </w:p>
        </w:tc>
        <w:tc>
          <w:tcPr>
            <w:tcW w:w="1046" w:type="dxa"/>
            <w:shd w:val="clear" w:color="auto" w:fill="FBE4D5" w:themeFill="accent2" w:themeFillTint="33"/>
            <w:vAlign w:val="center"/>
          </w:tcPr>
          <w:p w14:paraId="09EFD683" w14:textId="77777777" w:rsidR="003227E6" w:rsidRPr="009D0BC7" w:rsidRDefault="003227E6" w:rsidP="003227E6">
            <w:pPr>
              <w:spacing w:before="50" w:after="50"/>
              <w:jc w:val="center"/>
            </w:pPr>
            <w:r>
              <w:rPr>
                <w:lang w:val="ga"/>
              </w:rPr>
              <w:t>38.1%</w:t>
            </w:r>
          </w:p>
        </w:tc>
        <w:tc>
          <w:tcPr>
            <w:tcW w:w="1045" w:type="dxa"/>
            <w:shd w:val="clear" w:color="auto" w:fill="FBE4D5" w:themeFill="accent2" w:themeFillTint="33"/>
            <w:vAlign w:val="center"/>
          </w:tcPr>
          <w:p w14:paraId="510513F7" w14:textId="77777777" w:rsidR="003227E6" w:rsidRPr="009D0BC7" w:rsidRDefault="003227E6" w:rsidP="003227E6">
            <w:pPr>
              <w:spacing w:before="50" w:after="50"/>
              <w:jc w:val="center"/>
            </w:pPr>
            <w:r>
              <w:rPr>
                <w:lang w:val="ga"/>
              </w:rPr>
              <w:t>37.2%</w:t>
            </w:r>
          </w:p>
        </w:tc>
        <w:tc>
          <w:tcPr>
            <w:tcW w:w="1046" w:type="dxa"/>
            <w:shd w:val="clear" w:color="auto" w:fill="FBE4D5" w:themeFill="accent2" w:themeFillTint="33"/>
            <w:vAlign w:val="center"/>
          </w:tcPr>
          <w:p w14:paraId="4ADBC34C" w14:textId="77777777" w:rsidR="003227E6" w:rsidRPr="009D0BC7" w:rsidRDefault="003227E6" w:rsidP="003227E6">
            <w:pPr>
              <w:spacing w:before="50" w:after="50"/>
              <w:jc w:val="center"/>
            </w:pPr>
            <w:r>
              <w:rPr>
                <w:lang w:val="ga"/>
              </w:rPr>
              <w:t>36.3%</w:t>
            </w:r>
          </w:p>
        </w:tc>
        <w:tc>
          <w:tcPr>
            <w:tcW w:w="1046" w:type="dxa"/>
            <w:shd w:val="clear" w:color="auto" w:fill="FBE4D5" w:themeFill="accent2" w:themeFillTint="33"/>
            <w:vAlign w:val="center"/>
          </w:tcPr>
          <w:p w14:paraId="6BE008E8" w14:textId="77777777" w:rsidR="003227E6" w:rsidRPr="009D0BC7" w:rsidRDefault="003227E6" w:rsidP="003227E6">
            <w:pPr>
              <w:spacing w:before="50" w:after="50"/>
              <w:jc w:val="center"/>
            </w:pPr>
            <w:r>
              <w:rPr>
                <w:lang w:val="ga"/>
              </w:rPr>
              <w:t>35.2%</w:t>
            </w:r>
          </w:p>
        </w:tc>
        <w:tc>
          <w:tcPr>
            <w:tcW w:w="1046" w:type="dxa"/>
            <w:shd w:val="clear" w:color="auto" w:fill="FBE4D5" w:themeFill="accent2" w:themeFillTint="33"/>
            <w:vAlign w:val="center"/>
          </w:tcPr>
          <w:p w14:paraId="0CC2A55E" w14:textId="77777777" w:rsidR="003227E6" w:rsidRPr="009D0BC7" w:rsidRDefault="003227E6" w:rsidP="003227E6">
            <w:pPr>
              <w:spacing w:before="50" w:after="50"/>
              <w:jc w:val="center"/>
            </w:pPr>
            <w:r>
              <w:rPr>
                <w:lang w:val="ga"/>
              </w:rPr>
              <w:t>37.6%</w:t>
            </w:r>
          </w:p>
        </w:tc>
      </w:tr>
      <w:tr w:rsidR="003227E6" w:rsidRPr="009D0BC7" w14:paraId="6A605684" w14:textId="77777777" w:rsidTr="003227E6">
        <w:tc>
          <w:tcPr>
            <w:tcW w:w="1696" w:type="dxa"/>
            <w:shd w:val="clear" w:color="auto" w:fill="ED7D31" w:themeFill="accent2"/>
            <w:vAlign w:val="center"/>
          </w:tcPr>
          <w:p w14:paraId="44683A9F" w14:textId="77777777" w:rsidR="003227E6" w:rsidRPr="009D0BC7" w:rsidRDefault="003227E6" w:rsidP="003227E6">
            <w:pPr>
              <w:spacing w:before="50" w:after="50"/>
              <w:rPr>
                <w:b/>
                <w:color w:val="FFFFFF" w:themeColor="background1"/>
              </w:rPr>
            </w:pPr>
            <w:r>
              <w:rPr>
                <w:b/>
                <w:bCs/>
                <w:color w:val="FFFFFF" w:themeColor="background1"/>
                <w:lang w:val="ga"/>
              </w:rPr>
              <w:t>Srian Inacmhainneachta</w:t>
            </w:r>
          </w:p>
        </w:tc>
        <w:tc>
          <w:tcPr>
            <w:tcW w:w="1045" w:type="dxa"/>
            <w:shd w:val="clear" w:color="auto" w:fill="F7CAAC" w:themeFill="accent2" w:themeFillTint="66"/>
            <w:vAlign w:val="center"/>
          </w:tcPr>
          <w:p w14:paraId="6D9DB6C2" w14:textId="77777777" w:rsidR="003227E6" w:rsidRPr="009D0BC7" w:rsidRDefault="003227E6" w:rsidP="003227E6">
            <w:pPr>
              <w:spacing w:before="50" w:after="50"/>
              <w:jc w:val="center"/>
            </w:pPr>
            <w:r>
              <w:rPr>
                <w:lang w:val="ga"/>
              </w:rPr>
              <w:t>25.8%</w:t>
            </w:r>
          </w:p>
        </w:tc>
        <w:tc>
          <w:tcPr>
            <w:tcW w:w="1046" w:type="dxa"/>
            <w:shd w:val="clear" w:color="auto" w:fill="F7CAAC" w:themeFill="accent2" w:themeFillTint="66"/>
            <w:vAlign w:val="center"/>
          </w:tcPr>
          <w:p w14:paraId="567917E0" w14:textId="77777777" w:rsidR="003227E6" w:rsidRPr="009D0BC7" w:rsidRDefault="003227E6" w:rsidP="003227E6">
            <w:pPr>
              <w:spacing w:before="50" w:after="50"/>
              <w:jc w:val="center"/>
            </w:pPr>
            <w:r>
              <w:rPr>
                <w:lang w:val="ga"/>
              </w:rPr>
              <w:t>27.5%</w:t>
            </w:r>
          </w:p>
        </w:tc>
        <w:tc>
          <w:tcPr>
            <w:tcW w:w="1046" w:type="dxa"/>
            <w:shd w:val="clear" w:color="auto" w:fill="F7CAAC" w:themeFill="accent2" w:themeFillTint="66"/>
            <w:vAlign w:val="center"/>
          </w:tcPr>
          <w:p w14:paraId="7E95DFB0" w14:textId="77777777" w:rsidR="003227E6" w:rsidRPr="009D0BC7" w:rsidRDefault="003227E6" w:rsidP="003227E6">
            <w:pPr>
              <w:spacing w:before="50" w:after="50"/>
              <w:jc w:val="center"/>
            </w:pPr>
            <w:r>
              <w:rPr>
                <w:lang w:val="ga"/>
              </w:rPr>
              <w:t>28.2%</w:t>
            </w:r>
          </w:p>
        </w:tc>
        <w:tc>
          <w:tcPr>
            <w:tcW w:w="1045" w:type="dxa"/>
            <w:shd w:val="clear" w:color="auto" w:fill="F7CAAC" w:themeFill="accent2" w:themeFillTint="66"/>
            <w:vAlign w:val="center"/>
          </w:tcPr>
          <w:p w14:paraId="56B351AE" w14:textId="77777777" w:rsidR="003227E6" w:rsidRPr="009D0BC7" w:rsidRDefault="003227E6" w:rsidP="003227E6">
            <w:pPr>
              <w:spacing w:before="50" w:after="50"/>
              <w:jc w:val="center"/>
            </w:pPr>
            <w:r>
              <w:rPr>
                <w:lang w:val="ga"/>
              </w:rPr>
              <w:t>30.0%</w:t>
            </w:r>
          </w:p>
        </w:tc>
        <w:tc>
          <w:tcPr>
            <w:tcW w:w="1046" w:type="dxa"/>
            <w:shd w:val="clear" w:color="auto" w:fill="F7CAAC" w:themeFill="accent2" w:themeFillTint="66"/>
            <w:vAlign w:val="center"/>
          </w:tcPr>
          <w:p w14:paraId="38516C09" w14:textId="77777777" w:rsidR="003227E6" w:rsidRPr="009D0BC7" w:rsidRDefault="003227E6" w:rsidP="003227E6">
            <w:pPr>
              <w:spacing w:before="50" w:after="50"/>
              <w:jc w:val="center"/>
            </w:pPr>
            <w:r>
              <w:rPr>
                <w:lang w:val="ga"/>
              </w:rPr>
              <w:t>30.9%</w:t>
            </w:r>
          </w:p>
        </w:tc>
        <w:tc>
          <w:tcPr>
            <w:tcW w:w="1046" w:type="dxa"/>
            <w:shd w:val="clear" w:color="auto" w:fill="F7CAAC" w:themeFill="accent2" w:themeFillTint="66"/>
            <w:vAlign w:val="center"/>
          </w:tcPr>
          <w:p w14:paraId="26AA575C" w14:textId="77777777" w:rsidR="003227E6" w:rsidRPr="009D0BC7" w:rsidRDefault="003227E6" w:rsidP="003227E6">
            <w:pPr>
              <w:spacing w:before="50" w:after="50"/>
              <w:jc w:val="center"/>
            </w:pPr>
            <w:r>
              <w:rPr>
                <w:lang w:val="ga"/>
              </w:rPr>
              <w:t>31.9%</w:t>
            </w:r>
          </w:p>
        </w:tc>
        <w:tc>
          <w:tcPr>
            <w:tcW w:w="1046" w:type="dxa"/>
            <w:shd w:val="clear" w:color="auto" w:fill="F7CAAC" w:themeFill="accent2" w:themeFillTint="66"/>
            <w:vAlign w:val="center"/>
          </w:tcPr>
          <w:p w14:paraId="6FE61FD6" w14:textId="77777777" w:rsidR="003227E6" w:rsidRPr="009D0BC7" w:rsidRDefault="003227E6" w:rsidP="003227E6">
            <w:pPr>
              <w:spacing w:before="50" w:after="50"/>
              <w:jc w:val="center"/>
            </w:pPr>
            <w:r>
              <w:rPr>
                <w:lang w:val="ga"/>
              </w:rPr>
              <w:t>29.0%</w:t>
            </w:r>
          </w:p>
        </w:tc>
      </w:tr>
      <w:tr w:rsidR="003227E6" w:rsidRPr="009D0BC7" w14:paraId="008544D4" w14:textId="77777777" w:rsidTr="003227E6">
        <w:tc>
          <w:tcPr>
            <w:tcW w:w="1696" w:type="dxa"/>
            <w:shd w:val="clear" w:color="auto" w:fill="ED7D31" w:themeFill="accent2"/>
            <w:vAlign w:val="center"/>
          </w:tcPr>
          <w:p w14:paraId="0CE3F6E0" w14:textId="77777777" w:rsidR="003227E6" w:rsidRPr="009D0BC7" w:rsidRDefault="003227E6" w:rsidP="003227E6">
            <w:pPr>
              <w:spacing w:before="50" w:after="50"/>
              <w:rPr>
                <w:b/>
                <w:color w:val="FFFFFF" w:themeColor="background1"/>
              </w:rPr>
            </w:pPr>
            <w:r>
              <w:rPr>
                <w:b/>
                <w:bCs/>
                <w:color w:val="FFFFFF" w:themeColor="background1"/>
                <w:lang w:val="ga"/>
              </w:rPr>
              <w:t>Cóiríocht Phríobháideach ar Cíos</w:t>
            </w:r>
          </w:p>
        </w:tc>
        <w:tc>
          <w:tcPr>
            <w:tcW w:w="1045" w:type="dxa"/>
            <w:shd w:val="clear" w:color="auto" w:fill="FBE4D5" w:themeFill="accent2" w:themeFillTint="33"/>
            <w:vAlign w:val="center"/>
          </w:tcPr>
          <w:p w14:paraId="20829896" w14:textId="77777777" w:rsidR="003227E6" w:rsidRPr="009D0BC7" w:rsidRDefault="003227E6" w:rsidP="003227E6">
            <w:pPr>
              <w:spacing w:before="50" w:after="50"/>
              <w:jc w:val="center"/>
            </w:pPr>
            <w:r>
              <w:rPr>
                <w:lang w:val="ga"/>
              </w:rPr>
              <w:t>15.4%</w:t>
            </w:r>
          </w:p>
        </w:tc>
        <w:tc>
          <w:tcPr>
            <w:tcW w:w="1046" w:type="dxa"/>
            <w:shd w:val="clear" w:color="auto" w:fill="FBE4D5" w:themeFill="accent2" w:themeFillTint="33"/>
            <w:vAlign w:val="center"/>
          </w:tcPr>
          <w:p w14:paraId="4D248896" w14:textId="77777777" w:rsidR="003227E6" w:rsidRPr="009D0BC7" w:rsidRDefault="003227E6" w:rsidP="003227E6">
            <w:pPr>
              <w:spacing w:before="50" w:after="50"/>
              <w:jc w:val="center"/>
            </w:pPr>
            <w:r>
              <w:rPr>
                <w:lang w:val="ga"/>
              </w:rPr>
              <w:t>15.3%</w:t>
            </w:r>
          </w:p>
        </w:tc>
        <w:tc>
          <w:tcPr>
            <w:tcW w:w="1046" w:type="dxa"/>
            <w:shd w:val="clear" w:color="auto" w:fill="FBE4D5" w:themeFill="accent2" w:themeFillTint="33"/>
            <w:vAlign w:val="center"/>
          </w:tcPr>
          <w:p w14:paraId="0D98B105" w14:textId="77777777" w:rsidR="003227E6" w:rsidRPr="009D0BC7" w:rsidRDefault="003227E6" w:rsidP="003227E6">
            <w:pPr>
              <w:spacing w:before="50" w:after="50"/>
              <w:jc w:val="center"/>
            </w:pPr>
            <w:r>
              <w:rPr>
                <w:lang w:val="ga"/>
              </w:rPr>
              <w:t>15.2%</w:t>
            </w:r>
          </w:p>
        </w:tc>
        <w:tc>
          <w:tcPr>
            <w:tcW w:w="1045" w:type="dxa"/>
            <w:shd w:val="clear" w:color="auto" w:fill="FBE4D5" w:themeFill="accent2" w:themeFillTint="33"/>
            <w:vAlign w:val="center"/>
          </w:tcPr>
          <w:p w14:paraId="35CBCE14" w14:textId="77777777" w:rsidR="003227E6" w:rsidRPr="009D0BC7" w:rsidRDefault="003227E6" w:rsidP="003227E6">
            <w:pPr>
              <w:spacing w:before="50" w:after="50"/>
              <w:jc w:val="center"/>
            </w:pPr>
            <w:r>
              <w:rPr>
                <w:lang w:val="ga"/>
              </w:rPr>
              <w:t>14.7%</w:t>
            </w:r>
          </w:p>
        </w:tc>
        <w:tc>
          <w:tcPr>
            <w:tcW w:w="1046" w:type="dxa"/>
            <w:shd w:val="clear" w:color="auto" w:fill="FBE4D5" w:themeFill="accent2" w:themeFillTint="33"/>
            <w:vAlign w:val="center"/>
          </w:tcPr>
          <w:p w14:paraId="66ADB71F" w14:textId="77777777" w:rsidR="003227E6" w:rsidRPr="009D0BC7" w:rsidRDefault="003227E6" w:rsidP="003227E6">
            <w:pPr>
              <w:spacing w:before="50" w:after="50"/>
              <w:jc w:val="center"/>
            </w:pPr>
            <w:r>
              <w:rPr>
                <w:lang w:val="ga"/>
              </w:rPr>
              <w:t>14.7%</w:t>
            </w:r>
          </w:p>
        </w:tc>
        <w:tc>
          <w:tcPr>
            <w:tcW w:w="1046" w:type="dxa"/>
            <w:shd w:val="clear" w:color="auto" w:fill="FBE4D5" w:themeFill="accent2" w:themeFillTint="33"/>
            <w:vAlign w:val="center"/>
          </w:tcPr>
          <w:p w14:paraId="315702A5" w14:textId="77777777" w:rsidR="003227E6" w:rsidRPr="009D0BC7" w:rsidRDefault="003227E6" w:rsidP="003227E6">
            <w:pPr>
              <w:spacing w:before="50" w:after="50"/>
              <w:jc w:val="center"/>
            </w:pPr>
            <w:r>
              <w:rPr>
                <w:lang w:val="ga"/>
              </w:rPr>
              <w:t>14.8%</w:t>
            </w:r>
          </w:p>
        </w:tc>
        <w:tc>
          <w:tcPr>
            <w:tcW w:w="1046" w:type="dxa"/>
            <w:shd w:val="clear" w:color="auto" w:fill="FBE4D5" w:themeFill="accent2" w:themeFillTint="33"/>
            <w:vAlign w:val="center"/>
          </w:tcPr>
          <w:p w14:paraId="720D3A5F" w14:textId="77777777" w:rsidR="003227E6" w:rsidRPr="009D0BC7" w:rsidRDefault="003227E6" w:rsidP="003227E6">
            <w:pPr>
              <w:spacing w:before="50" w:after="50"/>
              <w:jc w:val="center"/>
            </w:pPr>
            <w:r>
              <w:rPr>
                <w:lang w:val="ga"/>
              </w:rPr>
              <w:t>15.0%</w:t>
            </w:r>
          </w:p>
        </w:tc>
      </w:tr>
      <w:tr w:rsidR="003227E6" w:rsidRPr="009D0BC7" w14:paraId="28098AB9" w14:textId="77777777" w:rsidTr="003227E6">
        <w:tc>
          <w:tcPr>
            <w:tcW w:w="1696" w:type="dxa"/>
            <w:shd w:val="clear" w:color="auto" w:fill="ED7D31" w:themeFill="accent2"/>
            <w:vAlign w:val="center"/>
          </w:tcPr>
          <w:p w14:paraId="13AE254D" w14:textId="77777777" w:rsidR="003227E6" w:rsidRPr="009D0BC7" w:rsidRDefault="003227E6" w:rsidP="003227E6">
            <w:pPr>
              <w:spacing w:before="50" w:after="50"/>
              <w:rPr>
                <w:b/>
                <w:color w:val="FFFFFF" w:themeColor="background1"/>
              </w:rPr>
            </w:pPr>
            <w:r>
              <w:rPr>
                <w:b/>
                <w:bCs/>
                <w:color w:val="FFFFFF" w:themeColor="background1"/>
                <w:lang w:val="ga"/>
              </w:rPr>
              <w:t>Ceannaitheoirí</w:t>
            </w:r>
          </w:p>
        </w:tc>
        <w:tc>
          <w:tcPr>
            <w:tcW w:w="1045" w:type="dxa"/>
            <w:shd w:val="clear" w:color="auto" w:fill="F7CAAC" w:themeFill="accent2" w:themeFillTint="66"/>
            <w:vAlign w:val="center"/>
          </w:tcPr>
          <w:p w14:paraId="1AD9BBDD" w14:textId="77777777" w:rsidR="003227E6" w:rsidRPr="009D0BC7" w:rsidRDefault="003227E6" w:rsidP="003227E6">
            <w:pPr>
              <w:spacing w:before="50" w:after="50"/>
              <w:jc w:val="center"/>
            </w:pPr>
            <w:r>
              <w:rPr>
                <w:lang w:val="ga"/>
              </w:rPr>
              <w:t>18.8%</w:t>
            </w:r>
          </w:p>
        </w:tc>
        <w:tc>
          <w:tcPr>
            <w:tcW w:w="1046" w:type="dxa"/>
            <w:shd w:val="clear" w:color="auto" w:fill="F7CAAC" w:themeFill="accent2" w:themeFillTint="66"/>
            <w:vAlign w:val="center"/>
          </w:tcPr>
          <w:p w14:paraId="2E08D7CE" w14:textId="77777777" w:rsidR="003227E6" w:rsidRPr="009D0BC7" w:rsidRDefault="003227E6" w:rsidP="003227E6">
            <w:pPr>
              <w:spacing w:before="50" w:after="50"/>
              <w:jc w:val="center"/>
            </w:pPr>
            <w:r>
              <w:rPr>
                <w:lang w:val="ga"/>
              </w:rPr>
              <w:t>18.7%</w:t>
            </w:r>
          </w:p>
        </w:tc>
        <w:tc>
          <w:tcPr>
            <w:tcW w:w="1046" w:type="dxa"/>
            <w:shd w:val="clear" w:color="auto" w:fill="F7CAAC" w:themeFill="accent2" w:themeFillTint="66"/>
            <w:vAlign w:val="center"/>
          </w:tcPr>
          <w:p w14:paraId="244BB2BF" w14:textId="77777777" w:rsidR="003227E6" w:rsidRPr="009D0BC7" w:rsidRDefault="003227E6" w:rsidP="003227E6">
            <w:pPr>
              <w:spacing w:before="50" w:after="50"/>
              <w:jc w:val="center"/>
            </w:pPr>
            <w:r>
              <w:rPr>
                <w:lang w:val="ga"/>
              </w:rPr>
              <w:t>18.5%</w:t>
            </w:r>
          </w:p>
        </w:tc>
        <w:tc>
          <w:tcPr>
            <w:tcW w:w="1045" w:type="dxa"/>
            <w:shd w:val="clear" w:color="auto" w:fill="F7CAAC" w:themeFill="accent2" w:themeFillTint="66"/>
            <w:vAlign w:val="center"/>
          </w:tcPr>
          <w:p w14:paraId="07150E5D" w14:textId="77777777" w:rsidR="003227E6" w:rsidRPr="009D0BC7" w:rsidRDefault="003227E6" w:rsidP="003227E6">
            <w:pPr>
              <w:spacing w:before="50" w:after="50"/>
              <w:jc w:val="center"/>
            </w:pPr>
            <w:r>
              <w:rPr>
                <w:lang w:val="ga"/>
              </w:rPr>
              <w:t>18.0%</w:t>
            </w:r>
          </w:p>
        </w:tc>
        <w:tc>
          <w:tcPr>
            <w:tcW w:w="1046" w:type="dxa"/>
            <w:shd w:val="clear" w:color="auto" w:fill="F7CAAC" w:themeFill="accent2" w:themeFillTint="66"/>
            <w:vAlign w:val="center"/>
          </w:tcPr>
          <w:p w14:paraId="4DD4ADC2" w14:textId="77777777" w:rsidR="003227E6" w:rsidRPr="009D0BC7" w:rsidRDefault="003227E6" w:rsidP="003227E6">
            <w:pPr>
              <w:spacing w:before="50" w:after="50"/>
              <w:jc w:val="center"/>
            </w:pPr>
            <w:r>
              <w:rPr>
                <w:lang w:val="ga"/>
              </w:rPr>
              <w:t>18.0%</w:t>
            </w:r>
          </w:p>
        </w:tc>
        <w:tc>
          <w:tcPr>
            <w:tcW w:w="1046" w:type="dxa"/>
            <w:shd w:val="clear" w:color="auto" w:fill="F7CAAC" w:themeFill="accent2" w:themeFillTint="66"/>
            <w:vAlign w:val="center"/>
          </w:tcPr>
          <w:p w14:paraId="731AD4DC" w14:textId="77777777" w:rsidR="003227E6" w:rsidRPr="009D0BC7" w:rsidRDefault="003227E6" w:rsidP="003227E6">
            <w:pPr>
              <w:spacing w:before="50" w:after="50"/>
              <w:jc w:val="center"/>
            </w:pPr>
            <w:r>
              <w:rPr>
                <w:lang w:val="ga"/>
              </w:rPr>
              <w:t>18.1%</w:t>
            </w:r>
          </w:p>
        </w:tc>
        <w:tc>
          <w:tcPr>
            <w:tcW w:w="1046" w:type="dxa"/>
            <w:shd w:val="clear" w:color="auto" w:fill="F7CAAC" w:themeFill="accent2" w:themeFillTint="66"/>
            <w:vAlign w:val="center"/>
          </w:tcPr>
          <w:p w14:paraId="6764FB4C" w14:textId="77777777" w:rsidR="003227E6" w:rsidRPr="009D0BC7" w:rsidRDefault="003227E6" w:rsidP="003227E6">
            <w:pPr>
              <w:spacing w:before="50" w:after="50"/>
              <w:jc w:val="center"/>
            </w:pPr>
            <w:r>
              <w:rPr>
                <w:lang w:val="ga"/>
              </w:rPr>
              <w:t>18.4%</w:t>
            </w:r>
          </w:p>
        </w:tc>
      </w:tr>
    </w:tbl>
    <w:p w14:paraId="111B9534" w14:textId="77777777" w:rsidR="003227E6" w:rsidRPr="009D0BC7" w:rsidRDefault="003227E6" w:rsidP="003227E6">
      <w:pPr>
        <w:pStyle w:val="NoSpacing"/>
      </w:pPr>
    </w:p>
    <w:p w14:paraId="6A37B5FE" w14:textId="77777777" w:rsidR="003227E6" w:rsidRDefault="003227E6" w:rsidP="003227E6">
      <w:r>
        <w:rPr>
          <w:lang w:val="ga"/>
        </w:rPr>
        <w:t xml:space="preserve">Léirítear i bhFíor 3.2 agus i bhFíor 3.3 thíos an meastachán ar riachtanais tithíochta de réir tionachta thar thréimhse feidhme an phlean. </w:t>
      </w:r>
    </w:p>
    <w:p w14:paraId="764DC3C3" w14:textId="77777777" w:rsidR="003227E6" w:rsidRPr="00802B28" w:rsidRDefault="003227E6" w:rsidP="003227E6">
      <w:pPr>
        <w:rPr>
          <w:lang w:val="ga"/>
        </w:rPr>
      </w:pPr>
      <w:r>
        <w:rPr>
          <w:lang w:val="ga"/>
        </w:rPr>
        <w:t>Léirítear anseo go mbeidh an riachtanas le tithíocht shóisialta fós ard thar thréimhse feidhme an phlean ach go laghdóidh sé go seasta ó 40% sa bhliain 2023 go 35.2% sa bhliain 2028. Is léiriú é sin ar an toradh a bheidh ar ioncaim theaghlaigh i gcohóirt ísealioncaim a bheith ag ardú os cionn na tairsí uasta ioncaim le haghaidh tithíocht shóisialta. I gcodarsnacht leis sin, meastar go méadóidh sciar na dteaghlach a bheidh faoi réir ‘srian inacmhainneachta’ go seasta le linn na tréimhse céanna, ó 25.8% sa bhliain 2023 go 31.9% sa bhliain 2028. Tugann sé sin le tuiscint go dtiocfaidh méadú ar an gcohórt teaghlach a bheidh os cionn na tairsí incháilitheachta le haghaidh tithíocht shóisialta agus nach mbeidh sé ar a n-acmhainn íoc as tithíocht sa mhargadh príobháideach. Meastar go mbeidh an sciar teaghlach a mbeidh sé ar a n-acmhainn réadmhaoin a cheannach nó réadmhaoin phríobháideach a ghlacadh ar cíos measartha cobhsaí thar thréimhse feidhme an phlean, agus é ag laghdú faoi bheagán faoi bhun aon phointe céatadáin.</w:t>
      </w:r>
    </w:p>
    <w:p w14:paraId="205BFEA9" w14:textId="59F7BA40"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351" w:name="_Toc88139994"/>
      <w:bookmarkStart w:id="352" w:name="_Toc83121971"/>
      <w:bookmarkStart w:id="353" w:name="_Toc218941273"/>
      <w:r>
        <w:rPr>
          <w:color w:val="auto"/>
          <w:sz w:val="24"/>
          <w:szCs w:val="24"/>
          <w:lang w:val="ga"/>
        </w:rPr>
        <w:lastRenderedPageBreak/>
        <w:t>Fíor 3-</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2</w:t>
      </w:r>
      <w:r>
        <w:rPr>
          <w:smallCaps/>
          <w:color w:val="auto"/>
          <w:sz w:val="24"/>
          <w:szCs w:val="24"/>
          <w:lang w:val="ga"/>
        </w:rPr>
        <w:fldChar w:fldCharType="end"/>
      </w:r>
      <w:r>
        <w:rPr>
          <w:color w:val="auto"/>
          <w:sz w:val="24"/>
          <w:szCs w:val="24"/>
          <w:lang w:val="ga"/>
        </w:rPr>
        <w:t>:</w:t>
      </w:r>
      <w:r>
        <w:rPr>
          <w:color w:val="auto"/>
          <w:sz w:val="24"/>
          <w:szCs w:val="24"/>
          <w:lang w:val="ga"/>
        </w:rPr>
        <w:tab/>
        <w:t>Riachtanas Tithíochta Réamh-mheasta i gCathair Bhaile Átha Cliath de réir Tionachta, 2023-2028</w:t>
      </w:r>
      <w:bookmarkEnd w:id="351"/>
      <w:bookmarkEnd w:id="352"/>
      <w:bookmarkEnd w:id="353"/>
    </w:p>
    <w:p w14:paraId="044565C0" w14:textId="77777777" w:rsidR="003227E6" w:rsidRPr="009D0BC7" w:rsidRDefault="003227E6" w:rsidP="003227E6">
      <w:pPr>
        <w:rPr>
          <w:b/>
        </w:rPr>
      </w:pPr>
      <w:r>
        <w:rPr>
          <w:noProof/>
          <w:lang w:val="ga"/>
        </w:rPr>
        <w:drawing>
          <wp:inline distT="0" distB="0" distL="0" distR="0" wp14:anchorId="71DEDA4B" wp14:editId="0D6966D6">
            <wp:extent cx="5652000" cy="2893564"/>
            <wp:effectExtent l="0" t="0" r="6350" b="2540"/>
            <wp:docPr id="238" name="Picture 238" descr="Riachtanas tithíochta réamh-mheasta i gCathair Bhaile Átha Cliath de réir tionachta, 2023-2028" title="Riachtanas tithíochta réamh-mheasta i gCathair Bhaile Átha Cliath de réir tionachta, 2023-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b="5445"/>
                    <a:stretch/>
                  </pic:blipFill>
                  <pic:spPr bwMode="auto">
                    <a:xfrm>
                      <a:off x="0" y="0"/>
                      <a:ext cx="5652000" cy="2893564"/>
                    </a:xfrm>
                    <a:prstGeom prst="rect">
                      <a:avLst/>
                    </a:prstGeom>
                    <a:ln>
                      <a:noFill/>
                    </a:ln>
                    <a:extLst>
                      <a:ext uri="{53640926-AAD7-44D8-BBD7-CCE9431645EC}">
                        <a14:shadowObscured xmlns:a14="http://schemas.microsoft.com/office/drawing/2010/main"/>
                      </a:ext>
                    </a:extLst>
                  </pic:spPr>
                </pic:pic>
              </a:graphicData>
            </a:graphic>
          </wp:inline>
        </w:drawing>
      </w:r>
    </w:p>
    <w:p w14:paraId="755D2DBF" w14:textId="6A7A405B" w:rsidR="003227E6" w:rsidRPr="002F6F2D" w:rsidRDefault="003227E6" w:rsidP="003227E6">
      <w:pPr>
        <w:pStyle w:val="Caption"/>
        <w:keepNext/>
        <w:tabs>
          <w:tab w:val="left" w:pos="1418"/>
        </w:tabs>
        <w:spacing w:after="50"/>
        <w:ind w:left="1418" w:hanging="1418"/>
        <w:rPr>
          <w:smallCaps/>
          <w:color w:val="auto"/>
          <w:sz w:val="24"/>
          <w:szCs w:val="24"/>
        </w:rPr>
      </w:pPr>
      <w:bookmarkStart w:id="354" w:name="_Toc88139995"/>
      <w:bookmarkStart w:id="355" w:name="_Toc83121972"/>
      <w:bookmarkStart w:id="356" w:name="_Toc218941274"/>
      <w:r>
        <w:rPr>
          <w:color w:val="auto"/>
          <w:sz w:val="24"/>
          <w:szCs w:val="24"/>
          <w:lang w:val="ga"/>
        </w:rPr>
        <w:t>Fíor 3-</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3</w:t>
      </w:r>
      <w:r>
        <w:rPr>
          <w:smallCaps/>
          <w:color w:val="auto"/>
          <w:sz w:val="24"/>
          <w:szCs w:val="24"/>
          <w:lang w:val="ga"/>
        </w:rPr>
        <w:fldChar w:fldCharType="end"/>
      </w:r>
      <w:r>
        <w:rPr>
          <w:color w:val="auto"/>
          <w:sz w:val="24"/>
          <w:szCs w:val="24"/>
          <w:lang w:val="ga"/>
        </w:rPr>
        <w:t>:</w:t>
      </w:r>
      <w:r>
        <w:rPr>
          <w:color w:val="auto"/>
          <w:sz w:val="24"/>
          <w:szCs w:val="24"/>
          <w:lang w:val="ga"/>
        </w:rPr>
        <w:tab/>
        <w:t>Riachtanas Tithíochta Réamh-mheasta de réir Tionachta – Dáileadh Bliantúil, 2023-2028</w:t>
      </w:r>
      <w:bookmarkEnd w:id="354"/>
      <w:bookmarkEnd w:id="355"/>
      <w:bookmarkEnd w:id="356"/>
    </w:p>
    <w:p w14:paraId="12B0DEAB" w14:textId="77777777" w:rsidR="003227E6" w:rsidRPr="009D0BC7" w:rsidRDefault="003227E6" w:rsidP="003227E6">
      <w:r>
        <w:rPr>
          <w:noProof/>
          <w:lang w:val="ga"/>
        </w:rPr>
        <w:drawing>
          <wp:inline distT="0" distB="0" distL="0" distR="0" wp14:anchorId="1F9ACF53" wp14:editId="111063BE">
            <wp:extent cx="5652000" cy="3162732"/>
            <wp:effectExtent l="0" t="0" r="6350" b="0"/>
            <wp:docPr id="239" name="Picture 239" descr="Riachtanas tithíochta réamh-mheasta de réir tionachta – dáileadh bliantúil, 2023-2028" title="Riachtanas tithíochta réamh-mheasta de réir tionachta – dáileadh bliantúil, 2023-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b="3538"/>
                    <a:stretch/>
                  </pic:blipFill>
                  <pic:spPr bwMode="auto">
                    <a:xfrm>
                      <a:off x="0" y="0"/>
                      <a:ext cx="5652000" cy="3162732"/>
                    </a:xfrm>
                    <a:prstGeom prst="rect">
                      <a:avLst/>
                    </a:prstGeom>
                    <a:ln>
                      <a:noFill/>
                    </a:ln>
                    <a:extLst>
                      <a:ext uri="{53640926-AAD7-44D8-BBD7-CCE9431645EC}">
                        <a14:shadowObscured xmlns:a14="http://schemas.microsoft.com/office/drawing/2010/main"/>
                      </a:ext>
                    </a:extLst>
                  </pic:spPr>
                </pic:pic>
              </a:graphicData>
            </a:graphic>
          </wp:inline>
        </w:drawing>
      </w:r>
    </w:p>
    <w:p w14:paraId="265AF75A" w14:textId="77777777" w:rsidR="003227E6" w:rsidRPr="009D0BC7" w:rsidRDefault="003227E6" w:rsidP="003227E6">
      <w:pPr>
        <w:pStyle w:val="Heading3"/>
      </w:pPr>
      <w:bookmarkStart w:id="357" w:name="_Toc121143288"/>
      <w:r>
        <w:rPr>
          <w:bCs/>
          <w:lang w:val="ga"/>
        </w:rPr>
        <w:t>3.8</w:t>
      </w:r>
      <w:r>
        <w:rPr>
          <w:bCs/>
          <w:lang w:val="ga"/>
        </w:rPr>
        <w:tab/>
        <w:t>Gnéithe Breise den Mheasúnú ar Riachtanas agus Éileamh Tithíochta – Comhdhéanamh Teaghlaigh</w:t>
      </w:r>
      <w:bookmarkEnd w:id="357"/>
    </w:p>
    <w:p w14:paraId="0ACFF823" w14:textId="77777777" w:rsidR="003227E6" w:rsidRPr="00802B28" w:rsidRDefault="003227E6" w:rsidP="003227E6">
      <w:pPr>
        <w:rPr>
          <w:lang w:val="ga"/>
        </w:rPr>
      </w:pPr>
      <w:r>
        <w:rPr>
          <w:lang w:val="ga"/>
        </w:rPr>
        <w:t xml:space="preserve">Rinneadh anailís ar shonraí stairiúla Daonáirimh a bhaineann leis an tréimhse 2002-2016 i gcás Chomhairle Cathrach Bhaile Átha Cliath i ndáil leis an gcomhdhéanamh teaghlaigh chun dinimic an athraithe le himeacht ama a thuiscint agus chun meastachán a dhéanamh ar an athrú a d’fhéadfadh teacht chun cinn amach anseo. Léirítear i dTábla 3.9 thíos an comhdhéanamh teaghlaigh i limistéar Chomhairle Cathrach Bhaile Átha Cliath do gach </w:t>
      </w:r>
      <w:r>
        <w:rPr>
          <w:lang w:val="ga"/>
        </w:rPr>
        <w:lastRenderedPageBreak/>
        <w:t>Daonáireamh idir na blianta 2002 agus 2016. I gcomparáid leis an Stát ina iomláine sa bhliain 2016, ba ag Cathair Bhaile Átha Cliath a bhí sciar níos airde de theaghlaigh ina bhfuil duine amháin (28.3%, i gcomparáid le 23.5% ar an leibhéal náisiúnta) agus de theaghlaigh ina bhfuil beirt (32%, i gcomparáid le 28.6% ar an leibhéal náisiúnta), agus ba ag Cathair Bhaile Átha Cliath a bhí sciar níos ísle de theaghlaigh ina bhfuil ceathrar (13.2%, i gcomparáid le 16.9% ar an leibhéal náisiúnta) agus de theaghlaigh ina bhfuil cúigear nó níos mó (9.4%, i gcomparáid le 13.5% ar an leibhéal náisiúnta).</w:t>
      </w:r>
    </w:p>
    <w:p w14:paraId="676F1248" w14:textId="0A369094"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358" w:name="_Toc121135992"/>
      <w:bookmarkStart w:id="359" w:name="_Toc83121889"/>
      <w:bookmarkStart w:id="360" w:name="_Toc218941365"/>
      <w:r>
        <w:rPr>
          <w:color w:val="auto"/>
          <w:sz w:val="24"/>
          <w:szCs w:val="24"/>
          <w:lang w:val="ga"/>
        </w:rPr>
        <w:t>Tábla 3-</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9</w:t>
      </w:r>
      <w:r>
        <w:rPr>
          <w:smallCaps/>
          <w:color w:val="auto"/>
          <w:sz w:val="24"/>
          <w:szCs w:val="24"/>
          <w:lang w:val="ga"/>
        </w:rPr>
        <w:fldChar w:fldCharType="end"/>
      </w:r>
      <w:r>
        <w:rPr>
          <w:color w:val="auto"/>
          <w:sz w:val="24"/>
          <w:szCs w:val="24"/>
          <w:lang w:val="ga"/>
        </w:rPr>
        <w:t>:</w:t>
      </w:r>
      <w:r>
        <w:rPr>
          <w:color w:val="auto"/>
          <w:sz w:val="24"/>
          <w:szCs w:val="24"/>
          <w:lang w:val="ga"/>
        </w:rPr>
        <w:tab/>
        <w:t>Comhdhéanamh Stairiúil Teaghlaigh i gCathair Bhaile Átha Cliath, 2002-2016</w:t>
      </w:r>
      <w:bookmarkEnd w:id="358"/>
      <w:bookmarkEnd w:id="359"/>
      <w:bookmarkEnd w:id="360"/>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Historic household composition in Dublin City, 2002-2016"/>
        <w:tblDescription w:val="Historic household composition in Dublin City, 2002-2016"/>
      </w:tblPr>
      <w:tblGrid>
        <w:gridCol w:w="1296"/>
        <w:gridCol w:w="1006"/>
        <w:gridCol w:w="1006"/>
        <w:gridCol w:w="1006"/>
        <w:gridCol w:w="1006"/>
        <w:gridCol w:w="924"/>
        <w:gridCol w:w="924"/>
        <w:gridCol w:w="924"/>
        <w:gridCol w:w="924"/>
      </w:tblGrid>
      <w:tr w:rsidR="003227E6" w:rsidRPr="009D0BC7" w14:paraId="50BB6ADA" w14:textId="77777777" w:rsidTr="003227E6">
        <w:tc>
          <w:tcPr>
            <w:tcW w:w="1001" w:type="dxa"/>
            <w:shd w:val="clear" w:color="auto" w:fill="ED7D31" w:themeFill="accent2"/>
            <w:vAlign w:val="center"/>
          </w:tcPr>
          <w:p w14:paraId="2B1D3D82" w14:textId="77777777" w:rsidR="003227E6" w:rsidRPr="009D0BC7" w:rsidRDefault="003227E6" w:rsidP="003227E6">
            <w:pPr>
              <w:spacing w:before="50" w:after="50"/>
              <w:rPr>
                <w:b/>
                <w:color w:val="FFFFFF" w:themeColor="background1"/>
              </w:rPr>
            </w:pPr>
            <w:r>
              <w:rPr>
                <w:b/>
                <w:bCs/>
                <w:color w:val="FFFFFF" w:themeColor="background1"/>
                <w:lang w:val="ga"/>
              </w:rPr>
              <w:t>Daoine in aghaidh an Teaghlaigh</w:t>
            </w:r>
          </w:p>
        </w:tc>
        <w:tc>
          <w:tcPr>
            <w:tcW w:w="1001" w:type="dxa"/>
            <w:shd w:val="clear" w:color="auto" w:fill="ED7D31" w:themeFill="accent2"/>
            <w:vAlign w:val="center"/>
          </w:tcPr>
          <w:p w14:paraId="1BCD668A" w14:textId="77777777" w:rsidR="003227E6" w:rsidRPr="009D0BC7" w:rsidRDefault="003227E6" w:rsidP="003227E6">
            <w:pPr>
              <w:spacing w:before="50" w:after="50"/>
              <w:rPr>
                <w:b/>
                <w:color w:val="FFFFFF" w:themeColor="background1"/>
              </w:rPr>
            </w:pPr>
            <w:r>
              <w:rPr>
                <w:b/>
                <w:bCs/>
                <w:color w:val="FFFFFF" w:themeColor="background1"/>
                <w:lang w:val="ga"/>
              </w:rPr>
              <w:t>2002</w:t>
            </w:r>
          </w:p>
        </w:tc>
        <w:tc>
          <w:tcPr>
            <w:tcW w:w="1002" w:type="dxa"/>
            <w:shd w:val="clear" w:color="auto" w:fill="ED7D31" w:themeFill="accent2"/>
            <w:vAlign w:val="center"/>
          </w:tcPr>
          <w:p w14:paraId="31E38C75" w14:textId="77777777" w:rsidR="003227E6" w:rsidRPr="009D0BC7" w:rsidRDefault="003227E6" w:rsidP="003227E6">
            <w:pPr>
              <w:spacing w:before="50" w:after="50"/>
              <w:rPr>
                <w:b/>
                <w:color w:val="FFFFFF" w:themeColor="background1"/>
              </w:rPr>
            </w:pPr>
            <w:r>
              <w:rPr>
                <w:b/>
                <w:bCs/>
                <w:color w:val="FFFFFF" w:themeColor="background1"/>
                <w:lang w:val="ga"/>
              </w:rPr>
              <w:t>2006</w:t>
            </w:r>
          </w:p>
        </w:tc>
        <w:tc>
          <w:tcPr>
            <w:tcW w:w="1002" w:type="dxa"/>
            <w:shd w:val="clear" w:color="auto" w:fill="ED7D31" w:themeFill="accent2"/>
            <w:vAlign w:val="center"/>
          </w:tcPr>
          <w:p w14:paraId="0190338F" w14:textId="77777777" w:rsidR="003227E6" w:rsidRPr="009D0BC7" w:rsidRDefault="003227E6" w:rsidP="003227E6">
            <w:pPr>
              <w:spacing w:before="50" w:after="50"/>
              <w:rPr>
                <w:b/>
                <w:color w:val="FFFFFF" w:themeColor="background1"/>
              </w:rPr>
            </w:pPr>
            <w:r>
              <w:rPr>
                <w:b/>
                <w:bCs/>
                <w:color w:val="FFFFFF" w:themeColor="background1"/>
                <w:lang w:val="ga"/>
              </w:rPr>
              <w:t>2011</w:t>
            </w:r>
          </w:p>
        </w:tc>
        <w:tc>
          <w:tcPr>
            <w:tcW w:w="1002" w:type="dxa"/>
            <w:shd w:val="clear" w:color="auto" w:fill="ED7D31" w:themeFill="accent2"/>
            <w:vAlign w:val="center"/>
          </w:tcPr>
          <w:p w14:paraId="14169A44" w14:textId="77777777" w:rsidR="003227E6" w:rsidRPr="009D0BC7" w:rsidRDefault="003227E6" w:rsidP="003227E6">
            <w:pPr>
              <w:spacing w:before="50" w:after="50"/>
              <w:rPr>
                <w:b/>
                <w:color w:val="FFFFFF" w:themeColor="background1"/>
              </w:rPr>
            </w:pPr>
            <w:r>
              <w:rPr>
                <w:b/>
                <w:bCs/>
                <w:color w:val="FFFFFF" w:themeColor="background1"/>
                <w:lang w:val="ga"/>
              </w:rPr>
              <w:t>2016</w:t>
            </w:r>
          </w:p>
        </w:tc>
        <w:tc>
          <w:tcPr>
            <w:tcW w:w="1002" w:type="dxa"/>
            <w:shd w:val="clear" w:color="auto" w:fill="ED7D31" w:themeFill="accent2"/>
            <w:vAlign w:val="center"/>
          </w:tcPr>
          <w:p w14:paraId="4228E7B7" w14:textId="77777777" w:rsidR="003227E6" w:rsidRPr="009D0BC7" w:rsidRDefault="003227E6" w:rsidP="003227E6">
            <w:pPr>
              <w:spacing w:before="50" w:after="50"/>
              <w:rPr>
                <w:b/>
                <w:color w:val="FFFFFF" w:themeColor="background1"/>
              </w:rPr>
            </w:pPr>
            <w:r>
              <w:rPr>
                <w:b/>
                <w:bCs/>
                <w:color w:val="FFFFFF" w:themeColor="background1"/>
                <w:lang w:val="ga"/>
              </w:rPr>
              <w:t>2002</w:t>
            </w:r>
          </w:p>
        </w:tc>
        <w:tc>
          <w:tcPr>
            <w:tcW w:w="1002" w:type="dxa"/>
            <w:shd w:val="clear" w:color="auto" w:fill="ED7D31" w:themeFill="accent2"/>
            <w:vAlign w:val="center"/>
          </w:tcPr>
          <w:p w14:paraId="364E219F" w14:textId="77777777" w:rsidR="003227E6" w:rsidRPr="009D0BC7" w:rsidRDefault="003227E6" w:rsidP="003227E6">
            <w:pPr>
              <w:spacing w:before="50" w:after="50"/>
              <w:rPr>
                <w:b/>
                <w:color w:val="FFFFFF" w:themeColor="background1"/>
              </w:rPr>
            </w:pPr>
            <w:r>
              <w:rPr>
                <w:b/>
                <w:bCs/>
                <w:color w:val="FFFFFF" w:themeColor="background1"/>
                <w:lang w:val="ga"/>
              </w:rPr>
              <w:t>2006</w:t>
            </w:r>
          </w:p>
        </w:tc>
        <w:tc>
          <w:tcPr>
            <w:tcW w:w="1002" w:type="dxa"/>
            <w:shd w:val="clear" w:color="auto" w:fill="ED7D31" w:themeFill="accent2"/>
            <w:vAlign w:val="center"/>
          </w:tcPr>
          <w:p w14:paraId="6E6CB384" w14:textId="77777777" w:rsidR="003227E6" w:rsidRPr="009D0BC7" w:rsidRDefault="003227E6" w:rsidP="003227E6">
            <w:pPr>
              <w:spacing w:before="50" w:after="50"/>
              <w:rPr>
                <w:b/>
                <w:color w:val="FFFFFF" w:themeColor="background1"/>
              </w:rPr>
            </w:pPr>
            <w:r>
              <w:rPr>
                <w:b/>
                <w:bCs/>
                <w:color w:val="FFFFFF" w:themeColor="background1"/>
                <w:lang w:val="ga"/>
              </w:rPr>
              <w:t>2011</w:t>
            </w:r>
          </w:p>
        </w:tc>
        <w:tc>
          <w:tcPr>
            <w:tcW w:w="1002" w:type="dxa"/>
            <w:shd w:val="clear" w:color="auto" w:fill="ED7D31" w:themeFill="accent2"/>
            <w:vAlign w:val="center"/>
          </w:tcPr>
          <w:p w14:paraId="5B2FB83A" w14:textId="77777777" w:rsidR="003227E6" w:rsidRPr="009D0BC7" w:rsidRDefault="003227E6" w:rsidP="003227E6">
            <w:pPr>
              <w:spacing w:before="50" w:after="50"/>
              <w:rPr>
                <w:b/>
                <w:color w:val="FFFFFF" w:themeColor="background1"/>
              </w:rPr>
            </w:pPr>
            <w:r>
              <w:rPr>
                <w:b/>
                <w:bCs/>
                <w:color w:val="FFFFFF" w:themeColor="background1"/>
                <w:lang w:val="ga"/>
              </w:rPr>
              <w:t>2016</w:t>
            </w:r>
          </w:p>
        </w:tc>
      </w:tr>
      <w:tr w:rsidR="003227E6" w:rsidRPr="009D0BC7" w14:paraId="5CFCE20D" w14:textId="77777777" w:rsidTr="003227E6">
        <w:tc>
          <w:tcPr>
            <w:tcW w:w="1001" w:type="dxa"/>
            <w:shd w:val="clear" w:color="auto" w:fill="ED7D31" w:themeFill="accent2"/>
            <w:vAlign w:val="center"/>
          </w:tcPr>
          <w:p w14:paraId="40FF089C" w14:textId="77777777" w:rsidR="003227E6" w:rsidRPr="009D0BC7" w:rsidRDefault="003227E6" w:rsidP="003227E6">
            <w:pPr>
              <w:spacing w:before="50" w:after="50"/>
              <w:rPr>
                <w:b/>
                <w:color w:val="FFFFFF" w:themeColor="background1"/>
              </w:rPr>
            </w:pPr>
            <w:r>
              <w:rPr>
                <w:b/>
                <w:bCs/>
                <w:color w:val="FFFFFF" w:themeColor="background1"/>
                <w:lang w:val="ga"/>
              </w:rPr>
              <w:t xml:space="preserve">Duine amháin </w:t>
            </w:r>
          </w:p>
        </w:tc>
        <w:tc>
          <w:tcPr>
            <w:tcW w:w="1001" w:type="dxa"/>
            <w:shd w:val="clear" w:color="auto" w:fill="FBE4D5" w:themeFill="accent2" w:themeFillTint="33"/>
            <w:vAlign w:val="center"/>
          </w:tcPr>
          <w:p w14:paraId="12FA133B" w14:textId="77777777" w:rsidR="003227E6" w:rsidRPr="009D0BC7" w:rsidRDefault="003227E6" w:rsidP="003227E6">
            <w:pPr>
              <w:spacing w:before="50" w:after="50"/>
            </w:pPr>
            <w:r>
              <w:rPr>
                <w:lang w:val="ga"/>
              </w:rPr>
              <w:t>52,517</w:t>
            </w:r>
          </w:p>
        </w:tc>
        <w:tc>
          <w:tcPr>
            <w:tcW w:w="1002" w:type="dxa"/>
            <w:shd w:val="clear" w:color="auto" w:fill="FBE4D5" w:themeFill="accent2" w:themeFillTint="33"/>
            <w:vAlign w:val="center"/>
          </w:tcPr>
          <w:p w14:paraId="1EC067A6" w14:textId="77777777" w:rsidR="003227E6" w:rsidRPr="009D0BC7" w:rsidRDefault="003227E6" w:rsidP="003227E6">
            <w:pPr>
              <w:spacing w:before="50" w:after="50"/>
            </w:pPr>
            <w:r>
              <w:rPr>
                <w:lang w:val="ga"/>
              </w:rPr>
              <w:t>55,957</w:t>
            </w:r>
          </w:p>
        </w:tc>
        <w:tc>
          <w:tcPr>
            <w:tcW w:w="1002" w:type="dxa"/>
            <w:shd w:val="clear" w:color="auto" w:fill="FBE4D5" w:themeFill="accent2" w:themeFillTint="33"/>
            <w:vAlign w:val="center"/>
          </w:tcPr>
          <w:p w14:paraId="5654FB08" w14:textId="77777777" w:rsidR="003227E6" w:rsidRPr="009D0BC7" w:rsidRDefault="003227E6" w:rsidP="003227E6">
            <w:pPr>
              <w:spacing w:before="50" w:after="50"/>
            </w:pPr>
            <w:r>
              <w:rPr>
                <w:lang w:val="ga"/>
              </w:rPr>
              <w:t>63,795</w:t>
            </w:r>
          </w:p>
        </w:tc>
        <w:tc>
          <w:tcPr>
            <w:tcW w:w="1002" w:type="dxa"/>
            <w:shd w:val="clear" w:color="auto" w:fill="FBE4D5" w:themeFill="accent2" w:themeFillTint="33"/>
            <w:vAlign w:val="center"/>
          </w:tcPr>
          <w:p w14:paraId="152F56CC" w14:textId="77777777" w:rsidR="003227E6" w:rsidRPr="009D0BC7" w:rsidRDefault="003227E6" w:rsidP="003227E6">
            <w:pPr>
              <w:spacing w:before="50" w:after="50"/>
            </w:pPr>
            <w:r>
              <w:rPr>
                <w:lang w:val="ga"/>
              </w:rPr>
              <w:t>60,001</w:t>
            </w:r>
          </w:p>
        </w:tc>
        <w:tc>
          <w:tcPr>
            <w:tcW w:w="1002" w:type="dxa"/>
            <w:shd w:val="clear" w:color="auto" w:fill="FBE4D5" w:themeFill="accent2" w:themeFillTint="33"/>
            <w:vAlign w:val="center"/>
          </w:tcPr>
          <w:p w14:paraId="5421915F" w14:textId="77777777" w:rsidR="003227E6" w:rsidRPr="009D0BC7" w:rsidRDefault="003227E6" w:rsidP="003227E6">
            <w:pPr>
              <w:spacing w:before="50" w:after="50"/>
            </w:pPr>
            <w:r>
              <w:rPr>
                <w:lang w:val="ga"/>
              </w:rPr>
              <w:t>29.0%</w:t>
            </w:r>
          </w:p>
        </w:tc>
        <w:tc>
          <w:tcPr>
            <w:tcW w:w="1002" w:type="dxa"/>
            <w:shd w:val="clear" w:color="auto" w:fill="FBE4D5" w:themeFill="accent2" w:themeFillTint="33"/>
            <w:vAlign w:val="center"/>
          </w:tcPr>
          <w:p w14:paraId="26D2CB5F" w14:textId="77777777" w:rsidR="003227E6" w:rsidRPr="009D0BC7" w:rsidRDefault="003227E6" w:rsidP="003227E6">
            <w:pPr>
              <w:spacing w:before="50" w:after="50"/>
            </w:pPr>
            <w:r>
              <w:rPr>
                <w:lang w:val="ga"/>
              </w:rPr>
              <w:t>29.3%</w:t>
            </w:r>
          </w:p>
        </w:tc>
        <w:tc>
          <w:tcPr>
            <w:tcW w:w="1002" w:type="dxa"/>
            <w:shd w:val="clear" w:color="auto" w:fill="FBE4D5" w:themeFill="accent2" w:themeFillTint="33"/>
            <w:vAlign w:val="center"/>
          </w:tcPr>
          <w:p w14:paraId="7FD0B787" w14:textId="77777777" w:rsidR="003227E6" w:rsidRPr="009D0BC7" w:rsidRDefault="003227E6" w:rsidP="003227E6">
            <w:pPr>
              <w:spacing w:before="50" w:after="50"/>
            </w:pPr>
            <w:r>
              <w:rPr>
                <w:lang w:val="ga"/>
              </w:rPr>
              <w:t>30.7%</w:t>
            </w:r>
          </w:p>
        </w:tc>
        <w:tc>
          <w:tcPr>
            <w:tcW w:w="1002" w:type="dxa"/>
            <w:shd w:val="clear" w:color="auto" w:fill="FBE4D5" w:themeFill="accent2" w:themeFillTint="33"/>
            <w:vAlign w:val="center"/>
          </w:tcPr>
          <w:p w14:paraId="051DA2D8" w14:textId="77777777" w:rsidR="003227E6" w:rsidRPr="009D0BC7" w:rsidRDefault="003227E6" w:rsidP="003227E6">
            <w:pPr>
              <w:spacing w:before="50" w:after="50"/>
            </w:pPr>
            <w:r>
              <w:rPr>
                <w:lang w:val="ga"/>
              </w:rPr>
              <w:t>28.3%</w:t>
            </w:r>
          </w:p>
        </w:tc>
      </w:tr>
      <w:tr w:rsidR="003227E6" w:rsidRPr="009D0BC7" w14:paraId="39B14F5D" w14:textId="77777777" w:rsidTr="003227E6">
        <w:tc>
          <w:tcPr>
            <w:tcW w:w="1001" w:type="dxa"/>
            <w:shd w:val="clear" w:color="auto" w:fill="ED7D31" w:themeFill="accent2"/>
            <w:vAlign w:val="center"/>
          </w:tcPr>
          <w:p w14:paraId="6C7905A8" w14:textId="77777777" w:rsidR="003227E6" w:rsidRPr="009D0BC7" w:rsidRDefault="003227E6" w:rsidP="003227E6">
            <w:pPr>
              <w:spacing w:before="50" w:after="50"/>
              <w:rPr>
                <w:b/>
                <w:color w:val="FFFFFF" w:themeColor="background1"/>
              </w:rPr>
            </w:pPr>
            <w:r>
              <w:rPr>
                <w:b/>
                <w:bCs/>
                <w:color w:val="FFFFFF" w:themeColor="background1"/>
                <w:lang w:val="ga"/>
              </w:rPr>
              <w:t>Beirt</w:t>
            </w:r>
          </w:p>
        </w:tc>
        <w:tc>
          <w:tcPr>
            <w:tcW w:w="1001" w:type="dxa"/>
            <w:shd w:val="clear" w:color="auto" w:fill="F7CAAC" w:themeFill="accent2" w:themeFillTint="66"/>
            <w:vAlign w:val="center"/>
          </w:tcPr>
          <w:p w14:paraId="79DADE50" w14:textId="77777777" w:rsidR="003227E6" w:rsidRPr="009D0BC7" w:rsidRDefault="003227E6" w:rsidP="003227E6">
            <w:pPr>
              <w:spacing w:before="50" w:after="50"/>
            </w:pPr>
            <w:r>
              <w:rPr>
                <w:lang w:val="ga"/>
              </w:rPr>
              <w:t>51,644</w:t>
            </w:r>
          </w:p>
        </w:tc>
        <w:tc>
          <w:tcPr>
            <w:tcW w:w="1002" w:type="dxa"/>
            <w:shd w:val="clear" w:color="auto" w:fill="F7CAAC" w:themeFill="accent2" w:themeFillTint="66"/>
            <w:vAlign w:val="center"/>
          </w:tcPr>
          <w:p w14:paraId="5C8F8CA3" w14:textId="77777777" w:rsidR="003227E6" w:rsidRPr="009D0BC7" w:rsidRDefault="003227E6" w:rsidP="003227E6">
            <w:pPr>
              <w:spacing w:before="50" w:after="50"/>
            </w:pPr>
            <w:r>
              <w:rPr>
                <w:lang w:val="ga"/>
              </w:rPr>
              <w:t>58,295</w:t>
            </w:r>
          </w:p>
        </w:tc>
        <w:tc>
          <w:tcPr>
            <w:tcW w:w="1002" w:type="dxa"/>
            <w:shd w:val="clear" w:color="auto" w:fill="F7CAAC" w:themeFill="accent2" w:themeFillTint="66"/>
            <w:vAlign w:val="center"/>
          </w:tcPr>
          <w:p w14:paraId="0A132083" w14:textId="77777777" w:rsidR="003227E6" w:rsidRPr="009D0BC7" w:rsidRDefault="003227E6" w:rsidP="003227E6">
            <w:pPr>
              <w:spacing w:before="50" w:after="50"/>
            </w:pPr>
            <w:r>
              <w:rPr>
                <w:lang w:val="ga"/>
              </w:rPr>
              <w:t>66,684</w:t>
            </w:r>
          </w:p>
        </w:tc>
        <w:tc>
          <w:tcPr>
            <w:tcW w:w="1002" w:type="dxa"/>
            <w:shd w:val="clear" w:color="auto" w:fill="F7CAAC" w:themeFill="accent2" w:themeFillTint="66"/>
            <w:vAlign w:val="center"/>
          </w:tcPr>
          <w:p w14:paraId="1AD2E628" w14:textId="77777777" w:rsidR="003227E6" w:rsidRPr="009D0BC7" w:rsidRDefault="003227E6" w:rsidP="003227E6">
            <w:pPr>
              <w:spacing w:before="50" w:after="50"/>
            </w:pPr>
            <w:r>
              <w:rPr>
                <w:lang w:val="ga"/>
              </w:rPr>
              <w:t>67,707</w:t>
            </w:r>
          </w:p>
        </w:tc>
        <w:tc>
          <w:tcPr>
            <w:tcW w:w="1002" w:type="dxa"/>
            <w:shd w:val="clear" w:color="auto" w:fill="F7CAAC" w:themeFill="accent2" w:themeFillTint="66"/>
            <w:vAlign w:val="center"/>
          </w:tcPr>
          <w:p w14:paraId="27D45896" w14:textId="77777777" w:rsidR="003227E6" w:rsidRPr="009D0BC7" w:rsidRDefault="003227E6" w:rsidP="003227E6">
            <w:pPr>
              <w:spacing w:before="50" w:after="50"/>
            </w:pPr>
            <w:r>
              <w:rPr>
                <w:lang w:val="ga"/>
              </w:rPr>
              <w:t>28.6%</w:t>
            </w:r>
          </w:p>
        </w:tc>
        <w:tc>
          <w:tcPr>
            <w:tcW w:w="1002" w:type="dxa"/>
            <w:shd w:val="clear" w:color="auto" w:fill="F7CAAC" w:themeFill="accent2" w:themeFillTint="66"/>
            <w:vAlign w:val="center"/>
          </w:tcPr>
          <w:p w14:paraId="185733FB" w14:textId="77777777" w:rsidR="003227E6" w:rsidRPr="009D0BC7" w:rsidRDefault="003227E6" w:rsidP="003227E6">
            <w:pPr>
              <w:spacing w:before="50" w:after="50"/>
            </w:pPr>
            <w:r>
              <w:rPr>
                <w:lang w:val="ga"/>
              </w:rPr>
              <w:t>30.5%</w:t>
            </w:r>
          </w:p>
        </w:tc>
        <w:tc>
          <w:tcPr>
            <w:tcW w:w="1002" w:type="dxa"/>
            <w:shd w:val="clear" w:color="auto" w:fill="F7CAAC" w:themeFill="accent2" w:themeFillTint="66"/>
            <w:vAlign w:val="center"/>
          </w:tcPr>
          <w:p w14:paraId="6471F494" w14:textId="77777777" w:rsidR="003227E6" w:rsidRPr="009D0BC7" w:rsidRDefault="003227E6" w:rsidP="003227E6">
            <w:pPr>
              <w:spacing w:before="50" w:after="50"/>
            </w:pPr>
            <w:r>
              <w:rPr>
                <w:lang w:val="ga"/>
              </w:rPr>
              <w:t>32.1%</w:t>
            </w:r>
          </w:p>
        </w:tc>
        <w:tc>
          <w:tcPr>
            <w:tcW w:w="1002" w:type="dxa"/>
            <w:shd w:val="clear" w:color="auto" w:fill="F7CAAC" w:themeFill="accent2" w:themeFillTint="66"/>
            <w:vAlign w:val="center"/>
          </w:tcPr>
          <w:p w14:paraId="02C0CE27" w14:textId="77777777" w:rsidR="003227E6" w:rsidRPr="009D0BC7" w:rsidRDefault="003227E6" w:rsidP="003227E6">
            <w:pPr>
              <w:spacing w:before="50" w:after="50"/>
            </w:pPr>
            <w:r>
              <w:rPr>
                <w:lang w:val="ga"/>
              </w:rPr>
              <w:t>32.0%</w:t>
            </w:r>
          </w:p>
        </w:tc>
      </w:tr>
      <w:tr w:rsidR="003227E6" w:rsidRPr="009D0BC7" w14:paraId="2D82B4F3" w14:textId="77777777" w:rsidTr="003227E6">
        <w:tc>
          <w:tcPr>
            <w:tcW w:w="1001" w:type="dxa"/>
            <w:shd w:val="clear" w:color="auto" w:fill="ED7D31" w:themeFill="accent2"/>
            <w:vAlign w:val="center"/>
          </w:tcPr>
          <w:p w14:paraId="623E682B" w14:textId="77777777" w:rsidR="003227E6" w:rsidRPr="009D0BC7" w:rsidRDefault="003227E6" w:rsidP="003227E6">
            <w:pPr>
              <w:spacing w:before="50" w:after="50"/>
              <w:rPr>
                <w:b/>
                <w:color w:val="FFFFFF" w:themeColor="background1"/>
              </w:rPr>
            </w:pPr>
            <w:r>
              <w:rPr>
                <w:b/>
                <w:bCs/>
                <w:color w:val="FFFFFF" w:themeColor="background1"/>
                <w:lang w:val="ga"/>
              </w:rPr>
              <w:t>Triúr</w:t>
            </w:r>
          </w:p>
        </w:tc>
        <w:tc>
          <w:tcPr>
            <w:tcW w:w="1001" w:type="dxa"/>
            <w:shd w:val="clear" w:color="auto" w:fill="FBE4D5" w:themeFill="accent2" w:themeFillTint="33"/>
            <w:vAlign w:val="center"/>
          </w:tcPr>
          <w:p w14:paraId="0F2F321C" w14:textId="77777777" w:rsidR="003227E6" w:rsidRPr="009D0BC7" w:rsidRDefault="003227E6" w:rsidP="003227E6">
            <w:pPr>
              <w:spacing w:before="50" w:after="50"/>
            </w:pPr>
            <w:r>
              <w:rPr>
                <w:lang w:val="ga"/>
              </w:rPr>
              <w:t>30,086</w:t>
            </w:r>
          </w:p>
        </w:tc>
        <w:tc>
          <w:tcPr>
            <w:tcW w:w="1002" w:type="dxa"/>
            <w:shd w:val="clear" w:color="auto" w:fill="FBE4D5" w:themeFill="accent2" w:themeFillTint="33"/>
            <w:vAlign w:val="center"/>
          </w:tcPr>
          <w:p w14:paraId="20A212A6" w14:textId="77777777" w:rsidR="003227E6" w:rsidRPr="009D0BC7" w:rsidRDefault="003227E6" w:rsidP="003227E6">
            <w:pPr>
              <w:spacing w:before="50" w:after="50"/>
            </w:pPr>
            <w:r>
              <w:rPr>
                <w:lang w:val="ga"/>
              </w:rPr>
              <w:t>32,144</w:t>
            </w:r>
          </w:p>
        </w:tc>
        <w:tc>
          <w:tcPr>
            <w:tcW w:w="1002" w:type="dxa"/>
            <w:shd w:val="clear" w:color="auto" w:fill="FBE4D5" w:themeFill="accent2" w:themeFillTint="33"/>
            <w:vAlign w:val="center"/>
          </w:tcPr>
          <w:p w14:paraId="04B21FCF" w14:textId="77777777" w:rsidR="003227E6" w:rsidRPr="009D0BC7" w:rsidRDefault="003227E6" w:rsidP="003227E6">
            <w:pPr>
              <w:spacing w:before="50" w:after="50"/>
            </w:pPr>
            <w:r>
              <w:rPr>
                <w:lang w:val="ga"/>
              </w:rPr>
              <w:t>34,557</w:t>
            </w:r>
          </w:p>
        </w:tc>
        <w:tc>
          <w:tcPr>
            <w:tcW w:w="1002" w:type="dxa"/>
            <w:shd w:val="clear" w:color="auto" w:fill="FBE4D5" w:themeFill="accent2" w:themeFillTint="33"/>
            <w:vAlign w:val="center"/>
          </w:tcPr>
          <w:p w14:paraId="407AEFD6" w14:textId="77777777" w:rsidR="003227E6" w:rsidRPr="009D0BC7" w:rsidRDefault="003227E6" w:rsidP="003227E6">
            <w:pPr>
              <w:spacing w:before="50" w:after="50"/>
            </w:pPr>
            <w:r>
              <w:rPr>
                <w:lang w:val="ga"/>
              </w:rPr>
              <w:t>36,277</w:t>
            </w:r>
          </w:p>
        </w:tc>
        <w:tc>
          <w:tcPr>
            <w:tcW w:w="1002" w:type="dxa"/>
            <w:shd w:val="clear" w:color="auto" w:fill="FBE4D5" w:themeFill="accent2" w:themeFillTint="33"/>
            <w:vAlign w:val="center"/>
          </w:tcPr>
          <w:p w14:paraId="474FC1F4" w14:textId="77777777" w:rsidR="003227E6" w:rsidRPr="009D0BC7" w:rsidRDefault="003227E6" w:rsidP="003227E6">
            <w:pPr>
              <w:spacing w:before="50" w:after="50"/>
            </w:pPr>
            <w:r>
              <w:rPr>
                <w:lang w:val="ga"/>
              </w:rPr>
              <w:t>16.6%</w:t>
            </w:r>
          </w:p>
        </w:tc>
        <w:tc>
          <w:tcPr>
            <w:tcW w:w="1002" w:type="dxa"/>
            <w:shd w:val="clear" w:color="auto" w:fill="FBE4D5" w:themeFill="accent2" w:themeFillTint="33"/>
            <w:vAlign w:val="center"/>
          </w:tcPr>
          <w:p w14:paraId="59D085FB" w14:textId="77777777" w:rsidR="003227E6" w:rsidRPr="009D0BC7" w:rsidRDefault="003227E6" w:rsidP="003227E6">
            <w:pPr>
              <w:spacing w:before="50" w:after="50"/>
            </w:pPr>
            <w:r>
              <w:rPr>
                <w:lang w:val="ga"/>
              </w:rPr>
              <w:t>16.8%</w:t>
            </w:r>
          </w:p>
        </w:tc>
        <w:tc>
          <w:tcPr>
            <w:tcW w:w="1002" w:type="dxa"/>
            <w:shd w:val="clear" w:color="auto" w:fill="FBE4D5" w:themeFill="accent2" w:themeFillTint="33"/>
            <w:vAlign w:val="center"/>
          </w:tcPr>
          <w:p w14:paraId="2FB0CDF1" w14:textId="77777777" w:rsidR="003227E6" w:rsidRPr="009D0BC7" w:rsidRDefault="003227E6" w:rsidP="003227E6">
            <w:pPr>
              <w:spacing w:before="50" w:after="50"/>
            </w:pPr>
            <w:r>
              <w:rPr>
                <w:lang w:val="ga"/>
              </w:rPr>
              <w:t>16.6%</w:t>
            </w:r>
          </w:p>
        </w:tc>
        <w:tc>
          <w:tcPr>
            <w:tcW w:w="1002" w:type="dxa"/>
            <w:shd w:val="clear" w:color="auto" w:fill="FBE4D5" w:themeFill="accent2" w:themeFillTint="33"/>
            <w:vAlign w:val="center"/>
          </w:tcPr>
          <w:p w14:paraId="2CD975A3" w14:textId="77777777" w:rsidR="003227E6" w:rsidRPr="009D0BC7" w:rsidRDefault="003227E6" w:rsidP="003227E6">
            <w:pPr>
              <w:spacing w:before="50" w:after="50"/>
            </w:pPr>
            <w:r>
              <w:rPr>
                <w:lang w:val="ga"/>
              </w:rPr>
              <w:t>17.1%</w:t>
            </w:r>
          </w:p>
        </w:tc>
      </w:tr>
      <w:tr w:rsidR="003227E6" w:rsidRPr="009D0BC7" w14:paraId="6FF55A28" w14:textId="77777777" w:rsidTr="003227E6">
        <w:tc>
          <w:tcPr>
            <w:tcW w:w="1001" w:type="dxa"/>
            <w:shd w:val="clear" w:color="auto" w:fill="ED7D31" w:themeFill="accent2"/>
            <w:vAlign w:val="center"/>
          </w:tcPr>
          <w:p w14:paraId="0A6493BD" w14:textId="77777777" w:rsidR="003227E6" w:rsidRPr="009D0BC7" w:rsidRDefault="003227E6" w:rsidP="003227E6">
            <w:pPr>
              <w:spacing w:before="50" w:after="50"/>
              <w:rPr>
                <w:b/>
                <w:color w:val="FFFFFF" w:themeColor="background1"/>
              </w:rPr>
            </w:pPr>
            <w:r>
              <w:rPr>
                <w:b/>
                <w:bCs/>
                <w:color w:val="FFFFFF" w:themeColor="background1"/>
                <w:lang w:val="ga"/>
              </w:rPr>
              <w:t>Ceathrar</w:t>
            </w:r>
          </w:p>
        </w:tc>
        <w:tc>
          <w:tcPr>
            <w:tcW w:w="1001" w:type="dxa"/>
            <w:shd w:val="clear" w:color="auto" w:fill="F7CAAC" w:themeFill="accent2" w:themeFillTint="66"/>
            <w:vAlign w:val="center"/>
          </w:tcPr>
          <w:p w14:paraId="4F847BBF" w14:textId="77777777" w:rsidR="003227E6" w:rsidRPr="009D0BC7" w:rsidRDefault="003227E6" w:rsidP="003227E6">
            <w:pPr>
              <w:spacing w:before="50" w:after="50"/>
            </w:pPr>
            <w:r>
              <w:rPr>
                <w:lang w:val="ga"/>
              </w:rPr>
              <w:t>24,607</w:t>
            </w:r>
          </w:p>
        </w:tc>
        <w:tc>
          <w:tcPr>
            <w:tcW w:w="1002" w:type="dxa"/>
            <w:shd w:val="clear" w:color="auto" w:fill="F7CAAC" w:themeFill="accent2" w:themeFillTint="66"/>
            <w:vAlign w:val="center"/>
          </w:tcPr>
          <w:p w14:paraId="288C302B" w14:textId="77777777" w:rsidR="003227E6" w:rsidRPr="009D0BC7" w:rsidRDefault="003227E6" w:rsidP="003227E6">
            <w:pPr>
              <w:spacing w:before="50" w:after="50"/>
            </w:pPr>
            <w:r>
              <w:rPr>
                <w:lang w:val="ga"/>
              </w:rPr>
              <w:t>24,956</w:t>
            </w:r>
          </w:p>
        </w:tc>
        <w:tc>
          <w:tcPr>
            <w:tcW w:w="1002" w:type="dxa"/>
            <w:shd w:val="clear" w:color="auto" w:fill="F7CAAC" w:themeFill="accent2" w:themeFillTint="66"/>
            <w:vAlign w:val="center"/>
          </w:tcPr>
          <w:p w14:paraId="2520BD09" w14:textId="77777777" w:rsidR="003227E6" w:rsidRPr="009D0BC7" w:rsidRDefault="003227E6" w:rsidP="003227E6">
            <w:pPr>
              <w:spacing w:before="50" w:after="50"/>
            </w:pPr>
            <w:r>
              <w:rPr>
                <w:lang w:val="ga"/>
              </w:rPr>
              <w:t>24,979</w:t>
            </w:r>
          </w:p>
        </w:tc>
        <w:tc>
          <w:tcPr>
            <w:tcW w:w="1002" w:type="dxa"/>
            <w:shd w:val="clear" w:color="auto" w:fill="F7CAAC" w:themeFill="accent2" w:themeFillTint="66"/>
            <w:vAlign w:val="center"/>
          </w:tcPr>
          <w:p w14:paraId="7400CCD2" w14:textId="77777777" w:rsidR="003227E6" w:rsidRPr="009D0BC7" w:rsidRDefault="003227E6" w:rsidP="003227E6">
            <w:pPr>
              <w:spacing w:before="50" w:after="50"/>
            </w:pPr>
            <w:r>
              <w:rPr>
                <w:lang w:val="ga"/>
              </w:rPr>
              <w:t>27,943</w:t>
            </w:r>
          </w:p>
        </w:tc>
        <w:tc>
          <w:tcPr>
            <w:tcW w:w="1002" w:type="dxa"/>
            <w:shd w:val="clear" w:color="auto" w:fill="F7CAAC" w:themeFill="accent2" w:themeFillTint="66"/>
            <w:vAlign w:val="center"/>
          </w:tcPr>
          <w:p w14:paraId="5DBE8A3A" w14:textId="77777777" w:rsidR="003227E6" w:rsidRPr="009D0BC7" w:rsidRDefault="003227E6" w:rsidP="003227E6">
            <w:pPr>
              <w:spacing w:before="50" w:after="50"/>
            </w:pPr>
            <w:r>
              <w:rPr>
                <w:lang w:val="ga"/>
              </w:rPr>
              <w:t>13.6%</w:t>
            </w:r>
          </w:p>
        </w:tc>
        <w:tc>
          <w:tcPr>
            <w:tcW w:w="1002" w:type="dxa"/>
            <w:shd w:val="clear" w:color="auto" w:fill="F7CAAC" w:themeFill="accent2" w:themeFillTint="66"/>
            <w:vAlign w:val="center"/>
          </w:tcPr>
          <w:p w14:paraId="71C9A94F" w14:textId="77777777" w:rsidR="003227E6" w:rsidRPr="009D0BC7" w:rsidRDefault="003227E6" w:rsidP="003227E6">
            <w:pPr>
              <w:spacing w:before="50" w:after="50"/>
            </w:pPr>
            <w:r>
              <w:rPr>
                <w:lang w:val="ga"/>
              </w:rPr>
              <w:t>13.1%</w:t>
            </w:r>
          </w:p>
        </w:tc>
        <w:tc>
          <w:tcPr>
            <w:tcW w:w="1002" w:type="dxa"/>
            <w:shd w:val="clear" w:color="auto" w:fill="F7CAAC" w:themeFill="accent2" w:themeFillTint="66"/>
            <w:vAlign w:val="center"/>
          </w:tcPr>
          <w:p w14:paraId="60713E86" w14:textId="77777777" w:rsidR="003227E6" w:rsidRPr="009D0BC7" w:rsidRDefault="003227E6" w:rsidP="003227E6">
            <w:pPr>
              <w:spacing w:before="50" w:after="50"/>
            </w:pPr>
            <w:r>
              <w:rPr>
                <w:lang w:val="ga"/>
              </w:rPr>
              <w:t>12.0%</w:t>
            </w:r>
          </w:p>
        </w:tc>
        <w:tc>
          <w:tcPr>
            <w:tcW w:w="1002" w:type="dxa"/>
            <w:shd w:val="clear" w:color="auto" w:fill="F7CAAC" w:themeFill="accent2" w:themeFillTint="66"/>
            <w:vAlign w:val="center"/>
          </w:tcPr>
          <w:p w14:paraId="73787A36" w14:textId="77777777" w:rsidR="003227E6" w:rsidRPr="009D0BC7" w:rsidRDefault="003227E6" w:rsidP="003227E6">
            <w:pPr>
              <w:spacing w:before="50" w:after="50"/>
            </w:pPr>
            <w:r>
              <w:rPr>
                <w:lang w:val="ga"/>
              </w:rPr>
              <w:t>13.2%</w:t>
            </w:r>
          </w:p>
        </w:tc>
      </w:tr>
      <w:tr w:rsidR="003227E6" w:rsidRPr="009D0BC7" w14:paraId="52BF400E" w14:textId="77777777" w:rsidTr="003227E6">
        <w:tc>
          <w:tcPr>
            <w:tcW w:w="1001" w:type="dxa"/>
            <w:shd w:val="clear" w:color="auto" w:fill="ED7D31" w:themeFill="accent2"/>
            <w:vAlign w:val="center"/>
          </w:tcPr>
          <w:p w14:paraId="3290AA24" w14:textId="77777777" w:rsidR="003227E6" w:rsidRPr="009D0BC7" w:rsidRDefault="003227E6" w:rsidP="003227E6">
            <w:pPr>
              <w:spacing w:before="50" w:after="50"/>
              <w:rPr>
                <w:b/>
                <w:color w:val="FFFFFF" w:themeColor="background1"/>
              </w:rPr>
            </w:pPr>
            <w:r>
              <w:rPr>
                <w:b/>
                <w:bCs/>
                <w:color w:val="FFFFFF" w:themeColor="background1"/>
                <w:lang w:val="ga"/>
              </w:rPr>
              <w:t>Cúigear nó níos mó</w:t>
            </w:r>
          </w:p>
        </w:tc>
        <w:tc>
          <w:tcPr>
            <w:tcW w:w="1001" w:type="dxa"/>
            <w:shd w:val="clear" w:color="auto" w:fill="FBE4D5" w:themeFill="accent2" w:themeFillTint="33"/>
            <w:vAlign w:val="center"/>
          </w:tcPr>
          <w:p w14:paraId="72DBF96C" w14:textId="77777777" w:rsidR="003227E6" w:rsidRPr="009D0BC7" w:rsidRDefault="003227E6" w:rsidP="003227E6">
            <w:pPr>
              <w:spacing w:before="50" w:after="50"/>
            </w:pPr>
            <w:r>
              <w:rPr>
                <w:lang w:val="ga"/>
              </w:rPr>
              <w:t>21,998</w:t>
            </w:r>
          </w:p>
        </w:tc>
        <w:tc>
          <w:tcPr>
            <w:tcW w:w="1002" w:type="dxa"/>
            <w:shd w:val="clear" w:color="auto" w:fill="FBE4D5" w:themeFill="accent2" w:themeFillTint="33"/>
            <w:vAlign w:val="center"/>
          </w:tcPr>
          <w:p w14:paraId="7BFC95F9" w14:textId="77777777" w:rsidR="003227E6" w:rsidRPr="009D0BC7" w:rsidRDefault="003227E6" w:rsidP="003227E6">
            <w:pPr>
              <w:spacing w:before="50" w:after="50"/>
            </w:pPr>
            <w:r>
              <w:rPr>
                <w:lang w:val="ga"/>
              </w:rPr>
              <w:t>19,501</w:t>
            </w:r>
          </w:p>
        </w:tc>
        <w:tc>
          <w:tcPr>
            <w:tcW w:w="1002" w:type="dxa"/>
            <w:shd w:val="clear" w:color="auto" w:fill="FBE4D5" w:themeFill="accent2" w:themeFillTint="33"/>
            <w:vAlign w:val="center"/>
          </w:tcPr>
          <w:p w14:paraId="24126779" w14:textId="77777777" w:rsidR="003227E6" w:rsidRPr="009D0BC7" w:rsidRDefault="003227E6" w:rsidP="003227E6">
            <w:pPr>
              <w:spacing w:before="50" w:after="50"/>
            </w:pPr>
            <w:r>
              <w:rPr>
                <w:lang w:val="ga"/>
              </w:rPr>
              <w:t>17,993</w:t>
            </w:r>
          </w:p>
        </w:tc>
        <w:tc>
          <w:tcPr>
            <w:tcW w:w="1002" w:type="dxa"/>
            <w:shd w:val="clear" w:color="auto" w:fill="FBE4D5" w:themeFill="accent2" w:themeFillTint="33"/>
            <w:vAlign w:val="center"/>
          </w:tcPr>
          <w:p w14:paraId="711843BA" w14:textId="77777777" w:rsidR="003227E6" w:rsidRPr="009D0BC7" w:rsidRDefault="003227E6" w:rsidP="003227E6">
            <w:pPr>
              <w:spacing w:before="50" w:after="50"/>
            </w:pPr>
            <w:r>
              <w:rPr>
                <w:lang w:val="ga"/>
              </w:rPr>
              <w:t>19,819</w:t>
            </w:r>
          </w:p>
        </w:tc>
        <w:tc>
          <w:tcPr>
            <w:tcW w:w="1002" w:type="dxa"/>
            <w:shd w:val="clear" w:color="auto" w:fill="FBE4D5" w:themeFill="accent2" w:themeFillTint="33"/>
            <w:vAlign w:val="center"/>
          </w:tcPr>
          <w:p w14:paraId="4AEB2E4E" w14:textId="77777777" w:rsidR="003227E6" w:rsidRPr="009D0BC7" w:rsidRDefault="003227E6" w:rsidP="003227E6">
            <w:pPr>
              <w:spacing w:before="50" w:after="50"/>
            </w:pPr>
            <w:r>
              <w:rPr>
                <w:lang w:val="ga"/>
              </w:rPr>
              <w:t>12.2%</w:t>
            </w:r>
          </w:p>
        </w:tc>
        <w:tc>
          <w:tcPr>
            <w:tcW w:w="1002" w:type="dxa"/>
            <w:shd w:val="clear" w:color="auto" w:fill="FBE4D5" w:themeFill="accent2" w:themeFillTint="33"/>
            <w:vAlign w:val="center"/>
          </w:tcPr>
          <w:p w14:paraId="3B5C4A5E" w14:textId="77777777" w:rsidR="003227E6" w:rsidRPr="009D0BC7" w:rsidRDefault="003227E6" w:rsidP="003227E6">
            <w:pPr>
              <w:spacing w:before="50" w:after="50"/>
            </w:pPr>
            <w:r>
              <w:rPr>
                <w:lang w:val="ga"/>
              </w:rPr>
              <w:t>10.2%</w:t>
            </w:r>
          </w:p>
        </w:tc>
        <w:tc>
          <w:tcPr>
            <w:tcW w:w="1002" w:type="dxa"/>
            <w:shd w:val="clear" w:color="auto" w:fill="FBE4D5" w:themeFill="accent2" w:themeFillTint="33"/>
            <w:vAlign w:val="center"/>
          </w:tcPr>
          <w:p w14:paraId="5E9DBE6E" w14:textId="77777777" w:rsidR="003227E6" w:rsidRPr="009D0BC7" w:rsidRDefault="003227E6" w:rsidP="003227E6">
            <w:pPr>
              <w:spacing w:before="50" w:after="50"/>
            </w:pPr>
            <w:r>
              <w:rPr>
                <w:lang w:val="ga"/>
              </w:rPr>
              <w:t>8.7%</w:t>
            </w:r>
          </w:p>
        </w:tc>
        <w:tc>
          <w:tcPr>
            <w:tcW w:w="1002" w:type="dxa"/>
            <w:shd w:val="clear" w:color="auto" w:fill="FBE4D5" w:themeFill="accent2" w:themeFillTint="33"/>
            <w:vAlign w:val="center"/>
          </w:tcPr>
          <w:p w14:paraId="649F6A56" w14:textId="77777777" w:rsidR="003227E6" w:rsidRPr="009D0BC7" w:rsidRDefault="003227E6" w:rsidP="003227E6">
            <w:pPr>
              <w:spacing w:before="50" w:after="50"/>
            </w:pPr>
            <w:r>
              <w:rPr>
                <w:lang w:val="ga"/>
              </w:rPr>
              <w:t>9.4%</w:t>
            </w:r>
          </w:p>
        </w:tc>
      </w:tr>
      <w:tr w:rsidR="003227E6" w:rsidRPr="009D0BC7" w14:paraId="3DEAE4D0" w14:textId="77777777" w:rsidTr="003227E6">
        <w:tc>
          <w:tcPr>
            <w:tcW w:w="1001" w:type="dxa"/>
            <w:shd w:val="clear" w:color="auto" w:fill="ED7D31" w:themeFill="accent2"/>
            <w:vAlign w:val="center"/>
          </w:tcPr>
          <w:p w14:paraId="0E09389F" w14:textId="77777777" w:rsidR="003227E6" w:rsidRPr="009D0BC7" w:rsidRDefault="003227E6" w:rsidP="003227E6">
            <w:pPr>
              <w:spacing w:before="50" w:after="50"/>
              <w:rPr>
                <w:b/>
                <w:color w:val="FFFFFF" w:themeColor="background1"/>
              </w:rPr>
            </w:pPr>
            <w:r>
              <w:rPr>
                <w:b/>
                <w:bCs/>
                <w:color w:val="FFFFFF" w:themeColor="background1"/>
                <w:lang w:val="ga"/>
              </w:rPr>
              <w:t>Iomlán</w:t>
            </w:r>
          </w:p>
        </w:tc>
        <w:tc>
          <w:tcPr>
            <w:tcW w:w="1001" w:type="dxa"/>
            <w:shd w:val="clear" w:color="auto" w:fill="F7CAAC" w:themeFill="accent2" w:themeFillTint="66"/>
            <w:vAlign w:val="center"/>
          </w:tcPr>
          <w:p w14:paraId="12CDF5F2" w14:textId="77777777" w:rsidR="003227E6" w:rsidRPr="009D0BC7" w:rsidRDefault="003227E6" w:rsidP="003227E6">
            <w:pPr>
              <w:spacing w:before="50" w:after="50"/>
            </w:pPr>
            <w:r>
              <w:rPr>
                <w:lang w:val="ga"/>
              </w:rPr>
              <w:t>180,852</w:t>
            </w:r>
          </w:p>
        </w:tc>
        <w:tc>
          <w:tcPr>
            <w:tcW w:w="1002" w:type="dxa"/>
            <w:shd w:val="clear" w:color="auto" w:fill="F7CAAC" w:themeFill="accent2" w:themeFillTint="66"/>
            <w:vAlign w:val="center"/>
          </w:tcPr>
          <w:p w14:paraId="0260F1A6" w14:textId="77777777" w:rsidR="003227E6" w:rsidRPr="009D0BC7" w:rsidRDefault="003227E6" w:rsidP="003227E6">
            <w:pPr>
              <w:spacing w:before="50" w:after="50"/>
            </w:pPr>
            <w:r>
              <w:rPr>
                <w:lang w:val="ga"/>
              </w:rPr>
              <w:t>190,853</w:t>
            </w:r>
          </w:p>
        </w:tc>
        <w:tc>
          <w:tcPr>
            <w:tcW w:w="1002" w:type="dxa"/>
            <w:shd w:val="clear" w:color="auto" w:fill="F7CAAC" w:themeFill="accent2" w:themeFillTint="66"/>
            <w:vAlign w:val="center"/>
          </w:tcPr>
          <w:p w14:paraId="5C2331A3" w14:textId="77777777" w:rsidR="003227E6" w:rsidRPr="009D0BC7" w:rsidRDefault="003227E6" w:rsidP="003227E6">
            <w:pPr>
              <w:spacing w:before="50" w:after="50"/>
            </w:pPr>
            <w:r>
              <w:rPr>
                <w:lang w:val="ga"/>
              </w:rPr>
              <w:t>208,008</w:t>
            </w:r>
          </w:p>
        </w:tc>
        <w:tc>
          <w:tcPr>
            <w:tcW w:w="1002" w:type="dxa"/>
            <w:shd w:val="clear" w:color="auto" w:fill="F7CAAC" w:themeFill="accent2" w:themeFillTint="66"/>
            <w:vAlign w:val="center"/>
          </w:tcPr>
          <w:p w14:paraId="4D342D3B" w14:textId="77777777" w:rsidR="003227E6" w:rsidRPr="009D0BC7" w:rsidRDefault="003227E6" w:rsidP="003227E6">
            <w:pPr>
              <w:spacing w:before="50" w:after="50"/>
            </w:pPr>
            <w:r>
              <w:rPr>
                <w:lang w:val="ga"/>
              </w:rPr>
              <w:t>211,747</w:t>
            </w:r>
          </w:p>
        </w:tc>
        <w:tc>
          <w:tcPr>
            <w:tcW w:w="1002" w:type="dxa"/>
            <w:shd w:val="clear" w:color="auto" w:fill="F7CAAC" w:themeFill="accent2" w:themeFillTint="66"/>
            <w:vAlign w:val="center"/>
          </w:tcPr>
          <w:p w14:paraId="65B81A4E" w14:textId="77777777" w:rsidR="003227E6" w:rsidRPr="009D0BC7" w:rsidRDefault="003227E6" w:rsidP="003227E6">
            <w:pPr>
              <w:spacing w:before="50" w:after="50"/>
            </w:pPr>
          </w:p>
        </w:tc>
        <w:tc>
          <w:tcPr>
            <w:tcW w:w="1002" w:type="dxa"/>
            <w:shd w:val="clear" w:color="auto" w:fill="F7CAAC" w:themeFill="accent2" w:themeFillTint="66"/>
            <w:vAlign w:val="center"/>
          </w:tcPr>
          <w:p w14:paraId="62D6156D" w14:textId="77777777" w:rsidR="003227E6" w:rsidRPr="009D0BC7" w:rsidRDefault="003227E6" w:rsidP="003227E6">
            <w:pPr>
              <w:spacing w:before="50" w:after="50"/>
            </w:pPr>
          </w:p>
        </w:tc>
        <w:tc>
          <w:tcPr>
            <w:tcW w:w="1002" w:type="dxa"/>
            <w:shd w:val="clear" w:color="auto" w:fill="F7CAAC" w:themeFill="accent2" w:themeFillTint="66"/>
            <w:vAlign w:val="center"/>
          </w:tcPr>
          <w:p w14:paraId="4A00D070" w14:textId="77777777" w:rsidR="003227E6" w:rsidRPr="009D0BC7" w:rsidRDefault="003227E6" w:rsidP="003227E6">
            <w:pPr>
              <w:spacing w:before="50" w:after="50"/>
            </w:pPr>
          </w:p>
        </w:tc>
        <w:tc>
          <w:tcPr>
            <w:tcW w:w="1002" w:type="dxa"/>
            <w:shd w:val="clear" w:color="auto" w:fill="F7CAAC" w:themeFill="accent2" w:themeFillTint="66"/>
            <w:vAlign w:val="center"/>
          </w:tcPr>
          <w:p w14:paraId="1C492A5D" w14:textId="77777777" w:rsidR="003227E6" w:rsidRPr="009D0BC7" w:rsidRDefault="003227E6" w:rsidP="003227E6">
            <w:pPr>
              <w:spacing w:before="50" w:after="50"/>
            </w:pPr>
          </w:p>
        </w:tc>
      </w:tr>
    </w:tbl>
    <w:p w14:paraId="7758CDC9" w14:textId="77777777" w:rsidR="003227E6" w:rsidRPr="009D0BC7" w:rsidRDefault="003227E6" w:rsidP="003227E6">
      <w:pPr>
        <w:pStyle w:val="NoSpacing"/>
      </w:pPr>
    </w:p>
    <w:p w14:paraId="24DB8A23" w14:textId="77777777" w:rsidR="003227E6" w:rsidRPr="00802B28" w:rsidRDefault="003227E6" w:rsidP="003227E6">
      <w:pPr>
        <w:rPr>
          <w:lang w:val="ga"/>
        </w:rPr>
      </w:pPr>
      <w:r>
        <w:rPr>
          <w:lang w:val="ga"/>
        </w:rPr>
        <w:t>Léirítear i dTábla 3.10 thíos an t-athrú céatadánach do gach cohórt méide teaghlaigh i gCathair Bhaile Átha Cliath idir gach ceann de na ceithre Dhaonáireamh a scrúdaíodh. Úsáideadh an meán idir-dhaonáirimh don tréimhse sin chun meánathrú treochtáilte bliantúil ar chomhdhéanamh teaghlaigh a chinneadh, mar atá leagtha amach i dTábla 3.10 agus i dTábla 3.11 thíos. Cuireadh an treocht sin i bhfeidhm do limistéar Chomhairle Cathrach Bhaile Átha Cliath ansin don tréimhse idir 2016 agus 2028 chun réamhaisnéis a sholáthar do thréimhse feidhme an phlean, mar atá curtha i láthair i bhFíor 3.4.</w:t>
      </w:r>
    </w:p>
    <w:p w14:paraId="154F2CC5" w14:textId="77777777" w:rsidR="003227E6" w:rsidRPr="00802B28" w:rsidRDefault="003227E6" w:rsidP="003227E6">
      <w:pPr>
        <w:spacing w:after="160" w:line="259" w:lineRule="auto"/>
        <w:rPr>
          <w:b/>
          <w:lang w:val="ga"/>
        </w:rPr>
      </w:pPr>
      <w:r>
        <w:rPr>
          <w:b/>
          <w:bCs/>
          <w:lang w:val="ga"/>
        </w:rPr>
        <w:br w:type="page"/>
      </w:r>
    </w:p>
    <w:p w14:paraId="1975430E" w14:textId="1B30EC8E"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361" w:name="_Toc121135993"/>
      <w:bookmarkStart w:id="362" w:name="_Toc83121890"/>
      <w:bookmarkStart w:id="363" w:name="_Toc218941366"/>
      <w:r>
        <w:rPr>
          <w:color w:val="auto"/>
          <w:sz w:val="24"/>
          <w:szCs w:val="24"/>
          <w:lang w:val="ga"/>
        </w:rPr>
        <w:lastRenderedPageBreak/>
        <w:t>Tábla 3-</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10</w:t>
      </w:r>
      <w:r>
        <w:rPr>
          <w:smallCaps/>
          <w:color w:val="auto"/>
          <w:sz w:val="24"/>
          <w:szCs w:val="24"/>
          <w:lang w:val="ga"/>
        </w:rPr>
        <w:fldChar w:fldCharType="end"/>
      </w:r>
      <w:r>
        <w:rPr>
          <w:color w:val="auto"/>
          <w:sz w:val="24"/>
          <w:szCs w:val="24"/>
          <w:lang w:val="ga"/>
        </w:rPr>
        <w:t>:</w:t>
      </w:r>
      <w:r>
        <w:rPr>
          <w:color w:val="auto"/>
          <w:sz w:val="24"/>
          <w:szCs w:val="24"/>
          <w:lang w:val="ga"/>
        </w:rPr>
        <w:tab/>
        <w:t>Athrú Stairiúil ar Chomhdhéanamh Teaghlaigh i gCathair Bhaile Átha Cliath, 2002-2016</w:t>
      </w:r>
      <w:bookmarkEnd w:id="361"/>
      <w:bookmarkEnd w:id="362"/>
      <w:bookmarkEnd w:id="363"/>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Historic household composition change in Dublin City, 2002-2016"/>
        <w:tblDescription w:val="Historic household composition change in Dublin City, 2002-2016"/>
      </w:tblPr>
      <w:tblGrid>
        <w:gridCol w:w="1502"/>
        <w:gridCol w:w="1502"/>
        <w:gridCol w:w="1503"/>
        <w:gridCol w:w="1503"/>
        <w:gridCol w:w="1503"/>
        <w:gridCol w:w="1503"/>
      </w:tblGrid>
      <w:tr w:rsidR="003227E6" w:rsidRPr="009D0BC7" w14:paraId="17B95BAF" w14:textId="77777777" w:rsidTr="003227E6">
        <w:tc>
          <w:tcPr>
            <w:tcW w:w="1502" w:type="dxa"/>
            <w:shd w:val="clear" w:color="auto" w:fill="ED7D31" w:themeFill="accent2"/>
            <w:vAlign w:val="center"/>
          </w:tcPr>
          <w:p w14:paraId="429A407C" w14:textId="77777777" w:rsidR="003227E6" w:rsidRPr="00802B28" w:rsidRDefault="003227E6" w:rsidP="003227E6">
            <w:pPr>
              <w:spacing w:before="50" w:after="50"/>
              <w:rPr>
                <w:b/>
                <w:color w:val="FFFFFF" w:themeColor="background1"/>
                <w:lang w:val="ga"/>
              </w:rPr>
            </w:pPr>
          </w:p>
        </w:tc>
        <w:tc>
          <w:tcPr>
            <w:tcW w:w="4508" w:type="dxa"/>
            <w:gridSpan w:val="3"/>
            <w:shd w:val="clear" w:color="auto" w:fill="ED7D31" w:themeFill="accent2"/>
            <w:vAlign w:val="center"/>
          </w:tcPr>
          <w:p w14:paraId="32A8AB11" w14:textId="77777777" w:rsidR="003227E6" w:rsidRPr="009D0BC7" w:rsidRDefault="003227E6" w:rsidP="003227E6">
            <w:pPr>
              <w:spacing w:before="50" w:after="50"/>
              <w:jc w:val="center"/>
              <w:rPr>
                <w:b/>
                <w:color w:val="FFFFFF" w:themeColor="background1"/>
              </w:rPr>
            </w:pPr>
            <w:r>
              <w:rPr>
                <w:b/>
                <w:bCs/>
                <w:color w:val="FFFFFF" w:themeColor="background1"/>
                <w:lang w:val="ga"/>
              </w:rPr>
              <w:t>Athrú mar %</w:t>
            </w:r>
          </w:p>
        </w:tc>
        <w:tc>
          <w:tcPr>
            <w:tcW w:w="3006" w:type="dxa"/>
            <w:gridSpan w:val="2"/>
            <w:shd w:val="clear" w:color="auto" w:fill="ED7D31" w:themeFill="accent2"/>
            <w:vAlign w:val="center"/>
          </w:tcPr>
          <w:p w14:paraId="0BB772BC" w14:textId="77777777" w:rsidR="003227E6" w:rsidRPr="009D0BC7" w:rsidRDefault="003227E6" w:rsidP="003227E6">
            <w:pPr>
              <w:spacing w:before="50" w:after="50"/>
              <w:jc w:val="center"/>
              <w:rPr>
                <w:b/>
                <w:color w:val="FFFFFF" w:themeColor="background1"/>
              </w:rPr>
            </w:pPr>
            <w:r>
              <w:rPr>
                <w:b/>
                <w:bCs/>
                <w:color w:val="FFFFFF" w:themeColor="background1"/>
                <w:lang w:val="ga"/>
              </w:rPr>
              <w:t>Meán-Athrú mar %</w:t>
            </w:r>
          </w:p>
        </w:tc>
      </w:tr>
      <w:tr w:rsidR="003227E6" w:rsidRPr="009D0BC7" w14:paraId="2689C546" w14:textId="77777777" w:rsidTr="003227E6">
        <w:tc>
          <w:tcPr>
            <w:tcW w:w="1502" w:type="dxa"/>
            <w:shd w:val="clear" w:color="auto" w:fill="ED7D31" w:themeFill="accent2"/>
            <w:vAlign w:val="center"/>
          </w:tcPr>
          <w:p w14:paraId="3CFF03B1" w14:textId="77777777" w:rsidR="003227E6" w:rsidRPr="009D0BC7" w:rsidRDefault="003227E6" w:rsidP="003227E6">
            <w:pPr>
              <w:spacing w:before="50" w:after="50"/>
              <w:rPr>
                <w:b/>
                <w:color w:val="FFFFFF" w:themeColor="background1"/>
              </w:rPr>
            </w:pPr>
            <w:r>
              <w:rPr>
                <w:b/>
                <w:bCs/>
                <w:color w:val="FFFFFF" w:themeColor="background1"/>
                <w:lang w:val="ga"/>
              </w:rPr>
              <w:t>Daoine in aghaidh an Teaghlaigh</w:t>
            </w:r>
          </w:p>
        </w:tc>
        <w:tc>
          <w:tcPr>
            <w:tcW w:w="1502" w:type="dxa"/>
            <w:shd w:val="clear" w:color="auto" w:fill="ED7D31" w:themeFill="accent2"/>
            <w:vAlign w:val="center"/>
          </w:tcPr>
          <w:p w14:paraId="1E3D8335" w14:textId="77777777" w:rsidR="003227E6" w:rsidRPr="009D0BC7" w:rsidRDefault="003227E6" w:rsidP="003227E6">
            <w:pPr>
              <w:spacing w:before="50" w:after="50"/>
              <w:jc w:val="center"/>
              <w:rPr>
                <w:b/>
                <w:color w:val="FFFFFF" w:themeColor="background1"/>
              </w:rPr>
            </w:pPr>
            <w:r>
              <w:rPr>
                <w:b/>
                <w:bCs/>
                <w:color w:val="FFFFFF" w:themeColor="background1"/>
                <w:lang w:val="ga"/>
              </w:rPr>
              <w:t>2002-2006</w:t>
            </w:r>
          </w:p>
        </w:tc>
        <w:tc>
          <w:tcPr>
            <w:tcW w:w="1503" w:type="dxa"/>
            <w:shd w:val="clear" w:color="auto" w:fill="ED7D31" w:themeFill="accent2"/>
            <w:vAlign w:val="center"/>
          </w:tcPr>
          <w:p w14:paraId="38DF3CEE" w14:textId="77777777" w:rsidR="003227E6" w:rsidRPr="009D0BC7" w:rsidRDefault="003227E6" w:rsidP="003227E6">
            <w:pPr>
              <w:spacing w:before="50" w:after="50"/>
              <w:jc w:val="center"/>
              <w:rPr>
                <w:b/>
                <w:color w:val="FFFFFF" w:themeColor="background1"/>
              </w:rPr>
            </w:pPr>
            <w:r>
              <w:rPr>
                <w:b/>
                <w:bCs/>
                <w:color w:val="FFFFFF" w:themeColor="background1"/>
                <w:lang w:val="ga"/>
              </w:rPr>
              <w:t>2006-2011</w:t>
            </w:r>
          </w:p>
        </w:tc>
        <w:tc>
          <w:tcPr>
            <w:tcW w:w="1503" w:type="dxa"/>
            <w:shd w:val="clear" w:color="auto" w:fill="ED7D31" w:themeFill="accent2"/>
            <w:vAlign w:val="center"/>
          </w:tcPr>
          <w:p w14:paraId="67314489" w14:textId="77777777" w:rsidR="003227E6" w:rsidRPr="009D0BC7" w:rsidRDefault="003227E6" w:rsidP="003227E6">
            <w:pPr>
              <w:spacing w:before="50" w:after="50"/>
              <w:jc w:val="center"/>
              <w:rPr>
                <w:b/>
                <w:color w:val="FFFFFF" w:themeColor="background1"/>
              </w:rPr>
            </w:pPr>
            <w:r>
              <w:rPr>
                <w:b/>
                <w:bCs/>
                <w:color w:val="FFFFFF" w:themeColor="background1"/>
                <w:lang w:val="ga"/>
              </w:rPr>
              <w:t>2011-2016</w:t>
            </w:r>
          </w:p>
        </w:tc>
        <w:tc>
          <w:tcPr>
            <w:tcW w:w="1503" w:type="dxa"/>
            <w:shd w:val="clear" w:color="auto" w:fill="ED7D31" w:themeFill="accent2"/>
            <w:vAlign w:val="center"/>
          </w:tcPr>
          <w:p w14:paraId="681F1FF2" w14:textId="77777777" w:rsidR="003227E6" w:rsidRPr="009D0BC7" w:rsidRDefault="003227E6" w:rsidP="003227E6">
            <w:pPr>
              <w:spacing w:before="50" w:after="50"/>
              <w:jc w:val="center"/>
              <w:rPr>
                <w:b/>
                <w:color w:val="FFFFFF" w:themeColor="background1"/>
              </w:rPr>
            </w:pPr>
            <w:r>
              <w:rPr>
                <w:b/>
                <w:bCs/>
                <w:color w:val="FFFFFF" w:themeColor="background1"/>
                <w:lang w:val="ga"/>
              </w:rPr>
              <w:t>Meán Idir-dhaonáirimh</w:t>
            </w:r>
          </w:p>
        </w:tc>
        <w:tc>
          <w:tcPr>
            <w:tcW w:w="1503" w:type="dxa"/>
            <w:shd w:val="clear" w:color="auto" w:fill="ED7D31" w:themeFill="accent2"/>
            <w:vAlign w:val="center"/>
          </w:tcPr>
          <w:p w14:paraId="0D198180" w14:textId="77777777" w:rsidR="003227E6" w:rsidRPr="009D0BC7" w:rsidRDefault="003227E6" w:rsidP="003227E6">
            <w:pPr>
              <w:spacing w:before="50" w:after="50"/>
              <w:jc w:val="center"/>
              <w:rPr>
                <w:b/>
                <w:color w:val="FFFFFF" w:themeColor="background1"/>
              </w:rPr>
            </w:pPr>
            <w:r>
              <w:rPr>
                <w:b/>
                <w:bCs/>
                <w:color w:val="FFFFFF" w:themeColor="background1"/>
                <w:lang w:val="ga"/>
              </w:rPr>
              <w:t>Meán Bliantúil</w:t>
            </w:r>
          </w:p>
        </w:tc>
      </w:tr>
      <w:tr w:rsidR="003227E6" w:rsidRPr="009D0BC7" w14:paraId="2D567B32" w14:textId="77777777" w:rsidTr="003227E6">
        <w:tc>
          <w:tcPr>
            <w:tcW w:w="1502" w:type="dxa"/>
            <w:shd w:val="clear" w:color="auto" w:fill="ED7D31" w:themeFill="accent2"/>
            <w:vAlign w:val="center"/>
          </w:tcPr>
          <w:p w14:paraId="0E61C3A2" w14:textId="77777777" w:rsidR="003227E6" w:rsidRPr="009D0BC7" w:rsidRDefault="003227E6" w:rsidP="003227E6">
            <w:pPr>
              <w:spacing w:before="50" w:after="50"/>
              <w:rPr>
                <w:b/>
                <w:color w:val="FFFFFF" w:themeColor="background1"/>
              </w:rPr>
            </w:pPr>
            <w:r>
              <w:rPr>
                <w:b/>
                <w:bCs/>
                <w:color w:val="FFFFFF" w:themeColor="background1"/>
                <w:lang w:val="ga"/>
              </w:rPr>
              <w:t xml:space="preserve">Duine amháin </w:t>
            </w:r>
          </w:p>
        </w:tc>
        <w:tc>
          <w:tcPr>
            <w:tcW w:w="1502" w:type="dxa"/>
            <w:shd w:val="clear" w:color="auto" w:fill="FBE4D5" w:themeFill="accent2" w:themeFillTint="33"/>
            <w:vAlign w:val="center"/>
          </w:tcPr>
          <w:p w14:paraId="579ACFFA" w14:textId="77777777" w:rsidR="003227E6" w:rsidRPr="009D0BC7" w:rsidRDefault="003227E6" w:rsidP="003227E6">
            <w:pPr>
              <w:spacing w:before="50" w:after="50"/>
              <w:jc w:val="center"/>
            </w:pPr>
            <w:r>
              <w:rPr>
                <w:lang w:val="ga"/>
              </w:rPr>
              <w:t>0.3%</w:t>
            </w:r>
          </w:p>
        </w:tc>
        <w:tc>
          <w:tcPr>
            <w:tcW w:w="1503" w:type="dxa"/>
            <w:shd w:val="clear" w:color="auto" w:fill="FBE4D5" w:themeFill="accent2" w:themeFillTint="33"/>
            <w:vAlign w:val="center"/>
          </w:tcPr>
          <w:p w14:paraId="69299783" w14:textId="77777777" w:rsidR="003227E6" w:rsidRPr="009D0BC7" w:rsidRDefault="003227E6" w:rsidP="003227E6">
            <w:pPr>
              <w:spacing w:before="50" w:after="50"/>
              <w:jc w:val="center"/>
            </w:pPr>
            <w:r>
              <w:rPr>
                <w:lang w:val="ga"/>
              </w:rPr>
              <w:t>1.4%</w:t>
            </w:r>
          </w:p>
        </w:tc>
        <w:tc>
          <w:tcPr>
            <w:tcW w:w="1503" w:type="dxa"/>
            <w:shd w:val="clear" w:color="auto" w:fill="FBE4D5" w:themeFill="accent2" w:themeFillTint="33"/>
            <w:vAlign w:val="center"/>
          </w:tcPr>
          <w:p w14:paraId="7BA679CB" w14:textId="77777777" w:rsidR="003227E6" w:rsidRPr="009D0BC7" w:rsidRDefault="003227E6" w:rsidP="003227E6">
            <w:pPr>
              <w:spacing w:before="50" w:after="50"/>
              <w:jc w:val="center"/>
            </w:pPr>
            <w:r>
              <w:rPr>
                <w:lang w:val="ga"/>
              </w:rPr>
              <w:t>-2.3%</w:t>
            </w:r>
          </w:p>
        </w:tc>
        <w:tc>
          <w:tcPr>
            <w:tcW w:w="1503" w:type="dxa"/>
            <w:shd w:val="clear" w:color="auto" w:fill="FBE4D5" w:themeFill="accent2" w:themeFillTint="33"/>
            <w:vAlign w:val="center"/>
          </w:tcPr>
          <w:p w14:paraId="3C9B4E97" w14:textId="77777777" w:rsidR="003227E6" w:rsidRPr="009D0BC7" w:rsidRDefault="003227E6" w:rsidP="003227E6">
            <w:pPr>
              <w:spacing w:before="50" w:after="50"/>
              <w:jc w:val="center"/>
            </w:pPr>
            <w:r>
              <w:rPr>
                <w:lang w:val="ga"/>
              </w:rPr>
              <w:t>-0.2%</w:t>
            </w:r>
          </w:p>
        </w:tc>
        <w:tc>
          <w:tcPr>
            <w:tcW w:w="1503" w:type="dxa"/>
            <w:shd w:val="clear" w:color="auto" w:fill="FBE4D5" w:themeFill="accent2" w:themeFillTint="33"/>
            <w:vAlign w:val="center"/>
          </w:tcPr>
          <w:p w14:paraId="2D22DBC9" w14:textId="77777777" w:rsidR="003227E6" w:rsidRPr="009D0BC7" w:rsidRDefault="003227E6" w:rsidP="003227E6">
            <w:pPr>
              <w:spacing w:before="50" w:after="50"/>
              <w:jc w:val="center"/>
            </w:pPr>
            <w:r>
              <w:rPr>
                <w:lang w:val="ga"/>
              </w:rPr>
              <w:t>-0.05%</w:t>
            </w:r>
          </w:p>
        </w:tc>
      </w:tr>
      <w:tr w:rsidR="003227E6" w:rsidRPr="009D0BC7" w14:paraId="3F29E23B" w14:textId="77777777" w:rsidTr="003227E6">
        <w:tc>
          <w:tcPr>
            <w:tcW w:w="1502" w:type="dxa"/>
            <w:shd w:val="clear" w:color="auto" w:fill="ED7D31" w:themeFill="accent2"/>
            <w:vAlign w:val="center"/>
          </w:tcPr>
          <w:p w14:paraId="69C10A73" w14:textId="77777777" w:rsidR="003227E6" w:rsidRPr="009D0BC7" w:rsidRDefault="003227E6" w:rsidP="003227E6">
            <w:pPr>
              <w:spacing w:before="50" w:after="50"/>
              <w:rPr>
                <w:b/>
                <w:color w:val="FFFFFF" w:themeColor="background1"/>
              </w:rPr>
            </w:pPr>
            <w:r>
              <w:rPr>
                <w:b/>
                <w:bCs/>
                <w:color w:val="FFFFFF" w:themeColor="background1"/>
                <w:lang w:val="ga"/>
              </w:rPr>
              <w:t>Beirt</w:t>
            </w:r>
          </w:p>
        </w:tc>
        <w:tc>
          <w:tcPr>
            <w:tcW w:w="1502" w:type="dxa"/>
            <w:shd w:val="clear" w:color="auto" w:fill="F7CAAC" w:themeFill="accent2" w:themeFillTint="66"/>
            <w:vAlign w:val="center"/>
          </w:tcPr>
          <w:p w14:paraId="2DBABD16" w14:textId="77777777" w:rsidR="003227E6" w:rsidRPr="009D0BC7" w:rsidRDefault="003227E6" w:rsidP="003227E6">
            <w:pPr>
              <w:spacing w:before="50" w:after="50"/>
              <w:jc w:val="center"/>
            </w:pPr>
            <w:r>
              <w:rPr>
                <w:lang w:val="ga"/>
              </w:rPr>
              <w:t>2.0%</w:t>
            </w:r>
          </w:p>
        </w:tc>
        <w:tc>
          <w:tcPr>
            <w:tcW w:w="1503" w:type="dxa"/>
            <w:shd w:val="clear" w:color="auto" w:fill="F7CAAC" w:themeFill="accent2" w:themeFillTint="66"/>
            <w:vAlign w:val="center"/>
          </w:tcPr>
          <w:p w14:paraId="6FF4D0A0" w14:textId="77777777" w:rsidR="003227E6" w:rsidRPr="009D0BC7" w:rsidRDefault="003227E6" w:rsidP="003227E6">
            <w:pPr>
              <w:spacing w:before="50" w:after="50"/>
              <w:jc w:val="center"/>
            </w:pPr>
            <w:r>
              <w:rPr>
                <w:lang w:val="ga"/>
              </w:rPr>
              <w:t>1.5%</w:t>
            </w:r>
          </w:p>
        </w:tc>
        <w:tc>
          <w:tcPr>
            <w:tcW w:w="1503" w:type="dxa"/>
            <w:shd w:val="clear" w:color="auto" w:fill="F7CAAC" w:themeFill="accent2" w:themeFillTint="66"/>
            <w:vAlign w:val="center"/>
          </w:tcPr>
          <w:p w14:paraId="1DF48FF3" w14:textId="77777777" w:rsidR="003227E6" w:rsidRPr="009D0BC7" w:rsidRDefault="003227E6" w:rsidP="003227E6">
            <w:pPr>
              <w:spacing w:before="50" w:after="50"/>
              <w:jc w:val="center"/>
            </w:pPr>
            <w:r>
              <w:rPr>
                <w:lang w:val="ga"/>
              </w:rPr>
              <w:t>-0.1%</w:t>
            </w:r>
          </w:p>
        </w:tc>
        <w:tc>
          <w:tcPr>
            <w:tcW w:w="1503" w:type="dxa"/>
            <w:shd w:val="clear" w:color="auto" w:fill="F7CAAC" w:themeFill="accent2" w:themeFillTint="66"/>
            <w:vAlign w:val="center"/>
          </w:tcPr>
          <w:p w14:paraId="4A4320A3" w14:textId="77777777" w:rsidR="003227E6" w:rsidRPr="009D0BC7" w:rsidRDefault="003227E6" w:rsidP="003227E6">
            <w:pPr>
              <w:spacing w:before="50" w:after="50"/>
              <w:jc w:val="center"/>
            </w:pPr>
            <w:r>
              <w:rPr>
                <w:lang w:val="ga"/>
              </w:rPr>
              <w:t>1.1%</w:t>
            </w:r>
          </w:p>
        </w:tc>
        <w:tc>
          <w:tcPr>
            <w:tcW w:w="1503" w:type="dxa"/>
            <w:shd w:val="clear" w:color="auto" w:fill="F7CAAC" w:themeFill="accent2" w:themeFillTint="66"/>
            <w:vAlign w:val="center"/>
          </w:tcPr>
          <w:p w14:paraId="0C47F25F" w14:textId="77777777" w:rsidR="003227E6" w:rsidRPr="009D0BC7" w:rsidRDefault="003227E6" w:rsidP="003227E6">
            <w:pPr>
              <w:spacing w:before="50" w:after="50"/>
              <w:jc w:val="center"/>
            </w:pPr>
            <w:r>
              <w:rPr>
                <w:lang w:val="ga"/>
              </w:rPr>
              <w:t>0.23%</w:t>
            </w:r>
          </w:p>
        </w:tc>
      </w:tr>
      <w:tr w:rsidR="003227E6" w:rsidRPr="009D0BC7" w14:paraId="36E06FB4" w14:textId="77777777" w:rsidTr="003227E6">
        <w:tc>
          <w:tcPr>
            <w:tcW w:w="1502" w:type="dxa"/>
            <w:shd w:val="clear" w:color="auto" w:fill="ED7D31" w:themeFill="accent2"/>
            <w:vAlign w:val="center"/>
          </w:tcPr>
          <w:p w14:paraId="44D8C25B" w14:textId="77777777" w:rsidR="003227E6" w:rsidRPr="009D0BC7" w:rsidRDefault="003227E6" w:rsidP="003227E6">
            <w:pPr>
              <w:spacing w:before="50" w:after="50"/>
              <w:rPr>
                <w:b/>
                <w:color w:val="FFFFFF" w:themeColor="background1"/>
              </w:rPr>
            </w:pPr>
            <w:r>
              <w:rPr>
                <w:b/>
                <w:bCs/>
                <w:color w:val="FFFFFF" w:themeColor="background1"/>
                <w:lang w:val="ga"/>
              </w:rPr>
              <w:t>Triúr</w:t>
            </w:r>
          </w:p>
        </w:tc>
        <w:tc>
          <w:tcPr>
            <w:tcW w:w="1502" w:type="dxa"/>
            <w:shd w:val="clear" w:color="auto" w:fill="FBE4D5" w:themeFill="accent2" w:themeFillTint="33"/>
            <w:vAlign w:val="center"/>
          </w:tcPr>
          <w:p w14:paraId="4AA4FD7E" w14:textId="77777777" w:rsidR="003227E6" w:rsidRPr="009D0BC7" w:rsidRDefault="003227E6" w:rsidP="003227E6">
            <w:pPr>
              <w:spacing w:before="50" w:after="50"/>
              <w:jc w:val="center"/>
            </w:pPr>
            <w:r>
              <w:rPr>
                <w:lang w:val="ga"/>
              </w:rPr>
              <w:t>0.2%</w:t>
            </w:r>
          </w:p>
        </w:tc>
        <w:tc>
          <w:tcPr>
            <w:tcW w:w="1503" w:type="dxa"/>
            <w:shd w:val="clear" w:color="auto" w:fill="FBE4D5" w:themeFill="accent2" w:themeFillTint="33"/>
            <w:vAlign w:val="center"/>
          </w:tcPr>
          <w:p w14:paraId="369D9BD9" w14:textId="77777777" w:rsidR="003227E6" w:rsidRPr="009D0BC7" w:rsidRDefault="003227E6" w:rsidP="003227E6">
            <w:pPr>
              <w:spacing w:before="50" w:after="50"/>
              <w:jc w:val="center"/>
            </w:pPr>
            <w:r>
              <w:rPr>
                <w:lang w:val="ga"/>
              </w:rPr>
              <w:t>-0.2%</w:t>
            </w:r>
          </w:p>
        </w:tc>
        <w:tc>
          <w:tcPr>
            <w:tcW w:w="1503" w:type="dxa"/>
            <w:shd w:val="clear" w:color="auto" w:fill="FBE4D5" w:themeFill="accent2" w:themeFillTint="33"/>
            <w:vAlign w:val="center"/>
          </w:tcPr>
          <w:p w14:paraId="57709BD6" w14:textId="77777777" w:rsidR="003227E6" w:rsidRPr="009D0BC7" w:rsidRDefault="003227E6" w:rsidP="003227E6">
            <w:pPr>
              <w:spacing w:before="50" w:after="50"/>
              <w:jc w:val="center"/>
            </w:pPr>
            <w:r>
              <w:rPr>
                <w:lang w:val="ga"/>
              </w:rPr>
              <w:t>0.5%</w:t>
            </w:r>
          </w:p>
        </w:tc>
        <w:tc>
          <w:tcPr>
            <w:tcW w:w="1503" w:type="dxa"/>
            <w:shd w:val="clear" w:color="auto" w:fill="FBE4D5" w:themeFill="accent2" w:themeFillTint="33"/>
            <w:vAlign w:val="center"/>
          </w:tcPr>
          <w:p w14:paraId="16174FF0" w14:textId="77777777" w:rsidR="003227E6" w:rsidRPr="009D0BC7" w:rsidRDefault="003227E6" w:rsidP="003227E6">
            <w:pPr>
              <w:spacing w:before="50" w:after="50"/>
              <w:jc w:val="center"/>
            </w:pPr>
            <w:r>
              <w:rPr>
                <w:lang w:val="ga"/>
              </w:rPr>
              <w:t>0.2%</w:t>
            </w:r>
          </w:p>
        </w:tc>
        <w:tc>
          <w:tcPr>
            <w:tcW w:w="1503" w:type="dxa"/>
            <w:shd w:val="clear" w:color="auto" w:fill="FBE4D5" w:themeFill="accent2" w:themeFillTint="33"/>
            <w:vAlign w:val="center"/>
          </w:tcPr>
          <w:p w14:paraId="176272F2" w14:textId="77777777" w:rsidR="003227E6" w:rsidRPr="009D0BC7" w:rsidRDefault="003227E6" w:rsidP="003227E6">
            <w:pPr>
              <w:spacing w:before="50" w:after="50"/>
              <w:jc w:val="center"/>
            </w:pPr>
            <w:r>
              <w:rPr>
                <w:lang w:val="ga"/>
              </w:rPr>
              <w:t>0.03%</w:t>
            </w:r>
          </w:p>
        </w:tc>
      </w:tr>
      <w:tr w:rsidR="003227E6" w:rsidRPr="009D0BC7" w14:paraId="52645B20" w14:textId="77777777" w:rsidTr="003227E6">
        <w:tc>
          <w:tcPr>
            <w:tcW w:w="1502" w:type="dxa"/>
            <w:shd w:val="clear" w:color="auto" w:fill="ED7D31" w:themeFill="accent2"/>
            <w:vAlign w:val="center"/>
          </w:tcPr>
          <w:p w14:paraId="5B2A124C" w14:textId="77777777" w:rsidR="003227E6" w:rsidRPr="009D0BC7" w:rsidRDefault="003227E6" w:rsidP="003227E6">
            <w:pPr>
              <w:spacing w:before="50" w:after="50"/>
              <w:rPr>
                <w:b/>
                <w:color w:val="FFFFFF" w:themeColor="background1"/>
              </w:rPr>
            </w:pPr>
            <w:r>
              <w:rPr>
                <w:b/>
                <w:bCs/>
                <w:color w:val="FFFFFF" w:themeColor="background1"/>
                <w:lang w:val="ga"/>
              </w:rPr>
              <w:t>Ceathrar</w:t>
            </w:r>
          </w:p>
        </w:tc>
        <w:tc>
          <w:tcPr>
            <w:tcW w:w="1502" w:type="dxa"/>
            <w:shd w:val="clear" w:color="auto" w:fill="F7CAAC" w:themeFill="accent2" w:themeFillTint="66"/>
            <w:vAlign w:val="center"/>
          </w:tcPr>
          <w:p w14:paraId="780CD981" w14:textId="77777777" w:rsidR="003227E6" w:rsidRPr="009D0BC7" w:rsidRDefault="003227E6" w:rsidP="003227E6">
            <w:pPr>
              <w:spacing w:before="50" w:after="50"/>
              <w:jc w:val="center"/>
            </w:pPr>
            <w:r>
              <w:rPr>
                <w:lang w:val="ga"/>
              </w:rPr>
              <w:t>-0.5%</w:t>
            </w:r>
          </w:p>
        </w:tc>
        <w:tc>
          <w:tcPr>
            <w:tcW w:w="1503" w:type="dxa"/>
            <w:shd w:val="clear" w:color="auto" w:fill="F7CAAC" w:themeFill="accent2" w:themeFillTint="66"/>
            <w:vAlign w:val="center"/>
          </w:tcPr>
          <w:p w14:paraId="20011949" w14:textId="77777777" w:rsidR="003227E6" w:rsidRPr="009D0BC7" w:rsidRDefault="003227E6" w:rsidP="003227E6">
            <w:pPr>
              <w:spacing w:before="50" w:after="50"/>
              <w:jc w:val="center"/>
            </w:pPr>
            <w:r>
              <w:rPr>
                <w:lang w:val="ga"/>
              </w:rPr>
              <w:t>-1.1%</w:t>
            </w:r>
          </w:p>
        </w:tc>
        <w:tc>
          <w:tcPr>
            <w:tcW w:w="1503" w:type="dxa"/>
            <w:shd w:val="clear" w:color="auto" w:fill="F7CAAC" w:themeFill="accent2" w:themeFillTint="66"/>
            <w:vAlign w:val="center"/>
          </w:tcPr>
          <w:p w14:paraId="6533BCE4" w14:textId="77777777" w:rsidR="003227E6" w:rsidRPr="009D0BC7" w:rsidRDefault="003227E6" w:rsidP="003227E6">
            <w:pPr>
              <w:spacing w:before="50" w:after="50"/>
              <w:jc w:val="center"/>
            </w:pPr>
            <w:r>
              <w:rPr>
                <w:lang w:val="ga"/>
              </w:rPr>
              <w:t>1.2%</w:t>
            </w:r>
          </w:p>
        </w:tc>
        <w:tc>
          <w:tcPr>
            <w:tcW w:w="1503" w:type="dxa"/>
            <w:shd w:val="clear" w:color="auto" w:fill="F7CAAC" w:themeFill="accent2" w:themeFillTint="66"/>
            <w:vAlign w:val="center"/>
          </w:tcPr>
          <w:p w14:paraId="0CE25996" w14:textId="77777777" w:rsidR="003227E6" w:rsidRPr="009D0BC7" w:rsidRDefault="003227E6" w:rsidP="003227E6">
            <w:pPr>
              <w:spacing w:before="50" w:after="50"/>
              <w:jc w:val="center"/>
            </w:pPr>
            <w:r>
              <w:rPr>
                <w:lang w:val="ga"/>
              </w:rPr>
              <w:t>-0.1%</w:t>
            </w:r>
          </w:p>
        </w:tc>
        <w:tc>
          <w:tcPr>
            <w:tcW w:w="1503" w:type="dxa"/>
            <w:shd w:val="clear" w:color="auto" w:fill="F7CAAC" w:themeFill="accent2" w:themeFillTint="66"/>
            <w:vAlign w:val="center"/>
          </w:tcPr>
          <w:p w14:paraId="62939267" w14:textId="77777777" w:rsidR="003227E6" w:rsidRPr="009D0BC7" w:rsidRDefault="003227E6" w:rsidP="003227E6">
            <w:pPr>
              <w:spacing w:before="50" w:after="50"/>
              <w:jc w:val="center"/>
            </w:pPr>
            <w:r>
              <w:rPr>
                <w:lang w:val="ga"/>
              </w:rPr>
              <w:t>-0.03%</w:t>
            </w:r>
          </w:p>
        </w:tc>
      </w:tr>
      <w:tr w:rsidR="003227E6" w:rsidRPr="009D0BC7" w14:paraId="1B8BFB7C" w14:textId="77777777" w:rsidTr="003227E6">
        <w:tc>
          <w:tcPr>
            <w:tcW w:w="1502" w:type="dxa"/>
            <w:shd w:val="clear" w:color="auto" w:fill="ED7D31" w:themeFill="accent2"/>
            <w:vAlign w:val="center"/>
          </w:tcPr>
          <w:p w14:paraId="6F08AF11" w14:textId="77777777" w:rsidR="003227E6" w:rsidRPr="009D0BC7" w:rsidRDefault="003227E6" w:rsidP="003227E6">
            <w:pPr>
              <w:spacing w:before="50" w:after="50"/>
              <w:rPr>
                <w:b/>
                <w:color w:val="FFFFFF" w:themeColor="background1"/>
              </w:rPr>
            </w:pPr>
            <w:r>
              <w:rPr>
                <w:b/>
                <w:bCs/>
                <w:color w:val="FFFFFF" w:themeColor="background1"/>
                <w:lang w:val="ga"/>
              </w:rPr>
              <w:t>Cúigear nó níos mó</w:t>
            </w:r>
          </w:p>
        </w:tc>
        <w:tc>
          <w:tcPr>
            <w:tcW w:w="1502" w:type="dxa"/>
            <w:shd w:val="clear" w:color="auto" w:fill="FBE4D5" w:themeFill="accent2" w:themeFillTint="33"/>
            <w:vAlign w:val="center"/>
          </w:tcPr>
          <w:p w14:paraId="3B311437" w14:textId="77777777" w:rsidR="003227E6" w:rsidRPr="009D0BC7" w:rsidRDefault="003227E6" w:rsidP="003227E6">
            <w:pPr>
              <w:spacing w:before="50" w:after="50"/>
              <w:jc w:val="center"/>
            </w:pPr>
            <w:r>
              <w:rPr>
                <w:lang w:val="ga"/>
              </w:rPr>
              <w:t>-1.9%</w:t>
            </w:r>
          </w:p>
        </w:tc>
        <w:tc>
          <w:tcPr>
            <w:tcW w:w="1503" w:type="dxa"/>
            <w:shd w:val="clear" w:color="auto" w:fill="FBE4D5" w:themeFill="accent2" w:themeFillTint="33"/>
            <w:vAlign w:val="center"/>
          </w:tcPr>
          <w:p w14:paraId="64E15154" w14:textId="77777777" w:rsidR="003227E6" w:rsidRPr="009D0BC7" w:rsidRDefault="003227E6" w:rsidP="003227E6">
            <w:pPr>
              <w:spacing w:before="50" w:after="50"/>
              <w:jc w:val="center"/>
            </w:pPr>
            <w:r>
              <w:rPr>
                <w:lang w:val="ga"/>
              </w:rPr>
              <w:t>-1.6%</w:t>
            </w:r>
          </w:p>
        </w:tc>
        <w:tc>
          <w:tcPr>
            <w:tcW w:w="1503" w:type="dxa"/>
            <w:shd w:val="clear" w:color="auto" w:fill="FBE4D5" w:themeFill="accent2" w:themeFillTint="33"/>
            <w:vAlign w:val="center"/>
          </w:tcPr>
          <w:p w14:paraId="32F9EB11" w14:textId="77777777" w:rsidR="003227E6" w:rsidRPr="009D0BC7" w:rsidRDefault="003227E6" w:rsidP="003227E6">
            <w:pPr>
              <w:spacing w:before="50" w:after="50"/>
              <w:jc w:val="center"/>
            </w:pPr>
            <w:r>
              <w:rPr>
                <w:lang w:val="ga"/>
              </w:rPr>
              <w:t>0.7%</w:t>
            </w:r>
          </w:p>
        </w:tc>
        <w:tc>
          <w:tcPr>
            <w:tcW w:w="1503" w:type="dxa"/>
            <w:shd w:val="clear" w:color="auto" w:fill="FBE4D5" w:themeFill="accent2" w:themeFillTint="33"/>
            <w:vAlign w:val="center"/>
          </w:tcPr>
          <w:p w14:paraId="38BBC611" w14:textId="77777777" w:rsidR="003227E6" w:rsidRPr="009D0BC7" w:rsidRDefault="003227E6" w:rsidP="003227E6">
            <w:pPr>
              <w:spacing w:before="50" w:after="50"/>
              <w:jc w:val="center"/>
            </w:pPr>
            <w:r>
              <w:rPr>
                <w:lang w:val="ga"/>
              </w:rPr>
              <w:t>-0.9%</w:t>
            </w:r>
          </w:p>
        </w:tc>
        <w:tc>
          <w:tcPr>
            <w:tcW w:w="1503" w:type="dxa"/>
            <w:shd w:val="clear" w:color="auto" w:fill="FBE4D5" w:themeFill="accent2" w:themeFillTint="33"/>
            <w:vAlign w:val="center"/>
          </w:tcPr>
          <w:p w14:paraId="16AA3A51" w14:textId="77777777" w:rsidR="003227E6" w:rsidRPr="009D0BC7" w:rsidRDefault="003227E6" w:rsidP="003227E6">
            <w:pPr>
              <w:spacing w:before="50" w:after="50"/>
              <w:jc w:val="center"/>
            </w:pPr>
            <w:r>
              <w:rPr>
                <w:lang w:val="ga"/>
              </w:rPr>
              <w:t>-0.19%</w:t>
            </w:r>
          </w:p>
        </w:tc>
      </w:tr>
    </w:tbl>
    <w:p w14:paraId="643B9784" w14:textId="77777777" w:rsidR="003227E6" w:rsidRPr="009D0BC7" w:rsidRDefault="003227E6" w:rsidP="003227E6">
      <w:pPr>
        <w:pStyle w:val="NoSpacing"/>
      </w:pPr>
    </w:p>
    <w:p w14:paraId="5D308A21" w14:textId="43175495" w:rsidR="003227E6" w:rsidRPr="002F6F2D" w:rsidRDefault="003227E6" w:rsidP="003227E6">
      <w:pPr>
        <w:pStyle w:val="Caption"/>
        <w:keepNext/>
        <w:tabs>
          <w:tab w:val="left" w:pos="1418"/>
        </w:tabs>
        <w:spacing w:after="50"/>
        <w:ind w:left="1418" w:hanging="1418"/>
        <w:rPr>
          <w:smallCaps/>
          <w:color w:val="auto"/>
          <w:sz w:val="24"/>
          <w:szCs w:val="24"/>
        </w:rPr>
      </w:pPr>
      <w:bookmarkStart w:id="364" w:name="_Toc121135994"/>
      <w:bookmarkStart w:id="365" w:name="_Toc83121891"/>
      <w:bookmarkStart w:id="366" w:name="_Toc218941367"/>
      <w:r>
        <w:rPr>
          <w:color w:val="auto"/>
          <w:sz w:val="24"/>
          <w:szCs w:val="24"/>
          <w:lang w:val="ga"/>
        </w:rPr>
        <w:t>Tábla 3-</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11</w:t>
      </w:r>
      <w:r>
        <w:rPr>
          <w:smallCaps/>
          <w:color w:val="auto"/>
          <w:sz w:val="24"/>
          <w:szCs w:val="24"/>
          <w:lang w:val="ga"/>
        </w:rPr>
        <w:fldChar w:fldCharType="end"/>
      </w:r>
      <w:r>
        <w:rPr>
          <w:color w:val="auto"/>
          <w:sz w:val="24"/>
          <w:szCs w:val="24"/>
          <w:lang w:val="ga"/>
        </w:rPr>
        <w:t>:</w:t>
      </w:r>
      <w:r>
        <w:rPr>
          <w:color w:val="auto"/>
          <w:sz w:val="24"/>
          <w:szCs w:val="24"/>
          <w:lang w:val="ga"/>
        </w:rPr>
        <w:tab/>
        <w:t>Athrú Bliantúil Réamh-mheasta ar Mhéideanna Cohóirt Teaghlaigh i limistéar Chomhairle Cathrach Bhaile Átha Cliath</w:t>
      </w:r>
      <w:bookmarkEnd w:id="364"/>
      <w:bookmarkEnd w:id="365"/>
      <w:bookmarkEnd w:id="366"/>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Forecasted annual change in household size cohorts in DCC"/>
        <w:tblDescription w:val="Forecasted annual change in household size cohorts in DCC"/>
      </w:tblPr>
      <w:tblGrid>
        <w:gridCol w:w="1502"/>
        <w:gridCol w:w="1502"/>
        <w:gridCol w:w="1503"/>
        <w:gridCol w:w="1503"/>
        <w:gridCol w:w="1503"/>
        <w:gridCol w:w="1503"/>
      </w:tblGrid>
      <w:tr w:rsidR="003227E6" w:rsidRPr="009D0BC7" w14:paraId="0ED34B73" w14:textId="77777777" w:rsidTr="003227E6">
        <w:tc>
          <w:tcPr>
            <w:tcW w:w="1502" w:type="dxa"/>
            <w:shd w:val="clear" w:color="auto" w:fill="ED7D31" w:themeFill="accent2"/>
            <w:vAlign w:val="center"/>
          </w:tcPr>
          <w:p w14:paraId="2A2FF266" w14:textId="77777777" w:rsidR="003227E6" w:rsidRPr="009D0BC7" w:rsidRDefault="003227E6" w:rsidP="003227E6">
            <w:pPr>
              <w:spacing w:before="50" w:after="50"/>
              <w:rPr>
                <w:b/>
                <w:color w:val="FFFFFF" w:themeColor="background1"/>
              </w:rPr>
            </w:pPr>
            <w:r>
              <w:rPr>
                <w:b/>
                <w:bCs/>
                <w:color w:val="FFFFFF" w:themeColor="background1"/>
                <w:lang w:val="ga"/>
              </w:rPr>
              <w:t>Athrú Bliantúil</w:t>
            </w:r>
          </w:p>
        </w:tc>
        <w:tc>
          <w:tcPr>
            <w:tcW w:w="1502" w:type="dxa"/>
            <w:shd w:val="clear" w:color="auto" w:fill="ED7D31" w:themeFill="accent2"/>
            <w:vAlign w:val="center"/>
          </w:tcPr>
          <w:p w14:paraId="0C7307CD" w14:textId="77777777" w:rsidR="003227E6" w:rsidRPr="009D0BC7" w:rsidRDefault="003227E6" w:rsidP="003227E6">
            <w:pPr>
              <w:spacing w:before="50" w:after="50"/>
              <w:jc w:val="center"/>
              <w:rPr>
                <w:b/>
                <w:color w:val="FFFFFF" w:themeColor="background1"/>
              </w:rPr>
            </w:pPr>
            <w:r>
              <w:rPr>
                <w:b/>
                <w:bCs/>
                <w:color w:val="FFFFFF" w:themeColor="background1"/>
                <w:lang w:val="ga"/>
              </w:rPr>
              <w:t>Teaghlach ina bhfuil duine amháin</w:t>
            </w:r>
          </w:p>
        </w:tc>
        <w:tc>
          <w:tcPr>
            <w:tcW w:w="1503" w:type="dxa"/>
            <w:shd w:val="clear" w:color="auto" w:fill="ED7D31" w:themeFill="accent2"/>
            <w:vAlign w:val="center"/>
          </w:tcPr>
          <w:p w14:paraId="33FF07A9" w14:textId="77777777" w:rsidR="003227E6" w:rsidRPr="009D0BC7" w:rsidRDefault="003227E6" w:rsidP="003227E6">
            <w:pPr>
              <w:spacing w:before="50" w:after="50"/>
              <w:jc w:val="center"/>
              <w:rPr>
                <w:b/>
                <w:color w:val="FFFFFF" w:themeColor="background1"/>
              </w:rPr>
            </w:pPr>
            <w:r>
              <w:rPr>
                <w:b/>
                <w:bCs/>
                <w:color w:val="FFFFFF" w:themeColor="background1"/>
                <w:lang w:val="ga"/>
              </w:rPr>
              <w:t>Teaghlach ina bhfuil beirt</w:t>
            </w:r>
          </w:p>
        </w:tc>
        <w:tc>
          <w:tcPr>
            <w:tcW w:w="1503" w:type="dxa"/>
            <w:shd w:val="clear" w:color="auto" w:fill="ED7D31" w:themeFill="accent2"/>
            <w:vAlign w:val="center"/>
          </w:tcPr>
          <w:p w14:paraId="59D59D1C" w14:textId="77777777" w:rsidR="003227E6" w:rsidRPr="009D0BC7" w:rsidRDefault="003227E6" w:rsidP="003227E6">
            <w:pPr>
              <w:spacing w:before="50" w:after="50"/>
              <w:jc w:val="center"/>
              <w:rPr>
                <w:b/>
                <w:color w:val="FFFFFF" w:themeColor="background1"/>
              </w:rPr>
            </w:pPr>
            <w:r>
              <w:rPr>
                <w:b/>
                <w:bCs/>
                <w:color w:val="FFFFFF" w:themeColor="background1"/>
                <w:lang w:val="ga"/>
              </w:rPr>
              <w:t>Teaghlach ina bhfuil triúr</w:t>
            </w:r>
          </w:p>
        </w:tc>
        <w:tc>
          <w:tcPr>
            <w:tcW w:w="1503" w:type="dxa"/>
            <w:shd w:val="clear" w:color="auto" w:fill="ED7D31" w:themeFill="accent2"/>
            <w:vAlign w:val="center"/>
          </w:tcPr>
          <w:p w14:paraId="72F91648" w14:textId="77777777" w:rsidR="003227E6" w:rsidRPr="009D0BC7" w:rsidRDefault="003227E6" w:rsidP="003227E6">
            <w:pPr>
              <w:spacing w:before="50" w:after="50"/>
              <w:jc w:val="center"/>
              <w:rPr>
                <w:b/>
                <w:color w:val="FFFFFF" w:themeColor="background1"/>
              </w:rPr>
            </w:pPr>
            <w:r>
              <w:rPr>
                <w:b/>
                <w:bCs/>
                <w:color w:val="FFFFFF" w:themeColor="background1"/>
                <w:lang w:val="ga"/>
              </w:rPr>
              <w:t>Teaghlach ina bhfuil ceathrar</w:t>
            </w:r>
          </w:p>
        </w:tc>
        <w:tc>
          <w:tcPr>
            <w:tcW w:w="1503" w:type="dxa"/>
            <w:shd w:val="clear" w:color="auto" w:fill="ED7D31" w:themeFill="accent2"/>
            <w:vAlign w:val="center"/>
          </w:tcPr>
          <w:p w14:paraId="58D8C390" w14:textId="77777777" w:rsidR="003227E6" w:rsidRPr="009D0BC7" w:rsidRDefault="003227E6" w:rsidP="003227E6">
            <w:pPr>
              <w:spacing w:before="50" w:after="50"/>
              <w:jc w:val="center"/>
              <w:rPr>
                <w:b/>
                <w:color w:val="FFFFFF" w:themeColor="background1"/>
              </w:rPr>
            </w:pPr>
            <w:r>
              <w:rPr>
                <w:b/>
                <w:bCs/>
                <w:color w:val="FFFFFF" w:themeColor="background1"/>
                <w:lang w:val="ga"/>
              </w:rPr>
              <w:t>Teaghlach ina bhfuil cúigear nó níos mó</w:t>
            </w:r>
          </w:p>
        </w:tc>
      </w:tr>
      <w:tr w:rsidR="003227E6" w:rsidRPr="009D0BC7" w14:paraId="3740A026" w14:textId="77777777" w:rsidTr="003227E6">
        <w:tc>
          <w:tcPr>
            <w:tcW w:w="1502" w:type="dxa"/>
            <w:shd w:val="clear" w:color="auto" w:fill="ED7D31" w:themeFill="accent2"/>
            <w:vAlign w:val="center"/>
          </w:tcPr>
          <w:p w14:paraId="5B022FFA" w14:textId="77777777" w:rsidR="003227E6" w:rsidRPr="009D0BC7" w:rsidRDefault="003227E6" w:rsidP="003227E6">
            <w:pPr>
              <w:spacing w:before="50" w:after="50"/>
              <w:rPr>
                <w:b/>
                <w:color w:val="FFFFFF" w:themeColor="background1"/>
              </w:rPr>
            </w:pPr>
            <w:r>
              <w:rPr>
                <w:b/>
                <w:bCs/>
                <w:color w:val="FFFFFF" w:themeColor="background1"/>
                <w:lang w:val="ga"/>
              </w:rPr>
              <w:t>Cathair Bhaile Átha Cliath</w:t>
            </w:r>
          </w:p>
        </w:tc>
        <w:tc>
          <w:tcPr>
            <w:tcW w:w="1502" w:type="dxa"/>
            <w:shd w:val="clear" w:color="auto" w:fill="FBE4D5" w:themeFill="accent2" w:themeFillTint="33"/>
            <w:vAlign w:val="center"/>
          </w:tcPr>
          <w:p w14:paraId="7DF7624F" w14:textId="77777777" w:rsidR="003227E6" w:rsidRPr="009D0BC7" w:rsidRDefault="003227E6" w:rsidP="003227E6">
            <w:pPr>
              <w:spacing w:before="50" w:after="50"/>
              <w:jc w:val="center"/>
            </w:pPr>
            <w:r>
              <w:rPr>
                <w:lang w:val="ga"/>
              </w:rPr>
              <w:t>-0.05%</w:t>
            </w:r>
          </w:p>
        </w:tc>
        <w:tc>
          <w:tcPr>
            <w:tcW w:w="1503" w:type="dxa"/>
            <w:shd w:val="clear" w:color="auto" w:fill="FBE4D5" w:themeFill="accent2" w:themeFillTint="33"/>
            <w:vAlign w:val="center"/>
          </w:tcPr>
          <w:p w14:paraId="16835E66" w14:textId="77777777" w:rsidR="003227E6" w:rsidRPr="009D0BC7" w:rsidRDefault="003227E6" w:rsidP="003227E6">
            <w:pPr>
              <w:spacing w:before="50" w:after="50"/>
              <w:jc w:val="center"/>
            </w:pPr>
            <w:r>
              <w:rPr>
                <w:lang w:val="ga"/>
              </w:rPr>
              <w:t>0.23%</w:t>
            </w:r>
          </w:p>
        </w:tc>
        <w:tc>
          <w:tcPr>
            <w:tcW w:w="1503" w:type="dxa"/>
            <w:shd w:val="clear" w:color="auto" w:fill="FBE4D5" w:themeFill="accent2" w:themeFillTint="33"/>
            <w:vAlign w:val="center"/>
          </w:tcPr>
          <w:p w14:paraId="48C91F88" w14:textId="77777777" w:rsidR="003227E6" w:rsidRPr="009D0BC7" w:rsidRDefault="003227E6" w:rsidP="003227E6">
            <w:pPr>
              <w:spacing w:before="50" w:after="50"/>
              <w:jc w:val="center"/>
            </w:pPr>
            <w:r>
              <w:rPr>
                <w:lang w:val="ga"/>
              </w:rPr>
              <w:t>0.03%</w:t>
            </w:r>
          </w:p>
        </w:tc>
        <w:tc>
          <w:tcPr>
            <w:tcW w:w="1503" w:type="dxa"/>
            <w:shd w:val="clear" w:color="auto" w:fill="FBE4D5" w:themeFill="accent2" w:themeFillTint="33"/>
            <w:vAlign w:val="center"/>
          </w:tcPr>
          <w:p w14:paraId="66CB9240" w14:textId="77777777" w:rsidR="003227E6" w:rsidRPr="009D0BC7" w:rsidRDefault="003227E6" w:rsidP="003227E6">
            <w:pPr>
              <w:spacing w:before="50" w:after="50"/>
              <w:jc w:val="center"/>
            </w:pPr>
            <w:r>
              <w:rPr>
                <w:lang w:val="ga"/>
              </w:rPr>
              <w:t>-0.03%</w:t>
            </w:r>
          </w:p>
        </w:tc>
        <w:tc>
          <w:tcPr>
            <w:tcW w:w="1503" w:type="dxa"/>
            <w:shd w:val="clear" w:color="auto" w:fill="FBE4D5" w:themeFill="accent2" w:themeFillTint="33"/>
            <w:vAlign w:val="center"/>
          </w:tcPr>
          <w:p w14:paraId="2AB68608" w14:textId="77777777" w:rsidR="003227E6" w:rsidRPr="009D0BC7" w:rsidRDefault="003227E6" w:rsidP="003227E6">
            <w:pPr>
              <w:spacing w:before="50" w:after="50"/>
              <w:jc w:val="center"/>
            </w:pPr>
            <w:r>
              <w:rPr>
                <w:lang w:val="ga"/>
              </w:rPr>
              <w:t>-0.19%</w:t>
            </w:r>
          </w:p>
        </w:tc>
      </w:tr>
    </w:tbl>
    <w:p w14:paraId="454C90F8" w14:textId="77777777" w:rsidR="003227E6" w:rsidRPr="009D0BC7" w:rsidRDefault="003227E6" w:rsidP="003227E6">
      <w:pPr>
        <w:pStyle w:val="NoSpacing"/>
      </w:pPr>
    </w:p>
    <w:p w14:paraId="256258A8" w14:textId="77777777" w:rsidR="003227E6" w:rsidRPr="00802B28" w:rsidRDefault="003227E6" w:rsidP="003227E6">
      <w:pPr>
        <w:rPr>
          <w:lang w:val="ga"/>
        </w:rPr>
      </w:pPr>
      <w:r>
        <w:rPr>
          <w:lang w:val="ga"/>
        </w:rPr>
        <w:t>Bunaithe ar na hathruithe sainaitheanta idir-dhaonáirimh, tiocfaidh laghdú measartha mall ar an líon teaghlach ina bhfuil duine amháin agus ina bhfuil ceathrar agus tiocfaidh laghdú i bhfad níos tapa ar an líon teaghlach ina bhfuil cúigear nó níos mó i limistéar Chomhairle Cathrach Bhaile Átha Cliath. Tá an líon teaghlach ina bhfuil beirt agus ina bhfuil triúr ag dul i méid, agus an líon teaghlach ina bhfuil beirt ag méadú ag an ráta is airde (0.23% in aghaidh na bliana). Is léirithe i bhFíor 3.4 thíos atá an réamhaisnéis maidir le comhdhéanamh teaghlaigh do limistéar Chomhairle Cathrach Bhaile Átha Cliath.</w:t>
      </w:r>
    </w:p>
    <w:p w14:paraId="48EFE159" w14:textId="12B3BB14"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367" w:name="_Toc88139996"/>
      <w:bookmarkStart w:id="368" w:name="_Toc83121973"/>
      <w:bookmarkStart w:id="369" w:name="_Toc218941275"/>
      <w:r>
        <w:rPr>
          <w:color w:val="auto"/>
          <w:sz w:val="24"/>
          <w:szCs w:val="24"/>
          <w:lang w:val="ga"/>
        </w:rPr>
        <w:lastRenderedPageBreak/>
        <w:t>Fíor 3-</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4</w:t>
      </w:r>
      <w:r>
        <w:rPr>
          <w:smallCaps/>
          <w:color w:val="auto"/>
          <w:sz w:val="24"/>
          <w:szCs w:val="24"/>
          <w:lang w:val="ga"/>
        </w:rPr>
        <w:fldChar w:fldCharType="end"/>
      </w:r>
      <w:r>
        <w:rPr>
          <w:color w:val="auto"/>
          <w:sz w:val="24"/>
          <w:szCs w:val="24"/>
          <w:lang w:val="ga"/>
        </w:rPr>
        <w:t>:</w:t>
      </w:r>
      <w:r>
        <w:rPr>
          <w:color w:val="auto"/>
          <w:sz w:val="24"/>
          <w:szCs w:val="24"/>
          <w:lang w:val="ga"/>
        </w:rPr>
        <w:tab/>
        <w:t>Comhdhéanamh Teaghlaigh Réamh-mheasta thar Thréimhse Feidhme an Phlean</w:t>
      </w:r>
      <w:bookmarkEnd w:id="367"/>
      <w:bookmarkEnd w:id="368"/>
      <w:bookmarkEnd w:id="369"/>
    </w:p>
    <w:p w14:paraId="35A4F5A4" w14:textId="77777777" w:rsidR="003227E6" w:rsidRPr="009D0BC7" w:rsidRDefault="003227E6" w:rsidP="003227E6">
      <w:r>
        <w:rPr>
          <w:noProof/>
          <w:lang w:val="ga"/>
        </w:rPr>
        <w:drawing>
          <wp:inline distT="0" distB="0" distL="0" distR="0" wp14:anchorId="3CCF3987" wp14:editId="74DED126">
            <wp:extent cx="5731510" cy="2952115"/>
            <wp:effectExtent l="0" t="0" r="2540" b="635"/>
            <wp:docPr id="240" name="Picture 240" descr="Comhdhéanamh teaghlaigh réamh-mheasta thar thréimhse feidhme an phlean" title="Comhdhéanamh teaghlaigh réamh-mheasta thar thréimhse feidhme an phl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31510" cy="2952115"/>
                    </a:xfrm>
                    <a:prstGeom prst="rect">
                      <a:avLst/>
                    </a:prstGeom>
                  </pic:spPr>
                </pic:pic>
              </a:graphicData>
            </a:graphic>
          </wp:inline>
        </w:drawing>
      </w:r>
    </w:p>
    <w:p w14:paraId="1470540C" w14:textId="77777777" w:rsidR="003227E6" w:rsidRPr="00802B28" w:rsidRDefault="003227E6" w:rsidP="003227E6">
      <w:pPr>
        <w:rPr>
          <w:lang w:val="ga"/>
        </w:rPr>
      </w:pPr>
      <w:r>
        <w:rPr>
          <w:lang w:val="ga"/>
        </w:rPr>
        <w:t xml:space="preserve">Mar a tugadh faoi deara roimhe seo, ní dhearnadh i nDaonáireamh 2016 aon idirdhealú idir seomraí leapa agus gach seomra eile. Mar sin, ní féidir meascán iomlán méideanna teaghaise a shuí do Chathair Bhaile Átha Cliath. </w:t>
      </w:r>
    </w:p>
    <w:p w14:paraId="3454FE11" w14:textId="77777777" w:rsidR="003227E6" w:rsidRDefault="003227E6" w:rsidP="003227E6">
      <w:pPr>
        <w:rPr>
          <w:lang w:val="ga"/>
        </w:rPr>
      </w:pPr>
      <w:r>
        <w:rPr>
          <w:lang w:val="ga"/>
        </w:rPr>
        <w:t>Ar mhaithe le tuiscint níos fearr a ghnóthú ar mhéid agus comhdhéanamh teaghlaigh agus ar an mbaint a d’fhéadfadh a bheith acu leis an stoc teaghaisí, scrúdaíodh sonraí Daonáirimh maidir leis an líon seomraí in aghaidh an teaghlaigh sa bhliain 2016. Is sonraí comhthéacsúla iad na sonraí sin, agus ní léirítear iontu an líon seomraí leapa agus an líon sin amháin. Tugadh treoir do fhreagraithe Daonáirimh gan an líon seomraí folctha, leithreas, cistinéad, seomraí fóntais, seomraí comhairliúcháin, oifigí, siopaí, hallaí, léibheann ná seomraí nach féidir iad a úsáid ach amháin chun críocha stórála amhail cófraí a chomhaireamh. Dá bhrí sin, níl na limistéir sin ar áireamh sna sonraí thíos. Tugadh treoir dóibh gach seomra eile a chomhaireamh, amhail cistineacha, seomraí suí, seomraí leapa, grianáin agus seomraí staidéir. Tugtar le fios sna sonraí i dTábla 3.12 agus i bhFíor 3.5 thíos go bhfuil teaghlaigh i gCathair Bhaile Átha Cliath dáilte go cothrom, den chuid is mó, ar fud na gcatagóirí uile maidir leis an líon seomraí; mar sin féin, is lú, tríd is tríd, an líon seomraí a raibh rochtain ag teaghlaigh i gCathair Bhaile Átha Cliath orthu ná an meán náisiúnta, agus 4.3 seomra in aghaidh an teaghlaigh ann ar an meán i gCathair Bhaile Átha Cliath i gcomparáid le 5.4 seomra ar an meán sa Stát ina iomláine.</w:t>
      </w:r>
    </w:p>
    <w:p w14:paraId="7E78B867" w14:textId="77777777" w:rsidR="004954D2" w:rsidRDefault="004954D2" w:rsidP="003227E6">
      <w:pPr>
        <w:rPr>
          <w:lang w:val="ga"/>
        </w:rPr>
      </w:pPr>
    </w:p>
    <w:p w14:paraId="531397AF" w14:textId="77777777" w:rsidR="004954D2" w:rsidRPr="00802B28" w:rsidRDefault="004954D2" w:rsidP="003227E6">
      <w:pPr>
        <w:rPr>
          <w:lang w:val="ga"/>
        </w:rPr>
      </w:pPr>
    </w:p>
    <w:p w14:paraId="3BA3A45F" w14:textId="2805E2D9"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370" w:name="_Toc121135995"/>
      <w:bookmarkStart w:id="371" w:name="_Toc83121892"/>
      <w:bookmarkStart w:id="372" w:name="_Toc218941368"/>
      <w:r>
        <w:rPr>
          <w:color w:val="auto"/>
          <w:sz w:val="24"/>
          <w:szCs w:val="24"/>
          <w:lang w:val="ga"/>
        </w:rPr>
        <w:lastRenderedPageBreak/>
        <w:t>Tábla 3-</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12</w:t>
      </w:r>
      <w:r>
        <w:rPr>
          <w:smallCaps/>
          <w:color w:val="auto"/>
          <w:sz w:val="24"/>
          <w:szCs w:val="24"/>
          <w:lang w:val="ga"/>
        </w:rPr>
        <w:fldChar w:fldCharType="end"/>
      </w:r>
      <w:r>
        <w:rPr>
          <w:color w:val="auto"/>
          <w:sz w:val="24"/>
          <w:szCs w:val="24"/>
          <w:lang w:val="ga"/>
        </w:rPr>
        <w:t>:</w:t>
      </w:r>
      <w:r>
        <w:rPr>
          <w:color w:val="auto"/>
          <w:sz w:val="24"/>
          <w:szCs w:val="24"/>
          <w:lang w:val="ga"/>
        </w:rPr>
        <w:tab/>
        <w:t>Teaghlaigh de réir Líon Seomraí i gCathair Bhaile Átha Cliath, 2016</w:t>
      </w:r>
      <w:bookmarkEnd w:id="370"/>
      <w:bookmarkEnd w:id="371"/>
      <w:bookmarkEnd w:id="372"/>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Households by number of rooms in Dublin City, 2016"/>
        <w:tblDescription w:val="Households by number of rooms in Dublin City, 2016"/>
      </w:tblPr>
      <w:tblGrid>
        <w:gridCol w:w="3005"/>
        <w:gridCol w:w="3005"/>
        <w:gridCol w:w="3006"/>
      </w:tblGrid>
      <w:tr w:rsidR="003227E6" w:rsidRPr="009D0BC7" w14:paraId="69938A79" w14:textId="77777777" w:rsidTr="003227E6">
        <w:tc>
          <w:tcPr>
            <w:tcW w:w="3005" w:type="dxa"/>
            <w:shd w:val="clear" w:color="auto" w:fill="ED7D31" w:themeFill="accent2"/>
            <w:vAlign w:val="center"/>
          </w:tcPr>
          <w:p w14:paraId="0FE5B452" w14:textId="77777777" w:rsidR="003227E6" w:rsidRPr="009D0BC7" w:rsidRDefault="003227E6" w:rsidP="003227E6">
            <w:pPr>
              <w:spacing w:before="50" w:after="50"/>
              <w:rPr>
                <w:b/>
                <w:color w:val="FFFFFF" w:themeColor="background1"/>
              </w:rPr>
            </w:pPr>
            <w:r>
              <w:rPr>
                <w:b/>
                <w:bCs/>
                <w:color w:val="FFFFFF" w:themeColor="background1"/>
                <w:lang w:val="ga"/>
              </w:rPr>
              <w:t>An líon seomraí</w:t>
            </w:r>
          </w:p>
        </w:tc>
        <w:tc>
          <w:tcPr>
            <w:tcW w:w="3005" w:type="dxa"/>
            <w:shd w:val="clear" w:color="auto" w:fill="ED7D31" w:themeFill="accent2"/>
            <w:vAlign w:val="center"/>
          </w:tcPr>
          <w:p w14:paraId="7A435F2A" w14:textId="77777777" w:rsidR="003227E6" w:rsidRPr="009D0BC7" w:rsidRDefault="003227E6" w:rsidP="003227E6">
            <w:pPr>
              <w:spacing w:before="50" w:after="50"/>
              <w:jc w:val="center"/>
              <w:rPr>
                <w:b/>
                <w:color w:val="FFFFFF" w:themeColor="background1"/>
              </w:rPr>
            </w:pPr>
            <w:r>
              <w:rPr>
                <w:b/>
                <w:bCs/>
                <w:color w:val="FFFFFF" w:themeColor="background1"/>
                <w:lang w:val="ga"/>
              </w:rPr>
              <w:t>Comhairle Cathrach Bhaile Átha Cliath</w:t>
            </w:r>
          </w:p>
        </w:tc>
        <w:tc>
          <w:tcPr>
            <w:tcW w:w="3006" w:type="dxa"/>
            <w:shd w:val="clear" w:color="auto" w:fill="ED7D31" w:themeFill="accent2"/>
            <w:vAlign w:val="center"/>
          </w:tcPr>
          <w:p w14:paraId="05A6C300" w14:textId="77777777" w:rsidR="003227E6" w:rsidRPr="009D0BC7" w:rsidRDefault="003227E6" w:rsidP="003227E6">
            <w:pPr>
              <w:spacing w:before="50" w:after="50"/>
              <w:jc w:val="center"/>
              <w:rPr>
                <w:b/>
                <w:color w:val="FFFFFF" w:themeColor="background1"/>
              </w:rPr>
            </w:pPr>
            <w:r>
              <w:rPr>
                <w:b/>
                <w:bCs/>
                <w:color w:val="FFFFFF" w:themeColor="background1"/>
                <w:lang w:val="ga"/>
              </w:rPr>
              <w:t>Comhairle Cathrach Bhaile Átha Cliath</w:t>
            </w:r>
          </w:p>
        </w:tc>
      </w:tr>
      <w:tr w:rsidR="003227E6" w:rsidRPr="009D0BC7" w14:paraId="2ABF724D" w14:textId="77777777" w:rsidTr="003227E6">
        <w:tc>
          <w:tcPr>
            <w:tcW w:w="3005" w:type="dxa"/>
            <w:shd w:val="clear" w:color="auto" w:fill="ED7D31" w:themeFill="accent2"/>
            <w:vAlign w:val="center"/>
          </w:tcPr>
          <w:p w14:paraId="5C343BFE" w14:textId="77777777" w:rsidR="003227E6" w:rsidRPr="009D0BC7" w:rsidRDefault="003227E6" w:rsidP="003227E6">
            <w:pPr>
              <w:spacing w:before="50" w:after="50"/>
              <w:rPr>
                <w:b/>
                <w:color w:val="FFFFFF" w:themeColor="background1"/>
              </w:rPr>
            </w:pPr>
            <w:r>
              <w:rPr>
                <w:b/>
                <w:bCs/>
                <w:color w:val="FFFFFF" w:themeColor="background1"/>
                <w:lang w:val="ga"/>
              </w:rPr>
              <w:t>Seomra amháin</w:t>
            </w:r>
          </w:p>
        </w:tc>
        <w:tc>
          <w:tcPr>
            <w:tcW w:w="3005" w:type="dxa"/>
            <w:shd w:val="clear" w:color="auto" w:fill="FBE4D5" w:themeFill="accent2" w:themeFillTint="33"/>
            <w:vAlign w:val="center"/>
          </w:tcPr>
          <w:p w14:paraId="5AEE58A9" w14:textId="77777777" w:rsidR="003227E6" w:rsidRPr="009D0BC7" w:rsidRDefault="003227E6" w:rsidP="003227E6">
            <w:pPr>
              <w:spacing w:before="50" w:after="50"/>
              <w:jc w:val="center"/>
            </w:pPr>
            <w:r>
              <w:rPr>
                <w:lang w:val="ga"/>
              </w:rPr>
              <w:t>11,337</w:t>
            </w:r>
          </w:p>
        </w:tc>
        <w:tc>
          <w:tcPr>
            <w:tcW w:w="3006" w:type="dxa"/>
            <w:shd w:val="clear" w:color="auto" w:fill="FBE4D5" w:themeFill="accent2" w:themeFillTint="33"/>
            <w:vAlign w:val="center"/>
          </w:tcPr>
          <w:p w14:paraId="04CC3FFD" w14:textId="77777777" w:rsidR="003227E6" w:rsidRPr="009D0BC7" w:rsidRDefault="003227E6" w:rsidP="003227E6">
            <w:pPr>
              <w:spacing w:before="50" w:after="50"/>
              <w:jc w:val="center"/>
            </w:pPr>
            <w:r>
              <w:rPr>
                <w:lang w:val="ga"/>
              </w:rPr>
              <w:t>5.4%</w:t>
            </w:r>
          </w:p>
        </w:tc>
      </w:tr>
      <w:tr w:rsidR="003227E6" w:rsidRPr="009D0BC7" w14:paraId="3B15CB27" w14:textId="77777777" w:rsidTr="003227E6">
        <w:tc>
          <w:tcPr>
            <w:tcW w:w="3005" w:type="dxa"/>
            <w:shd w:val="clear" w:color="auto" w:fill="ED7D31" w:themeFill="accent2"/>
            <w:vAlign w:val="center"/>
          </w:tcPr>
          <w:p w14:paraId="0D90BFF4" w14:textId="77777777" w:rsidR="003227E6" w:rsidRPr="009D0BC7" w:rsidRDefault="003227E6" w:rsidP="003227E6">
            <w:pPr>
              <w:spacing w:before="50" w:after="50"/>
              <w:rPr>
                <w:b/>
                <w:color w:val="FFFFFF" w:themeColor="background1"/>
              </w:rPr>
            </w:pPr>
            <w:r>
              <w:rPr>
                <w:b/>
                <w:bCs/>
                <w:color w:val="FFFFFF" w:themeColor="background1"/>
                <w:lang w:val="ga"/>
              </w:rPr>
              <w:t>2 sheomra</w:t>
            </w:r>
          </w:p>
        </w:tc>
        <w:tc>
          <w:tcPr>
            <w:tcW w:w="3005" w:type="dxa"/>
            <w:shd w:val="clear" w:color="auto" w:fill="F7CAAC" w:themeFill="accent2" w:themeFillTint="66"/>
            <w:vAlign w:val="center"/>
          </w:tcPr>
          <w:p w14:paraId="0520AE2A" w14:textId="77777777" w:rsidR="003227E6" w:rsidRPr="009D0BC7" w:rsidRDefault="003227E6" w:rsidP="003227E6">
            <w:pPr>
              <w:spacing w:before="50" w:after="50"/>
              <w:jc w:val="center"/>
            </w:pPr>
            <w:r>
              <w:rPr>
                <w:lang w:val="ga"/>
              </w:rPr>
              <w:t>26,105</w:t>
            </w:r>
          </w:p>
        </w:tc>
        <w:tc>
          <w:tcPr>
            <w:tcW w:w="3006" w:type="dxa"/>
            <w:shd w:val="clear" w:color="auto" w:fill="F7CAAC" w:themeFill="accent2" w:themeFillTint="66"/>
            <w:vAlign w:val="center"/>
          </w:tcPr>
          <w:p w14:paraId="51C62F6A" w14:textId="77777777" w:rsidR="003227E6" w:rsidRPr="009D0BC7" w:rsidRDefault="003227E6" w:rsidP="003227E6">
            <w:pPr>
              <w:spacing w:before="50" w:after="50"/>
              <w:jc w:val="center"/>
            </w:pPr>
            <w:r>
              <w:rPr>
                <w:lang w:val="ga"/>
              </w:rPr>
              <w:t>12.3%</w:t>
            </w:r>
          </w:p>
        </w:tc>
      </w:tr>
      <w:tr w:rsidR="003227E6" w:rsidRPr="009D0BC7" w14:paraId="200048B2" w14:textId="77777777" w:rsidTr="003227E6">
        <w:tc>
          <w:tcPr>
            <w:tcW w:w="3005" w:type="dxa"/>
            <w:shd w:val="clear" w:color="auto" w:fill="ED7D31" w:themeFill="accent2"/>
            <w:vAlign w:val="center"/>
          </w:tcPr>
          <w:p w14:paraId="4E1F623F" w14:textId="77777777" w:rsidR="003227E6" w:rsidRPr="009D0BC7" w:rsidRDefault="003227E6" w:rsidP="003227E6">
            <w:pPr>
              <w:spacing w:before="50" w:after="50"/>
              <w:rPr>
                <w:b/>
                <w:color w:val="FFFFFF" w:themeColor="background1"/>
              </w:rPr>
            </w:pPr>
            <w:r>
              <w:rPr>
                <w:b/>
                <w:bCs/>
                <w:color w:val="FFFFFF" w:themeColor="background1"/>
                <w:lang w:val="ga"/>
              </w:rPr>
              <w:t>3 sheomra</w:t>
            </w:r>
          </w:p>
        </w:tc>
        <w:tc>
          <w:tcPr>
            <w:tcW w:w="3005" w:type="dxa"/>
            <w:shd w:val="clear" w:color="auto" w:fill="FBE4D5" w:themeFill="accent2" w:themeFillTint="33"/>
            <w:vAlign w:val="center"/>
          </w:tcPr>
          <w:p w14:paraId="2508E4E1" w14:textId="77777777" w:rsidR="003227E6" w:rsidRPr="009D0BC7" w:rsidRDefault="003227E6" w:rsidP="003227E6">
            <w:pPr>
              <w:spacing w:before="50" w:after="50"/>
              <w:jc w:val="center"/>
            </w:pPr>
            <w:r>
              <w:rPr>
                <w:lang w:val="ga"/>
              </w:rPr>
              <w:t>31,446</w:t>
            </w:r>
          </w:p>
        </w:tc>
        <w:tc>
          <w:tcPr>
            <w:tcW w:w="3006" w:type="dxa"/>
            <w:shd w:val="clear" w:color="auto" w:fill="FBE4D5" w:themeFill="accent2" w:themeFillTint="33"/>
            <w:vAlign w:val="center"/>
          </w:tcPr>
          <w:p w14:paraId="614144FB" w14:textId="77777777" w:rsidR="003227E6" w:rsidRPr="009D0BC7" w:rsidRDefault="003227E6" w:rsidP="003227E6">
            <w:pPr>
              <w:spacing w:before="50" w:after="50"/>
              <w:jc w:val="center"/>
            </w:pPr>
            <w:r>
              <w:rPr>
                <w:lang w:val="ga"/>
              </w:rPr>
              <w:t>14.9%</w:t>
            </w:r>
          </w:p>
        </w:tc>
      </w:tr>
      <w:tr w:rsidR="003227E6" w:rsidRPr="009D0BC7" w14:paraId="0653FEB9" w14:textId="77777777" w:rsidTr="003227E6">
        <w:tc>
          <w:tcPr>
            <w:tcW w:w="3005" w:type="dxa"/>
            <w:shd w:val="clear" w:color="auto" w:fill="ED7D31" w:themeFill="accent2"/>
            <w:vAlign w:val="center"/>
          </w:tcPr>
          <w:p w14:paraId="45F1A3A3" w14:textId="77777777" w:rsidR="003227E6" w:rsidRPr="009D0BC7" w:rsidRDefault="003227E6" w:rsidP="003227E6">
            <w:pPr>
              <w:spacing w:before="50" w:after="50"/>
              <w:rPr>
                <w:b/>
                <w:color w:val="FFFFFF" w:themeColor="background1"/>
              </w:rPr>
            </w:pPr>
            <w:r>
              <w:rPr>
                <w:b/>
                <w:bCs/>
                <w:color w:val="FFFFFF" w:themeColor="background1"/>
                <w:lang w:val="ga"/>
              </w:rPr>
              <w:t>4 sheomra</w:t>
            </w:r>
          </w:p>
        </w:tc>
        <w:tc>
          <w:tcPr>
            <w:tcW w:w="3005" w:type="dxa"/>
            <w:shd w:val="clear" w:color="auto" w:fill="F7CAAC" w:themeFill="accent2" w:themeFillTint="66"/>
            <w:vAlign w:val="center"/>
          </w:tcPr>
          <w:p w14:paraId="621F8F49" w14:textId="77777777" w:rsidR="003227E6" w:rsidRPr="009D0BC7" w:rsidRDefault="003227E6" w:rsidP="003227E6">
            <w:pPr>
              <w:spacing w:before="50" w:after="50"/>
              <w:jc w:val="center"/>
            </w:pPr>
            <w:r>
              <w:rPr>
                <w:lang w:val="ga"/>
              </w:rPr>
              <w:t>31,796</w:t>
            </w:r>
          </w:p>
        </w:tc>
        <w:tc>
          <w:tcPr>
            <w:tcW w:w="3006" w:type="dxa"/>
            <w:shd w:val="clear" w:color="auto" w:fill="F7CAAC" w:themeFill="accent2" w:themeFillTint="66"/>
            <w:vAlign w:val="center"/>
          </w:tcPr>
          <w:p w14:paraId="6FC8D303" w14:textId="77777777" w:rsidR="003227E6" w:rsidRPr="009D0BC7" w:rsidRDefault="003227E6" w:rsidP="003227E6">
            <w:pPr>
              <w:spacing w:before="50" w:after="50"/>
              <w:jc w:val="center"/>
            </w:pPr>
            <w:r>
              <w:rPr>
                <w:lang w:val="ga"/>
              </w:rPr>
              <w:t>15.0%</w:t>
            </w:r>
          </w:p>
        </w:tc>
      </w:tr>
      <w:tr w:rsidR="003227E6" w:rsidRPr="009D0BC7" w14:paraId="1488AB6B" w14:textId="77777777" w:rsidTr="003227E6">
        <w:tc>
          <w:tcPr>
            <w:tcW w:w="3005" w:type="dxa"/>
            <w:shd w:val="clear" w:color="auto" w:fill="ED7D31" w:themeFill="accent2"/>
            <w:vAlign w:val="center"/>
          </w:tcPr>
          <w:p w14:paraId="5F5FB095" w14:textId="77777777" w:rsidR="003227E6" w:rsidRPr="009D0BC7" w:rsidRDefault="003227E6" w:rsidP="003227E6">
            <w:pPr>
              <w:spacing w:before="50" w:after="50"/>
              <w:rPr>
                <w:b/>
                <w:color w:val="FFFFFF" w:themeColor="background1"/>
              </w:rPr>
            </w:pPr>
            <w:r>
              <w:rPr>
                <w:b/>
                <w:bCs/>
                <w:color w:val="FFFFFF" w:themeColor="background1"/>
                <w:lang w:val="ga"/>
              </w:rPr>
              <w:t>5 sheomra</w:t>
            </w:r>
          </w:p>
        </w:tc>
        <w:tc>
          <w:tcPr>
            <w:tcW w:w="3005" w:type="dxa"/>
            <w:shd w:val="clear" w:color="auto" w:fill="FBE4D5" w:themeFill="accent2" w:themeFillTint="33"/>
            <w:vAlign w:val="center"/>
          </w:tcPr>
          <w:p w14:paraId="750638DD" w14:textId="77777777" w:rsidR="003227E6" w:rsidRPr="009D0BC7" w:rsidRDefault="003227E6" w:rsidP="003227E6">
            <w:pPr>
              <w:spacing w:before="50" w:after="50"/>
              <w:jc w:val="center"/>
            </w:pPr>
            <w:r>
              <w:rPr>
                <w:lang w:val="ga"/>
              </w:rPr>
              <w:t>39,358</w:t>
            </w:r>
          </w:p>
        </w:tc>
        <w:tc>
          <w:tcPr>
            <w:tcW w:w="3006" w:type="dxa"/>
            <w:shd w:val="clear" w:color="auto" w:fill="FBE4D5" w:themeFill="accent2" w:themeFillTint="33"/>
            <w:vAlign w:val="center"/>
          </w:tcPr>
          <w:p w14:paraId="0AC07657" w14:textId="77777777" w:rsidR="003227E6" w:rsidRPr="009D0BC7" w:rsidRDefault="003227E6" w:rsidP="003227E6">
            <w:pPr>
              <w:spacing w:before="50" w:after="50"/>
              <w:jc w:val="center"/>
            </w:pPr>
            <w:r>
              <w:rPr>
                <w:lang w:val="ga"/>
              </w:rPr>
              <w:t>18.6%</w:t>
            </w:r>
          </w:p>
        </w:tc>
      </w:tr>
      <w:tr w:rsidR="003227E6" w:rsidRPr="009D0BC7" w14:paraId="6457C448" w14:textId="77777777" w:rsidTr="003227E6">
        <w:tc>
          <w:tcPr>
            <w:tcW w:w="3005" w:type="dxa"/>
            <w:shd w:val="clear" w:color="auto" w:fill="ED7D31" w:themeFill="accent2"/>
            <w:vAlign w:val="center"/>
          </w:tcPr>
          <w:p w14:paraId="5A24EA1B" w14:textId="77777777" w:rsidR="003227E6" w:rsidRPr="009D0BC7" w:rsidRDefault="003227E6" w:rsidP="003227E6">
            <w:pPr>
              <w:spacing w:before="50" w:after="50"/>
              <w:rPr>
                <w:b/>
                <w:color w:val="FFFFFF" w:themeColor="background1"/>
              </w:rPr>
            </w:pPr>
            <w:r>
              <w:rPr>
                <w:b/>
                <w:bCs/>
                <w:color w:val="FFFFFF" w:themeColor="background1"/>
                <w:lang w:val="ga"/>
              </w:rPr>
              <w:t>6 sheomra</w:t>
            </w:r>
          </w:p>
        </w:tc>
        <w:tc>
          <w:tcPr>
            <w:tcW w:w="3005" w:type="dxa"/>
            <w:shd w:val="clear" w:color="auto" w:fill="F7CAAC" w:themeFill="accent2" w:themeFillTint="66"/>
            <w:vAlign w:val="center"/>
          </w:tcPr>
          <w:p w14:paraId="5535FD87" w14:textId="77777777" w:rsidR="003227E6" w:rsidRPr="009D0BC7" w:rsidRDefault="003227E6" w:rsidP="003227E6">
            <w:pPr>
              <w:spacing w:before="50" w:after="50"/>
              <w:jc w:val="center"/>
            </w:pPr>
            <w:r>
              <w:rPr>
                <w:lang w:val="ga"/>
              </w:rPr>
              <w:t>28,889</w:t>
            </w:r>
          </w:p>
        </w:tc>
        <w:tc>
          <w:tcPr>
            <w:tcW w:w="3006" w:type="dxa"/>
            <w:shd w:val="clear" w:color="auto" w:fill="F7CAAC" w:themeFill="accent2" w:themeFillTint="66"/>
            <w:vAlign w:val="center"/>
          </w:tcPr>
          <w:p w14:paraId="134BF737" w14:textId="77777777" w:rsidR="003227E6" w:rsidRPr="009D0BC7" w:rsidRDefault="003227E6" w:rsidP="003227E6">
            <w:pPr>
              <w:spacing w:before="50" w:after="50"/>
              <w:jc w:val="center"/>
            </w:pPr>
            <w:r>
              <w:rPr>
                <w:lang w:val="ga"/>
              </w:rPr>
              <w:t>13.7%</w:t>
            </w:r>
          </w:p>
        </w:tc>
      </w:tr>
      <w:tr w:rsidR="003227E6" w:rsidRPr="009D0BC7" w14:paraId="4F36B48F" w14:textId="77777777" w:rsidTr="003227E6">
        <w:tc>
          <w:tcPr>
            <w:tcW w:w="3005" w:type="dxa"/>
            <w:shd w:val="clear" w:color="auto" w:fill="ED7D31" w:themeFill="accent2"/>
            <w:vAlign w:val="center"/>
          </w:tcPr>
          <w:p w14:paraId="1611ED0E" w14:textId="77777777" w:rsidR="003227E6" w:rsidRPr="009D0BC7" w:rsidRDefault="003227E6" w:rsidP="003227E6">
            <w:pPr>
              <w:spacing w:before="50" w:after="50"/>
              <w:rPr>
                <w:b/>
                <w:color w:val="FFFFFF" w:themeColor="background1"/>
              </w:rPr>
            </w:pPr>
            <w:r>
              <w:rPr>
                <w:b/>
                <w:bCs/>
                <w:color w:val="FFFFFF" w:themeColor="background1"/>
                <w:lang w:val="ga"/>
              </w:rPr>
              <w:t>7 seomra</w:t>
            </w:r>
          </w:p>
        </w:tc>
        <w:tc>
          <w:tcPr>
            <w:tcW w:w="3005" w:type="dxa"/>
            <w:shd w:val="clear" w:color="auto" w:fill="FBE4D5" w:themeFill="accent2" w:themeFillTint="33"/>
            <w:vAlign w:val="center"/>
          </w:tcPr>
          <w:p w14:paraId="48BFDEF8" w14:textId="77777777" w:rsidR="003227E6" w:rsidRPr="009D0BC7" w:rsidRDefault="003227E6" w:rsidP="003227E6">
            <w:pPr>
              <w:spacing w:before="50" w:after="50"/>
              <w:jc w:val="center"/>
            </w:pPr>
            <w:r>
              <w:rPr>
                <w:lang w:val="ga"/>
              </w:rPr>
              <w:t>13,698</w:t>
            </w:r>
          </w:p>
        </w:tc>
        <w:tc>
          <w:tcPr>
            <w:tcW w:w="3006" w:type="dxa"/>
            <w:shd w:val="clear" w:color="auto" w:fill="FBE4D5" w:themeFill="accent2" w:themeFillTint="33"/>
            <w:vAlign w:val="center"/>
          </w:tcPr>
          <w:p w14:paraId="03D9A25E" w14:textId="77777777" w:rsidR="003227E6" w:rsidRPr="009D0BC7" w:rsidRDefault="003227E6" w:rsidP="003227E6">
            <w:pPr>
              <w:spacing w:before="50" w:after="50"/>
              <w:jc w:val="center"/>
            </w:pPr>
            <w:r>
              <w:rPr>
                <w:lang w:val="ga"/>
              </w:rPr>
              <w:t>6.5%</w:t>
            </w:r>
          </w:p>
        </w:tc>
      </w:tr>
      <w:tr w:rsidR="003227E6" w:rsidRPr="009D0BC7" w14:paraId="65C37141" w14:textId="77777777" w:rsidTr="003227E6">
        <w:tc>
          <w:tcPr>
            <w:tcW w:w="3005" w:type="dxa"/>
            <w:shd w:val="clear" w:color="auto" w:fill="ED7D31" w:themeFill="accent2"/>
            <w:vAlign w:val="center"/>
          </w:tcPr>
          <w:p w14:paraId="00B9A593" w14:textId="77777777" w:rsidR="003227E6" w:rsidRPr="009D0BC7" w:rsidRDefault="003227E6" w:rsidP="003227E6">
            <w:pPr>
              <w:spacing w:before="50" w:after="50"/>
              <w:rPr>
                <w:b/>
                <w:color w:val="FFFFFF" w:themeColor="background1"/>
              </w:rPr>
            </w:pPr>
            <w:r>
              <w:rPr>
                <w:b/>
                <w:bCs/>
                <w:color w:val="FFFFFF" w:themeColor="background1"/>
                <w:lang w:val="ga"/>
              </w:rPr>
              <w:t>8 seomra nó níos mó</w:t>
            </w:r>
          </w:p>
        </w:tc>
        <w:tc>
          <w:tcPr>
            <w:tcW w:w="3005" w:type="dxa"/>
            <w:shd w:val="clear" w:color="auto" w:fill="F7CAAC" w:themeFill="accent2" w:themeFillTint="66"/>
            <w:vAlign w:val="center"/>
          </w:tcPr>
          <w:p w14:paraId="6D11A0C9" w14:textId="77777777" w:rsidR="003227E6" w:rsidRPr="009D0BC7" w:rsidRDefault="003227E6" w:rsidP="003227E6">
            <w:pPr>
              <w:spacing w:before="50" w:after="50"/>
              <w:jc w:val="center"/>
            </w:pPr>
            <w:r>
              <w:rPr>
                <w:lang w:val="ga"/>
              </w:rPr>
              <w:t>11,370</w:t>
            </w:r>
          </w:p>
        </w:tc>
        <w:tc>
          <w:tcPr>
            <w:tcW w:w="3006" w:type="dxa"/>
            <w:shd w:val="clear" w:color="auto" w:fill="F7CAAC" w:themeFill="accent2" w:themeFillTint="66"/>
            <w:vAlign w:val="center"/>
          </w:tcPr>
          <w:p w14:paraId="58523B8D" w14:textId="77777777" w:rsidR="003227E6" w:rsidRPr="009D0BC7" w:rsidRDefault="003227E6" w:rsidP="003227E6">
            <w:pPr>
              <w:spacing w:before="50" w:after="50"/>
              <w:jc w:val="center"/>
            </w:pPr>
            <w:r>
              <w:rPr>
                <w:lang w:val="ga"/>
              </w:rPr>
              <w:t>5.4%</w:t>
            </w:r>
          </w:p>
        </w:tc>
      </w:tr>
      <w:tr w:rsidR="003227E6" w:rsidRPr="009D0BC7" w14:paraId="1ADB1930" w14:textId="77777777" w:rsidTr="003227E6">
        <w:tc>
          <w:tcPr>
            <w:tcW w:w="3005" w:type="dxa"/>
            <w:shd w:val="clear" w:color="auto" w:fill="ED7D31" w:themeFill="accent2"/>
            <w:vAlign w:val="center"/>
          </w:tcPr>
          <w:p w14:paraId="15DCAD12" w14:textId="77777777" w:rsidR="003227E6" w:rsidRPr="009D0BC7" w:rsidRDefault="003227E6" w:rsidP="003227E6">
            <w:pPr>
              <w:spacing w:before="50" w:after="50"/>
              <w:rPr>
                <w:b/>
                <w:color w:val="FFFFFF" w:themeColor="background1"/>
              </w:rPr>
            </w:pPr>
            <w:r>
              <w:rPr>
                <w:b/>
                <w:bCs/>
                <w:color w:val="FFFFFF" w:themeColor="background1"/>
                <w:lang w:val="ga"/>
              </w:rPr>
              <w:t>Gan lua</w:t>
            </w:r>
          </w:p>
        </w:tc>
        <w:tc>
          <w:tcPr>
            <w:tcW w:w="3005" w:type="dxa"/>
            <w:shd w:val="clear" w:color="auto" w:fill="FBE4D5" w:themeFill="accent2" w:themeFillTint="33"/>
            <w:vAlign w:val="center"/>
          </w:tcPr>
          <w:p w14:paraId="4DE858F1" w14:textId="77777777" w:rsidR="003227E6" w:rsidRPr="009D0BC7" w:rsidRDefault="003227E6" w:rsidP="003227E6">
            <w:pPr>
              <w:spacing w:before="50" w:after="50"/>
              <w:jc w:val="center"/>
            </w:pPr>
            <w:r>
              <w:rPr>
                <w:lang w:val="ga"/>
              </w:rPr>
              <w:t>17,592</w:t>
            </w:r>
          </w:p>
        </w:tc>
        <w:tc>
          <w:tcPr>
            <w:tcW w:w="3006" w:type="dxa"/>
            <w:shd w:val="clear" w:color="auto" w:fill="FBE4D5" w:themeFill="accent2" w:themeFillTint="33"/>
            <w:vAlign w:val="center"/>
          </w:tcPr>
          <w:p w14:paraId="65A8E160" w14:textId="77777777" w:rsidR="003227E6" w:rsidRPr="009D0BC7" w:rsidRDefault="003227E6" w:rsidP="003227E6">
            <w:pPr>
              <w:spacing w:before="50" w:after="50"/>
              <w:jc w:val="center"/>
            </w:pPr>
            <w:r>
              <w:rPr>
                <w:lang w:val="ga"/>
              </w:rPr>
              <w:t>8.3%</w:t>
            </w:r>
          </w:p>
        </w:tc>
      </w:tr>
      <w:tr w:rsidR="003227E6" w:rsidRPr="009D0BC7" w14:paraId="41D42514" w14:textId="77777777" w:rsidTr="003227E6">
        <w:tc>
          <w:tcPr>
            <w:tcW w:w="3005" w:type="dxa"/>
            <w:shd w:val="clear" w:color="auto" w:fill="ED7D31" w:themeFill="accent2"/>
            <w:vAlign w:val="center"/>
          </w:tcPr>
          <w:p w14:paraId="6261FCD5" w14:textId="77777777" w:rsidR="003227E6" w:rsidRPr="009D0BC7" w:rsidRDefault="003227E6" w:rsidP="003227E6">
            <w:pPr>
              <w:spacing w:before="50" w:after="50"/>
              <w:rPr>
                <w:b/>
                <w:color w:val="FFFFFF" w:themeColor="background1"/>
              </w:rPr>
            </w:pPr>
            <w:r>
              <w:rPr>
                <w:b/>
                <w:bCs/>
                <w:color w:val="FFFFFF" w:themeColor="background1"/>
                <w:lang w:val="ga"/>
              </w:rPr>
              <w:t>Iomlán</w:t>
            </w:r>
          </w:p>
        </w:tc>
        <w:tc>
          <w:tcPr>
            <w:tcW w:w="3005" w:type="dxa"/>
            <w:shd w:val="clear" w:color="auto" w:fill="F7CAAC" w:themeFill="accent2" w:themeFillTint="66"/>
            <w:vAlign w:val="center"/>
          </w:tcPr>
          <w:p w14:paraId="642D72A2" w14:textId="77777777" w:rsidR="003227E6" w:rsidRPr="009D0BC7" w:rsidRDefault="003227E6" w:rsidP="003227E6">
            <w:pPr>
              <w:spacing w:before="50" w:after="50"/>
              <w:jc w:val="center"/>
            </w:pPr>
            <w:r>
              <w:rPr>
                <w:lang w:val="ga"/>
              </w:rPr>
              <w:t>211,591</w:t>
            </w:r>
          </w:p>
        </w:tc>
        <w:tc>
          <w:tcPr>
            <w:tcW w:w="3006" w:type="dxa"/>
            <w:shd w:val="clear" w:color="auto" w:fill="F7CAAC" w:themeFill="accent2" w:themeFillTint="66"/>
            <w:vAlign w:val="center"/>
          </w:tcPr>
          <w:p w14:paraId="3E93A956" w14:textId="77777777" w:rsidR="003227E6" w:rsidRPr="009D0BC7" w:rsidRDefault="003227E6" w:rsidP="003227E6">
            <w:pPr>
              <w:spacing w:before="50" w:after="50"/>
              <w:jc w:val="center"/>
            </w:pPr>
            <w:r>
              <w:rPr>
                <w:lang w:val="ga"/>
              </w:rPr>
              <w:t>100.0%</w:t>
            </w:r>
          </w:p>
        </w:tc>
      </w:tr>
    </w:tbl>
    <w:p w14:paraId="029F4C22" w14:textId="77777777" w:rsidR="003227E6" w:rsidRPr="009D0BC7" w:rsidRDefault="003227E6" w:rsidP="003227E6">
      <w:pPr>
        <w:pStyle w:val="NoSpacing"/>
      </w:pPr>
    </w:p>
    <w:p w14:paraId="34385BFD" w14:textId="760945CC" w:rsidR="003227E6" w:rsidRPr="002F6F2D" w:rsidRDefault="003227E6" w:rsidP="003227E6">
      <w:pPr>
        <w:pStyle w:val="Caption"/>
        <w:keepNext/>
        <w:tabs>
          <w:tab w:val="left" w:pos="1418"/>
        </w:tabs>
        <w:spacing w:after="50"/>
        <w:ind w:left="1418" w:hanging="1418"/>
        <w:rPr>
          <w:smallCaps/>
          <w:color w:val="auto"/>
          <w:sz w:val="24"/>
          <w:szCs w:val="24"/>
        </w:rPr>
      </w:pPr>
      <w:bookmarkStart w:id="373" w:name="_Toc88139997"/>
      <w:bookmarkStart w:id="374" w:name="_Toc83121974"/>
      <w:bookmarkStart w:id="375" w:name="_Toc218941276"/>
      <w:r>
        <w:rPr>
          <w:color w:val="auto"/>
          <w:sz w:val="24"/>
          <w:szCs w:val="24"/>
          <w:lang w:val="ga"/>
        </w:rPr>
        <w:t>Fíor 3-</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5</w:t>
      </w:r>
      <w:r>
        <w:rPr>
          <w:smallCaps/>
          <w:color w:val="auto"/>
          <w:sz w:val="24"/>
          <w:szCs w:val="24"/>
          <w:lang w:val="ga"/>
        </w:rPr>
        <w:fldChar w:fldCharType="end"/>
      </w:r>
      <w:r>
        <w:rPr>
          <w:color w:val="auto"/>
          <w:sz w:val="24"/>
          <w:szCs w:val="24"/>
          <w:lang w:val="ga"/>
        </w:rPr>
        <w:t>:</w:t>
      </w:r>
      <w:r>
        <w:rPr>
          <w:color w:val="auto"/>
          <w:sz w:val="24"/>
          <w:szCs w:val="24"/>
          <w:lang w:val="ga"/>
        </w:rPr>
        <w:tab/>
        <w:t>Teaghlaigh de réir Líon Seomraí i gCathair Bhaile Átha Cliath, 2016</w:t>
      </w:r>
      <w:bookmarkEnd w:id="373"/>
      <w:bookmarkEnd w:id="374"/>
      <w:bookmarkEnd w:id="375"/>
    </w:p>
    <w:p w14:paraId="712DD61F" w14:textId="77777777" w:rsidR="003227E6" w:rsidRPr="009D0BC7" w:rsidRDefault="003227E6" w:rsidP="003227E6">
      <w:r>
        <w:rPr>
          <w:noProof/>
          <w:lang w:val="ga"/>
        </w:rPr>
        <w:drawing>
          <wp:inline distT="0" distB="0" distL="0" distR="0" wp14:anchorId="230A883B" wp14:editId="661908C9">
            <wp:extent cx="5731510" cy="3846830"/>
            <wp:effectExtent l="0" t="0" r="2540" b="1270"/>
            <wp:docPr id="242" name="Picture 242" descr="Teaghlaigh de réir líon seomraí i gCathair Bhaile Átha Cliath, 2016" title="Teaghlaigh de réir líon seomraí i gCathair Bhaile Átha Cliath,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31510" cy="3846830"/>
                    </a:xfrm>
                    <a:prstGeom prst="rect">
                      <a:avLst/>
                    </a:prstGeom>
                  </pic:spPr>
                </pic:pic>
              </a:graphicData>
            </a:graphic>
          </wp:inline>
        </w:drawing>
      </w:r>
    </w:p>
    <w:p w14:paraId="067C529C" w14:textId="77777777" w:rsidR="003227E6" w:rsidRPr="009D0BC7" w:rsidRDefault="003227E6" w:rsidP="003227E6">
      <w:pPr>
        <w:pStyle w:val="Heading3"/>
      </w:pPr>
      <w:bookmarkStart w:id="376" w:name="_Toc121143289"/>
      <w:r>
        <w:rPr>
          <w:bCs/>
          <w:lang w:val="ga"/>
        </w:rPr>
        <w:lastRenderedPageBreak/>
        <w:t>3.9</w:t>
      </w:r>
      <w:r>
        <w:rPr>
          <w:bCs/>
          <w:lang w:val="ga"/>
        </w:rPr>
        <w:tab/>
        <w:t>Gnéithe Breise den Mheasúnú ar Riachtanas agus Éileamh Tithíochta – Cineál Teaghaise</w:t>
      </w:r>
      <w:bookmarkEnd w:id="376"/>
    </w:p>
    <w:p w14:paraId="5FD92EA6" w14:textId="44B897A6" w:rsidR="003227E6" w:rsidRPr="004954D2" w:rsidRDefault="003227E6" w:rsidP="004954D2">
      <w:pPr>
        <w:rPr>
          <w:lang w:val="ga"/>
        </w:rPr>
      </w:pPr>
      <w:r>
        <w:rPr>
          <w:lang w:val="ga"/>
        </w:rPr>
        <w:t>Rinneadh anailís ar shonraí stairiúla idir-dhaonáirimh faoi chineál teaghaise teaghlaigh phríobháidigh chun dinimic an mheascáin aonad a thuiscint agus chun meastachán a dhéanamh ar an athrú a d’fhéadfadh teacht chun cinn le himeacht ama. Rud sonrach, úsáideadh an meán idir-dhaonáirimh chun an meánathrú treochtáilte bliantúil ar an meascán cineálacha teaghaise a chinneadh. Ba cheart a thabhairt faoi deara nach dtugtar i dtreochtaí measta aon chuntas ar ‘sheomraí suí is leapa’ ná ar chineálacha teaghaise a fágadh ‘gan lua’, mar atá catagóirithe sa Daonáireamh. Dá bhrí sin, tá réamhaisnéisí maidir le tithe/bungalónna, árasáin agus carbháin/tithe soghluaiste leagtha amach don tréimhse ón mbliain 2023 go dtí an bhliain 2028. Cinneadh an meán idir-dhaonáirimh bunaithe ar mhéid shamplach laghdaithe. Tá comhdhéanamh stairiúil an stoic teaghaisí curtha i láthair i dTábla 3.13 thíos. Sa chomhdhéanamh sin, is féidir treocht sheasta chomhsheasmhach a fheiceáil i gCathair Bhaile Átha Cliath maidir le hárasáin a bheith freagrach as cion méadaitheach den stoc teaghaisí.</w:t>
      </w:r>
    </w:p>
    <w:p w14:paraId="29DF7B16" w14:textId="2C2FD03C"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377" w:name="_Toc121135996"/>
      <w:bookmarkStart w:id="378" w:name="_Toc83121893"/>
      <w:bookmarkStart w:id="379" w:name="_Toc218941369"/>
      <w:r>
        <w:rPr>
          <w:color w:val="auto"/>
          <w:sz w:val="24"/>
          <w:szCs w:val="24"/>
          <w:lang w:val="ga"/>
        </w:rPr>
        <w:t>Tábla 3-</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13</w:t>
      </w:r>
      <w:r>
        <w:rPr>
          <w:smallCaps/>
          <w:color w:val="auto"/>
          <w:sz w:val="24"/>
          <w:szCs w:val="24"/>
          <w:lang w:val="ga"/>
        </w:rPr>
        <w:fldChar w:fldCharType="end"/>
      </w:r>
      <w:r>
        <w:rPr>
          <w:color w:val="auto"/>
          <w:sz w:val="24"/>
          <w:szCs w:val="24"/>
          <w:lang w:val="ga"/>
        </w:rPr>
        <w:t>:</w:t>
      </w:r>
      <w:r>
        <w:rPr>
          <w:color w:val="auto"/>
          <w:sz w:val="24"/>
          <w:szCs w:val="24"/>
          <w:lang w:val="ga"/>
        </w:rPr>
        <w:tab/>
        <w:t>Teaghlaigh de réir Cineál Teaghaise i gCathair Bhaile Átha Cliath, 2006-2016</w:t>
      </w:r>
      <w:bookmarkEnd w:id="377"/>
      <w:bookmarkEnd w:id="378"/>
      <w:bookmarkEnd w:id="379"/>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Households by dwelling type in Dublin City, 2006-2016"/>
        <w:tblDescription w:val="Households by dwelling type in Dublin City, 2006-2016"/>
      </w:tblPr>
      <w:tblGrid>
        <w:gridCol w:w="1744"/>
        <w:gridCol w:w="1231"/>
        <w:gridCol w:w="1231"/>
        <w:gridCol w:w="1231"/>
        <w:gridCol w:w="1193"/>
        <w:gridCol w:w="1193"/>
        <w:gridCol w:w="1193"/>
      </w:tblGrid>
      <w:tr w:rsidR="003227E6" w:rsidRPr="009D0BC7" w14:paraId="760EAC73" w14:textId="77777777" w:rsidTr="003227E6">
        <w:tc>
          <w:tcPr>
            <w:tcW w:w="1288" w:type="dxa"/>
            <w:shd w:val="clear" w:color="auto" w:fill="ED7D31" w:themeFill="accent2"/>
            <w:vAlign w:val="center"/>
          </w:tcPr>
          <w:p w14:paraId="7D81BA3A" w14:textId="77777777" w:rsidR="003227E6" w:rsidRPr="009D0BC7" w:rsidRDefault="003227E6" w:rsidP="003227E6">
            <w:pPr>
              <w:spacing w:before="50" w:after="50"/>
              <w:rPr>
                <w:b/>
                <w:color w:val="FFFFFF" w:themeColor="background1"/>
              </w:rPr>
            </w:pPr>
            <w:r>
              <w:rPr>
                <w:b/>
                <w:bCs/>
                <w:color w:val="FFFFFF" w:themeColor="background1"/>
                <w:lang w:val="ga"/>
              </w:rPr>
              <w:t>Teaghlaigh</w:t>
            </w:r>
          </w:p>
        </w:tc>
        <w:tc>
          <w:tcPr>
            <w:tcW w:w="1288" w:type="dxa"/>
            <w:shd w:val="clear" w:color="auto" w:fill="ED7D31" w:themeFill="accent2"/>
            <w:vAlign w:val="center"/>
          </w:tcPr>
          <w:p w14:paraId="74D24EF5" w14:textId="77777777" w:rsidR="003227E6" w:rsidRPr="009D0BC7" w:rsidRDefault="003227E6" w:rsidP="003227E6">
            <w:pPr>
              <w:spacing w:before="50" w:after="50"/>
              <w:jc w:val="center"/>
              <w:rPr>
                <w:b/>
                <w:color w:val="FFFFFF" w:themeColor="background1"/>
              </w:rPr>
            </w:pPr>
            <w:r>
              <w:rPr>
                <w:b/>
                <w:bCs/>
                <w:color w:val="FFFFFF" w:themeColor="background1"/>
                <w:lang w:val="ga"/>
              </w:rPr>
              <w:t>2006</w:t>
            </w:r>
          </w:p>
        </w:tc>
        <w:tc>
          <w:tcPr>
            <w:tcW w:w="1288" w:type="dxa"/>
            <w:shd w:val="clear" w:color="auto" w:fill="ED7D31" w:themeFill="accent2"/>
            <w:vAlign w:val="center"/>
          </w:tcPr>
          <w:p w14:paraId="432C1200" w14:textId="77777777" w:rsidR="003227E6" w:rsidRPr="009D0BC7" w:rsidRDefault="003227E6" w:rsidP="003227E6">
            <w:pPr>
              <w:spacing w:before="50" w:after="50"/>
              <w:jc w:val="center"/>
              <w:rPr>
                <w:b/>
                <w:color w:val="FFFFFF" w:themeColor="background1"/>
              </w:rPr>
            </w:pPr>
            <w:r>
              <w:rPr>
                <w:b/>
                <w:bCs/>
                <w:color w:val="FFFFFF" w:themeColor="background1"/>
                <w:lang w:val="ga"/>
              </w:rPr>
              <w:t>2011</w:t>
            </w:r>
          </w:p>
        </w:tc>
        <w:tc>
          <w:tcPr>
            <w:tcW w:w="1288" w:type="dxa"/>
            <w:shd w:val="clear" w:color="auto" w:fill="ED7D31" w:themeFill="accent2"/>
            <w:vAlign w:val="center"/>
          </w:tcPr>
          <w:p w14:paraId="0CBB73BA" w14:textId="77777777" w:rsidR="003227E6" w:rsidRPr="009D0BC7" w:rsidRDefault="003227E6" w:rsidP="003227E6">
            <w:pPr>
              <w:spacing w:before="50" w:after="50"/>
              <w:jc w:val="center"/>
              <w:rPr>
                <w:b/>
                <w:color w:val="FFFFFF" w:themeColor="background1"/>
              </w:rPr>
            </w:pPr>
            <w:r>
              <w:rPr>
                <w:b/>
                <w:bCs/>
                <w:color w:val="FFFFFF" w:themeColor="background1"/>
                <w:lang w:val="ga"/>
              </w:rPr>
              <w:t>2016</w:t>
            </w:r>
          </w:p>
        </w:tc>
        <w:tc>
          <w:tcPr>
            <w:tcW w:w="1288" w:type="dxa"/>
            <w:shd w:val="clear" w:color="auto" w:fill="ED7D31" w:themeFill="accent2"/>
            <w:vAlign w:val="center"/>
          </w:tcPr>
          <w:p w14:paraId="0E53655D" w14:textId="77777777" w:rsidR="003227E6" w:rsidRPr="009D0BC7" w:rsidRDefault="003227E6" w:rsidP="003227E6">
            <w:pPr>
              <w:spacing w:before="50" w:after="50"/>
              <w:jc w:val="center"/>
              <w:rPr>
                <w:b/>
                <w:color w:val="FFFFFF" w:themeColor="background1"/>
              </w:rPr>
            </w:pPr>
            <w:r>
              <w:rPr>
                <w:b/>
                <w:bCs/>
                <w:color w:val="FFFFFF" w:themeColor="background1"/>
                <w:lang w:val="ga"/>
              </w:rPr>
              <w:t>2006</w:t>
            </w:r>
          </w:p>
        </w:tc>
        <w:tc>
          <w:tcPr>
            <w:tcW w:w="1288" w:type="dxa"/>
            <w:shd w:val="clear" w:color="auto" w:fill="ED7D31" w:themeFill="accent2"/>
            <w:vAlign w:val="center"/>
          </w:tcPr>
          <w:p w14:paraId="30645C81" w14:textId="77777777" w:rsidR="003227E6" w:rsidRPr="009D0BC7" w:rsidRDefault="003227E6" w:rsidP="003227E6">
            <w:pPr>
              <w:spacing w:before="50" w:after="50"/>
              <w:jc w:val="center"/>
              <w:rPr>
                <w:b/>
                <w:color w:val="FFFFFF" w:themeColor="background1"/>
              </w:rPr>
            </w:pPr>
            <w:r>
              <w:rPr>
                <w:b/>
                <w:bCs/>
                <w:color w:val="FFFFFF" w:themeColor="background1"/>
                <w:lang w:val="ga"/>
              </w:rPr>
              <w:t>2011</w:t>
            </w:r>
          </w:p>
        </w:tc>
        <w:tc>
          <w:tcPr>
            <w:tcW w:w="1288" w:type="dxa"/>
            <w:shd w:val="clear" w:color="auto" w:fill="ED7D31" w:themeFill="accent2"/>
            <w:vAlign w:val="center"/>
          </w:tcPr>
          <w:p w14:paraId="153D91CA" w14:textId="77777777" w:rsidR="003227E6" w:rsidRPr="009D0BC7" w:rsidRDefault="003227E6" w:rsidP="003227E6">
            <w:pPr>
              <w:spacing w:before="50" w:after="50"/>
              <w:jc w:val="center"/>
              <w:rPr>
                <w:b/>
                <w:color w:val="FFFFFF" w:themeColor="background1"/>
              </w:rPr>
            </w:pPr>
            <w:r>
              <w:rPr>
                <w:b/>
                <w:bCs/>
                <w:color w:val="FFFFFF" w:themeColor="background1"/>
                <w:lang w:val="ga"/>
              </w:rPr>
              <w:t>2016</w:t>
            </w:r>
          </w:p>
        </w:tc>
      </w:tr>
      <w:tr w:rsidR="003227E6" w:rsidRPr="009D0BC7" w14:paraId="2CCA1240" w14:textId="77777777" w:rsidTr="003227E6">
        <w:tc>
          <w:tcPr>
            <w:tcW w:w="1288" w:type="dxa"/>
            <w:shd w:val="clear" w:color="auto" w:fill="ED7D31" w:themeFill="accent2"/>
            <w:vAlign w:val="center"/>
          </w:tcPr>
          <w:p w14:paraId="2BFAAF37" w14:textId="77777777" w:rsidR="003227E6" w:rsidRPr="009D0BC7" w:rsidRDefault="003227E6" w:rsidP="003227E6">
            <w:pPr>
              <w:spacing w:before="50" w:after="50"/>
              <w:rPr>
                <w:b/>
                <w:color w:val="FFFFFF" w:themeColor="background1"/>
              </w:rPr>
            </w:pPr>
            <w:r>
              <w:rPr>
                <w:b/>
                <w:bCs/>
                <w:color w:val="FFFFFF" w:themeColor="background1"/>
                <w:lang w:val="ga"/>
              </w:rPr>
              <w:t>Teach/Bungaló</w:t>
            </w:r>
          </w:p>
        </w:tc>
        <w:tc>
          <w:tcPr>
            <w:tcW w:w="1288" w:type="dxa"/>
            <w:shd w:val="clear" w:color="auto" w:fill="FBE4D5" w:themeFill="accent2" w:themeFillTint="33"/>
            <w:vAlign w:val="center"/>
          </w:tcPr>
          <w:p w14:paraId="4B209923" w14:textId="77777777" w:rsidR="003227E6" w:rsidRPr="009D0BC7" w:rsidRDefault="003227E6" w:rsidP="003227E6">
            <w:pPr>
              <w:spacing w:before="50" w:after="50"/>
              <w:jc w:val="center"/>
            </w:pPr>
            <w:r>
              <w:rPr>
                <w:lang w:val="ga"/>
              </w:rPr>
              <w:t>125,357</w:t>
            </w:r>
          </w:p>
        </w:tc>
        <w:tc>
          <w:tcPr>
            <w:tcW w:w="1288" w:type="dxa"/>
            <w:shd w:val="clear" w:color="auto" w:fill="FBE4D5" w:themeFill="accent2" w:themeFillTint="33"/>
            <w:vAlign w:val="center"/>
          </w:tcPr>
          <w:p w14:paraId="3C9FAA7B" w14:textId="77777777" w:rsidR="003227E6" w:rsidRPr="009D0BC7" w:rsidRDefault="003227E6" w:rsidP="003227E6">
            <w:pPr>
              <w:spacing w:before="50" w:after="50"/>
              <w:jc w:val="center"/>
            </w:pPr>
            <w:r>
              <w:rPr>
                <w:lang w:val="ga"/>
              </w:rPr>
              <w:t>133,014</w:t>
            </w:r>
          </w:p>
        </w:tc>
        <w:tc>
          <w:tcPr>
            <w:tcW w:w="1288" w:type="dxa"/>
            <w:shd w:val="clear" w:color="auto" w:fill="FBE4D5" w:themeFill="accent2" w:themeFillTint="33"/>
            <w:vAlign w:val="center"/>
          </w:tcPr>
          <w:p w14:paraId="545C178F" w14:textId="77777777" w:rsidR="003227E6" w:rsidRPr="009D0BC7" w:rsidRDefault="003227E6" w:rsidP="003227E6">
            <w:pPr>
              <w:spacing w:before="50" w:after="50"/>
              <w:jc w:val="center"/>
            </w:pPr>
            <w:r>
              <w:rPr>
                <w:lang w:val="ga"/>
              </w:rPr>
              <w:t>133,709</w:t>
            </w:r>
          </w:p>
        </w:tc>
        <w:tc>
          <w:tcPr>
            <w:tcW w:w="1288" w:type="dxa"/>
            <w:shd w:val="clear" w:color="auto" w:fill="FBE4D5" w:themeFill="accent2" w:themeFillTint="33"/>
            <w:vAlign w:val="center"/>
          </w:tcPr>
          <w:p w14:paraId="6C00B1D9" w14:textId="77777777" w:rsidR="003227E6" w:rsidRPr="009D0BC7" w:rsidRDefault="003227E6" w:rsidP="003227E6">
            <w:pPr>
              <w:spacing w:before="50" w:after="50"/>
              <w:jc w:val="center"/>
            </w:pPr>
            <w:r>
              <w:rPr>
                <w:lang w:val="ga"/>
              </w:rPr>
              <w:t>69.7%</w:t>
            </w:r>
          </w:p>
        </w:tc>
        <w:tc>
          <w:tcPr>
            <w:tcW w:w="1288" w:type="dxa"/>
            <w:shd w:val="clear" w:color="auto" w:fill="FBE4D5" w:themeFill="accent2" w:themeFillTint="33"/>
            <w:vAlign w:val="center"/>
          </w:tcPr>
          <w:p w14:paraId="71B3B70F" w14:textId="77777777" w:rsidR="003227E6" w:rsidRPr="009D0BC7" w:rsidRDefault="003227E6" w:rsidP="003227E6">
            <w:pPr>
              <w:spacing w:before="50" w:after="50"/>
              <w:jc w:val="center"/>
            </w:pPr>
            <w:r>
              <w:rPr>
                <w:lang w:val="ga"/>
              </w:rPr>
              <w:t>67.0%</w:t>
            </w:r>
          </w:p>
        </w:tc>
        <w:tc>
          <w:tcPr>
            <w:tcW w:w="1288" w:type="dxa"/>
            <w:shd w:val="clear" w:color="auto" w:fill="FBE4D5" w:themeFill="accent2" w:themeFillTint="33"/>
            <w:vAlign w:val="center"/>
          </w:tcPr>
          <w:p w14:paraId="1682A394" w14:textId="77777777" w:rsidR="003227E6" w:rsidRPr="009D0BC7" w:rsidRDefault="003227E6" w:rsidP="003227E6">
            <w:pPr>
              <w:spacing w:before="50" w:after="50"/>
              <w:jc w:val="center"/>
            </w:pPr>
            <w:r>
              <w:rPr>
                <w:lang w:val="ga"/>
              </w:rPr>
              <w:t>64.8%</w:t>
            </w:r>
          </w:p>
        </w:tc>
      </w:tr>
      <w:tr w:rsidR="003227E6" w:rsidRPr="009D0BC7" w14:paraId="736AD3CA" w14:textId="77777777" w:rsidTr="003227E6">
        <w:tc>
          <w:tcPr>
            <w:tcW w:w="1288" w:type="dxa"/>
            <w:shd w:val="clear" w:color="auto" w:fill="ED7D31" w:themeFill="accent2"/>
            <w:vAlign w:val="center"/>
          </w:tcPr>
          <w:p w14:paraId="5F2ADE8A" w14:textId="77777777" w:rsidR="003227E6" w:rsidRPr="009D0BC7" w:rsidRDefault="003227E6" w:rsidP="003227E6">
            <w:pPr>
              <w:spacing w:before="50" w:after="50"/>
              <w:rPr>
                <w:b/>
                <w:color w:val="FFFFFF" w:themeColor="background1"/>
              </w:rPr>
            </w:pPr>
            <w:r>
              <w:rPr>
                <w:b/>
                <w:bCs/>
                <w:color w:val="FFFFFF" w:themeColor="background1"/>
                <w:lang w:val="ga"/>
              </w:rPr>
              <w:t>Árasán</w:t>
            </w:r>
          </w:p>
        </w:tc>
        <w:tc>
          <w:tcPr>
            <w:tcW w:w="1288" w:type="dxa"/>
            <w:shd w:val="clear" w:color="auto" w:fill="F7CAAC" w:themeFill="accent2" w:themeFillTint="66"/>
            <w:vAlign w:val="center"/>
          </w:tcPr>
          <w:p w14:paraId="0AA8444E" w14:textId="77777777" w:rsidR="003227E6" w:rsidRPr="009D0BC7" w:rsidRDefault="003227E6" w:rsidP="003227E6">
            <w:pPr>
              <w:spacing w:before="50" w:after="50"/>
              <w:jc w:val="center"/>
            </w:pPr>
            <w:r>
              <w:rPr>
                <w:lang w:val="ga"/>
              </w:rPr>
              <w:t>54,329</w:t>
            </w:r>
          </w:p>
        </w:tc>
        <w:tc>
          <w:tcPr>
            <w:tcW w:w="1288" w:type="dxa"/>
            <w:shd w:val="clear" w:color="auto" w:fill="F7CAAC" w:themeFill="accent2" w:themeFillTint="66"/>
            <w:vAlign w:val="center"/>
          </w:tcPr>
          <w:p w14:paraId="74511496" w14:textId="77777777" w:rsidR="003227E6" w:rsidRPr="009D0BC7" w:rsidRDefault="003227E6" w:rsidP="003227E6">
            <w:pPr>
              <w:spacing w:before="50" w:after="50"/>
              <w:jc w:val="center"/>
            </w:pPr>
            <w:r>
              <w:rPr>
                <w:lang w:val="ga"/>
              </w:rPr>
              <w:t>65,497</w:t>
            </w:r>
          </w:p>
        </w:tc>
        <w:tc>
          <w:tcPr>
            <w:tcW w:w="1288" w:type="dxa"/>
            <w:shd w:val="clear" w:color="auto" w:fill="F7CAAC" w:themeFill="accent2" w:themeFillTint="66"/>
            <w:vAlign w:val="center"/>
          </w:tcPr>
          <w:p w14:paraId="658FBDCB" w14:textId="77777777" w:rsidR="003227E6" w:rsidRPr="009D0BC7" w:rsidRDefault="003227E6" w:rsidP="003227E6">
            <w:pPr>
              <w:spacing w:before="50" w:after="50"/>
              <w:jc w:val="center"/>
            </w:pPr>
            <w:r>
              <w:rPr>
                <w:lang w:val="ga"/>
              </w:rPr>
              <w:t>72,526</w:t>
            </w:r>
          </w:p>
        </w:tc>
        <w:tc>
          <w:tcPr>
            <w:tcW w:w="1288" w:type="dxa"/>
            <w:shd w:val="clear" w:color="auto" w:fill="F7CAAC" w:themeFill="accent2" w:themeFillTint="66"/>
            <w:vAlign w:val="center"/>
          </w:tcPr>
          <w:p w14:paraId="567105F6" w14:textId="77777777" w:rsidR="003227E6" w:rsidRPr="009D0BC7" w:rsidRDefault="003227E6" w:rsidP="003227E6">
            <w:pPr>
              <w:spacing w:before="50" w:after="50"/>
              <w:jc w:val="center"/>
            </w:pPr>
            <w:r>
              <w:rPr>
                <w:lang w:val="ga"/>
              </w:rPr>
              <w:t>30.2%</w:t>
            </w:r>
          </w:p>
        </w:tc>
        <w:tc>
          <w:tcPr>
            <w:tcW w:w="1288" w:type="dxa"/>
            <w:shd w:val="clear" w:color="auto" w:fill="F7CAAC" w:themeFill="accent2" w:themeFillTint="66"/>
            <w:vAlign w:val="center"/>
          </w:tcPr>
          <w:p w14:paraId="48FE99D0" w14:textId="77777777" w:rsidR="003227E6" w:rsidRPr="009D0BC7" w:rsidRDefault="003227E6" w:rsidP="003227E6">
            <w:pPr>
              <w:spacing w:before="50" w:after="50"/>
              <w:jc w:val="center"/>
            </w:pPr>
            <w:r>
              <w:rPr>
                <w:lang w:val="ga"/>
              </w:rPr>
              <w:t>33.0%</w:t>
            </w:r>
          </w:p>
        </w:tc>
        <w:tc>
          <w:tcPr>
            <w:tcW w:w="1288" w:type="dxa"/>
            <w:shd w:val="clear" w:color="auto" w:fill="F7CAAC" w:themeFill="accent2" w:themeFillTint="66"/>
            <w:vAlign w:val="center"/>
          </w:tcPr>
          <w:p w14:paraId="6A5FAC88" w14:textId="77777777" w:rsidR="003227E6" w:rsidRPr="009D0BC7" w:rsidRDefault="003227E6" w:rsidP="003227E6">
            <w:pPr>
              <w:spacing w:before="50" w:after="50"/>
              <w:jc w:val="center"/>
            </w:pPr>
            <w:r>
              <w:rPr>
                <w:lang w:val="ga"/>
              </w:rPr>
              <w:t>35.1%</w:t>
            </w:r>
          </w:p>
        </w:tc>
      </w:tr>
      <w:tr w:rsidR="003227E6" w:rsidRPr="009D0BC7" w14:paraId="2202EC2D" w14:textId="77777777" w:rsidTr="003227E6">
        <w:tc>
          <w:tcPr>
            <w:tcW w:w="1288" w:type="dxa"/>
            <w:shd w:val="clear" w:color="auto" w:fill="ED7D31" w:themeFill="accent2"/>
            <w:vAlign w:val="center"/>
          </w:tcPr>
          <w:p w14:paraId="644BEC49" w14:textId="77777777" w:rsidR="003227E6" w:rsidRPr="009D0BC7" w:rsidRDefault="003227E6" w:rsidP="003227E6">
            <w:pPr>
              <w:spacing w:before="50" w:after="50"/>
              <w:rPr>
                <w:b/>
                <w:color w:val="FFFFFF" w:themeColor="background1"/>
              </w:rPr>
            </w:pPr>
            <w:r>
              <w:rPr>
                <w:b/>
                <w:bCs/>
                <w:color w:val="FFFFFF" w:themeColor="background1"/>
                <w:lang w:val="ga"/>
              </w:rPr>
              <w:t>Carbhán/Teach Soghluaiste</w:t>
            </w:r>
          </w:p>
        </w:tc>
        <w:tc>
          <w:tcPr>
            <w:tcW w:w="1288" w:type="dxa"/>
            <w:shd w:val="clear" w:color="auto" w:fill="FBE4D5" w:themeFill="accent2" w:themeFillTint="33"/>
            <w:vAlign w:val="center"/>
          </w:tcPr>
          <w:p w14:paraId="4FB488C1" w14:textId="77777777" w:rsidR="003227E6" w:rsidRPr="009D0BC7" w:rsidRDefault="003227E6" w:rsidP="003227E6">
            <w:pPr>
              <w:spacing w:before="50" w:after="50"/>
              <w:jc w:val="center"/>
            </w:pPr>
            <w:r>
              <w:rPr>
                <w:lang w:val="ga"/>
              </w:rPr>
              <w:t>273</w:t>
            </w:r>
          </w:p>
        </w:tc>
        <w:tc>
          <w:tcPr>
            <w:tcW w:w="1288" w:type="dxa"/>
            <w:shd w:val="clear" w:color="auto" w:fill="FBE4D5" w:themeFill="accent2" w:themeFillTint="33"/>
            <w:vAlign w:val="center"/>
          </w:tcPr>
          <w:p w14:paraId="5BEF44F4" w14:textId="77777777" w:rsidR="003227E6" w:rsidRPr="009D0BC7" w:rsidRDefault="003227E6" w:rsidP="003227E6">
            <w:pPr>
              <w:spacing w:before="50" w:after="50"/>
              <w:jc w:val="center"/>
            </w:pPr>
            <w:r>
              <w:rPr>
                <w:lang w:val="ga"/>
              </w:rPr>
              <w:t>161</w:t>
            </w:r>
          </w:p>
        </w:tc>
        <w:tc>
          <w:tcPr>
            <w:tcW w:w="1288" w:type="dxa"/>
            <w:shd w:val="clear" w:color="auto" w:fill="FBE4D5" w:themeFill="accent2" w:themeFillTint="33"/>
            <w:vAlign w:val="center"/>
          </w:tcPr>
          <w:p w14:paraId="0535339D" w14:textId="77777777" w:rsidR="003227E6" w:rsidRPr="009D0BC7" w:rsidRDefault="003227E6" w:rsidP="003227E6">
            <w:pPr>
              <w:spacing w:before="50" w:after="50"/>
              <w:jc w:val="center"/>
            </w:pPr>
            <w:r>
              <w:rPr>
                <w:lang w:val="ga"/>
              </w:rPr>
              <w:t>156</w:t>
            </w:r>
          </w:p>
        </w:tc>
        <w:tc>
          <w:tcPr>
            <w:tcW w:w="1288" w:type="dxa"/>
            <w:shd w:val="clear" w:color="auto" w:fill="FBE4D5" w:themeFill="accent2" w:themeFillTint="33"/>
            <w:vAlign w:val="center"/>
          </w:tcPr>
          <w:p w14:paraId="6509C1E2" w14:textId="77777777" w:rsidR="003227E6" w:rsidRPr="009D0BC7" w:rsidRDefault="003227E6" w:rsidP="003227E6">
            <w:pPr>
              <w:spacing w:before="50" w:after="50"/>
              <w:jc w:val="center"/>
            </w:pPr>
            <w:r>
              <w:rPr>
                <w:lang w:val="ga"/>
              </w:rPr>
              <w:t>0.2%</w:t>
            </w:r>
          </w:p>
        </w:tc>
        <w:tc>
          <w:tcPr>
            <w:tcW w:w="1288" w:type="dxa"/>
            <w:shd w:val="clear" w:color="auto" w:fill="FBE4D5" w:themeFill="accent2" w:themeFillTint="33"/>
            <w:vAlign w:val="center"/>
          </w:tcPr>
          <w:p w14:paraId="425FEF9E" w14:textId="77777777" w:rsidR="003227E6" w:rsidRPr="009D0BC7" w:rsidRDefault="003227E6" w:rsidP="003227E6">
            <w:pPr>
              <w:spacing w:before="50" w:after="50"/>
              <w:jc w:val="center"/>
            </w:pPr>
            <w:r>
              <w:rPr>
                <w:lang w:val="ga"/>
              </w:rPr>
              <w:t>0.1%</w:t>
            </w:r>
          </w:p>
        </w:tc>
        <w:tc>
          <w:tcPr>
            <w:tcW w:w="1288" w:type="dxa"/>
            <w:shd w:val="clear" w:color="auto" w:fill="FBE4D5" w:themeFill="accent2" w:themeFillTint="33"/>
            <w:vAlign w:val="center"/>
          </w:tcPr>
          <w:p w14:paraId="7578452E" w14:textId="77777777" w:rsidR="003227E6" w:rsidRPr="009D0BC7" w:rsidRDefault="003227E6" w:rsidP="003227E6">
            <w:pPr>
              <w:spacing w:before="50" w:after="50"/>
              <w:jc w:val="center"/>
            </w:pPr>
            <w:r>
              <w:rPr>
                <w:lang w:val="ga"/>
              </w:rPr>
              <w:t>0.1%</w:t>
            </w:r>
          </w:p>
        </w:tc>
      </w:tr>
      <w:tr w:rsidR="003227E6" w:rsidRPr="009D0BC7" w14:paraId="11A1D7CC" w14:textId="77777777" w:rsidTr="003227E6">
        <w:tc>
          <w:tcPr>
            <w:tcW w:w="1288" w:type="dxa"/>
            <w:shd w:val="clear" w:color="auto" w:fill="ED7D31" w:themeFill="accent2"/>
            <w:vAlign w:val="center"/>
          </w:tcPr>
          <w:p w14:paraId="652B3491" w14:textId="77777777" w:rsidR="003227E6" w:rsidRPr="00802B28" w:rsidRDefault="003227E6" w:rsidP="003227E6">
            <w:pPr>
              <w:spacing w:before="50" w:after="50"/>
              <w:rPr>
                <w:b/>
                <w:color w:val="FFFFFF" w:themeColor="background1"/>
                <w:lang w:val="it-IT"/>
              </w:rPr>
            </w:pPr>
            <w:r>
              <w:rPr>
                <w:b/>
                <w:bCs/>
                <w:color w:val="FFFFFF" w:themeColor="background1"/>
                <w:lang w:val="ga"/>
              </w:rPr>
              <w:t>Iomlán (‘Gan Lua’ san áireamh)</w:t>
            </w:r>
          </w:p>
        </w:tc>
        <w:tc>
          <w:tcPr>
            <w:tcW w:w="1288" w:type="dxa"/>
            <w:shd w:val="clear" w:color="auto" w:fill="F7CAAC" w:themeFill="accent2" w:themeFillTint="66"/>
            <w:vAlign w:val="center"/>
          </w:tcPr>
          <w:p w14:paraId="458C7DAF" w14:textId="77777777" w:rsidR="003227E6" w:rsidRPr="009D0BC7" w:rsidRDefault="003227E6" w:rsidP="003227E6">
            <w:pPr>
              <w:spacing w:before="50" w:after="50"/>
              <w:jc w:val="center"/>
            </w:pPr>
            <w:r>
              <w:rPr>
                <w:lang w:val="ga"/>
              </w:rPr>
              <w:t>190,984</w:t>
            </w:r>
          </w:p>
        </w:tc>
        <w:tc>
          <w:tcPr>
            <w:tcW w:w="1288" w:type="dxa"/>
            <w:shd w:val="clear" w:color="auto" w:fill="F7CAAC" w:themeFill="accent2" w:themeFillTint="66"/>
            <w:vAlign w:val="center"/>
          </w:tcPr>
          <w:p w14:paraId="39BE88B4" w14:textId="77777777" w:rsidR="003227E6" w:rsidRPr="009D0BC7" w:rsidRDefault="003227E6" w:rsidP="003227E6">
            <w:pPr>
              <w:spacing w:before="50" w:after="50"/>
              <w:jc w:val="center"/>
            </w:pPr>
            <w:r>
              <w:rPr>
                <w:lang w:val="ga"/>
              </w:rPr>
              <w:t>208,008</w:t>
            </w:r>
          </w:p>
        </w:tc>
        <w:tc>
          <w:tcPr>
            <w:tcW w:w="1288" w:type="dxa"/>
            <w:shd w:val="clear" w:color="auto" w:fill="F7CAAC" w:themeFill="accent2" w:themeFillTint="66"/>
            <w:vAlign w:val="center"/>
          </w:tcPr>
          <w:p w14:paraId="5D8F2AF8" w14:textId="77777777" w:rsidR="003227E6" w:rsidRPr="009D0BC7" w:rsidRDefault="003227E6" w:rsidP="003227E6">
            <w:pPr>
              <w:spacing w:before="50" w:after="50"/>
              <w:jc w:val="center"/>
            </w:pPr>
            <w:r>
              <w:rPr>
                <w:lang w:val="ga"/>
              </w:rPr>
              <w:t>211,747</w:t>
            </w:r>
          </w:p>
        </w:tc>
        <w:tc>
          <w:tcPr>
            <w:tcW w:w="1288" w:type="dxa"/>
            <w:shd w:val="clear" w:color="auto" w:fill="F7CAAC" w:themeFill="accent2" w:themeFillTint="66"/>
            <w:vAlign w:val="center"/>
          </w:tcPr>
          <w:p w14:paraId="5870542B" w14:textId="77777777" w:rsidR="003227E6" w:rsidRPr="009D0BC7" w:rsidRDefault="003227E6" w:rsidP="003227E6">
            <w:pPr>
              <w:spacing w:before="50" w:after="50"/>
              <w:jc w:val="center"/>
            </w:pPr>
          </w:p>
        </w:tc>
        <w:tc>
          <w:tcPr>
            <w:tcW w:w="1288" w:type="dxa"/>
            <w:shd w:val="clear" w:color="auto" w:fill="F7CAAC" w:themeFill="accent2" w:themeFillTint="66"/>
            <w:vAlign w:val="center"/>
          </w:tcPr>
          <w:p w14:paraId="6859DAEC" w14:textId="77777777" w:rsidR="003227E6" w:rsidRPr="009D0BC7" w:rsidRDefault="003227E6" w:rsidP="003227E6">
            <w:pPr>
              <w:spacing w:before="50" w:after="50"/>
              <w:jc w:val="center"/>
            </w:pPr>
          </w:p>
        </w:tc>
        <w:tc>
          <w:tcPr>
            <w:tcW w:w="1288" w:type="dxa"/>
            <w:shd w:val="clear" w:color="auto" w:fill="F7CAAC" w:themeFill="accent2" w:themeFillTint="66"/>
            <w:vAlign w:val="center"/>
          </w:tcPr>
          <w:p w14:paraId="5A307FC0" w14:textId="77777777" w:rsidR="003227E6" w:rsidRPr="009D0BC7" w:rsidRDefault="003227E6" w:rsidP="003227E6">
            <w:pPr>
              <w:spacing w:before="50" w:after="50"/>
              <w:jc w:val="center"/>
            </w:pPr>
          </w:p>
        </w:tc>
      </w:tr>
    </w:tbl>
    <w:p w14:paraId="08E067EF" w14:textId="77777777" w:rsidR="003227E6" w:rsidRPr="009D0BC7" w:rsidRDefault="003227E6" w:rsidP="003227E6">
      <w:pPr>
        <w:pStyle w:val="NoSpacing"/>
      </w:pPr>
    </w:p>
    <w:p w14:paraId="23FFDF7E" w14:textId="77777777" w:rsidR="003227E6" w:rsidRPr="00802B28" w:rsidRDefault="003227E6" w:rsidP="003227E6">
      <w:pPr>
        <w:rPr>
          <w:lang w:val="ga"/>
        </w:rPr>
      </w:pPr>
      <w:r>
        <w:rPr>
          <w:lang w:val="ga"/>
        </w:rPr>
        <w:t xml:space="preserve">Tá an meánathrú bliantúil ar chineál teaghaise i limistéar Chomhairle Cathrach Bhaile Átha Cliath leagtha amach i dTábla 3.14 thíos. Is é an meán bliantúil an bunús don réamhaisnéis do thréimhse feidhme an phlean. </w:t>
      </w:r>
    </w:p>
    <w:p w14:paraId="2A2DA9EF" w14:textId="7644427E"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380" w:name="_Toc121135997"/>
      <w:bookmarkStart w:id="381" w:name="_Toc83121894"/>
      <w:bookmarkStart w:id="382" w:name="_Toc218941370"/>
      <w:r>
        <w:rPr>
          <w:color w:val="auto"/>
          <w:sz w:val="24"/>
          <w:szCs w:val="24"/>
          <w:lang w:val="ga"/>
        </w:rPr>
        <w:t>Tábla 3-</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14</w:t>
      </w:r>
      <w:r>
        <w:rPr>
          <w:smallCaps/>
          <w:color w:val="auto"/>
          <w:sz w:val="24"/>
          <w:szCs w:val="24"/>
          <w:lang w:val="ga"/>
        </w:rPr>
        <w:fldChar w:fldCharType="end"/>
      </w:r>
      <w:r>
        <w:rPr>
          <w:color w:val="auto"/>
          <w:sz w:val="24"/>
          <w:szCs w:val="24"/>
          <w:lang w:val="ga"/>
        </w:rPr>
        <w:t>:</w:t>
      </w:r>
      <w:r>
        <w:rPr>
          <w:color w:val="auto"/>
          <w:sz w:val="24"/>
          <w:szCs w:val="24"/>
          <w:lang w:val="ga"/>
        </w:rPr>
        <w:tab/>
        <w:t>Athrú Stairiúil ar Chineál Teaghaise i gCathair Bhaile Átha Cliath, 2006-2016</w:t>
      </w:r>
      <w:bookmarkEnd w:id="380"/>
      <w:bookmarkEnd w:id="381"/>
      <w:bookmarkEnd w:id="382"/>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Historic dwelling type change in Dublin City 2006-2016"/>
        <w:tblDescription w:val="Historic dwelling type change in Dublin City 2006-2016"/>
      </w:tblPr>
      <w:tblGrid>
        <w:gridCol w:w="1937"/>
        <w:gridCol w:w="1768"/>
        <w:gridCol w:w="1758"/>
        <w:gridCol w:w="1784"/>
        <w:gridCol w:w="1769"/>
      </w:tblGrid>
      <w:tr w:rsidR="003227E6" w:rsidRPr="009D0BC7" w14:paraId="2C15E608" w14:textId="77777777" w:rsidTr="003227E6">
        <w:tc>
          <w:tcPr>
            <w:tcW w:w="1937" w:type="dxa"/>
            <w:vMerge w:val="restart"/>
            <w:shd w:val="clear" w:color="auto" w:fill="ED7D31" w:themeFill="accent2"/>
            <w:vAlign w:val="center"/>
          </w:tcPr>
          <w:p w14:paraId="34DD0267" w14:textId="77777777" w:rsidR="003227E6" w:rsidRPr="009D0BC7" w:rsidRDefault="003227E6" w:rsidP="003227E6">
            <w:pPr>
              <w:spacing w:before="50" w:after="50"/>
              <w:rPr>
                <w:b/>
                <w:color w:val="FFFFFF" w:themeColor="background1"/>
              </w:rPr>
            </w:pPr>
            <w:r>
              <w:rPr>
                <w:b/>
                <w:bCs/>
                <w:color w:val="FFFFFF" w:themeColor="background1"/>
                <w:lang w:val="ga"/>
              </w:rPr>
              <w:t>Daoine in aghaidh an Teaghlaigh</w:t>
            </w:r>
          </w:p>
        </w:tc>
        <w:tc>
          <w:tcPr>
            <w:tcW w:w="3526" w:type="dxa"/>
            <w:gridSpan w:val="2"/>
            <w:shd w:val="clear" w:color="auto" w:fill="ED7D31" w:themeFill="accent2"/>
            <w:vAlign w:val="center"/>
          </w:tcPr>
          <w:p w14:paraId="1DB1F553" w14:textId="77777777" w:rsidR="003227E6" w:rsidRPr="009D0BC7" w:rsidRDefault="003227E6" w:rsidP="003227E6">
            <w:pPr>
              <w:spacing w:before="50" w:after="50"/>
              <w:jc w:val="center"/>
              <w:rPr>
                <w:b/>
                <w:color w:val="FFFFFF" w:themeColor="background1"/>
              </w:rPr>
            </w:pPr>
            <w:r>
              <w:rPr>
                <w:b/>
                <w:bCs/>
                <w:color w:val="FFFFFF" w:themeColor="background1"/>
                <w:lang w:val="ga"/>
              </w:rPr>
              <w:t>Athrú mar %</w:t>
            </w:r>
          </w:p>
        </w:tc>
        <w:tc>
          <w:tcPr>
            <w:tcW w:w="3553" w:type="dxa"/>
            <w:gridSpan w:val="2"/>
            <w:shd w:val="clear" w:color="auto" w:fill="ED7D31" w:themeFill="accent2"/>
            <w:vAlign w:val="center"/>
          </w:tcPr>
          <w:p w14:paraId="4F1D24B4" w14:textId="77777777" w:rsidR="003227E6" w:rsidRPr="009D0BC7" w:rsidRDefault="003227E6" w:rsidP="003227E6">
            <w:pPr>
              <w:spacing w:before="50" w:after="50"/>
              <w:jc w:val="center"/>
              <w:rPr>
                <w:b/>
                <w:color w:val="FFFFFF" w:themeColor="background1"/>
              </w:rPr>
            </w:pPr>
            <w:r>
              <w:rPr>
                <w:b/>
                <w:bCs/>
                <w:color w:val="FFFFFF" w:themeColor="background1"/>
                <w:lang w:val="ga"/>
              </w:rPr>
              <w:t>Meán-Athrú mar %</w:t>
            </w:r>
          </w:p>
        </w:tc>
      </w:tr>
      <w:tr w:rsidR="003227E6" w:rsidRPr="009D0BC7" w14:paraId="3A346A68" w14:textId="77777777" w:rsidTr="003227E6">
        <w:tc>
          <w:tcPr>
            <w:tcW w:w="1937" w:type="dxa"/>
            <w:vMerge/>
            <w:shd w:val="clear" w:color="auto" w:fill="ED7D31" w:themeFill="accent2"/>
            <w:vAlign w:val="center"/>
          </w:tcPr>
          <w:p w14:paraId="5F26962C" w14:textId="77777777" w:rsidR="003227E6" w:rsidRPr="009D0BC7" w:rsidRDefault="003227E6" w:rsidP="003227E6">
            <w:pPr>
              <w:spacing w:before="50" w:after="50"/>
              <w:rPr>
                <w:b/>
                <w:color w:val="FFFFFF" w:themeColor="background1"/>
              </w:rPr>
            </w:pPr>
          </w:p>
        </w:tc>
        <w:tc>
          <w:tcPr>
            <w:tcW w:w="1768" w:type="dxa"/>
            <w:shd w:val="clear" w:color="auto" w:fill="ED7D31" w:themeFill="accent2"/>
            <w:vAlign w:val="center"/>
          </w:tcPr>
          <w:p w14:paraId="665C0AF2" w14:textId="77777777" w:rsidR="003227E6" w:rsidRPr="009D0BC7" w:rsidRDefault="003227E6" w:rsidP="003227E6">
            <w:pPr>
              <w:spacing w:before="50" w:after="50"/>
              <w:jc w:val="center"/>
              <w:rPr>
                <w:b/>
                <w:color w:val="FFFFFF" w:themeColor="background1"/>
              </w:rPr>
            </w:pPr>
            <w:r>
              <w:rPr>
                <w:b/>
                <w:bCs/>
                <w:color w:val="FFFFFF" w:themeColor="background1"/>
                <w:lang w:val="ga"/>
              </w:rPr>
              <w:t>06-11</w:t>
            </w:r>
          </w:p>
        </w:tc>
        <w:tc>
          <w:tcPr>
            <w:tcW w:w="1758" w:type="dxa"/>
            <w:shd w:val="clear" w:color="auto" w:fill="ED7D31" w:themeFill="accent2"/>
            <w:vAlign w:val="center"/>
          </w:tcPr>
          <w:p w14:paraId="741CD481" w14:textId="77777777" w:rsidR="003227E6" w:rsidRPr="009D0BC7" w:rsidRDefault="003227E6" w:rsidP="003227E6">
            <w:pPr>
              <w:spacing w:before="50" w:after="50"/>
              <w:jc w:val="center"/>
              <w:rPr>
                <w:b/>
                <w:color w:val="FFFFFF" w:themeColor="background1"/>
              </w:rPr>
            </w:pPr>
            <w:r>
              <w:rPr>
                <w:b/>
                <w:bCs/>
                <w:color w:val="FFFFFF" w:themeColor="background1"/>
                <w:lang w:val="ga"/>
              </w:rPr>
              <w:t>11-16</w:t>
            </w:r>
          </w:p>
        </w:tc>
        <w:tc>
          <w:tcPr>
            <w:tcW w:w="1784" w:type="dxa"/>
            <w:shd w:val="clear" w:color="auto" w:fill="ED7D31" w:themeFill="accent2"/>
            <w:vAlign w:val="center"/>
          </w:tcPr>
          <w:p w14:paraId="11115CF7" w14:textId="77777777" w:rsidR="003227E6" w:rsidRPr="009D0BC7" w:rsidRDefault="003227E6" w:rsidP="003227E6">
            <w:pPr>
              <w:spacing w:before="50" w:after="50"/>
              <w:jc w:val="center"/>
              <w:rPr>
                <w:b/>
                <w:color w:val="FFFFFF" w:themeColor="background1"/>
              </w:rPr>
            </w:pPr>
            <w:r>
              <w:rPr>
                <w:b/>
                <w:bCs/>
                <w:color w:val="FFFFFF" w:themeColor="background1"/>
                <w:lang w:val="ga"/>
              </w:rPr>
              <w:t>Meán Idir-dhaonáirimh</w:t>
            </w:r>
          </w:p>
        </w:tc>
        <w:tc>
          <w:tcPr>
            <w:tcW w:w="1769" w:type="dxa"/>
            <w:shd w:val="clear" w:color="auto" w:fill="ED7D31" w:themeFill="accent2"/>
            <w:vAlign w:val="center"/>
          </w:tcPr>
          <w:p w14:paraId="62282C32" w14:textId="77777777" w:rsidR="003227E6" w:rsidRPr="009D0BC7" w:rsidRDefault="003227E6" w:rsidP="003227E6">
            <w:pPr>
              <w:spacing w:before="50" w:after="50"/>
              <w:jc w:val="center"/>
              <w:rPr>
                <w:b/>
                <w:color w:val="FFFFFF" w:themeColor="background1"/>
              </w:rPr>
            </w:pPr>
            <w:r>
              <w:rPr>
                <w:b/>
                <w:bCs/>
                <w:color w:val="FFFFFF" w:themeColor="background1"/>
                <w:lang w:val="ga"/>
              </w:rPr>
              <w:t>Meán Bliantúil</w:t>
            </w:r>
          </w:p>
        </w:tc>
      </w:tr>
      <w:tr w:rsidR="003227E6" w:rsidRPr="009D0BC7" w14:paraId="10F73A45" w14:textId="77777777" w:rsidTr="003227E6">
        <w:tc>
          <w:tcPr>
            <w:tcW w:w="1937" w:type="dxa"/>
            <w:shd w:val="clear" w:color="auto" w:fill="ED7D31" w:themeFill="accent2"/>
            <w:vAlign w:val="center"/>
          </w:tcPr>
          <w:p w14:paraId="07E2F55F" w14:textId="77777777" w:rsidR="003227E6" w:rsidRPr="009D0BC7" w:rsidRDefault="003227E6" w:rsidP="003227E6">
            <w:pPr>
              <w:spacing w:before="50" w:after="50"/>
              <w:rPr>
                <w:b/>
                <w:color w:val="FFFFFF" w:themeColor="background1"/>
              </w:rPr>
            </w:pPr>
            <w:r>
              <w:rPr>
                <w:b/>
                <w:bCs/>
                <w:color w:val="FFFFFF" w:themeColor="background1"/>
                <w:lang w:val="ga"/>
              </w:rPr>
              <w:t>Teach/Bungaló</w:t>
            </w:r>
          </w:p>
        </w:tc>
        <w:tc>
          <w:tcPr>
            <w:tcW w:w="1768" w:type="dxa"/>
            <w:shd w:val="clear" w:color="auto" w:fill="FBE4D5" w:themeFill="accent2" w:themeFillTint="33"/>
            <w:vAlign w:val="center"/>
          </w:tcPr>
          <w:p w14:paraId="28EBEBF8" w14:textId="77777777" w:rsidR="003227E6" w:rsidRPr="009D0BC7" w:rsidRDefault="003227E6" w:rsidP="003227E6">
            <w:pPr>
              <w:spacing w:before="50" w:after="50"/>
              <w:jc w:val="center"/>
            </w:pPr>
            <w:r>
              <w:rPr>
                <w:lang w:val="ga"/>
              </w:rPr>
              <w:t>-2.7%</w:t>
            </w:r>
          </w:p>
        </w:tc>
        <w:tc>
          <w:tcPr>
            <w:tcW w:w="1758" w:type="dxa"/>
            <w:shd w:val="clear" w:color="auto" w:fill="FBE4D5" w:themeFill="accent2" w:themeFillTint="33"/>
            <w:vAlign w:val="center"/>
          </w:tcPr>
          <w:p w14:paraId="7DC8543E" w14:textId="77777777" w:rsidR="003227E6" w:rsidRPr="009D0BC7" w:rsidRDefault="003227E6" w:rsidP="003227E6">
            <w:pPr>
              <w:spacing w:before="50" w:after="50"/>
              <w:jc w:val="center"/>
            </w:pPr>
            <w:r>
              <w:rPr>
                <w:lang w:val="ga"/>
              </w:rPr>
              <w:t>-2.2%</w:t>
            </w:r>
          </w:p>
        </w:tc>
        <w:tc>
          <w:tcPr>
            <w:tcW w:w="1784" w:type="dxa"/>
            <w:shd w:val="clear" w:color="auto" w:fill="FBE4D5" w:themeFill="accent2" w:themeFillTint="33"/>
            <w:vAlign w:val="center"/>
          </w:tcPr>
          <w:p w14:paraId="0954D5D9" w14:textId="77777777" w:rsidR="003227E6" w:rsidRPr="009D0BC7" w:rsidRDefault="003227E6" w:rsidP="003227E6">
            <w:pPr>
              <w:spacing w:before="50" w:after="50"/>
              <w:jc w:val="center"/>
            </w:pPr>
            <w:r>
              <w:rPr>
                <w:lang w:val="ga"/>
              </w:rPr>
              <w:t>-2.4%</w:t>
            </w:r>
          </w:p>
        </w:tc>
        <w:tc>
          <w:tcPr>
            <w:tcW w:w="1769" w:type="dxa"/>
            <w:shd w:val="clear" w:color="auto" w:fill="FBE4D5" w:themeFill="accent2" w:themeFillTint="33"/>
            <w:vAlign w:val="center"/>
          </w:tcPr>
          <w:p w14:paraId="169C9B1C" w14:textId="77777777" w:rsidR="003227E6" w:rsidRPr="009D0BC7" w:rsidRDefault="003227E6" w:rsidP="003227E6">
            <w:pPr>
              <w:spacing w:before="50" w:after="50"/>
              <w:jc w:val="center"/>
            </w:pPr>
            <w:r>
              <w:rPr>
                <w:lang w:val="ga"/>
              </w:rPr>
              <w:t>-0.49%</w:t>
            </w:r>
          </w:p>
        </w:tc>
      </w:tr>
      <w:tr w:rsidR="003227E6" w:rsidRPr="009D0BC7" w14:paraId="4E59A1CD" w14:textId="77777777" w:rsidTr="003227E6">
        <w:tc>
          <w:tcPr>
            <w:tcW w:w="1937" w:type="dxa"/>
            <w:shd w:val="clear" w:color="auto" w:fill="ED7D31" w:themeFill="accent2"/>
            <w:vAlign w:val="center"/>
          </w:tcPr>
          <w:p w14:paraId="77832C46" w14:textId="77777777" w:rsidR="003227E6" w:rsidRPr="009D0BC7" w:rsidRDefault="003227E6" w:rsidP="003227E6">
            <w:pPr>
              <w:spacing w:before="50" w:after="50"/>
              <w:rPr>
                <w:b/>
                <w:color w:val="FFFFFF" w:themeColor="background1"/>
              </w:rPr>
            </w:pPr>
            <w:r>
              <w:rPr>
                <w:b/>
                <w:bCs/>
                <w:color w:val="FFFFFF" w:themeColor="background1"/>
                <w:lang w:val="ga"/>
              </w:rPr>
              <w:t>Árasán</w:t>
            </w:r>
          </w:p>
        </w:tc>
        <w:tc>
          <w:tcPr>
            <w:tcW w:w="1768" w:type="dxa"/>
            <w:shd w:val="clear" w:color="auto" w:fill="F7CAAC" w:themeFill="accent2" w:themeFillTint="66"/>
            <w:vAlign w:val="center"/>
          </w:tcPr>
          <w:p w14:paraId="7E467702" w14:textId="77777777" w:rsidR="003227E6" w:rsidRPr="009D0BC7" w:rsidRDefault="003227E6" w:rsidP="003227E6">
            <w:pPr>
              <w:spacing w:before="50" w:after="50"/>
              <w:jc w:val="center"/>
            </w:pPr>
            <w:r>
              <w:rPr>
                <w:lang w:val="ga"/>
              </w:rPr>
              <w:t>2.8%</w:t>
            </w:r>
          </w:p>
        </w:tc>
        <w:tc>
          <w:tcPr>
            <w:tcW w:w="1758" w:type="dxa"/>
            <w:shd w:val="clear" w:color="auto" w:fill="F7CAAC" w:themeFill="accent2" w:themeFillTint="66"/>
            <w:vAlign w:val="center"/>
          </w:tcPr>
          <w:p w14:paraId="7050720C" w14:textId="77777777" w:rsidR="003227E6" w:rsidRPr="009D0BC7" w:rsidRDefault="003227E6" w:rsidP="003227E6">
            <w:pPr>
              <w:spacing w:before="50" w:after="50"/>
              <w:jc w:val="center"/>
            </w:pPr>
            <w:r>
              <w:rPr>
                <w:lang w:val="ga"/>
              </w:rPr>
              <w:t>2.2%</w:t>
            </w:r>
          </w:p>
        </w:tc>
        <w:tc>
          <w:tcPr>
            <w:tcW w:w="1784" w:type="dxa"/>
            <w:shd w:val="clear" w:color="auto" w:fill="F7CAAC" w:themeFill="accent2" w:themeFillTint="66"/>
            <w:vAlign w:val="center"/>
          </w:tcPr>
          <w:p w14:paraId="59342CF8" w14:textId="77777777" w:rsidR="003227E6" w:rsidRPr="009D0BC7" w:rsidRDefault="003227E6" w:rsidP="003227E6">
            <w:pPr>
              <w:spacing w:before="50" w:after="50"/>
              <w:jc w:val="center"/>
            </w:pPr>
            <w:r>
              <w:rPr>
                <w:lang w:val="ga"/>
              </w:rPr>
              <w:t>2.5%</w:t>
            </w:r>
          </w:p>
        </w:tc>
        <w:tc>
          <w:tcPr>
            <w:tcW w:w="1769" w:type="dxa"/>
            <w:shd w:val="clear" w:color="auto" w:fill="F7CAAC" w:themeFill="accent2" w:themeFillTint="66"/>
            <w:vAlign w:val="center"/>
          </w:tcPr>
          <w:p w14:paraId="41AE149D" w14:textId="77777777" w:rsidR="003227E6" w:rsidRPr="009D0BC7" w:rsidRDefault="003227E6" w:rsidP="003227E6">
            <w:pPr>
              <w:spacing w:before="50" w:after="50"/>
              <w:jc w:val="center"/>
            </w:pPr>
            <w:r>
              <w:rPr>
                <w:lang w:val="ga"/>
              </w:rPr>
              <w:t>0.50%</w:t>
            </w:r>
          </w:p>
        </w:tc>
      </w:tr>
      <w:tr w:rsidR="003227E6" w:rsidRPr="009D0BC7" w14:paraId="1A975BCA" w14:textId="77777777" w:rsidTr="003227E6">
        <w:tc>
          <w:tcPr>
            <w:tcW w:w="1937" w:type="dxa"/>
            <w:shd w:val="clear" w:color="auto" w:fill="ED7D31" w:themeFill="accent2"/>
            <w:vAlign w:val="center"/>
          </w:tcPr>
          <w:p w14:paraId="5FA11C59" w14:textId="77777777" w:rsidR="003227E6" w:rsidRPr="009D0BC7" w:rsidRDefault="003227E6" w:rsidP="003227E6">
            <w:pPr>
              <w:spacing w:before="50" w:after="50"/>
              <w:rPr>
                <w:b/>
                <w:color w:val="FFFFFF" w:themeColor="background1"/>
              </w:rPr>
            </w:pPr>
            <w:r>
              <w:rPr>
                <w:b/>
                <w:bCs/>
                <w:color w:val="FFFFFF" w:themeColor="background1"/>
                <w:lang w:val="ga"/>
              </w:rPr>
              <w:t>Carbhán/Teach Soghluaiste</w:t>
            </w:r>
          </w:p>
        </w:tc>
        <w:tc>
          <w:tcPr>
            <w:tcW w:w="1768" w:type="dxa"/>
            <w:shd w:val="clear" w:color="auto" w:fill="FBE4D5" w:themeFill="accent2" w:themeFillTint="33"/>
            <w:vAlign w:val="center"/>
          </w:tcPr>
          <w:p w14:paraId="42C96B3B" w14:textId="77777777" w:rsidR="003227E6" w:rsidRPr="009D0BC7" w:rsidRDefault="003227E6" w:rsidP="003227E6">
            <w:pPr>
              <w:spacing w:before="50" w:after="50"/>
              <w:jc w:val="center"/>
            </w:pPr>
            <w:r>
              <w:rPr>
                <w:lang w:val="ga"/>
              </w:rPr>
              <w:t>-0.1%</w:t>
            </w:r>
          </w:p>
        </w:tc>
        <w:tc>
          <w:tcPr>
            <w:tcW w:w="1758" w:type="dxa"/>
            <w:shd w:val="clear" w:color="auto" w:fill="FBE4D5" w:themeFill="accent2" w:themeFillTint="33"/>
            <w:vAlign w:val="center"/>
          </w:tcPr>
          <w:p w14:paraId="44239BA9" w14:textId="77777777" w:rsidR="003227E6" w:rsidRPr="009D0BC7" w:rsidRDefault="003227E6" w:rsidP="003227E6">
            <w:pPr>
              <w:spacing w:before="50" w:after="50"/>
              <w:jc w:val="center"/>
            </w:pPr>
            <w:r>
              <w:rPr>
                <w:lang w:val="ga"/>
              </w:rPr>
              <w:t>0.0%</w:t>
            </w:r>
          </w:p>
        </w:tc>
        <w:tc>
          <w:tcPr>
            <w:tcW w:w="1784" w:type="dxa"/>
            <w:shd w:val="clear" w:color="auto" w:fill="FBE4D5" w:themeFill="accent2" w:themeFillTint="33"/>
            <w:vAlign w:val="center"/>
          </w:tcPr>
          <w:p w14:paraId="25178B72" w14:textId="77777777" w:rsidR="003227E6" w:rsidRPr="009D0BC7" w:rsidRDefault="003227E6" w:rsidP="003227E6">
            <w:pPr>
              <w:spacing w:before="50" w:after="50"/>
              <w:jc w:val="center"/>
            </w:pPr>
            <w:r>
              <w:rPr>
                <w:lang w:val="ga"/>
              </w:rPr>
              <w:t>0.0%</w:t>
            </w:r>
          </w:p>
        </w:tc>
        <w:tc>
          <w:tcPr>
            <w:tcW w:w="1769" w:type="dxa"/>
            <w:shd w:val="clear" w:color="auto" w:fill="FBE4D5" w:themeFill="accent2" w:themeFillTint="33"/>
            <w:vAlign w:val="center"/>
          </w:tcPr>
          <w:p w14:paraId="134D6138" w14:textId="77777777" w:rsidR="003227E6" w:rsidRPr="009D0BC7" w:rsidRDefault="003227E6" w:rsidP="003227E6">
            <w:pPr>
              <w:spacing w:before="50" w:after="50"/>
              <w:jc w:val="center"/>
            </w:pPr>
            <w:r>
              <w:rPr>
                <w:lang w:val="ga"/>
              </w:rPr>
              <w:t>-0.01%</w:t>
            </w:r>
          </w:p>
        </w:tc>
      </w:tr>
    </w:tbl>
    <w:p w14:paraId="3BA921EF" w14:textId="77777777" w:rsidR="003227E6" w:rsidRPr="009D0BC7" w:rsidRDefault="003227E6" w:rsidP="003227E6">
      <w:pPr>
        <w:pStyle w:val="NoSpacing"/>
      </w:pPr>
    </w:p>
    <w:p w14:paraId="6287A796" w14:textId="2558632B" w:rsidR="003227E6" w:rsidRPr="002F6F2D" w:rsidRDefault="003227E6" w:rsidP="003227E6">
      <w:pPr>
        <w:pStyle w:val="Caption"/>
        <w:keepNext/>
        <w:tabs>
          <w:tab w:val="left" w:pos="1418"/>
        </w:tabs>
        <w:spacing w:after="50"/>
        <w:ind w:left="1418" w:hanging="1418"/>
        <w:rPr>
          <w:smallCaps/>
          <w:color w:val="auto"/>
          <w:sz w:val="24"/>
          <w:szCs w:val="24"/>
        </w:rPr>
      </w:pPr>
      <w:bookmarkStart w:id="383" w:name="_Toc121135998"/>
      <w:bookmarkStart w:id="384" w:name="_Toc83121895"/>
      <w:bookmarkStart w:id="385" w:name="_Toc218941371"/>
      <w:r>
        <w:rPr>
          <w:color w:val="auto"/>
          <w:sz w:val="24"/>
          <w:szCs w:val="24"/>
          <w:lang w:val="ga"/>
        </w:rPr>
        <w:t>Tábla 3-</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15</w:t>
      </w:r>
      <w:r>
        <w:rPr>
          <w:smallCaps/>
          <w:color w:val="auto"/>
          <w:sz w:val="24"/>
          <w:szCs w:val="24"/>
          <w:lang w:val="ga"/>
        </w:rPr>
        <w:fldChar w:fldCharType="end"/>
      </w:r>
      <w:r>
        <w:rPr>
          <w:color w:val="auto"/>
          <w:sz w:val="24"/>
          <w:szCs w:val="24"/>
          <w:lang w:val="ga"/>
        </w:rPr>
        <w:t>:</w:t>
      </w:r>
      <w:r>
        <w:rPr>
          <w:color w:val="auto"/>
          <w:sz w:val="24"/>
          <w:szCs w:val="24"/>
          <w:lang w:val="ga"/>
        </w:rPr>
        <w:tab/>
        <w:t>Athrú réamh-mheasta ar na cineálacha teaghaise do theaghlaigh</w:t>
      </w:r>
      <w:bookmarkEnd w:id="383"/>
      <w:bookmarkEnd w:id="384"/>
      <w:bookmarkEnd w:id="385"/>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Forecast change in dwelling type for households "/>
        <w:tblDescription w:val="Forecast change in dwelling type for households "/>
      </w:tblPr>
      <w:tblGrid>
        <w:gridCol w:w="2254"/>
        <w:gridCol w:w="2254"/>
        <w:gridCol w:w="2254"/>
        <w:gridCol w:w="2254"/>
      </w:tblGrid>
      <w:tr w:rsidR="003227E6" w:rsidRPr="009D0BC7" w14:paraId="0B38C27C" w14:textId="77777777" w:rsidTr="003227E6">
        <w:tc>
          <w:tcPr>
            <w:tcW w:w="2254" w:type="dxa"/>
            <w:shd w:val="clear" w:color="auto" w:fill="ED7D31" w:themeFill="accent2"/>
            <w:vAlign w:val="center"/>
          </w:tcPr>
          <w:p w14:paraId="09351690" w14:textId="77777777" w:rsidR="003227E6" w:rsidRPr="009D0BC7" w:rsidRDefault="003227E6" w:rsidP="003227E6">
            <w:pPr>
              <w:spacing w:before="50" w:after="50"/>
              <w:rPr>
                <w:b/>
                <w:color w:val="FFFFFF" w:themeColor="background1"/>
              </w:rPr>
            </w:pPr>
            <w:r>
              <w:rPr>
                <w:b/>
                <w:bCs/>
                <w:color w:val="FFFFFF" w:themeColor="background1"/>
                <w:lang w:val="ga"/>
              </w:rPr>
              <w:t>Athrú Bliantúil</w:t>
            </w:r>
          </w:p>
        </w:tc>
        <w:tc>
          <w:tcPr>
            <w:tcW w:w="2254" w:type="dxa"/>
            <w:shd w:val="clear" w:color="auto" w:fill="ED7D31" w:themeFill="accent2"/>
            <w:vAlign w:val="center"/>
          </w:tcPr>
          <w:p w14:paraId="54AF4975" w14:textId="77777777" w:rsidR="003227E6" w:rsidRPr="009D0BC7" w:rsidRDefault="003227E6" w:rsidP="003227E6">
            <w:pPr>
              <w:spacing w:before="50" w:after="50"/>
              <w:jc w:val="center"/>
              <w:rPr>
                <w:b/>
                <w:color w:val="FFFFFF" w:themeColor="background1"/>
              </w:rPr>
            </w:pPr>
            <w:r>
              <w:rPr>
                <w:b/>
                <w:bCs/>
                <w:color w:val="FFFFFF" w:themeColor="background1"/>
                <w:lang w:val="ga"/>
              </w:rPr>
              <w:t>Teach/Bungaló</w:t>
            </w:r>
          </w:p>
        </w:tc>
        <w:tc>
          <w:tcPr>
            <w:tcW w:w="2254" w:type="dxa"/>
            <w:shd w:val="clear" w:color="auto" w:fill="ED7D31" w:themeFill="accent2"/>
            <w:vAlign w:val="center"/>
          </w:tcPr>
          <w:p w14:paraId="63A201B7" w14:textId="77777777" w:rsidR="003227E6" w:rsidRPr="009D0BC7" w:rsidRDefault="003227E6" w:rsidP="003227E6">
            <w:pPr>
              <w:spacing w:before="50" w:after="50"/>
              <w:jc w:val="center"/>
              <w:rPr>
                <w:b/>
                <w:color w:val="FFFFFF" w:themeColor="background1"/>
              </w:rPr>
            </w:pPr>
            <w:r>
              <w:rPr>
                <w:b/>
                <w:bCs/>
                <w:color w:val="FFFFFF" w:themeColor="background1"/>
                <w:lang w:val="ga"/>
              </w:rPr>
              <w:t>Árasán</w:t>
            </w:r>
          </w:p>
        </w:tc>
        <w:tc>
          <w:tcPr>
            <w:tcW w:w="2254" w:type="dxa"/>
            <w:shd w:val="clear" w:color="auto" w:fill="ED7D31" w:themeFill="accent2"/>
            <w:vAlign w:val="center"/>
          </w:tcPr>
          <w:p w14:paraId="5928BF1E" w14:textId="77777777" w:rsidR="003227E6" w:rsidRPr="009D0BC7" w:rsidRDefault="003227E6" w:rsidP="003227E6">
            <w:pPr>
              <w:spacing w:before="50" w:after="50"/>
              <w:jc w:val="center"/>
              <w:rPr>
                <w:b/>
                <w:color w:val="FFFFFF" w:themeColor="background1"/>
              </w:rPr>
            </w:pPr>
            <w:r>
              <w:rPr>
                <w:b/>
                <w:bCs/>
                <w:color w:val="FFFFFF" w:themeColor="background1"/>
                <w:lang w:val="ga"/>
              </w:rPr>
              <w:t>Carbhán/Teach Soghluaiste</w:t>
            </w:r>
          </w:p>
        </w:tc>
      </w:tr>
      <w:tr w:rsidR="003227E6" w:rsidRPr="009D0BC7" w14:paraId="762A148E" w14:textId="77777777" w:rsidTr="003227E6">
        <w:tc>
          <w:tcPr>
            <w:tcW w:w="2254" w:type="dxa"/>
            <w:shd w:val="clear" w:color="auto" w:fill="ED7D31" w:themeFill="accent2"/>
            <w:vAlign w:val="center"/>
          </w:tcPr>
          <w:p w14:paraId="1B89C7B2" w14:textId="77777777" w:rsidR="003227E6" w:rsidRPr="009D0BC7" w:rsidRDefault="003227E6" w:rsidP="003227E6">
            <w:pPr>
              <w:spacing w:before="50" w:after="50"/>
              <w:rPr>
                <w:b/>
                <w:color w:val="FFFFFF" w:themeColor="background1"/>
              </w:rPr>
            </w:pPr>
            <w:r>
              <w:rPr>
                <w:b/>
                <w:bCs/>
                <w:color w:val="FFFFFF" w:themeColor="background1"/>
                <w:lang w:val="ga"/>
              </w:rPr>
              <w:t>Cathair Bhaile Átha Cliath</w:t>
            </w:r>
          </w:p>
        </w:tc>
        <w:tc>
          <w:tcPr>
            <w:tcW w:w="2254" w:type="dxa"/>
            <w:shd w:val="clear" w:color="auto" w:fill="FBE4D5" w:themeFill="accent2" w:themeFillTint="33"/>
            <w:vAlign w:val="center"/>
          </w:tcPr>
          <w:p w14:paraId="0FBEB76E" w14:textId="77777777" w:rsidR="003227E6" w:rsidRPr="009D0BC7" w:rsidRDefault="003227E6" w:rsidP="003227E6">
            <w:pPr>
              <w:spacing w:before="50" w:after="50"/>
              <w:jc w:val="center"/>
            </w:pPr>
            <w:r>
              <w:rPr>
                <w:lang w:val="ga"/>
              </w:rPr>
              <w:t>-0.49%</w:t>
            </w:r>
          </w:p>
        </w:tc>
        <w:tc>
          <w:tcPr>
            <w:tcW w:w="2254" w:type="dxa"/>
            <w:shd w:val="clear" w:color="auto" w:fill="FBE4D5" w:themeFill="accent2" w:themeFillTint="33"/>
            <w:vAlign w:val="center"/>
          </w:tcPr>
          <w:p w14:paraId="228FC08B" w14:textId="77777777" w:rsidR="003227E6" w:rsidRPr="009D0BC7" w:rsidRDefault="003227E6" w:rsidP="003227E6">
            <w:pPr>
              <w:spacing w:before="50" w:after="50"/>
              <w:jc w:val="center"/>
            </w:pPr>
            <w:r>
              <w:rPr>
                <w:lang w:val="ga"/>
              </w:rPr>
              <w:t>0.50%</w:t>
            </w:r>
          </w:p>
        </w:tc>
        <w:tc>
          <w:tcPr>
            <w:tcW w:w="2254" w:type="dxa"/>
            <w:shd w:val="clear" w:color="auto" w:fill="FBE4D5" w:themeFill="accent2" w:themeFillTint="33"/>
            <w:vAlign w:val="center"/>
          </w:tcPr>
          <w:p w14:paraId="7FDA5634" w14:textId="77777777" w:rsidR="003227E6" w:rsidRPr="009D0BC7" w:rsidRDefault="003227E6" w:rsidP="003227E6">
            <w:pPr>
              <w:spacing w:before="50" w:after="50"/>
              <w:jc w:val="center"/>
            </w:pPr>
            <w:r>
              <w:rPr>
                <w:lang w:val="ga"/>
              </w:rPr>
              <w:t>-0.01%</w:t>
            </w:r>
          </w:p>
        </w:tc>
      </w:tr>
    </w:tbl>
    <w:p w14:paraId="47637B9B" w14:textId="77777777" w:rsidR="003227E6" w:rsidRPr="009D0BC7" w:rsidRDefault="003227E6" w:rsidP="003227E6">
      <w:pPr>
        <w:pStyle w:val="NoSpacing"/>
      </w:pPr>
    </w:p>
    <w:p w14:paraId="4E89B210" w14:textId="77777777" w:rsidR="003227E6" w:rsidRPr="00802B28" w:rsidRDefault="003227E6" w:rsidP="003227E6">
      <w:pPr>
        <w:rPr>
          <w:lang w:val="ga"/>
        </w:rPr>
      </w:pPr>
      <w:r>
        <w:rPr>
          <w:lang w:val="ga"/>
        </w:rPr>
        <w:t xml:space="preserve">Léirítear i bhFíor 3.6 an dáileadh réamh-mheasta de réir cineál teaghaise do thréimhse feidhme an phlean. Ba cheart a thabhairt faoi deara gurb ionann iad seo agus neasleanúint de na treochtaí breathnaithe ón mbliain 2016 go deireadh thréimhse feidhme an phlean, a raibh tionchar ag dinimic an mhargaidh orthu le linn na tréimhse stairiúla sin, agus tugtar faoi deara gur féidir le tosca seachtracha margaidh tionchar a imirt ar an dinimic amach anseo i ndáil le meascán aonad agus cineál teaghaise le linn thréimhse feidhme na straitéise. Tá an graf atá curtha i láthair bunaithe ar leanúint de na treochtaí stairiúla a chonacthas le déanaí agus atá sannta do na teaghlaigh sa bhreis a bhfuiltear ag coinne leo. </w:t>
      </w:r>
    </w:p>
    <w:p w14:paraId="1380F7F7" w14:textId="77777777" w:rsidR="003227E6" w:rsidRPr="00802B28" w:rsidRDefault="003227E6" w:rsidP="003227E6">
      <w:pPr>
        <w:rPr>
          <w:lang w:val="ga"/>
        </w:rPr>
      </w:pPr>
      <w:r>
        <w:rPr>
          <w:lang w:val="ga"/>
        </w:rPr>
        <w:t>Ba cheart a thabhairt faoi deara freisin nach bhfuil “carbhán/teach soghluaiste” le feiceáil ar na graif seo mar gheall nach bhfuil an cineál teaghaise sin freagrach ach as sciar an-bheag den stoc tithíochta agus mar gheall ar an réamhaisnéis á rá nach mbeidh carbháin ná tithe soghluaiste le fáil i gCathair Bhaile Átha Cliath a thuilleadh nó go mbeidh siad freagrach as níos lú ná 0.03% de na teaghaisí uile faoi thréimhse feidhme an phlean.</w:t>
      </w:r>
    </w:p>
    <w:p w14:paraId="55B584A3" w14:textId="77777777" w:rsidR="003227E6" w:rsidRPr="00802B28" w:rsidRDefault="003227E6" w:rsidP="003227E6">
      <w:pPr>
        <w:rPr>
          <w:lang w:val="ga"/>
        </w:rPr>
      </w:pPr>
      <w:r>
        <w:rPr>
          <w:lang w:val="ga"/>
        </w:rPr>
        <w:t xml:space="preserve">Bunaithe ar na hathruithe sainaitheanta idir-dhaonáirimh, tiocfaidh méadú ar an líon teaghaisí de chineál árasáin agus tiocfaidh laghdú den mhéid chéanna, beagnach, ar an líon teaghaisí de chineál tí i limistéar Chomhairle Cathrach Bhaile Átha Cliath. Is é an toradh a bheidh ar an treocht sin faoi dheireadh thréimhse feidhme an phlean ná gur árasáin a bheidh i mbeagán os cionn 40% de na teaghaisí uile i limistéar Chomhairle Cathrach Bhaile Átha Cliath. Ba cheart a thabhairt faoi deara go bhfuil aonaid dhá urlár aicmithe mar árasáin, rud a d’fhéadfadh a thabhairt le fios nár ghá go mbeadh gach árasán nua suite i mbloic ard-dlúis. </w:t>
      </w:r>
    </w:p>
    <w:p w14:paraId="2FAE4D1D" w14:textId="109D4AC0"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386" w:name="_Toc88139998"/>
      <w:bookmarkStart w:id="387" w:name="_Toc83121975"/>
      <w:bookmarkStart w:id="388" w:name="_Toc218941277"/>
      <w:r>
        <w:rPr>
          <w:color w:val="auto"/>
          <w:sz w:val="24"/>
          <w:szCs w:val="24"/>
          <w:lang w:val="ga"/>
        </w:rPr>
        <w:lastRenderedPageBreak/>
        <w:t>Fíor 3-</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6</w:t>
      </w:r>
      <w:r>
        <w:rPr>
          <w:smallCaps/>
          <w:color w:val="auto"/>
          <w:sz w:val="24"/>
          <w:szCs w:val="24"/>
          <w:lang w:val="ga"/>
        </w:rPr>
        <w:fldChar w:fldCharType="end"/>
      </w:r>
      <w:r>
        <w:rPr>
          <w:color w:val="auto"/>
          <w:sz w:val="24"/>
          <w:szCs w:val="24"/>
          <w:lang w:val="ga"/>
        </w:rPr>
        <w:t>:</w:t>
      </w:r>
      <w:r>
        <w:rPr>
          <w:color w:val="auto"/>
          <w:sz w:val="24"/>
          <w:szCs w:val="24"/>
          <w:lang w:val="ga"/>
        </w:rPr>
        <w:tab/>
        <w:t>Dáileadh Réamh-mheasta Cineálacha Teaghaise 2023-2028 i gCathair Bhaile Átha Cliath</w:t>
      </w:r>
      <w:bookmarkEnd w:id="386"/>
      <w:bookmarkEnd w:id="387"/>
      <w:bookmarkEnd w:id="388"/>
    </w:p>
    <w:p w14:paraId="4CD11A97" w14:textId="77777777" w:rsidR="003227E6" w:rsidRPr="009D0BC7" w:rsidRDefault="003227E6" w:rsidP="003227E6">
      <w:r>
        <w:rPr>
          <w:noProof/>
          <w:lang w:val="ga"/>
        </w:rPr>
        <w:drawing>
          <wp:inline distT="0" distB="0" distL="0" distR="0" wp14:anchorId="6973008D" wp14:editId="7BE912E3">
            <wp:extent cx="5731510" cy="2839720"/>
            <wp:effectExtent l="0" t="0" r="2540" b="0"/>
            <wp:docPr id="243" name="Picture 243" descr="Dáileadh réamh-mheasta cineálacha teaghaise 2023-2028 i gCathair Bhaile Átha Cliath" title="Dáileadh réamh-mheasta cineálacha teaghaise 2023-2028 i gCathair Bhaile Átha Cli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31510" cy="2839720"/>
                    </a:xfrm>
                    <a:prstGeom prst="rect">
                      <a:avLst/>
                    </a:prstGeom>
                  </pic:spPr>
                </pic:pic>
              </a:graphicData>
            </a:graphic>
          </wp:inline>
        </w:drawing>
      </w:r>
    </w:p>
    <w:p w14:paraId="0CF5F085" w14:textId="77777777" w:rsidR="003227E6" w:rsidRPr="009D0BC7" w:rsidRDefault="003227E6" w:rsidP="003227E6">
      <w:pPr>
        <w:spacing w:after="160" w:line="259" w:lineRule="auto"/>
        <w:rPr>
          <w:rFonts w:ascii="Calibri Light" w:hAnsi="Calibri Light" w:cs="Calibri"/>
          <w:b/>
          <w:sz w:val="32"/>
        </w:rPr>
      </w:pPr>
      <w:r>
        <w:rPr>
          <w:lang w:val="ga"/>
        </w:rPr>
        <w:br w:type="page"/>
      </w:r>
    </w:p>
    <w:p w14:paraId="5218D3BD" w14:textId="77777777" w:rsidR="003227E6" w:rsidRPr="009D0BC7" w:rsidRDefault="003227E6" w:rsidP="003227E6">
      <w:pPr>
        <w:pStyle w:val="Heading2"/>
      </w:pPr>
      <w:bookmarkStart w:id="389" w:name="_Toc121227676"/>
      <w:bookmarkStart w:id="390" w:name="_Toc121143290"/>
      <w:bookmarkStart w:id="391" w:name="_Toc83122831"/>
      <w:bookmarkStart w:id="392" w:name="_Toc218941047"/>
      <w:r>
        <w:rPr>
          <w:bCs/>
          <w:color w:val="auto"/>
          <w:lang w:val="ga"/>
        </w:rPr>
        <w:lastRenderedPageBreak/>
        <w:t>4.0</w:t>
      </w:r>
      <w:r>
        <w:rPr>
          <w:bCs/>
          <w:color w:val="auto"/>
          <w:lang w:val="ga"/>
        </w:rPr>
        <w:tab/>
      </w:r>
      <w:r>
        <w:rPr>
          <w:bCs/>
          <w:lang w:val="ga"/>
        </w:rPr>
        <w:t>Conclúid</w:t>
      </w:r>
      <w:bookmarkEnd w:id="389"/>
      <w:bookmarkEnd w:id="390"/>
      <w:bookmarkEnd w:id="391"/>
      <w:bookmarkEnd w:id="392"/>
    </w:p>
    <w:p w14:paraId="1D7FE70F" w14:textId="77777777" w:rsidR="003227E6" w:rsidRPr="00802B28" w:rsidRDefault="003227E6" w:rsidP="003227E6">
      <w:pPr>
        <w:rPr>
          <w:lang w:val="ga"/>
        </w:rPr>
      </w:pPr>
      <w:r>
        <w:rPr>
          <w:lang w:val="ga"/>
        </w:rPr>
        <w:t xml:space="preserve">Réamh-mheastar sa Mheasúnú ar Riachtanas agus Éileamh Tithíochta do Phlean Forbartha Cathrach Bhaile Átha Cliath 2022-2028 go mbeidh riachtanas tithíochta ag 27,219 dteaghlach i limistéar riaracháin Chathair Bhaile Átha Cliath thar thréimhse feidhme an phlean. Áirítear leis sin 10,247 dteaghlach atá i dtithíocht shóisialta ar cíos (a chuimsíonn 2,343 theaghlach atá ann faoi láthair agus ag a bhfuil riachtanas a meastar go bhfreastalófar air laistigh de thréimhse feidhme an phlean, ar figiúr é atá comhdhéanta de líon measta de 1,157 dteaghlach phlódaithe, bunaithe ar Dhaonáireamh 2016, agus de 1,186 cinn de na teaghlaigh gan dídean atá ar liosta feithimh tithíochta sóisialta Chomhairle Cathrach Bhaile Átha Cliath amhail Meitheamh 2021), 4,997 dteaghlach san earnáil tithíochta úinéir-áitithe, 4,088 dteaghlach san earnáil tithíochta príobháidí ar cíos, agus 7,887 dteaghlach atá faoi réir srian inacmhainneachta agus nach bhfuil incháilithe do thithíocht shóisialta ach a bhfuil dúshláin inacmhainneachta rompu sa mhargadh príobháideach. </w:t>
      </w:r>
    </w:p>
    <w:p w14:paraId="4ECFE56B" w14:textId="6DEB0473"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393" w:name="_Toc121135999"/>
      <w:bookmarkStart w:id="394" w:name="_Toc83121896"/>
      <w:bookmarkStart w:id="395" w:name="_Toc218941372"/>
      <w:r>
        <w:rPr>
          <w:color w:val="auto"/>
          <w:sz w:val="24"/>
          <w:szCs w:val="24"/>
          <w:lang w:val="ga"/>
        </w:rPr>
        <w:t>Tábla 4-</w:t>
      </w:r>
      <w:r>
        <w:rPr>
          <w:smallCaps/>
          <w:color w:val="auto"/>
          <w:sz w:val="24"/>
          <w:szCs w:val="24"/>
          <w:lang w:val="ga"/>
        </w:rPr>
        <w:fldChar w:fldCharType="begin"/>
      </w:r>
      <w:r>
        <w:rPr>
          <w:color w:val="auto"/>
          <w:sz w:val="24"/>
          <w:szCs w:val="24"/>
          <w:lang w:val="ga"/>
        </w:rPr>
        <w:instrText xml:space="preserve"> SEQ Table \* ARABIC \r 1 </w:instrText>
      </w:r>
      <w:r>
        <w:rPr>
          <w:smallCaps/>
          <w:color w:val="auto"/>
          <w:sz w:val="24"/>
          <w:szCs w:val="24"/>
          <w:lang w:val="ga"/>
        </w:rPr>
        <w:fldChar w:fldCharType="separate"/>
      </w:r>
      <w:r>
        <w:rPr>
          <w:noProof/>
          <w:color w:val="auto"/>
          <w:sz w:val="24"/>
          <w:szCs w:val="24"/>
          <w:lang w:val="ga"/>
        </w:rPr>
        <w:t>1</w:t>
      </w:r>
      <w:r>
        <w:rPr>
          <w:smallCaps/>
          <w:color w:val="auto"/>
          <w:sz w:val="24"/>
          <w:szCs w:val="24"/>
          <w:lang w:val="ga"/>
        </w:rPr>
        <w:fldChar w:fldCharType="end"/>
      </w:r>
      <w:r>
        <w:rPr>
          <w:color w:val="auto"/>
          <w:sz w:val="24"/>
          <w:szCs w:val="24"/>
          <w:lang w:val="ga"/>
        </w:rPr>
        <w:t>:</w:t>
      </w:r>
      <w:r>
        <w:rPr>
          <w:color w:val="auto"/>
          <w:sz w:val="24"/>
          <w:szCs w:val="24"/>
          <w:lang w:val="ga"/>
        </w:rPr>
        <w:tab/>
        <w:t>Riachtanas Measta Tithíochta de réir Tionachta (%), 2023-2028</w:t>
      </w:r>
      <w:bookmarkEnd w:id="393"/>
      <w:bookmarkEnd w:id="394"/>
      <w:bookmarkEnd w:id="395"/>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Estimated housing need for the by tenure, 2023-2028 (%)"/>
        <w:tblDescription w:val="Estimated housing need for the by tenure, 2023-2028 (%)"/>
      </w:tblPr>
      <w:tblGrid>
        <w:gridCol w:w="2057"/>
        <w:gridCol w:w="986"/>
        <w:gridCol w:w="986"/>
        <w:gridCol w:w="986"/>
        <w:gridCol w:w="986"/>
        <w:gridCol w:w="986"/>
        <w:gridCol w:w="986"/>
        <w:gridCol w:w="1043"/>
      </w:tblGrid>
      <w:tr w:rsidR="003227E6" w:rsidRPr="009D0BC7" w14:paraId="572D48F0" w14:textId="77777777" w:rsidTr="003227E6">
        <w:tc>
          <w:tcPr>
            <w:tcW w:w="1127" w:type="dxa"/>
            <w:shd w:val="clear" w:color="auto" w:fill="ED7D31" w:themeFill="accent2"/>
            <w:vAlign w:val="center"/>
          </w:tcPr>
          <w:p w14:paraId="18A111D7" w14:textId="77777777" w:rsidR="003227E6" w:rsidRPr="009D0BC7" w:rsidRDefault="003227E6" w:rsidP="003227E6">
            <w:pPr>
              <w:spacing w:before="50" w:after="50"/>
              <w:rPr>
                <w:b/>
                <w:color w:val="FFFFFF" w:themeColor="background1"/>
              </w:rPr>
            </w:pPr>
            <w:r>
              <w:rPr>
                <w:b/>
                <w:bCs/>
                <w:color w:val="FFFFFF" w:themeColor="background1"/>
                <w:lang w:val="ga"/>
              </w:rPr>
              <w:t>Tionacht</w:t>
            </w:r>
          </w:p>
        </w:tc>
        <w:tc>
          <w:tcPr>
            <w:tcW w:w="1127" w:type="dxa"/>
            <w:shd w:val="clear" w:color="auto" w:fill="ED7D31" w:themeFill="accent2"/>
            <w:vAlign w:val="center"/>
          </w:tcPr>
          <w:p w14:paraId="76362205" w14:textId="77777777" w:rsidR="003227E6" w:rsidRPr="009D0BC7" w:rsidRDefault="003227E6" w:rsidP="003227E6">
            <w:pPr>
              <w:spacing w:before="50" w:after="50"/>
              <w:jc w:val="center"/>
              <w:rPr>
                <w:b/>
                <w:color w:val="FFFFFF" w:themeColor="background1"/>
              </w:rPr>
            </w:pPr>
            <w:r>
              <w:rPr>
                <w:b/>
                <w:bCs/>
                <w:color w:val="FFFFFF" w:themeColor="background1"/>
                <w:lang w:val="ga"/>
              </w:rPr>
              <w:t>2023</w:t>
            </w:r>
          </w:p>
        </w:tc>
        <w:tc>
          <w:tcPr>
            <w:tcW w:w="1127" w:type="dxa"/>
            <w:shd w:val="clear" w:color="auto" w:fill="ED7D31" w:themeFill="accent2"/>
            <w:vAlign w:val="center"/>
          </w:tcPr>
          <w:p w14:paraId="15C40D82" w14:textId="77777777" w:rsidR="003227E6" w:rsidRPr="009D0BC7" w:rsidRDefault="003227E6" w:rsidP="003227E6">
            <w:pPr>
              <w:spacing w:before="50" w:after="50"/>
              <w:jc w:val="center"/>
              <w:rPr>
                <w:b/>
                <w:color w:val="FFFFFF" w:themeColor="background1"/>
              </w:rPr>
            </w:pPr>
            <w:r>
              <w:rPr>
                <w:b/>
                <w:bCs/>
                <w:color w:val="FFFFFF" w:themeColor="background1"/>
                <w:lang w:val="ga"/>
              </w:rPr>
              <w:t>2024</w:t>
            </w:r>
          </w:p>
        </w:tc>
        <w:tc>
          <w:tcPr>
            <w:tcW w:w="1127" w:type="dxa"/>
            <w:shd w:val="clear" w:color="auto" w:fill="ED7D31" w:themeFill="accent2"/>
            <w:vAlign w:val="center"/>
          </w:tcPr>
          <w:p w14:paraId="1D46F917" w14:textId="77777777" w:rsidR="003227E6" w:rsidRPr="009D0BC7" w:rsidRDefault="003227E6" w:rsidP="003227E6">
            <w:pPr>
              <w:spacing w:before="50" w:after="50"/>
              <w:jc w:val="center"/>
              <w:rPr>
                <w:b/>
                <w:color w:val="FFFFFF" w:themeColor="background1"/>
              </w:rPr>
            </w:pPr>
            <w:r>
              <w:rPr>
                <w:b/>
                <w:bCs/>
                <w:color w:val="FFFFFF" w:themeColor="background1"/>
                <w:lang w:val="ga"/>
              </w:rPr>
              <w:t>2025</w:t>
            </w:r>
          </w:p>
        </w:tc>
        <w:tc>
          <w:tcPr>
            <w:tcW w:w="1127" w:type="dxa"/>
            <w:shd w:val="clear" w:color="auto" w:fill="ED7D31" w:themeFill="accent2"/>
            <w:vAlign w:val="center"/>
          </w:tcPr>
          <w:p w14:paraId="46CE980F" w14:textId="77777777" w:rsidR="003227E6" w:rsidRPr="009D0BC7" w:rsidRDefault="003227E6" w:rsidP="003227E6">
            <w:pPr>
              <w:spacing w:before="50" w:after="50"/>
              <w:jc w:val="center"/>
              <w:rPr>
                <w:b/>
                <w:color w:val="FFFFFF" w:themeColor="background1"/>
              </w:rPr>
            </w:pPr>
            <w:r>
              <w:rPr>
                <w:b/>
                <w:bCs/>
                <w:color w:val="FFFFFF" w:themeColor="background1"/>
                <w:lang w:val="ga"/>
              </w:rPr>
              <w:t>2026</w:t>
            </w:r>
          </w:p>
        </w:tc>
        <w:tc>
          <w:tcPr>
            <w:tcW w:w="1127" w:type="dxa"/>
            <w:shd w:val="clear" w:color="auto" w:fill="ED7D31" w:themeFill="accent2"/>
            <w:vAlign w:val="center"/>
          </w:tcPr>
          <w:p w14:paraId="7EAC53D5" w14:textId="77777777" w:rsidR="003227E6" w:rsidRPr="009D0BC7" w:rsidRDefault="003227E6" w:rsidP="003227E6">
            <w:pPr>
              <w:spacing w:before="50" w:after="50"/>
              <w:jc w:val="center"/>
              <w:rPr>
                <w:b/>
                <w:color w:val="FFFFFF" w:themeColor="background1"/>
              </w:rPr>
            </w:pPr>
            <w:r>
              <w:rPr>
                <w:b/>
                <w:bCs/>
                <w:color w:val="FFFFFF" w:themeColor="background1"/>
                <w:lang w:val="ga"/>
              </w:rPr>
              <w:t>2027</w:t>
            </w:r>
          </w:p>
        </w:tc>
        <w:tc>
          <w:tcPr>
            <w:tcW w:w="1127" w:type="dxa"/>
            <w:shd w:val="clear" w:color="auto" w:fill="ED7D31" w:themeFill="accent2"/>
            <w:vAlign w:val="center"/>
          </w:tcPr>
          <w:p w14:paraId="34191129" w14:textId="77777777" w:rsidR="003227E6" w:rsidRPr="009D0BC7" w:rsidRDefault="003227E6" w:rsidP="003227E6">
            <w:pPr>
              <w:spacing w:before="50" w:after="50"/>
              <w:jc w:val="center"/>
              <w:rPr>
                <w:b/>
                <w:color w:val="FFFFFF" w:themeColor="background1"/>
              </w:rPr>
            </w:pPr>
            <w:r>
              <w:rPr>
                <w:b/>
                <w:bCs/>
                <w:color w:val="FFFFFF" w:themeColor="background1"/>
                <w:lang w:val="ga"/>
              </w:rPr>
              <w:t>2028</w:t>
            </w:r>
          </w:p>
        </w:tc>
        <w:tc>
          <w:tcPr>
            <w:tcW w:w="1127" w:type="dxa"/>
            <w:shd w:val="clear" w:color="auto" w:fill="ED7D31" w:themeFill="accent2"/>
            <w:vAlign w:val="center"/>
          </w:tcPr>
          <w:p w14:paraId="40B41242" w14:textId="77777777" w:rsidR="003227E6" w:rsidRPr="009D0BC7" w:rsidRDefault="003227E6" w:rsidP="003227E6">
            <w:pPr>
              <w:spacing w:before="50" w:after="50"/>
              <w:jc w:val="center"/>
              <w:rPr>
                <w:b/>
                <w:color w:val="FFFFFF" w:themeColor="background1"/>
              </w:rPr>
            </w:pPr>
            <w:r>
              <w:rPr>
                <w:b/>
                <w:bCs/>
                <w:color w:val="FFFFFF" w:themeColor="background1"/>
                <w:lang w:val="ga"/>
              </w:rPr>
              <w:t>Iomlán</w:t>
            </w:r>
          </w:p>
        </w:tc>
      </w:tr>
      <w:tr w:rsidR="003227E6" w:rsidRPr="009D0BC7" w14:paraId="377A78DC" w14:textId="77777777" w:rsidTr="003227E6">
        <w:tc>
          <w:tcPr>
            <w:tcW w:w="1127" w:type="dxa"/>
            <w:shd w:val="clear" w:color="auto" w:fill="ED7D31" w:themeFill="accent2"/>
            <w:vAlign w:val="center"/>
          </w:tcPr>
          <w:p w14:paraId="7F540CA7" w14:textId="77777777" w:rsidR="003227E6" w:rsidRPr="009D0BC7" w:rsidRDefault="003227E6" w:rsidP="003227E6">
            <w:pPr>
              <w:spacing w:before="50" w:after="50"/>
              <w:rPr>
                <w:b/>
                <w:color w:val="FFFFFF" w:themeColor="background1"/>
              </w:rPr>
            </w:pPr>
            <w:r>
              <w:rPr>
                <w:b/>
                <w:bCs/>
                <w:color w:val="FFFFFF" w:themeColor="background1"/>
                <w:lang w:val="ga"/>
              </w:rPr>
              <w:t>Cíos Sóisialta</w:t>
            </w:r>
          </w:p>
        </w:tc>
        <w:tc>
          <w:tcPr>
            <w:tcW w:w="1127" w:type="dxa"/>
            <w:shd w:val="clear" w:color="auto" w:fill="FBE4D5" w:themeFill="accent2" w:themeFillTint="33"/>
            <w:vAlign w:val="center"/>
          </w:tcPr>
          <w:p w14:paraId="56767155" w14:textId="77777777" w:rsidR="003227E6" w:rsidRPr="009D0BC7" w:rsidRDefault="003227E6" w:rsidP="003227E6">
            <w:pPr>
              <w:spacing w:before="50" w:after="50"/>
              <w:jc w:val="center"/>
            </w:pPr>
            <w:r>
              <w:rPr>
                <w:lang w:val="ga"/>
              </w:rPr>
              <w:t>2,024</w:t>
            </w:r>
          </w:p>
        </w:tc>
        <w:tc>
          <w:tcPr>
            <w:tcW w:w="1127" w:type="dxa"/>
            <w:shd w:val="clear" w:color="auto" w:fill="FBE4D5" w:themeFill="accent2" w:themeFillTint="33"/>
            <w:vAlign w:val="center"/>
          </w:tcPr>
          <w:p w14:paraId="18E69DBA" w14:textId="77777777" w:rsidR="003227E6" w:rsidRPr="009D0BC7" w:rsidRDefault="003227E6" w:rsidP="003227E6">
            <w:pPr>
              <w:spacing w:before="50" w:after="50"/>
              <w:jc w:val="center"/>
            </w:pPr>
            <w:r>
              <w:rPr>
                <w:lang w:val="ga"/>
              </w:rPr>
              <w:t>1,816</w:t>
            </w:r>
          </w:p>
        </w:tc>
        <w:tc>
          <w:tcPr>
            <w:tcW w:w="1127" w:type="dxa"/>
            <w:shd w:val="clear" w:color="auto" w:fill="FBE4D5" w:themeFill="accent2" w:themeFillTint="33"/>
            <w:vAlign w:val="center"/>
          </w:tcPr>
          <w:p w14:paraId="623DA5DC" w14:textId="77777777" w:rsidR="003227E6" w:rsidRPr="009D0BC7" w:rsidRDefault="003227E6" w:rsidP="003227E6">
            <w:pPr>
              <w:spacing w:before="50" w:after="50"/>
              <w:jc w:val="center"/>
            </w:pPr>
            <w:r>
              <w:rPr>
                <w:lang w:val="ga"/>
              </w:rPr>
              <w:t>1,661</w:t>
            </w:r>
          </w:p>
        </w:tc>
        <w:tc>
          <w:tcPr>
            <w:tcW w:w="1127" w:type="dxa"/>
            <w:shd w:val="clear" w:color="auto" w:fill="FBE4D5" w:themeFill="accent2" w:themeFillTint="33"/>
            <w:vAlign w:val="center"/>
          </w:tcPr>
          <w:p w14:paraId="7210D916" w14:textId="77777777" w:rsidR="003227E6" w:rsidRPr="009D0BC7" w:rsidRDefault="003227E6" w:rsidP="003227E6">
            <w:pPr>
              <w:spacing w:before="50" w:after="50"/>
              <w:jc w:val="center"/>
            </w:pPr>
            <w:r>
              <w:rPr>
                <w:lang w:val="ga"/>
              </w:rPr>
              <w:t>1,612</w:t>
            </w:r>
          </w:p>
        </w:tc>
        <w:tc>
          <w:tcPr>
            <w:tcW w:w="1127" w:type="dxa"/>
            <w:shd w:val="clear" w:color="auto" w:fill="FBE4D5" w:themeFill="accent2" w:themeFillTint="33"/>
            <w:vAlign w:val="center"/>
          </w:tcPr>
          <w:p w14:paraId="0B651DFA" w14:textId="77777777" w:rsidR="003227E6" w:rsidRPr="009D0BC7" w:rsidRDefault="003227E6" w:rsidP="003227E6">
            <w:pPr>
              <w:spacing w:before="50" w:after="50"/>
              <w:jc w:val="center"/>
            </w:pPr>
            <w:r>
              <w:rPr>
                <w:lang w:val="ga"/>
              </w:rPr>
              <w:t>1,564</w:t>
            </w:r>
          </w:p>
        </w:tc>
        <w:tc>
          <w:tcPr>
            <w:tcW w:w="1127" w:type="dxa"/>
            <w:shd w:val="clear" w:color="auto" w:fill="FBE4D5" w:themeFill="accent2" w:themeFillTint="33"/>
            <w:vAlign w:val="center"/>
          </w:tcPr>
          <w:p w14:paraId="413BB266" w14:textId="77777777" w:rsidR="003227E6" w:rsidRPr="009D0BC7" w:rsidRDefault="003227E6" w:rsidP="003227E6">
            <w:pPr>
              <w:spacing w:before="50" w:after="50"/>
              <w:jc w:val="center"/>
            </w:pPr>
            <w:r>
              <w:rPr>
                <w:lang w:val="ga"/>
              </w:rPr>
              <w:t>1,570</w:t>
            </w:r>
          </w:p>
        </w:tc>
        <w:tc>
          <w:tcPr>
            <w:tcW w:w="1127" w:type="dxa"/>
            <w:shd w:val="clear" w:color="auto" w:fill="FBE4D5" w:themeFill="accent2" w:themeFillTint="33"/>
            <w:vAlign w:val="center"/>
          </w:tcPr>
          <w:p w14:paraId="2A37BDD6" w14:textId="77777777" w:rsidR="003227E6" w:rsidRPr="009D0BC7" w:rsidRDefault="003227E6" w:rsidP="003227E6">
            <w:pPr>
              <w:spacing w:before="50" w:after="50"/>
              <w:jc w:val="center"/>
            </w:pPr>
            <w:r>
              <w:rPr>
                <w:lang w:val="ga"/>
              </w:rPr>
              <w:t>10,247</w:t>
            </w:r>
          </w:p>
        </w:tc>
      </w:tr>
      <w:tr w:rsidR="003227E6" w:rsidRPr="009D0BC7" w14:paraId="370BE1F6" w14:textId="77777777" w:rsidTr="003227E6">
        <w:tc>
          <w:tcPr>
            <w:tcW w:w="1127" w:type="dxa"/>
            <w:shd w:val="clear" w:color="auto" w:fill="ED7D31" w:themeFill="accent2"/>
            <w:vAlign w:val="center"/>
          </w:tcPr>
          <w:p w14:paraId="707B59A6" w14:textId="77777777" w:rsidR="003227E6" w:rsidRPr="009D0BC7" w:rsidRDefault="003227E6" w:rsidP="003227E6">
            <w:pPr>
              <w:spacing w:before="50" w:after="50"/>
              <w:rPr>
                <w:b/>
                <w:color w:val="FFFFFF" w:themeColor="background1"/>
              </w:rPr>
            </w:pPr>
            <w:r>
              <w:rPr>
                <w:b/>
                <w:bCs/>
                <w:color w:val="FFFFFF" w:themeColor="background1"/>
                <w:lang w:val="ga"/>
              </w:rPr>
              <w:t>Srian Inacmhainneachta</w:t>
            </w:r>
          </w:p>
        </w:tc>
        <w:tc>
          <w:tcPr>
            <w:tcW w:w="1127" w:type="dxa"/>
            <w:shd w:val="clear" w:color="auto" w:fill="F7CAAC" w:themeFill="accent2" w:themeFillTint="66"/>
            <w:vAlign w:val="center"/>
          </w:tcPr>
          <w:p w14:paraId="472B2B51" w14:textId="77777777" w:rsidR="003227E6" w:rsidRPr="009D0BC7" w:rsidRDefault="003227E6" w:rsidP="003227E6">
            <w:pPr>
              <w:spacing w:before="50" w:after="50"/>
              <w:jc w:val="center"/>
            </w:pPr>
            <w:r>
              <w:rPr>
                <w:lang w:val="ga"/>
              </w:rPr>
              <w:t>1,306</w:t>
            </w:r>
          </w:p>
        </w:tc>
        <w:tc>
          <w:tcPr>
            <w:tcW w:w="1127" w:type="dxa"/>
            <w:shd w:val="clear" w:color="auto" w:fill="F7CAAC" w:themeFill="accent2" w:themeFillTint="66"/>
            <w:vAlign w:val="center"/>
          </w:tcPr>
          <w:p w14:paraId="5E299F8F" w14:textId="77777777" w:rsidR="003227E6" w:rsidRPr="009D0BC7" w:rsidRDefault="003227E6" w:rsidP="003227E6">
            <w:pPr>
              <w:spacing w:before="50" w:after="50"/>
              <w:jc w:val="center"/>
            </w:pPr>
            <w:r>
              <w:rPr>
                <w:lang w:val="ga"/>
              </w:rPr>
              <w:t>1,296</w:t>
            </w:r>
          </w:p>
        </w:tc>
        <w:tc>
          <w:tcPr>
            <w:tcW w:w="1127" w:type="dxa"/>
            <w:shd w:val="clear" w:color="auto" w:fill="F7CAAC" w:themeFill="accent2" w:themeFillTint="66"/>
            <w:vAlign w:val="center"/>
          </w:tcPr>
          <w:p w14:paraId="7DDB28AE" w14:textId="77777777" w:rsidR="003227E6" w:rsidRPr="009D0BC7" w:rsidRDefault="003227E6" w:rsidP="003227E6">
            <w:pPr>
              <w:spacing w:before="50" w:after="50"/>
              <w:jc w:val="center"/>
            </w:pPr>
            <w:r>
              <w:rPr>
                <w:lang w:val="ga"/>
              </w:rPr>
              <w:t>1,231</w:t>
            </w:r>
          </w:p>
        </w:tc>
        <w:tc>
          <w:tcPr>
            <w:tcW w:w="1127" w:type="dxa"/>
            <w:shd w:val="clear" w:color="auto" w:fill="F7CAAC" w:themeFill="accent2" w:themeFillTint="66"/>
            <w:vAlign w:val="center"/>
          </w:tcPr>
          <w:p w14:paraId="5BB4A574" w14:textId="77777777" w:rsidR="003227E6" w:rsidRPr="009D0BC7" w:rsidRDefault="003227E6" w:rsidP="003227E6">
            <w:pPr>
              <w:spacing w:before="50" w:after="50"/>
              <w:jc w:val="center"/>
            </w:pPr>
            <w:r>
              <w:rPr>
                <w:lang w:val="ga"/>
              </w:rPr>
              <w:t>1,301</w:t>
            </w:r>
          </w:p>
        </w:tc>
        <w:tc>
          <w:tcPr>
            <w:tcW w:w="1127" w:type="dxa"/>
            <w:shd w:val="clear" w:color="auto" w:fill="F7CAAC" w:themeFill="accent2" w:themeFillTint="66"/>
            <w:vAlign w:val="center"/>
          </w:tcPr>
          <w:p w14:paraId="3C3C31ED" w14:textId="77777777" w:rsidR="003227E6" w:rsidRPr="009D0BC7" w:rsidRDefault="003227E6" w:rsidP="003227E6">
            <w:pPr>
              <w:spacing w:before="50" w:after="50"/>
              <w:jc w:val="center"/>
            </w:pPr>
            <w:r>
              <w:rPr>
                <w:lang w:val="ga"/>
              </w:rPr>
              <w:t>1,330</w:t>
            </w:r>
          </w:p>
        </w:tc>
        <w:tc>
          <w:tcPr>
            <w:tcW w:w="1127" w:type="dxa"/>
            <w:shd w:val="clear" w:color="auto" w:fill="F7CAAC" w:themeFill="accent2" w:themeFillTint="66"/>
            <w:vAlign w:val="center"/>
          </w:tcPr>
          <w:p w14:paraId="6C542251" w14:textId="77777777" w:rsidR="003227E6" w:rsidRPr="009D0BC7" w:rsidRDefault="003227E6" w:rsidP="003227E6">
            <w:pPr>
              <w:spacing w:before="50" w:after="50"/>
              <w:jc w:val="center"/>
            </w:pPr>
            <w:r>
              <w:rPr>
                <w:lang w:val="ga"/>
              </w:rPr>
              <w:t>1,423</w:t>
            </w:r>
          </w:p>
        </w:tc>
        <w:tc>
          <w:tcPr>
            <w:tcW w:w="1127" w:type="dxa"/>
            <w:shd w:val="clear" w:color="auto" w:fill="F7CAAC" w:themeFill="accent2" w:themeFillTint="66"/>
            <w:vAlign w:val="center"/>
          </w:tcPr>
          <w:p w14:paraId="72B579BB" w14:textId="77777777" w:rsidR="003227E6" w:rsidRPr="009D0BC7" w:rsidRDefault="003227E6" w:rsidP="003227E6">
            <w:pPr>
              <w:spacing w:before="50" w:after="50"/>
              <w:jc w:val="center"/>
            </w:pPr>
            <w:r>
              <w:rPr>
                <w:lang w:val="ga"/>
              </w:rPr>
              <w:t>7,887</w:t>
            </w:r>
          </w:p>
        </w:tc>
      </w:tr>
      <w:tr w:rsidR="003227E6" w:rsidRPr="009D0BC7" w14:paraId="22EAD242" w14:textId="77777777" w:rsidTr="003227E6">
        <w:tc>
          <w:tcPr>
            <w:tcW w:w="1127" w:type="dxa"/>
            <w:shd w:val="clear" w:color="auto" w:fill="ED7D31" w:themeFill="accent2"/>
            <w:vAlign w:val="center"/>
          </w:tcPr>
          <w:p w14:paraId="5DE86AEA" w14:textId="77777777" w:rsidR="003227E6" w:rsidRPr="009D0BC7" w:rsidRDefault="003227E6" w:rsidP="003227E6">
            <w:pPr>
              <w:spacing w:before="50" w:after="50"/>
              <w:rPr>
                <w:b/>
                <w:color w:val="FFFFFF" w:themeColor="background1"/>
              </w:rPr>
            </w:pPr>
            <w:r>
              <w:rPr>
                <w:b/>
                <w:bCs/>
                <w:color w:val="FFFFFF" w:themeColor="background1"/>
                <w:lang w:val="ga"/>
              </w:rPr>
              <w:t>Cóiríocht Phríobháideach ar Cíos</w:t>
            </w:r>
          </w:p>
        </w:tc>
        <w:tc>
          <w:tcPr>
            <w:tcW w:w="1127" w:type="dxa"/>
            <w:shd w:val="clear" w:color="auto" w:fill="FBE4D5" w:themeFill="accent2" w:themeFillTint="33"/>
            <w:vAlign w:val="center"/>
          </w:tcPr>
          <w:p w14:paraId="385A76F7" w14:textId="77777777" w:rsidR="003227E6" w:rsidRPr="009D0BC7" w:rsidRDefault="003227E6" w:rsidP="003227E6">
            <w:pPr>
              <w:spacing w:before="50" w:after="50"/>
              <w:jc w:val="center"/>
            </w:pPr>
            <w:r>
              <w:rPr>
                <w:lang w:val="ga"/>
              </w:rPr>
              <w:t>777</w:t>
            </w:r>
          </w:p>
        </w:tc>
        <w:tc>
          <w:tcPr>
            <w:tcW w:w="1127" w:type="dxa"/>
            <w:shd w:val="clear" w:color="auto" w:fill="FBE4D5" w:themeFill="accent2" w:themeFillTint="33"/>
            <w:vAlign w:val="center"/>
          </w:tcPr>
          <w:p w14:paraId="0192A10D" w14:textId="77777777" w:rsidR="003227E6" w:rsidRPr="009D0BC7" w:rsidRDefault="003227E6" w:rsidP="003227E6">
            <w:pPr>
              <w:spacing w:before="50" w:after="50"/>
              <w:jc w:val="center"/>
            </w:pPr>
            <w:r>
              <w:rPr>
                <w:lang w:val="ga"/>
              </w:rPr>
              <w:t>719</w:t>
            </w:r>
          </w:p>
        </w:tc>
        <w:tc>
          <w:tcPr>
            <w:tcW w:w="1127" w:type="dxa"/>
            <w:shd w:val="clear" w:color="auto" w:fill="FBE4D5" w:themeFill="accent2" w:themeFillTint="33"/>
            <w:vAlign w:val="center"/>
          </w:tcPr>
          <w:p w14:paraId="71390F7D" w14:textId="77777777" w:rsidR="003227E6" w:rsidRPr="009D0BC7" w:rsidRDefault="003227E6" w:rsidP="003227E6">
            <w:pPr>
              <w:spacing w:before="50" w:after="50"/>
              <w:jc w:val="center"/>
            </w:pPr>
            <w:r>
              <w:rPr>
                <w:lang w:val="ga"/>
              </w:rPr>
              <w:t>661</w:t>
            </w:r>
          </w:p>
        </w:tc>
        <w:tc>
          <w:tcPr>
            <w:tcW w:w="1127" w:type="dxa"/>
            <w:shd w:val="clear" w:color="auto" w:fill="FBE4D5" w:themeFill="accent2" w:themeFillTint="33"/>
            <w:vAlign w:val="center"/>
          </w:tcPr>
          <w:p w14:paraId="35142F37" w14:textId="77777777" w:rsidR="003227E6" w:rsidRPr="009D0BC7" w:rsidRDefault="003227E6" w:rsidP="003227E6">
            <w:pPr>
              <w:spacing w:before="50" w:after="50"/>
              <w:jc w:val="center"/>
            </w:pPr>
            <w:r>
              <w:rPr>
                <w:lang w:val="ga"/>
              </w:rPr>
              <w:t>639</w:t>
            </w:r>
          </w:p>
        </w:tc>
        <w:tc>
          <w:tcPr>
            <w:tcW w:w="1127" w:type="dxa"/>
            <w:shd w:val="clear" w:color="auto" w:fill="FBE4D5" w:themeFill="accent2" w:themeFillTint="33"/>
            <w:vAlign w:val="center"/>
          </w:tcPr>
          <w:p w14:paraId="62641949" w14:textId="77777777" w:rsidR="003227E6" w:rsidRPr="009D0BC7" w:rsidRDefault="003227E6" w:rsidP="003227E6">
            <w:pPr>
              <w:spacing w:before="50" w:after="50"/>
              <w:jc w:val="center"/>
            </w:pPr>
            <w:r>
              <w:rPr>
                <w:lang w:val="ga"/>
              </w:rPr>
              <w:t>633</w:t>
            </w:r>
          </w:p>
        </w:tc>
        <w:tc>
          <w:tcPr>
            <w:tcW w:w="1127" w:type="dxa"/>
            <w:shd w:val="clear" w:color="auto" w:fill="FBE4D5" w:themeFill="accent2" w:themeFillTint="33"/>
            <w:vAlign w:val="center"/>
          </w:tcPr>
          <w:p w14:paraId="352AEA39" w14:textId="77777777" w:rsidR="003227E6" w:rsidRPr="009D0BC7" w:rsidRDefault="003227E6" w:rsidP="003227E6">
            <w:pPr>
              <w:spacing w:before="50" w:after="50"/>
              <w:jc w:val="center"/>
            </w:pPr>
            <w:r>
              <w:rPr>
                <w:lang w:val="ga"/>
              </w:rPr>
              <w:t>659</w:t>
            </w:r>
          </w:p>
        </w:tc>
        <w:tc>
          <w:tcPr>
            <w:tcW w:w="1127" w:type="dxa"/>
            <w:shd w:val="clear" w:color="auto" w:fill="FBE4D5" w:themeFill="accent2" w:themeFillTint="33"/>
            <w:vAlign w:val="center"/>
          </w:tcPr>
          <w:p w14:paraId="4A686B57" w14:textId="77777777" w:rsidR="003227E6" w:rsidRPr="009D0BC7" w:rsidRDefault="003227E6" w:rsidP="003227E6">
            <w:pPr>
              <w:spacing w:before="50" w:after="50"/>
              <w:jc w:val="center"/>
            </w:pPr>
            <w:r>
              <w:rPr>
                <w:lang w:val="ga"/>
              </w:rPr>
              <w:t>4,088</w:t>
            </w:r>
          </w:p>
        </w:tc>
      </w:tr>
      <w:tr w:rsidR="003227E6" w:rsidRPr="009D0BC7" w14:paraId="3EC27EA7" w14:textId="77777777" w:rsidTr="003227E6">
        <w:tc>
          <w:tcPr>
            <w:tcW w:w="1127" w:type="dxa"/>
            <w:shd w:val="clear" w:color="auto" w:fill="ED7D31" w:themeFill="accent2"/>
            <w:vAlign w:val="center"/>
          </w:tcPr>
          <w:p w14:paraId="2590E5CD" w14:textId="77777777" w:rsidR="003227E6" w:rsidRPr="009D0BC7" w:rsidRDefault="003227E6" w:rsidP="003227E6">
            <w:pPr>
              <w:spacing w:before="50" w:after="50"/>
              <w:rPr>
                <w:b/>
                <w:color w:val="FFFFFF" w:themeColor="background1"/>
              </w:rPr>
            </w:pPr>
            <w:r>
              <w:rPr>
                <w:b/>
                <w:bCs/>
                <w:color w:val="FFFFFF" w:themeColor="background1"/>
                <w:lang w:val="ga"/>
              </w:rPr>
              <w:t>Ceannaitheoirí</w:t>
            </w:r>
          </w:p>
        </w:tc>
        <w:tc>
          <w:tcPr>
            <w:tcW w:w="1127" w:type="dxa"/>
            <w:shd w:val="clear" w:color="auto" w:fill="F7CAAC" w:themeFill="accent2" w:themeFillTint="66"/>
            <w:vAlign w:val="center"/>
          </w:tcPr>
          <w:p w14:paraId="42CCA950" w14:textId="77777777" w:rsidR="003227E6" w:rsidRPr="009D0BC7" w:rsidRDefault="003227E6" w:rsidP="003227E6">
            <w:pPr>
              <w:spacing w:before="50" w:after="50"/>
              <w:jc w:val="center"/>
            </w:pPr>
            <w:r>
              <w:rPr>
                <w:lang w:val="ga"/>
              </w:rPr>
              <w:t>950</w:t>
            </w:r>
          </w:p>
        </w:tc>
        <w:tc>
          <w:tcPr>
            <w:tcW w:w="1127" w:type="dxa"/>
            <w:shd w:val="clear" w:color="auto" w:fill="F7CAAC" w:themeFill="accent2" w:themeFillTint="66"/>
            <w:vAlign w:val="center"/>
          </w:tcPr>
          <w:p w14:paraId="4088329C" w14:textId="77777777" w:rsidR="003227E6" w:rsidRPr="009D0BC7" w:rsidRDefault="003227E6" w:rsidP="003227E6">
            <w:pPr>
              <w:spacing w:before="50" w:after="50"/>
              <w:jc w:val="center"/>
            </w:pPr>
            <w:r>
              <w:rPr>
                <w:lang w:val="ga"/>
              </w:rPr>
              <w:t>879</w:t>
            </w:r>
          </w:p>
        </w:tc>
        <w:tc>
          <w:tcPr>
            <w:tcW w:w="1127" w:type="dxa"/>
            <w:shd w:val="clear" w:color="auto" w:fill="F7CAAC" w:themeFill="accent2" w:themeFillTint="66"/>
            <w:vAlign w:val="center"/>
          </w:tcPr>
          <w:p w14:paraId="440A6EA0" w14:textId="77777777" w:rsidR="003227E6" w:rsidRPr="009D0BC7" w:rsidRDefault="003227E6" w:rsidP="003227E6">
            <w:pPr>
              <w:spacing w:before="50" w:after="50"/>
              <w:jc w:val="center"/>
            </w:pPr>
            <w:r>
              <w:rPr>
                <w:lang w:val="ga"/>
              </w:rPr>
              <w:t>808</w:t>
            </w:r>
          </w:p>
        </w:tc>
        <w:tc>
          <w:tcPr>
            <w:tcW w:w="1127" w:type="dxa"/>
            <w:shd w:val="clear" w:color="auto" w:fill="F7CAAC" w:themeFill="accent2" w:themeFillTint="66"/>
            <w:vAlign w:val="center"/>
          </w:tcPr>
          <w:p w14:paraId="5F42D5CD" w14:textId="77777777" w:rsidR="003227E6" w:rsidRPr="009D0BC7" w:rsidRDefault="003227E6" w:rsidP="003227E6">
            <w:pPr>
              <w:spacing w:before="50" w:after="50"/>
              <w:jc w:val="center"/>
            </w:pPr>
            <w:r>
              <w:rPr>
                <w:lang w:val="ga"/>
              </w:rPr>
              <w:t>780</w:t>
            </w:r>
          </w:p>
        </w:tc>
        <w:tc>
          <w:tcPr>
            <w:tcW w:w="1127" w:type="dxa"/>
            <w:shd w:val="clear" w:color="auto" w:fill="F7CAAC" w:themeFill="accent2" w:themeFillTint="66"/>
            <w:vAlign w:val="center"/>
          </w:tcPr>
          <w:p w14:paraId="221105F9" w14:textId="77777777" w:rsidR="003227E6" w:rsidRPr="009D0BC7" w:rsidRDefault="003227E6" w:rsidP="003227E6">
            <w:pPr>
              <w:spacing w:before="50" w:after="50"/>
              <w:jc w:val="center"/>
            </w:pPr>
            <w:r>
              <w:rPr>
                <w:lang w:val="ga"/>
              </w:rPr>
              <w:t>775</w:t>
            </w:r>
          </w:p>
        </w:tc>
        <w:tc>
          <w:tcPr>
            <w:tcW w:w="1127" w:type="dxa"/>
            <w:shd w:val="clear" w:color="auto" w:fill="F7CAAC" w:themeFill="accent2" w:themeFillTint="66"/>
            <w:vAlign w:val="center"/>
          </w:tcPr>
          <w:p w14:paraId="021ED589" w14:textId="77777777" w:rsidR="003227E6" w:rsidRPr="009D0BC7" w:rsidRDefault="003227E6" w:rsidP="003227E6">
            <w:pPr>
              <w:spacing w:before="50" w:after="50"/>
              <w:jc w:val="center"/>
            </w:pPr>
            <w:r>
              <w:rPr>
                <w:lang w:val="ga"/>
              </w:rPr>
              <w:t>805</w:t>
            </w:r>
          </w:p>
        </w:tc>
        <w:tc>
          <w:tcPr>
            <w:tcW w:w="1127" w:type="dxa"/>
            <w:shd w:val="clear" w:color="auto" w:fill="F7CAAC" w:themeFill="accent2" w:themeFillTint="66"/>
            <w:vAlign w:val="center"/>
          </w:tcPr>
          <w:p w14:paraId="73F2A575" w14:textId="77777777" w:rsidR="003227E6" w:rsidRPr="009D0BC7" w:rsidRDefault="003227E6" w:rsidP="003227E6">
            <w:pPr>
              <w:spacing w:before="50" w:after="50"/>
              <w:jc w:val="center"/>
            </w:pPr>
            <w:r>
              <w:rPr>
                <w:lang w:val="ga"/>
              </w:rPr>
              <w:t>4,997</w:t>
            </w:r>
          </w:p>
        </w:tc>
      </w:tr>
      <w:tr w:rsidR="003227E6" w:rsidRPr="009D0BC7" w14:paraId="5956C845" w14:textId="77777777" w:rsidTr="003227E6">
        <w:tc>
          <w:tcPr>
            <w:tcW w:w="1127" w:type="dxa"/>
            <w:shd w:val="clear" w:color="auto" w:fill="ED7D31" w:themeFill="accent2"/>
            <w:vAlign w:val="center"/>
          </w:tcPr>
          <w:p w14:paraId="4681B4E5" w14:textId="77777777" w:rsidR="003227E6" w:rsidRPr="009D0BC7" w:rsidRDefault="003227E6" w:rsidP="003227E6">
            <w:pPr>
              <w:spacing w:before="50" w:after="50"/>
              <w:rPr>
                <w:b/>
                <w:color w:val="FFFFFF" w:themeColor="background1"/>
              </w:rPr>
            </w:pPr>
            <w:r>
              <w:rPr>
                <w:b/>
                <w:bCs/>
                <w:color w:val="FFFFFF" w:themeColor="background1"/>
                <w:lang w:val="ga"/>
              </w:rPr>
              <w:t>Iomlán an Riachtanais Tithíochta</w:t>
            </w:r>
          </w:p>
        </w:tc>
        <w:tc>
          <w:tcPr>
            <w:tcW w:w="1127" w:type="dxa"/>
            <w:shd w:val="clear" w:color="auto" w:fill="FBE4D5" w:themeFill="accent2" w:themeFillTint="33"/>
            <w:vAlign w:val="center"/>
          </w:tcPr>
          <w:p w14:paraId="79058211" w14:textId="77777777" w:rsidR="003227E6" w:rsidRPr="009D0BC7" w:rsidRDefault="003227E6" w:rsidP="003227E6">
            <w:pPr>
              <w:spacing w:before="50" w:after="50"/>
              <w:jc w:val="center"/>
            </w:pPr>
            <w:r>
              <w:rPr>
                <w:lang w:val="ga"/>
              </w:rPr>
              <w:t>5,057</w:t>
            </w:r>
          </w:p>
        </w:tc>
        <w:tc>
          <w:tcPr>
            <w:tcW w:w="1127" w:type="dxa"/>
            <w:shd w:val="clear" w:color="auto" w:fill="FBE4D5" w:themeFill="accent2" w:themeFillTint="33"/>
            <w:vAlign w:val="center"/>
          </w:tcPr>
          <w:p w14:paraId="635BADF3" w14:textId="77777777" w:rsidR="003227E6" w:rsidRPr="009D0BC7" w:rsidRDefault="003227E6" w:rsidP="003227E6">
            <w:pPr>
              <w:spacing w:before="50" w:after="50"/>
              <w:jc w:val="center"/>
            </w:pPr>
            <w:r>
              <w:rPr>
                <w:lang w:val="ga"/>
              </w:rPr>
              <w:t>4,710</w:t>
            </w:r>
          </w:p>
        </w:tc>
        <w:tc>
          <w:tcPr>
            <w:tcW w:w="1127" w:type="dxa"/>
            <w:shd w:val="clear" w:color="auto" w:fill="FBE4D5" w:themeFill="accent2" w:themeFillTint="33"/>
            <w:vAlign w:val="center"/>
          </w:tcPr>
          <w:p w14:paraId="4F2D3325" w14:textId="77777777" w:rsidR="003227E6" w:rsidRPr="009D0BC7" w:rsidRDefault="003227E6" w:rsidP="003227E6">
            <w:pPr>
              <w:spacing w:before="50" w:after="50"/>
              <w:jc w:val="center"/>
            </w:pPr>
            <w:r>
              <w:rPr>
                <w:lang w:val="ga"/>
              </w:rPr>
              <w:t>4,361</w:t>
            </w:r>
          </w:p>
        </w:tc>
        <w:tc>
          <w:tcPr>
            <w:tcW w:w="1127" w:type="dxa"/>
            <w:shd w:val="clear" w:color="auto" w:fill="FBE4D5" w:themeFill="accent2" w:themeFillTint="33"/>
            <w:vAlign w:val="center"/>
          </w:tcPr>
          <w:p w14:paraId="140FF38D" w14:textId="77777777" w:rsidR="003227E6" w:rsidRPr="009D0BC7" w:rsidRDefault="003227E6" w:rsidP="003227E6">
            <w:pPr>
              <w:spacing w:before="50" w:after="50"/>
              <w:jc w:val="center"/>
            </w:pPr>
            <w:r>
              <w:rPr>
                <w:lang w:val="ga"/>
              </w:rPr>
              <w:t>4,332</w:t>
            </w:r>
          </w:p>
        </w:tc>
        <w:tc>
          <w:tcPr>
            <w:tcW w:w="1127" w:type="dxa"/>
            <w:shd w:val="clear" w:color="auto" w:fill="FBE4D5" w:themeFill="accent2" w:themeFillTint="33"/>
            <w:vAlign w:val="center"/>
          </w:tcPr>
          <w:p w14:paraId="42FF2B49" w14:textId="77777777" w:rsidR="003227E6" w:rsidRPr="009D0BC7" w:rsidRDefault="003227E6" w:rsidP="003227E6">
            <w:pPr>
              <w:spacing w:before="50" w:after="50"/>
              <w:jc w:val="center"/>
            </w:pPr>
            <w:r>
              <w:rPr>
                <w:lang w:val="ga"/>
              </w:rPr>
              <w:t>4,303</w:t>
            </w:r>
          </w:p>
        </w:tc>
        <w:tc>
          <w:tcPr>
            <w:tcW w:w="1127" w:type="dxa"/>
            <w:shd w:val="clear" w:color="auto" w:fill="FBE4D5" w:themeFill="accent2" w:themeFillTint="33"/>
            <w:vAlign w:val="center"/>
          </w:tcPr>
          <w:p w14:paraId="522C58CC" w14:textId="77777777" w:rsidR="003227E6" w:rsidRPr="009D0BC7" w:rsidRDefault="003227E6" w:rsidP="003227E6">
            <w:pPr>
              <w:spacing w:before="50" w:after="50"/>
              <w:jc w:val="center"/>
            </w:pPr>
            <w:r>
              <w:rPr>
                <w:lang w:val="ga"/>
              </w:rPr>
              <w:t>4,457</w:t>
            </w:r>
          </w:p>
        </w:tc>
        <w:tc>
          <w:tcPr>
            <w:tcW w:w="1127" w:type="dxa"/>
            <w:shd w:val="clear" w:color="auto" w:fill="FBE4D5" w:themeFill="accent2" w:themeFillTint="33"/>
            <w:vAlign w:val="center"/>
          </w:tcPr>
          <w:p w14:paraId="0A577CAE" w14:textId="77777777" w:rsidR="003227E6" w:rsidRPr="009D0BC7" w:rsidRDefault="003227E6" w:rsidP="003227E6">
            <w:pPr>
              <w:spacing w:before="50" w:after="50"/>
              <w:jc w:val="center"/>
            </w:pPr>
            <w:r>
              <w:rPr>
                <w:lang w:val="ga"/>
              </w:rPr>
              <w:t>27,219</w:t>
            </w:r>
          </w:p>
        </w:tc>
      </w:tr>
    </w:tbl>
    <w:p w14:paraId="714DED95" w14:textId="77777777" w:rsidR="003227E6" w:rsidRPr="009D0BC7" w:rsidRDefault="003227E6" w:rsidP="003227E6">
      <w:pPr>
        <w:pStyle w:val="NoSpacing"/>
      </w:pPr>
    </w:p>
    <w:p w14:paraId="55A06A42" w14:textId="77777777" w:rsidR="003227E6" w:rsidRPr="00802B28" w:rsidRDefault="003227E6" w:rsidP="003227E6">
      <w:pPr>
        <w:rPr>
          <w:lang w:val="ga"/>
        </w:rPr>
      </w:pPr>
      <w:r>
        <w:rPr>
          <w:lang w:val="ga"/>
        </w:rPr>
        <w:t xml:space="preserve">Léirítear sna figiúirí seo riachtanas measartha ard le tithíocht shóisialta agus inacmhainne thar thréimhse feidhme an phlean. Tá roinnt tosca taobh thiar den riachtanas sin; léiríonn sé go páirteach na hardphraghsanna agus na hardchíosanna réadmhaoine atá ann cheana i gCathair Bhaile Átha Cliath, mar a thomhaistear le sonraí bonnlíne 2019. Cé go bhfuil ioncaim theaghlaigh i gCathair Bhaile Átha Cliath measartha ard de réir caighdeáin náisiúnta, bíonn dúshláin inacmhainneachta le sárú ag líon measartha mór teaghlach mar gheall ar ardchostais tithíochta. Ós rud é go mbeidh an fás réamh-mheasta i gcíosanna sa Mheasúnú ar Riachtanas agus Éileamh Tithíochta seo beagáinín níos tapa ná an fás réamh-mheasta in ioncaim, agus de réir mar a ardaíonn ioncaim theaghlaigh sna deicílí is ísle os cionn na dteorainneacha incháilitheachta le haghaidh tithíocht shóisialta, tuartar go bhfásfaidh an ‘earnáil srianta inacmhainneachta’ thar thréimhse feidhme an phlean. </w:t>
      </w:r>
    </w:p>
    <w:p w14:paraId="06194D02" w14:textId="77777777" w:rsidR="003227E6" w:rsidRPr="00802B28" w:rsidRDefault="003227E6" w:rsidP="003227E6">
      <w:pPr>
        <w:rPr>
          <w:lang w:val="ga"/>
        </w:rPr>
      </w:pPr>
      <w:r>
        <w:rPr>
          <w:lang w:val="ga"/>
        </w:rPr>
        <w:lastRenderedPageBreak/>
        <w:t xml:space="preserve">Maidir leis na 9,987 dteaghlach a meastar go mbeidh riachtanas tithíochta sóisialta acu, cuimsíonn sé líon measta de 2,343 theaghlach nach bhfuiltear ag freastal ar a riachtanais faoi láthair (iad sin atá i gcóiríocht phlódaithe agus atá gan dídean) a meastar go bhfreastalófar ar a riachtanais laistigh de thréimhse feidhme an phlean. Is ionann na teaghlaigh eile agus an líon réamh-mheasta teaghlach nua. Ba cheart a thabhairt faoi deara freisin nach gcuirtear ach sciar den mheasúnú ar riachtanais tithíochta sóisialta atá ann cheana do Chomhairle Cathrach Bhaile Átha Cliath ar áireamh sa tsamhail mar dhaoine ag a bhfuil riachtanas nach bhfuiltear ag freastal air (móide meastachán ar an líon teaghlach plódaithe). Is iad daoine atá aicmithe mar dhaoine gan dídean, agus na daoine sin amháin, a chuirtear ar áireamh sa tsamhail. </w:t>
      </w:r>
    </w:p>
    <w:p w14:paraId="13ABEFD7" w14:textId="77777777" w:rsidR="003227E6" w:rsidRPr="00802B28" w:rsidRDefault="003227E6" w:rsidP="003227E6">
      <w:pPr>
        <w:rPr>
          <w:lang w:val="ga"/>
        </w:rPr>
      </w:pPr>
      <w:r>
        <w:rPr>
          <w:lang w:val="ga"/>
        </w:rPr>
        <w:t>Is amhlaidh atá mar gheall ar na ceanglais a leagtar síos sa Treoir maidir le Measúnú ar Riachtanas agus Éileamh Tithíochta agus sna Treoirlínte maidir leis an Modheolaíocht Spriocanna Soláthair Tithíochta a foilsíodh i mí na Nollag 2020</w:t>
      </w:r>
      <w:r>
        <w:rPr>
          <w:rStyle w:val="FootnoteReference"/>
          <w:lang w:val="ga"/>
        </w:rPr>
        <w:footnoteReference w:id="17"/>
      </w:r>
      <w:r>
        <w:rPr>
          <w:lang w:val="ga"/>
        </w:rPr>
        <w:t xml:space="preserve">. Leis an Uirlis HNDA, ní thugtar aon chuntas ar an riachtanas tithíochta sóisialta sa bhreis atá ann cheana agus ar féidir nach bhfreastalófar air faoi thús thréimhse feidhme an phlean. </w:t>
      </w:r>
    </w:p>
    <w:p w14:paraId="461CC1BA" w14:textId="77777777" w:rsidR="003227E6" w:rsidRPr="00802B28" w:rsidRDefault="003227E6" w:rsidP="003227E6">
      <w:pPr>
        <w:rPr>
          <w:lang w:val="ga"/>
        </w:rPr>
      </w:pPr>
      <w:r>
        <w:rPr>
          <w:lang w:val="ga"/>
        </w:rPr>
        <w:t>Ba cheart a thabhairt faoi deara gurb amhlaidh, dar le RTRÁO, atá an Uirlis HNDA deartha chun meastacháin leathana fhadtéarmacha a thabhairt ar riachtanas féideartha tithíochta sa todhchaí, seachas meastacháin bheachta. Tairgtear léi réamhaisnéisí nach gcuirtear beartais san áireamh iontu, áit a mbíonn a haschuir faoi réir na n-ionchur, na gcásanna agus na dtoimhdí atá ionsuite sa tsamhail agus atá leagtha amach sa tuarascáil seo. Mar thoradh air sin, sainaithnítear leis an HNDA saincheisteanna agus brúnna féideartha sa mhargadh tithíochta. Ar an tslí sin, cumasaítear do Chomhairle Cathrach Bhaile Átha Cliath beartas tithíochta agus pleanála a cheapadh chun freastal ar an riachtanas tithíochta atá ann faoi láthair agus a bheidh ann amach anseo i gCathair Bhaile Átha Cliath.</w:t>
      </w:r>
    </w:p>
    <w:p w14:paraId="5840E65E" w14:textId="77777777" w:rsidR="003227E6" w:rsidRPr="00802B28" w:rsidRDefault="003227E6" w:rsidP="003227E6">
      <w:pPr>
        <w:pStyle w:val="Heading3"/>
        <w:rPr>
          <w:lang w:val="ga"/>
        </w:rPr>
      </w:pPr>
      <w:bookmarkStart w:id="396" w:name="_Toc121143291"/>
      <w:r>
        <w:rPr>
          <w:bCs/>
          <w:lang w:val="ga"/>
        </w:rPr>
        <w:t>4.1</w:t>
      </w:r>
      <w:r>
        <w:rPr>
          <w:bCs/>
          <w:lang w:val="ga"/>
        </w:rPr>
        <w:tab/>
        <w:t>Gnéithe Breise den Mheasúnú ar Riachtanas agus Éileamh Tithíochta agus Impleachtaí</w:t>
      </w:r>
      <w:bookmarkEnd w:id="396"/>
    </w:p>
    <w:p w14:paraId="4CD29045" w14:textId="77777777" w:rsidR="003227E6" w:rsidRPr="00802B28" w:rsidRDefault="003227E6" w:rsidP="003227E6">
      <w:pPr>
        <w:rPr>
          <w:lang w:val="ga"/>
        </w:rPr>
      </w:pPr>
      <w:r>
        <w:rPr>
          <w:lang w:val="ga"/>
        </w:rPr>
        <w:t xml:space="preserve">San anailís dhéimeagrafach sa bhreis a rinne KPMG Future Analytics bunaithe ar threochtaí stairiúla, réamh-mheastar go dtiocfaidh laghdú de réir a chéile ar sciar na dteaghlach ina bhfuil duine amháin, ina bhfuil ceathrar agus ina bhfuil cúigear nó níos mó agus go dtiocfaidh méadú ar sciar na dteaghlach ina bhfuil beirt agus ina bhfuil triúr. Bheadh sé cuí, dá bhrí sin, a phleanáil i bPlean Forbartha Cathrach Bhaile Átha Cliath 2022-2028 do mheascán teaghaise a bheadh cuí don riachtanas teaghlaigh amach anseo agus do na mórspriocanna beartais atá ann meascán leathan cineálacha agus méideanna tithíochta a áirithiú. </w:t>
      </w:r>
    </w:p>
    <w:p w14:paraId="44F58507" w14:textId="77777777" w:rsidR="003227E6" w:rsidRPr="00802B28" w:rsidRDefault="003227E6" w:rsidP="003227E6">
      <w:pPr>
        <w:rPr>
          <w:lang w:val="ga"/>
        </w:rPr>
      </w:pPr>
      <w:r>
        <w:rPr>
          <w:lang w:val="ga"/>
        </w:rPr>
        <w:t xml:space="preserve">Tugtar isteach le SPPR 9 de na treoirlínte maidir le ‘Tithíocht Uirbeach Inbhuanaithe: Caighdeáin Deartha d’Árasáin Nua’, a foilsíodh i mí na Nollag 2020, toimhde i gcoinne cead pleanála a dheonú d’fhorbairtí cóiríochta comhroinnte/cómhaireachtála ach amháin i gcás </w:t>
      </w:r>
      <w:r>
        <w:rPr>
          <w:lang w:val="ga"/>
        </w:rPr>
        <w:lastRenderedPageBreak/>
        <w:t>go mbeidh an fhorbairt ag teastáil chun freastal ar éileamh sonrach a sainaithníodh sa Mheasúnú ar Riachtanas agus Éileamh Tithíochta. Is féidir go gcuirfidh na tosca seo a leanas bonn eolais faoi chur chuige Phlean Forbartha Cathrach Bhaile Átha Cliath 2022-2028 i leith cóiríocht chómhaireachtála/chomhroinnte:</w:t>
      </w:r>
    </w:p>
    <w:p w14:paraId="19FD2ED8" w14:textId="77777777" w:rsidR="003227E6" w:rsidRPr="00802B28" w:rsidRDefault="003227E6" w:rsidP="009001DD">
      <w:pPr>
        <w:pStyle w:val="ListParagraph"/>
        <w:numPr>
          <w:ilvl w:val="0"/>
          <w:numId w:val="29"/>
        </w:numPr>
        <w:rPr>
          <w:lang w:val="ga"/>
        </w:rPr>
      </w:pPr>
      <w:r>
        <w:rPr>
          <w:lang w:val="ga"/>
        </w:rPr>
        <w:t>Tugadh le fios sa Mheasúnú ar Riachtanas agus Éileamh Tithíochta gur ann do riachtanas sách láidir sa chatagóir tionachta ‘srian inacmhainneachta’ i gcomparáid leis an earnáil tithíochta príobháidí ar cíos, rud a léiríonn gur measartha íseal atá sciar na dteaghlach a bheadh ag brath ar an earnáil tithíochta príobháidí ar cíos agus a bheadh in ann íoc go hinbhuanaithe as tithíocht san earnáil sin araon.</w:t>
      </w:r>
    </w:p>
    <w:p w14:paraId="20FACB05" w14:textId="77777777" w:rsidR="003227E6" w:rsidRPr="00802B28" w:rsidRDefault="003227E6" w:rsidP="009001DD">
      <w:pPr>
        <w:pStyle w:val="ListParagraph"/>
        <w:numPr>
          <w:ilvl w:val="0"/>
          <w:numId w:val="29"/>
        </w:numPr>
        <w:rPr>
          <w:lang w:val="ga"/>
        </w:rPr>
      </w:pPr>
      <w:r>
        <w:rPr>
          <w:lang w:val="ga"/>
        </w:rPr>
        <w:t>Tugann an comhdhéanamh teaghlaigh réamh-mheasta le fios go mbeidh laghdú beag ann ar sciar na dteaghlach ina bhfuil duine amháin, rud is féidir a mheas a bheith ar an sprioc-chineál teaghlaigh príomha le haghaidh cómhaireachtála.</w:t>
      </w:r>
    </w:p>
    <w:p w14:paraId="504B3B48" w14:textId="77777777" w:rsidR="003227E6" w:rsidRPr="00802B28" w:rsidRDefault="003227E6" w:rsidP="009001DD">
      <w:pPr>
        <w:pStyle w:val="ListParagraph"/>
        <w:numPr>
          <w:ilvl w:val="0"/>
          <w:numId w:val="29"/>
        </w:numPr>
        <w:rPr>
          <w:lang w:val="ga"/>
        </w:rPr>
      </w:pPr>
      <w:r>
        <w:rPr>
          <w:lang w:val="ga"/>
        </w:rPr>
        <w:t xml:space="preserve">Tugtar an méid seo a leanas le fios sa bhrollach ón Aire i dTreoirlínte 2020: “i bhfianaise scála, shuíomh agus thionchar féideartha na forbartha cómhaireachtála a ceadaíodh go dtí seo… tá dóthain aonad cóiríochta comhroinnte/cómhaireachtála atá ceadaithe nó atá faoi réir breithniúcháin laistigh den chóras pleanála” chun an coincheap a thaispeáint agus chun tacú leis an toimhde in aghaidh cead pleanála a dheonú d’fhorbairt chómhaireachtála. </w:t>
      </w:r>
    </w:p>
    <w:p w14:paraId="712E2965" w14:textId="77777777" w:rsidR="003227E6" w:rsidRPr="00802B28" w:rsidRDefault="003227E6" w:rsidP="003227E6">
      <w:pPr>
        <w:rPr>
          <w:lang w:val="ga"/>
        </w:rPr>
      </w:pPr>
      <w:r>
        <w:rPr>
          <w:lang w:val="ga"/>
        </w:rPr>
        <w:t>Dá réir sin, ní léirítear sna torthaí ar anailís an Mheasúnaithe ar Riachtanas agus Éileamh Tithíochta seo gur ann d’éileamh láidir nó sonrach ar chóiríocht chomhroinnte/chómhaireachtála i gCathair Bhaile Átha Cliath, agus is féidir go mbeidh sé cuí leanúint i bPlean Forbartha Cathrach Bhaile Átha Cliath 2022-2028 leis an toimhde i gcoinne forbairtí cóiríochta comhroinnte/cómhaireachtála.</w:t>
      </w:r>
    </w:p>
    <w:p w14:paraId="12F70BA5" w14:textId="77777777" w:rsidR="003227E6" w:rsidRPr="00802B28" w:rsidRDefault="003227E6" w:rsidP="003227E6">
      <w:pPr>
        <w:spacing w:after="120" w:line="264" w:lineRule="auto"/>
        <w:rPr>
          <w:lang w:val="ga"/>
        </w:rPr>
      </w:pPr>
      <w:r>
        <w:rPr>
          <w:lang w:val="ga"/>
        </w:rPr>
        <w:br w:type="page"/>
      </w:r>
    </w:p>
    <w:p w14:paraId="2A866779" w14:textId="77777777" w:rsidR="003227E6" w:rsidRPr="00802B28" w:rsidRDefault="003227E6" w:rsidP="003227E6">
      <w:pPr>
        <w:rPr>
          <w:rFonts w:ascii="Calibri Light" w:hAnsi="Calibri Light" w:cs="Calibri Light"/>
          <w:b/>
          <w:sz w:val="32"/>
          <w:szCs w:val="32"/>
          <w:lang w:val="ga"/>
        </w:rPr>
      </w:pPr>
      <w:r>
        <w:rPr>
          <w:rFonts w:ascii="Calibri Light" w:hAnsi="Calibri Light" w:cs="Calibri Light"/>
          <w:b/>
          <w:bCs/>
          <w:sz w:val="32"/>
          <w:szCs w:val="32"/>
          <w:lang w:val="ga"/>
        </w:rPr>
        <w:lastRenderedPageBreak/>
        <w:t>Gluais</w:t>
      </w:r>
    </w:p>
    <w:p w14:paraId="013C5F15" w14:textId="77777777" w:rsidR="003227E6" w:rsidRPr="00802B28" w:rsidRDefault="003227E6" w:rsidP="003227E6">
      <w:pPr>
        <w:spacing w:before="100" w:after="100"/>
        <w:ind w:left="2552" w:hanging="2552"/>
        <w:contextualSpacing/>
        <w:rPr>
          <w:lang w:val="ga"/>
        </w:rPr>
      </w:pPr>
      <w:r>
        <w:rPr>
          <w:lang w:val="ga"/>
        </w:rPr>
        <w:t>An 25ú/75ú peircintíl</w:t>
      </w:r>
      <w:r>
        <w:rPr>
          <w:lang w:val="ga"/>
        </w:rPr>
        <w:tab/>
        <w:t>I dtacar sonraí atá rangaithe de réir luacha, is ionann iad seo agus an luach ar faoina bhun a luíonn 25%/75% de na pointí sonraí.</w:t>
      </w:r>
    </w:p>
    <w:p w14:paraId="04185F1B" w14:textId="77777777" w:rsidR="003227E6" w:rsidRPr="00802B28" w:rsidRDefault="003227E6" w:rsidP="003227E6">
      <w:pPr>
        <w:spacing w:before="100" w:after="100"/>
        <w:ind w:left="2552" w:hanging="2552"/>
        <w:contextualSpacing/>
        <w:rPr>
          <w:lang w:val="ga"/>
        </w:rPr>
      </w:pPr>
      <w:r>
        <w:rPr>
          <w:lang w:val="ga"/>
        </w:rPr>
        <w:t>RTRÁO</w:t>
      </w:r>
      <w:r>
        <w:rPr>
          <w:lang w:val="ga"/>
        </w:rPr>
        <w:tab/>
        <w:t>An Roinn Tithíochta, Rialtais Áitiúil agus Oidhreachta.</w:t>
      </w:r>
    </w:p>
    <w:p w14:paraId="3605444F" w14:textId="77777777" w:rsidR="003227E6" w:rsidRPr="00802B28" w:rsidRDefault="003227E6" w:rsidP="003227E6">
      <w:pPr>
        <w:spacing w:before="100" w:after="100"/>
        <w:ind w:left="2552" w:hanging="2552"/>
        <w:contextualSpacing/>
        <w:rPr>
          <w:lang w:val="ga"/>
        </w:rPr>
      </w:pPr>
      <w:r>
        <w:rPr>
          <w:lang w:val="ga"/>
        </w:rPr>
        <w:t>DRHE</w:t>
      </w:r>
      <w:r>
        <w:rPr>
          <w:lang w:val="ga"/>
        </w:rPr>
        <w:tab/>
        <w:t>Feidhmeannas Réigiúnach Bhaile Átha Cliath do Dhaoine gan Dídean – an comhchomhlacht a oibríonn chun seirbhísí reachtúla easpa dídine a sholáthar i gceithre Údarás Áitiúla Bhaile Átha Cliath.</w:t>
      </w:r>
    </w:p>
    <w:p w14:paraId="031A6433" w14:textId="77777777" w:rsidR="003227E6" w:rsidRPr="00802B28" w:rsidRDefault="003227E6" w:rsidP="003227E6">
      <w:pPr>
        <w:spacing w:before="100" w:after="100"/>
        <w:ind w:left="2552" w:hanging="2552"/>
        <w:contextualSpacing/>
        <w:rPr>
          <w:lang w:val="ga"/>
        </w:rPr>
      </w:pPr>
      <w:r>
        <w:rPr>
          <w:lang w:val="ga"/>
        </w:rPr>
        <w:t>ESRI</w:t>
      </w:r>
      <w:r>
        <w:rPr>
          <w:lang w:val="ga"/>
        </w:rPr>
        <w:tab/>
        <w:t>An Institiúid Taighde Eacnamaíochta agus Sóisialta.</w:t>
      </w:r>
    </w:p>
    <w:p w14:paraId="2682B66C" w14:textId="77777777" w:rsidR="003227E6" w:rsidRPr="00802B28" w:rsidRDefault="003227E6" w:rsidP="003227E6">
      <w:pPr>
        <w:spacing w:before="100" w:after="100"/>
        <w:ind w:left="2552" w:hanging="2552"/>
        <w:contextualSpacing/>
        <w:rPr>
          <w:lang w:val="ga"/>
        </w:rPr>
      </w:pPr>
      <w:r>
        <w:rPr>
          <w:lang w:val="ga"/>
        </w:rPr>
        <w:t>HNDA</w:t>
      </w:r>
      <w:r>
        <w:rPr>
          <w:lang w:val="ga"/>
        </w:rPr>
        <w:tab/>
        <w:t xml:space="preserve">Measúnú ar Riachtanas agus Éileamh Tithíochta – measúnú ar an riachtanas tithíochta láithreach agus tuartha in údarás áitiúil, mar a cheanglaítear leis an gCreat Náisiúnta Pleanála. </w:t>
      </w:r>
    </w:p>
    <w:p w14:paraId="77A9D427" w14:textId="77777777" w:rsidR="004954D2" w:rsidRDefault="003227E6" w:rsidP="003227E6">
      <w:pPr>
        <w:spacing w:before="100" w:after="100"/>
        <w:ind w:left="2552" w:hanging="2552"/>
        <w:contextualSpacing/>
        <w:rPr>
          <w:lang w:val="ga"/>
        </w:rPr>
      </w:pPr>
      <w:r>
        <w:rPr>
          <w:lang w:val="ga"/>
        </w:rPr>
        <w:t xml:space="preserve">Sprioc Soláthair </w:t>
      </w:r>
    </w:p>
    <w:p w14:paraId="7F9D020F" w14:textId="789E9AE9" w:rsidR="003227E6" w:rsidRPr="00802B28" w:rsidRDefault="003227E6" w:rsidP="003227E6">
      <w:pPr>
        <w:spacing w:before="100" w:after="100"/>
        <w:ind w:left="2552" w:hanging="2552"/>
        <w:contextualSpacing/>
        <w:rPr>
          <w:lang w:val="ga"/>
        </w:rPr>
      </w:pPr>
      <w:r>
        <w:rPr>
          <w:lang w:val="ga"/>
        </w:rPr>
        <w:t>Tithíochta</w:t>
      </w:r>
      <w:r>
        <w:rPr>
          <w:lang w:val="ga"/>
        </w:rPr>
        <w:tab/>
        <w:t>Ríomh ar an riachtanas tithíochta a bheidh ag údarás áitiúil ar feadh tréimhse plean forbartha sé bliana, ina leantar modheolaíocht atá leagtha amach i dTreoirlínte Alt 28 a foilsíodh i mí na Nollag 2020.</w:t>
      </w:r>
    </w:p>
    <w:p w14:paraId="4564EC77" w14:textId="77777777" w:rsidR="003227E6" w:rsidRPr="00802B28" w:rsidRDefault="003227E6" w:rsidP="003227E6">
      <w:pPr>
        <w:spacing w:before="100" w:after="100"/>
        <w:ind w:left="2552" w:hanging="2552"/>
        <w:contextualSpacing/>
        <w:rPr>
          <w:lang w:val="ga"/>
        </w:rPr>
      </w:pPr>
      <w:r>
        <w:rPr>
          <w:lang w:val="ga"/>
        </w:rPr>
        <w:t>Meánach</w:t>
      </w:r>
      <w:r>
        <w:rPr>
          <w:lang w:val="ga"/>
        </w:rPr>
        <w:tab/>
        <w:t>Meánluach tacair uimhreacha nó luach lárnach tacair uimhreacha.</w:t>
      </w:r>
    </w:p>
    <w:p w14:paraId="4BD0642D" w14:textId="77777777" w:rsidR="003227E6" w:rsidRPr="00802B28" w:rsidRDefault="003227E6" w:rsidP="003227E6">
      <w:pPr>
        <w:spacing w:before="100" w:after="100"/>
        <w:ind w:left="2552" w:hanging="2552"/>
        <w:contextualSpacing/>
        <w:rPr>
          <w:lang w:val="ga"/>
        </w:rPr>
      </w:pPr>
      <w:r>
        <w:rPr>
          <w:lang w:val="ga"/>
        </w:rPr>
        <w:t>Airmheánach</w:t>
      </w:r>
      <w:r>
        <w:rPr>
          <w:lang w:val="ga"/>
        </w:rPr>
        <w:tab/>
        <w:t>I dtacar sonraí atá rangaithe de réir luacha, is é an luach airmheánach an luach lena scartar leath uachtarach an tacair sonraí ó leath íochtarach an tacair sonraí (an lárphointe nó an lárluach).</w:t>
      </w:r>
    </w:p>
    <w:p w14:paraId="149FEF1D" w14:textId="77777777" w:rsidR="003227E6" w:rsidRPr="009D0BC7" w:rsidRDefault="003227E6" w:rsidP="003227E6">
      <w:pPr>
        <w:spacing w:before="100" w:after="100"/>
        <w:ind w:left="2552" w:hanging="2552"/>
        <w:contextualSpacing/>
      </w:pPr>
      <w:r>
        <w:rPr>
          <w:lang w:val="ga"/>
        </w:rPr>
        <w:t>NPF</w:t>
      </w:r>
      <w:r>
        <w:rPr>
          <w:lang w:val="ga"/>
        </w:rPr>
        <w:tab/>
        <w:t>An Creat Náisiúnta Pleanála (2018)</w:t>
      </w:r>
    </w:p>
    <w:p w14:paraId="56A4DA11" w14:textId="77777777" w:rsidR="003227E6" w:rsidRPr="009D0BC7" w:rsidRDefault="003227E6" w:rsidP="003227E6">
      <w:pPr>
        <w:spacing w:before="100" w:after="100"/>
        <w:ind w:left="2552" w:hanging="2552"/>
        <w:contextualSpacing/>
      </w:pPr>
      <w:r>
        <w:rPr>
          <w:lang w:val="ga"/>
        </w:rPr>
        <w:t>Treoirlínte Alt 28</w:t>
      </w:r>
      <w:r>
        <w:rPr>
          <w:lang w:val="ga"/>
        </w:rPr>
        <w:tab/>
        <w:t>Treoirlínte d’Údaráis Áitiúla ar bheartas pleanála arna n-eisiúint ag an Aire Tithíochta faoi alt 28 den Acht um Pleanáil agus Forbairt, 2000 (arna leasú), ar treoirlínte iad nach mór d’Údaráis Áitiúla aird a thabhairt orthu agus iad ag comhlíonadh a bhfeidhmeanna pleanála.</w:t>
      </w:r>
    </w:p>
    <w:p w14:paraId="0D4E904D" w14:textId="77777777" w:rsidR="003227E6" w:rsidRPr="009D0BC7" w:rsidRDefault="003227E6" w:rsidP="003227E6">
      <w:pPr>
        <w:spacing w:before="100" w:after="100"/>
        <w:ind w:left="2552" w:hanging="2552"/>
        <w:contextualSpacing/>
      </w:pPr>
      <w:r>
        <w:rPr>
          <w:lang w:val="ga"/>
        </w:rPr>
        <w:t>SPPR</w:t>
      </w:r>
      <w:r>
        <w:rPr>
          <w:lang w:val="ga"/>
        </w:rPr>
        <w:tab/>
        <w:t>Ceanglas Sonrach Beartais Pleanála – beartas atá leagtha amach i dTreoirlínte Alt 28 nach mór d’údaráis áitiúla aird a thabhairt air freisin agus iad ag comhlíonadh a bhfeidhmeanna pleanála.</w:t>
      </w:r>
    </w:p>
    <w:p w14:paraId="1A029073" w14:textId="77777777" w:rsidR="003227E6" w:rsidRPr="009D0BC7" w:rsidRDefault="003227E6" w:rsidP="003227E6">
      <w:pPr>
        <w:spacing w:after="160" w:line="259" w:lineRule="auto"/>
      </w:pPr>
    </w:p>
    <w:p w14:paraId="6F6C4146" w14:textId="77777777" w:rsidR="003227E6" w:rsidRPr="009D0BC7" w:rsidRDefault="003227E6" w:rsidP="003227E6"/>
    <w:p w14:paraId="27110ECC" w14:textId="77777777" w:rsidR="003227E6" w:rsidRPr="009D0BC7" w:rsidRDefault="003227E6" w:rsidP="003227E6">
      <w:pPr>
        <w:sectPr w:rsidR="003227E6" w:rsidRPr="009D0BC7">
          <w:pgSz w:w="11906" w:h="16838"/>
          <w:pgMar w:top="1440" w:right="1440" w:bottom="1440" w:left="1440" w:header="708" w:footer="708" w:gutter="0"/>
          <w:cols w:space="708"/>
          <w:docGrid w:linePitch="360"/>
        </w:sectPr>
      </w:pPr>
    </w:p>
    <w:p w14:paraId="54715F08" w14:textId="77777777" w:rsidR="003227E6" w:rsidRPr="009D0BC7" w:rsidRDefault="003227E6" w:rsidP="003227E6">
      <w:pPr>
        <w:rPr>
          <w:rFonts w:asciiTheme="majorHAnsi" w:hAnsiTheme="majorHAnsi"/>
          <w:b/>
          <w:color w:val="0070C0"/>
          <w:sz w:val="40"/>
          <w:szCs w:val="40"/>
        </w:rPr>
      </w:pPr>
      <w:r>
        <w:rPr>
          <w:rFonts w:asciiTheme="majorHAnsi" w:hAnsiTheme="majorHAnsi"/>
          <w:b/>
          <w:bCs/>
          <w:color w:val="0070C0"/>
          <w:sz w:val="40"/>
          <w:szCs w:val="40"/>
          <w:lang w:val="ga"/>
        </w:rPr>
        <w:lastRenderedPageBreak/>
        <w:t>Plean Forbartha Cathrach Bhaile Átha Cliath 2022-2028</w:t>
      </w:r>
    </w:p>
    <w:p w14:paraId="1C579538" w14:textId="77777777" w:rsidR="003227E6" w:rsidRPr="009D0BC7" w:rsidRDefault="003227E6" w:rsidP="003227E6">
      <w:pPr>
        <w:rPr>
          <w:rFonts w:asciiTheme="majorHAnsi" w:hAnsiTheme="majorHAnsi"/>
          <w:b/>
          <w:color w:val="0070C0"/>
          <w:sz w:val="40"/>
          <w:szCs w:val="40"/>
        </w:rPr>
      </w:pPr>
    </w:p>
    <w:p w14:paraId="67043A9E" w14:textId="77777777" w:rsidR="003227E6" w:rsidRPr="009D0BC7" w:rsidRDefault="003227E6" w:rsidP="003227E6">
      <w:pPr>
        <w:pStyle w:val="Heading1"/>
        <w:ind w:left="0" w:firstLine="0"/>
      </w:pPr>
      <w:bookmarkStart w:id="397" w:name="_Toc121227677"/>
      <w:bookmarkStart w:id="398" w:name="_Toc121143292"/>
      <w:bookmarkStart w:id="399" w:name="_Toc83122832"/>
      <w:bookmarkStart w:id="400" w:name="_Toc218941048"/>
      <w:r>
        <w:rPr>
          <w:bCs/>
          <w:lang w:val="ga"/>
        </w:rPr>
        <w:t>Iarscríbhinn 2 a ghabhann le hAguisín 1:</w:t>
      </w:r>
      <w:r>
        <w:rPr>
          <w:bCs/>
          <w:lang w:val="ga"/>
        </w:rPr>
        <w:tab/>
        <w:t>Modheolaíocht Spriocanna Soláthair Tithíochta do Chathair Bhaile Átha Cliath</w:t>
      </w:r>
      <w:bookmarkEnd w:id="397"/>
      <w:bookmarkEnd w:id="398"/>
      <w:bookmarkEnd w:id="399"/>
      <w:bookmarkEnd w:id="400"/>
    </w:p>
    <w:p w14:paraId="28499EDC" w14:textId="77777777" w:rsidR="003227E6" w:rsidRPr="009D0BC7" w:rsidRDefault="003227E6" w:rsidP="003227E6"/>
    <w:p w14:paraId="2B602122" w14:textId="77777777" w:rsidR="003227E6" w:rsidRPr="009D0BC7" w:rsidRDefault="003227E6" w:rsidP="003227E6"/>
    <w:p w14:paraId="21E3EC92" w14:textId="77777777" w:rsidR="003227E6" w:rsidRPr="009D0BC7" w:rsidRDefault="003227E6" w:rsidP="003227E6">
      <w:pPr>
        <w:sectPr w:rsidR="003227E6" w:rsidRPr="009D0BC7">
          <w:headerReference w:type="even" r:id="rId57"/>
          <w:headerReference w:type="default" r:id="rId58"/>
          <w:footerReference w:type="default" r:id="rId59"/>
          <w:headerReference w:type="first" r:id="rId60"/>
          <w:pgSz w:w="11906" w:h="16838"/>
          <w:pgMar w:top="1440" w:right="1440" w:bottom="1440" w:left="1440" w:header="708" w:footer="708" w:gutter="0"/>
          <w:cols w:space="708"/>
          <w:docGrid w:linePitch="360"/>
        </w:sectPr>
      </w:pPr>
    </w:p>
    <w:p w14:paraId="3FF76100" w14:textId="77777777" w:rsidR="003227E6" w:rsidRPr="009D0BC7" w:rsidRDefault="003227E6" w:rsidP="003227E6"/>
    <w:p w14:paraId="10510D2D" w14:textId="77777777" w:rsidR="003227E6" w:rsidRPr="009D0BC7" w:rsidRDefault="003227E6" w:rsidP="003227E6">
      <w:pPr>
        <w:jc w:val="center"/>
      </w:pPr>
      <w:r>
        <w:rPr>
          <w:lang w:val="ga"/>
        </w:rPr>
        <w:t>FÁGADH AN LEATHANACH SEO BÁN D’AON GHNÓ</w:t>
      </w:r>
    </w:p>
    <w:p w14:paraId="10733877" w14:textId="77777777" w:rsidR="003227E6" w:rsidRPr="009D0BC7" w:rsidRDefault="003227E6" w:rsidP="003227E6"/>
    <w:p w14:paraId="2F49DACA" w14:textId="77777777" w:rsidR="003227E6" w:rsidRPr="009D0BC7" w:rsidRDefault="003227E6" w:rsidP="003227E6">
      <w:pPr>
        <w:sectPr w:rsidR="003227E6" w:rsidRPr="009D0BC7">
          <w:headerReference w:type="even" r:id="rId61"/>
          <w:headerReference w:type="default" r:id="rId62"/>
          <w:footerReference w:type="default" r:id="rId63"/>
          <w:headerReference w:type="first" r:id="rId64"/>
          <w:pgSz w:w="11906" w:h="16838"/>
          <w:pgMar w:top="1440" w:right="1440" w:bottom="1440" w:left="1440" w:header="708" w:footer="708" w:gutter="0"/>
          <w:cols w:space="708"/>
          <w:docGrid w:linePitch="360"/>
        </w:sectPr>
      </w:pPr>
    </w:p>
    <w:p w14:paraId="3F5B3BA5" w14:textId="77777777" w:rsidR="003227E6" w:rsidRPr="009D0BC7" w:rsidRDefault="003227E6" w:rsidP="003227E6">
      <w:pPr>
        <w:rPr>
          <w:rFonts w:eastAsia="Times New Roman"/>
          <w:b/>
          <w:bCs/>
        </w:rPr>
      </w:pPr>
      <w:r>
        <w:rPr>
          <w:rFonts w:eastAsia="Times New Roman"/>
          <w:b/>
          <w:bCs/>
          <w:lang w:val="ga"/>
        </w:rPr>
        <w:lastRenderedPageBreak/>
        <w:t xml:space="preserve">Cás 1: Cás Bonnlíne (An cás mar atá): </w:t>
      </w:r>
    </w:p>
    <w:p w14:paraId="2A0BEEA0" w14:textId="77777777" w:rsidR="003227E6" w:rsidRPr="009D0BC7" w:rsidRDefault="003227E6" w:rsidP="003227E6">
      <w:pPr>
        <w:rPr>
          <w:rFonts w:eastAsia="Times New Roman"/>
          <w:b/>
          <w:bCs/>
        </w:rPr>
      </w:pPr>
      <w:r>
        <w:rPr>
          <w:rFonts w:eastAsia="Times New Roman"/>
          <w:b/>
          <w:bCs/>
          <w:lang w:val="ga"/>
        </w:rPr>
        <w:t>Sampla Oibrithe de Threoirlínte Alt 28, Tábla 1 - Bunaithe ar an Toimhde go mairfidh Tréimhse Feidhme an Phlean an tréimhse 6 bliana ó Ráithe 1 den bhliain 2023 go dtí Ráithe 4 den bhliain 2028, agus an dá ráithe sin san áireamh</w:t>
      </w:r>
    </w:p>
    <w:tbl>
      <w:tblPr>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Worked Example of Section 28 Guidelines Table 1 - Assuming Plan Period of 6 years covering Q1 2023 – Q4 2028 Inclusive"/>
        <w:tblDescription w:val="Worked Example of Section 28 Guidelines Table 1 - Assuming Plan Period of 6 years covering Q1 2023 – Q4 2028 Inclusive"/>
      </w:tblPr>
      <w:tblGrid>
        <w:gridCol w:w="849"/>
        <w:gridCol w:w="440"/>
        <w:gridCol w:w="8729"/>
        <w:gridCol w:w="1479"/>
        <w:gridCol w:w="972"/>
        <w:gridCol w:w="1479"/>
      </w:tblGrid>
      <w:tr w:rsidR="003227E6" w:rsidRPr="009D0BC7" w14:paraId="0E4F6B80" w14:textId="77777777" w:rsidTr="003227E6">
        <w:trPr>
          <w:cantSplit/>
          <w:trHeight w:val="510"/>
          <w:tblHeader/>
        </w:trPr>
        <w:tc>
          <w:tcPr>
            <w:tcW w:w="346" w:type="pct"/>
            <w:shd w:val="clear" w:color="auto" w:fill="ED7D31" w:themeFill="accent2"/>
            <w:vAlign w:val="center"/>
            <w:hideMark/>
          </w:tcPr>
          <w:p w14:paraId="26CE471E" w14:textId="77777777" w:rsidR="003227E6" w:rsidRPr="009D0BC7" w:rsidRDefault="003227E6" w:rsidP="003227E6">
            <w:pPr>
              <w:spacing w:before="50" w:after="50"/>
              <w:jc w:val="center"/>
              <w:rPr>
                <w:rFonts w:ascii="Times New Roman" w:eastAsia="Times New Roman" w:hAnsi="Times New Roman"/>
                <w:color w:val="FFFFFF" w:themeColor="background1"/>
              </w:rPr>
            </w:pPr>
          </w:p>
        </w:tc>
        <w:tc>
          <w:tcPr>
            <w:tcW w:w="327" w:type="pct"/>
            <w:shd w:val="clear" w:color="auto" w:fill="ED7D31" w:themeFill="accent2"/>
            <w:vAlign w:val="center"/>
            <w:hideMark/>
          </w:tcPr>
          <w:p w14:paraId="528B1F51" w14:textId="77777777" w:rsidR="003227E6" w:rsidRPr="009D0BC7" w:rsidRDefault="003227E6" w:rsidP="003227E6">
            <w:pPr>
              <w:spacing w:before="50" w:after="50"/>
              <w:rPr>
                <w:rFonts w:eastAsia="Times New Roman"/>
                <w:b/>
                <w:bCs/>
                <w:color w:val="FFFFFF" w:themeColor="background1"/>
              </w:rPr>
            </w:pPr>
            <w:r>
              <w:rPr>
                <w:rFonts w:eastAsia="Times New Roman"/>
                <w:b/>
                <w:bCs/>
                <w:color w:val="FFFFFF" w:themeColor="background1"/>
                <w:lang w:val="ga"/>
              </w:rPr>
              <w:t> </w:t>
            </w:r>
          </w:p>
        </w:tc>
        <w:tc>
          <w:tcPr>
            <w:tcW w:w="2286" w:type="pct"/>
            <w:shd w:val="clear" w:color="auto" w:fill="ED7D31" w:themeFill="accent2"/>
            <w:vAlign w:val="center"/>
            <w:hideMark/>
          </w:tcPr>
          <w:p w14:paraId="3E3D42F6" w14:textId="77777777" w:rsidR="003227E6" w:rsidRPr="009D0BC7" w:rsidRDefault="003227E6" w:rsidP="003227E6">
            <w:pPr>
              <w:spacing w:before="50" w:after="50"/>
              <w:rPr>
                <w:rFonts w:eastAsia="Times New Roman"/>
                <w:b/>
                <w:bCs/>
                <w:color w:val="FFFFFF" w:themeColor="background1"/>
              </w:rPr>
            </w:pPr>
            <w:r>
              <w:rPr>
                <w:rFonts w:eastAsia="Times New Roman"/>
                <w:b/>
                <w:bCs/>
                <w:color w:val="FFFFFF" w:themeColor="background1"/>
                <w:lang w:val="ga"/>
              </w:rPr>
              <w:t>Comhairle Cathrach Bhaile Átha Cliath</w:t>
            </w:r>
          </w:p>
        </w:tc>
        <w:tc>
          <w:tcPr>
            <w:tcW w:w="680" w:type="pct"/>
            <w:shd w:val="clear" w:color="auto" w:fill="ED7D31" w:themeFill="accent2"/>
            <w:vAlign w:val="center"/>
            <w:hideMark/>
          </w:tcPr>
          <w:p w14:paraId="4F3EBDB8" w14:textId="77777777" w:rsidR="003227E6" w:rsidRPr="009D0BC7" w:rsidRDefault="003227E6" w:rsidP="003227E6">
            <w:pPr>
              <w:spacing w:before="50" w:after="50"/>
              <w:jc w:val="center"/>
              <w:rPr>
                <w:rFonts w:eastAsia="Times New Roman"/>
                <w:b/>
                <w:bCs/>
                <w:color w:val="FFFFFF" w:themeColor="background1"/>
              </w:rPr>
            </w:pPr>
            <w:r>
              <w:rPr>
                <w:rFonts w:eastAsia="Times New Roman"/>
                <w:b/>
                <w:bCs/>
                <w:color w:val="FFFFFF" w:themeColor="background1"/>
                <w:lang w:val="ga"/>
              </w:rPr>
              <w:t xml:space="preserve">Iomlán na dTeaghlach </w:t>
            </w:r>
          </w:p>
        </w:tc>
        <w:tc>
          <w:tcPr>
            <w:tcW w:w="680" w:type="pct"/>
            <w:shd w:val="clear" w:color="auto" w:fill="ED7D31" w:themeFill="accent2"/>
            <w:vAlign w:val="center"/>
            <w:hideMark/>
          </w:tcPr>
          <w:p w14:paraId="35011A54" w14:textId="77777777" w:rsidR="003227E6" w:rsidRPr="009D0BC7" w:rsidRDefault="003227E6" w:rsidP="003227E6">
            <w:pPr>
              <w:spacing w:before="50" w:after="50"/>
              <w:jc w:val="center"/>
              <w:rPr>
                <w:rFonts w:eastAsia="Times New Roman"/>
                <w:b/>
                <w:bCs/>
                <w:color w:val="FFFFFF" w:themeColor="background1"/>
              </w:rPr>
            </w:pPr>
            <w:r>
              <w:rPr>
                <w:rFonts w:eastAsia="Times New Roman"/>
                <w:b/>
                <w:bCs/>
                <w:color w:val="FFFFFF" w:themeColor="background1"/>
                <w:lang w:val="ga"/>
              </w:rPr>
              <w:t>An Líon Blianta Iomchuí</w:t>
            </w:r>
          </w:p>
        </w:tc>
        <w:tc>
          <w:tcPr>
            <w:tcW w:w="681" w:type="pct"/>
            <w:shd w:val="clear" w:color="auto" w:fill="ED7D31" w:themeFill="accent2"/>
            <w:vAlign w:val="center"/>
            <w:hideMark/>
          </w:tcPr>
          <w:p w14:paraId="065BE43B" w14:textId="77777777" w:rsidR="003227E6" w:rsidRPr="009D0BC7" w:rsidRDefault="003227E6" w:rsidP="003227E6">
            <w:pPr>
              <w:spacing w:before="50" w:after="50"/>
              <w:jc w:val="center"/>
              <w:rPr>
                <w:rFonts w:eastAsia="Times New Roman"/>
                <w:b/>
                <w:bCs/>
                <w:color w:val="FFFFFF" w:themeColor="background1"/>
              </w:rPr>
            </w:pPr>
            <w:r>
              <w:rPr>
                <w:rFonts w:eastAsia="Times New Roman"/>
                <w:b/>
                <w:bCs/>
                <w:color w:val="FFFFFF" w:themeColor="background1"/>
                <w:lang w:val="ga"/>
              </w:rPr>
              <w:t>Meán Bliantúil Teaghlach</w:t>
            </w:r>
          </w:p>
        </w:tc>
      </w:tr>
      <w:tr w:rsidR="003227E6" w:rsidRPr="009D0BC7" w14:paraId="7ACCC27D" w14:textId="77777777" w:rsidTr="003227E6">
        <w:trPr>
          <w:cantSplit/>
          <w:trHeight w:val="660"/>
        </w:trPr>
        <w:tc>
          <w:tcPr>
            <w:tcW w:w="346" w:type="pct"/>
            <w:vMerge w:val="restart"/>
            <w:shd w:val="clear" w:color="auto" w:fill="ED7D31" w:themeFill="accent2"/>
            <w:noWrap/>
            <w:vAlign w:val="center"/>
            <w:hideMark/>
          </w:tcPr>
          <w:p w14:paraId="17DBCC98" w14:textId="77777777" w:rsidR="003227E6" w:rsidRPr="009D0BC7" w:rsidRDefault="003227E6" w:rsidP="003227E6">
            <w:pPr>
              <w:spacing w:before="50" w:after="50"/>
              <w:jc w:val="center"/>
              <w:rPr>
                <w:rFonts w:eastAsia="Times New Roman"/>
                <w:b/>
                <w:bCs/>
                <w:color w:val="FFFFFF" w:themeColor="background1"/>
              </w:rPr>
            </w:pPr>
            <w:r>
              <w:rPr>
                <w:rFonts w:eastAsia="Times New Roman"/>
                <w:b/>
                <w:bCs/>
                <w:color w:val="FFFFFF" w:themeColor="background1"/>
                <w:lang w:val="ga"/>
              </w:rPr>
              <w:t>CUID 1</w:t>
            </w:r>
          </w:p>
        </w:tc>
        <w:tc>
          <w:tcPr>
            <w:tcW w:w="327" w:type="pct"/>
            <w:shd w:val="clear" w:color="auto" w:fill="FBE4D5" w:themeFill="accent2" w:themeFillTint="33"/>
            <w:noWrap/>
            <w:vAlign w:val="center"/>
            <w:hideMark/>
          </w:tcPr>
          <w:p w14:paraId="66449472" w14:textId="77777777" w:rsidR="003227E6" w:rsidRPr="009D0BC7" w:rsidRDefault="003227E6" w:rsidP="003227E6">
            <w:pPr>
              <w:spacing w:before="50" w:after="50"/>
              <w:jc w:val="center"/>
              <w:rPr>
                <w:rFonts w:eastAsia="Times New Roman"/>
                <w:b/>
              </w:rPr>
            </w:pPr>
            <w:r>
              <w:rPr>
                <w:rFonts w:eastAsia="Times New Roman"/>
                <w:b/>
                <w:bCs/>
                <w:lang w:val="ga"/>
              </w:rPr>
              <w:t>A</w:t>
            </w:r>
          </w:p>
        </w:tc>
        <w:tc>
          <w:tcPr>
            <w:tcW w:w="2286" w:type="pct"/>
            <w:shd w:val="clear" w:color="auto" w:fill="FBE4D5" w:themeFill="accent2" w:themeFillTint="33"/>
            <w:vAlign w:val="center"/>
            <w:hideMark/>
          </w:tcPr>
          <w:p w14:paraId="6FFFC037" w14:textId="77777777" w:rsidR="003227E6" w:rsidRPr="009D0BC7" w:rsidRDefault="003227E6" w:rsidP="003227E6">
            <w:pPr>
              <w:spacing w:before="50" w:after="50"/>
              <w:rPr>
                <w:rFonts w:eastAsia="Times New Roman"/>
              </w:rPr>
            </w:pPr>
            <w:r>
              <w:rPr>
                <w:rFonts w:eastAsia="Times New Roman"/>
                <w:lang w:val="ga"/>
              </w:rPr>
              <w:t>Éileamh réamh-mheasta teaghlaigh nua chás ESRI-an Chreata Náisiúnta Pleanála ón mbliain 2017 go dtí deireadh Ráithe 4 den bhliain 2028</w:t>
            </w:r>
          </w:p>
        </w:tc>
        <w:tc>
          <w:tcPr>
            <w:tcW w:w="680" w:type="pct"/>
            <w:shd w:val="clear" w:color="auto" w:fill="FBE4D5" w:themeFill="accent2" w:themeFillTint="33"/>
            <w:noWrap/>
            <w:vAlign w:val="center"/>
            <w:hideMark/>
          </w:tcPr>
          <w:p w14:paraId="417DDFE9" w14:textId="77777777" w:rsidR="003227E6" w:rsidRPr="009D0BC7" w:rsidRDefault="003227E6" w:rsidP="003227E6">
            <w:pPr>
              <w:spacing w:before="50" w:after="50"/>
              <w:jc w:val="center"/>
              <w:rPr>
                <w:rFonts w:eastAsia="Times New Roman"/>
              </w:rPr>
            </w:pPr>
            <w:r>
              <w:rPr>
                <w:rFonts w:eastAsia="Times New Roman"/>
                <w:lang w:val="ga"/>
              </w:rPr>
              <w:t>47,941</w:t>
            </w:r>
          </w:p>
        </w:tc>
        <w:tc>
          <w:tcPr>
            <w:tcW w:w="680" w:type="pct"/>
            <w:shd w:val="clear" w:color="auto" w:fill="FBE4D5" w:themeFill="accent2" w:themeFillTint="33"/>
            <w:noWrap/>
            <w:vAlign w:val="center"/>
            <w:hideMark/>
          </w:tcPr>
          <w:p w14:paraId="1503D712" w14:textId="77777777" w:rsidR="003227E6" w:rsidRPr="009D0BC7" w:rsidRDefault="003227E6" w:rsidP="003227E6">
            <w:pPr>
              <w:spacing w:before="50" w:after="50"/>
              <w:jc w:val="center"/>
              <w:rPr>
                <w:rFonts w:eastAsia="Times New Roman"/>
              </w:rPr>
            </w:pPr>
            <w:r>
              <w:rPr>
                <w:rFonts w:eastAsia="Times New Roman"/>
                <w:lang w:val="ga"/>
              </w:rPr>
              <w:t>12</w:t>
            </w:r>
          </w:p>
        </w:tc>
        <w:tc>
          <w:tcPr>
            <w:tcW w:w="681" w:type="pct"/>
            <w:shd w:val="clear" w:color="auto" w:fill="FBE4D5" w:themeFill="accent2" w:themeFillTint="33"/>
            <w:noWrap/>
            <w:vAlign w:val="center"/>
            <w:hideMark/>
          </w:tcPr>
          <w:p w14:paraId="4F5E96D1" w14:textId="77777777" w:rsidR="003227E6" w:rsidRPr="009D0BC7" w:rsidRDefault="003227E6" w:rsidP="003227E6">
            <w:pPr>
              <w:spacing w:before="50" w:after="50"/>
              <w:jc w:val="center"/>
              <w:rPr>
                <w:rFonts w:eastAsia="Times New Roman"/>
              </w:rPr>
            </w:pPr>
            <w:r>
              <w:rPr>
                <w:rFonts w:eastAsia="Times New Roman"/>
                <w:lang w:val="ga"/>
              </w:rPr>
              <w:t>3,995</w:t>
            </w:r>
          </w:p>
        </w:tc>
      </w:tr>
      <w:tr w:rsidR="003227E6" w:rsidRPr="009D0BC7" w14:paraId="12318968" w14:textId="77777777" w:rsidTr="003227E6">
        <w:trPr>
          <w:cantSplit/>
          <w:trHeight w:val="660"/>
        </w:trPr>
        <w:tc>
          <w:tcPr>
            <w:tcW w:w="346" w:type="pct"/>
            <w:vMerge/>
            <w:shd w:val="clear" w:color="auto" w:fill="ED7D31" w:themeFill="accent2"/>
            <w:vAlign w:val="center"/>
            <w:hideMark/>
          </w:tcPr>
          <w:p w14:paraId="1C4E2B33" w14:textId="77777777" w:rsidR="003227E6" w:rsidRPr="009D0BC7" w:rsidRDefault="003227E6" w:rsidP="003227E6">
            <w:pPr>
              <w:spacing w:before="50" w:after="50"/>
              <w:rPr>
                <w:rFonts w:eastAsia="Times New Roman"/>
                <w:b/>
                <w:bCs/>
                <w:color w:val="FFFFFF" w:themeColor="background1"/>
              </w:rPr>
            </w:pPr>
          </w:p>
        </w:tc>
        <w:tc>
          <w:tcPr>
            <w:tcW w:w="327" w:type="pct"/>
            <w:shd w:val="clear" w:color="auto" w:fill="FBE4D5" w:themeFill="accent2" w:themeFillTint="33"/>
            <w:noWrap/>
            <w:vAlign w:val="center"/>
            <w:hideMark/>
          </w:tcPr>
          <w:p w14:paraId="7DDC0BAE" w14:textId="77777777" w:rsidR="003227E6" w:rsidRPr="009D0BC7" w:rsidRDefault="003227E6" w:rsidP="003227E6">
            <w:pPr>
              <w:spacing w:before="50" w:after="50"/>
              <w:jc w:val="center"/>
              <w:rPr>
                <w:rFonts w:eastAsia="Times New Roman"/>
                <w:b/>
                <w:iCs/>
              </w:rPr>
            </w:pPr>
            <w:r>
              <w:rPr>
                <w:rFonts w:eastAsia="Times New Roman"/>
                <w:b/>
                <w:bCs/>
                <w:lang w:val="ga"/>
              </w:rPr>
              <w:t>-</w:t>
            </w:r>
          </w:p>
        </w:tc>
        <w:tc>
          <w:tcPr>
            <w:tcW w:w="2286" w:type="pct"/>
            <w:shd w:val="clear" w:color="auto" w:fill="FBE4D5" w:themeFill="accent2" w:themeFillTint="33"/>
            <w:vAlign w:val="center"/>
            <w:hideMark/>
          </w:tcPr>
          <w:p w14:paraId="7DB90F56" w14:textId="77777777" w:rsidR="003227E6" w:rsidRPr="009D0BC7" w:rsidRDefault="003227E6" w:rsidP="003227E6">
            <w:pPr>
              <w:spacing w:before="50" w:after="50"/>
              <w:rPr>
                <w:rFonts w:eastAsia="Times New Roman"/>
                <w:iCs/>
              </w:rPr>
            </w:pPr>
            <w:r>
              <w:rPr>
                <w:rFonts w:eastAsia="Times New Roman"/>
                <w:lang w:val="ga"/>
              </w:rPr>
              <w:t>Éileamh réamh-mheasta teaghlaigh nua chás bonnlíne ESRI ón mbliain 2017 go dtí deireadh Ráithe 4 den bhliain 2028</w:t>
            </w:r>
          </w:p>
        </w:tc>
        <w:tc>
          <w:tcPr>
            <w:tcW w:w="680" w:type="pct"/>
            <w:shd w:val="clear" w:color="auto" w:fill="FBE4D5" w:themeFill="accent2" w:themeFillTint="33"/>
            <w:noWrap/>
            <w:vAlign w:val="center"/>
            <w:hideMark/>
          </w:tcPr>
          <w:p w14:paraId="3F8E63A2" w14:textId="77777777" w:rsidR="003227E6" w:rsidRPr="009D0BC7" w:rsidRDefault="003227E6" w:rsidP="003227E6">
            <w:pPr>
              <w:spacing w:before="50" w:after="50"/>
              <w:jc w:val="center"/>
              <w:rPr>
                <w:rFonts w:eastAsia="Times New Roman"/>
                <w:iCs/>
              </w:rPr>
            </w:pPr>
            <w:r>
              <w:rPr>
                <w:rFonts w:eastAsia="Times New Roman"/>
                <w:lang w:val="ga"/>
              </w:rPr>
              <w:t>47,534</w:t>
            </w:r>
          </w:p>
        </w:tc>
        <w:tc>
          <w:tcPr>
            <w:tcW w:w="680" w:type="pct"/>
            <w:shd w:val="clear" w:color="auto" w:fill="FBE4D5" w:themeFill="accent2" w:themeFillTint="33"/>
            <w:noWrap/>
            <w:vAlign w:val="center"/>
            <w:hideMark/>
          </w:tcPr>
          <w:p w14:paraId="54910E66" w14:textId="77777777" w:rsidR="003227E6" w:rsidRPr="009D0BC7" w:rsidRDefault="003227E6" w:rsidP="003227E6">
            <w:pPr>
              <w:spacing w:before="50" w:after="50"/>
              <w:jc w:val="center"/>
              <w:rPr>
                <w:rFonts w:eastAsia="Times New Roman"/>
                <w:iCs/>
              </w:rPr>
            </w:pPr>
            <w:r>
              <w:rPr>
                <w:rFonts w:eastAsia="Times New Roman"/>
                <w:lang w:val="ga"/>
              </w:rPr>
              <w:t>-</w:t>
            </w:r>
          </w:p>
        </w:tc>
        <w:tc>
          <w:tcPr>
            <w:tcW w:w="681" w:type="pct"/>
            <w:shd w:val="clear" w:color="auto" w:fill="FBE4D5" w:themeFill="accent2" w:themeFillTint="33"/>
            <w:noWrap/>
            <w:vAlign w:val="center"/>
            <w:hideMark/>
          </w:tcPr>
          <w:p w14:paraId="5BE24302" w14:textId="77777777" w:rsidR="003227E6" w:rsidRPr="009D0BC7" w:rsidRDefault="003227E6" w:rsidP="003227E6">
            <w:pPr>
              <w:spacing w:before="50" w:after="50"/>
              <w:jc w:val="center"/>
              <w:rPr>
                <w:rFonts w:eastAsia="Times New Roman"/>
                <w:iCs/>
              </w:rPr>
            </w:pPr>
            <w:r>
              <w:rPr>
                <w:rFonts w:eastAsia="Times New Roman"/>
                <w:lang w:val="ga"/>
              </w:rPr>
              <w:t>-</w:t>
            </w:r>
          </w:p>
        </w:tc>
      </w:tr>
      <w:tr w:rsidR="003227E6" w:rsidRPr="009D0BC7" w14:paraId="72EBF326" w14:textId="77777777" w:rsidTr="003227E6">
        <w:trPr>
          <w:cantSplit/>
          <w:trHeight w:val="660"/>
        </w:trPr>
        <w:tc>
          <w:tcPr>
            <w:tcW w:w="346" w:type="pct"/>
            <w:vMerge/>
            <w:shd w:val="clear" w:color="auto" w:fill="ED7D31" w:themeFill="accent2"/>
            <w:vAlign w:val="center"/>
            <w:hideMark/>
          </w:tcPr>
          <w:p w14:paraId="117120EB" w14:textId="77777777" w:rsidR="003227E6" w:rsidRPr="009D0BC7" w:rsidRDefault="003227E6" w:rsidP="003227E6">
            <w:pPr>
              <w:spacing w:before="50" w:after="50"/>
              <w:rPr>
                <w:rFonts w:eastAsia="Times New Roman"/>
                <w:b/>
                <w:bCs/>
                <w:color w:val="FFFFFF" w:themeColor="background1"/>
              </w:rPr>
            </w:pPr>
          </w:p>
        </w:tc>
        <w:tc>
          <w:tcPr>
            <w:tcW w:w="327" w:type="pct"/>
            <w:shd w:val="clear" w:color="auto" w:fill="F7CAAC" w:themeFill="accent2" w:themeFillTint="66"/>
            <w:noWrap/>
            <w:vAlign w:val="center"/>
            <w:hideMark/>
          </w:tcPr>
          <w:p w14:paraId="3C088B72" w14:textId="77777777" w:rsidR="003227E6" w:rsidRPr="009D0BC7" w:rsidRDefault="003227E6" w:rsidP="003227E6">
            <w:pPr>
              <w:spacing w:before="50" w:after="50"/>
              <w:jc w:val="center"/>
              <w:rPr>
                <w:rFonts w:eastAsia="Times New Roman"/>
                <w:b/>
              </w:rPr>
            </w:pPr>
            <w:r>
              <w:rPr>
                <w:rFonts w:eastAsia="Times New Roman"/>
                <w:b/>
                <w:bCs/>
                <w:lang w:val="ga"/>
              </w:rPr>
              <w:t>B</w:t>
            </w:r>
          </w:p>
        </w:tc>
        <w:tc>
          <w:tcPr>
            <w:tcW w:w="2286" w:type="pct"/>
            <w:shd w:val="clear" w:color="auto" w:fill="F7CAAC" w:themeFill="accent2" w:themeFillTint="66"/>
            <w:vAlign w:val="center"/>
            <w:hideMark/>
          </w:tcPr>
          <w:p w14:paraId="2EDA7778" w14:textId="77777777" w:rsidR="003227E6" w:rsidRPr="009D0BC7" w:rsidRDefault="003227E6" w:rsidP="003227E6">
            <w:pPr>
              <w:spacing w:before="50" w:after="50"/>
              <w:rPr>
                <w:rFonts w:eastAsia="Times New Roman"/>
              </w:rPr>
            </w:pPr>
            <w:r>
              <w:rPr>
                <w:rFonts w:eastAsia="Times New Roman"/>
                <w:lang w:val="ga"/>
              </w:rPr>
              <w:t>Soláthar tithíochta nua iarbhír ón mbliain 2017 go dtí deireadh Ráithe 4 den bhliain 2022 (soláthar iarbhír go dtí Ráithe 4 den bhliain 2020 agus soláthar measta don bhliain 2021 agus don tréimhse ó Ráithe 1 go dtí Ráithe 4 den bhliain 2022; gan aon tionchar ó phaindéim COVID-19)</w:t>
            </w:r>
          </w:p>
        </w:tc>
        <w:tc>
          <w:tcPr>
            <w:tcW w:w="680" w:type="pct"/>
            <w:shd w:val="clear" w:color="auto" w:fill="F7CAAC" w:themeFill="accent2" w:themeFillTint="66"/>
            <w:noWrap/>
            <w:vAlign w:val="center"/>
            <w:hideMark/>
          </w:tcPr>
          <w:p w14:paraId="0E261562" w14:textId="77777777" w:rsidR="003227E6" w:rsidRPr="009D0BC7" w:rsidRDefault="003227E6" w:rsidP="003227E6">
            <w:pPr>
              <w:spacing w:before="50" w:after="50"/>
              <w:jc w:val="center"/>
              <w:rPr>
                <w:rFonts w:eastAsia="Times New Roman"/>
              </w:rPr>
            </w:pPr>
            <w:r>
              <w:rPr>
                <w:rFonts w:eastAsia="Times New Roman"/>
                <w:lang w:val="ga"/>
              </w:rPr>
              <w:t>11,708</w:t>
            </w:r>
          </w:p>
        </w:tc>
        <w:tc>
          <w:tcPr>
            <w:tcW w:w="680" w:type="pct"/>
            <w:shd w:val="clear" w:color="auto" w:fill="F7CAAC" w:themeFill="accent2" w:themeFillTint="66"/>
            <w:noWrap/>
            <w:vAlign w:val="center"/>
            <w:hideMark/>
          </w:tcPr>
          <w:p w14:paraId="660EFB75" w14:textId="77777777" w:rsidR="003227E6" w:rsidRPr="009D0BC7" w:rsidRDefault="003227E6" w:rsidP="003227E6">
            <w:pPr>
              <w:spacing w:before="50" w:after="50"/>
              <w:jc w:val="center"/>
              <w:rPr>
                <w:rFonts w:eastAsia="Times New Roman"/>
              </w:rPr>
            </w:pPr>
            <w:r>
              <w:rPr>
                <w:rFonts w:eastAsia="Times New Roman"/>
                <w:lang w:val="ga"/>
              </w:rPr>
              <w:t>6</w:t>
            </w:r>
          </w:p>
        </w:tc>
        <w:tc>
          <w:tcPr>
            <w:tcW w:w="681" w:type="pct"/>
            <w:shd w:val="clear" w:color="auto" w:fill="F7CAAC" w:themeFill="accent2" w:themeFillTint="66"/>
            <w:noWrap/>
            <w:vAlign w:val="center"/>
            <w:hideMark/>
          </w:tcPr>
          <w:p w14:paraId="67D1B3CF" w14:textId="77777777" w:rsidR="003227E6" w:rsidRPr="009D0BC7" w:rsidRDefault="003227E6" w:rsidP="003227E6">
            <w:pPr>
              <w:spacing w:before="50" w:after="50"/>
              <w:jc w:val="center"/>
              <w:rPr>
                <w:rFonts w:eastAsia="Times New Roman"/>
              </w:rPr>
            </w:pPr>
            <w:r>
              <w:rPr>
                <w:rFonts w:eastAsia="Times New Roman"/>
                <w:lang w:val="ga"/>
              </w:rPr>
              <w:t>1,951</w:t>
            </w:r>
          </w:p>
        </w:tc>
      </w:tr>
      <w:tr w:rsidR="003227E6" w:rsidRPr="009D0BC7" w14:paraId="4A649AAD" w14:textId="77777777" w:rsidTr="003227E6">
        <w:trPr>
          <w:cantSplit/>
          <w:trHeight w:val="660"/>
        </w:trPr>
        <w:tc>
          <w:tcPr>
            <w:tcW w:w="346" w:type="pct"/>
            <w:vMerge/>
            <w:shd w:val="clear" w:color="auto" w:fill="ED7D31" w:themeFill="accent2"/>
            <w:vAlign w:val="center"/>
            <w:hideMark/>
          </w:tcPr>
          <w:p w14:paraId="60DBE8AC" w14:textId="77777777" w:rsidR="003227E6" w:rsidRPr="009D0BC7" w:rsidRDefault="003227E6" w:rsidP="003227E6">
            <w:pPr>
              <w:spacing w:before="50" w:after="50"/>
              <w:rPr>
                <w:rFonts w:eastAsia="Times New Roman"/>
                <w:b/>
                <w:bCs/>
                <w:color w:val="FFFFFF" w:themeColor="background1"/>
              </w:rPr>
            </w:pPr>
          </w:p>
        </w:tc>
        <w:tc>
          <w:tcPr>
            <w:tcW w:w="327" w:type="pct"/>
            <w:shd w:val="clear" w:color="auto" w:fill="FBE4D5" w:themeFill="accent2" w:themeFillTint="33"/>
            <w:noWrap/>
            <w:vAlign w:val="center"/>
            <w:hideMark/>
          </w:tcPr>
          <w:p w14:paraId="6F79EFAA" w14:textId="77777777" w:rsidR="003227E6" w:rsidRPr="009D0BC7" w:rsidRDefault="003227E6" w:rsidP="003227E6">
            <w:pPr>
              <w:spacing w:before="50" w:after="50"/>
              <w:jc w:val="center"/>
              <w:rPr>
                <w:rFonts w:eastAsia="Times New Roman"/>
                <w:b/>
              </w:rPr>
            </w:pPr>
            <w:r>
              <w:rPr>
                <w:rFonts w:eastAsia="Times New Roman"/>
                <w:b/>
                <w:bCs/>
                <w:lang w:val="ga"/>
              </w:rPr>
              <w:t>C</w:t>
            </w:r>
          </w:p>
        </w:tc>
        <w:tc>
          <w:tcPr>
            <w:tcW w:w="2286" w:type="pct"/>
            <w:shd w:val="clear" w:color="auto" w:fill="FBE4D5" w:themeFill="accent2" w:themeFillTint="33"/>
            <w:vAlign w:val="center"/>
            <w:hideMark/>
          </w:tcPr>
          <w:p w14:paraId="33EC3D27" w14:textId="77777777" w:rsidR="003227E6" w:rsidRPr="009D0BC7" w:rsidRDefault="003227E6" w:rsidP="003227E6">
            <w:pPr>
              <w:spacing w:before="50" w:after="50"/>
              <w:rPr>
                <w:rFonts w:eastAsia="Times New Roman"/>
              </w:rPr>
            </w:pPr>
            <w:r>
              <w:rPr>
                <w:rFonts w:eastAsia="Times New Roman"/>
                <w:lang w:val="ga"/>
              </w:rPr>
              <w:t xml:space="preserve">Teaghlaigh gan dídean (na sonraí is déanaí), agus an t-éileamh nach bhfuiltear ag freastal air, de réir an Daonáirimh is déanaí – </w:t>
            </w:r>
            <w:r>
              <w:rPr>
                <w:rFonts w:eastAsia="Times New Roman"/>
                <w:b/>
                <w:bCs/>
                <w:lang w:val="ga"/>
              </w:rPr>
              <w:t>Luachanna Ceadaithe Chomhairle Cathrach Bhaile Átha Cliath – 23.06.2021</w:t>
            </w:r>
          </w:p>
        </w:tc>
        <w:tc>
          <w:tcPr>
            <w:tcW w:w="680" w:type="pct"/>
            <w:shd w:val="clear" w:color="auto" w:fill="FBE4D5" w:themeFill="accent2" w:themeFillTint="33"/>
            <w:noWrap/>
            <w:vAlign w:val="center"/>
            <w:hideMark/>
          </w:tcPr>
          <w:p w14:paraId="08F2C655" w14:textId="77777777" w:rsidR="003227E6" w:rsidRPr="009D0BC7" w:rsidRDefault="003227E6" w:rsidP="003227E6">
            <w:pPr>
              <w:spacing w:before="50" w:after="50"/>
              <w:jc w:val="center"/>
              <w:rPr>
                <w:rFonts w:eastAsia="Times New Roman"/>
              </w:rPr>
            </w:pPr>
            <w:r>
              <w:rPr>
                <w:rFonts w:eastAsia="Times New Roman"/>
                <w:lang w:val="ga"/>
              </w:rPr>
              <w:t>3,905</w:t>
            </w:r>
          </w:p>
        </w:tc>
        <w:tc>
          <w:tcPr>
            <w:tcW w:w="680" w:type="pct"/>
            <w:shd w:val="clear" w:color="auto" w:fill="FBE4D5" w:themeFill="accent2" w:themeFillTint="33"/>
            <w:noWrap/>
            <w:vAlign w:val="center"/>
            <w:hideMark/>
          </w:tcPr>
          <w:p w14:paraId="64AF5117" w14:textId="77777777" w:rsidR="003227E6" w:rsidRPr="009D0BC7" w:rsidRDefault="003227E6" w:rsidP="003227E6">
            <w:pPr>
              <w:spacing w:before="50" w:after="50"/>
              <w:jc w:val="center"/>
              <w:rPr>
                <w:rFonts w:eastAsia="Times New Roman"/>
              </w:rPr>
            </w:pPr>
            <w:r>
              <w:rPr>
                <w:rFonts w:eastAsia="Times New Roman"/>
                <w:lang w:val="ga"/>
              </w:rPr>
              <w:t>-</w:t>
            </w:r>
          </w:p>
        </w:tc>
        <w:tc>
          <w:tcPr>
            <w:tcW w:w="681" w:type="pct"/>
            <w:shd w:val="clear" w:color="auto" w:fill="FBE4D5" w:themeFill="accent2" w:themeFillTint="33"/>
            <w:noWrap/>
            <w:vAlign w:val="center"/>
            <w:hideMark/>
          </w:tcPr>
          <w:p w14:paraId="34C6D19F" w14:textId="77777777" w:rsidR="003227E6" w:rsidRPr="009D0BC7" w:rsidRDefault="003227E6" w:rsidP="003227E6">
            <w:pPr>
              <w:spacing w:before="50" w:after="50"/>
              <w:jc w:val="center"/>
              <w:rPr>
                <w:rFonts w:eastAsia="Times New Roman"/>
              </w:rPr>
            </w:pPr>
            <w:r>
              <w:rPr>
                <w:rFonts w:eastAsia="Times New Roman"/>
                <w:lang w:val="ga"/>
              </w:rPr>
              <w:t>-</w:t>
            </w:r>
          </w:p>
        </w:tc>
      </w:tr>
      <w:tr w:rsidR="003227E6" w:rsidRPr="009D0BC7" w14:paraId="41F8EED5" w14:textId="77777777" w:rsidTr="003227E6">
        <w:trPr>
          <w:cantSplit/>
          <w:trHeight w:val="660"/>
        </w:trPr>
        <w:tc>
          <w:tcPr>
            <w:tcW w:w="346" w:type="pct"/>
            <w:vMerge/>
            <w:shd w:val="clear" w:color="auto" w:fill="ED7D31" w:themeFill="accent2"/>
            <w:vAlign w:val="center"/>
            <w:hideMark/>
          </w:tcPr>
          <w:p w14:paraId="108EB77E" w14:textId="77777777" w:rsidR="003227E6" w:rsidRPr="009D0BC7" w:rsidRDefault="003227E6" w:rsidP="003227E6">
            <w:pPr>
              <w:spacing w:before="50" w:after="50"/>
              <w:rPr>
                <w:rFonts w:eastAsia="Times New Roman"/>
                <w:b/>
                <w:bCs/>
                <w:color w:val="FFFFFF" w:themeColor="background1"/>
              </w:rPr>
            </w:pPr>
          </w:p>
        </w:tc>
        <w:tc>
          <w:tcPr>
            <w:tcW w:w="327" w:type="pct"/>
            <w:shd w:val="clear" w:color="auto" w:fill="F7CAAC" w:themeFill="accent2" w:themeFillTint="66"/>
            <w:noWrap/>
            <w:vAlign w:val="center"/>
            <w:hideMark/>
          </w:tcPr>
          <w:p w14:paraId="4E220BAE" w14:textId="77777777" w:rsidR="003227E6" w:rsidRPr="009D0BC7" w:rsidRDefault="003227E6" w:rsidP="003227E6">
            <w:pPr>
              <w:spacing w:before="50" w:after="50"/>
              <w:jc w:val="center"/>
              <w:rPr>
                <w:rFonts w:eastAsia="Times New Roman"/>
                <w:b/>
              </w:rPr>
            </w:pPr>
            <w:r>
              <w:rPr>
                <w:rFonts w:eastAsia="Times New Roman"/>
                <w:b/>
                <w:bCs/>
                <w:lang w:val="ga"/>
              </w:rPr>
              <w:t>D</w:t>
            </w:r>
          </w:p>
        </w:tc>
        <w:tc>
          <w:tcPr>
            <w:tcW w:w="2286" w:type="pct"/>
            <w:shd w:val="clear" w:color="auto" w:fill="F7CAAC" w:themeFill="accent2" w:themeFillTint="66"/>
            <w:vAlign w:val="center"/>
            <w:hideMark/>
          </w:tcPr>
          <w:p w14:paraId="0B26E0D0" w14:textId="77777777" w:rsidR="003227E6" w:rsidRPr="009D0BC7" w:rsidRDefault="003227E6" w:rsidP="003227E6">
            <w:pPr>
              <w:spacing w:before="50" w:after="50"/>
              <w:rPr>
                <w:rFonts w:eastAsia="Times New Roman"/>
              </w:rPr>
            </w:pPr>
            <w:r>
              <w:rPr>
                <w:rFonts w:eastAsia="Times New Roman"/>
                <w:b/>
                <w:bCs/>
                <w:lang w:val="ga"/>
              </w:rPr>
              <w:t>Éileamh Tithíochta an Phlean</w:t>
            </w:r>
            <w:r>
              <w:rPr>
                <w:rFonts w:eastAsia="Times New Roman"/>
                <w:lang w:val="ga"/>
              </w:rPr>
              <w:t xml:space="preserve"> = Iomlán (A-B+C), (Éileamh réamh-mheasta ESRI-an Chreata Náisiúnta Pleanála – críochnuithe nua) = An t-éileamh nach bhfuiltear ag freastal air</w:t>
            </w:r>
          </w:p>
        </w:tc>
        <w:tc>
          <w:tcPr>
            <w:tcW w:w="680" w:type="pct"/>
            <w:shd w:val="clear" w:color="auto" w:fill="F7CAAC" w:themeFill="accent2" w:themeFillTint="66"/>
            <w:noWrap/>
            <w:vAlign w:val="center"/>
            <w:hideMark/>
          </w:tcPr>
          <w:p w14:paraId="6D8B53CA" w14:textId="77777777" w:rsidR="003227E6" w:rsidRPr="009D0BC7" w:rsidRDefault="003227E6" w:rsidP="003227E6">
            <w:pPr>
              <w:spacing w:before="50" w:after="50"/>
              <w:jc w:val="center"/>
              <w:rPr>
                <w:rFonts w:eastAsia="Times New Roman"/>
              </w:rPr>
            </w:pPr>
            <w:r>
              <w:rPr>
                <w:rFonts w:eastAsia="Times New Roman"/>
                <w:lang w:val="ga"/>
              </w:rPr>
              <w:t>40,138</w:t>
            </w:r>
          </w:p>
        </w:tc>
        <w:tc>
          <w:tcPr>
            <w:tcW w:w="680" w:type="pct"/>
            <w:shd w:val="clear" w:color="auto" w:fill="F7CAAC" w:themeFill="accent2" w:themeFillTint="66"/>
            <w:noWrap/>
            <w:vAlign w:val="center"/>
            <w:hideMark/>
          </w:tcPr>
          <w:p w14:paraId="151A707C" w14:textId="77777777" w:rsidR="003227E6" w:rsidRPr="009D0BC7" w:rsidRDefault="003227E6" w:rsidP="003227E6">
            <w:pPr>
              <w:spacing w:before="50" w:after="50"/>
              <w:jc w:val="center"/>
              <w:rPr>
                <w:rFonts w:eastAsia="Times New Roman"/>
              </w:rPr>
            </w:pPr>
            <w:r>
              <w:rPr>
                <w:rFonts w:eastAsia="Times New Roman"/>
                <w:lang w:val="ga"/>
              </w:rPr>
              <w:t>6</w:t>
            </w:r>
          </w:p>
        </w:tc>
        <w:tc>
          <w:tcPr>
            <w:tcW w:w="681" w:type="pct"/>
            <w:shd w:val="clear" w:color="auto" w:fill="F7CAAC" w:themeFill="accent2" w:themeFillTint="66"/>
            <w:noWrap/>
            <w:vAlign w:val="center"/>
            <w:hideMark/>
          </w:tcPr>
          <w:p w14:paraId="325A0184" w14:textId="77777777" w:rsidR="003227E6" w:rsidRPr="009D0BC7" w:rsidRDefault="003227E6" w:rsidP="003227E6">
            <w:pPr>
              <w:spacing w:before="50" w:after="50"/>
              <w:jc w:val="center"/>
              <w:rPr>
                <w:rFonts w:eastAsia="Times New Roman"/>
              </w:rPr>
            </w:pPr>
            <w:r>
              <w:rPr>
                <w:rFonts w:eastAsia="Times New Roman"/>
                <w:lang w:val="ga"/>
              </w:rPr>
              <w:t>6,690</w:t>
            </w:r>
          </w:p>
        </w:tc>
      </w:tr>
      <w:tr w:rsidR="003227E6" w:rsidRPr="009D0BC7" w14:paraId="6B028C16" w14:textId="77777777" w:rsidTr="003227E6">
        <w:trPr>
          <w:cantSplit/>
          <w:trHeight w:val="1530"/>
        </w:trPr>
        <w:tc>
          <w:tcPr>
            <w:tcW w:w="346" w:type="pct"/>
            <w:vMerge w:val="restart"/>
            <w:shd w:val="clear" w:color="auto" w:fill="ED7D31" w:themeFill="accent2"/>
            <w:noWrap/>
            <w:vAlign w:val="center"/>
            <w:hideMark/>
          </w:tcPr>
          <w:p w14:paraId="05EF3EF8" w14:textId="77777777" w:rsidR="003227E6" w:rsidRPr="009D0BC7" w:rsidRDefault="003227E6" w:rsidP="003227E6">
            <w:pPr>
              <w:spacing w:before="50" w:after="50"/>
              <w:jc w:val="center"/>
              <w:rPr>
                <w:rFonts w:eastAsia="Times New Roman"/>
                <w:b/>
                <w:bCs/>
                <w:color w:val="FFFFFF" w:themeColor="background1"/>
              </w:rPr>
            </w:pPr>
            <w:r>
              <w:rPr>
                <w:rFonts w:eastAsia="Times New Roman"/>
                <w:b/>
                <w:bCs/>
                <w:color w:val="FFFFFF" w:themeColor="background1"/>
                <w:lang w:val="ga"/>
              </w:rPr>
              <w:lastRenderedPageBreak/>
              <w:t>CUID 2</w:t>
            </w:r>
          </w:p>
        </w:tc>
        <w:tc>
          <w:tcPr>
            <w:tcW w:w="327" w:type="pct"/>
            <w:shd w:val="clear" w:color="auto" w:fill="FBE4D5" w:themeFill="accent2" w:themeFillTint="33"/>
            <w:noWrap/>
            <w:vAlign w:val="center"/>
            <w:hideMark/>
          </w:tcPr>
          <w:p w14:paraId="464F5E8D" w14:textId="77777777" w:rsidR="003227E6" w:rsidRPr="009D0BC7" w:rsidRDefault="003227E6" w:rsidP="003227E6">
            <w:pPr>
              <w:spacing w:before="50" w:after="50"/>
              <w:jc w:val="center"/>
              <w:rPr>
                <w:rFonts w:eastAsia="Times New Roman"/>
                <w:b/>
                <w:bCs/>
              </w:rPr>
            </w:pPr>
            <w:r>
              <w:rPr>
                <w:rFonts w:eastAsia="Times New Roman"/>
                <w:b/>
                <w:bCs/>
                <w:lang w:val="ga"/>
              </w:rPr>
              <w:t>E</w:t>
            </w:r>
          </w:p>
        </w:tc>
        <w:tc>
          <w:tcPr>
            <w:tcW w:w="2286" w:type="pct"/>
            <w:shd w:val="clear" w:color="auto" w:fill="FBE4D5" w:themeFill="accent2" w:themeFillTint="33"/>
            <w:vAlign w:val="center"/>
            <w:hideMark/>
          </w:tcPr>
          <w:p w14:paraId="6DEB1260" w14:textId="77777777" w:rsidR="003227E6" w:rsidRPr="009D0BC7" w:rsidRDefault="003227E6" w:rsidP="003227E6">
            <w:pPr>
              <w:spacing w:before="50" w:after="50"/>
              <w:rPr>
                <w:rFonts w:eastAsia="Times New Roman"/>
                <w:b/>
                <w:bCs/>
              </w:rPr>
            </w:pPr>
            <w:r>
              <w:rPr>
                <w:rFonts w:eastAsia="Times New Roman"/>
                <w:b/>
                <w:bCs/>
                <w:lang w:val="ga"/>
              </w:rPr>
              <w:t>Coigeartú féideartha 1 go dtí deireadh 2026 ar chuid de thréimhse feidhme an phlean chun coinbhéirseacht a éascú le straitéis an Chreata Náisiúnta Pleanála (i gcás go bhfuil údar leis sin)</w:t>
            </w:r>
          </w:p>
        </w:tc>
        <w:tc>
          <w:tcPr>
            <w:tcW w:w="680" w:type="pct"/>
            <w:shd w:val="clear" w:color="auto" w:fill="FBE4D5" w:themeFill="accent2" w:themeFillTint="33"/>
            <w:vAlign w:val="center"/>
            <w:hideMark/>
          </w:tcPr>
          <w:p w14:paraId="6E2CCDD4" w14:textId="77777777" w:rsidR="003227E6" w:rsidRPr="009D0BC7" w:rsidRDefault="003227E6" w:rsidP="003227E6">
            <w:pPr>
              <w:spacing w:before="50" w:after="50"/>
              <w:jc w:val="center"/>
              <w:rPr>
                <w:rFonts w:eastAsia="Times New Roman"/>
                <w:b/>
                <w:bCs/>
              </w:rPr>
            </w:pPr>
            <w:r>
              <w:rPr>
                <w:rFonts w:eastAsia="Times New Roman"/>
                <w:b/>
                <w:bCs/>
                <w:lang w:val="ga"/>
              </w:rPr>
              <w:t xml:space="preserve">Éileamh Coigeartaithe Iomlán </w:t>
            </w:r>
          </w:p>
        </w:tc>
        <w:tc>
          <w:tcPr>
            <w:tcW w:w="680" w:type="pct"/>
            <w:shd w:val="clear" w:color="auto" w:fill="FBE4D5" w:themeFill="accent2" w:themeFillTint="33"/>
            <w:vAlign w:val="center"/>
            <w:hideMark/>
          </w:tcPr>
          <w:p w14:paraId="47E14004" w14:textId="77777777" w:rsidR="003227E6" w:rsidRPr="009D0BC7" w:rsidRDefault="003227E6" w:rsidP="003227E6">
            <w:pPr>
              <w:spacing w:before="50" w:after="50"/>
              <w:jc w:val="center"/>
              <w:rPr>
                <w:rFonts w:eastAsia="Times New Roman"/>
                <w:b/>
                <w:bCs/>
              </w:rPr>
            </w:pPr>
            <w:r>
              <w:rPr>
                <w:rFonts w:eastAsia="Times New Roman"/>
                <w:b/>
                <w:bCs/>
                <w:lang w:val="ga"/>
              </w:rPr>
              <w:t>-</w:t>
            </w:r>
          </w:p>
        </w:tc>
        <w:tc>
          <w:tcPr>
            <w:tcW w:w="681" w:type="pct"/>
            <w:shd w:val="clear" w:color="auto" w:fill="FBE4D5" w:themeFill="accent2" w:themeFillTint="33"/>
            <w:vAlign w:val="center"/>
            <w:hideMark/>
          </w:tcPr>
          <w:p w14:paraId="2761B8FD" w14:textId="77777777" w:rsidR="003227E6" w:rsidRPr="009D0BC7" w:rsidRDefault="003227E6" w:rsidP="003227E6">
            <w:pPr>
              <w:spacing w:before="50" w:after="50"/>
              <w:jc w:val="center"/>
              <w:rPr>
                <w:rFonts w:eastAsia="Times New Roman"/>
                <w:b/>
                <w:bCs/>
              </w:rPr>
            </w:pPr>
            <w:r>
              <w:rPr>
                <w:rFonts w:eastAsia="Times New Roman"/>
                <w:b/>
                <w:bCs/>
                <w:lang w:val="ga"/>
              </w:rPr>
              <w:t xml:space="preserve">Lárphointe idir cás ESRI-an Chreata Náisiúnta Pleanála agus an cás bonnlíne go dtí Ráithe 3 den bhliain 2028 in ionad A thuas </w:t>
            </w:r>
          </w:p>
        </w:tc>
      </w:tr>
      <w:tr w:rsidR="003227E6" w:rsidRPr="009D0BC7" w14:paraId="0FD14A23" w14:textId="77777777" w:rsidTr="003227E6">
        <w:trPr>
          <w:cantSplit/>
          <w:trHeight w:val="660"/>
        </w:trPr>
        <w:tc>
          <w:tcPr>
            <w:tcW w:w="346" w:type="pct"/>
            <w:vMerge/>
            <w:shd w:val="clear" w:color="auto" w:fill="ED7D31" w:themeFill="accent2"/>
            <w:vAlign w:val="center"/>
            <w:hideMark/>
          </w:tcPr>
          <w:p w14:paraId="5BC52173" w14:textId="77777777" w:rsidR="003227E6" w:rsidRPr="009D0BC7" w:rsidRDefault="003227E6" w:rsidP="003227E6">
            <w:pPr>
              <w:spacing w:before="50" w:after="50"/>
              <w:rPr>
                <w:rFonts w:eastAsia="Times New Roman"/>
                <w:b/>
                <w:bCs/>
              </w:rPr>
            </w:pPr>
          </w:p>
        </w:tc>
        <w:tc>
          <w:tcPr>
            <w:tcW w:w="327" w:type="pct"/>
            <w:shd w:val="clear" w:color="auto" w:fill="FBE4D5" w:themeFill="accent2" w:themeFillTint="33"/>
            <w:noWrap/>
            <w:vAlign w:val="center"/>
            <w:hideMark/>
          </w:tcPr>
          <w:p w14:paraId="34A1238D" w14:textId="77777777" w:rsidR="003227E6" w:rsidRPr="009D0BC7" w:rsidRDefault="003227E6" w:rsidP="003227E6">
            <w:pPr>
              <w:spacing w:before="50" w:after="50"/>
              <w:jc w:val="center"/>
              <w:rPr>
                <w:rFonts w:eastAsia="Times New Roman"/>
                <w:b/>
              </w:rPr>
            </w:pPr>
            <w:r>
              <w:rPr>
                <w:rFonts w:eastAsia="Times New Roman"/>
                <w:b/>
                <w:bCs/>
                <w:lang w:val="ga"/>
              </w:rPr>
              <w:t>E1</w:t>
            </w:r>
          </w:p>
        </w:tc>
        <w:tc>
          <w:tcPr>
            <w:tcW w:w="2286" w:type="pct"/>
            <w:shd w:val="clear" w:color="auto" w:fill="FBE4D5" w:themeFill="accent2" w:themeFillTint="33"/>
            <w:vAlign w:val="center"/>
            <w:hideMark/>
          </w:tcPr>
          <w:p w14:paraId="24DDABD8" w14:textId="77777777" w:rsidR="003227E6" w:rsidRPr="009D0BC7" w:rsidRDefault="003227E6" w:rsidP="003227E6">
            <w:pPr>
              <w:spacing w:before="50" w:after="50"/>
              <w:rPr>
                <w:rFonts w:eastAsia="Times New Roman"/>
              </w:rPr>
            </w:pPr>
            <w:r>
              <w:rPr>
                <w:rFonts w:eastAsia="Times New Roman"/>
                <w:lang w:val="ga"/>
              </w:rPr>
              <w:t>Éileamh réamh-mheasta teaghlaigh nua chás bonnlíne ESRI ón mbliain 2017 go dtí Ráithe 4 den bhliain 2026</w:t>
            </w:r>
          </w:p>
        </w:tc>
        <w:tc>
          <w:tcPr>
            <w:tcW w:w="680" w:type="pct"/>
            <w:shd w:val="clear" w:color="auto" w:fill="FBE4D5" w:themeFill="accent2" w:themeFillTint="33"/>
            <w:noWrap/>
            <w:vAlign w:val="center"/>
            <w:hideMark/>
          </w:tcPr>
          <w:p w14:paraId="67164C37" w14:textId="77777777" w:rsidR="003227E6" w:rsidRPr="009D0BC7" w:rsidRDefault="003227E6" w:rsidP="003227E6">
            <w:pPr>
              <w:spacing w:before="50" w:after="50"/>
              <w:jc w:val="center"/>
              <w:rPr>
                <w:rFonts w:eastAsia="Times New Roman"/>
              </w:rPr>
            </w:pPr>
            <w:r>
              <w:rPr>
                <w:rFonts w:eastAsia="Times New Roman"/>
                <w:lang w:val="ga"/>
              </w:rPr>
              <w:t>40,859</w:t>
            </w:r>
          </w:p>
        </w:tc>
        <w:tc>
          <w:tcPr>
            <w:tcW w:w="680" w:type="pct"/>
            <w:shd w:val="clear" w:color="auto" w:fill="FBE4D5" w:themeFill="accent2" w:themeFillTint="33"/>
            <w:noWrap/>
            <w:vAlign w:val="center"/>
            <w:hideMark/>
          </w:tcPr>
          <w:p w14:paraId="5D76D683" w14:textId="77777777" w:rsidR="003227E6" w:rsidRPr="009D0BC7" w:rsidRDefault="003227E6" w:rsidP="003227E6">
            <w:pPr>
              <w:spacing w:before="50" w:after="50"/>
              <w:jc w:val="center"/>
              <w:rPr>
                <w:rFonts w:eastAsia="Times New Roman"/>
              </w:rPr>
            </w:pPr>
            <w:r>
              <w:rPr>
                <w:rFonts w:eastAsia="Times New Roman"/>
                <w:lang w:val="ga"/>
              </w:rPr>
              <w:t>10</w:t>
            </w:r>
          </w:p>
        </w:tc>
        <w:tc>
          <w:tcPr>
            <w:tcW w:w="681" w:type="pct"/>
            <w:shd w:val="clear" w:color="auto" w:fill="FBE4D5" w:themeFill="accent2" w:themeFillTint="33"/>
            <w:noWrap/>
            <w:vAlign w:val="center"/>
            <w:hideMark/>
          </w:tcPr>
          <w:p w14:paraId="33103516" w14:textId="77777777" w:rsidR="003227E6" w:rsidRPr="009D0BC7" w:rsidRDefault="003227E6" w:rsidP="003227E6">
            <w:pPr>
              <w:spacing w:before="50" w:after="50"/>
              <w:jc w:val="center"/>
              <w:rPr>
                <w:rFonts w:eastAsia="Times New Roman"/>
              </w:rPr>
            </w:pPr>
            <w:r>
              <w:rPr>
                <w:rFonts w:eastAsia="Times New Roman"/>
                <w:lang w:val="ga"/>
              </w:rPr>
              <w:t>4,086</w:t>
            </w:r>
          </w:p>
        </w:tc>
      </w:tr>
      <w:tr w:rsidR="003227E6" w:rsidRPr="009D0BC7" w14:paraId="0D275112" w14:textId="77777777" w:rsidTr="003227E6">
        <w:trPr>
          <w:cantSplit/>
          <w:trHeight w:val="660"/>
        </w:trPr>
        <w:tc>
          <w:tcPr>
            <w:tcW w:w="346" w:type="pct"/>
            <w:vMerge/>
            <w:shd w:val="clear" w:color="auto" w:fill="ED7D31" w:themeFill="accent2"/>
            <w:vAlign w:val="center"/>
            <w:hideMark/>
          </w:tcPr>
          <w:p w14:paraId="6B15DC95" w14:textId="77777777" w:rsidR="003227E6" w:rsidRPr="009D0BC7" w:rsidRDefault="003227E6" w:rsidP="003227E6">
            <w:pPr>
              <w:spacing w:before="50" w:after="50"/>
              <w:rPr>
                <w:rFonts w:eastAsia="Times New Roman"/>
                <w:b/>
                <w:bCs/>
              </w:rPr>
            </w:pPr>
          </w:p>
        </w:tc>
        <w:tc>
          <w:tcPr>
            <w:tcW w:w="327" w:type="pct"/>
            <w:shd w:val="clear" w:color="auto" w:fill="FBE4D5" w:themeFill="accent2" w:themeFillTint="33"/>
            <w:noWrap/>
            <w:vAlign w:val="center"/>
            <w:hideMark/>
          </w:tcPr>
          <w:p w14:paraId="40BC1EFD" w14:textId="77777777" w:rsidR="003227E6" w:rsidRPr="009D0BC7" w:rsidRDefault="003227E6" w:rsidP="003227E6">
            <w:pPr>
              <w:spacing w:before="50" w:after="50"/>
              <w:jc w:val="center"/>
              <w:rPr>
                <w:rFonts w:eastAsia="Times New Roman"/>
                <w:b/>
              </w:rPr>
            </w:pPr>
            <w:r>
              <w:rPr>
                <w:rFonts w:eastAsia="Times New Roman"/>
                <w:b/>
                <w:bCs/>
                <w:lang w:val="ga"/>
              </w:rPr>
              <w:t>E2</w:t>
            </w:r>
          </w:p>
        </w:tc>
        <w:tc>
          <w:tcPr>
            <w:tcW w:w="2286" w:type="pct"/>
            <w:shd w:val="clear" w:color="auto" w:fill="FBE4D5" w:themeFill="accent2" w:themeFillTint="33"/>
            <w:vAlign w:val="center"/>
            <w:hideMark/>
          </w:tcPr>
          <w:p w14:paraId="0BFDA841" w14:textId="77777777" w:rsidR="003227E6" w:rsidRPr="009D0BC7" w:rsidRDefault="003227E6" w:rsidP="003227E6">
            <w:pPr>
              <w:spacing w:before="50" w:after="50"/>
              <w:rPr>
                <w:rFonts w:eastAsia="Times New Roman"/>
              </w:rPr>
            </w:pPr>
            <w:r>
              <w:rPr>
                <w:rFonts w:eastAsia="Times New Roman"/>
                <w:lang w:val="ga"/>
              </w:rPr>
              <w:t>Éileamh réamh-mheasta teaghlaigh nua chás ESRI-an Chreata Náisiúnta Pleanála ón mbliain 2027 go dtí Ráithe 4 den bhliain 2028</w:t>
            </w:r>
          </w:p>
        </w:tc>
        <w:tc>
          <w:tcPr>
            <w:tcW w:w="680" w:type="pct"/>
            <w:shd w:val="clear" w:color="auto" w:fill="FBE4D5" w:themeFill="accent2" w:themeFillTint="33"/>
            <w:noWrap/>
            <w:vAlign w:val="center"/>
            <w:hideMark/>
          </w:tcPr>
          <w:p w14:paraId="1D2C7F03" w14:textId="77777777" w:rsidR="003227E6" w:rsidRPr="009D0BC7" w:rsidRDefault="003227E6" w:rsidP="003227E6">
            <w:pPr>
              <w:spacing w:before="50" w:after="50"/>
              <w:jc w:val="center"/>
              <w:rPr>
                <w:rFonts w:eastAsia="Times New Roman"/>
              </w:rPr>
            </w:pPr>
            <w:r>
              <w:rPr>
                <w:rFonts w:eastAsia="Times New Roman"/>
                <w:lang w:val="ga"/>
              </w:rPr>
              <w:t>6,617</w:t>
            </w:r>
          </w:p>
        </w:tc>
        <w:tc>
          <w:tcPr>
            <w:tcW w:w="680" w:type="pct"/>
            <w:shd w:val="clear" w:color="auto" w:fill="FBE4D5" w:themeFill="accent2" w:themeFillTint="33"/>
            <w:noWrap/>
            <w:vAlign w:val="center"/>
            <w:hideMark/>
          </w:tcPr>
          <w:p w14:paraId="4F114ECF" w14:textId="77777777" w:rsidR="003227E6" w:rsidRPr="009D0BC7" w:rsidRDefault="003227E6" w:rsidP="003227E6">
            <w:pPr>
              <w:spacing w:before="50" w:after="50"/>
              <w:jc w:val="center"/>
              <w:rPr>
                <w:rFonts w:eastAsia="Times New Roman"/>
              </w:rPr>
            </w:pPr>
            <w:r>
              <w:rPr>
                <w:rFonts w:eastAsia="Times New Roman"/>
                <w:lang w:val="ga"/>
              </w:rPr>
              <w:t>2</w:t>
            </w:r>
          </w:p>
        </w:tc>
        <w:tc>
          <w:tcPr>
            <w:tcW w:w="681" w:type="pct"/>
            <w:shd w:val="clear" w:color="auto" w:fill="FBE4D5" w:themeFill="accent2" w:themeFillTint="33"/>
            <w:noWrap/>
            <w:vAlign w:val="center"/>
            <w:hideMark/>
          </w:tcPr>
          <w:p w14:paraId="6609484B" w14:textId="77777777" w:rsidR="003227E6" w:rsidRPr="009D0BC7" w:rsidRDefault="003227E6" w:rsidP="003227E6">
            <w:pPr>
              <w:spacing w:before="50" w:after="50"/>
              <w:jc w:val="center"/>
              <w:rPr>
                <w:rFonts w:eastAsia="Times New Roman"/>
              </w:rPr>
            </w:pPr>
            <w:r>
              <w:rPr>
                <w:rFonts w:eastAsia="Times New Roman"/>
                <w:lang w:val="ga"/>
              </w:rPr>
              <w:t>-</w:t>
            </w:r>
          </w:p>
        </w:tc>
      </w:tr>
      <w:tr w:rsidR="003227E6" w:rsidRPr="009D0BC7" w14:paraId="7A5241C1" w14:textId="77777777" w:rsidTr="003227E6">
        <w:trPr>
          <w:cantSplit/>
          <w:trHeight w:val="660"/>
        </w:trPr>
        <w:tc>
          <w:tcPr>
            <w:tcW w:w="346" w:type="pct"/>
            <w:vMerge/>
            <w:shd w:val="clear" w:color="auto" w:fill="ED7D31" w:themeFill="accent2"/>
            <w:vAlign w:val="center"/>
            <w:hideMark/>
          </w:tcPr>
          <w:p w14:paraId="385DE1A0" w14:textId="77777777" w:rsidR="003227E6" w:rsidRPr="009D0BC7" w:rsidRDefault="003227E6" w:rsidP="003227E6">
            <w:pPr>
              <w:spacing w:before="50" w:after="50"/>
              <w:rPr>
                <w:rFonts w:eastAsia="Times New Roman"/>
                <w:b/>
                <w:bCs/>
              </w:rPr>
            </w:pPr>
          </w:p>
        </w:tc>
        <w:tc>
          <w:tcPr>
            <w:tcW w:w="327" w:type="pct"/>
            <w:shd w:val="clear" w:color="auto" w:fill="FBE4D5" w:themeFill="accent2" w:themeFillTint="33"/>
            <w:noWrap/>
            <w:vAlign w:val="center"/>
            <w:hideMark/>
          </w:tcPr>
          <w:p w14:paraId="04A598E9" w14:textId="77777777" w:rsidR="003227E6" w:rsidRPr="009D0BC7" w:rsidRDefault="003227E6" w:rsidP="003227E6">
            <w:pPr>
              <w:spacing w:before="50" w:after="50"/>
              <w:jc w:val="center"/>
              <w:rPr>
                <w:rFonts w:eastAsia="Times New Roman"/>
                <w:b/>
              </w:rPr>
            </w:pPr>
            <w:r>
              <w:rPr>
                <w:rFonts w:eastAsia="Times New Roman"/>
                <w:b/>
                <w:bCs/>
                <w:lang w:val="ga"/>
              </w:rPr>
              <w:t>E3</w:t>
            </w:r>
          </w:p>
        </w:tc>
        <w:tc>
          <w:tcPr>
            <w:tcW w:w="2286" w:type="pct"/>
            <w:shd w:val="clear" w:color="auto" w:fill="FBE4D5" w:themeFill="accent2" w:themeFillTint="33"/>
            <w:vAlign w:val="center"/>
            <w:hideMark/>
          </w:tcPr>
          <w:p w14:paraId="5FE7D7B1" w14:textId="77777777" w:rsidR="003227E6" w:rsidRPr="009D0BC7" w:rsidRDefault="003227E6" w:rsidP="003227E6">
            <w:pPr>
              <w:spacing w:before="50" w:after="50"/>
              <w:rPr>
                <w:rFonts w:eastAsia="Times New Roman"/>
              </w:rPr>
            </w:pPr>
            <w:r>
              <w:rPr>
                <w:rFonts w:eastAsia="Times New Roman"/>
                <w:lang w:val="ga"/>
              </w:rPr>
              <w:t>Lárphointe idir cás ESRI-an Chreata Náisiúnta Pleanála (A - E2) agus an cás bonnlíne go dtí Ráithe 4 den bhliain 2026 (E1)</w:t>
            </w:r>
          </w:p>
        </w:tc>
        <w:tc>
          <w:tcPr>
            <w:tcW w:w="680" w:type="pct"/>
            <w:shd w:val="clear" w:color="auto" w:fill="FBE4D5" w:themeFill="accent2" w:themeFillTint="33"/>
            <w:noWrap/>
            <w:vAlign w:val="center"/>
            <w:hideMark/>
          </w:tcPr>
          <w:p w14:paraId="5C4A9237" w14:textId="77777777" w:rsidR="003227E6" w:rsidRPr="009D0BC7" w:rsidRDefault="003227E6" w:rsidP="003227E6">
            <w:pPr>
              <w:spacing w:before="50" w:after="50"/>
              <w:jc w:val="center"/>
              <w:rPr>
                <w:rFonts w:eastAsia="Times New Roman"/>
              </w:rPr>
            </w:pPr>
            <w:r>
              <w:rPr>
                <w:rFonts w:eastAsia="Times New Roman"/>
                <w:lang w:val="ga"/>
              </w:rPr>
              <w:t>41,092</w:t>
            </w:r>
          </w:p>
        </w:tc>
        <w:tc>
          <w:tcPr>
            <w:tcW w:w="680" w:type="pct"/>
            <w:shd w:val="clear" w:color="auto" w:fill="FBE4D5" w:themeFill="accent2" w:themeFillTint="33"/>
            <w:noWrap/>
            <w:vAlign w:val="center"/>
            <w:hideMark/>
          </w:tcPr>
          <w:p w14:paraId="33D83DEB" w14:textId="77777777" w:rsidR="003227E6" w:rsidRPr="009D0BC7" w:rsidRDefault="003227E6" w:rsidP="003227E6">
            <w:pPr>
              <w:spacing w:before="50" w:after="50"/>
              <w:jc w:val="center"/>
              <w:rPr>
                <w:rFonts w:eastAsia="Times New Roman"/>
              </w:rPr>
            </w:pPr>
            <w:r>
              <w:rPr>
                <w:rFonts w:eastAsia="Times New Roman"/>
                <w:lang w:val="ga"/>
              </w:rPr>
              <w:t>10</w:t>
            </w:r>
          </w:p>
        </w:tc>
        <w:tc>
          <w:tcPr>
            <w:tcW w:w="681" w:type="pct"/>
            <w:shd w:val="clear" w:color="auto" w:fill="FBE4D5" w:themeFill="accent2" w:themeFillTint="33"/>
            <w:noWrap/>
            <w:vAlign w:val="center"/>
            <w:hideMark/>
          </w:tcPr>
          <w:p w14:paraId="09CC3678" w14:textId="77777777" w:rsidR="003227E6" w:rsidRPr="009D0BC7" w:rsidRDefault="003227E6" w:rsidP="003227E6">
            <w:pPr>
              <w:spacing w:before="50" w:after="50"/>
              <w:jc w:val="center"/>
              <w:rPr>
                <w:rFonts w:eastAsia="Times New Roman"/>
              </w:rPr>
            </w:pPr>
            <w:r>
              <w:rPr>
                <w:rFonts w:eastAsia="Times New Roman"/>
                <w:lang w:val="ga"/>
              </w:rPr>
              <w:t>4,109</w:t>
            </w:r>
          </w:p>
        </w:tc>
      </w:tr>
      <w:tr w:rsidR="003227E6" w:rsidRPr="009D0BC7" w14:paraId="2A823B92" w14:textId="77777777" w:rsidTr="003227E6">
        <w:trPr>
          <w:cantSplit/>
          <w:trHeight w:val="660"/>
        </w:trPr>
        <w:tc>
          <w:tcPr>
            <w:tcW w:w="346" w:type="pct"/>
            <w:shd w:val="clear" w:color="auto" w:fill="ED7D31" w:themeFill="accent2"/>
            <w:noWrap/>
            <w:vAlign w:val="center"/>
            <w:hideMark/>
          </w:tcPr>
          <w:p w14:paraId="40B170BD" w14:textId="77777777" w:rsidR="003227E6" w:rsidRPr="009D0BC7" w:rsidRDefault="003227E6" w:rsidP="003227E6">
            <w:pPr>
              <w:spacing w:before="50" w:after="50"/>
              <w:jc w:val="center"/>
              <w:rPr>
                <w:rFonts w:eastAsia="Times New Roman"/>
                <w:b/>
                <w:bCs/>
                <w:color w:val="FFFFFF" w:themeColor="background1"/>
              </w:rPr>
            </w:pPr>
            <w:r>
              <w:rPr>
                <w:rFonts w:eastAsia="Times New Roman"/>
                <w:b/>
                <w:bCs/>
                <w:color w:val="FFFFFF" w:themeColor="background1"/>
                <w:lang w:val="ga"/>
              </w:rPr>
              <w:t> </w:t>
            </w:r>
          </w:p>
        </w:tc>
        <w:tc>
          <w:tcPr>
            <w:tcW w:w="327" w:type="pct"/>
            <w:shd w:val="clear" w:color="auto" w:fill="FBE4D5" w:themeFill="accent2" w:themeFillTint="33"/>
            <w:noWrap/>
            <w:vAlign w:val="center"/>
            <w:hideMark/>
          </w:tcPr>
          <w:p w14:paraId="723EE497" w14:textId="77777777" w:rsidR="003227E6" w:rsidRPr="009D0BC7" w:rsidRDefault="003227E6" w:rsidP="003227E6">
            <w:pPr>
              <w:spacing w:before="50" w:after="50"/>
              <w:jc w:val="center"/>
              <w:rPr>
                <w:rFonts w:eastAsia="Times New Roman"/>
                <w:b/>
              </w:rPr>
            </w:pPr>
            <w:r>
              <w:rPr>
                <w:rFonts w:eastAsia="Times New Roman"/>
                <w:b/>
                <w:bCs/>
                <w:lang w:val="ga"/>
              </w:rPr>
              <w:t>E4</w:t>
            </w:r>
          </w:p>
        </w:tc>
        <w:tc>
          <w:tcPr>
            <w:tcW w:w="2286" w:type="pct"/>
            <w:shd w:val="clear" w:color="auto" w:fill="FBE4D5" w:themeFill="accent2" w:themeFillTint="33"/>
            <w:vAlign w:val="center"/>
            <w:hideMark/>
          </w:tcPr>
          <w:p w14:paraId="71D45E34" w14:textId="77777777" w:rsidR="003227E6" w:rsidRPr="009D0BC7" w:rsidRDefault="003227E6" w:rsidP="003227E6">
            <w:pPr>
              <w:spacing w:before="50" w:after="50"/>
              <w:rPr>
                <w:rFonts w:eastAsia="Times New Roman"/>
              </w:rPr>
            </w:pPr>
            <w:r>
              <w:rPr>
                <w:rFonts w:eastAsia="Times New Roman"/>
                <w:lang w:val="ga"/>
              </w:rPr>
              <w:t xml:space="preserve">Ríomh ar an </w:t>
            </w:r>
            <w:r>
              <w:rPr>
                <w:rFonts w:eastAsia="Times New Roman"/>
                <w:b/>
                <w:bCs/>
                <w:lang w:val="ga"/>
              </w:rPr>
              <w:t>Éileamh Coigeartaithe Iomlán</w:t>
            </w:r>
            <w:r>
              <w:rPr>
                <w:rFonts w:eastAsia="Times New Roman"/>
                <w:lang w:val="ga"/>
              </w:rPr>
              <w:t xml:space="preserve"> atá bunaithe ar E2 + E3 in ionad A thuas... </w:t>
            </w:r>
            <w:r>
              <w:rPr>
                <w:rFonts w:eastAsia="Times New Roman"/>
                <w:b/>
                <w:bCs/>
                <w:lang w:val="ga"/>
              </w:rPr>
              <w:t>(E2+E3-B)+C</w:t>
            </w:r>
          </w:p>
        </w:tc>
        <w:tc>
          <w:tcPr>
            <w:tcW w:w="680" w:type="pct"/>
            <w:shd w:val="clear" w:color="auto" w:fill="FBE4D5" w:themeFill="accent2" w:themeFillTint="33"/>
            <w:noWrap/>
            <w:vAlign w:val="center"/>
            <w:hideMark/>
          </w:tcPr>
          <w:p w14:paraId="7B2ED9B6" w14:textId="77777777" w:rsidR="003227E6" w:rsidRPr="009D0BC7" w:rsidRDefault="003227E6" w:rsidP="003227E6">
            <w:pPr>
              <w:spacing w:before="50" w:after="50"/>
              <w:jc w:val="center"/>
              <w:rPr>
                <w:rFonts w:eastAsia="Times New Roman"/>
              </w:rPr>
            </w:pPr>
            <w:r>
              <w:rPr>
                <w:rFonts w:eastAsia="Times New Roman"/>
                <w:lang w:val="ga"/>
              </w:rPr>
              <w:t>39,905</w:t>
            </w:r>
          </w:p>
        </w:tc>
        <w:tc>
          <w:tcPr>
            <w:tcW w:w="680" w:type="pct"/>
            <w:shd w:val="clear" w:color="auto" w:fill="FBE4D5" w:themeFill="accent2" w:themeFillTint="33"/>
            <w:noWrap/>
            <w:vAlign w:val="center"/>
            <w:hideMark/>
          </w:tcPr>
          <w:p w14:paraId="4F631FD1" w14:textId="77777777" w:rsidR="003227E6" w:rsidRPr="009D0BC7" w:rsidRDefault="003227E6" w:rsidP="003227E6">
            <w:pPr>
              <w:spacing w:before="50" w:after="50"/>
              <w:jc w:val="center"/>
              <w:rPr>
                <w:rFonts w:eastAsia="Times New Roman"/>
              </w:rPr>
            </w:pPr>
            <w:r>
              <w:rPr>
                <w:rFonts w:eastAsia="Times New Roman"/>
                <w:lang w:val="ga"/>
              </w:rPr>
              <w:t>6</w:t>
            </w:r>
          </w:p>
        </w:tc>
        <w:tc>
          <w:tcPr>
            <w:tcW w:w="681" w:type="pct"/>
            <w:shd w:val="clear" w:color="auto" w:fill="FBE4D5" w:themeFill="accent2" w:themeFillTint="33"/>
            <w:noWrap/>
            <w:vAlign w:val="center"/>
            <w:hideMark/>
          </w:tcPr>
          <w:p w14:paraId="28C862C7" w14:textId="77777777" w:rsidR="003227E6" w:rsidRPr="009D0BC7" w:rsidRDefault="003227E6" w:rsidP="003227E6">
            <w:pPr>
              <w:spacing w:before="50" w:after="50"/>
              <w:jc w:val="center"/>
              <w:rPr>
                <w:rFonts w:eastAsia="Times New Roman"/>
              </w:rPr>
            </w:pPr>
            <w:r>
              <w:rPr>
                <w:rFonts w:eastAsia="Times New Roman"/>
                <w:lang w:val="ga"/>
              </w:rPr>
              <w:t>6,651</w:t>
            </w:r>
          </w:p>
        </w:tc>
      </w:tr>
      <w:tr w:rsidR="003227E6" w:rsidRPr="009D0BC7" w14:paraId="35A22E0A" w14:textId="77777777" w:rsidTr="003227E6">
        <w:trPr>
          <w:cantSplit/>
          <w:trHeight w:val="1830"/>
        </w:trPr>
        <w:tc>
          <w:tcPr>
            <w:tcW w:w="346" w:type="pct"/>
            <w:vMerge w:val="restart"/>
            <w:shd w:val="clear" w:color="auto" w:fill="ED7D31" w:themeFill="accent2"/>
            <w:noWrap/>
            <w:vAlign w:val="center"/>
            <w:hideMark/>
          </w:tcPr>
          <w:p w14:paraId="61340A42" w14:textId="77777777" w:rsidR="003227E6" w:rsidRPr="009D0BC7" w:rsidRDefault="003227E6" w:rsidP="003227E6">
            <w:pPr>
              <w:spacing w:before="50" w:after="50"/>
              <w:jc w:val="center"/>
              <w:rPr>
                <w:rFonts w:eastAsia="Times New Roman"/>
                <w:b/>
                <w:bCs/>
                <w:color w:val="FFFFFF" w:themeColor="background1"/>
              </w:rPr>
            </w:pPr>
            <w:r>
              <w:rPr>
                <w:rFonts w:eastAsia="Times New Roman"/>
                <w:b/>
                <w:bCs/>
                <w:color w:val="FFFFFF" w:themeColor="background1"/>
                <w:lang w:val="ga"/>
              </w:rPr>
              <w:lastRenderedPageBreak/>
              <w:t>CUID 3</w:t>
            </w:r>
          </w:p>
        </w:tc>
        <w:tc>
          <w:tcPr>
            <w:tcW w:w="327" w:type="pct"/>
            <w:shd w:val="clear" w:color="auto" w:fill="F7CAAC" w:themeFill="accent2" w:themeFillTint="66"/>
            <w:noWrap/>
            <w:vAlign w:val="center"/>
            <w:hideMark/>
          </w:tcPr>
          <w:p w14:paraId="247A64FD" w14:textId="77777777" w:rsidR="003227E6" w:rsidRPr="009D0BC7" w:rsidRDefault="003227E6" w:rsidP="003227E6">
            <w:pPr>
              <w:spacing w:before="50" w:after="50"/>
              <w:jc w:val="center"/>
              <w:rPr>
                <w:rFonts w:eastAsia="Times New Roman"/>
                <w:b/>
                <w:bCs/>
              </w:rPr>
            </w:pPr>
            <w:r>
              <w:rPr>
                <w:rFonts w:eastAsia="Times New Roman"/>
                <w:b/>
                <w:bCs/>
                <w:lang w:val="ga"/>
              </w:rPr>
              <w:t>F</w:t>
            </w:r>
          </w:p>
        </w:tc>
        <w:tc>
          <w:tcPr>
            <w:tcW w:w="2286" w:type="pct"/>
            <w:shd w:val="clear" w:color="auto" w:fill="F7CAAC" w:themeFill="accent2" w:themeFillTint="66"/>
            <w:vAlign w:val="center"/>
            <w:hideMark/>
          </w:tcPr>
          <w:p w14:paraId="0680FDAE" w14:textId="77777777" w:rsidR="003227E6" w:rsidRPr="009D0BC7" w:rsidRDefault="003227E6" w:rsidP="003227E6">
            <w:pPr>
              <w:spacing w:before="50" w:after="50"/>
              <w:rPr>
                <w:rFonts w:eastAsia="Times New Roman"/>
                <w:b/>
                <w:bCs/>
              </w:rPr>
            </w:pPr>
            <w:r>
              <w:rPr>
                <w:rFonts w:eastAsia="Times New Roman"/>
                <w:b/>
                <w:bCs/>
                <w:lang w:val="ga"/>
              </w:rPr>
              <w:t>Ní bhaineann coigeartú féideartha 2 (móide 25%) go dtí deireadh 2026 le hábhar i gcás Chomhairle Cathrach Bhaile Átha Cliath toisc nach mó B (an soláthar tithíochta iarbhír 2017-2020) ná D (an t-éileamh tithíochta thar thréimhse feidhme an phlean) agus toisc nach bhfuil B gar do D.</w:t>
            </w:r>
          </w:p>
        </w:tc>
        <w:tc>
          <w:tcPr>
            <w:tcW w:w="680" w:type="pct"/>
            <w:shd w:val="clear" w:color="auto" w:fill="F7CAAC" w:themeFill="accent2" w:themeFillTint="66"/>
            <w:vAlign w:val="center"/>
            <w:hideMark/>
          </w:tcPr>
          <w:p w14:paraId="1D909F6E" w14:textId="77777777" w:rsidR="003227E6" w:rsidRPr="009D0BC7" w:rsidRDefault="003227E6" w:rsidP="003227E6">
            <w:pPr>
              <w:spacing w:before="50" w:after="50"/>
              <w:jc w:val="center"/>
              <w:rPr>
                <w:rFonts w:eastAsia="Times New Roman"/>
                <w:b/>
                <w:bCs/>
              </w:rPr>
            </w:pPr>
            <w:r>
              <w:rPr>
                <w:rFonts w:eastAsia="Times New Roman"/>
                <w:b/>
                <w:bCs/>
                <w:lang w:val="ga"/>
              </w:rPr>
              <w:t>Lárphointe idir cás ESRI-an Chreata Náisiúnta Pleanála agus an cás bonnlíne go dtí 2026, móide 25% ar a mhéad</w:t>
            </w:r>
          </w:p>
        </w:tc>
        <w:tc>
          <w:tcPr>
            <w:tcW w:w="680" w:type="pct"/>
            <w:shd w:val="clear" w:color="auto" w:fill="F7CAAC" w:themeFill="accent2" w:themeFillTint="66"/>
            <w:noWrap/>
            <w:vAlign w:val="center"/>
            <w:hideMark/>
          </w:tcPr>
          <w:p w14:paraId="504100AC" w14:textId="77777777" w:rsidR="003227E6" w:rsidRPr="009D0BC7" w:rsidRDefault="003227E6" w:rsidP="003227E6">
            <w:pPr>
              <w:spacing w:before="50" w:after="50"/>
              <w:jc w:val="center"/>
              <w:rPr>
                <w:rFonts w:eastAsia="Times New Roman"/>
                <w:b/>
                <w:bCs/>
              </w:rPr>
            </w:pPr>
            <w:r>
              <w:rPr>
                <w:rFonts w:eastAsia="Times New Roman"/>
                <w:b/>
                <w:bCs/>
                <w:lang w:val="ga"/>
              </w:rPr>
              <w:t>-</w:t>
            </w:r>
          </w:p>
        </w:tc>
        <w:tc>
          <w:tcPr>
            <w:tcW w:w="681" w:type="pct"/>
            <w:shd w:val="clear" w:color="auto" w:fill="F7CAAC" w:themeFill="accent2" w:themeFillTint="66"/>
            <w:vAlign w:val="center"/>
            <w:hideMark/>
          </w:tcPr>
          <w:p w14:paraId="68C3ABC9" w14:textId="77777777" w:rsidR="003227E6" w:rsidRPr="009D0BC7" w:rsidRDefault="003227E6" w:rsidP="003227E6">
            <w:pPr>
              <w:spacing w:before="50" w:after="50"/>
              <w:jc w:val="center"/>
              <w:rPr>
                <w:rFonts w:eastAsia="Times New Roman"/>
                <w:b/>
                <w:bCs/>
              </w:rPr>
            </w:pPr>
            <w:r>
              <w:rPr>
                <w:rFonts w:eastAsia="Times New Roman"/>
                <w:b/>
                <w:bCs/>
                <w:lang w:val="ga"/>
              </w:rPr>
              <w:t>Éileamh Coigeartaithe Iomlán</w:t>
            </w:r>
          </w:p>
        </w:tc>
      </w:tr>
      <w:tr w:rsidR="003227E6" w:rsidRPr="009D0BC7" w14:paraId="39B8F7B1" w14:textId="77777777" w:rsidTr="003227E6">
        <w:trPr>
          <w:cantSplit/>
          <w:trHeight w:val="660"/>
        </w:trPr>
        <w:tc>
          <w:tcPr>
            <w:tcW w:w="346" w:type="pct"/>
            <w:vMerge/>
            <w:shd w:val="clear" w:color="auto" w:fill="ED7D31" w:themeFill="accent2"/>
            <w:vAlign w:val="center"/>
            <w:hideMark/>
          </w:tcPr>
          <w:p w14:paraId="29CCFE51" w14:textId="77777777" w:rsidR="003227E6" w:rsidRPr="009D0BC7" w:rsidRDefault="003227E6" w:rsidP="003227E6">
            <w:pPr>
              <w:spacing w:before="50" w:after="50"/>
              <w:rPr>
                <w:rFonts w:eastAsia="Times New Roman"/>
                <w:b/>
                <w:bCs/>
              </w:rPr>
            </w:pPr>
          </w:p>
        </w:tc>
        <w:tc>
          <w:tcPr>
            <w:tcW w:w="327" w:type="pct"/>
            <w:shd w:val="clear" w:color="auto" w:fill="F7CAAC" w:themeFill="accent2" w:themeFillTint="66"/>
            <w:noWrap/>
            <w:vAlign w:val="center"/>
            <w:hideMark/>
          </w:tcPr>
          <w:p w14:paraId="3845243F" w14:textId="77777777" w:rsidR="003227E6" w:rsidRPr="009D0BC7" w:rsidRDefault="003227E6" w:rsidP="003227E6">
            <w:pPr>
              <w:spacing w:before="50" w:after="50"/>
              <w:jc w:val="center"/>
              <w:rPr>
                <w:rFonts w:eastAsia="Times New Roman"/>
                <w:b/>
              </w:rPr>
            </w:pPr>
            <w:r>
              <w:rPr>
                <w:rFonts w:eastAsia="Times New Roman"/>
                <w:b/>
                <w:bCs/>
                <w:lang w:val="ga"/>
              </w:rPr>
              <w:t xml:space="preserve">F1 </w:t>
            </w:r>
          </w:p>
        </w:tc>
        <w:tc>
          <w:tcPr>
            <w:tcW w:w="2286" w:type="pct"/>
            <w:shd w:val="clear" w:color="auto" w:fill="F7CAAC" w:themeFill="accent2" w:themeFillTint="66"/>
            <w:noWrap/>
            <w:vAlign w:val="center"/>
            <w:hideMark/>
          </w:tcPr>
          <w:p w14:paraId="4F8C4EEA" w14:textId="77777777" w:rsidR="003227E6" w:rsidRPr="009D0BC7" w:rsidRDefault="003227E6" w:rsidP="003227E6">
            <w:pPr>
              <w:spacing w:before="50" w:after="50"/>
              <w:rPr>
                <w:rFonts w:eastAsia="Times New Roman"/>
              </w:rPr>
            </w:pPr>
            <w:r>
              <w:rPr>
                <w:rFonts w:eastAsia="Times New Roman"/>
                <w:lang w:val="ga"/>
              </w:rPr>
              <w:t xml:space="preserve">E3 + 25% </w:t>
            </w:r>
          </w:p>
        </w:tc>
        <w:tc>
          <w:tcPr>
            <w:tcW w:w="680" w:type="pct"/>
            <w:shd w:val="clear" w:color="auto" w:fill="F7CAAC" w:themeFill="accent2" w:themeFillTint="66"/>
            <w:noWrap/>
            <w:vAlign w:val="center"/>
            <w:hideMark/>
          </w:tcPr>
          <w:p w14:paraId="54BC5287" w14:textId="77777777" w:rsidR="003227E6" w:rsidRPr="009D0BC7" w:rsidRDefault="003227E6" w:rsidP="003227E6">
            <w:pPr>
              <w:spacing w:before="50" w:after="50"/>
              <w:jc w:val="center"/>
              <w:rPr>
                <w:rFonts w:eastAsia="Times New Roman"/>
              </w:rPr>
            </w:pPr>
            <w:r>
              <w:rPr>
                <w:rFonts w:eastAsia="Times New Roman"/>
                <w:lang w:val="ga"/>
              </w:rPr>
              <w:t>51,365</w:t>
            </w:r>
          </w:p>
        </w:tc>
        <w:tc>
          <w:tcPr>
            <w:tcW w:w="680" w:type="pct"/>
            <w:shd w:val="clear" w:color="auto" w:fill="F7CAAC" w:themeFill="accent2" w:themeFillTint="66"/>
            <w:noWrap/>
            <w:vAlign w:val="center"/>
            <w:hideMark/>
          </w:tcPr>
          <w:p w14:paraId="57B6F7FB" w14:textId="77777777" w:rsidR="003227E6" w:rsidRPr="009D0BC7" w:rsidRDefault="003227E6" w:rsidP="003227E6">
            <w:pPr>
              <w:spacing w:before="50" w:after="50"/>
              <w:jc w:val="center"/>
              <w:rPr>
                <w:rFonts w:eastAsia="Times New Roman"/>
              </w:rPr>
            </w:pPr>
            <w:r>
              <w:rPr>
                <w:rFonts w:eastAsia="Times New Roman"/>
                <w:lang w:val="ga"/>
              </w:rPr>
              <w:t>10</w:t>
            </w:r>
          </w:p>
        </w:tc>
        <w:tc>
          <w:tcPr>
            <w:tcW w:w="681" w:type="pct"/>
            <w:shd w:val="clear" w:color="auto" w:fill="F7CAAC" w:themeFill="accent2" w:themeFillTint="66"/>
            <w:noWrap/>
            <w:vAlign w:val="center"/>
            <w:hideMark/>
          </w:tcPr>
          <w:p w14:paraId="21544A74" w14:textId="77777777" w:rsidR="003227E6" w:rsidRPr="009D0BC7" w:rsidRDefault="003227E6" w:rsidP="003227E6">
            <w:pPr>
              <w:spacing w:before="50" w:after="50"/>
              <w:jc w:val="center"/>
              <w:rPr>
                <w:rFonts w:eastAsia="Times New Roman"/>
              </w:rPr>
            </w:pPr>
            <w:r>
              <w:rPr>
                <w:rFonts w:eastAsia="Times New Roman"/>
                <w:lang w:val="ga"/>
              </w:rPr>
              <w:t>5,137</w:t>
            </w:r>
          </w:p>
        </w:tc>
      </w:tr>
      <w:tr w:rsidR="003227E6" w:rsidRPr="009D0BC7" w14:paraId="0428A663" w14:textId="77777777" w:rsidTr="003227E6">
        <w:trPr>
          <w:cantSplit/>
          <w:trHeight w:val="660"/>
        </w:trPr>
        <w:tc>
          <w:tcPr>
            <w:tcW w:w="346" w:type="pct"/>
            <w:vMerge/>
            <w:shd w:val="clear" w:color="auto" w:fill="ED7D31" w:themeFill="accent2"/>
            <w:vAlign w:val="center"/>
            <w:hideMark/>
          </w:tcPr>
          <w:p w14:paraId="080319F2" w14:textId="77777777" w:rsidR="003227E6" w:rsidRPr="009D0BC7" w:rsidRDefault="003227E6" w:rsidP="003227E6">
            <w:pPr>
              <w:spacing w:before="50" w:after="50"/>
              <w:rPr>
                <w:rFonts w:eastAsia="Times New Roman"/>
                <w:b/>
                <w:bCs/>
              </w:rPr>
            </w:pPr>
          </w:p>
        </w:tc>
        <w:tc>
          <w:tcPr>
            <w:tcW w:w="327" w:type="pct"/>
            <w:shd w:val="clear" w:color="auto" w:fill="F7CAAC" w:themeFill="accent2" w:themeFillTint="66"/>
            <w:noWrap/>
            <w:vAlign w:val="center"/>
            <w:hideMark/>
          </w:tcPr>
          <w:p w14:paraId="7A0707D1" w14:textId="77777777" w:rsidR="003227E6" w:rsidRPr="009D0BC7" w:rsidRDefault="003227E6" w:rsidP="003227E6">
            <w:pPr>
              <w:spacing w:before="50" w:after="50"/>
              <w:jc w:val="center"/>
              <w:rPr>
                <w:rFonts w:eastAsia="Times New Roman"/>
                <w:b/>
              </w:rPr>
            </w:pPr>
            <w:r>
              <w:rPr>
                <w:rFonts w:eastAsia="Times New Roman"/>
                <w:b/>
                <w:bCs/>
                <w:lang w:val="ga"/>
              </w:rPr>
              <w:t>F2</w:t>
            </w:r>
          </w:p>
        </w:tc>
        <w:tc>
          <w:tcPr>
            <w:tcW w:w="2286" w:type="pct"/>
            <w:shd w:val="clear" w:color="auto" w:fill="F7CAAC" w:themeFill="accent2" w:themeFillTint="66"/>
            <w:noWrap/>
            <w:vAlign w:val="center"/>
            <w:hideMark/>
          </w:tcPr>
          <w:p w14:paraId="7AC3D1E3" w14:textId="77777777" w:rsidR="003227E6" w:rsidRPr="009D0BC7" w:rsidRDefault="003227E6" w:rsidP="003227E6">
            <w:pPr>
              <w:spacing w:before="50" w:after="50"/>
              <w:rPr>
                <w:rFonts w:eastAsia="Times New Roman"/>
              </w:rPr>
            </w:pPr>
            <w:r>
              <w:rPr>
                <w:rFonts w:eastAsia="Times New Roman"/>
                <w:lang w:val="ga"/>
              </w:rPr>
              <w:t>Éileamh thar a bhfuil fágtha de thréimhse feidhme an phlean go dtí Ráithe 4 den bhliain 2028</w:t>
            </w:r>
          </w:p>
        </w:tc>
        <w:tc>
          <w:tcPr>
            <w:tcW w:w="680" w:type="pct"/>
            <w:shd w:val="clear" w:color="auto" w:fill="F7CAAC" w:themeFill="accent2" w:themeFillTint="66"/>
            <w:noWrap/>
            <w:vAlign w:val="center"/>
            <w:hideMark/>
          </w:tcPr>
          <w:p w14:paraId="4557E022" w14:textId="77777777" w:rsidR="003227E6" w:rsidRPr="009D0BC7" w:rsidRDefault="003227E6" w:rsidP="003227E6">
            <w:pPr>
              <w:spacing w:before="50" w:after="50"/>
              <w:jc w:val="center"/>
              <w:rPr>
                <w:rFonts w:eastAsia="Times New Roman"/>
              </w:rPr>
            </w:pPr>
            <w:r>
              <w:rPr>
                <w:rFonts w:eastAsia="Times New Roman"/>
                <w:lang w:val="ga"/>
              </w:rPr>
              <w:t>6,617</w:t>
            </w:r>
          </w:p>
        </w:tc>
        <w:tc>
          <w:tcPr>
            <w:tcW w:w="680" w:type="pct"/>
            <w:shd w:val="clear" w:color="auto" w:fill="F7CAAC" w:themeFill="accent2" w:themeFillTint="66"/>
            <w:noWrap/>
            <w:vAlign w:val="center"/>
            <w:hideMark/>
          </w:tcPr>
          <w:p w14:paraId="573E5D21" w14:textId="77777777" w:rsidR="003227E6" w:rsidRPr="009D0BC7" w:rsidRDefault="003227E6" w:rsidP="003227E6">
            <w:pPr>
              <w:spacing w:before="50" w:after="50"/>
              <w:jc w:val="center"/>
              <w:rPr>
                <w:rFonts w:eastAsia="Times New Roman"/>
              </w:rPr>
            </w:pPr>
            <w:r>
              <w:rPr>
                <w:rFonts w:eastAsia="Times New Roman"/>
                <w:lang w:val="ga"/>
              </w:rPr>
              <w:t>-</w:t>
            </w:r>
          </w:p>
        </w:tc>
        <w:tc>
          <w:tcPr>
            <w:tcW w:w="681" w:type="pct"/>
            <w:shd w:val="clear" w:color="auto" w:fill="F7CAAC" w:themeFill="accent2" w:themeFillTint="66"/>
            <w:noWrap/>
            <w:vAlign w:val="center"/>
            <w:hideMark/>
          </w:tcPr>
          <w:p w14:paraId="0E87A098" w14:textId="77777777" w:rsidR="003227E6" w:rsidRPr="009D0BC7" w:rsidRDefault="003227E6" w:rsidP="003227E6">
            <w:pPr>
              <w:spacing w:before="50" w:after="50"/>
              <w:jc w:val="center"/>
              <w:rPr>
                <w:rFonts w:eastAsia="Times New Roman"/>
              </w:rPr>
            </w:pPr>
            <w:r>
              <w:rPr>
                <w:rFonts w:eastAsia="Times New Roman"/>
                <w:lang w:val="ga"/>
              </w:rPr>
              <w:t>-</w:t>
            </w:r>
          </w:p>
        </w:tc>
      </w:tr>
      <w:tr w:rsidR="003227E6" w:rsidRPr="009D0BC7" w14:paraId="3FD5960D" w14:textId="77777777" w:rsidTr="003227E6">
        <w:trPr>
          <w:cantSplit/>
          <w:trHeight w:val="660"/>
        </w:trPr>
        <w:tc>
          <w:tcPr>
            <w:tcW w:w="346" w:type="pct"/>
            <w:vMerge/>
            <w:shd w:val="clear" w:color="auto" w:fill="ED7D31" w:themeFill="accent2"/>
            <w:vAlign w:val="center"/>
            <w:hideMark/>
          </w:tcPr>
          <w:p w14:paraId="2683DC2A" w14:textId="77777777" w:rsidR="003227E6" w:rsidRPr="009D0BC7" w:rsidRDefault="003227E6" w:rsidP="003227E6">
            <w:pPr>
              <w:spacing w:before="50" w:after="50"/>
              <w:rPr>
                <w:rFonts w:eastAsia="Times New Roman"/>
                <w:b/>
                <w:bCs/>
              </w:rPr>
            </w:pPr>
          </w:p>
        </w:tc>
        <w:tc>
          <w:tcPr>
            <w:tcW w:w="327" w:type="pct"/>
            <w:shd w:val="clear" w:color="auto" w:fill="F7CAAC" w:themeFill="accent2" w:themeFillTint="66"/>
            <w:noWrap/>
            <w:vAlign w:val="center"/>
            <w:hideMark/>
          </w:tcPr>
          <w:p w14:paraId="2BA1F394" w14:textId="77777777" w:rsidR="003227E6" w:rsidRPr="009D0BC7" w:rsidRDefault="003227E6" w:rsidP="003227E6">
            <w:pPr>
              <w:spacing w:before="50" w:after="50"/>
              <w:jc w:val="center"/>
              <w:rPr>
                <w:rFonts w:eastAsia="Times New Roman"/>
                <w:b/>
              </w:rPr>
            </w:pPr>
            <w:r>
              <w:rPr>
                <w:rFonts w:eastAsia="Times New Roman"/>
                <w:b/>
                <w:bCs/>
                <w:lang w:val="ga"/>
              </w:rPr>
              <w:t>F3</w:t>
            </w:r>
          </w:p>
        </w:tc>
        <w:tc>
          <w:tcPr>
            <w:tcW w:w="2286" w:type="pct"/>
            <w:shd w:val="clear" w:color="auto" w:fill="F7CAAC" w:themeFill="accent2" w:themeFillTint="66"/>
            <w:vAlign w:val="center"/>
            <w:hideMark/>
          </w:tcPr>
          <w:p w14:paraId="7F0A30B4" w14:textId="77777777" w:rsidR="003227E6" w:rsidRPr="009D0BC7" w:rsidRDefault="003227E6" w:rsidP="003227E6">
            <w:pPr>
              <w:spacing w:before="50" w:after="50"/>
              <w:rPr>
                <w:rFonts w:eastAsia="Times New Roman"/>
              </w:rPr>
            </w:pPr>
            <w:r>
              <w:rPr>
                <w:rFonts w:eastAsia="Times New Roman"/>
                <w:lang w:val="ga"/>
              </w:rPr>
              <w:t xml:space="preserve">Ríomh ar </w:t>
            </w:r>
            <w:r>
              <w:rPr>
                <w:rFonts w:eastAsia="Times New Roman"/>
                <w:b/>
                <w:bCs/>
                <w:lang w:val="ga"/>
              </w:rPr>
              <w:t>Éileamh Coigeartaithe Iomlán an Phlean</w:t>
            </w:r>
            <w:r>
              <w:rPr>
                <w:rFonts w:eastAsia="Times New Roman"/>
                <w:lang w:val="ga"/>
              </w:rPr>
              <w:t xml:space="preserve"> atá bunaithe ar E3 in ionad A thuas agus F1+F2 ...</w:t>
            </w:r>
            <w:r>
              <w:rPr>
                <w:rFonts w:eastAsia="Times New Roman"/>
                <w:b/>
                <w:bCs/>
                <w:lang w:val="ga"/>
              </w:rPr>
              <w:t xml:space="preserve"> (F1+F2-B)+C</w:t>
            </w:r>
          </w:p>
        </w:tc>
        <w:tc>
          <w:tcPr>
            <w:tcW w:w="680" w:type="pct"/>
            <w:shd w:val="clear" w:color="auto" w:fill="F7CAAC" w:themeFill="accent2" w:themeFillTint="66"/>
            <w:noWrap/>
            <w:vAlign w:val="center"/>
            <w:hideMark/>
          </w:tcPr>
          <w:p w14:paraId="44FB7595" w14:textId="77777777" w:rsidR="003227E6" w:rsidRPr="009D0BC7" w:rsidRDefault="003227E6" w:rsidP="003227E6">
            <w:pPr>
              <w:spacing w:before="50" w:after="50"/>
              <w:jc w:val="center"/>
              <w:rPr>
                <w:rFonts w:eastAsia="Times New Roman"/>
              </w:rPr>
            </w:pPr>
            <w:r>
              <w:rPr>
                <w:rFonts w:eastAsia="Times New Roman"/>
                <w:lang w:val="ga"/>
              </w:rPr>
              <w:t>50,178</w:t>
            </w:r>
          </w:p>
        </w:tc>
        <w:tc>
          <w:tcPr>
            <w:tcW w:w="680" w:type="pct"/>
            <w:shd w:val="clear" w:color="auto" w:fill="F7CAAC" w:themeFill="accent2" w:themeFillTint="66"/>
            <w:noWrap/>
            <w:vAlign w:val="center"/>
            <w:hideMark/>
          </w:tcPr>
          <w:p w14:paraId="7DDAA945" w14:textId="77777777" w:rsidR="003227E6" w:rsidRPr="009D0BC7" w:rsidRDefault="003227E6" w:rsidP="003227E6">
            <w:pPr>
              <w:spacing w:before="50" w:after="50"/>
              <w:jc w:val="center"/>
              <w:rPr>
                <w:rFonts w:eastAsia="Times New Roman"/>
              </w:rPr>
            </w:pPr>
            <w:r>
              <w:rPr>
                <w:rFonts w:eastAsia="Times New Roman"/>
                <w:lang w:val="ga"/>
              </w:rPr>
              <w:t>6</w:t>
            </w:r>
          </w:p>
        </w:tc>
        <w:tc>
          <w:tcPr>
            <w:tcW w:w="681" w:type="pct"/>
            <w:shd w:val="clear" w:color="auto" w:fill="F7CAAC" w:themeFill="accent2" w:themeFillTint="66"/>
            <w:noWrap/>
            <w:vAlign w:val="center"/>
            <w:hideMark/>
          </w:tcPr>
          <w:p w14:paraId="489CBB98" w14:textId="77777777" w:rsidR="003227E6" w:rsidRPr="009D0BC7" w:rsidRDefault="003227E6" w:rsidP="003227E6">
            <w:pPr>
              <w:spacing w:before="50" w:after="50"/>
              <w:jc w:val="center"/>
              <w:rPr>
                <w:rFonts w:eastAsia="Times New Roman"/>
              </w:rPr>
            </w:pPr>
            <w:r>
              <w:rPr>
                <w:rFonts w:eastAsia="Times New Roman"/>
                <w:lang w:val="ga"/>
              </w:rPr>
              <w:t>8,363</w:t>
            </w:r>
          </w:p>
        </w:tc>
      </w:tr>
    </w:tbl>
    <w:p w14:paraId="7FEA56C5" w14:textId="77777777" w:rsidR="003227E6" w:rsidRPr="009D0BC7" w:rsidRDefault="003227E6" w:rsidP="003227E6">
      <w:pPr>
        <w:spacing w:after="0"/>
        <w:rPr>
          <w:rFonts w:ascii="Arial" w:hAnsi="Arial" w:cs="Arial"/>
        </w:rPr>
      </w:pPr>
    </w:p>
    <w:p w14:paraId="5C0FD2E7" w14:textId="77777777" w:rsidR="003227E6" w:rsidRPr="009D0BC7" w:rsidRDefault="003227E6" w:rsidP="003227E6">
      <w:pPr>
        <w:rPr>
          <w:b/>
        </w:rPr>
      </w:pPr>
      <w:r>
        <w:rPr>
          <w:b/>
          <w:bCs/>
          <w:lang w:val="ga"/>
        </w:rPr>
        <w:t>NÓTAÍ:</w:t>
      </w:r>
    </w:p>
    <w:p w14:paraId="661AD430" w14:textId="77777777" w:rsidR="003227E6" w:rsidRPr="009D0BC7" w:rsidRDefault="003227E6" w:rsidP="003227E6">
      <w:pPr>
        <w:contextualSpacing/>
      </w:pPr>
      <w:r>
        <w:rPr>
          <w:lang w:val="ga"/>
        </w:rPr>
        <w:t>CUID 1 - cinneann sé seo an riachtanas tithíochta thar thréimhse feidhme an Phlean Forbartha.</w:t>
      </w:r>
    </w:p>
    <w:p w14:paraId="2E4B2156" w14:textId="77777777" w:rsidR="003227E6" w:rsidRPr="009D0BC7" w:rsidRDefault="003227E6" w:rsidP="003227E6">
      <w:pPr>
        <w:contextualSpacing/>
      </w:pPr>
      <w:r>
        <w:rPr>
          <w:lang w:val="ga"/>
        </w:rPr>
        <w:lastRenderedPageBreak/>
        <w:t>CUID 2 - cinneann sé seo an riachtanas tithíochta thar thréimhse feidhme an Phlean Forbartha chun coinbhéirseacht a éascú le straitéis an Chreata Náisiúnta Pleanála.</w:t>
      </w:r>
    </w:p>
    <w:p w14:paraId="134AA94D" w14:textId="77777777" w:rsidR="003227E6" w:rsidRPr="009D0BC7" w:rsidRDefault="003227E6" w:rsidP="003227E6">
      <w:pPr>
        <w:contextualSpacing/>
      </w:pPr>
      <w:r>
        <w:rPr>
          <w:lang w:val="ga"/>
        </w:rPr>
        <w:t>CUID 3 - cinneann sé seo an riachtanas tithíochta thar thréimhse feidhme an Phlean Forbartha chun coinbhéirseacht a éascú le straitéis an Chreata Náisiúnta Pleanála agus chun méadú breise 25% ar an líon aonad a chur ar áireamh i gcás go bhfuil údar leis sin.</w:t>
      </w:r>
    </w:p>
    <w:p w14:paraId="324DA645" w14:textId="77777777" w:rsidR="003227E6" w:rsidRPr="009D0BC7" w:rsidRDefault="003227E6" w:rsidP="003227E6"/>
    <w:p w14:paraId="67F080DA" w14:textId="77777777" w:rsidR="003227E6" w:rsidRPr="009D0BC7" w:rsidRDefault="003227E6" w:rsidP="003227E6">
      <w:pPr>
        <w:spacing w:after="160" w:line="259" w:lineRule="auto"/>
      </w:pPr>
      <w:r>
        <w:rPr>
          <w:lang w:val="ga"/>
        </w:rPr>
        <w:br w:type="page"/>
      </w:r>
    </w:p>
    <w:p w14:paraId="108C1898" w14:textId="77777777" w:rsidR="003227E6" w:rsidRPr="009D0BC7" w:rsidRDefault="003227E6" w:rsidP="003227E6"/>
    <w:p w14:paraId="69983A2F" w14:textId="77777777" w:rsidR="003227E6" w:rsidRPr="009D0BC7" w:rsidRDefault="003227E6" w:rsidP="003227E6">
      <w:pPr>
        <w:jc w:val="center"/>
      </w:pPr>
      <w:r>
        <w:rPr>
          <w:lang w:val="ga"/>
        </w:rPr>
        <w:t>FÁGADH AN LEATHANACH SEO BÁN D’AON GHNÓ</w:t>
      </w:r>
    </w:p>
    <w:p w14:paraId="0FFD1B68" w14:textId="77777777" w:rsidR="003227E6" w:rsidRPr="009D0BC7" w:rsidRDefault="003227E6" w:rsidP="003227E6"/>
    <w:p w14:paraId="7C1121B2" w14:textId="77777777" w:rsidR="003227E6" w:rsidRPr="009D0BC7" w:rsidRDefault="003227E6" w:rsidP="003227E6">
      <w:pPr>
        <w:sectPr w:rsidR="003227E6" w:rsidRPr="009D0BC7" w:rsidSect="003227E6">
          <w:headerReference w:type="even" r:id="rId65"/>
          <w:headerReference w:type="default" r:id="rId66"/>
          <w:footerReference w:type="default" r:id="rId67"/>
          <w:headerReference w:type="first" r:id="rId68"/>
          <w:pgSz w:w="16838" w:h="11906" w:orient="landscape"/>
          <w:pgMar w:top="1440" w:right="1440" w:bottom="1440" w:left="1440" w:header="708" w:footer="708" w:gutter="0"/>
          <w:cols w:space="708"/>
          <w:docGrid w:linePitch="360"/>
        </w:sectPr>
      </w:pPr>
    </w:p>
    <w:p w14:paraId="38469D5B" w14:textId="77777777" w:rsidR="003227E6" w:rsidRPr="009D0BC7" w:rsidRDefault="003227E6" w:rsidP="003227E6">
      <w:pPr>
        <w:rPr>
          <w:rFonts w:asciiTheme="majorHAnsi" w:hAnsiTheme="majorHAnsi"/>
          <w:b/>
          <w:color w:val="0070C0"/>
          <w:sz w:val="40"/>
          <w:szCs w:val="40"/>
        </w:rPr>
      </w:pPr>
      <w:r>
        <w:rPr>
          <w:rFonts w:asciiTheme="majorHAnsi" w:hAnsiTheme="majorHAnsi"/>
          <w:b/>
          <w:bCs/>
          <w:color w:val="0070C0"/>
          <w:sz w:val="40"/>
          <w:szCs w:val="40"/>
          <w:lang w:val="ga"/>
        </w:rPr>
        <w:lastRenderedPageBreak/>
        <w:t>Plean Forbartha Cathrach Bhaile Átha Cliath 2022-2028</w:t>
      </w:r>
    </w:p>
    <w:p w14:paraId="080F70EC" w14:textId="77777777" w:rsidR="003227E6" w:rsidRPr="009D0BC7" w:rsidRDefault="003227E6" w:rsidP="003227E6">
      <w:pPr>
        <w:rPr>
          <w:rFonts w:asciiTheme="majorHAnsi" w:hAnsiTheme="majorHAnsi"/>
          <w:b/>
          <w:color w:val="0070C0"/>
          <w:sz w:val="40"/>
          <w:szCs w:val="40"/>
        </w:rPr>
      </w:pPr>
    </w:p>
    <w:p w14:paraId="536BBE70" w14:textId="77777777" w:rsidR="003227E6" w:rsidRPr="009D0BC7" w:rsidRDefault="003227E6" w:rsidP="003227E6">
      <w:pPr>
        <w:pStyle w:val="Heading1"/>
        <w:ind w:left="0" w:firstLine="0"/>
        <w:rPr>
          <w:rFonts w:cs="Calibri"/>
        </w:rPr>
      </w:pPr>
      <w:bookmarkStart w:id="401" w:name="_Toc121227678"/>
      <w:bookmarkStart w:id="402" w:name="_Toc121143293"/>
      <w:bookmarkStart w:id="403" w:name="_Toc83122833"/>
      <w:bookmarkStart w:id="404" w:name="_Toc218941049"/>
      <w:r>
        <w:rPr>
          <w:rFonts w:cs="Calibri"/>
          <w:bCs/>
          <w:lang w:val="ga"/>
        </w:rPr>
        <w:t>Iarscríbhinn 3 a ghabhann le hAguisín 1:</w:t>
      </w:r>
      <w:r>
        <w:rPr>
          <w:rFonts w:cs="Calibri"/>
          <w:bCs/>
          <w:lang w:val="ga"/>
        </w:rPr>
        <w:tab/>
        <w:t>Measúnú ar Riachtanas agus Éileamh Tithíochta do Limistéir Fochathrach Chathair Bhaile Átha Cliath</w:t>
      </w:r>
      <w:bookmarkEnd w:id="401"/>
      <w:bookmarkEnd w:id="402"/>
      <w:bookmarkEnd w:id="403"/>
      <w:bookmarkEnd w:id="404"/>
    </w:p>
    <w:p w14:paraId="6775AB12" w14:textId="77777777" w:rsidR="003227E6" w:rsidRPr="009D0BC7" w:rsidRDefault="003227E6" w:rsidP="003227E6"/>
    <w:p w14:paraId="2830D052" w14:textId="77777777" w:rsidR="003227E6" w:rsidRPr="009D0BC7" w:rsidRDefault="003227E6" w:rsidP="003227E6"/>
    <w:p w14:paraId="73B49A26" w14:textId="77777777" w:rsidR="003227E6" w:rsidRPr="009D0BC7" w:rsidRDefault="003227E6" w:rsidP="003227E6"/>
    <w:p w14:paraId="728AA521" w14:textId="77777777" w:rsidR="003227E6" w:rsidRPr="009D0BC7" w:rsidRDefault="003227E6" w:rsidP="003227E6">
      <w:pPr>
        <w:sectPr w:rsidR="003227E6" w:rsidRPr="009D0BC7">
          <w:headerReference w:type="even" r:id="rId69"/>
          <w:headerReference w:type="default" r:id="rId70"/>
          <w:headerReference w:type="first" r:id="rId71"/>
          <w:pgSz w:w="11906" w:h="16838"/>
          <w:pgMar w:top="1440" w:right="1440" w:bottom="1440" w:left="1440" w:header="708" w:footer="708" w:gutter="0"/>
          <w:cols w:space="708"/>
          <w:docGrid w:linePitch="360"/>
        </w:sectPr>
      </w:pPr>
    </w:p>
    <w:p w14:paraId="4BEDD09C" w14:textId="77777777" w:rsidR="003227E6" w:rsidRPr="009D0BC7" w:rsidRDefault="003227E6" w:rsidP="003227E6"/>
    <w:p w14:paraId="7D68C09E" w14:textId="77777777" w:rsidR="003227E6" w:rsidRPr="009D0BC7" w:rsidRDefault="003227E6" w:rsidP="003227E6">
      <w:pPr>
        <w:jc w:val="center"/>
      </w:pPr>
      <w:r>
        <w:rPr>
          <w:lang w:val="ga"/>
        </w:rPr>
        <w:t>FÁGADH AN LEATHANACH SEO BÁN D’AON GHNÓ</w:t>
      </w:r>
    </w:p>
    <w:p w14:paraId="36B26655" w14:textId="77777777" w:rsidR="003227E6" w:rsidRPr="009D0BC7" w:rsidRDefault="003227E6" w:rsidP="003227E6"/>
    <w:p w14:paraId="750CAB4F" w14:textId="77777777" w:rsidR="003227E6" w:rsidRPr="009D0BC7" w:rsidRDefault="003227E6" w:rsidP="003227E6">
      <w:pPr>
        <w:sectPr w:rsidR="003227E6" w:rsidRPr="009D0BC7">
          <w:headerReference w:type="even" r:id="rId72"/>
          <w:headerReference w:type="default" r:id="rId73"/>
          <w:footerReference w:type="default" r:id="rId74"/>
          <w:headerReference w:type="first" r:id="rId75"/>
          <w:pgSz w:w="11906" w:h="16838"/>
          <w:pgMar w:top="1440" w:right="1440" w:bottom="1440" w:left="1440" w:header="708" w:footer="708" w:gutter="0"/>
          <w:cols w:space="708"/>
          <w:docGrid w:linePitch="360"/>
        </w:sectPr>
      </w:pPr>
    </w:p>
    <w:p w14:paraId="0214ED24" w14:textId="77777777" w:rsidR="003227E6" w:rsidRPr="009D0BC7" w:rsidRDefault="003227E6" w:rsidP="003227E6">
      <w:pPr>
        <w:pStyle w:val="Heading2"/>
      </w:pPr>
      <w:bookmarkStart w:id="405" w:name="_Toc121227679"/>
      <w:bookmarkStart w:id="406" w:name="_Toc121143294"/>
      <w:bookmarkStart w:id="407" w:name="_Toc83122834"/>
      <w:bookmarkStart w:id="408" w:name="_Toc218941050"/>
      <w:r>
        <w:rPr>
          <w:bCs/>
          <w:color w:val="auto"/>
          <w:lang w:val="ga"/>
        </w:rPr>
        <w:lastRenderedPageBreak/>
        <w:t>1.0</w:t>
      </w:r>
      <w:r>
        <w:rPr>
          <w:bCs/>
          <w:color w:val="auto"/>
          <w:lang w:val="ga"/>
        </w:rPr>
        <w:tab/>
      </w:r>
      <w:r>
        <w:rPr>
          <w:bCs/>
          <w:lang w:val="ga"/>
        </w:rPr>
        <w:t>Réamhrá</w:t>
      </w:r>
      <w:bookmarkEnd w:id="405"/>
      <w:bookmarkEnd w:id="406"/>
      <w:bookmarkEnd w:id="407"/>
      <w:bookmarkEnd w:id="408"/>
    </w:p>
    <w:p w14:paraId="77DA1FDE" w14:textId="77777777" w:rsidR="003227E6" w:rsidRPr="009D0BC7" w:rsidRDefault="003227E6" w:rsidP="003227E6">
      <w:pPr>
        <w:pStyle w:val="Heading3"/>
      </w:pPr>
      <w:bookmarkStart w:id="409" w:name="_Toc121143295"/>
      <w:r>
        <w:rPr>
          <w:bCs/>
          <w:lang w:val="ga"/>
        </w:rPr>
        <w:t>1.1</w:t>
      </w:r>
      <w:r>
        <w:rPr>
          <w:bCs/>
          <w:lang w:val="ga"/>
        </w:rPr>
        <w:tab/>
        <w:t>Forbhreathnú</w:t>
      </w:r>
      <w:bookmarkEnd w:id="409"/>
    </w:p>
    <w:p w14:paraId="060584C9" w14:textId="77777777" w:rsidR="003227E6" w:rsidRPr="00802B28" w:rsidRDefault="003227E6" w:rsidP="003227E6">
      <w:pPr>
        <w:rPr>
          <w:lang w:val="ga"/>
        </w:rPr>
      </w:pPr>
      <w:r>
        <w:rPr>
          <w:lang w:val="ga"/>
        </w:rPr>
        <w:t xml:space="preserve">Leagtar amach sa tuarascáil seo an samhaltú forlíontach Measúnaithe ar Riachtanas agus Éileamh Tithíochta (HNDA) ar ullmhaigh KPMG Future Analytics é thar ceann Chomhairle Cathrach Bhaile Átha Cliath chun bonn eolais a chur faoi Phlean Forbartha Cathrach Bhaile Átha Cliath 2022-2028. Leis an anailís seo, comhlánaítear an samhaltú agus an anailís iomlán HNDA a rinneadh do Chathair Bhaile Átha Cliath, agus cuirtear leis an samhaltú agus leis an anailís sin, trí úsáid a bhaint as an bhFoireann Uirlisí HNDA ón Roinn Tithíochta, Rialtais Áitiúil agus Oidhreachta (RTRÁO) ach anailís bhreise a sholáthar ar leibhéal áitiúil fochathrach. </w:t>
      </w:r>
    </w:p>
    <w:p w14:paraId="1CC3C440" w14:textId="77777777" w:rsidR="003227E6" w:rsidRPr="00802B28" w:rsidRDefault="003227E6" w:rsidP="003227E6">
      <w:pPr>
        <w:rPr>
          <w:lang w:val="ga"/>
        </w:rPr>
      </w:pPr>
      <w:r>
        <w:rPr>
          <w:lang w:val="ga"/>
        </w:rPr>
        <w:t xml:space="preserve">Ceanglaítear leis an gCreat Náisiúnta Pleanála ar gach údarás áitiúil Measúnú ar Riachtanas agus Éileamh Tithíochta (HNDA) a fhorbairt, ina leagtar amach an riachtanas tithíochta atá ann cheana agus an riachtanas a bheidh ann amach anseo agus ina mbuntacaítear le straitéisí tithíochta agus beartas tithíochta a ullmhú. Chuir KPMG Future Analytics an Fhoireann Uirlisí HNDA ó RTRÁO do Bhaile Átha Cliath i bhfeidhm chun an ceanglas sin a chomhlíonadh i gcás Phlean Forbartha Cathrach Bhaile Átha Cliath 2022-2028. </w:t>
      </w:r>
    </w:p>
    <w:p w14:paraId="1D4C8BB1" w14:textId="77777777" w:rsidR="003227E6" w:rsidRPr="00802B28" w:rsidRDefault="003227E6" w:rsidP="003227E6">
      <w:pPr>
        <w:rPr>
          <w:lang w:val="ga"/>
        </w:rPr>
      </w:pPr>
      <w:r>
        <w:rPr>
          <w:lang w:val="ga"/>
        </w:rPr>
        <w:t xml:space="preserve">San am i láthair, áfach, ní féidir an Fhoireann Uirlisí HNDA a úsáid chun samhaltú a dhéanamh ar leibhéal atá faoi bhun leibhéal an údaráis áitiúil. Is ann i gCathair Bhaile Átha Cliath do limistéar margaidh tithíochta atá uathúil agus atá an-éagsúil ar an leibhéal áitiúil, áit a bhfuil éileamh láidir ar thithíocht faoi láthair agus a bhfuil éileamh láidir réamh-mheasta ar thithíocht amach anseo. Sa bheartas pleanála náisiúnta, réigiúnach agus áitiúil, leagtar béim láidir ar an ról ríthábhachtach sóisialta agus eacnamaíoch a imríonn Cathair Bhaile Átha Cliath, lena n-áirítear ról an tsoláthair tithíochta agus na hathghiniúna i lár na cathrach atá ann cheana. Cruthaíonn sé sin dúshlán casta ó thaobh pleanáil spáis de. </w:t>
      </w:r>
    </w:p>
    <w:p w14:paraId="1C97C0DF" w14:textId="77777777" w:rsidR="003227E6" w:rsidRPr="00802B28" w:rsidRDefault="003227E6" w:rsidP="003227E6">
      <w:pPr>
        <w:rPr>
          <w:lang w:val="ga"/>
        </w:rPr>
      </w:pPr>
      <w:r>
        <w:rPr>
          <w:lang w:val="ga"/>
        </w:rPr>
        <w:t xml:space="preserve">Chun cabhrú le Comhairle Cathrach Bhaile Átha Cliath pleanáil do thithe agus pobail i bPlean Forbartha Cathrach Bhaile Átha Cliath 2022-2028, rinne KPMG Future Analytics samhaltú fochathrach HNDA sa bhreis. Dírítear leis an samhaltú sin ar dhá limistéar cathrach istigh, a chuimsíonn Baile Átha Cliath 1 agus Baile Átha Cliath 8 (bunaithe ar shainmhínithe saincheaptha limistéir a thug Comhairle Cathrach Bhaile Átha Cliath). Scrúdaítear leis Cathair Bhaile Átha Cliath ina hiomláine freisin chun críocha comparáide agus chun críocha comparáide amháin. Gabhtar san anailís seo dinimic chasta margaidh tithíochta agus riachtanais shonracha tithíochta na Saoirsí agus na Cathrach Istigh Thuaidh. </w:t>
      </w:r>
    </w:p>
    <w:p w14:paraId="04CEEE00" w14:textId="77777777" w:rsidR="003227E6" w:rsidRPr="00802B28" w:rsidRDefault="003227E6" w:rsidP="003227E6">
      <w:pPr>
        <w:rPr>
          <w:lang w:val="ga"/>
        </w:rPr>
      </w:pPr>
      <w:r>
        <w:rPr>
          <w:lang w:val="ga"/>
        </w:rPr>
        <w:t xml:space="preserve">In éagmais shamhaltú na Foirne Uirlisí HNDA ar leibhéal atá faoi bhun leibhéal an údaráis áitiúil, d’fhorbair KPMG Future Analytics modheolaíocht láidir agus samhail shaincheaptha HNDA chun bonn eolais a chur faoi chinnteoireacht maidir leis an soláthar tithíochta reatha agus amach anseo sna limistéir seo i gcomhréir leis an gCreat Náisiúnta Pleanála agus le gach ceanglas reachtúil iomchuí eile. Tá an cur chuige sin bunaithe ar mheascán de ghnéithe de mheasúnú inacmhainneachta ‘Shamhail Lú’ agus de thosca eile, lena n-áirítear </w:t>
      </w:r>
      <w:r>
        <w:rPr>
          <w:lang w:val="ga"/>
        </w:rPr>
        <w:lastRenderedPageBreak/>
        <w:t xml:space="preserve">inacmhainneacht sa mhargadh cóiríochta príobháidí ar cíos, acmhainn morgáiste agus rialacha macrastuamachta an Bhainc Ceannais, agus réamhaisnéisí maidir le comhdhéanamh teaghlaigh, cineál teaghaise agus tionacht. </w:t>
      </w:r>
    </w:p>
    <w:p w14:paraId="118D3851" w14:textId="77777777" w:rsidR="003227E6" w:rsidRPr="00802B28" w:rsidRDefault="003227E6" w:rsidP="003227E6">
      <w:pPr>
        <w:rPr>
          <w:lang w:val="ga"/>
        </w:rPr>
      </w:pPr>
      <w:r>
        <w:rPr>
          <w:lang w:val="ga"/>
        </w:rPr>
        <w:t>Is é atá i gceist leis seo cur leis an anailís atá sa phríomh-Mheasúnú ar Riachtanas agus Éileamh Tithíochta do Chathair Bhaile Átha Cliath (tríd an tsamhail Foirne Uirlisí) agus bonn eolais eile a chur faoin bPlean Forbartha ar leibhéal níos gráinní. Is é atá i gceist léi freisin comhthéacs úsáideach a thabhairt d’aschuir na Foirne Uirlisí HNDA agus comparáid a éascú leis na haschuir sin.</w:t>
      </w:r>
    </w:p>
    <w:p w14:paraId="71B62562" w14:textId="77777777" w:rsidR="003227E6" w:rsidRPr="00802B28" w:rsidRDefault="003227E6" w:rsidP="003227E6">
      <w:pPr>
        <w:pStyle w:val="Heading3"/>
        <w:rPr>
          <w:lang w:val="ga"/>
        </w:rPr>
      </w:pPr>
      <w:bookmarkStart w:id="410" w:name="_Toc121143296"/>
      <w:r>
        <w:rPr>
          <w:bCs/>
          <w:lang w:val="ga"/>
        </w:rPr>
        <w:t>1.2</w:t>
      </w:r>
      <w:r>
        <w:rPr>
          <w:bCs/>
          <w:lang w:val="ga"/>
        </w:rPr>
        <w:tab/>
        <w:t>Measúnú ar Riachtanas agus Éileamh Tithíochta</w:t>
      </w:r>
      <w:bookmarkEnd w:id="410"/>
    </w:p>
    <w:p w14:paraId="73C51603" w14:textId="77777777" w:rsidR="003227E6" w:rsidRPr="00802B28" w:rsidRDefault="003227E6" w:rsidP="003227E6">
      <w:pPr>
        <w:rPr>
          <w:lang w:val="ga"/>
        </w:rPr>
      </w:pPr>
      <w:r>
        <w:rPr>
          <w:lang w:val="ga"/>
        </w:rPr>
        <w:t xml:space="preserve">Glacadh cur chuige modheolaíoch atá fianaisebhunaithe agus atá slán i bhfad na haimsire chun a chinntiú go mbeadh an Measúnú ar Riachtanas agus Éileamh Tithíochta ag teacht le treoirlínte áitiúla, réigiúnacha agus náisiúnta. Rud sonrach, tugtar le fios sa Chreat Náisiúnta Pleanála gurb é seo a leanas an cuspóir atá leis an uirlis HNDA: </w:t>
      </w:r>
    </w:p>
    <w:p w14:paraId="6AEA6334" w14:textId="77777777" w:rsidR="003227E6" w:rsidRPr="00802B28" w:rsidRDefault="003227E6" w:rsidP="009001DD">
      <w:pPr>
        <w:pStyle w:val="ListParagraph"/>
        <w:numPr>
          <w:ilvl w:val="0"/>
          <w:numId w:val="30"/>
        </w:numPr>
        <w:rPr>
          <w:lang w:val="ga"/>
        </w:rPr>
      </w:pPr>
      <w:r>
        <w:rPr>
          <w:lang w:val="ga"/>
        </w:rPr>
        <w:t>Cúnamh a thabhairt d’údaráis áitiúla tuairimí straitéiseacha fadtéarmacha ar riachtanas tithíochta a fhorbairt ar fud gach tionachta.</w:t>
      </w:r>
    </w:p>
    <w:p w14:paraId="3CECB44F" w14:textId="77777777" w:rsidR="003227E6" w:rsidRPr="00802B28" w:rsidRDefault="003227E6" w:rsidP="009001DD">
      <w:pPr>
        <w:pStyle w:val="ListParagraph"/>
        <w:numPr>
          <w:ilvl w:val="0"/>
          <w:numId w:val="30"/>
        </w:numPr>
        <w:rPr>
          <w:lang w:val="ga"/>
        </w:rPr>
      </w:pPr>
      <w:r>
        <w:rPr>
          <w:lang w:val="ga"/>
        </w:rPr>
        <w:t xml:space="preserve">Bonn fianaise láidir a sholáthar chun tacú le cinntí maidir le soláthar nua tithíochta, le hinfheistíocht i gcoitinne agus le seirbhísí tithíochta lena gcuirtear bonn eolais faoin bpróifíl tithíochta náisiúnta fhoriomlán. </w:t>
      </w:r>
    </w:p>
    <w:p w14:paraId="5FCDFC43" w14:textId="77777777" w:rsidR="003227E6" w:rsidRPr="00802B28" w:rsidRDefault="003227E6" w:rsidP="009001DD">
      <w:pPr>
        <w:pStyle w:val="ListParagraph"/>
        <w:numPr>
          <w:ilvl w:val="0"/>
          <w:numId w:val="30"/>
        </w:numPr>
        <w:rPr>
          <w:lang w:val="ga"/>
        </w:rPr>
      </w:pPr>
      <w:r>
        <w:rPr>
          <w:lang w:val="ga"/>
        </w:rPr>
        <w:t xml:space="preserve">Bonn eolais a chur faoi bheartais faoi sciar na tithíochta sóisialta agus inacmhainne a theastaíonn, lena n-áirítear an gá atá le cineálacha agus méideanna éagsúla soláthair. </w:t>
      </w:r>
    </w:p>
    <w:p w14:paraId="7C536DB4" w14:textId="77777777" w:rsidR="003227E6" w:rsidRPr="00802B28" w:rsidRDefault="003227E6" w:rsidP="009001DD">
      <w:pPr>
        <w:pStyle w:val="ListParagraph"/>
        <w:numPr>
          <w:ilvl w:val="0"/>
          <w:numId w:val="30"/>
        </w:numPr>
        <w:rPr>
          <w:lang w:val="ga"/>
        </w:rPr>
      </w:pPr>
      <w:r>
        <w:rPr>
          <w:lang w:val="ga"/>
        </w:rPr>
        <w:t>Fianaise a sholáthar chun bonn eolais a chur faoi bheartais a bhaineann le sainseirbhísí tithíochta agus le seirbhísí gaolmhara.</w:t>
      </w:r>
    </w:p>
    <w:p w14:paraId="27A48AA7" w14:textId="77777777" w:rsidR="003227E6" w:rsidRPr="00802B28" w:rsidRDefault="003227E6" w:rsidP="003227E6">
      <w:pPr>
        <w:rPr>
          <w:lang w:val="ga"/>
        </w:rPr>
      </w:pPr>
      <w:r>
        <w:rPr>
          <w:lang w:val="ga"/>
        </w:rPr>
        <w:t xml:space="preserve">Cuirtear san áireamh sa tsamhail HNDA ó KPMG Future Analytics sonraí socheacnamaíocha reatha do Chathair Bhaile Átha Cliath, agus réamh-mheastar inti riachtanais amach anseo thar thréimhse feidhme an Phlean Forbartha. Scrúdaítear san anailís fás teaghlaigh/spriocanna soláthair tithíochta, ioncaim, acmhainn morgáiste agus inacmhainneacht cíosa, tithíocht shóisialta agus riachtanais tithíochta, tionacht, cineál teaghaise agus méid teaghaise, agus leas á bhaint as toimhdí fianaisebhunaithe a bhaineann le fás fostaíochta, le leibhéil ioncaim agus le hinacmhainneacht sa mhargadh tithíochta. </w:t>
      </w:r>
    </w:p>
    <w:p w14:paraId="6E67F0AC" w14:textId="77777777" w:rsidR="003227E6" w:rsidRPr="00802B28" w:rsidRDefault="003227E6" w:rsidP="003227E6">
      <w:pPr>
        <w:rPr>
          <w:lang w:val="ga"/>
        </w:rPr>
      </w:pPr>
      <w:r>
        <w:rPr>
          <w:lang w:val="ga"/>
        </w:rPr>
        <w:t>Luaitear sa Chreat Náisiúnta Pleanála go bhfuil HNDAnna deartha chun meastacháin leathana fhadtéarmacha a thabhairt ar riachtanas féideartha tithíochta sa todhchaí, seachas meastacháin bheachta. Is le creat loighciúil seicheamhach freisin a éascófar nuashonrú, faireachán agus meastóireacht. Féachtar ar thrí chroíréimse sa Mheasúnú ar Riachtanas agus Éileamh Tithíochta: Daonra; Tithíocht; agus Geilleagar. Tá na céimeanna seicheamhacha curtha i láthair ar bhealach níos mine i Rannán 1.3.</w:t>
      </w:r>
    </w:p>
    <w:p w14:paraId="2488E5AE" w14:textId="77777777" w:rsidR="003227E6" w:rsidRPr="00802B28" w:rsidRDefault="003227E6" w:rsidP="003227E6">
      <w:pPr>
        <w:pStyle w:val="Heading3"/>
        <w:rPr>
          <w:lang w:val="ga"/>
        </w:rPr>
      </w:pPr>
      <w:bookmarkStart w:id="411" w:name="_Toc121143297"/>
      <w:r>
        <w:rPr>
          <w:bCs/>
          <w:lang w:val="ga"/>
        </w:rPr>
        <w:lastRenderedPageBreak/>
        <w:t>1.3</w:t>
      </w:r>
      <w:r>
        <w:rPr>
          <w:bCs/>
          <w:lang w:val="ga"/>
        </w:rPr>
        <w:tab/>
        <w:t>Modheolaíocht</w:t>
      </w:r>
      <w:bookmarkEnd w:id="411"/>
    </w:p>
    <w:p w14:paraId="32E00CF8" w14:textId="77777777" w:rsidR="003227E6" w:rsidRPr="00802B28" w:rsidRDefault="003227E6" w:rsidP="003227E6">
      <w:pPr>
        <w:rPr>
          <w:lang w:val="ga"/>
        </w:rPr>
      </w:pPr>
      <w:r>
        <w:rPr>
          <w:lang w:val="ga"/>
        </w:rPr>
        <w:t>Leagtar amach sa Rannán seo na céimeanna seicheamhacha a bhí i gceist leis an tsamhail HNDA ó KPMG Future Analytics a rinneadh do na limistéir staidéir a fhorbairt agus a chur i bhfeidhm. Ghabh KPMG Future Analytics trí chomhpháirt den samhaltú de láimh thar ceann Chomhairle Cathrach Bhaile Átha Cliath, mar atá léirithe i bhFíor 1.1.</w:t>
      </w:r>
    </w:p>
    <w:p w14:paraId="585E47E1" w14:textId="7598F8E3" w:rsidR="003227E6" w:rsidRPr="009D0BC7" w:rsidRDefault="003227E6" w:rsidP="003227E6">
      <w:pPr>
        <w:pStyle w:val="Caption"/>
        <w:keepNext/>
        <w:tabs>
          <w:tab w:val="left" w:pos="1418"/>
        </w:tabs>
        <w:spacing w:after="50"/>
        <w:ind w:left="1418" w:hanging="1418"/>
        <w:rPr>
          <w:smallCaps/>
          <w:color w:val="auto"/>
        </w:rPr>
      </w:pPr>
      <w:bookmarkStart w:id="412" w:name="_Toc88139999"/>
      <w:bookmarkStart w:id="413" w:name="_Toc83121976"/>
      <w:bookmarkStart w:id="414" w:name="_Toc218941278"/>
      <w:r>
        <w:rPr>
          <w:color w:val="auto"/>
          <w:lang w:val="ga"/>
        </w:rPr>
        <w:t>Fíor 1-</w:t>
      </w:r>
      <w:r>
        <w:rPr>
          <w:smallCaps/>
          <w:color w:val="auto"/>
          <w:lang w:val="ga"/>
        </w:rPr>
        <w:fldChar w:fldCharType="begin"/>
      </w:r>
      <w:r>
        <w:rPr>
          <w:color w:val="auto"/>
          <w:lang w:val="ga"/>
        </w:rPr>
        <w:instrText xml:space="preserve"> SEQ Figure \* ARABIC \r 1 </w:instrText>
      </w:r>
      <w:r>
        <w:rPr>
          <w:smallCaps/>
          <w:color w:val="auto"/>
          <w:lang w:val="ga"/>
        </w:rPr>
        <w:fldChar w:fldCharType="separate"/>
      </w:r>
      <w:r>
        <w:rPr>
          <w:noProof/>
          <w:color w:val="auto"/>
          <w:lang w:val="ga"/>
        </w:rPr>
        <w:t>1</w:t>
      </w:r>
      <w:r>
        <w:rPr>
          <w:smallCaps/>
          <w:color w:val="auto"/>
          <w:lang w:val="ga"/>
        </w:rPr>
        <w:fldChar w:fldCharType="end"/>
      </w:r>
      <w:r>
        <w:rPr>
          <w:color w:val="auto"/>
          <w:lang w:val="ga"/>
        </w:rPr>
        <w:t>:</w:t>
      </w:r>
      <w:r>
        <w:rPr>
          <w:color w:val="auto"/>
          <w:lang w:val="ga"/>
        </w:rPr>
        <w:tab/>
        <w:t>Forbhreathnú ar an Samhaltú HNDA</w:t>
      </w:r>
      <w:bookmarkEnd w:id="412"/>
      <w:bookmarkEnd w:id="413"/>
      <w:bookmarkEnd w:id="414"/>
    </w:p>
    <w:p w14:paraId="33F86F03" w14:textId="77777777" w:rsidR="003227E6" w:rsidRPr="009D0BC7" w:rsidRDefault="003227E6" w:rsidP="003227E6">
      <w:pPr>
        <w:pStyle w:val="BodyText"/>
        <w:spacing w:after="200"/>
      </w:pPr>
      <w:r>
        <w:rPr>
          <w:noProof/>
          <w:lang w:val="ga"/>
        </w:rPr>
        <w:drawing>
          <wp:inline distT="0" distB="0" distL="0" distR="0" wp14:anchorId="37867D5C" wp14:editId="3D8405AB">
            <wp:extent cx="5731510" cy="1148080"/>
            <wp:effectExtent l="0" t="0" r="2540" b="0"/>
            <wp:docPr id="244" name="Picture 244" descr="Forbhreathnú ar an Samhaltú HNDA" title="Forbhreathnú ar an Samhaltú H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31510" cy="1148080"/>
                    </a:xfrm>
                    <a:prstGeom prst="rect">
                      <a:avLst/>
                    </a:prstGeom>
                  </pic:spPr>
                </pic:pic>
              </a:graphicData>
            </a:graphic>
          </wp:inline>
        </w:drawing>
      </w:r>
    </w:p>
    <w:p w14:paraId="5CC78B9F" w14:textId="77777777" w:rsidR="003227E6" w:rsidRPr="00802B28" w:rsidRDefault="003227E6" w:rsidP="003227E6">
      <w:pPr>
        <w:rPr>
          <w:lang w:val="ga"/>
        </w:rPr>
      </w:pPr>
      <w:r>
        <w:rPr>
          <w:lang w:val="ga"/>
        </w:rPr>
        <w:t xml:space="preserve">Sa chéad chomhpháirt den samhaltú, scrúdaítear an fás teaghlaigh a bhfuiltear ag súil leis. Is leagtha amach do Chathair Bhaile Átha Cliath atá an Sprioc Soláthair Tithíochta a cheanglaítear leis na Treoirlínte a d’eisigh an Roinn le déanaí faoi alt 28 den Acht um Pleanáil agus Forbairt, 2000 (arna leasú). Soláthraítear anseo spriocanna do thréimhse feidhme an phlean agus figiúirí bliantúlaithe maidir leis an éileamh tithíochta, ar nithe iad a anailísíodh sa Mheasúnú ar Riachtanas agus Éileamh Tithíochta. Ina theannta sin, sholáthair Comhairle Cathrach Bhaile Átha Cliath meastacháin teaghlaigh don dá fholimistéar, bunaithe ar fhaisnéis ón dréachtleagan den Chroí-Straitéis. </w:t>
      </w:r>
    </w:p>
    <w:p w14:paraId="6E44422D" w14:textId="77777777" w:rsidR="003227E6" w:rsidRPr="00802B28" w:rsidRDefault="003227E6" w:rsidP="003227E6">
      <w:pPr>
        <w:rPr>
          <w:lang w:val="ga"/>
        </w:rPr>
      </w:pPr>
      <w:r>
        <w:rPr>
          <w:lang w:val="ga"/>
        </w:rPr>
        <w:t>Is le measúnú ar inacmhainneacht tithíochta a bhaineann an tríú comhpháirt. Leis an measúnú sin, tacaítear le riachtanais tithíochta sóisialta a shainaithint don údarás áitiúil le linn thréimhse feidhme an phlean. Tá an fhaisnéis ábhartha curtha i láthair i Rannán 2.3.</w:t>
      </w:r>
    </w:p>
    <w:p w14:paraId="4BABBC5F" w14:textId="77777777" w:rsidR="003227E6" w:rsidRPr="009D0BC7" w:rsidRDefault="003227E6" w:rsidP="003227E6">
      <w:r>
        <w:rPr>
          <w:lang w:val="ga"/>
        </w:rPr>
        <w:t xml:space="preserve">Ina dhiaidh sin, rinneadh anailís ar riachtanais shonracha na dteaghlach sa bhreis a bhfuiltear ag coinne leo, mar atá leagtha amach sa Chreat Náisiúnta Pleanála, a mhéid a bhaineann le fórsaí margaidh, comhdhéanamh, tionacht agus cineál teaghaise atá ann cheana. Tá an fhaisnéis sin curtha i láthair i Rannán 2.4. </w:t>
      </w:r>
    </w:p>
    <w:p w14:paraId="16666474" w14:textId="77777777" w:rsidR="003227E6" w:rsidRPr="009D0BC7" w:rsidRDefault="003227E6" w:rsidP="003227E6">
      <w:pPr>
        <w:pStyle w:val="Heading4"/>
      </w:pPr>
      <w:r>
        <w:rPr>
          <w:bCs/>
          <w:lang w:val="ga"/>
        </w:rPr>
        <w:t>1.3.1</w:t>
      </w:r>
      <w:r>
        <w:rPr>
          <w:bCs/>
          <w:lang w:val="ga"/>
        </w:rPr>
        <w:tab/>
        <w:t>Limistéir Staidéir</w:t>
      </w:r>
    </w:p>
    <w:p w14:paraId="712864BE" w14:textId="77777777" w:rsidR="003227E6" w:rsidRPr="00802B28" w:rsidRDefault="003227E6" w:rsidP="003227E6">
      <w:pPr>
        <w:rPr>
          <w:lang w:val="ga"/>
        </w:rPr>
      </w:pPr>
      <w:r>
        <w:rPr>
          <w:lang w:val="ga"/>
        </w:rPr>
        <w:t>Chuir KPMG Future Analytics an anailís sin i bhfeidhm i leith dhá limistéar i gCathair Bhaile Átha Cliath, ar a dtugtar ‘Baile Átha Cliath 1’ agus ‘Baile Átha Cliath 8’. Níl na limistéir sin comhtheoranta go hiomlán do limistéir phostchóid, toisc go bhfuil siad comhdhéanta de Thoghranna agus toisc go bhfuil siad ina léiriú ar shainmhínithe limistéir a thug Comhairle Cathrach Bhaile Átha Cliath. Úsáidtear na limistéir sin chun scrúdú a dhéanamh ar an riachtanas tithíochta sna Saoirsí (lena gcumhdaítear limistéar Phlean Limistéir Áitiúil na Saoirsí 2009) agus sa Lárchathair Thuaidh. Tá an dá limistéar léirithe i bhFíor 1.2 thíos.</w:t>
      </w:r>
    </w:p>
    <w:p w14:paraId="35ADCC7A" w14:textId="77777777" w:rsidR="003227E6" w:rsidRPr="00802B28" w:rsidRDefault="003227E6" w:rsidP="003227E6">
      <w:pPr>
        <w:rPr>
          <w:lang w:val="ga"/>
        </w:rPr>
      </w:pPr>
      <w:r>
        <w:rPr>
          <w:lang w:val="ga"/>
        </w:rPr>
        <w:lastRenderedPageBreak/>
        <w:t xml:space="preserve">Ina theannta sin, tá aschuir na samhla HNDA ó KPMG Future Analytics do Chomhairle Cathrach Bhaile Átha Cliath ina hiomláine curtha i láthair chun críocha comparáide agus chun comhthéacs a chur leis an anailís folimistéir. </w:t>
      </w:r>
    </w:p>
    <w:p w14:paraId="678A3D1C" w14:textId="668288FD"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415" w:name="_Toc88140000"/>
      <w:bookmarkStart w:id="416" w:name="_Toc83121977"/>
      <w:bookmarkStart w:id="417" w:name="_Toc218941279"/>
      <w:r>
        <w:rPr>
          <w:color w:val="auto"/>
          <w:sz w:val="24"/>
          <w:szCs w:val="24"/>
          <w:lang w:val="ga"/>
        </w:rPr>
        <w:t>Fíor 1-</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2</w:t>
      </w:r>
      <w:r>
        <w:rPr>
          <w:smallCaps/>
          <w:color w:val="auto"/>
          <w:sz w:val="24"/>
          <w:szCs w:val="24"/>
          <w:lang w:val="ga"/>
        </w:rPr>
        <w:fldChar w:fldCharType="end"/>
      </w:r>
      <w:r>
        <w:rPr>
          <w:color w:val="auto"/>
          <w:sz w:val="24"/>
          <w:szCs w:val="24"/>
          <w:lang w:val="ga"/>
        </w:rPr>
        <w:t>:</w:t>
      </w:r>
      <w:r>
        <w:rPr>
          <w:color w:val="auto"/>
          <w:sz w:val="24"/>
          <w:szCs w:val="24"/>
          <w:lang w:val="ga"/>
        </w:rPr>
        <w:tab/>
        <w:t>Folimistéir HNDA Chathair Bhaile Átha Cliath</w:t>
      </w:r>
      <w:bookmarkEnd w:id="415"/>
      <w:bookmarkEnd w:id="416"/>
      <w:bookmarkEnd w:id="417"/>
    </w:p>
    <w:p w14:paraId="3D573E61" w14:textId="77777777" w:rsidR="003227E6" w:rsidRPr="009D0BC7" w:rsidRDefault="003227E6" w:rsidP="003227E6">
      <w:pPr>
        <w:pStyle w:val="BodyText"/>
        <w:spacing w:after="200"/>
      </w:pPr>
      <w:r>
        <w:rPr>
          <w:noProof/>
          <w:lang w:val="ga"/>
        </w:rPr>
        <w:drawing>
          <wp:inline distT="0" distB="0" distL="0" distR="0" wp14:anchorId="0CDA4365" wp14:editId="2C583E1A">
            <wp:extent cx="4680000" cy="3309484"/>
            <wp:effectExtent l="19050" t="19050" r="25400" b="24765"/>
            <wp:docPr id="245" name="Picture 4" descr="Folimistéir HNDA Chathair Bhaile Átha Cliath" title="Folimistéir HNDA Chathair Bhaile Átha Cliath">
              <a:extLst xmlns:a="http://schemas.openxmlformats.org/drawingml/2006/main">
                <a:ext uri="{FF2B5EF4-FFF2-40B4-BE49-F238E27FC236}">
                  <a16:creationId xmlns:a16="http://schemas.microsoft.com/office/drawing/2014/main" id="{091C84F1-9CD3-4A25-98CE-52500A105D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091C84F1-9CD3-4A25-98CE-52500A105D3A}"/>
                        </a:ext>
                      </a:extLst>
                    </pic:cNvPr>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680000" cy="3309484"/>
                    </a:xfrm>
                    <a:prstGeom prst="rect">
                      <a:avLst/>
                    </a:prstGeom>
                    <a:ln w="3175">
                      <a:solidFill>
                        <a:schemeClr val="tx1">
                          <a:lumMod val="85000"/>
                          <a:lumOff val="15000"/>
                        </a:schemeClr>
                      </a:solidFill>
                    </a:ln>
                  </pic:spPr>
                </pic:pic>
              </a:graphicData>
            </a:graphic>
          </wp:inline>
        </w:drawing>
      </w:r>
    </w:p>
    <w:p w14:paraId="5700D598" w14:textId="77777777" w:rsidR="003227E6" w:rsidRPr="009D0BC7" w:rsidRDefault="003227E6" w:rsidP="003227E6">
      <w:pPr>
        <w:pStyle w:val="Heading2"/>
      </w:pPr>
      <w:bookmarkStart w:id="418" w:name="_Toc121227680"/>
      <w:bookmarkStart w:id="419" w:name="_Toc121143298"/>
      <w:bookmarkStart w:id="420" w:name="_Toc83122835"/>
      <w:bookmarkStart w:id="421" w:name="_Toc218941051"/>
      <w:r>
        <w:rPr>
          <w:bCs/>
          <w:color w:val="auto"/>
          <w:lang w:val="ga"/>
        </w:rPr>
        <w:t>2.0</w:t>
      </w:r>
      <w:r>
        <w:rPr>
          <w:bCs/>
          <w:color w:val="auto"/>
          <w:lang w:val="ga"/>
        </w:rPr>
        <w:tab/>
      </w:r>
      <w:r>
        <w:rPr>
          <w:bCs/>
          <w:lang w:val="ga"/>
        </w:rPr>
        <w:t>Tithíocht Amach Anseo: Riachtanas agus Soláthar Réamh-mheasta Tithíochta</w:t>
      </w:r>
      <w:bookmarkEnd w:id="418"/>
      <w:bookmarkEnd w:id="419"/>
      <w:bookmarkEnd w:id="420"/>
      <w:bookmarkEnd w:id="421"/>
    </w:p>
    <w:p w14:paraId="560F1790" w14:textId="77777777" w:rsidR="003227E6" w:rsidRPr="009D0BC7" w:rsidRDefault="003227E6" w:rsidP="003227E6">
      <w:pPr>
        <w:pStyle w:val="Heading3"/>
      </w:pPr>
      <w:bookmarkStart w:id="422" w:name="_Toc121143299"/>
      <w:r>
        <w:rPr>
          <w:bCs/>
          <w:lang w:val="ga"/>
        </w:rPr>
        <w:t>2.1</w:t>
      </w:r>
      <w:r>
        <w:rPr>
          <w:bCs/>
          <w:lang w:val="ga"/>
        </w:rPr>
        <w:tab/>
        <w:t>Réamhrá</w:t>
      </w:r>
      <w:bookmarkEnd w:id="422"/>
    </w:p>
    <w:p w14:paraId="1C07C602" w14:textId="77777777" w:rsidR="003227E6" w:rsidRPr="00802B28" w:rsidRDefault="003227E6" w:rsidP="003227E6">
      <w:pPr>
        <w:rPr>
          <w:lang w:val="ga"/>
        </w:rPr>
      </w:pPr>
      <w:r>
        <w:rPr>
          <w:lang w:val="ga"/>
        </w:rPr>
        <w:t>Achoimrítear sa rannán seo modheolaíocht, ionchuir agus aschuir an Mheasúnaithe ar Riachtanas agus Éileamh Tithíochta (HNDA) d’fholimistéir Chathair Bhaile Átha Cliath, rud a próiseáladh agus a anailísíodh chun bonn eolais a chur faoi Phlean Forbartha Cathrach Bhaile Átha Cliath 2022-2028. Tugann an méid sin mionsonraí a bhaineann leis na hionchuir dhéimeagrafacha, eacnamaíocha agus shóisialta a cuireadh leis an tsamhail HNDA, agus cumasaíonn sé meastachán a dhéanamh ar réamhaisnéisí maidir le daonra agus teaghlaigh réamh-mheasta agus maidir leis an éileamh coibhneasta ar thithíocht ar fud thréimhse feidhme an phlean. Próiseáladh an tsamhail HNDA seo agus na gnéithe gaolmhara ar an mbealach atá leagtha amach sa mhodheolaíocht atá tuairiscithe thíos i dTábla 2.1.</w:t>
      </w:r>
    </w:p>
    <w:p w14:paraId="7143F445" w14:textId="77777777" w:rsidR="003227E6" w:rsidRPr="00802B28" w:rsidRDefault="003227E6" w:rsidP="003227E6">
      <w:pPr>
        <w:rPr>
          <w:lang w:val="ga"/>
        </w:rPr>
      </w:pPr>
      <w:r>
        <w:rPr>
          <w:lang w:val="ga"/>
        </w:rPr>
        <w:t xml:space="preserve">Suitear sa chaibidil seo na tosca déimeagrafacha agus margaidh a breithníodh agus a cuireadh i bhfeidhm mar chuid den mheasúnú ar riachtanais agus éilimh thithíochta amach anseo i gCathair Bhaile Átha Cliath. Ós rud é go gceanglaítear le Treoirlínte Alt 28 maidir le Spriocanna Soláthair Tithíochta, mar atá sainaitheanta i Rannán 2.2.1, go ríomhfaí an t-éileamh tithíochta go dtí na ráithí is gaire de thréimhse feidhme an phlean, agus ós rud é go bhfuiltear ag súil leis go dtiocfaidh Plean Forbartha Cathrach Bhaile Átha Cliath 2022-2028 i </w:t>
      </w:r>
      <w:r>
        <w:rPr>
          <w:lang w:val="ga"/>
        </w:rPr>
        <w:lastRenderedPageBreak/>
        <w:t xml:space="preserve">bhfeidhm go déanach sa bhliain 2022, slánaíodh tús thréimhse feidhme an phlean go dtí an ráithe is gaire (ráithe 1 den bhliain 2023). Dá réir sin, úsáideadh na sé bliana féilire iomlána ó ráithe 1 den bhliain 2023 go dtí ráithe 4 den bhliain 2028 chun críocha samhaltaithe. </w:t>
      </w:r>
    </w:p>
    <w:p w14:paraId="56FEE816" w14:textId="77777777" w:rsidR="003227E6" w:rsidRPr="00802B28" w:rsidRDefault="003227E6" w:rsidP="003227E6">
      <w:pPr>
        <w:pStyle w:val="Heading4"/>
        <w:rPr>
          <w:lang w:val="ga"/>
        </w:rPr>
      </w:pPr>
      <w:r>
        <w:rPr>
          <w:bCs/>
          <w:lang w:val="ga"/>
        </w:rPr>
        <w:t>2.1.1</w:t>
      </w:r>
      <w:r>
        <w:rPr>
          <w:bCs/>
          <w:lang w:val="ga"/>
        </w:rPr>
        <w:tab/>
        <w:t>Modheolaíocht</w:t>
      </w:r>
    </w:p>
    <w:p w14:paraId="0C1A78ED" w14:textId="77777777" w:rsidR="003227E6" w:rsidRPr="00802B28" w:rsidRDefault="003227E6" w:rsidP="003227E6">
      <w:pPr>
        <w:rPr>
          <w:lang w:val="ga"/>
        </w:rPr>
      </w:pPr>
      <w:r>
        <w:rPr>
          <w:lang w:val="ga"/>
        </w:rPr>
        <w:t>Tá forbhreathnú tugtha thíos ar an bpróiseas don samhaltú HNDA agus ar na rannáin ábhartha laistigh den chaibidil seo:</w:t>
      </w:r>
    </w:p>
    <w:p w14:paraId="6E9DC2E8" w14:textId="77777777" w:rsidR="003227E6" w:rsidRPr="00802B28" w:rsidRDefault="003227E6" w:rsidP="003227E6">
      <w:pPr>
        <w:spacing w:after="160" w:line="259" w:lineRule="auto"/>
        <w:rPr>
          <w:b/>
          <w:lang w:val="ga"/>
        </w:rPr>
      </w:pPr>
      <w:r>
        <w:rPr>
          <w:b/>
          <w:bCs/>
          <w:lang w:val="ga"/>
        </w:rPr>
        <w:br w:type="page"/>
      </w:r>
    </w:p>
    <w:p w14:paraId="354B41EE" w14:textId="29029FD9" w:rsidR="003227E6" w:rsidRPr="002F6F2D" w:rsidRDefault="003227E6" w:rsidP="003227E6">
      <w:pPr>
        <w:pStyle w:val="Caption"/>
        <w:keepNext/>
        <w:tabs>
          <w:tab w:val="left" w:pos="1418"/>
        </w:tabs>
        <w:spacing w:after="50"/>
        <w:ind w:left="1418" w:hanging="1418"/>
        <w:rPr>
          <w:smallCaps/>
          <w:color w:val="auto"/>
          <w:sz w:val="24"/>
          <w:szCs w:val="24"/>
        </w:rPr>
      </w:pPr>
      <w:bookmarkStart w:id="423" w:name="_Toc121136000"/>
      <w:bookmarkStart w:id="424" w:name="_Toc83121897"/>
      <w:bookmarkStart w:id="425" w:name="_Toc218941373"/>
      <w:r>
        <w:rPr>
          <w:color w:val="auto"/>
          <w:sz w:val="24"/>
          <w:szCs w:val="24"/>
          <w:lang w:val="ga"/>
        </w:rPr>
        <w:lastRenderedPageBreak/>
        <w:t>Tábla 2-</w:t>
      </w:r>
      <w:r>
        <w:rPr>
          <w:smallCaps/>
          <w:color w:val="auto"/>
          <w:sz w:val="24"/>
          <w:szCs w:val="24"/>
          <w:lang w:val="ga"/>
        </w:rPr>
        <w:fldChar w:fldCharType="begin"/>
      </w:r>
      <w:r>
        <w:rPr>
          <w:color w:val="auto"/>
          <w:sz w:val="24"/>
          <w:szCs w:val="24"/>
          <w:lang w:val="ga"/>
        </w:rPr>
        <w:instrText xml:space="preserve"> SEQ Table \* ARABIC \r 1 </w:instrText>
      </w:r>
      <w:r>
        <w:rPr>
          <w:smallCaps/>
          <w:color w:val="auto"/>
          <w:sz w:val="24"/>
          <w:szCs w:val="24"/>
          <w:lang w:val="ga"/>
        </w:rPr>
        <w:fldChar w:fldCharType="separate"/>
      </w:r>
      <w:r>
        <w:rPr>
          <w:noProof/>
          <w:color w:val="auto"/>
          <w:sz w:val="24"/>
          <w:szCs w:val="24"/>
          <w:lang w:val="ga"/>
        </w:rPr>
        <w:t>1</w:t>
      </w:r>
      <w:r>
        <w:rPr>
          <w:smallCaps/>
          <w:color w:val="auto"/>
          <w:sz w:val="24"/>
          <w:szCs w:val="24"/>
          <w:lang w:val="ga"/>
        </w:rPr>
        <w:fldChar w:fldCharType="end"/>
      </w:r>
      <w:r>
        <w:rPr>
          <w:color w:val="auto"/>
          <w:sz w:val="24"/>
          <w:szCs w:val="24"/>
          <w:lang w:val="ga"/>
        </w:rPr>
        <w:t>:</w:t>
      </w:r>
      <w:r>
        <w:rPr>
          <w:color w:val="auto"/>
          <w:sz w:val="24"/>
          <w:szCs w:val="24"/>
          <w:lang w:val="ga"/>
        </w:rPr>
        <w:tab/>
        <w:t>Comhpháirteanna den Mhodheolaíocht HNDA</w:t>
      </w:r>
      <w:bookmarkEnd w:id="423"/>
      <w:bookmarkEnd w:id="424"/>
      <w:bookmarkEnd w:id="425"/>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HNDA Methodology Components"/>
        <w:tblDescription w:val="HNDA Methodology Components"/>
      </w:tblPr>
      <w:tblGrid>
        <w:gridCol w:w="719"/>
        <w:gridCol w:w="3562"/>
        <w:gridCol w:w="3581"/>
        <w:gridCol w:w="1154"/>
      </w:tblGrid>
      <w:tr w:rsidR="003227E6" w:rsidRPr="009D0BC7" w14:paraId="7330BB04" w14:textId="77777777" w:rsidTr="003227E6">
        <w:trPr>
          <w:cantSplit/>
          <w:tblHeader/>
        </w:trPr>
        <w:tc>
          <w:tcPr>
            <w:tcW w:w="653" w:type="dxa"/>
            <w:shd w:val="clear" w:color="auto" w:fill="ED7D31" w:themeFill="accent2"/>
            <w:vAlign w:val="center"/>
          </w:tcPr>
          <w:p w14:paraId="232D26D9" w14:textId="77777777" w:rsidR="003227E6" w:rsidRPr="009D0BC7" w:rsidRDefault="003227E6" w:rsidP="003227E6">
            <w:pPr>
              <w:spacing w:before="50" w:after="50"/>
              <w:rPr>
                <w:b/>
                <w:color w:val="FFFFFF" w:themeColor="background1"/>
              </w:rPr>
            </w:pPr>
            <w:r>
              <w:rPr>
                <w:b/>
                <w:bCs/>
                <w:color w:val="FFFFFF" w:themeColor="background1"/>
                <w:lang w:val="ga"/>
              </w:rPr>
              <w:t>Céim</w:t>
            </w:r>
          </w:p>
        </w:tc>
        <w:tc>
          <w:tcPr>
            <w:tcW w:w="3646" w:type="dxa"/>
            <w:shd w:val="clear" w:color="auto" w:fill="ED7D31" w:themeFill="accent2"/>
            <w:vAlign w:val="center"/>
          </w:tcPr>
          <w:p w14:paraId="16380F14" w14:textId="77777777" w:rsidR="003227E6" w:rsidRPr="009D0BC7" w:rsidRDefault="003227E6" w:rsidP="003227E6">
            <w:pPr>
              <w:spacing w:before="50" w:after="50"/>
              <w:rPr>
                <w:b/>
                <w:color w:val="FFFFFF" w:themeColor="background1"/>
              </w:rPr>
            </w:pPr>
            <w:r>
              <w:rPr>
                <w:b/>
                <w:bCs/>
                <w:color w:val="FFFFFF" w:themeColor="background1"/>
                <w:lang w:val="ga"/>
              </w:rPr>
              <w:t>Cuspóir</w:t>
            </w:r>
          </w:p>
        </w:tc>
        <w:tc>
          <w:tcPr>
            <w:tcW w:w="3646" w:type="dxa"/>
            <w:shd w:val="clear" w:color="auto" w:fill="ED7D31" w:themeFill="accent2"/>
            <w:vAlign w:val="center"/>
          </w:tcPr>
          <w:p w14:paraId="7FA7273D" w14:textId="77777777" w:rsidR="003227E6" w:rsidRPr="009D0BC7" w:rsidRDefault="003227E6" w:rsidP="003227E6">
            <w:pPr>
              <w:spacing w:before="50" w:after="50"/>
              <w:rPr>
                <w:b/>
                <w:color w:val="FFFFFF" w:themeColor="background1"/>
              </w:rPr>
            </w:pPr>
            <w:r>
              <w:rPr>
                <w:b/>
                <w:bCs/>
                <w:color w:val="FFFFFF" w:themeColor="background1"/>
                <w:lang w:val="ga"/>
              </w:rPr>
              <w:t xml:space="preserve">Modh </w:t>
            </w:r>
          </w:p>
        </w:tc>
        <w:tc>
          <w:tcPr>
            <w:tcW w:w="1071" w:type="dxa"/>
            <w:shd w:val="clear" w:color="auto" w:fill="ED7D31" w:themeFill="accent2"/>
            <w:vAlign w:val="center"/>
          </w:tcPr>
          <w:p w14:paraId="4A99391C" w14:textId="77777777" w:rsidR="003227E6" w:rsidRPr="009D0BC7" w:rsidRDefault="003227E6" w:rsidP="003227E6">
            <w:pPr>
              <w:spacing w:before="50" w:after="50"/>
              <w:rPr>
                <w:b/>
                <w:color w:val="FFFFFF" w:themeColor="background1"/>
              </w:rPr>
            </w:pPr>
            <w:r>
              <w:rPr>
                <w:b/>
                <w:bCs/>
                <w:color w:val="FFFFFF" w:themeColor="background1"/>
                <w:lang w:val="ga"/>
              </w:rPr>
              <w:t>Rannán Ábhartha</w:t>
            </w:r>
          </w:p>
        </w:tc>
      </w:tr>
      <w:tr w:rsidR="003227E6" w:rsidRPr="009D0BC7" w14:paraId="28EA90AD" w14:textId="77777777" w:rsidTr="003227E6">
        <w:trPr>
          <w:cantSplit/>
        </w:trPr>
        <w:tc>
          <w:tcPr>
            <w:tcW w:w="653" w:type="dxa"/>
            <w:shd w:val="clear" w:color="auto" w:fill="ED7D31" w:themeFill="accent2"/>
            <w:vAlign w:val="center"/>
          </w:tcPr>
          <w:p w14:paraId="2F836C1C" w14:textId="77777777" w:rsidR="003227E6" w:rsidRPr="009D0BC7" w:rsidRDefault="003227E6" w:rsidP="003227E6">
            <w:pPr>
              <w:spacing w:before="50" w:after="50"/>
              <w:rPr>
                <w:b/>
                <w:color w:val="FFFFFF" w:themeColor="background1"/>
              </w:rPr>
            </w:pPr>
            <w:r>
              <w:rPr>
                <w:b/>
                <w:bCs/>
                <w:color w:val="FFFFFF" w:themeColor="background1"/>
                <w:lang w:val="ga"/>
              </w:rPr>
              <w:t>1</w:t>
            </w:r>
          </w:p>
        </w:tc>
        <w:tc>
          <w:tcPr>
            <w:tcW w:w="3646" w:type="dxa"/>
            <w:shd w:val="clear" w:color="auto" w:fill="FBE4D5" w:themeFill="accent2" w:themeFillTint="33"/>
            <w:vAlign w:val="center"/>
          </w:tcPr>
          <w:p w14:paraId="5FD73820" w14:textId="77777777" w:rsidR="003227E6" w:rsidRPr="009D0BC7" w:rsidRDefault="003227E6" w:rsidP="003227E6">
            <w:pPr>
              <w:spacing w:before="50" w:after="50"/>
            </w:pPr>
            <w:r>
              <w:rPr>
                <w:lang w:val="ga"/>
              </w:rPr>
              <w:t xml:space="preserve">Spriocanna Soláthair Tithíochta agus Éileamh Teaghlaigh a Chinneadh </w:t>
            </w:r>
          </w:p>
        </w:tc>
        <w:tc>
          <w:tcPr>
            <w:tcW w:w="3646" w:type="dxa"/>
            <w:shd w:val="clear" w:color="auto" w:fill="FBE4D5" w:themeFill="accent2" w:themeFillTint="33"/>
            <w:vAlign w:val="center"/>
          </w:tcPr>
          <w:p w14:paraId="5E91082D" w14:textId="77777777" w:rsidR="003227E6" w:rsidRPr="009D0BC7" w:rsidRDefault="003227E6" w:rsidP="003227E6">
            <w:pPr>
              <w:spacing w:before="50" w:after="50"/>
            </w:pPr>
            <w:r>
              <w:rPr>
                <w:lang w:val="ga"/>
              </w:rPr>
              <w:t>Spriocanna soláthair tithíochta/an líon measta teaghlach folimistéir le linn thréimhse feidhme an phlean agus an t-éileamh bliantúil tithíochta a eascraíonn as sin a chinneadh bunaithe ar Threoirlínte Alt 28.</w:t>
            </w:r>
          </w:p>
        </w:tc>
        <w:tc>
          <w:tcPr>
            <w:tcW w:w="1071" w:type="dxa"/>
            <w:shd w:val="clear" w:color="auto" w:fill="FBE4D5" w:themeFill="accent2" w:themeFillTint="33"/>
            <w:vAlign w:val="center"/>
          </w:tcPr>
          <w:p w14:paraId="7CF39D68" w14:textId="77777777" w:rsidR="003227E6" w:rsidRPr="009D0BC7" w:rsidRDefault="003227E6" w:rsidP="003227E6">
            <w:pPr>
              <w:spacing w:before="50" w:after="50"/>
            </w:pPr>
            <w:r>
              <w:rPr>
                <w:lang w:val="ga"/>
              </w:rPr>
              <w:t>Rannán 2.2.1</w:t>
            </w:r>
          </w:p>
        </w:tc>
      </w:tr>
      <w:tr w:rsidR="003227E6" w:rsidRPr="009D0BC7" w14:paraId="1251290C" w14:textId="77777777" w:rsidTr="003227E6">
        <w:trPr>
          <w:cantSplit/>
        </w:trPr>
        <w:tc>
          <w:tcPr>
            <w:tcW w:w="653" w:type="dxa"/>
            <w:shd w:val="clear" w:color="auto" w:fill="ED7D31" w:themeFill="accent2"/>
            <w:vAlign w:val="center"/>
          </w:tcPr>
          <w:p w14:paraId="49BCF3EB" w14:textId="77777777" w:rsidR="003227E6" w:rsidRPr="009D0BC7" w:rsidRDefault="003227E6" w:rsidP="003227E6">
            <w:pPr>
              <w:spacing w:before="50" w:after="50"/>
              <w:rPr>
                <w:b/>
                <w:color w:val="FFFFFF" w:themeColor="background1"/>
              </w:rPr>
            </w:pPr>
            <w:r>
              <w:rPr>
                <w:b/>
                <w:bCs/>
                <w:color w:val="FFFFFF" w:themeColor="background1"/>
                <w:lang w:val="ga"/>
              </w:rPr>
              <w:t>2</w:t>
            </w:r>
          </w:p>
        </w:tc>
        <w:tc>
          <w:tcPr>
            <w:tcW w:w="3646" w:type="dxa"/>
            <w:shd w:val="clear" w:color="auto" w:fill="F7CAAC" w:themeFill="accent2" w:themeFillTint="66"/>
            <w:vAlign w:val="center"/>
          </w:tcPr>
          <w:p w14:paraId="70E66B9D" w14:textId="77777777" w:rsidR="003227E6" w:rsidRPr="009D0BC7" w:rsidRDefault="003227E6" w:rsidP="003227E6">
            <w:pPr>
              <w:spacing w:before="50" w:after="50"/>
            </w:pPr>
            <w:r>
              <w:rPr>
                <w:lang w:val="ga"/>
              </w:rPr>
              <w:t xml:space="preserve">Dáileadh Measta Ioncam Indiúscartha Teaghlaigh a Ríomh </w:t>
            </w:r>
          </w:p>
        </w:tc>
        <w:tc>
          <w:tcPr>
            <w:tcW w:w="3646" w:type="dxa"/>
            <w:shd w:val="clear" w:color="auto" w:fill="F7CAAC" w:themeFill="accent2" w:themeFillTint="66"/>
            <w:vAlign w:val="center"/>
          </w:tcPr>
          <w:p w14:paraId="52BB5FCB" w14:textId="77777777" w:rsidR="003227E6" w:rsidRPr="009D0BC7" w:rsidRDefault="003227E6" w:rsidP="003227E6">
            <w:pPr>
              <w:spacing w:before="50" w:after="50"/>
            </w:pPr>
            <w:r>
              <w:rPr>
                <w:lang w:val="ga"/>
              </w:rPr>
              <w:t xml:space="preserve">Dáileadh measta ioncam indiúscartha teaghlaigh do na deicílí arna mbunú (ag an bPríomh-Oifig Staidrimh) a ríomh bunaithe ar ioncaim indiúscartha sheachtainiúla agus bhliantúlaithe ar an leibhéal náisiúnta agus arna gcoigeartú don Chathair bunaithe ar chur i bhfeidhm ráta “boilsceora” nó “díbhoilsceora”. </w:t>
            </w:r>
          </w:p>
        </w:tc>
        <w:tc>
          <w:tcPr>
            <w:tcW w:w="1071" w:type="dxa"/>
            <w:shd w:val="clear" w:color="auto" w:fill="F7CAAC" w:themeFill="accent2" w:themeFillTint="66"/>
            <w:vAlign w:val="center"/>
          </w:tcPr>
          <w:p w14:paraId="7956CF07" w14:textId="77777777" w:rsidR="003227E6" w:rsidRPr="009D0BC7" w:rsidRDefault="003227E6" w:rsidP="003227E6">
            <w:pPr>
              <w:spacing w:before="50" w:after="50"/>
            </w:pPr>
            <w:r>
              <w:rPr>
                <w:lang w:val="ga"/>
              </w:rPr>
              <w:t>Rannán 2.2.2 agus Rannán 2.2.3</w:t>
            </w:r>
          </w:p>
        </w:tc>
      </w:tr>
      <w:tr w:rsidR="003227E6" w:rsidRPr="009D0BC7" w14:paraId="1F2FEC0D" w14:textId="77777777" w:rsidTr="003227E6">
        <w:trPr>
          <w:cantSplit/>
        </w:trPr>
        <w:tc>
          <w:tcPr>
            <w:tcW w:w="653" w:type="dxa"/>
            <w:shd w:val="clear" w:color="auto" w:fill="ED7D31" w:themeFill="accent2"/>
            <w:vAlign w:val="center"/>
          </w:tcPr>
          <w:p w14:paraId="4EA05B3E" w14:textId="77777777" w:rsidR="003227E6" w:rsidRPr="009D0BC7" w:rsidRDefault="003227E6" w:rsidP="003227E6">
            <w:pPr>
              <w:spacing w:before="50" w:after="50"/>
              <w:rPr>
                <w:b/>
                <w:color w:val="FFFFFF" w:themeColor="background1"/>
              </w:rPr>
            </w:pPr>
            <w:r>
              <w:rPr>
                <w:b/>
                <w:bCs/>
                <w:color w:val="FFFFFF" w:themeColor="background1"/>
                <w:lang w:val="ga"/>
              </w:rPr>
              <w:t>3</w:t>
            </w:r>
          </w:p>
        </w:tc>
        <w:tc>
          <w:tcPr>
            <w:tcW w:w="3646" w:type="dxa"/>
            <w:shd w:val="clear" w:color="auto" w:fill="FBE4D5" w:themeFill="accent2" w:themeFillTint="33"/>
            <w:vAlign w:val="center"/>
          </w:tcPr>
          <w:p w14:paraId="78D947F7" w14:textId="77777777" w:rsidR="003227E6" w:rsidRPr="009D0BC7" w:rsidRDefault="003227E6" w:rsidP="003227E6">
            <w:pPr>
              <w:spacing w:before="50" w:after="50"/>
            </w:pPr>
            <w:r>
              <w:rPr>
                <w:lang w:val="ga"/>
              </w:rPr>
              <w:t xml:space="preserve">Dáileadh Meán-Ioncam Indiúscartha Bliantúil Teaghlaigh a Ríomh </w:t>
            </w:r>
          </w:p>
        </w:tc>
        <w:tc>
          <w:tcPr>
            <w:tcW w:w="3646" w:type="dxa"/>
            <w:shd w:val="clear" w:color="auto" w:fill="FBE4D5" w:themeFill="accent2" w:themeFillTint="33"/>
            <w:vAlign w:val="center"/>
          </w:tcPr>
          <w:p w14:paraId="42AAC4E4" w14:textId="77777777" w:rsidR="003227E6" w:rsidRPr="009D0BC7" w:rsidRDefault="003227E6" w:rsidP="003227E6">
            <w:pPr>
              <w:spacing w:before="50" w:after="50"/>
            </w:pPr>
            <w:r>
              <w:rPr>
                <w:lang w:val="ga"/>
              </w:rPr>
              <w:t>Dáileadh measta meánioncam indiúscartha bliantúil teaghlaigh in aghaidh na deicíle le linn thréimhse feidhme an phlean a ríomh bunaithe ar an gcéim roimhe agus ar ráta réamh-mheasta fáis OTI a chur i bhfeidhm.</w:t>
            </w:r>
          </w:p>
        </w:tc>
        <w:tc>
          <w:tcPr>
            <w:tcW w:w="1071" w:type="dxa"/>
            <w:shd w:val="clear" w:color="auto" w:fill="FBE4D5" w:themeFill="accent2" w:themeFillTint="33"/>
            <w:vAlign w:val="center"/>
          </w:tcPr>
          <w:p w14:paraId="2C5049E7" w14:textId="77777777" w:rsidR="003227E6" w:rsidRPr="009D0BC7" w:rsidRDefault="003227E6" w:rsidP="003227E6">
            <w:pPr>
              <w:spacing w:before="50" w:after="50"/>
            </w:pPr>
          </w:p>
        </w:tc>
      </w:tr>
      <w:tr w:rsidR="003227E6" w:rsidRPr="009D0BC7" w14:paraId="772F2478" w14:textId="77777777" w:rsidTr="003227E6">
        <w:trPr>
          <w:cantSplit/>
        </w:trPr>
        <w:tc>
          <w:tcPr>
            <w:tcW w:w="653" w:type="dxa"/>
            <w:shd w:val="clear" w:color="auto" w:fill="ED7D31" w:themeFill="accent2"/>
            <w:vAlign w:val="center"/>
          </w:tcPr>
          <w:p w14:paraId="0C7F6CFE" w14:textId="77777777" w:rsidR="003227E6" w:rsidRPr="009D0BC7" w:rsidRDefault="003227E6" w:rsidP="003227E6">
            <w:pPr>
              <w:spacing w:before="50" w:after="50"/>
              <w:rPr>
                <w:b/>
                <w:color w:val="FFFFFF" w:themeColor="background1"/>
              </w:rPr>
            </w:pPr>
            <w:r>
              <w:rPr>
                <w:b/>
                <w:bCs/>
                <w:color w:val="FFFFFF" w:themeColor="background1"/>
                <w:lang w:val="ga"/>
              </w:rPr>
              <w:t>4</w:t>
            </w:r>
          </w:p>
        </w:tc>
        <w:tc>
          <w:tcPr>
            <w:tcW w:w="3646" w:type="dxa"/>
            <w:shd w:val="clear" w:color="auto" w:fill="F7CAAC" w:themeFill="accent2" w:themeFillTint="66"/>
            <w:vAlign w:val="center"/>
          </w:tcPr>
          <w:p w14:paraId="0F84FD94" w14:textId="77777777" w:rsidR="003227E6" w:rsidRPr="009D0BC7" w:rsidRDefault="003227E6" w:rsidP="003227E6">
            <w:pPr>
              <w:spacing w:before="50" w:after="50"/>
            </w:pPr>
            <w:r>
              <w:rPr>
                <w:lang w:val="ga"/>
              </w:rPr>
              <w:t xml:space="preserve">Dáileadh Meán-Ioncam Indiúscartha Míosúil Teaghlaigh a Ríomh </w:t>
            </w:r>
          </w:p>
        </w:tc>
        <w:tc>
          <w:tcPr>
            <w:tcW w:w="3646" w:type="dxa"/>
            <w:shd w:val="clear" w:color="auto" w:fill="F7CAAC" w:themeFill="accent2" w:themeFillTint="66"/>
            <w:vAlign w:val="center"/>
          </w:tcPr>
          <w:p w14:paraId="7C00DE2B" w14:textId="77777777" w:rsidR="003227E6" w:rsidRPr="009D0BC7" w:rsidRDefault="003227E6" w:rsidP="003227E6">
            <w:pPr>
              <w:spacing w:before="50" w:after="50"/>
            </w:pPr>
            <w:r>
              <w:rPr>
                <w:lang w:val="ga"/>
              </w:rPr>
              <w:t>Dáileadh measta meánioncam indiúscartha míosúil teaghlaigh in aghaidh na deicíle le linn thréimhse feidhme an phlean a ríomh bunaithe ar an gcéim roimhe agus ar ráta réamh-mheasta fáis OTI a chur i bhfeidhm.</w:t>
            </w:r>
          </w:p>
        </w:tc>
        <w:tc>
          <w:tcPr>
            <w:tcW w:w="1071" w:type="dxa"/>
            <w:shd w:val="clear" w:color="auto" w:fill="F7CAAC" w:themeFill="accent2" w:themeFillTint="66"/>
            <w:vAlign w:val="center"/>
          </w:tcPr>
          <w:p w14:paraId="48581BCB" w14:textId="77777777" w:rsidR="003227E6" w:rsidRPr="009D0BC7" w:rsidRDefault="003227E6" w:rsidP="003227E6">
            <w:pPr>
              <w:spacing w:before="50" w:after="50"/>
            </w:pPr>
          </w:p>
        </w:tc>
      </w:tr>
      <w:tr w:rsidR="003227E6" w:rsidRPr="009D0BC7" w14:paraId="564C3471" w14:textId="77777777" w:rsidTr="003227E6">
        <w:trPr>
          <w:cantSplit/>
        </w:trPr>
        <w:tc>
          <w:tcPr>
            <w:tcW w:w="653" w:type="dxa"/>
            <w:shd w:val="clear" w:color="auto" w:fill="ED7D31" w:themeFill="accent2"/>
            <w:vAlign w:val="center"/>
          </w:tcPr>
          <w:p w14:paraId="6696F4BF" w14:textId="77777777" w:rsidR="003227E6" w:rsidRPr="009D0BC7" w:rsidRDefault="003227E6" w:rsidP="003227E6">
            <w:pPr>
              <w:spacing w:before="50" w:after="50"/>
              <w:rPr>
                <w:b/>
                <w:color w:val="FFFFFF" w:themeColor="background1"/>
              </w:rPr>
            </w:pPr>
            <w:r>
              <w:rPr>
                <w:b/>
                <w:bCs/>
                <w:color w:val="FFFFFF" w:themeColor="background1"/>
                <w:lang w:val="ga"/>
              </w:rPr>
              <w:lastRenderedPageBreak/>
              <w:t>5</w:t>
            </w:r>
          </w:p>
        </w:tc>
        <w:tc>
          <w:tcPr>
            <w:tcW w:w="3646" w:type="dxa"/>
            <w:shd w:val="clear" w:color="auto" w:fill="FBE4D5" w:themeFill="accent2" w:themeFillTint="33"/>
            <w:vAlign w:val="center"/>
          </w:tcPr>
          <w:p w14:paraId="4838259E" w14:textId="77777777" w:rsidR="003227E6" w:rsidRPr="009D0BC7" w:rsidRDefault="003227E6" w:rsidP="003227E6">
            <w:pPr>
              <w:spacing w:before="50" w:after="50"/>
            </w:pPr>
            <w:r>
              <w:rPr>
                <w:lang w:val="ga"/>
              </w:rPr>
              <w:t>Dáileadh na dTeaghlach uile a bhFuiltear ag Coinne Leo a Chinneadh</w:t>
            </w:r>
          </w:p>
        </w:tc>
        <w:tc>
          <w:tcPr>
            <w:tcW w:w="3646" w:type="dxa"/>
            <w:shd w:val="clear" w:color="auto" w:fill="FBE4D5" w:themeFill="accent2" w:themeFillTint="33"/>
            <w:vAlign w:val="center"/>
          </w:tcPr>
          <w:p w14:paraId="2D07FD42" w14:textId="77777777" w:rsidR="003227E6" w:rsidRPr="009D0BC7" w:rsidRDefault="003227E6" w:rsidP="003227E6">
            <w:pPr>
              <w:spacing w:before="50" w:after="50"/>
            </w:pPr>
            <w:r>
              <w:rPr>
                <w:lang w:val="ga"/>
              </w:rPr>
              <w:t>Dáileadh measta na n-aonad teaghlaigh do gach deicíl le linn thréimhse feidhme an phlean a ríomh, mar aon le dáileadh na n-aonad tithíochta sa Stát bunaithe ar an Suirbhé ar Bhuiséid Teaghlaigh (de chuid na Príomh-Oifige Staidrimh).</w:t>
            </w:r>
          </w:p>
        </w:tc>
        <w:tc>
          <w:tcPr>
            <w:tcW w:w="1071" w:type="dxa"/>
            <w:shd w:val="clear" w:color="auto" w:fill="FBE4D5" w:themeFill="accent2" w:themeFillTint="33"/>
            <w:vAlign w:val="center"/>
          </w:tcPr>
          <w:p w14:paraId="268BA52B" w14:textId="77777777" w:rsidR="003227E6" w:rsidRPr="009D0BC7" w:rsidRDefault="003227E6" w:rsidP="003227E6">
            <w:pPr>
              <w:spacing w:before="50" w:after="50"/>
            </w:pPr>
          </w:p>
        </w:tc>
      </w:tr>
      <w:tr w:rsidR="003227E6" w:rsidRPr="009D0BC7" w14:paraId="09CC9F43" w14:textId="77777777" w:rsidTr="003227E6">
        <w:trPr>
          <w:cantSplit/>
        </w:trPr>
        <w:tc>
          <w:tcPr>
            <w:tcW w:w="653" w:type="dxa"/>
            <w:shd w:val="clear" w:color="auto" w:fill="ED7D31" w:themeFill="accent2"/>
            <w:vAlign w:val="center"/>
          </w:tcPr>
          <w:p w14:paraId="4484BA60" w14:textId="77777777" w:rsidR="003227E6" w:rsidRPr="009D0BC7" w:rsidRDefault="003227E6" w:rsidP="003227E6">
            <w:pPr>
              <w:spacing w:before="50" w:after="50"/>
              <w:rPr>
                <w:b/>
                <w:color w:val="FFFFFF" w:themeColor="background1"/>
              </w:rPr>
            </w:pPr>
            <w:r>
              <w:rPr>
                <w:b/>
                <w:bCs/>
                <w:color w:val="FFFFFF" w:themeColor="background1"/>
                <w:lang w:val="ga"/>
              </w:rPr>
              <w:t>6</w:t>
            </w:r>
          </w:p>
        </w:tc>
        <w:tc>
          <w:tcPr>
            <w:tcW w:w="3646" w:type="dxa"/>
            <w:shd w:val="clear" w:color="auto" w:fill="F7CAAC" w:themeFill="accent2" w:themeFillTint="66"/>
            <w:vAlign w:val="center"/>
          </w:tcPr>
          <w:p w14:paraId="32EEE139" w14:textId="77777777" w:rsidR="003227E6" w:rsidRPr="009D0BC7" w:rsidRDefault="003227E6" w:rsidP="003227E6">
            <w:pPr>
              <w:spacing w:before="50" w:after="50"/>
            </w:pPr>
            <w:r>
              <w:rPr>
                <w:lang w:val="ga"/>
              </w:rPr>
              <w:t>Dáileadh na dTeaghlach sa Bhreis a bhFuiltear ag Coinne Leo a Chinneadh</w:t>
            </w:r>
          </w:p>
        </w:tc>
        <w:tc>
          <w:tcPr>
            <w:tcW w:w="3646" w:type="dxa"/>
            <w:shd w:val="clear" w:color="auto" w:fill="F7CAAC" w:themeFill="accent2" w:themeFillTint="66"/>
            <w:vAlign w:val="center"/>
          </w:tcPr>
          <w:p w14:paraId="11431436" w14:textId="77777777" w:rsidR="003227E6" w:rsidRPr="009D0BC7" w:rsidRDefault="003227E6" w:rsidP="003227E6">
            <w:pPr>
              <w:spacing w:before="50" w:after="50"/>
            </w:pPr>
            <w:r>
              <w:rPr>
                <w:lang w:val="ga"/>
              </w:rPr>
              <w:t>Dáileadh measta na dteaghlach sa bhreis a bhfuiltear ag coinne leo le linn thréimhse feidhme an phlean a ríomh, mar aon le dáileadh na n-aonad tithíochta sa Stát bunaithe ar an Suirbhé ar Bhuiséid Teaghlaigh (de chuid na Príomh-Oifige Staidrimh).</w:t>
            </w:r>
          </w:p>
        </w:tc>
        <w:tc>
          <w:tcPr>
            <w:tcW w:w="1071" w:type="dxa"/>
            <w:shd w:val="clear" w:color="auto" w:fill="F7CAAC" w:themeFill="accent2" w:themeFillTint="66"/>
            <w:vAlign w:val="center"/>
          </w:tcPr>
          <w:p w14:paraId="556B208D" w14:textId="77777777" w:rsidR="003227E6" w:rsidRPr="009D0BC7" w:rsidRDefault="003227E6" w:rsidP="003227E6">
            <w:pPr>
              <w:spacing w:before="50" w:after="50"/>
            </w:pPr>
          </w:p>
        </w:tc>
      </w:tr>
      <w:tr w:rsidR="003227E6" w:rsidRPr="009D0BC7" w14:paraId="7CE5E593" w14:textId="77777777" w:rsidTr="003227E6">
        <w:trPr>
          <w:cantSplit/>
        </w:trPr>
        <w:tc>
          <w:tcPr>
            <w:tcW w:w="653" w:type="dxa"/>
            <w:shd w:val="clear" w:color="auto" w:fill="ED7D31" w:themeFill="accent2"/>
            <w:vAlign w:val="center"/>
          </w:tcPr>
          <w:p w14:paraId="0A067F3F" w14:textId="77777777" w:rsidR="003227E6" w:rsidRPr="009D0BC7" w:rsidRDefault="003227E6" w:rsidP="003227E6">
            <w:pPr>
              <w:spacing w:before="50" w:after="50"/>
              <w:rPr>
                <w:b/>
                <w:color w:val="FFFFFF" w:themeColor="background1"/>
              </w:rPr>
            </w:pPr>
            <w:r>
              <w:rPr>
                <w:b/>
                <w:bCs/>
                <w:color w:val="FFFFFF" w:themeColor="background1"/>
                <w:lang w:val="ga"/>
              </w:rPr>
              <w:t>7</w:t>
            </w:r>
          </w:p>
        </w:tc>
        <w:tc>
          <w:tcPr>
            <w:tcW w:w="3646" w:type="dxa"/>
            <w:shd w:val="clear" w:color="auto" w:fill="FBE4D5" w:themeFill="accent2" w:themeFillTint="33"/>
            <w:vAlign w:val="center"/>
          </w:tcPr>
          <w:p w14:paraId="364C4650" w14:textId="77777777" w:rsidR="003227E6" w:rsidRPr="009D0BC7" w:rsidRDefault="003227E6" w:rsidP="003227E6">
            <w:pPr>
              <w:spacing w:before="50" w:after="50"/>
            </w:pPr>
            <w:r>
              <w:rPr>
                <w:lang w:val="ga"/>
              </w:rPr>
              <w:t>Bandaí Praghais Tí Réamh-mheasta a Ríomh</w:t>
            </w:r>
          </w:p>
        </w:tc>
        <w:tc>
          <w:tcPr>
            <w:tcW w:w="3646" w:type="dxa"/>
            <w:shd w:val="clear" w:color="auto" w:fill="FBE4D5" w:themeFill="accent2" w:themeFillTint="33"/>
            <w:vAlign w:val="center"/>
          </w:tcPr>
          <w:p w14:paraId="27324E45" w14:textId="77777777" w:rsidR="003227E6" w:rsidRPr="009D0BC7" w:rsidRDefault="003227E6" w:rsidP="003227E6">
            <w:pPr>
              <w:spacing w:before="50" w:after="50"/>
            </w:pPr>
            <w:r>
              <w:rPr>
                <w:lang w:val="ga"/>
              </w:rPr>
              <w:t xml:space="preserve">Bandaí praghais tí réamh-mheasta a ríomh bunaithe ar an roinnt chéatadánach de na hocht mbanda praghais arna mbunú (ag RTRÁO) agus ar mhéadú nó laghdú bliantúil praghais réamh-mheasta. </w:t>
            </w:r>
          </w:p>
        </w:tc>
        <w:tc>
          <w:tcPr>
            <w:tcW w:w="1071" w:type="dxa"/>
            <w:shd w:val="clear" w:color="auto" w:fill="FBE4D5" w:themeFill="accent2" w:themeFillTint="33"/>
            <w:vAlign w:val="center"/>
          </w:tcPr>
          <w:p w14:paraId="4FF1736C" w14:textId="77777777" w:rsidR="003227E6" w:rsidRPr="009D0BC7" w:rsidRDefault="003227E6" w:rsidP="003227E6">
            <w:pPr>
              <w:spacing w:before="50" w:after="50"/>
            </w:pPr>
            <w:r>
              <w:rPr>
                <w:lang w:val="ga"/>
              </w:rPr>
              <w:t>Rannán 2.2.5</w:t>
            </w:r>
          </w:p>
        </w:tc>
      </w:tr>
      <w:tr w:rsidR="003227E6" w:rsidRPr="009D0BC7" w14:paraId="30C6DCF2" w14:textId="77777777" w:rsidTr="003227E6">
        <w:trPr>
          <w:cantSplit/>
        </w:trPr>
        <w:tc>
          <w:tcPr>
            <w:tcW w:w="653" w:type="dxa"/>
            <w:shd w:val="clear" w:color="auto" w:fill="ED7D31" w:themeFill="accent2"/>
            <w:vAlign w:val="center"/>
          </w:tcPr>
          <w:p w14:paraId="1AA53576" w14:textId="77777777" w:rsidR="003227E6" w:rsidRPr="009D0BC7" w:rsidRDefault="003227E6" w:rsidP="003227E6">
            <w:pPr>
              <w:spacing w:before="50" w:after="50"/>
              <w:rPr>
                <w:b/>
                <w:color w:val="FFFFFF" w:themeColor="background1"/>
              </w:rPr>
            </w:pPr>
            <w:r>
              <w:rPr>
                <w:b/>
                <w:bCs/>
                <w:color w:val="FFFFFF" w:themeColor="background1"/>
                <w:lang w:val="ga"/>
              </w:rPr>
              <w:t>8</w:t>
            </w:r>
          </w:p>
        </w:tc>
        <w:tc>
          <w:tcPr>
            <w:tcW w:w="3646" w:type="dxa"/>
            <w:shd w:val="clear" w:color="auto" w:fill="F7CAAC" w:themeFill="accent2" w:themeFillTint="66"/>
            <w:vAlign w:val="center"/>
          </w:tcPr>
          <w:p w14:paraId="4F00A97D" w14:textId="77777777" w:rsidR="003227E6" w:rsidRPr="00802B28" w:rsidRDefault="003227E6" w:rsidP="003227E6">
            <w:pPr>
              <w:spacing w:before="50" w:after="50"/>
              <w:rPr>
                <w:lang w:val="de-DE"/>
              </w:rPr>
            </w:pPr>
            <w:r>
              <w:rPr>
                <w:lang w:val="ga"/>
              </w:rPr>
              <w:t>Acmhainn Morgáiste Teaghlach a Ríomh</w:t>
            </w:r>
          </w:p>
        </w:tc>
        <w:tc>
          <w:tcPr>
            <w:tcW w:w="3646" w:type="dxa"/>
            <w:shd w:val="clear" w:color="auto" w:fill="F7CAAC" w:themeFill="accent2" w:themeFillTint="66"/>
            <w:vAlign w:val="center"/>
          </w:tcPr>
          <w:p w14:paraId="6772EE09" w14:textId="77777777" w:rsidR="003227E6" w:rsidRPr="00802B28" w:rsidRDefault="003227E6" w:rsidP="003227E6">
            <w:pPr>
              <w:spacing w:before="50" w:after="50"/>
              <w:rPr>
                <w:lang w:val="ga"/>
              </w:rPr>
            </w:pPr>
            <w:r>
              <w:rPr>
                <w:lang w:val="ga"/>
              </w:rPr>
              <w:t>An neasphraghas tí inacmhainne in aghaidh na deicíle in aghaidh na bliana a ríomh bunaithe ar an “bhFoirmle Bhlianachta” a chur i bhfeidhm. Tá sé sin bunaithe ar na nithe seo a leanas a chinneadh: “Tairseach Inacmhainneachta”; “Cóimheas Iasachta le Luach”; “Ráta Céatadánach Bliantúil - Ráta Úis”; “Ráta Céatadánach Míosúil - Ráta Úis”; agus “Téarma Iasachta (Blianta/Míonna)”.</w:t>
            </w:r>
          </w:p>
        </w:tc>
        <w:tc>
          <w:tcPr>
            <w:tcW w:w="1071" w:type="dxa"/>
            <w:shd w:val="clear" w:color="auto" w:fill="F7CAAC" w:themeFill="accent2" w:themeFillTint="66"/>
            <w:vAlign w:val="center"/>
          </w:tcPr>
          <w:p w14:paraId="3F22B001" w14:textId="77777777" w:rsidR="003227E6" w:rsidRPr="009D0BC7" w:rsidRDefault="003227E6" w:rsidP="003227E6">
            <w:pPr>
              <w:spacing w:before="50" w:after="50"/>
            </w:pPr>
            <w:r>
              <w:rPr>
                <w:lang w:val="ga"/>
              </w:rPr>
              <w:t>Rannán 2.2.4</w:t>
            </w:r>
          </w:p>
        </w:tc>
      </w:tr>
      <w:tr w:rsidR="003227E6" w:rsidRPr="009D0BC7" w14:paraId="669D5A30" w14:textId="77777777" w:rsidTr="003227E6">
        <w:trPr>
          <w:cantSplit/>
        </w:trPr>
        <w:tc>
          <w:tcPr>
            <w:tcW w:w="653" w:type="dxa"/>
            <w:shd w:val="clear" w:color="auto" w:fill="ED7D31" w:themeFill="accent2"/>
            <w:vAlign w:val="center"/>
          </w:tcPr>
          <w:p w14:paraId="58170DCC" w14:textId="77777777" w:rsidR="003227E6" w:rsidRPr="009D0BC7" w:rsidRDefault="003227E6" w:rsidP="003227E6">
            <w:pPr>
              <w:spacing w:before="50" w:after="50"/>
              <w:rPr>
                <w:b/>
                <w:color w:val="FFFFFF" w:themeColor="background1"/>
              </w:rPr>
            </w:pPr>
            <w:r>
              <w:rPr>
                <w:b/>
                <w:bCs/>
                <w:color w:val="FFFFFF" w:themeColor="background1"/>
                <w:lang w:val="ga"/>
              </w:rPr>
              <w:lastRenderedPageBreak/>
              <w:t>9</w:t>
            </w:r>
          </w:p>
        </w:tc>
        <w:tc>
          <w:tcPr>
            <w:tcW w:w="3646" w:type="dxa"/>
            <w:shd w:val="clear" w:color="auto" w:fill="FBE4D5" w:themeFill="accent2" w:themeFillTint="33"/>
            <w:vAlign w:val="center"/>
          </w:tcPr>
          <w:p w14:paraId="07793BCE" w14:textId="77777777" w:rsidR="003227E6" w:rsidRPr="009D0BC7" w:rsidRDefault="003227E6" w:rsidP="003227E6">
            <w:pPr>
              <w:spacing w:before="50" w:after="50"/>
            </w:pPr>
            <w:r>
              <w:rPr>
                <w:lang w:val="ga"/>
              </w:rPr>
              <w:t xml:space="preserve">Riachtanais Réamh-mheasta le hÚinéireacht a Ríomh  </w:t>
            </w:r>
          </w:p>
        </w:tc>
        <w:tc>
          <w:tcPr>
            <w:tcW w:w="3646" w:type="dxa"/>
            <w:shd w:val="clear" w:color="auto" w:fill="FBE4D5" w:themeFill="accent2" w:themeFillTint="33"/>
            <w:vAlign w:val="center"/>
          </w:tcPr>
          <w:p w14:paraId="50F80881" w14:textId="77777777" w:rsidR="003227E6" w:rsidRPr="009D0BC7" w:rsidRDefault="003227E6" w:rsidP="003227E6">
            <w:pPr>
              <w:spacing w:before="50" w:after="50"/>
            </w:pPr>
            <w:r>
              <w:rPr>
                <w:lang w:val="ga"/>
              </w:rPr>
              <w:t>An inacmhainneacht tithíochta do gach ceann de na 10 ndeicíl teaghlaigh a ríomh, bunaithe ar an “bhFoirmle Bhlianachta” a chur i bhfeidhm.</w:t>
            </w:r>
          </w:p>
        </w:tc>
        <w:tc>
          <w:tcPr>
            <w:tcW w:w="1071" w:type="dxa"/>
            <w:shd w:val="clear" w:color="auto" w:fill="FBE4D5" w:themeFill="accent2" w:themeFillTint="33"/>
            <w:vAlign w:val="center"/>
          </w:tcPr>
          <w:p w14:paraId="566B1F51" w14:textId="77777777" w:rsidR="003227E6" w:rsidRPr="009D0BC7" w:rsidRDefault="003227E6" w:rsidP="003227E6">
            <w:pPr>
              <w:spacing w:before="50" w:after="50"/>
            </w:pPr>
          </w:p>
        </w:tc>
      </w:tr>
      <w:tr w:rsidR="003227E6" w:rsidRPr="009D0BC7" w14:paraId="2490D197" w14:textId="77777777" w:rsidTr="003227E6">
        <w:trPr>
          <w:cantSplit/>
        </w:trPr>
        <w:tc>
          <w:tcPr>
            <w:tcW w:w="653" w:type="dxa"/>
            <w:shd w:val="clear" w:color="auto" w:fill="ED7D31" w:themeFill="accent2"/>
            <w:vAlign w:val="center"/>
          </w:tcPr>
          <w:p w14:paraId="3D99D5A1" w14:textId="77777777" w:rsidR="003227E6" w:rsidRPr="009D0BC7" w:rsidRDefault="003227E6" w:rsidP="003227E6">
            <w:pPr>
              <w:spacing w:before="50" w:after="50"/>
              <w:rPr>
                <w:b/>
                <w:color w:val="FFFFFF" w:themeColor="background1"/>
              </w:rPr>
            </w:pPr>
            <w:r>
              <w:rPr>
                <w:b/>
                <w:bCs/>
                <w:color w:val="FFFFFF" w:themeColor="background1"/>
                <w:lang w:val="ga"/>
              </w:rPr>
              <w:t>10</w:t>
            </w:r>
          </w:p>
        </w:tc>
        <w:tc>
          <w:tcPr>
            <w:tcW w:w="3646" w:type="dxa"/>
            <w:shd w:val="clear" w:color="auto" w:fill="F7CAAC" w:themeFill="accent2" w:themeFillTint="66"/>
            <w:vAlign w:val="center"/>
          </w:tcPr>
          <w:p w14:paraId="51A5546F" w14:textId="77777777" w:rsidR="003227E6" w:rsidRPr="009D0BC7" w:rsidRDefault="003227E6" w:rsidP="003227E6">
            <w:pPr>
              <w:spacing w:before="50" w:after="50"/>
            </w:pPr>
            <w:r>
              <w:rPr>
                <w:lang w:val="ga"/>
              </w:rPr>
              <w:t>Riachtanais Réamh-mheasta le Cóiríocht Phríobháideach ar Cíos a Ríomh</w:t>
            </w:r>
          </w:p>
        </w:tc>
        <w:tc>
          <w:tcPr>
            <w:tcW w:w="3646" w:type="dxa"/>
            <w:shd w:val="clear" w:color="auto" w:fill="F7CAAC" w:themeFill="accent2" w:themeFillTint="66"/>
            <w:vAlign w:val="center"/>
          </w:tcPr>
          <w:p w14:paraId="4EA50316" w14:textId="77777777" w:rsidR="003227E6" w:rsidRPr="009D0BC7" w:rsidRDefault="003227E6" w:rsidP="003227E6">
            <w:pPr>
              <w:spacing w:before="50" w:after="50"/>
            </w:pPr>
            <w:r>
              <w:rPr>
                <w:lang w:val="ga"/>
              </w:rPr>
              <w:t>Na teaghlaigh nach gcomhlíonfaidh na critéir inacmhainneachta chun teach a ghlacadh ar cíos go príobháideach le linn thréimhse feidhme an phlean a ríomh a mhéid a bhaineann leis an líon teaghlach nach gcáileoidh do mhorgáiste.</w:t>
            </w:r>
          </w:p>
        </w:tc>
        <w:tc>
          <w:tcPr>
            <w:tcW w:w="1071" w:type="dxa"/>
            <w:shd w:val="clear" w:color="auto" w:fill="F7CAAC" w:themeFill="accent2" w:themeFillTint="66"/>
            <w:vAlign w:val="center"/>
          </w:tcPr>
          <w:p w14:paraId="2B7437E3" w14:textId="77777777" w:rsidR="003227E6" w:rsidRPr="009D0BC7" w:rsidRDefault="003227E6" w:rsidP="003227E6">
            <w:pPr>
              <w:spacing w:before="50" w:after="50"/>
            </w:pPr>
            <w:r>
              <w:rPr>
                <w:lang w:val="ga"/>
              </w:rPr>
              <w:t>Rannán 2.2.6</w:t>
            </w:r>
          </w:p>
        </w:tc>
      </w:tr>
      <w:tr w:rsidR="003227E6" w:rsidRPr="009D0BC7" w14:paraId="76E97ED9" w14:textId="77777777" w:rsidTr="003227E6">
        <w:trPr>
          <w:cantSplit/>
        </w:trPr>
        <w:tc>
          <w:tcPr>
            <w:tcW w:w="653" w:type="dxa"/>
            <w:shd w:val="clear" w:color="auto" w:fill="ED7D31" w:themeFill="accent2"/>
            <w:vAlign w:val="center"/>
          </w:tcPr>
          <w:p w14:paraId="62C54454" w14:textId="77777777" w:rsidR="003227E6" w:rsidRPr="009D0BC7" w:rsidRDefault="003227E6" w:rsidP="003227E6">
            <w:pPr>
              <w:spacing w:before="50" w:after="50"/>
              <w:rPr>
                <w:b/>
                <w:color w:val="FFFFFF" w:themeColor="background1"/>
              </w:rPr>
            </w:pPr>
            <w:r>
              <w:rPr>
                <w:b/>
                <w:bCs/>
                <w:color w:val="FFFFFF" w:themeColor="background1"/>
                <w:lang w:val="ga"/>
              </w:rPr>
              <w:t>11</w:t>
            </w:r>
          </w:p>
        </w:tc>
        <w:tc>
          <w:tcPr>
            <w:tcW w:w="3646" w:type="dxa"/>
            <w:shd w:val="clear" w:color="auto" w:fill="FBE4D5" w:themeFill="accent2" w:themeFillTint="33"/>
            <w:vAlign w:val="center"/>
          </w:tcPr>
          <w:p w14:paraId="44DB2661" w14:textId="77777777" w:rsidR="003227E6" w:rsidRPr="009D0BC7" w:rsidRDefault="003227E6" w:rsidP="003227E6">
            <w:pPr>
              <w:spacing w:before="50" w:after="50"/>
            </w:pPr>
            <w:r>
              <w:rPr>
                <w:lang w:val="ga"/>
              </w:rPr>
              <w:t>Riachtanas Réamh-mheasta le Tithíocht Shóisialta (agus Inacmhainne) a Ríomh</w:t>
            </w:r>
          </w:p>
        </w:tc>
        <w:tc>
          <w:tcPr>
            <w:tcW w:w="3646" w:type="dxa"/>
            <w:shd w:val="clear" w:color="auto" w:fill="FBE4D5" w:themeFill="accent2" w:themeFillTint="33"/>
            <w:vAlign w:val="center"/>
          </w:tcPr>
          <w:p w14:paraId="265C253E" w14:textId="77777777" w:rsidR="003227E6" w:rsidRPr="00802B28" w:rsidRDefault="003227E6" w:rsidP="003227E6">
            <w:pPr>
              <w:spacing w:before="50" w:after="50"/>
              <w:rPr>
                <w:lang w:val="ga"/>
              </w:rPr>
            </w:pPr>
            <w:r>
              <w:rPr>
                <w:lang w:val="ga"/>
              </w:rPr>
              <w:t>An líon teaghlach nach gcomhlíonfaidh na “Critéir Inacmhainneachta” a ríomh, bunaithe ar an líon teaghlach sa bhreis a theastaíonn, na bandaí praghais tí réamh-mheasta agus an inacmhainneacht tithíochta a chinneadh. Cuireann sé sin bonn eolais faoin soláthar riachtanach aonad tithíochta sóisialta (agus inacmhainne) laistigh den údarás áitiúil.</w:t>
            </w:r>
          </w:p>
        </w:tc>
        <w:tc>
          <w:tcPr>
            <w:tcW w:w="1071" w:type="dxa"/>
            <w:shd w:val="clear" w:color="auto" w:fill="FBE4D5" w:themeFill="accent2" w:themeFillTint="33"/>
            <w:vAlign w:val="center"/>
          </w:tcPr>
          <w:p w14:paraId="380D725F" w14:textId="77777777" w:rsidR="003227E6" w:rsidRPr="009D0BC7" w:rsidRDefault="003227E6" w:rsidP="003227E6">
            <w:pPr>
              <w:spacing w:before="50" w:after="50"/>
            </w:pPr>
            <w:r>
              <w:rPr>
                <w:lang w:val="ga"/>
              </w:rPr>
              <w:t>Rannán 2.3.1 agus Rannán 2.3.2</w:t>
            </w:r>
          </w:p>
        </w:tc>
      </w:tr>
      <w:tr w:rsidR="003227E6" w:rsidRPr="009D0BC7" w14:paraId="51DA905D" w14:textId="77777777" w:rsidTr="003227E6">
        <w:trPr>
          <w:cantSplit/>
        </w:trPr>
        <w:tc>
          <w:tcPr>
            <w:tcW w:w="653" w:type="dxa"/>
            <w:shd w:val="clear" w:color="auto" w:fill="ED7D31" w:themeFill="accent2"/>
            <w:vAlign w:val="center"/>
          </w:tcPr>
          <w:p w14:paraId="76B450F3" w14:textId="77777777" w:rsidR="003227E6" w:rsidRPr="009D0BC7" w:rsidRDefault="003227E6" w:rsidP="003227E6">
            <w:pPr>
              <w:spacing w:before="50" w:after="50"/>
              <w:rPr>
                <w:b/>
                <w:color w:val="FFFFFF" w:themeColor="background1"/>
              </w:rPr>
            </w:pPr>
            <w:r>
              <w:rPr>
                <w:b/>
                <w:bCs/>
                <w:color w:val="FFFFFF" w:themeColor="background1"/>
                <w:lang w:val="ga"/>
              </w:rPr>
              <w:lastRenderedPageBreak/>
              <w:t>12</w:t>
            </w:r>
          </w:p>
        </w:tc>
        <w:tc>
          <w:tcPr>
            <w:tcW w:w="3646" w:type="dxa"/>
            <w:shd w:val="clear" w:color="auto" w:fill="F7CAAC" w:themeFill="accent2" w:themeFillTint="66"/>
            <w:vAlign w:val="center"/>
          </w:tcPr>
          <w:p w14:paraId="7E927FDF" w14:textId="77777777" w:rsidR="003227E6" w:rsidRPr="009D0BC7" w:rsidRDefault="003227E6" w:rsidP="003227E6">
            <w:pPr>
              <w:spacing w:before="50" w:after="50"/>
            </w:pPr>
            <w:r>
              <w:rPr>
                <w:lang w:val="ga"/>
              </w:rPr>
              <w:t>Anailís ar Shonraí Stairiúla agus Neas-Réamh-mheastachán ar Thionacht, ar Mhéideanna Cohóirt agus ar Chineál Teaghaise.</w:t>
            </w:r>
          </w:p>
        </w:tc>
        <w:tc>
          <w:tcPr>
            <w:tcW w:w="3646" w:type="dxa"/>
            <w:shd w:val="clear" w:color="auto" w:fill="F7CAAC" w:themeFill="accent2" w:themeFillTint="66"/>
            <w:vAlign w:val="center"/>
          </w:tcPr>
          <w:p w14:paraId="5540891E" w14:textId="77777777" w:rsidR="003227E6" w:rsidRPr="00802B28" w:rsidRDefault="003227E6" w:rsidP="003227E6">
            <w:pPr>
              <w:spacing w:before="50" w:after="50"/>
              <w:rPr>
                <w:lang w:val="ga"/>
              </w:rPr>
            </w:pPr>
            <w:r>
              <w:rPr>
                <w:lang w:val="ga"/>
              </w:rPr>
              <w:t>An t-athrú stairiúil idir-dhaonáirimh ar thionacht teaghlaigh phríobháidigh, ar mhéideanna cohóirt agus ar chineál teaghaise a ríomh chun an t-athrú bliantúlaithe a chinneadh. Cuireann sé sin bonn eolais faoi ráta bliantúil athraithe ar ar féidir an líon teaghlach sa bhreis a bhfuiltear ag coinne leo a réamh-mheas go garbh de réir tionacht teaghlaigh, méideanna cohóirt agus cineál teaghaise.</w:t>
            </w:r>
          </w:p>
        </w:tc>
        <w:tc>
          <w:tcPr>
            <w:tcW w:w="1071" w:type="dxa"/>
            <w:shd w:val="clear" w:color="auto" w:fill="F7CAAC" w:themeFill="accent2" w:themeFillTint="66"/>
            <w:vAlign w:val="center"/>
          </w:tcPr>
          <w:p w14:paraId="27D92E86" w14:textId="77777777" w:rsidR="003227E6" w:rsidRPr="009D0BC7" w:rsidRDefault="003227E6" w:rsidP="003227E6">
            <w:pPr>
              <w:spacing w:before="50" w:after="50"/>
            </w:pPr>
            <w:r>
              <w:rPr>
                <w:lang w:val="ga"/>
              </w:rPr>
              <w:t>Rannáin 2.4.1, 2.4.2 agus 2.4.3.</w:t>
            </w:r>
          </w:p>
        </w:tc>
      </w:tr>
    </w:tbl>
    <w:p w14:paraId="48E116C7" w14:textId="77777777" w:rsidR="003227E6" w:rsidRPr="009D0BC7" w:rsidRDefault="003227E6" w:rsidP="003227E6">
      <w:pPr>
        <w:pStyle w:val="Heading3"/>
      </w:pPr>
      <w:bookmarkStart w:id="426" w:name="_Toc121143300"/>
      <w:r>
        <w:rPr>
          <w:bCs/>
          <w:lang w:val="ga"/>
        </w:rPr>
        <w:t>2.2</w:t>
      </w:r>
      <w:r>
        <w:rPr>
          <w:bCs/>
          <w:lang w:val="ga"/>
        </w:rPr>
        <w:tab/>
        <w:t>Príomh-ionchuir: Measúnú Inacmhainneachta agus Measúnú ar Riachtanas agus Éileamh Tithíochta</w:t>
      </w:r>
      <w:bookmarkEnd w:id="426"/>
    </w:p>
    <w:p w14:paraId="7E33A5B5" w14:textId="77777777" w:rsidR="003227E6" w:rsidRPr="009D0BC7" w:rsidRDefault="003227E6" w:rsidP="003227E6">
      <w:pPr>
        <w:pStyle w:val="Heading4"/>
      </w:pPr>
      <w:r>
        <w:rPr>
          <w:bCs/>
          <w:lang w:val="ga"/>
        </w:rPr>
        <w:t>2.2.1</w:t>
      </w:r>
      <w:r>
        <w:rPr>
          <w:bCs/>
          <w:lang w:val="ga"/>
        </w:rPr>
        <w:tab/>
        <w:t xml:space="preserve">Spriocanna Soláthair Tithíochta agus Teaghlaigh Amach Anseo </w:t>
      </w:r>
    </w:p>
    <w:p w14:paraId="1E6913A8" w14:textId="77777777" w:rsidR="003227E6" w:rsidRPr="009D0BC7" w:rsidRDefault="003227E6" w:rsidP="003227E6">
      <w:r>
        <w:rPr>
          <w:lang w:val="ga"/>
        </w:rPr>
        <w:t xml:space="preserve">Léirítear sa rannán seo an dóigh ar breithníodh Treoirlínte Alt 28 ó RTRÁO mar chuid den mheasúnú ar riachtanais agus éilimh thithíochta amach anseo. </w:t>
      </w:r>
    </w:p>
    <w:p w14:paraId="4023D418" w14:textId="77777777" w:rsidR="003227E6" w:rsidRPr="00802B28" w:rsidRDefault="003227E6" w:rsidP="003227E6">
      <w:pPr>
        <w:rPr>
          <w:lang w:val="ga"/>
        </w:rPr>
      </w:pPr>
      <w:r>
        <w:rPr>
          <w:lang w:val="ga"/>
        </w:rPr>
        <w:t xml:space="preserve">Mar chuid den phróiseas plean forbartha, ní mór d’údaráis phleanála a léiriú conas atá an plean uathu comhsheasmhach leis na réamh-mheastacháin daonra atá bunaithe sa Chreat Náisiúnta Pleanála agus sa Treochlár Cur Chun Feidhme don Chreat Náisiúnta Pleanála dá limistéar údaráis áitiúil féin. I mí na Nollag 2020, d’eisigh RTRÁO treoirlínte chun cabhrú le húdaráis phleanála na réamh-mheastacháin sin a chur san áireamh agus pleananna forbartha agus straitéisí tithíochta á n-ullmhú trí chur chuige comhsheasmhach comhleanúnach a úsáid. </w:t>
      </w:r>
    </w:p>
    <w:p w14:paraId="398C822C" w14:textId="77777777" w:rsidR="003227E6" w:rsidRPr="00802B28" w:rsidRDefault="003227E6" w:rsidP="003227E6">
      <w:pPr>
        <w:rPr>
          <w:lang w:val="ga"/>
        </w:rPr>
      </w:pPr>
      <w:r>
        <w:rPr>
          <w:lang w:val="ga"/>
        </w:rPr>
        <w:t xml:space="preserve">Leis na Treoirlínte sin, cuireadh leis an taighde a rinne an Institiúid Taighde Eacnamaíochta agus Sóisialta (ESRI) ar dhéimeagrafaic réigiúnach agus ar an éileamh struchtúrach tithíochta ar leibhéal an chontae. Sa taighde ó ESRI, cuirtear samhail réamh-mheastacháin i bhfeidhm i leith ceithre chás dhifriúla forbartha, lena n-áirítear ‘an Cás Cathrach 50:50 faoin gCreat Náisiúnta Pleanála’. Tugtar le fios i dTreoirlínte Alt 28 gurb é sin an cás molta éilimh tithíochta atá le húsáid ag údaráis áitiúla agus iad ag pleanáil don soláthar tithíochta is gá chun freastal ar leibhéil réamh-mheasta éilimh. </w:t>
      </w:r>
    </w:p>
    <w:p w14:paraId="5E6AA993" w14:textId="77777777" w:rsidR="003227E6" w:rsidRPr="00802B28" w:rsidRDefault="003227E6" w:rsidP="003227E6">
      <w:pPr>
        <w:rPr>
          <w:lang w:val="ga"/>
        </w:rPr>
      </w:pPr>
      <w:r>
        <w:rPr>
          <w:lang w:val="ga"/>
        </w:rPr>
        <w:t xml:space="preserve">Dá bhrí sin, ní mór d’údaráis phleanála a léiriú anois conas atá na pleananna forbartha uathu comhsheasmhach leis an gCás Cathrach 50:50 ar shainaithin ESRI é faoin gCreat Náisiúnta Pleanála. </w:t>
      </w:r>
    </w:p>
    <w:p w14:paraId="3CF85334" w14:textId="77777777" w:rsidR="003227E6" w:rsidRPr="00802B28" w:rsidRDefault="003227E6" w:rsidP="003227E6">
      <w:pPr>
        <w:rPr>
          <w:lang w:val="ga"/>
        </w:rPr>
      </w:pPr>
      <w:r>
        <w:rPr>
          <w:lang w:val="ga"/>
        </w:rPr>
        <w:lastRenderedPageBreak/>
        <w:t xml:space="preserve">Leagadh síos sna Treoirlínte modheolaíocht le haghaidh réamh-mheastacháin mholta daonra agus tithíochta a chur i bhfeidhm i bpróisis pleanála Údaráis Áitiúil. Cheadaigh Comhairle Cathrach Bhaile Átha Cliath ríomhanna ar na spriocanna sin lena gcur i bhfeidhm ag KPMG FA sa chomparáid uile-Chathrach HNDA. Bunaithe ar an ríomh seo, meastar go mbeidh éileamh tithíochta ag 39,906 theaghlach, nó 6,651 teaghlach in aghaidh na bliana, i limistéar Chomhairle Cathrach Bhaile Átha Cliath thar thréimhse feidhme sé bliana an phlean. </w:t>
      </w:r>
    </w:p>
    <w:p w14:paraId="1D9CD3D3" w14:textId="77777777" w:rsidR="003227E6" w:rsidRPr="00802B28" w:rsidRDefault="003227E6" w:rsidP="003227E6">
      <w:pPr>
        <w:rPr>
          <w:szCs w:val="24"/>
          <w:lang w:val="ga"/>
        </w:rPr>
      </w:pPr>
      <w:r>
        <w:rPr>
          <w:lang w:val="ga"/>
        </w:rPr>
        <w:t>Sholáthair Comhairle Cathrach Bhaile Átha Cliath leithdháiltí teaghlaigh do limistéir Bhaile Átha Cliath 1 agus Bhaile Átha Cliath 8 freisin, bunaithe ar leithdháiltí Croí-Straitéise atá ag teacht chun cinn. Is ag folimistéar Bhaile Átha Cliath 1 atá leithdháileadh de 1,500 teaghlach nua ar feadh thréimhse feidhme an phlean, atá cothrom le 250 ceann in aghaidh na bliana, agus is ag limistéar Bhaile Átha Cliath 8 atá leithdháileadh de 2,000 teaghlach nua ar feadh thréimhse feidhme an phlean, atá cothrom le 333 cinn in aghaidh na bliana.</w:t>
      </w:r>
    </w:p>
    <w:p w14:paraId="247708A4" w14:textId="29AA8033"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427" w:name="_Toc121136001"/>
      <w:bookmarkStart w:id="428" w:name="_Toc83121898"/>
      <w:bookmarkStart w:id="429" w:name="_Toc218941374"/>
      <w:r>
        <w:rPr>
          <w:color w:val="auto"/>
          <w:sz w:val="24"/>
          <w:szCs w:val="24"/>
          <w:lang w:val="ga"/>
        </w:rPr>
        <w:t>Tábla 2-</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2</w:t>
      </w:r>
      <w:r>
        <w:rPr>
          <w:smallCaps/>
          <w:color w:val="auto"/>
          <w:sz w:val="24"/>
          <w:szCs w:val="24"/>
          <w:lang w:val="ga"/>
        </w:rPr>
        <w:fldChar w:fldCharType="end"/>
      </w:r>
      <w:r>
        <w:rPr>
          <w:color w:val="auto"/>
          <w:sz w:val="24"/>
          <w:szCs w:val="24"/>
          <w:lang w:val="ga"/>
        </w:rPr>
        <w:t>:</w:t>
      </w:r>
      <w:r>
        <w:rPr>
          <w:color w:val="auto"/>
          <w:sz w:val="24"/>
          <w:szCs w:val="24"/>
          <w:lang w:val="ga"/>
        </w:rPr>
        <w:tab/>
        <w:t>Éileamh agus Leithdháileadh Tithíochta Bliantúil do Chathair Bhaile Átha Cliath agus do na Folimistéir thar Thréimhse Feidhme an Phlean</w:t>
      </w:r>
      <w:bookmarkEnd w:id="427"/>
      <w:bookmarkEnd w:id="428"/>
      <w:bookmarkEnd w:id="429"/>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Annual housing demand and allocation for Dublin City and sub areas over the plan period"/>
        <w:tblDescription w:val="Annual housing demand and allocation for Dublin City and sub areas over the plan period"/>
      </w:tblPr>
      <w:tblGrid>
        <w:gridCol w:w="1413"/>
        <w:gridCol w:w="1086"/>
        <w:gridCol w:w="1086"/>
        <w:gridCol w:w="1086"/>
        <w:gridCol w:w="1086"/>
        <w:gridCol w:w="1086"/>
        <w:gridCol w:w="1086"/>
        <w:gridCol w:w="1087"/>
      </w:tblGrid>
      <w:tr w:rsidR="003227E6" w:rsidRPr="009D0BC7" w14:paraId="5405CB83" w14:textId="77777777" w:rsidTr="003227E6">
        <w:trPr>
          <w:trHeight w:val="437"/>
        </w:trPr>
        <w:tc>
          <w:tcPr>
            <w:tcW w:w="1413" w:type="dxa"/>
            <w:shd w:val="clear" w:color="auto" w:fill="ED7D31" w:themeFill="accent2"/>
            <w:vAlign w:val="center"/>
          </w:tcPr>
          <w:p w14:paraId="05933DE5" w14:textId="77777777" w:rsidR="003227E6" w:rsidRPr="00802B28" w:rsidRDefault="003227E6" w:rsidP="003227E6">
            <w:pPr>
              <w:spacing w:before="50" w:after="50"/>
              <w:rPr>
                <w:color w:val="FFFFFF" w:themeColor="background1"/>
                <w:lang w:val="ga"/>
              </w:rPr>
            </w:pPr>
          </w:p>
        </w:tc>
        <w:tc>
          <w:tcPr>
            <w:tcW w:w="1086" w:type="dxa"/>
            <w:shd w:val="clear" w:color="auto" w:fill="ED7D31" w:themeFill="accent2"/>
            <w:vAlign w:val="center"/>
          </w:tcPr>
          <w:p w14:paraId="7CBA2426" w14:textId="77777777" w:rsidR="003227E6" w:rsidRPr="009D0BC7" w:rsidRDefault="003227E6" w:rsidP="003227E6">
            <w:pPr>
              <w:spacing w:before="50" w:after="50"/>
              <w:jc w:val="center"/>
              <w:rPr>
                <w:b/>
                <w:color w:val="FFFFFF" w:themeColor="background1"/>
              </w:rPr>
            </w:pPr>
            <w:r>
              <w:rPr>
                <w:b/>
                <w:bCs/>
                <w:color w:val="FFFFFF" w:themeColor="background1"/>
                <w:lang w:val="ga"/>
              </w:rPr>
              <w:t>2023</w:t>
            </w:r>
          </w:p>
        </w:tc>
        <w:tc>
          <w:tcPr>
            <w:tcW w:w="1086" w:type="dxa"/>
            <w:shd w:val="clear" w:color="auto" w:fill="ED7D31" w:themeFill="accent2"/>
            <w:vAlign w:val="center"/>
          </w:tcPr>
          <w:p w14:paraId="0C09BB39" w14:textId="77777777" w:rsidR="003227E6" w:rsidRPr="009D0BC7" w:rsidRDefault="003227E6" w:rsidP="003227E6">
            <w:pPr>
              <w:spacing w:before="50" w:after="50"/>
              <w:jc w:val="center"/>
              <w:rPr>
                <w:b/>
                <w:color w:val="FFFFFF" w:themeColor="background1"/>
              </w:rPr>
            </w:pPr>
            <w:r>
              <w:rPr>
                <w:b/>
                <w:bCs/>
                <w:color w:val="FFFFFF" w:themeColor="background1"/>
                <w:lang w:val="ga"/>
              </w:rPr>
              <w:t>2024</w:t>
            </w:r>
          </w:p>
        </w:tc>
        <w:tc>
          <w:tcPr>
            <w:tcW w:w="1086" w:type="dxa"/>
            <w:shd w:val="clear" w:color="auto" w:fill="ED7D31" w:themeFill="accent2"/>
            <w:vAlign w:val="center"/>
          </w:tcPr>
          <w:p w14:paraId="6C601F18" w14:textId="77777777" w:rsidR="003227E6" w:rsidRPr="009D0BC7" w:rsidRDefault="003227E6" w:rsidP="003227E6">
            <w:pPr>
              <w:spacing w:before="50" w:after="50"/>
              <w:jc w:val="center"/>
              <w:rPr>
                <w:b/>
                <w:color w:val="FFFFFF" w:themeColor="background1"/>
              </w:rPr>
            </w:pPr>
            <w:r>
              <w:rPr>
                <w:b/>
                <w:bCs/>
                <w:color w:val="FFFFFF" w:themeColor="background1"/>
                <w:lang w:val="ga"/>
              </w:rPr>
              <w:t>2025</w:t>
            </w:r>
          </w:p>
        </w:tc>
        <w:tc>
          <w:tcPr>
            <w:tcW w:w="1086" w:type="dxa"/>
            <w:shd w:val="clear" w:color="auto" w:fill="ED7D31" w:themeFill="accent2"/>
            <w:vAlign w:val="center"/>
          </w:tcPr>
          <w:p w14:paraId="3E95CE0F" w14:textId="77777777" w:rsidR="003227E6" w:rsidRPr="009D0BC7" w:rsidRDefault="003227E6" w:rsidP="003227E6">
            <w:pPr>
              <w:spacing w:before="50" w:after="50"/>
              <w:jc w:val="center"/>
              <w:rPr>
                <w:b/>
                <w:color w:val="FFFFFF" w:themeColor="background1"/>
              </w:rPr>
            </w:pPr>
            <w:r>
              <w:rPr>
                <w:b/>
                <w:bCs/>
                <w:color w:val="FFFFFF" w:themeColor="background1"/>
                <w:lang w:val="ga"/>
              </w:rPr>
              <w:t>2026</w:t>
            </w:r>
          </w:p>
        </w:tc>
        <w:tc>
          <w:tcPr>
            <w:tcW w:w="1086" w:type="dxa"/>
            <w:shd w:val="clear" w:color="auto" w:fill="ED7D31" w:themeFill="accent2"/>
            <w:vAlign w:val="center"/>
          </w:tcPr>
          <w:p w14:paraId="140EF67C" w14:textId="77777777" w:rsidR="003227E6" w:rsidRPr="009D0BC7" w:rsidRDefault="003227E6" w:rsidP="003227E6">
            <w:pPr>
              <w:spacing w:before="50" w:after="50"/>
              <w:jc w:val="center"/>
              <w:rPr>
                <w:b/>
                <w:color w:val="FFFFFF" w:themeColor="background1"/>
              </w:rPr>
            </w:pPr>
            <w:r>
              <w:rPr>
                <w:b/>
                <w:bCs/>
                <w:color w:val="FFFFFF" w:themeColor="background1"/>
                <w:lang w:val="ga"/>
              </w:rPr>
              <w:t>2027</w:t>
            </w:r>
          </w:p>
        </w:tc>
        <w:tc>
          <w:tcPr>
            <w:tcW w:w="1086" w:type="dxa"/>
            <w:shd w:val="clear" w:color="auto" w:fill="ED7D31" w:themeFill="accent2"/>
            <w:vAlign w:val="center"/>
          </w:tcPr>
          <w:p w14:paraId="1D12AF24" w14:textId="77777777" w:rsidR="003227E6" w:rsidRPr="009D0BC7" w:rsidRDefault="003227E6" w:rsidP="003227E6">
            <w:pPr>
              <w:spacing w:before="50" w:after="50"/>
              <w:jc w:val="center"/>
              <w:rPr>
                <w:b/>
                <w:color w:val="FFFFFF" w:themeColor="background1"/>
              </w:rPr>
            </w:pPr>
            <w:r>
              <w:rPr>
                <w:b/>
                <w:bCs/>
                <w:color w:val="FFFFFF" w:themeColor="background1"/>
                <w:lang w:val="ga"/>
              </w:rPr>
              <w:t>2028</w:t>
            </w:r>
          </w:p>
        </w:tc>
        <w:tc>
          <w:tcPr>
            <w:tcW w:w="1087" w:type="dxa"/>
            <w:shd w:val="clear" w:color="auto" w:fill="ED7D31" w:themeFill="accent2"/>
            <w:vAlign w:val="center"/>
          </w:tcPr>
          <w:p w14:paraId="70D5C57A" w14:textId="77777777" w:rsidR="003227E6" w:rsidRPr="009D0BC7" w:rsidRDefault="003227E6" w:rsidP="003227E6">
            <w:pPr>
              <w:spacing w:before="50" w:after="50"/>
              <w:jc w:val="center"/>
              <w:rPr>
                <w:b/>
                <w:color w:val="FFFFFF" w:themeColor="background1"/>
              </w:rPr>
            </w:pPr>
            <w:r>
              <w:rPr>
                <w:b/>
                <w:bCs/>
                <w:color w:val="FFFFFF" w:themeColor="background1"/>
                <w:lang w:val="ga"/>
              </w:rPr>
              <w:t>Iomlán</w:t>
            </w:r>
          </w:p>
        </w:tc>
      </w:tr>
      <w:tr w:rsidR="003227E6" w:rsidRPr="009D0BC7" w14:paraId="0E64816C" w14:textId="77777777" w:rsidTr="003227E6">
        <w:trPr>
          <w:trHeight w:val="437"/>
        </w:trPr>
        <w:tc>
          <w:tcPr>
            <w:tcW w:w="1413" w:type="dxa"/>
            <w:shd w:val="clear" w:color="auto" w:fill="ED7D31" w:themeFill="accent2"/>
            <w:vAlign w:val="center"/>
          </w:tcPr>
          <w:p w14:paraId="7D5D3388" w14:textId="77777777" w:rsidR="003227E6" w:rsidRPr="009D0BC7" w:rsidRDefault="003227E6" w:rsidP="003227E6">
            <w:pPr>
              <w:spacing w:before="50" w:after="50"/>
              <w:rPr>
                <w:b/>
                <w:color w:val="FFFFFF" w:themeColor="background1"/>
              </w:rPr>
            </w:pPr>
            <w:r>
              <w:rPr>
                <w:b/>
                <w:bCs/>
                <w:color w:val="FFFFFF" w:themeColor="background1"/>
                <w:lang w:val="ga"/>
              </w:rPr>
              <w:t>Cathair Bhaile Átha Cliath</w:t>
            </w:r>
          </w:p>
        </w:tc>
        <w:tc>
          <w:tcPr>
            <w:tcW w:w="1086" w:type="dxa"/>
            <w:shd w:val="clear" w:color="auto" w:fill="FBE4D5" w:themeFill="accent2" w:themeFillTint="33"/>
            <w:vAlign w:val="center"/>
          </w:tcPr>
          <w:p w14:paraId="7B8EEB87" w14:textId="77777777" w:rsidR="003227E6" w:rsidRPr="009D0BC7" w:rsidRDefault="003227E6" w:rsidP="003227E6">
            <w:pPr>
              <w:spacing w:before="50" w:after="50"/>
              <w:jc w:val="center"/>
            </w:pPr>
            <w:r>
              <w:rPr>
                <w:lang w:val="ga"/>
              </w:rPr>
              <w:t>6,651</w:t>
            </w:r>
          </w:p>
        </w:tc>
        <w:tc>
          <w:tcPr>
            <w:tcW w:w="1086" w:type="dxa"/>
            <w:shd w:val="clear" w:color="auto" w:fill="FBE4D5" w:themeFill="accent2" w:themeFillTint="33"/>
            <w:vAlign w:val="center"/>
          </w:tcPr>
          <w:p w14:paraId="34EE9573" w14:textId="77777777" w:rsidR="003227E6" w:rsidRPr="009D0BC7" w:rsidRDefault="003227E6" w:rsidP="003227E6">
            <w:pPr>
              <w:spacing w:before="50" w:after="50"/>
              <w:jc w:val="center"/>
            </w:pPr>
            <w:r>
              <w:rPr>
                <w:lang w:val="ga"/>
              </w:rPr>
              <w:t>6,651</w:t>
            </w:r>
          </w:p>
        </w:tc>
        <w:tc>
          <w:tcPr>
            <w:tcW w:w="1086" w:type="dxa"/>
            <w:shd w:val="clear" w:color="auto" w:fill="FBE4D5" w:themeFill="accent2" w:themeFillTint="33"/>
            <w:vAlign w:val="center"/>
          </w:tcPr>
          <w:p w14:paraId="3FE83CE9" w14:textId="77777777" w:rsidR="003227E6" w:rsidRPr="009D0BC7" w:rsidRDefault="003227E6" w:rsidP="003227E6">
            <w:pPr>
              <w:spacing w:before="50" w:after="50"/>
              <w:jc w:val="center"/>
            </w:pPr>
            <w:r>
              <w:rPr>
                <w:lang w:val="ga"/>
              </w:rPr>
              <w:t>6,651</w:t>
            </w:r>
          </w:p>
        </w:tc>
        <w:tc>
          <w:tcPr>
            <w:tcW w:w="1086" w:type="dxa"/>
            <w:shd w:val="clear" w:color="auto" w:fill="FBE4D5" w:themeFill="accent2" w:themeFillTint="33"/>
            <w:vAlign w:val="center"/>
          </w:tcPr>
          <w:p w14:paraId="4B759235" w14:textId="77777777" w:rsidR="003227E6" w:rsidRPr="009D0BC7" w:rsidRDefault="003227E6" w:rsidP="003227E6">
            <w:pPr>
              <w:spacing w:before="50" w:after="50"/>
              <w:jc w:val="center"/>
            </w:pPr>
            <w:r>
              <w:rPr>
                <w:lang w:val="ga"/>
              </w:rPr>
              <w:t>6,651</w:t>
            </w:r>
          </w:p>
        </w:tc>
        <w:tc>
          <w:tcPr>
            <w:tcW w:w="1086" w:type="dxa"/>
            <w:shd w:val="clear" w:color="auto" w:fill="FBE4D5" w:themeFill="accent2" w:themeFillTint="33"/>
            <w:vAlign w:val="center"/>
          </w:tcPr>
          <w:p w14:paraId="7876D3BE" w14:textId="77777777" w:rsidR="003227E6" w:rsidRPr="009D0BC7" w:rsidRDefault="003227E6" w:rsidP="003227E6">
            <w:pPr>
              <w:spacing w:before="50" w:after="50"/>
              <w:jc w:val="center"/>
            </w:pPr>
            <w:r>
              <w:rPr>
                <w:lang w:val="ga"/>
              </w:rPr>
              <w:t>6,651</w:t>
            </w:r>
          </w:p>
        </w:tc>
        <w:tc>
          <w:tcPr>
            <w:tcW w:w="1086" w:type="dxa"/>
            <w:shd w:val="clear" w:color="auto" w:fill="FBE4D5" w:themeFill="accent2" w:themeFillTint="33"/>
            <w:vAlign w:val="center"/>
          </w:tcPr>
          <w:p w14:paraId="01A60DB9" w14:textId="77777777" w:rsidR="003227E6" w:rsidRPr="009D0BC7" w:rsidRDefault="003227E6" w:rsidP="003227E6">
            <w:pPr>
              <w:spacing w:before="50" w:after="50"/>
              <w:jc w:val="center"/>
            </w:pPr>
            <w:r>
              <w:rPr>
                <w:lang w:val="ga"/>
              </w:rPr>
              <w:t>6,651</w:t>
            </w:r>
          </w:p>
        </w:tc>
        <w:tc>
          <w:tcPr>
            <w:tcW w:w="1087" w:type="dxa"/>
            <w:shd w:val="clear" w:color="auto" w:fill="FBE4D5" w:themeFill="accent2" w:themeFillTint="33"/>
            <w:vAlign w:val="center"/>
          </w:tcPr>
          <w:p w14:paraId="5A6922AF" w14:textId="77777777" w:rsidR="003227E6" w:rsidRPr="009D0BC7" w:rsidRDefault="003227E6" w:rsidP="003227E6">
            <w:pPr>
              <w:spacing w:before="50" w:after="50"/>
              <w:jc w:val="center"/>
            </w:pPr>
            <w:r>
              <w:rPr>
                <w:lang w:val="ga"/>
              </w:rPr>
              <w:t>39,906</w:t>
            </w:r>
          </w:p>
        </w:tc>
      </w:tr>
      <w:tr w:rsidR="003227E6" w:rsidRPr="009D0BC7" w14:paraId="640796AD" w14:textId="77777777" w:rsidTr="003227E6">
        <w:trPr>
          <w:trHeight w:val="437"/>
        </w:trPr>
        <w:tc>
          <w:tcPr>
            <w:tcW w:w="1413" w:type="dxa"/>
            <w:shd w:val="clear" w:color="auto" w:fill="ED7D31" w:themeFill="accent2"/>
            <w:vAlign w:val="center"/>
          </w:tcPr>
          <w:p w14:paraId="40C5D61D" w14:textId="77777777" w:rsidR="003227E6" w:rsidRPr="009D0BC7" w:rsidRDefault="003227E6" w:rsidP="003227E6">
            <w:pPr>
              <w:spacing w:before="50" w:after="50"/>
              <w:rPr>
                <w:b/>
                <w:color w:val="FFFFFF" w:themeColor="background1"/>
              </w:rPr>
            </w:pPr>
            <w:r>
              <w:rPr>
                <w:b/>
                <w:bCs/>
                <w:color w:val="FFFFFF" w:themeColor="background1"/>
                <w:lang w:val="ga"/>
              </w:rPr>
              <w:t>Baile Átha Cliath 1</w:t>
            </w:r>
          </w:p>
        </w:tc>
        <w:tc>
          <w:tcPr>
            <w:tcW w:w="1086" w:type="dxa"/>
            <w:shd w:val="clear" w:color="auto" w:fill="F7CAAC" w:themeFill="accent2" w:themeFillTint="66"/>
            <w:vAlign w:val="center"/>
          </w:tcPr>
          <w:p w14:paraId="00B3F420" w14:textId="77777777" w:rsidR="003227E6" w:rsidRPr="009D0BC7" w:rsidRDefault="003227E6" w:rsidP="003227E6">
            <w:pPr>
              <w:spacing w:before="50" w:after="50"/>
              <w:jc w:val="center"/>
            </w:pPr>
            <w:r>
              <w:rPr>
                <w:lang w:val="ga"/>
              </w:rPr>
              <w:t>250</w:t>
            </w:r>
          </w:p>
        </w:tc>
        <w:tc>
          <w:tcPr>
            <w:tcW w:w="1086" w:type="dxa"/>
            <w:shd w:val="clear" w:color="auto" w:fill="F7CAAC" w:themeFill="accent2" w:themeFillTint="66"/>
            <w:vAlign w:val="center"/>
          </w:tcPr>
          <w:p w14:paraId="12A91E15" w14:textId="77777777" w:rsidR="003227E6" w:rsidRPr="009D0BC7" w:rsidRDefault="003227E6" w:rsidP="003227E6">
            <w:pPr>
              <w:spacing w:before="50" w:after="50"/>
              <w:jc w:val="center"/>
            </w:pPr>
            <w:r>
              <w:rPr>
                <w:lang w:val="ga"/>
              </w:rPr>
              <w:t>250</w:t>
            </w:r>
          </w:p>
        </w:tc>
        <w:tc>
          <w:tcPr>
            <w:tcW w:w="1086" w:type="dxa"/>
            <w:shd w:val="clear" w:color="auto" w:fill="F7CAAC" w:themeFill="accent2" w:themeFillTint="66"/>
            <w:vAlign w:val="center"/>
          </w:tcPr>
          <w:p w14:paraId="7CF3D6C8" w14:textId="77777777" w:rsidR="003227E6" w:rsidRPr="009D0BC7" w:rsidRDefault="003227E6" w:rsidP="003227E6">
            <w:pPr>
              <w:spacing w:before="50" w:after="50"/>
              <w:jc w:val="center"/>
            </w:pPr>
            <w:r>
              <w:rPr>
                <w:lang w:val="ga"/>
              </w:rPr>
              <w:t>250</w:t>
            </w:r>
          </w:p>
        </w:tc>
        <w:tc>
          <w:tcPr>
            <w:tcW w:w="1086" w:type="dxa"/>
            <w:shd w:val="clear" w:color="auto" w:fill="F7CAAC" w:themeFill="accent2" w:themeFillTint="66"/>
            <w:vAlign w:val="center"/>
          </w:tcPr>
          <w:p w14:paraId="3183A31E" w14:textId="77777777" w:rsidR="003227E6" w:rsidRPr="009D0BC7" w:rsidRDefault="003227E6" w:rsidP="003227E6">
            <w:pPr>
              <w:spacing w:before="50" w:after="50"/>
              <w:jc w:val="center"/>
            </w:pPr>
            <w:r>
              <w:rPr>
                <w:lang w:val="ga"/>
              </w:rPr>
              <w:t>250</w:t>
            </w:r>
          </w:p>
        </w:tc>
        <w:tc>
          <w:tcPr>
            <w:tcW w:w="1086" w:type="dxa"/>
            <w:shd w:val="clear" w:color="auto" w:fill="F7CAAC" w:themeFill="accent2" w:themeFillTint="66"/>
            <w:vAlign w:val="center"/>
          </w:tcPr>
          <w:p w14:paraId="221579B6" w14:textId="77777777" w:rsidR="003227E6" w:rsidRPr="009D0BC7" w:rsidRDefault="003227E6" w:rsidP="003227E6">
            <w:pPr>
              <w:spacing w:before="50" w:after="50"/>
              <w:jc w:val="center"/>
            </w:pPr>
            <w:r>
              <w:rPr>
                <w:lang w:val="ga"/>
              </w:rPr>
              <w:t>250</w:t>
            </w:r>
          </w:p>
        </w:tc>
        <w:tc>
          <w:tcPr>
            <w:tcW w:w="1086" w:type="dxa"/>
            <w:shd w:val="clear" w:color="auto" w:fill="F7CAAC" w:themeFill="accent2" w:themeFillTint="66"/>
            <w:vAlign w:val="center"/>
          </w:tcPr>
          <w:p w14:paraId="2CEAFD5B" w14:textId="77777777" w:rsidR="003227E6" w:rsidRPr="009D0BC7" w:rsidRDefault="003227E6" w:rsidP="003227E6">
            <w:pPr>
              <w:spacing w:before="50" w:after="50"/>
              <w:jc w:val="center"/>
            </w:pPr>
            <w:r>
              <w:rPr>
                <w:lang w:val="ga"/>
              </w:rPr>
              <w:t>250</w:t>
            </w:r>
          </w:p>
        </w:tc>
        <w:tc>
          <w:tcPr>
            <w:tcW w:w="1087" w:type="dxa"/>
            <w:shd w:val="clear" w:color="auto" w:fill="F7CAAC" w:themeFill="accent2" w:themeFillTint="66"/>
            <w:vAlign w:val="center"/>
          </w:tcPr>
          <w:p w14:paraId="4E06556A" w14:textId="77777777" w:rsidR="003227E6" w:rsidRPr="009D0BC7" w:rsidRDefault="003227E6" w:rsidP="003227E6">
            <w:pPr>
              <w:spacing w:before="50" w:after="50"/>
              <w:jc w:val="center"/>
            </w:pPr>
            <w:r>
              <w:rPr>
                <w:lang w:val="ga"/>
              </w:rPr>
              <w:t>1,500</w:t>
            </w:r>
          </w:p>
        </w:tc>
      </w:tr>
      <w:tr w:rsidR="003227E6" w:rsidRPr="009D0BC7" w14:paraId="143A78D8" w14:textId="77777777" w:rsidTr="003227E6">
        <w:trPr>
          <w:trHeight w:val="437"/>
        </w:trPr>
        <w:tc>
          <w:tcPr>
            <w:tcW w:w="1413" w:type="dxa"/>
            <w:shd w:val="clear" w:color="auto" w:fill="ED7D31" w:themeFill="accent2"/>
            <w:vAlign w:val="center"/>
          </w:tcPr>
          <w:p w14:paraId="122C5C84" w14:textId="77777777" w:rsidR="003227E6" w:rsidRPr="009D0BC7" w:rsidRDefault="003227E6" w:rsidP="003227E6">
            <w:pPr>
              <w:spacing w:before="50" w:after="50"/>
              <w:rPr>
                <w:b/>
                <w:color w:val="FFFFFF" w:themeColor="background1"/>
              </w:rPr>
            </w:pPr>
            <w:r>
              <w:rPr>
                <w:b/>
                <w:bCs/>
                <w:color w:val="FFFFFF" w:themeColor="background1"/>
                <w:lang w:val="ga"/>
              </w:rPr>
              <w:t>Baile Átha Cliath 8</w:t>
            </w:r>
          </w:p>
        </w:tc>
        <w:tc>
          <w:tcPr>
            <w:tcW w:w="1086" w:type="dxa"/>
            <w:shd w:val="clear" w:color="auto" w:fill="FBE4D5" w:themeFill="accent2" w:themeFillTint="33"/>
            <w:vAlign w:val="center"/>
          </w:tcPr>
          <w:p w14:paraId="4AE5FC7C" w14:textId="77777777" w:rsidR="003227E6" w:rsidRPr="009D0BC7" w:rsidRDefault="003227E6" w:rsidP="003227E6">
            <w:pPr>
              <w:spacing w:before="50" w:after="50"/>
              <w:jc w:val="center"/>
            </w:pPr>
            <w:r>
              <w:rPr>
                <w:lang w:val="ga"/>
              </w:rPr>
              <w:t>333</w:t>
            </w:r>
          </w:p>
        </w:tc>
        <w:tc>
          <w:tcPr>
            <w:tcW w:w="1086" w:type="dxa"/>
            <w:shd w:val="clear" w:color="auto" w:fill="FBE4D5" w:themeFill="accent2" w:themeFillTint="33"/>
            <w:vAlign w:val="center"/>
          </w:tcPr>
          <w:p w14:paraId="7413F44A" w14:textId="77777777" w:rsidR="003227E6" w:rsidRPr="009D0BC7" w:rsidRDefault="003227E6" w:rsidP="003227E6">
            <w:pPr>
              <w:spacing w:before="50" w:after="50"/>
              <w:jc w:val="center"/>
            </w:pPr>
            <w:r>
              <w:rPr>
                <w:lang w:val="ga"/>
              </w:rPr>
              <w:t>333</w:t>
            </w:r>
          </w:p>
        </w:tc>
        <w:tc>
          <w:tcPr>
            <w:tcW w:w="1086" w:type="dxa"/>
            <w:shd w:val="clear" w:color="auto" w:fill="FBE4D5" w:themeFill="accent2" w:themeFillTint="33"/>
            <w:vAlign w:val="center"/>
          </w:tcPr>
          <w:p w14:paraId="3C8FB385" w14:textId="77777777" w:rsidR="003227E6" w:rsidRPr="009D0BC7" w:rsidRDefault="003227E6" w:rsidP="003227E6">
            <w:pPr>
              <w:spacing w:before="50" w:after="50"/>
              <w:jc w:val="center"/>
            </w:pPr>
            <w:r>
              <w:rPr>
                <w:lang w:val="ga"/>
              </w:rPr>
              <w:t>333</w:t>
            </w:r>
          </w:p>
        </w:tc>
        <w:tc>
          <w:tcPr>
            <w:tcW w:w="1086" w:type="dxa"/>
            <w:shd w:val="clear" w:color="auto" w:fill="FBE4D5" w:themeFill="accent2" w:themeFillTint="33"/>
            <w:vAlign w:val="center"/>
          </w:tcPr>
          <w:p w14:paraId="6FE6B9E0" w14:textId="77777777" w:rsidR="003227E6" w:rsidRPr="009D0BC7" w:rsidRDefault="003227E6" w:rsidP="003227E6">
            <w:pPr>
              <w:spacing w:before="50" w:after="50"/>
              <w:jc w:val="center"/>
            </w:pPr>
            <w:r>
              <w:rPr>
                <w:lang w:val="ga"/>
              </w:rPr>
              <w:t>333</w:t>
            </w:r>
          </w:p>
        </w:tc>
        <w:tc>
          <w:tcPr>
            <w:tcW w:w="1086" w:type="dxa"/>
            <w:shd w:val="clear" w:color="auto" w:fill="FBE4D5" w:themeFill="accent2" w:themeFillTint="33"/>
            <w:vAlign w:val="center"/>
          </w:tcPr>
          <w:p w14:paraId="0175A7F0" w14:textId="77777777" w:rsidR="003227E6" w:rsidRPr="009D0BC7" w:rsidRDefault="003227E6" w:rsidP="003227E6">
            <w:pPr>
              <w:spacing w:before="50" w:after="50"/>
              <w:jc w:val="center"/>
            </w:pPr>
            <w:r>
              <w:rPr>
                <w:lang w:val="ga"/>
              </w:rPr>
              <w:t>333</w:t>
            </w:r>
          </w:p>
        </w:tc>
        <w:tc>
          <w:tcPr>
            <w:tcW w:w="1086" w:type="dxa"/>
            <w:shd w:val="clear" w:color="auto" w:fill="FBE4D5" w:themeFill="accent2" w:themeFillTint="33"/>
            <w:vAlign w:val="center"/>
          </w:tcPr>
          <w:p w14:paraId="19B8427C" w14:textId="77777777" w:rsidR="003227E6" w:rsidRPr="009D0BC7" w:rsidRDefault="003227E6" w:rsidP="003227E6">
            <w:pPr>
              <w:spacing w:before="50" w:after="50"/>
              <w:jc w:val="center"/>
            </w:pPr>
            <w:r>
              <w:rPr>
                <w:lang w:val="ga"/>
              </w:rPr>
              <w:t>333</w:t>
            </w:r>
          </w:p>
        </w:tc>
        <w:tc>
          <w:tcPr>
            <w:tcW w:w="1087" w:type="dxa"/>
            <w:shd w:val="clear" w:color="auto" w:fill="FBE4D5" w:themeFill="accent2" w:themeFillTint="33"/>
            <w:vAlign w:val="center"/>
          </w:tcPr>
          <w:p w14:paraId="4CDB4D8A" w14:textId="77777777" w:rsidR="003227E6" w:rsidRPr="009D0BC7" w:rsidRDefault="003227E6" w:rsidP="003227E6">
            <w:pPr>
              <w:spacing w:before="50" w:after="50"/>
              <w:jc w:val="center"/>
            </w:pPr>
            <w:r>
              <w:rPr>
                <w:lang w:val="ga"/>
              </w:rPr>
              <w:t>2,000</w:t>
            </w:r>
          </w:p>
        </w:tc>
      </w:tr>
    </w:tbl>
    <w:p w14:paraId="223AC033" w14:textId="77777777" w:rsidR="003227E6" w:rsidRPr="009D0BC7" w:rsidRDefault="003227E6" w:rsidP="003227E6">
      <w:pPr>
        <w:pStyle w:val="Heading4"/>
      </w:pPr>
      <w:r>
        <w:rPr>
          <w:bCs/>
          <w:lang w:val="ga"/>
        </w:rPr>
        <w:t>2.2.2</w:t>
      </w:r>
      <w:r>
        <w:rPr>
          <w:bCs/>
          <w:lang w:val="ga"/>
        </w:rPr>
        <w:tab/>
        <w:t>Anailís Ioncaim</w:t>
      </w:r>
    </w:p>
    <w:p w14:paraId="42EC342D" w14:textId="77777777" w:rsidR="003227E6" w:rsidRPr="00802B28" w:rsidRDefault="003227E6" w:rsidP="003227E6">
      <w:pPr>
        <w:rPr>
          <w:lang w:val="ga"/>
        </w:rPr>
      </w:pPr>
      <w:r>
        <w:rPr>
          <w:lang w:val="ga"/>
        </w:rPr>
        <w:t>Is é is ioncam indiúscartha (nó glanioncam) ann an méid ioncaim, tar éis cáin a asbhaint, atá ar fáil lena chaitheamh agus lena choigilt. Is tomhas tábhachtach é ar an gcumas atá ag teaghlach a dteach féin a cheannach (i.e., inacmhainneacht tithíochta). Rinneadh na hioncaim indiúscartha sheachtainiúla, mhíosúla agus bhliantúla ar an leibhéal náisiúnta ó Shuirbhé na Príomh-Oifige Staidrimh ar Bhuiséid Teaghlaigh a choigeartú go leibhéal an údaráis áitiúil do Chomhairle Cathrach Bhaile Átha Cliath, bunaithe ar ráta oiriúnóra a chur i bhfeidhm trí fhigiúr an stáit a bhoilsciú nó a dhíbhoilsciú. Cuireadh an próiseas sin i bhfeidhm i leith an fholimistéir freisin chun an t-ioncam sna limistéir lena mbaineann a léiriú ar bhealach níos cruinne.</w:t>
      </w:r>
    </w:p>
    <w:p w14:paraId="7A9A7F68" w14:textId="77777777" w:rsidR="003227E6" w:rsidRPr="00802B28" w:rsidRDefault="003227E6" w:rsidP="003227E6">
      <w:pPr>
        <w:rPr>
          <w:lang w:val="ga"/>
        </w:rPr>
      </w:pPr>
      <w:r>
        <w:rPr>
          <w:lang w:val="ga"/>
        </w:rPr>
        <w:t>Is é is ollioncam (nó ioncam iomlán) ann an méid ioncaim a thuilleann duine aonair nó teaghlach sula ndéantar aon asbhaintí cánach. Ríomhadh ollioncaim (nó ioncaim iomlána) agus ioncaim indiúscartha do limistéar Chomhairle Cathrach Bhaile Átha Cliath, do Bhaile Átha Cliath 1 agus do Bhaile Átha Cliath 8, mar atá leagtha amach i dTábla 2.3.</w:t>
      </w:r>
    </w:p>
    <w:p w14:paraId="1416A98D" w14:textId="77777777" w:rsidR="003227E6" w:rsidRPr="00802B28" w:rsidRDefault="003227E6" w:rsidP="003227E6">
      <w:pPr>
        <w:rPr>
          <w:lang w:val="ga"/>
        </w:rPr>
      </w:pPr>
      <w:r>
        <w:rPr>
          <w:lang w:val="ga"/>
        </w:rPr>
        <w:lastRenderedPageBreak/>
        <w:t>Chun ioncam in aghaidh na deicíle a mheas, cuireadh figiúirí foilsithe ón bPríomh-Oifig Staidrimh maidir le hollioncaim (2018) agus maidir le hioncaim indiúscartha (2018) i bhfeidhm. Sa dá chás, oiriúnaíodh na figiúirí le himeacht ama trí leas a bhaint as rátaí OTI do na blianta ábhartha. Rinneadh na figiúirí ioncaim a dhí-chomhiomlánú arís eile ina ndeich ndeighleog ioncaim, nó ‘deicílí’, atá cothrom le chéile, den chuid is mó, trí sciar teaghlach ó Shuirbhé na Príomh-Oifige Staidrimh ar Bhuiséid Teaghlaigh a chur i bhfeidhm. Rinneadh é sin chun dáileadh ioncaim a léiriú de réir teaghlach in aghaidh na deicíle, lena úsáid sa mheasúnú inacmhainneachta.</w:t>
      </w:r>
    </w:p>
    <w:p w14:paraId="447347EF" w14:textId="77A298B4"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430" w:name="_Toc121136002"/>
      <w:bookmarkStart w:id="431" w:name="_Toc83121899"/>
      <w:bookmarkStart w:id="432" w:name="_Toc218941375"/>
      <w:r>
        <w:rPr>
          <w:color w:val="auto"/>
          <w:sz w:val="24"/>
          <w:szCs w:val="24"/>
          <w:lang w:val="ga"/>
        </w:rPr>
        <w:t>Tábla 2-</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3</w:t>
      </w:r>
      <w:r>
        <w:rPr>
          <w:smallCaps/>
          <w:color w:val="auto"/>
          <w:sz w:val="24"/>
          <w:szCs w:val="24"/>
          <w:lang w:val="ga"/>
        </w:rPr>
        <w:fldChar w:fldCharType="end"/>
      </w:r>
      <w:r>
        <w:rPr>
          <w:color w:val="auto"/>
          <w:sz w:val="24"/>
          <w:szCs w:val="24"/>
          <w:lang w:val="ga"/>
        </w:rPr>
        <w:t>:</w:t>
      </w:r>
      <w:r>
        <w:rPr>
          <w:color w:val="auto"/>
          <w:sz w:val="24"/>
          <w:szCs w:val="24"/>
          <w:lang w:val="ga"/>
        </w:rPr>
        <w:tab/>
        <w:t>Ollioncam agus Ioncam Indiúscartha i limistéar Chomhairle Cathrach Bhaile Átha Cliath, i mBaile Átha Cliath 1 agus i mBaile Átha Cliath 8</w:t>
      </w:r>
      <w:bookmarkEnd w:id="430"/>
      <w:bookmarkEnd w:id="431"/>
      <w:bookmarkEnd w:id="432"/>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Gross and disposable income in DCC, Dublin 1 and Dublin 8"/>
        <w:tblDescription w:val="Gross and disposable income in DCC, Dublin 1 and Dublin 8"/>
      </w:tblPr>
      <w:tblGrid>
        <w:gridCol w:w="1803"/>
        <w:gridCol w:w="1803"/>
        <w:gridCol w:w="1803"/>
        <w:gridCol w:w="1803"/>
        <w:gridCol w:w="1804"/>
      </w:tblGrid>
      <w:tr w:rsidR="003227E6" w:rsidRPr="009D0BC7" w14:paraId="715AB812" w14:textId="77777777" w:rsidTr="003227E6">
        <w:tc>
          <w:tcPr>
            <w:tcW w:w="1803" w:type="dxa"/>
            <w:shd w:val="clear" w:color="auto" w:fill="ED7D31" w:themeFill="accent2"/>
            <w:vAlign w:val="center"/>
          </w:tcPr>
          <w:p w14:paraId="159B8121" w14:textId="77777777" w:rsidR="003227E6" w:rsidRPr="009D0BC7" w:rsidRDefault="003227E6" w:rsidP="003227E6">
            <w:pPr>
              <w:spacing w:before="50" w:after="50"/>
              <w:rPr>
                <w:b/>
                <w:color w:val="FFFFFF" w:themeColor="background1"/>
              </w:rPr>
            </w:pPr>
            <w:r>
              <w:rPr>
                <w:b/>
                <w:bCs/>
                <w:color w:val="FFFFFF" w:themeColor="background1"/>
                <w:lang w:val="ga"/>
              </w:rPr>
              <w:t>Ioncam</w:t>
            </w:r>
          </w:p>
        </w:tc>
        <w:tc>
          <w:tcPr>
            <w:tcW w:w="1803" w:type="dxa"/>
            <w:shd w:val="clear" w:color="auto" w:fill="ED7D31" w:themeFill="accent2"/>
            <w:vAlign w:val="center"/>
          </w:tcPr>
          <w:p w14:paraId="09B598A5" w14:textId="77777777" w:rsidR="003227E6" w:rsidRPr="009D0BC7" w:rsidRDefault="003227E6" w:rsidP="003227E6">
            <w:pPr>
              <w:spacing w:before="50" w:after="50"/>
              <w:jc w:val="center"/>
              <w:rPr>
                <w:b/>
                <w:color w:val="FFFFFF" w:themeColor="background1"/>
              </w:rPr>
            </w:pPr>
            <w:r>
              <w:rPr>
                <w:b/>
                <w:bCs/>
                <w:color w:val="FFFFFF" w:themeColor="background1"/>
                <w:lang w:val="ga"/>
              </w:rPr>
              <w:t>Ollioncam [2018]</w:t>
            </w:r>
          </w:p>
        </w:tc>
        <w:tc>
          <w:tcPr>
            <w:tcW w:w="1803" w:type="dxa"/>
            <w:shd w:val="clear" w:color="auto" w:fill="ED7D31" w:themeFill="accent2"/>
            <w:vAlign w:val="center"/>
          </w:tcPr>
          <w:p w14:paraId="16ADBAA0" w14:textId="77777777" w:rsidR="003227E6" w:rsidRPr="009D0BC7" w:rsidRDefault="003227E6" w:rsidP="003227E6">
            <w:pPr>
              <w:spacing w:before="50" w:after="50"/>
              <w:jc w:val="center"/>
              <w:rPr>
                <w:b/>
                <w:color w:val="FFFFFF" w:themeColor="background1"/>
              </w:rPr>
            </w:pPr>
            <w:r>
              <w:rPr>
                <w:b/>
                <w:bCs/>
                <w:color w:val="FFFFFF" w:themeColor="background1"/>
                <w:lang w:val="ga"/>
              </w:rPr>
              <w:t>Oiriúnóir Ollioncaim</w:t>
            </w:r>
          </w:p>
        </w:tc>
        <w:tc>
          <w:tcPr>
            <w:tcW w:w="1803" w:type="dxa"/>
            <w:shd w:val="clear" w:color="auto" w:fill="ED7D31" w:themeFill="accent2"/>
            <w:vAlign w:val="center"/>
          </w:tcPr>
          <w:p w14:paraId="21DD46F2" w14:textId="77777777" w:rsidR="003227E6" w:rsidRPr="009D0BC7" w:rsidRDefault="003227E6" w:rsidP="003227E6">
            <w:pPr>
              <w:spacing w:before="50" w:after="50"/>
              <w:jc w:val="center"/>
              <w:rPr>
                <w:b/>
                <w:color w:val="FFFFFF" w:themeColor="background1"/>
              </w:rPr>
            </w:pPr>
            <w:r>
              <w:rPr>
                <w:b/>
                <w:bCs/>
                <w:color w:val="FFFFFF" w:themeColor="background1"/>
                <w:lang w:val="ga"/>
              </w:rPr>
              <w:t>Ioncam Indiúscartha [2018]</w:t>
            </w:r>
          </w:p>
        </w:tc>
        <w:tc>
          <w:tcPr>
            <w:tcW w:w="1804" w:type="dxa"/>
            <w:shd w:val="clear" w:color="auto" w:fill="ED7D31" w:themeFill="accent2"/>
            <w:vAlign w:val="center"/>
          </w:tcPr>
          <w:p w14:paraId="40F77BF2" w14:textId="77777777" w:rsidR="003227E6" w:rsidRPr="009D0BC7" w:rsidRDefault="003227E6" w:rsidP="003227E6">
            <w:pPr>
              <w:spacing w:before="50" w:after="50"/>
              <w:jc w:val="center"/>
              <w:rPr>
                <w:b/>
                <w:color w:val="FFFFFF" w:themeColor="background1"/>
              </w:rPr>
            </w:pPr>
            <w:r>
              <w:rPr>
                <w:b/>
                <w:bCs/>
                <w:color w:val="FFFFFF" w:themeColor="background1"/>
                <w:lang w:val="ga"/>
              </w:rPr>
              <w:t>Oiriúnóir Ioncaim Indiúscartha</w:t>
            </w:r>
          </w:p>
        </w:tc>
      </w:tr>
      <w:tr w:rsidR="003227E6" w:rsidRPr="009D0BC7" w14:paraId="0B355B34" w14:textId="77777777" w:rsidTr="003227E6">
        <w:tc>
          <w:tcPr>
            <w:tcW w:w="1803" w:type="dxa"/>
            <w:shd w:val="clear" w:color="auto" w:fill="ED7D31" w:themeFill="accent2"/>
            <w:vAlign w:val="center"/>
          </w:tcPr>
          <w:p w14:paraId="40547D7B" w14:textId="77777777" w:rsidR="003227E6" w:rsidRPr="009D0BC7" w:rsidRDefault="003227E6" w:rsidP="003227E6">
            <w:pPr>
              <w:spacing w:before="50" w:after="50"/>
              <w:rPr>
                <w:b/>
                <w:color w:val="FFFFFF" w:themeColor="background1"/>
              </w:rPr>
            </w:pPr>
            <w:r>
              <w:rPr>
                <w:b/>
                <w:bCs/>
                <w:color w:val="FFFFFF" w:themeColor="background1"/>
                <w:lang w:val="ga"/>
              </w:rPr>
              <w:t>Cathair Bhaile Átha Cliath</w:t>
            </w:r>
          </w:p>
        </w:tc>
        <w:tc>
          <w:tcPr>
            <w:tcW w:w="1803" w:type="dxa"/>
            <w:shd w:val="clear" w:color="auto" w:fill="FBE4D5" w:themeFill="accent2" w:themeFillTint="33"/>
            <w:vAlign w:val="center"/>
          </w:tcPr>
          <w:p w14:paraId="045EA3BD" w14:textId="77777777" w:rsidR="003227E6" w:rsidRPr="009D0BC7" w:rsidRDefault="003227E6" w:rsidP="003227E6">
            <w:pPr>
              <w:spacing w:before="50" w:after="50"/>
              <w:jc w:val="center"/>
            </w:pPr>
            <w:r>
              <w:rPr>
                <w:lang w:val="ga"/>
              </w:rPr>
              <w:t>€35,197</w:t>
            </w:r>
          </w:p>
        </w:tc>
        <w:tc>
          <w:tcPr>
            <w:tcW w:w="1803" w:type="dxa"/>
            <w:shd w:val="clear" w:color="auto" w:fill="FBE4D5" w:themeFill="accent2" w:themeFillTint="33"/>
            <w:vAlign w:val="center"/>
          </w:tcPr>
          <w:p w14:paraId="3DBC4B26" w14:textId="77777777" w:rsidR="003227E6" w:rsidRPr="009D0BC7" w:rsidRDefault="003227E6" w:rsidP="003227E6">
            <w:pPr>
              <w:spacing w:before="50" w:after="50"/>
              <w:jc w:val="center"/>
            </w:pPr>
            <w:r>
              <w:rPr>
                <w:lang w:val="ga"/>
              </w:rPr>
              <w:t>1.144</w:t>
            </w:r>
          </w:p>
        </w:tc>
        <w:tc>
          <w:tcPr>
            <w:tcW w:w="1803" w:type="dxa"/>
            <w:shd w:val="clear" w:color="auto" w:fill="FBE4D5" w:themeFill="accent2" w:themeFillTint="33"/>
            <w:vAlign w:val="center"/>
          </w:tcPr>
          <w:p w14:paraId="7B9BC133" w14:textId="77777777" w:rsidR="003227E6" w:rsidRPr="009D0BC7" w:rsidRDefault="003227E6" w:rsidP="003227E6">
            <w:pPr>
              <w:spacing w:before="50" w:after="50"/>
              <w:jc w:val="center"/>
            </w:pPr>
            <w:r>
              <w:rPr>
                <w:lang w:val="ga"/>
              </w:rPr>
              <w:t>€24,969</w:t>
            </w:r>
          </w:p>
        </w:tc>
        <w:tc>
          <w:tcPr>
            <w:tcW w:w="1804" w:type="dxa"/>
            <w:shd w:val="clear" w:color="auto" w:fill="FBE4D5" w:themeFill="accent2" w:themeFillTint="33"/>
            <w:vAlign w:val="center"/>
          </w:tcPr>
          <w:p w14:paraId="214FBDE9" w14:textId="77777777" w:rsidR="003227E6" w:rsidRPr="009D0BC7" w:rsidRDefault="003227E6" w:rsidP="003227E6">
            <w:pPr>
              <w:spacing w:before="50" w:after="50"/>
              <w:jc w:val="center"/>
            </w:pPr>
            <w:r>
              <w:rPr>
                <w:lang w:val="ga"/>
              </w:rPr>
              <w:t>1.174</w:t>
            </w:r>
          </w:p>
        </w:tc>
      </w:tr>
      <w:tr w:rsidR="003227E6" w:rsidRPr="009D0BC7" w14:paraId="0EA453AC" w14:textId="77777777" w:rsidTr="003227E6">
        <w:tc>
          <w:tcPr>
            <w:tcW w:w="1803" w:type="dxa"/>
            <w:shd w:val="clear" w:color="auto" w:fill="ED7D31" w:themeFill="accent2"/>
            <w:vAlign w:val="center"/>
          </w:tcPr>
          <w:p w14:paraId="18F89F47" w14:textId="77777777" w:rsidR="003227E6" w:rsidRPr="009D0BC7" w:rsidRDefault="003227E6" w:rsidP="003227E6">
            <w:pPr>
              <w:spacing w:before="50" w:after="50"/>
              <w:rPr>
                <w:b/>
                <w:color w:val="FFFFFF" w:themeColor="background1"/>
              </w:rPr>
            </w:pPr>
            <w:r>
              <w:rPr>
                <w:b/>
                <w:bCs/>
                <w:color w:val="FFFFFF" w:themeColor="background1"/>
                <w:lang w:val="ga"/>
              </w:rPr>
              <w:t>Baile Átha Cliath 1</w:t>
            </w:r>
          </w:p>
        </w:tc>
        <w:tc>
          <w:tcPr>
            <w:tcW w:w="1803" w:type="dxa"/>
            <w:shd w:val="clear" w:color="auto" w:fill="F7CAAC" w:themeFill="accent2" w:themeFillTint="66"/>
            <w:vAlign w:val="center"/>
          </w:tcPr>
          <w:p w14:paraId="150321EA" w14:textId="77777777" w:rsidR="003227E6" w:rsidRPr="009D0BC7" w:rsidRDefault="003227E6" w:rsidP="003227E6">
            <w:pPr>
              <w:spacing w:before="50" w:after="50"/>
              <w:jc w:val="center"/>
            </w:pPr>
            <w:r>
              <w:rPr>
                <w:lang w:val="ga"/>
              </w:rPr>
              <w:t>€26,214</w:t>
            </w:r>
          </w:p>
        </w:tc>
        <w:tc>
          <w:tcPr>
            <w:tcW w:w="1803" w:type="dxa"/>
            <w:shd w:val="clear" w:color="auto" w:fill="F7CAAC" w:themeFill="accent2" w:themeFillTint="66"/>
            <w:vAlign w:val="center"/>
          </w:tcPr>
          <w:p w14:paraId="3438CD8C" w14:textId="77777777" w:rsidR="003227E6" w:rsidRPr="009D0BC7" w:rsidRDefault="003227E6" w:rsidP="003227E6">
            <w:pPr>
              <w:spacing w:before="50" w:after="50"/>
              <w:jc w:val="center"/>
            </w:pPr>
            <w:r>
              <w:rPr>
                <w:lang w:val="ga"/>
              </w:rPr>
              <w:t>0.852</w:t>
            </w:r>
          </w:p>
        </w:tc>
        <w:tc>
          <w:tcPr>
            <w:tcW w:w="1803" w:type="dxa"/>
            <w:shd w:val="clear" w:color="auto" w:fill="F7CAAC" w:themeFill="accent2" w:themeFillTint="66"/>
            <w:vAlign w:val="center"/>
          </w:tcPr>
          <w:p w14:paraId="02324EE7" w14:textId="77777777" w:rsidR="003227E6" w:rsidRPr="009D0BC7" w:rsidRDefault="003227E6" w:rsidP="003227E6">
            <w:pPr>
              <w:spacing w:before="50" w:after="50"/>
              <w:jc w:val="center"/>
            </w:pPr>
            <w:r>
              <w:rPr>
                <w:lang w:val="ga"/>
              </w:rPr>
              <w:t>€18,596</w:t>
            </w:r>
          </w:p>
        </w:tc>
        <w:tc>
          <w:tcPr>
            <w:tcW w:w="1804" w:type="dxa"/>
            <w:shd w:val="clear" w:color="auto" w:fill="F7CAAC" w:themeFill="accent2" w:themeFillTint="66"/>
            <w:vAlign w:val="center"/>
          </w:tcPr>
          <w:p w14:paraId="5F099BA1" w14:textId="77777777" w:rsidR="003227E6" w:rsidRPr="009D0BC7" w:rsidRDefault="003227E6" w:rsidP="003227E6">
            <w:pPr>
              <w:spacing w:before="50" w:after="50"/>
              <w:jc w:val="center"/>
            </w:pPr>
            <w:r>
              <w:rPr>
                <w:lang w:val="ga"/>
              </w:rPr>
              <w:t>0.874</w:t>
            </w:r>
          </w:p>
        </w:tc>
      </w:tr>
      <w:tr w:rsidR="003227E6" w:rsidRPr="009D0BC7" w14:paraId="382EACEF" w14:textId="77777777" w:rsidTr="003227E6">
        <w:tc>
          <w:tcPr>
            <w:tcW w:w="1803" w:type="dxa"/>
            <w:shd w:val="clear" w:color="auto" w:fill="ED7D31" w:themeFill="accent2"/>
            <w:vAlign w:val="center"/>
          </w:tcPr>
          <w:p w14:paraId="512AB258" w14:textId="77777777" w:rsidR="003227E6" w:rsidRPr="009D0BC7" w:rsidRDefault="003227E6" w:rsidP="003227E6">
            <w:pPr>
              <w:spacing w:before="50" w:after="50"/>
              <w:rPr>
                <w:b/>
                <w:color w:val="FFFFFF" w:themeColor="background1"/>
              </w:rPr>
            </w:pPr>
            <w:r>
              <w:rPr>
                <w:b/>
                <w:bCs/>
                <w:color w:val="FFFFFF" w:themeColor="background1"/>
                <w:lang w:val="ga"/>
              </w:rPr>
              <w:t>Baile Átha Cliath 8</w:t>
            </w:r>
          </w:p>
        </w:tc>
        <w:tc>
          <w:tcPr>
            <w:tcW w:w="1803" w:type="dxa"/>
            <w:shd w:val="clear" w:color="auto" w:fill="FBE4D5" w:themeFill="accent2" w:themeFillTint="33"/>
            <w:vAlign w:val="center"/>
          </w:tcPr>
          <w:p w14:paraId="6E08B108" w14:textId="77777777" w:rsidR="003227E6" w:rsidRPr="009D0BC7" w:rsidRDefault="003227E6" w:rsidP="003227E6">
            <w:pPr>
              <w:spacing w:before="50" w:after="50"/>
              <w:jc w:val="center"/>
            </w:pPr>
            <w:r>
              <w:rPr>
                <w:lang w:val="ga"/>
              </w:rPr>
              <w:t>€26,469</w:t>
            </w:r>
          </w:p>
        </w:tc>
        <w:tc>
          <w:tcPr>
            <w:tcW w:w="1803" w:type="dxa"/>
            <w:shd w:val="clear" w:color="auto" w:fill="FBE4D5" w:themeFill="accent2" w:themeFillTint="33"/>
            <w:vAlign w:val="center"/>
          </w:tcPr>
          <w:p w14:paraId="5E7C82A8" w14:textId="77777777" w:rsidR="003227E6" w:rsidRPr="009D0BC7" w:rsidRDefault="003227E6" w:rsidP="003227E6">
            <w:pPr>
              <w:spacing w:before="50" w:after="50"/>
              <w:jc w:val="center"/>
            </w:pPr>
            <w:r>
              <w:rPr>
                <w:lang w:val="ga"/>
              </w:rPr>
              <w:t>0.861</w:t>
            </w:r>
          </w:p>
        </w:tc>
        <w:tc>
          <w:tcPr>
            <w:tcW w:w="1803" w:type="dxa"/>
            <w:shd w:val="clear" w:color="auto" w:fill="FBE4D5" w:themeFill="accent2" w:themeFillTint="33"/>
            <w:vAlign w:val="center"/>
          </w:tcPr>
          <w:p w14:paraId="69AD3F85" w14:textId="77777777" w:rsidR="003227E6" w:rsidRPr="009D0BC7" w:rsidRDefault="003227E6" w:rsidP="003227E6">
            <w:pPr>
              <w:spacing w:before="50" w:after="50"/>
              <w:jc w:val="center"/>
            </w:pPr>
            <w:r>
              <w:rPr>
                <w:lang w:val="ga"/>
              </w:rPr>
              <w:t>€18,777</w:t>
            </w:r>
          </w:p>
        </w:tc>
        <w:tc>
          <w:tcPr>
            <w:tcW w:w="1804" w:type="dxa"/>
            <w:shd w:val="clear" w:color="auto" w:fill="FBE4D5" w:themeFill="accent2" w:themeFillTint="33"/>
            <w:vAlign w:val="center"/>
          </w:tcPr>
          <w:p w14:paraId="366ABF03" w14:textId="77777777" w:rsidR="003227E6" w:rsidRPr="009D0BC7" w:rsidRDefault="003227E6" w:rsidP="003227E6">
            <w:pPr>
              <w:spacing w:before="50" w:after="50"/>
              <w:jc w:val="center"/>
            </w:pPr>
            <w:r>
              <w:rPr>
                <w:lang w:val="ga"/>
              </w:rPr>
              <w:t>0.883</w:t>
            </w:r>
          </w:p>
        </w:tc>
      </w:tr>
    </w:tbl>
    <w:p w14:paraId="71AD144E" w14:textId="77777777" w:rsidR="003227E6" w:rsidRPr="009D0BC7" w:rsidRDefault="003227E6" w:rsidP="003227E6">
      <w:pPr>
        <w:pStyle w:val="Heading4"/>
      </w:pPr>
      <w:r>
        <w:rPr>
          <w:bCs/>
          <w:lang w:val="ga"/>
        </w:rPr>
        <w:t>2.2.3</w:t>
      </w:r>
      <w:r>
        <w:rPr>
          <w:bCs/>
          <w:lang w:val="ga"/>
        </w:rPr>
        <w:tab/>
        <w:t>Ionchas Eacnamaíoch</w:t>
      </w:r>
    </w:p>
    <w:p w14:paraId="17F0D91E" w14:textId="77777777" w:rsidR="003227E6" w:rsidRPr="00802B28" w:rsidRDefault="003227E6" w:rsidP="003227E6">
      <w:pPr>
        <w:rPr>
          <w:lang w:val="ga"/>
        </w:rPr>
      </w:pPr>
      <w:r>
        <w:rPr>
          <w:lang w:val="ga"/>
        </w:rPr>
        <w:t xml:space="preserve">Gné lárnach den mhargadh tithíochta is ea an geilleagar áitiúil agus réigiúnach. Rud sonrach, is féidir le dálaí eacnamaíocha tionchar a imirt ar riachtanais tithíochta agus ar ioncaim theaghlaigh, agus is féidir leis sin difear a dhéanamh don éileamh agus don soláthar laistigh den mhargadh. Chun an t-ionchas eacnamaíoch fadtéarmach do chathair Bhaile Átha Cliath a léiriú, rinneadh rátaí fáis a réamh-mheas don Olltáirgeacht Intíre chun measúnú a dhéanamh ar an athrú ar ioncam teaghlaigh le himeacht ama. </w:t>
      </w:r>
    </w:p>
    <w:p w14:paraId="0DC61337" w14:textId="77777777" w:rsidR="003227E6" w:rsidRPr="00802B28" w:rsidRDefault="003227E6" w:rsidP="003227E6">
      <w:pPr>
        <w:rPr>
          <w:lang w:val="ga"/>
        </w:rPr>
      </w:pPr>
      <w:r>
        <w:rPr>
          <w:lang w:val="ga"/>
        </w:rPr>
        <w:t>Ba le linn phaindéim COVID-19 a ullmhaíodh an Measúnú seo ar Riachtanas agus Éileamh Tithíochta. Ós rud é go bhfuil an phaindéim fós ar siúl agus é seo á ullmhú agus á fhoilsiú, tá na tionchair sin ar an ngeilleagar faoi réir athraithe go fóill. Cuireadh san áireamh sa réamhaisnéis eacnamaíoch a cuireadh i bhfeidhm roinnt foinsí sonraí lena léirítear an fhianaise is déanaí atá ar fáil i bhfianaise phaindéim COVID-19.</w:t>
      </w:r>
    </w:p>
    <w:p w14:paraId="02DBEB1E" w14:textId="77777777" w:rsidR="003227E6" w:rsidRPr="00802B28" w:rsidRDefault="003227E6" w:rsidP="003227E6">
      <w:pPr>
        <w:rPr>
          <w:lang w:val="ga"/>
        </w:rPr>
      </w:pPr>
      <w:r>
        <w:rPr>
          <w:lang w:val="ga"/>
        </w:rPr>
        <w:t>Tugtar le fios i bhfoilseacháin go raibh fás náisiúnta OTI cothrom le 8.1%, le 8.2% agus le 5.6% sna blianta 2017, 2018 agus 2019 faoi seach. Dá bhrí sin, cuireadh na rátaí fáis OTI sin i bhfeidhm i leith an Mheasúnaithe ar Riachtanas agus Éileamh Tithíochta.</w:t>
      </w:r>
    </w:p>
    <w:p w14:paraId="49D791F9" w14:textId="77777777" w:rsidR="003227E6" w:rsidRPr="00802B28" w:rsidRDefault="003227E6" w:rsidP="003227E6">
      <w:pPr>
        <w:rPr>
          <w:lang w:val="ga"/>
        </w:rPr>
      </w:pPr>
      <w:r>
        <w:rPr>
          <w:lang w:val="ga"/>
        </w:rPr>
        <w:lastRenderedPageBreak/>
        <w:t>Bunaithe ar athbhreithniú ar na réamhaisnéisí eacnamaíocha is déanaí atá ar fáil agus é seo á scríobh, cuireadh na rátaí fáis OTI seo a leanas i bhfeidhm sa Mheasúnú ar Riachtanas agus Éileamh Tithíochta chun an fás réamh-mheasta ar ioncam teaghlaigh a léiriú:</w:t>
      </w:r>
    </w:p>
    <w:p w14:paraId="6E07E083" w14:textId="77777777" w:rsidR="003227E6" w:rsidRPr="009D0BC7" w:rsidRDefault="003227E6" w:rsidP="009001DD">
      <w:pPr>
        <w:pStyle w:val="ListParagraph"/>
        <w:numPr>
          <w:ilvl w:val="0"/>
          <w:numId w:val="34"/>
        </w:numPr>
      </w:pPr>
      <w:r>
        <w:rPr>
          <w:lang w:val="ga"/>
        </w:rPr>
        <w:t>2020: Fás OTI 3.4%;</w:t>
      </w:r>
    </w:p>
    <w:p w14:paraId="3F3CF761" w14:textId="77777777" w:rsidR="003227E6" w:rsidRPr="009D0BC7" w:rsidRDefault="003227E6" w:rsidP="009001DD">
      <w:pPr>
        <w:pStyle w:val="ListParagraph"/>
        <w:numPr>
          <w:ilvl w:val="0"/>
          <w:numId w:val="34"/>
        </w:numPr>
      </w:pPr>
      <w:r>
        <w:rPr>
          <w:lang w:val="ga"/>
        </w:rPr>
        <w:t>2021: Fás OTI 4.4%;</w:t>
      </w:r>
    </w:p>
    <w:p w14:paraId="20EB0C65" w14:textId="77777777" w:rsidR="003227E6" w:rsidRPr="009D0BC7" w:rsidRDefault="003227E6" w:rsidP="009001DD">
      <w:pPr>
        <w:pStyle w:val="ListParagraph"/>
        <w:numPr>
          <w:ilvl w:val="0"/>
          <w:numId w:val="34"/>
        </w:numPr>
      </w:pPr>
      <w:r>
        <w:rPr>
          <w:lang w:val="ga"/>
        </w:rPr>
        <w:t>2022: Fás OTI 4.5%;</w:t>
      </w:r>
    </w:p>
    <w:p w14:paraId="74475575" w14:textId="77777777" w:rsidR="003227E6" w:rsidRPr="009D0BC7" w:rsidRDefault="003227E6" w:rsidP="009001DD">
      <w:pPr>
        <w:pStyle w:val="ListParagraph"/>
        <w:numPr>
          <w:ilvl w:val="0"/>
          <w:numId w:val="34"/>
        </w:numPr>
      </w:pPr>
      <w:r>
        <w:rPr>
          <w:lang w:val="ga"/>
        </w:rPr>
        <w:t>2023: Fás OTI 3.7%;</w:t>
      </w:r>
    </w:p>
    <w:p w14:paraId="6FA65061" w14:textId="77777777" w:rsidR="003227E6" w:rsidRPr="009D0BC7" w:rsidRDefault="003227E6" w:rsidP="009001DD">
      <w:pPr>
        <w:pStyle w:val="ListParagraph"/>
        <w:numPr>
          <w:ilvl w:val="0"/>
          <w:numId w:val="34"/>
        </w:numPr>
      </w:pPr>
      <w:r>
        <w:rPr>
          <w:lang w:val="ga"/>
        </w:rPr>
        <w:t>2024: Fás OTI 2.8%;</w:t>
      </w:r>
    </w:p>
    <w:p w14:paraId="5A668236" w14:textId="77777777" w:rsidR="003227E6" w:rsidRPr="00802B28" w:rsidRDefault="003227E6" w:rsidP="009001DD">
      <w:pPr>
        <w:pStyle w:val="ListParagraph"/>
        <w:numPr>
          <w:ilvl w:val="0"/>
          <w:numId w:val="34"/>
        </w:numPr>
        <w:rPr>
          <w:lang w:val="it-IT"/>
        </w:rPr>
      </w:pPr>
      <w:r>
        <w:rPr>
          <w:lang w:val="ga"/>
        </w:rPr>
        <w:t>2025 ar aghaidh: Fás OTI 2.6% in aghaidh na bliana.</w:t>
      </w:r>
    </w:p>
    <w:p w14:paraId="299E3DE4" w14:textId="77777777" w:rsidR="003227E6" w:rsidRPr="00802B28" w:rsidRDefault="003227E6" w:rsidP="003227E6">
      <w:pPr>
        <w:pStyle w:val="Heading4"/>
        <w:rPr>
          <w:lang w:val="it-IT"/>
        </w:rPr>
      </w:pPr>
      <w:r>
        <w:rPr>
          <w:bCs/>
          <w:lang w:val="ga"/>
        </w:rPr>
        <w:t>2.2.4</w:t>
      </w:r>
      <w:r>
        <w:rPr>
          <w:bCs/>
          <w:lang w:val="ga"/>
        </w:rPr>
        <w:tab/>
        <w:t>Rialacha an Bhainc Ceannais agus Acmhainn Morgáiste</w:t>
      </w:r>
    </w:p>
    <w:p w14:paraId="36B9195D" w14:textId="77777777" w:rsidR="003227E6" w:rsidRPr="00802B28" w:rsidRDefault="003227E6" w:rsidP="003227E6">
      <w:pPr>
        <w:rPr>
          <w:lang w:val="ga"/>
        </w:rPr>
      </w:pPr>
      <w:r>
        <w:rPr>
          <w:lang w:val="ga"/>
        </w:rPr>
        <w:t xml:space="preserve">Ar mhaithe le hathléimneacht agus cobhsaíocht an mhargaidh tithíochta a neartú, chuir Banc Ceannais na hÉireann bearta chun feidhme maidir le morgáistí chun bainistiú a dhéanamh ar an méid a fhéadfaidh tomhaltóirí a fháil ar iasacht chun teach a cheannach. Forfheidhmítear na bearta sin trí na teorainneacha maidir leis an gcóimheas idir iasacht agus luach agus maidir leis an gcóimheas idir iasacht agus ioncam. Dá bhrí sin, anailísíodh sa Mheasúnú seo ar Riachtanas agus Éileamh Tithíochta cé acu a d’fhéadfadh nó nach bhféadfadh teaghlaigh cáiliú do mhorgáiste lena gcumasófaí dóibh teach atá sa bhanda praghais is ísle a cheannach faoi na rialacha seo. </w:t>
      </w:r>
    </w:p>
    <w:p w14:paraId="760ECDD6" w14:textId="77777777" w:rsidR="003227E6" w:rsidRPr="00802B28" w:rsidRDefault="003227E6" w:rsidP="003227E6">
      <w:pPr>
        <w:rPr>
          <w:lang w:val="ga"/>
        </w:rPr>
      </w:pPr>
      <w:r>
        <w:rPr>
          <w:lang w:val="ga"/>
        </w:rPr>
        <w:t>Is iad seo na príomhathróga a úsáidtear chun a chinneadh cé acu a fhéadfaidh nó nach bhféadfaidh teaghlaigh in aon deicíl cáiliú do mhorgáiste chun teach a cheannach laistigh de bhliain ar leith:</w:t>
      </w:r>
    </w:p>
    <w:p w14:paraId="30FB8EC4" w14:textId="77777777" w:rsidR="003227E6" w:rsidRPr="009D0BC7" w:rsidRDefault="003227E6" w:rsidP="009001DD">
      <w:pPr>
        <w:pStyle w:val="ListParagraph"/>
        <w:numPr>
          <w:ilvl w:val="0"/>
          <w:numId w:val="31"/>
        </w:numPr>
      </w:pPr>
      <w:r>
        <w:rPr>
          <w:lang w:val="ga"/>
        </w:rPr>
        <w:t>cóimheas 0.90 idir Luach agus Iasacht;</w:t>
      </w:r>
    </w:p>
    <w:p w14:paraId="3DA0D124" w14:textId="77777777" w:rsidR="003227E6" w:rsidRPr="009D0BC7" w:rsidRDefault="003227E6" w:rsidP="009001DD">
      <w:pPr>
        <w:pStyle w:val="ListParagraph"/>
        <w:numPr>
          <w:ilvl w:val="0"/>
          <w:numId w:val="31"/>
        </w:numPr>
      </w:pPr>
      <w:r>
        <w:rPr>
          <w:lang w:val="ga"/>
        </w:rPr>
        <w:t xml:space="preserve">cóimheas uasta 3.5 idir Iasacht agus Ioncam; agus </w:t>
      </w:r>
    </w:p>
    <w:p w14:paraId="5D84270C" w14:textId="77777777" w:rsidR="003227E6" w:rsidRPr="009D0BC7" w:rsidRDefault="003227E6" w:rsidP="009001DD">
      <w:pPr>
        <w:pStyle w:val="ListParagraph"/>
        <w:numPr>
          <w:ilvl w:val="0"/>
          <w:numId w:val="31"/>
        </w:numPr>
      </w:pPr>
      <w:r>
        <w:rPr>
          <w:lang w:val="ga"/>
        </w:rPr>
        <w:t xml:space="preserve">luach uachtarach an chéad bhanda praghais tí don bhliain lena mbaineann. </w:t>
      </w:r>
    </w:p>
    <w:p w14:paraId="31DAD073" w14:textId="77777777" w:rsidR="003227E6" w:rsidRPr="009D0BC7" w:rsidRDefault="003227E6" w:rsidP="003227E6">
      <w:r>
        <w:rPr>
          <w:lang w:val="ga"/>
        </w:rPr>
        <w:t>Dá bhrí sin, mura bhfuil dóthain ioncaim ag teaghlach chun rialacha an Bhainc Ceannais a chomhlíonadh (i.e., má tá 3.5 oiread a ollioncaim níos lú ná 90% de luach ceannaigh tí atá sa bhanda praghais réamh-mheasta is ísle don bhliain lena mbaineann), ní cháileoidh sé do mhorgáiste lena gcumasófar dó teach a cheannach ina limistéar ábhartha.</w:t>
      </w:r>
    </w:p>
    <w:p w14:paraId="327BA47E" w14:textId="77777777" w:rsidR="003227E6" w:rsidRPr="00802B28" w:rsidRDefault="003227E6" w:rsidP="003227E6">
      <w:pPr>
        <w:rPr>
          <w:lang w:val="ga"/>
        </w:rPr>
      </w:pPr>
      <w:r>
        <w:rPr>
          <w:lang w:val="ga"/>
        </w:rPr>
        <w:t>Tá an acmhainn morgáiste teaghlaigh in aghaidh na deicíle i limistéar Chomhairle Cathrach Bhaile Átha Cliath, i mBaile Átha Cliath 1 agus i mBaile Átha Cliath 8 leagtha amach i dTábla 2.4, i dTábla 2.5 agus i dTábla 2.6 faoi seach. Úsáideadh na luachanna sin chun meastóireacht a dhéanamh ar an gcumas atá ag teaghlach teach a cheannach. I gcás teaghlaigh nach bhfuil an cumas acu teach a cheannach, glactar leis sa Mheasúnú seo ar Riachtanas agus Éileamh Tithíochta go rachaidh siad ar aghaidh chuig measúnú cíosa. Tá dath bánghorm ar na deicílí nach mbeidh sé ar a n-acmhainn teach a cheannach agus a rachaidh ar aghaidh chuig an anailís cíosa ansin.</w:t>
      </w:r>
    </w:p>
    <w:p w14:paraId="4C625202" w14:textId="6FE390FE"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433" w:name="_Toc121136003"/>
      <w:bookmarkStart w:id="434" w:name="_Toc83121900"/>
      <w:bookmarkStart w:id="435" w:name="_Toc218941376"/>
      <w:r>
        <w:rPr>
          <w:color w:val="auto"/>
          <w:sz w:val="24"/>
          <w:szCs w:val="24"/>
          <w:lang w:val="ga"/>
        </w:rPr>
        <w:lastRenderedPageBreak/>
        <w:t>Tábla 2-</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4</w:t>
      </w:r>
      <w:r>
        <w:rPr>
          <w:smallCaps/>
          <w:color w:val="auto"/>
          <w:sz w:val="24"/>
          <w:szCs w:val="24"/>
          <w:lang w:val="ga"/>
        </w:rPr>
        <w:fldChar w:fldCharType="end"/>
      </w:r>
      <w:r>
        <w:rPr>
          <w:color w:val="auto"/>
          <w:sz w:val="24"/>
          <w:szCs w:val="24"/>
          <w:lang w:val="ga"/>
        </w:rPr>
        <w:t>:</w:t>
      </w:r>
      <w:r>
        <w:rPr>
          <w:color w:val="auto"/>
          <w:sz w:val="24"/>
          <w:szCs w:val="24"/>
          <w:lang w:val="ga"/>
        </w:rPr>
        <w:tab/>
        <w:t>Acmhainn Morgáiste Teaghlaigh in aghaidh na Deicíle i gCathair Bhaile Átha Cliath</w:t>
      </w:r>
      <w:bookmarkEnd w:id="433"/>
      <w:bookmarkEnd w:id="434"/>
      <w:bookmarkEnd w:id="435"/>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Household mortgage capacity per decile in Dublin City"/>
        <w:tblDescription w:val="Household mortgage capacity per decile in Dublin City"/>
      </w:tblPr>
      <w:tblGrid>
        <w:gridCol w:w="1288"/>
        <w:gridCol w:w="1288"/>
        <w:gridCol w:w="1288"/>
        <w:gridCol w:w="1288"/>
        <w:gridCol w:w="1288"/>
        <w:gridCol w:w="1288"/>
        <w:gridCol w:w="1288"/>
      </w:tblGrid>
      <w:tr w:rsidR="003227E6" w:rsidRPr="009D0BC7" w14:paraId="6FA34A99" w14:textId="77777777" w:rsidTr="003227E6">
        <w:tc>
          <w:tcPr>
            <w:tcW w:w="1288" w:type="dxa"/>
            <w:shd w:val="clear" w:color="auto" w:fill="ED7D31" w:themeFill="accent2"/>
            <w:vAlign w:val="center"/>
          </w:tcPr>
          <w:p w14:paraId="72F10791" w14:textId="77777777" w:rsidR="003227E6" w:rsidRPr="009D0BC7" w:rsidRDefault="003227E6" w:rsidP="003227E6">
            <w:pPr>
              <w:spacing w:before="50" w:after="50"/>
              <w:rPr>
                <w:b/>
                <w:color w:val="FFFFFF" w:themeColor="background1"/>
              </w:rPr>
            </w:pPr>
            <w:r>
              <w:rPr>
                <w:b/>
                <w:bCs/>
                <w:color w:val="FFFFFF" w:themeColor="background1"/>
                <w:lang w:val="ga"/>
              </w:rPr>
              <w:t>Deicíl</w:t>
            </w:r>
          </w:p>
        </w:tc>
        <w:tc>
          <w:tcPr>
            <w:tcW w:w="1288" w:type="dxa"/>
            <w:shd w:val="clear" w:color="auto" w:fill="ED7D31" w:themeFill="accent2"/>
            <w:vAlign w:val="center"/>
          </w:tcPr>
          <w:p w14:paraId="23BC34A6" w14:textId="77777777" w:rsidR="003227E6" w:rsidRPr="009D0BC7" w:rsidRDefault="003227E6" w:rsidP="003227E6">
            <w:pPr>
              <w:spacing w:before="50" w:after="50"/>
              <w:jc w:val="center"/>
              <w:rPr>
                <w:b/>
                <w:color w:val="FFFFFF" w:themeColor="background1"/>
              </w:rPr>
            </w:pPr>
            <w:r>
              <w:rPr>
                <w:b/>
                <w:bCs/>
                <w:color w:val="FFFFFF" w:themeColor="background1"/>
                <w:lang w:val="ga"/>
              </w:rPr>
              <w:t>2023</w:t>
            </w:r>
          </w:p>
        </w:tc>
        <w:tc>
          <w:tcPr>
            <w:tcW w:w="1288" w:type="dxa"/>
            <w:shd w:val="clear" w:color="auto" w:fill="ED7D31" w:themeFill="accent2"/>
            <w:vAlign w:val="center"/>
          </w:tcPr>
          <w:p w14:paraId="063C783C" w14:textId="77777777" w:rsidR="003227E6" w:rsidRPr="009D0BC7" w:rsidRDefault="003227E6" w:rsidP="003227E6">
            <w:pPr>
              <w:spacing w:before="50" w:after="50"/>
              <w:jc w:val="center"/>
              <w:rPr>
                <w:b/>
                <w:color w:val="FFFFFF" w:themeColor="background1"/>
              </w:rPr>
            </w:pPr>
            <w:r>
              <w:rPr>
                <w:b/>
                <w:bCs/>
                <w:color w:val="FFFFFF" w:themeColor="background1"/>
                <w:lang w:val="ga"/>
              </w:rPr>
              <w:t>2024</w:t>
            </w:r>
          </w:p>
        </w:tc>
        <w:tc>
          <w:tcPr>
            <w:tcW w:w="1288" w:type="dxa"/>
            <w:shd w:val="clear" w:color="auto" w:fill="ED7D31" w:themeFill="accent2"/>
            <w:vAlign w:val="center"/>
          </w:tcPr>
          <w:p w14:paraId="58DD448D" w14:textId="77777777" w:rsidR="003227E6" w:rsidRPr="009D0BC7" w:rsidRDefault="003227E6" w:rsidP="003227E6">
            <w:pPr>
              <w:spacing w:before="50" w:after="50"/>
              <w:jc w:val="center"/>
              <w:rPr>
                <w:b/>
                <w:color w:val="FFFFFF" w:themeColor="background1"/>
              </w:rPr>
            </w:pPr>
            <w:r>
              <w:rPr>
                <w:b/>
                <w:bCs/>
                <w:color w:val="FFFFFF" w:themeColor="background1"/>
                <w:lang w:val="ga"/>
              </w:rPr>
              <w:t>2025</w:t>
            </w:r>
          </w:p>
        </w:tc>
        <w:tc>
          <w:tcPr>
            <w:tcW w:w="1288" w:type="dxa"/>
            <w:shd w:val="clear" w:color="auto" w:fill="ED7D31" w:themeFill="accent2"/>
            <w:vAlign w:val="center"/>
          </w:tcPr>
          <w:p w14:paraId="3B9BBC40" w14:textId="77777777" w:rsidR="003227E6" w:rsidRPr="009D0BC7" w:rsidRDefault="003227E6" w:rsidP="003227E6">
            <w:pPr>
              <w:spacing w:before="50" w:after="50"/>
              <w:jc w:val="center"/>
              <w:rPr>
                <w:b/>
                <w:color w:val="FFFFFF" w:themeColor="background1"/>
              </w:rPr>
            </w:pPr>
            <w:r>
              <w:rPr>
                <w:b/>
                <w:bCs/>
                <w:color w:val="FFFFFF" w:themeColor="background1"/>
                <w:lang w:val="ga"/>
              </w:rPr>
              <w:t>2026</w:t>
            </w:r>
          </w:p>
        </w:tc>
        <w:tc>
          <w:tcPr>
            <w:tcW w:w="1288" w:type="dxa"/>
            <w:shd w:val="clear" w:color="auto" w:fill="ED7D31" w:themeFill="accent2"/>
            <w:vAlign w:val="center"/>
          </w:tcPr>
          <w:p w14:paraId="6091B3B9" w14:textId="77777777" w:rsidR="003227E6" w:rsidRPr="009D0BC7" w:rsidRDefault="003227E6" w:rsidP="003227E6">
            <w:pPr>
              <w:spacing w:before="50" w:after="50"/>
              <w:jc w:val="center"/>
              <w:rPr>
                <w:b/>
                <w:color w:val="FFFFFF" w:themeColor="background1"/>
              </w:rPr>
            </w:pPr>
            <w:r>
              <w:rPr>
                <w:b/>
                <w:bCs/>
                <w:color w:val="FFFFFF" w:themeColor="background1"/>
                <w:lang w:val="ga"/>
              </w:rPr>
              <w:t>2027</w:t>
            </w:r>
          </w:p>
        </w:tc>
        <w:tc>
          <w:tcPr>
            <w:tcW w:w="1288" w:type="dxa"/>
            <w:shd w:val="clear" w:color="auto" w:fill="ED7D31" w:themeFill="accent2"/>
            <w:vAlign w:val="center"/>
          </w:tcPr>
          <w:p w14:paraId="50A89D31" w14:textId="77777777" w:rsidR="003227E6" w:rsidRPr="009D0BC7" w:rsidRDefault="003227E6" w:rsidP="003227E6">
            <w:pPr>
              <w:spacing w:before="50" w:after="50"/>
              <w:jc w:val="center"/>
              <w:rPr>
                <w:b/>
                <w:color w:val="FFFFFF" w:themeColor="background1"/>
              </w:rPr>
            </w:pPr>
            <w:r>
              <w:rPr>
                <w:b/>
                <w:bCs/>
                <w:color w:val="FFFFFF" w:themeColor="background1"/>
                <w:lang w:val="ga"/>
              </w:rPr>
              <w:t>2028</w:t>
            </w:r>
          </w:p>
        </w:tc>
      </w:tr>
      <w:tr w:rsidR="003227E6" w:rsidRPr="009D0BC7" w14:paraId="5C90F8A8" w14:textId="77777777" w:rsidTr="003227E6">
        <w:tc>
          <w:tcPr>
            <w:tcW w:w="1288" w:type="dxa"/>
            <w:shd w:val="clear" w:color="auto" w:fill="ED7D31" w:themeFill="accent2"/>
            <w:vAlign w:val="center"/>
          </w:tcPr>
          <w:p w14:paraId="6671BBB4" w14:textId="77777777" w:rsidR="003227E6" w:rsidRPr="009D0BC7" w:rsidRDefault="003227E6" w:rsidP="003227E6">
            <w:pPr>
              <w:spacing w:before="50" w:after="50"/>
              <w:rPr>
                <w:b/>
                <w:color w:val="FFFFFF" w:themeColor="background1"/>
              </w:rPr>
            </w:pPr>
            <w:r>
              <w:rPr>
                <w:b/>
                <w:bCs/>
                <w:color w:val="FFFFFF" w:themeColor="background1"/>
                <w:lang w:val="ga"/>
              </w:rPr>
              <w:t>An Chéad Deicíl</w:t>
            </w:r>
          </w:p>
        </w:tc>
        <w:tc>
          <w:tcPr>
            <w:tcW w:w="1288" w:type="dxa"/>
            <w:shd w:val="clear" w:color="auto" w:fill="FBE4D5" w:themeFill="accent2" w:themeFillTint="33"/>
            <w:vAlign w:val="center"/>
          </w:tcPr>
          <w:p w14:paraId="343AC66D" w14:textId="77777777" w:rsidR="003227E6" w:rsidRPr="009D0BC7" w:rsidRDefault="003227E6" w:rsidP="003227E6">
            <w:pPr>
              <w:spacing w:before="50" w:after="50"/>
              <w:jc w:val="center"/>
            </w:pPr>
            <w:r>
              <w:rPr>
                <w:lang w:val="ga"/>
              </w:rPr>
              <w:t>€51,812</w:t>
            </w:r>
          </w:p>
        </w:tc>
        <w:tc>
          <w:tcPr>
            <w:tcW w:w="1288" w:type="dxa"/>
            <w:shd w:val="clear" w:color="auto" w:fill="FBE4D5" w:themeFill="accent2" w:themeFillTint="33"/>
            <w:vAlign w:val="center"/>
          </w:tcPr>
          <w:p w14:paraId="4DDB1BDD" w14:textId="77777777" w:rsidR="003227E6" w:rsidRPr="009D0BC7" w:rsidRDefault="003227E6" w:rsidP="003227E6">
            <w:pPr>
              <w:spacing w:before="50" w:after="50"/>
              <w:jc w:val="center"/>
            </w:pPr>
            <w:r>
              <w:rPr>
                <w:lang w:val="ga"/>
              </w:rPr>
              <w:t>€53,263</w:t>
            </w:r>
          </w:p>
        </w:tc>
        <w:tc>
          <w:tcPr>
            <w:tcW w:w="1288" w:type="dxa"/>
            <w:shd w:val="clear" w:color="auto" w:fill="FBE4D5" w:themeFill="accent2" w:themeFillTint="33"/>
            <w:vAlign w:val="center"/>
          </w:tcPr>
          <w:p w14:paraId="69C8C613" w14:textId="77777777" w:rsidR="003227E6" w:rsidRPr="009D0BC7" w:rsidRDefault="003227E6" w:rsidP="003227E6">
            <w:pPr>
              <w:spacing w:before="50" w:after="50"/>
              <w:jc w:val="center"/>
            </w:pPr>
            <w:r>
              <w:rPr>
                <w:lang w:val="ga"/>
              </w:rPr>
              <w:t>€54,648</w:t>
            </w:r>
          </w:p>
        </w:tc>
        <w:tc>
          <w:tcPr>
            <w:tcW w:w="1288" w:type="dxa"/>
            <w:shd w:val="clear" w:color="auto" w:fill="FBE4D5" w:themeFill="accent2" w:themeFillTint="33"/>
            <w:vAlign w:val="center"/>
          </w:tcPr>
          <w:p w14:paraId="5663AA1B" w14:textId="77777777" w:rsidR="003227E6" w:rsidRPr="009D0BC7" w:rsidRDefault="003227E6" w:rsidP="003227E6">
            <w:pPr>
              <w:spacing w:before="50" w:after="50"/>
              <w:jc w:val="center"/>
            </w:pPr>
            <w:r>
              <w:rPr>
                <w:lang w:val="ga"/>
              </w:rPr>
              <w:t>€56,069</w:t>
            </w:r>
          </w:p>
        </w:tc>
        <w:tc>
          <w:tcPr>
            <w:tcW w:w="1288" w:type="dxa"/>
            <w:shd w:val="clear" w:color="auto" w:fill="FBE4D5" w:themeFill="accent2" w:themeFillTint="33"/>
            <w:vAlign w:val="center"/>
          </w:tcPr>
          <w:p w14:paraId="4881BA88" w14:textId="77777777" w:rsidR="003227E6" w:rsidRPr="009D0BC7" w:rsidRDefault="003227E6" w:rsidP="003227E6">
            <w:pPr>
              <w:spacing w:before="50" w:after="50"/>
              <w:jc w:val="center"/>
            </w:pPr>
            <w:r>
              <w:rPr>
                <w:lang w:val="ga"/>
              </w:rPr>
              <w:t>€57,527</w:t>
            </w:r>
          </w:p>
        </w:tc>
        <w:tc>
          <w:tcPr>
            <w:tcW w:w="1288" w:type="dxa"/>
            <w:shd w:val="clear" w:color="auto" w:fill="FBE4D5" w:themeFill="accent2" w:themeFillTint="33"/>
            <w:vAlign w:val="center"/>
          </w:tcPr>
          <w:p w14:paraId="33DDBC63" w14:textId="77777777" w:rsidR="003227E6" w:rsidRPr="009D0BC7" w:rsidRDefault="003227E6" w:rsidP="003227E6">
            <w:pPr>
              <w:spacing w:before="50" w:after="50"/>
              <w:jc w:val="center"/>
            </w:pPr>
            <w:r>
              <w:rPr>
                <w:lang w:val="ga"/>
              </w:rPr>
              <w:t>€59,022</w:t>
            </w:r>
          </w:p>
        </w:tc>
      </w:tr>
      <w:tr w:rsidR="003227E6" w:rsidRPr="009D0BC7" w14:paraId="770F3D78" w14:textId="77777777" w:rsidTr="003227E6">
        <w:tc>
          <w:tcPr>
            <w:tcW w:w="1288" w:type="dxa"/>
            <w:shd w:val="clear" w:color="auto" w:fill="ED7D31" w:themeFill="accent2"/>
            <w:vAlign w:val="center"/>
          </w:tcPr>
          <w:p w14:paraId="40A024F1" w14:textId="77777777" w:rsidR="003227E6" w:rsidRPr="009D0BC7" w:rsidRDefault="003227E6" w:rsidP="003227E6">
            <w:pPr>
              <w:spacing w:before="50" w:after="50"/>
              <w:rPr>
                <w:b/>
                <w:color w:val="FFFFFF" w:themeColor="background1"/>
              </w:rPr>
            </w:pPr>
            <w:r>
              <w:rPr>
                <w:b/>
                <w:bCs/>
                <w:color w:val="FFFFFF" w:themeColor="background1"/>
                <w:lang w:val="ga"/>
              </w:rPr>
              <w:t>An 2ú Deicíl</w:t>
            </w:r>
          </w:p>
        </w:tc>
        <w:tc>
          <w:tcPr>
            <w:tcW w:w="1288" w:type="dxa"/>
            <w:shd w:val="clear" w:color="auto" w:fill="F7CAAC" w:themeFill="accent2" w:themeFillTint="66"/>
            <w:vAlign w:val="center"/>
          </w:tcPr>
          <w:p w14:paraId="5AB5F835" w14:textId="77777777" w:rsidR="003227E6" w:rsidRPr="009D0BC7" w:rsidRDefault="003227E6" w:rsidP="003227E6">
            <w:pPr>
              <w:spacing w:before="50" w:after="50"/>
              <w:jc w:val="center"/>
            </w:pPr>
            <w:r>
              <w:rPr>
                <w:lang w:val="ga"/>
              </w:rPr>
              <w:t>€87,344</w:t>
            </w:r>
          </w:p>
        </w:tc>
        <w:tc>
          <w:tcPr>
            <w:tcW w:w="1288" w:type="dxa"/>
            <w:shd w:val="clear" w:color="auto" w:fill="F7CAAC" w:themeFill="accent2" w:themeFillTint="66"/>
            <w:vAlign w:val="center"/>
          </w:tcPr>
          <w:p w14:paraId="11FFEE1C" w14:textId="77777777" w:rsidR="003227E6" w:rsidRPr="009D0BC7" w:rsidRDefault="003227E6" w:rsidP="003227E6">
            <w:pPr>
              <w:spacing w:before="50" w:after="50"/>
              <w:jc w:val="center"/>
            </w:pPr>
            <w:r>
              <w:rPr>
                <w:lang w:val="ga"/>
              </w:rPr>
              <w:t>€89,789</w:t>
            </w:r>
          </w:p>
        </w:tc>
        <w:tc>
          <w:tcPr>
            <w:tcW w:w="1288" w:type="dxa"/>
            <w:shd w:val="clear" w:color="auto" w:fill="F7CAAC" w:themeFill="accent2" w:themeFillTint="66"/>
            <w:vAlign w:val="center"/>
          </w:tcPr>
          <w:p w14:paraId="225E6E62" w14:textId="77777777" w:rsidR="003227E6" w:rsidRPr="009D0BC7" w:rsidRDefault="003227E6" w:rsidP="003227E6">
            <w:pPr>
              <w:spacing w:before="50" w:after="50"/>
              <w:jc w:val="center"/>
            </w:pPr>
            <w:r>
              <w:rPr>
                <w:lang w:val="ga"/>
              </w:rPr>
              <w:t>€92,124</w:t>
            </w:r>
          </w:p>
        </w:tc>
        <w:tc>
          <w:tcPr>
            <w:tcW w:w="1288" w:type="dxa"/>
            <w:shd w:val="clear" w:color="auto" w:fill="F7CAAC" w:themeFill="accent2" w:themeFillTint="66"/>
            <w:vAlign w:val="center"/>
          </w:tcPr>
          <w:p w14:paraId="1BBD60A6" w14:textId="77777777" w:rsidR="003227E6" w:rsidRPr="009D0BC7" w:rsidRDefault="003227E6" w:rsidP="003227E6">
            <w:pPr>
              <w:spacing w:before="50" w:after="50"/>
              <w:jc w:val="center"/>
            </w:pPr>
            <w:r>
              <w:rPr>
                <w:lang w:val="ga"/>
              </w:rPr>
              <w:t>€94,519</w:t>
            </w:r>
          </w:p>
        </w:tc>
        <w:tc>
          <w:tcPr>
            <w:tcW w:w="1288" w:type="dxa"/>
            <w:shd w:val="clear" w:color="auto" w:fill="F7CAAC" w:themeFill="accent2" w:themeFillTint="66"/>
            <w:vAlign w:val="center"/>
          </w:tcPr>
          <w:p w14:paraId="4B3178E0" w14:textId="77777777" w:rsidR="003227E6" w:rsidRPr="009D0BC7" w:rsidRDefault="003227E6" w:rsidP="003227E6">
            <w:pPr>
              <w:spacing w:before="50" w:after="50"/>
              <w:jc w:val="center"/>
            </w:pPr>
            <w:r>
              <w:rPr>
                <w:lang w:val="ga"/>
              </w:rPr>
              <w:t>€96,977</w:t>
            </w:r>
          </w:p>
        </w:tc>
        <w:tc>
          <w:tcPr>
            <w:tcW w:w="1288" w:type="dxa"/>
            <w:shd w:val="clear" w:color="auto" w:fill="F7CAAC" w:themeFill="accent2" w:themeFillTint="66"/>
            <w:vAlign w:val="center"/>
          </w:tcPr>
          <w:p w14:paraId="43F70889" w14:textId="77777777" w:rsidR="003227E6" w:rsidRPr="009D0BC7" w:rsidRDefault="003227E6" w:rsidP="003227E6">
            <w:pPr>
              <w:spacing w:before="50" w:after="50"/>
              <w:jc w:val="center"/>
            </w:pPr>
            <w:r>
              <w:rPr>
                <w:lang w:val="ga"/>
              </w:rPr>
              <w:t>€99,498</w:t>
            </w:r>
          </w:p>
        </w:tc>
      </w:tr>
      <w:tr w:rsidR="003227E6" w:rsidRPr="009D0BC7" w14:paraId="7A05AF4A" w14:textId="77777777" w:rsidTr="003227E6">
        <w:tc>
          <w:tcPr>
            <w:tcW w:w="1288" w:type="dxa"/>
            <w:shd w:val="clear" w:color="auto" w:fill="ED7D31" w:themeFill="accent2"/>
            <w:vAlign w:val="center"/>
          </w:tcPr>
          <w:p w14:paraId="1EB60C4C" w14:textId="77777777" w:rsidR="003227E6" w:rsidRPr="009D0BC7" w:rsidRDefault="003227E6" w:rsidP="003227E6">
            <w:pPr>
              <w:spacing w:before="50" w:after="50"/>
              <w:rPr>
                <w:b/>
                <w:color w:val="FFFFFF" w:themeColor="background1"/>
              </w:rPr>
            </w:pPr>
            <w:r>
              <w:rPr>
                <w:b/>
                <w:bCs/>
                <w:color w:val="FFFFFF" w:themeColor="background1"/>
                <w:lang w:val="ga"/>
              </w:rPr>
              <w:t>An 3ú Deicíl</w:t>
            </w:r>
          </w:p>
        </w:tc>
        <w:tc>
          <w:tcPr>
            <w:tcW w:w="1288" w:type="dxa"/>
            <w:shd w:val="clear" w:color="auto" w:fill="FBE4D5" w:themeFill="accent2" w:themeFillTint="33"/>
            <w:vAlign w:val="center"/>
          </w:tcPr>
          <w:p w14:paraId="49028212" w14:textId="77777777" w:rsidR="003227E6" w:rsidRPr="009D0BC7" w:rsidRDefault="003227E6" w:rsidP="003227E6">
            <w:pPr>
              <w:spacing w:before="50" w:after="50"/>
              <w:jc w:val="center"/>
            </w:pPr>
            <w:r>
              <w:rPr>
                <w:lang w:val="ga"/>
              </w:rPr>
              <w:t>€126,881</w:t>
            </w:r>
          </w:p>
        </w:tc>
        <w:tc>
          <w:tcPr>
            <w:tcW w:w="1288" w:type="dxa"/>
            <w:shd w:val="clear" w:color="auto" w:fill="FBE4D5" w:themeFill="accent2" w:themeFillTint="33"/>
            <w:vAlign w:val="center"/>
          </w:tcPr>
          <w:p w14:paraId="0044CACE" w14:textId="77777777" w:rsidR="003227E6" w:rsidRPr="009D0BC7" w:rsidRDefault="003227E6" w:rsidP="003227E6">
            <w:pPr>
              <w:spacing w:before="50" w:after="50"/>
              <w:jc w:val="center"/>
            </w:pPr>
            <w:r>
              <w:rPr>
                <w:lang w:val="ga"/>
              </w:rPr>
              <w:t>€130,434</w:t>
            </w:r>
          </w:p>
        </w:tc>
        <w:tc>
          <w:tcPr>
            <w:tcW w:w="1288" w:type="dxa"/>
            <w:shd w:val="clear" w:color="auto" w:fill="FBE4D5" w:themeFill="accent2" w:themeFillTint="33"/>
            <w:vAlign w:val="center"/>
          </w:tcPr>
          <w:p w14:paraId="6A24E147" w14:textId="77777777" w:rsidR="003227E6" w:rsidRPr="009D0BC7" w:rsidRDefault="003227E6" w:rsidP="003227E6">
            <w:pPr>
              <w:spacing w:before="50" w:after="50"/>
              <w:jc w:val="center"/>
            </w:pPr>
            <w:r>
              <w:rPr>
                <w:lang w:val="ga"/>
              </w:rPr>
              <w:t>€133,825</w:t>
            </w:r>
          </w:p>
        </w:tc>
        <w:tc>
          <w:tcPr>
            <w:tcW w:w="1288" w:type="dxa"/>
            <w:shd w:val="clear" w:color="auto" w:fill="FBE4D5" w:themeFill="accent2" w:themeFillTint="33"/>
            <w:vAlign w:val="center"/>
          </w:tcPr>
          <w:p w14:paraId="23E35396" w14:textId="77777777" w:rsidR="003227E6" w:rsidRPr="009D0BC7" w:rsidRDefault="003227E6" w:rsidP="003227E6">
            <w:pPr>
              <w:spacing w:before="50" w:after="50"/>
              <w:jc w:val="center"/>
            </w:pPr>
            <w:r>
              <w:rPr>
                <w:lang w:val="ga"/>
              </w:rPr>
              <w:t>€137,305</w:t>
            </w:r>
          </w:p>
        </w:tc>
        <w:tc>
          <w:tcPr>
            <w:tcW w:w="1288" w:type="dxa"/>
            <w:shd w:val="clear" w:color="auto" w:fill="FBE4D5" w:themeFill="accent2" w:themeFillTint="33"/>
            <w:vAlign w:val="center"/>
          </w:tcPr>
          <w:p w14:paraId="630A6DD8" w14:textId="77777777" w:rsidR="003227E6" w:rsidRPr="009D0BC7" w:rsidRDefault="003227E6" w:rsidP="003227E6">
            <w:pPr>
              <w:spacing w:before="50" w:after="50"/>
              <w:jc w:val="center"/>
            </w:pPr>
            <w:r>
              <w:rPr>
                <w:lang w:val="ga"/>
              </w:rPr>
              <w:t>€140,875</w:t>
            </w:r>
          </w:p>
        </w:tc>
        <w:tc>
          <w:tcPr>
            <w:tcW w:w="1288" w:type="dxa"/>
            <w:shd w:val="clear" w:color="auto" w:fill="FBE4D5" w:themeFill="accent2" w:themeFillTint="33"/>
            <w:vAlign w:val="center"/>
          </w:tcPr>
          <w:p w14:paraId="2224D4D5" w14:textId="77777777" w:rsidR="003227E6" w:rsidRPr="009D0BC7" w:rsidRDefault="003227E6" w:rsidP="003227E6">
            <w:pPr>
              <w:spacing w:before="50" w:after="50"/>
              <w:jc w:val="center"/>
            </w:pPr>
            <w:r>
              <w:rPr>
                <w:lang w:val="ga"/>
              </w:rPr>
              <w:t>€144,537</w:t>
            </w:r>
          </w:p>
        </w:tc>
      </w:tr>
      <w:tr w:rsidR="003227E6" w:rsidRPr="009D0BC7" w14:paraId="5C5EFA98" w14:textId="77777777" w:rsidTr="003227E6">
        <w:tc>
          <w:tcPr>
            <w:tcW w:w="1288" w:type="dxa"/>
            <w:shd w:val="clear" w:color="auto" w:fill="ED7D31" w:themeFill="accent2"/>
            <w:vAlign w:val="center"/>
          </w:tcPr>
          <w:p w14:paraId="4722A7C3" w14:textId="77777777" w:rsidR="003227E6" w:rsidRPr="009D0BC7" w:rsidRDefault="003227E6" w:rsidP="003227E6">
            <w:pPr>
              <w:spacing w:before="50" w:after="50"/>
              <w:rPr>
                <w:b/>
                <w:color w:val="FFFFFF" w:themeColor="background1"/>
              </w:rPr>
            </w:pPr>
            <w:r>
              <w:rPr>
                <w:b/>
                <w:bCs/>
                <w:color w:val="FFFFFF" w:themeColor="background1"/>
                <w:lang w:val="ga"/>
              </w:rPr>
              <w:t>An 4ú Deicíl</w:t>
            </w:r>
          </w:p>
        </w:tc>
        <w:tc>
          <w:tcPr>
            <w:tcW w:w="1288" w:type="dxa"/>
            <w:shd w:val="clear" w:color="auto" w:fill="F7CAAC" w:themeFill="accent2" w:themeFillTint="66"/>
            <w:vAlign w:val="center"/>
          </w:tcPr>
          <w:p w14:paraId="178AC3AD" w14:textId="77777777" w:rsidR="003227E6" w:rsidRPr="009D0BC7" w:rsidRDefault="003227E6" w:rsidP="003227E6">
            <w:pPr>
              <w:spacing w:before="50" w:after="50"/>
              <w:jc w:val="center"/>
            </w:pPr>
            <w:r>
              <w:rPr>
                <w:lang w:val="ga"/>
              </w:rPr>
              <w:t>€166,385</w:t>
            </w:r>
          </w:p>
        </w:tc>
        <w:tc>
          <w:tcPr>
            <w:tcW w:w="1288" w:type="dxa"/>
            <w:shd w:val="clear" w:color="auto" w:fill="F7CAAC" w:themeFill="accent2" w:themeFillTint="66"/>
            <w:vAlign w:val="center"/>
          </w:tcPr>
          <w:p w14:paraId="41818389" w14:textId="77777777" w:rsidR="003227E6" w:rsidRPr="009D0BC7" w:rsidRDefault="003227E6" w:rsidP="003227E6">
            <w:pPr>
              <w:spacing w:before="50" w:after="50"/>
              <w:jc w:val="center"/>
            </w:pPr>
            <w:r>
              <w:rPr>
                <w:lang w:val="ga"/>
              </w:rPr>
              <w:t>€171,044</w:t>
            </w:r>
          </w:p>
        </w:tc>
        <w:tc>
          <w:tcPr>
            <w:tcW w:w="1288" w:type="dxa"/>
            <w:shd w:val="clear" w:color="auto" w:fill="F7CAAC" w:themeFill="accent2" w:themeFillTint="66"/>
            <w:vAlign w:val="center"/>
          </w:tcPr>
          <w:p w14:paraId="20A007BF" w14:textId="77777777" w:rsidR="003227E6" w:rsidRPr="009D0BC7" w:rsidRDefault="003227E6" w:rsidP="003227E6">
            <w:pPr>
              <w:spacing w:before="50" w:after="50"/>
              <w:jc w:val="center"/>
            </w:pPr>
            <w:r>
              <w:rPr>
                <w:lang w:val="ga"/>
              </w:rPr>
              <w:t>€175,491</w:t>
            </w:r>
          </w:p>
        </w:tc>
        <w:tc>
          <w:tcPr>
            <w:tcW w:w="1288" w:type="dxa"/>
            <w:shd w:val="clear" w:color="auto" w:fill="F7CAAC" w:themeFill="accent2" w:themeFillTint="66"/>
            <w:vAlign w:val="center"/>
          </w:tcPr>
          <w:p w14:paraId="3655F039" w14:textId="77777777" w:rsidR="003227E6" w:rsidRPr="009D0BC7" w:rsidRDefault="003227E6" w:rsidP="003227E6">
            <w:pPr>
              <w:spacing w:before="50" w:after="50"/>
              <w:jc w:val="center"/>
            </w:pPr>
            <w:r>
              <w:rPr>
                <w:lang w:val="ga"/>
              </w:rPr>
              <w:t>€180,054</w:t>
            </w:r>
          </w:p>
        </w:tc>
        <w:tc>
          <w:tcPr>
            <w:tcW w:w="1288" w:type="dxa"/>
            <w:shd w:val="clear" w:color="auto" w:fill="F7CAAC" w:themeFill="accent2" w:themeFillTint="66"/>
            <w:vAlign w:val="center"/>
          </w:tcPr>
          <w:p w14:paraId="19ED7946" w14:textId="77777777" w:rsidR="003227E6" w:rsidRPr="009D0BC7" w:rsidRDefault="003227E6" w:rsidP="003227E6">
            <w:pPr>
              <w:spacing w:before="50" w:after="50"/>
              <w:jc w:val="center"/>
            </w:pPr>
            <w:r>
              <w:rPr>
                <w:lang w:val="ga"/>
              </w:rPr>
              <w:t>€184,736</w:t>
            </w:r>
          </w:p>
        </w:tc>
        <w:tc>
          <w:tcPr>
            <w:tcW w:w="1288" w:type="dxa"/>
            <w:shd w:val="clear" w:color="auto" w:fill="F7CAAC" w:themeFill="accent2" w:themeFillTint="66"/>
            <w:vAlign w:val="center"/>
          </w:tcPr>
          <w:p w14:paraId="46523F9B" w14:textId="77777777" w:rsidR="003227E6" w:rsidRPr="009D0BC7" w:rsidRDefault="003227E6" w:rsidP="003227E6">
            <w:pPr>
              <w:spacing w:before="50" w:after="50"/>
              <w:jc w:val="center"/>
            </w:pPr>
            <w:r>
              <w:rPr>
                <w:lang w:val="ga"/>
              </w:rPr>
              <w:t>€189,539</w:t>
            </w:r>
          </w:p>
        </w:tc>
      </w:tr>
      <w:tr w:rsidR="003227E6" w:rsidRPr="009D0BC7" w14:paraId="7702108B" w14:textId="77777777" w:rsidTr="003227E6">
        <w:tc>
          <w:tcPr>
            <w:tcW w:w="1288" w:type="dxa"/>
            <w:shd w:val="clear" w:color="auto" w:fill="ED7D31" w:themeFill="accent2"/>
            <w:vAlign w:val="center"/>
          </w:tcPr>
          <w:p w14:paraId="42C07887" w14:textId="77777777" w:rsidR="003227E6" w:rsidRPr="009D0BC7" w:rsidRDefault="003227E6" w:rsidP="003227E6">
            <w:pPr>
              <w:spacing w:before="50" w:after="50"/>
              <w:rPr>
                <w:b/>
                <w:color w:val="FFFFFF" w:themeColor="background1"/>
              </w:rPr>
            </w:pPr>
            <w:r>
              <w:rPr>
                <w:b/>
                <w:bCs/>
                <w:color w:val="FFFFFF" w:themeColor="background1"/>
                <w:lang w:val="ga"/>
              </w:rPr>
              <w:t>An 5ú Deicíl</w:t>
            </w:r>
          </w:p>
        </w:tc>
        <w:tc>
          <w:tcPr>
            <w:tcW w:w="1288" w:type="dxa"/>
            <w:shd w:val="clear" w:color="auto" w:fill="FBE4D5" w:themeFill="accent2" w:themeFillTint="33"/>
            <w:vAlign w:val="center"/>
          </w:tcPr>
          <w:p w14:paraId="6CDCAEAE" w14:textId="77777777" w:rsidR="003227E6" w:rsidRPr="009D0BC7" w:rsidRDefault="003227E6" w:rsidP="003227E6">
            <w:pPr>
              <w:spacing w:before="50" w:after="50"/>
              <w:jc w:val="center"/>
            </w:pPr>
            <w:r>
              <w:rPr>
                <w:lang w:val="ga"/>
              </w:rPr>
              <w:t>€212,299</w:t>
            </w:r>
          </w:p>
        </w:tc>
        <w:tc>
          <w:tcPr>
            <w:tcW w:w="1288" w:type="dxa"/>
            <w:shd w:val="clear" w:color="auto" w:fill="FBE4D5" w:themeFill="accent2" w:themeFillTint="33"/>
            <w:vAlign w:val="center"/>
          </w:tcPr>
          <w:p w14:paraId="692628AB" w14:textId="77777777" w:rsidR="003227E6" w:rsidRPr="009D0BC7" w:rsidRDefault="003227E6" w:rsidP="003227E6">
            <w:pPr>
              <w:spacing w:before="50" w:after="50"/>
              <w:jc w:val="center"/>
            </w:pPr>
            <w:r>
              <w:rPr>
                <w:lang w:val="ga"/>
              </w:rPr>
              <w:t>€218,244</w:t>
            </w:r>
          </w:p>
        </w:tc>
        <w:tc>
          <w:tcPr>
            <w:tcW w:w="1288" w:type="dxa"/>
            <w:shd w:val="clear" w:color="auto" w:fill="FBE4D5" w:themeFill="accent2" w:themeFillTint="33"/>
            <w:vAlign w:val="center"/>
          </w:tcPr>
          <w:p w14:paraId="77F311D8" w14:textId="77777777" w:rsidR="003227E6" w:rsidRPr="009D0BC7" w:rsidRDefault="003227E6" w:rsidP="003227E6">
            <w:pPr>
              <w:spacing w:before="50" w:after="50"/>
              <w:jc w:val="center"/>
            </w:pPr>
            <w:r>
              <w:rPr>
                <w:lang w:val="ga"/>
              </w:rPr>
              <w:t>€223,918</w:t>
            </w:r>
          </w:p>
        </w:tc>
        <w:tc>
          <w:tcPr>
            <w:tcW w:w="1288" w:type="dxa"/>
            <w:shd w:val="clear" w:color="auto" w:fill="FBE4D5" w:themeFill="accent2" w:themeFillTint="33"/>
            <w:vAlign w:val="center"/>
          </w:tcPr>
          <w:p w14:paraId="4300709F" w14:textId="77777777" w:rsidR="003227E6" w:rsidRPr="009D0BC7" w:rsidRDefault="003227E6" w:rsidP="003227E6">
            <w:pPr>
              <w:spacing w:before="50" w:after="50"/>
              <w:jc w:val="center"/>
            </w:pPr>
            <w:r>
              <w:rPr>
                <w:lang w:val="ga"/>
              </w:rPr>
              <w:t>€229,740</w:t>
            </w:r>
          </w:p>
        </w:tc>
        <w:tc>
          <w:tcPr>
            <w:tcW w:w="1288" w:type="dxa"/>
            <w:shd w:val="clear" w:color="auto" w:fill="FBE4D5" w:themeFill="accent2" w:themeFillTint="33"/>
            <w:vAlign w:val="center"/>
          </w:tcPr>
          <w:p w14:paraId="02ED65FF" w14:textId="77777777" w:rsidR="003227E6" w:rsidRPr="009D0BC7" w:rsidRDefault="003227E6" w:rsidP="003227E6">
            <w:pPr>
              <w:spacing w:before="50" w:after="50"/>
              <w:jc w:val="center"/>
            </w:pPr>
            <w:r>
              <w:rPr>
                <w:lang w:val="ga"/>
              </w:rPr>
              <w:t>€235,713</w:t>
            </w:r>
          </w:p>
        </w:tc>
        <w:tc>
          <w:tcPr>
            <w:tcW w:w="1288" w:type="dxa"/>
            <w:shd w:val="clear" w:color="auto" w:fill="FBE4D5" w:themeFill="accent2" w:themeFillTint="33"/>
            <w:vAlign w:val="center"/>
          </w:tcPr>
          <w:p w14:paraId="686EA021" w14:textId="77777777" w:rsidR="003227E6" w:rsidRPr="009D0BC7" w:rsidRDefault="003227E6" w:rsidP="003227E6">
            <w:pPr>
              <w:spacing w:before="50" w:after="50"/>
              <w:jc w:val="center"/>
            </w:pPr>
            <w:r>
              <w:rPr>
                <w:lang w:val="ga"/>
              </w:rPr>
              <w:t>€241,842</w:t>
            </w:r>
          </w:p>
        </w:tc>
      </w:tr>
      <w:tr w:rsidR="003227E6" w:rsidRPr="009D0BC7" w14:paraId="2E9FED3D" w14:textId="77777777" w:rsidTr="003227E6">
        <w:tc>
          <w:tcPr>
            <w:tcW w:w="1288" w:type="dxa"/>
            <w:shd w:val="clear" w:color="auto" w:fill="ED7D31" w:themeFill="accent2"/>
            <w:vAlign w:val="center"/>
          </w:tcPr>
          <w:p w14:paraId="25418D53" w14:textId="77777777" w:rsidR="003227E6" w:rsidRPr="009D0BC7" w:rsidRDefault="003227E6" w:rsidP="003227E6">
            <w:pPr>
              <w:spacing w:before="50" w:after="50"/>
              <w:rPr>
                <w:b/>
                <w:color w:val="FFFFFF" w:themeColor="background1"/>
              </w:rPr>
            </w:pPr>
            <w:r>
              <w:rPr>
                <w:b/>
                <w:bCs/>
                <w:color w:val="FFFFFF" w:themeColor="background1"/>
                <w:lang w:val="ga"/>
              </w:rPr>
              <w:t>An 6ú Deicíl</w:t>
            </w:r>
          </w:p>
        </w:tc>
        <w:tc>
          <w:tcPr>
            <w:tcW w:w="1288" w:type="dxa"/>
            <w:shd w:val="clear" w:color="auto" w:fill="F7CAAC" w:themeFill="accent2" w:themeFillTint="66"/>
            <w:vAlign w:val="center"/>
          </w:tcPr>
          <w:p w14:paraId="5ED7611F" w14:textId="77777777" w:rsidR="003227E6" w:rsidRPr="009D0BC7" w:rsidRDefault="003227E6" w:rsidP="003227E6">
            <w:pPr>
              <w:spacing w:before="50" w:after="50"/>
              <w:jc w:val="center"/>
            </w:pPr>
            <w:r>
              <w:rPr>
                <w:lang w:val="ga"/>
              </w:rPr>
              <w:t>€261,978</w:t>
            </w:r>
          </w:p>
        </w:tc>
        <w:tc>
          <w:tcPr>
            <w:tcW w:w="1288" w:type="dxa"/>
            <w:shd w:val="clear" w:color="auto" w:fill="F7CAAC" w:themeFill="accent2" w:themeFillTint="66"/>
            <w:vAlign w:val="center"/>
          </w:tcPr>
          <w:p w14:paraId="07B5D668" w14:textId="77777777" w:rsidR="003227E6" w:rsidRPr="009D0BC7" w:rsidRDefault="003227E6" w:rsidP="003227E6">
            <w:pPr>
              <w:spacing w:before="50" w:after="50"/>
              <w:jc w:val="center"/>
            </w:pPr>
            <w:r>
              <w:rPr>
                <w:lang w:val="ga"/>
              </w:rPr>
              <w:t>€269,313</w:t>
            </w:r>
          </w:p>
        </w:tc>
        <w:tc>
          <w:tcPr>
            <w:tcW w:w="1288" w:type="dxa"/>
            <w:shd w:val="clear" w:color="auto" w:fill="F7CAAC" w:themeFill="accent2" w:themeFillTint="66"/>
            <w:vAlign w:val="center"/>
          </w:tcPr>
          <w:p w14:paraId="65EEF5B9" w14:textId="77777777" w:rsidR="003227E6" w:rsidRPr="009D0BC7" w:rsidRDefault="003227E6" w:rsidP="003227E6">
            <w:pPr>
              <w:spacing w:before="50" w:after="50"/>
              <w:jc w:val="center"/>
            </w:pPr>
            <w:r>
              <w:rPr>
                <w:lang w:val="ga"/>
              </w:rPr>
              <w:t>€276,315</w:t>
            </w:r>
          </w:p>
        </w:tc>
        <w:tc>
          <w:tcPr>
            <w:tcW w:w="1288" w:type="dxa"/>
            <w:shd w:val="clear" w:color="auto" w:fill="F7CAAC" w:themeFill="accent2" w:themeFillTint="66"/>
            <w:vAlign w:val="center"/>
          </w:tcPr>
          <w:p w14:paraId="1B559EEA" w14:textId="77777777" w:rsidR="003227E6" w:rsidRPr="009D0BC7" w:rsidRDefault="003227E6" w:rsidP="003227E6">
            <w:pPr>
              <w:spacing w:before="50" w:after="50"/>
              <w:jc w:val="center"/>
            </w:pPr>
            <w:r>
              <w:rPr>
                <w:lang w:val="ga"/>
              </w:rPr>
              <w:t>€283,500</w:t>
            </w:r>
          </w:p>
        </w:tc>
        <w:tc>
          <w:tcPr>
            <w:tcW w:w="1288" w:type="dxa"/>
            <w:shd w:val="clear" w:color="auto" w:fill="F7CAAC" w:themeFill="accent2" w:themeFillTint="66"/>
            <w:vAlign w:val="center"/>
          </w:tcPr>
          <w:p w14:paraId="3EBE2F48" w14:textId="77777777" w:rsidR="003227E6" w:rsidRPr="009D0BC7" w:rsidRDefault="003227E6" w:rsidP="003227E6">
            <w:pPr>
              <w:spacing w:before="50" w:after="50"/>
              <w:jc w:val="center"/>
            </w:pPr>
            <w:r>
              <w:rPr>
                <w:lang w:val="ga"/>
              </w:rPr>
              <w:t>€290,871</w:t>
            </w:r>
          </w:p>
        </w:tc>
        <w:tc>
          <w:tcPr>
            <w:tcW w:w="1288" w:type="dxa"/>
            <w:shd w:val="clear" w:color="auto" w:fill="F7CAAC" w:themeFill="accent2" w:themeFillTint="66"/>
            <w:vAlign w:val="center"/>
          </w:tcPr>
          <w:p w14:paraId="2128A072" w14:textId="77777777" w:rsidR="003227E6" w:rsidRPr="009D0BC7" w:rsidRDefault="003227E6" w:rsidP="003227E6">
            <w:pPr>
              <w:spacing w:before="50" w:after="50"/>
              <w:jc w:val="center"/>
            </w:pPr>
            <w:r>
              <w:rPr>
                <w:lang w:val="ga"/>
              </w:rPr>
              <w:t>€298,433</w:t>
            </w:r>
          </w:p>
        </w:tc>
      </w:tr>
      <w:tr w:rsidR="003227E6" w:rsidRPr="009D0BC7" w14:paraId="456CAC17" w14:textId="77777777" w:rsidTr="003227E6">
        <w:tc>
          <w:tcPr>
            <w:tcW w:w="1288" w:type="dxa"/>
            <w:shd w:val="clear" w:color="auto" w:fill="ED7D31" w:themeFill="accent2"/>
            <w:vAlign w:val="center"/>
          </w:tcPr>
          <w:p w14:paraId="485CFD00" w14:textId="77777777" w:rsidR="003227E6" w:rsidRPr="009D0BC7" w:rsidRDefault="003227E6" w:rsidP="003227E6">
            <w:pPr>
              <w:spacing w:before="50" w:after="50"/>
              <w:rPr>
                <w:b/>
                <w:color w:val="FFFFFF" w:themeColor="background1"/>
              </w:rPr>
            </w:pPr>
            <w:r>
              <w:rPr>
                <w:b/>
                <w:bCs/>
                <w:color w:val="FFFFFF" w:themeColor="background1"/>
                <w:lang w:val="ga"/>
              </w:rPr>
              <w:t>An 7ú Deicíl</w:t>
            </w:r>
          </w:p>
        </w:tc>
        <w:tc>
          <w:tcPr>
            <w:tcW w:w="1288" w:type="dxa"/>
            <w:shd w:val="clear" w:color="auto" w:fill="FBE4D5" w:themeFill="accent2" w:themeFillTint="33"/>
            <w:vAlign w:val="center"/>
          </w:tcPr>
          <w:p w14:paraId="3262B98D" w14:textId="77777777" w:rsidR="003227E6" w:rsidRPr="009D0BC7" w:rsidRDefault="003227E6" w:rsidP="003227E6">
            <w:pPr>
              <w:spacing w:before="50" w:after="50"/>
              <w:jc w:val="center"/>
            </w:pPr>
            <w:r>
              <w:rPr>
                <w:lang w:val="ga"/>
              </w:rPr>
              <w:t>€318,857</w:t>
            </w:r>
          </w:p>
        </w:tc>
        <w:tc>
          <w:tcPr>
            <w:tcW w:w="1288" w:type="dxa"/>
            <w:shd w:val="clear" w:color="auto" w:fill="FBE4D5" w:themeFill="accent2" w:themeFillTint="33"/>
            <w:vAlign w:val="center"/>
          </w:tcPr>
          <w:p w14:paraId="107513D1" w14:textId="77777777" w:rsidR="003227E6" w:rsidRPr="009D0BC7" w:rsidRDefault="003227E6" w:rsidP="003227E6">
            <w:pPr>
              <w:spacing w:before="50" w:after="50"/>
              <w:jc w:val="center"/>
            </w:pPr>
            <w:r>
              <w:rPr>
                <w:lang w:val="ga"/>
              </w:rPr>
              <w:t>€327,785</w:t>
            </w:r>
          </w:p>
        </w:tc>
        <w:tc>
          <w:tcPr>
            <w:tcW w:w="1288" w:type="dxa"/>
            <w:shd w:val="clear" w:color="auto" w:fill="FBE4D5" w:themeFill="accent2" w:themeFillTint="33"/>
            <w:vAlign w:val="center"/>
          </w:tcPr>
          <w:p w14:paraId="7685F83D" w14:textId="77777777" w:rsidR="003227E6" w:rsidRPr="009D0BC7" w:rsidRDefault="003227E6" w:rsidP="003227E6">
            <w:pPr>
              <w:spacing w:before="50" w:after="50"/>
              <w:jc w:val="center"/>
            </w:pPr>
            <w:r>
              <w:rPr>
                <w:lang w:val="ga"/>
              </w:rPr>
              <w:t>€336,307</w:t>
            </w:r>
          </w:p>
        </w:tc>
        <w:tc>
          <w:tcPr>
            <w:tcW w:w="1288" w:type="dxa"/>
            <w:shd w:val="clear" w:color="auto" w:fill="FBE4D5" w:themeFill="accent2" w:themeFillTint="33"/>
            <w:vAlign w:val="center"/>
          </w:tcPr>
          <w:p w14:paraId="0C9128A9" w14:textId="77777777" w:rsidR="003227E6" w:rsidRPr="009D0BC7" w:rsidRDefault="003227E6" w:rsidP="003227E6">
            <w:pPr>
              <w:spacing w:before="50" w:after="50"/>
              <w:jc w:val="center"/>
            </w:pPr>
            <w:r>
              <w:rPr>
                <w:lang w:val="ga"/>
              </w:rPr>
              <w:t>€345,051</w:t>
            </w:r>
          </w:p>
        </w:tc>
        <w:tc>
          <w:tcPr>
            <w:tcW w:w="1288" w:type="dxa"/>
            <w:shd w:val="clear" w:color="auto" w:fill="FBE4D5" w:themeFill="accent2" w:themeFillTint="33"/>
            <w:vAlign w:val="center"/>
          </w:tcPr>
          <w:p w14:paraId="37D18F78" w14:textId="77777777" w:rsidR="003227E6" w:rsidRPr="009D0BC7" w:rsidRDefault="003227E6" w:rsidP="003227E6">
            <w:pPr>
              <w:spacing w:before="50" w:after="50"/>
              <w:jc w:val="center"/>
            </w:pPr>
            <w:r>
              <w:rPr>
                <w:lang w:val="ga"/>
              </w:rPr>
              <w:t>€354,023</w:t>
            </w:r>
          </w:p>
        </w:tc>
        <w:tc>
          <w:tcPr>
            <w:tcW w:w="1288" w:type="dxa"/>
            <w:shd w:val="clear" w:color="auto" w:fill="FBE4D5" w:themeFill="accent2" w:themeFillTint="33"/>
            <w:vAlign w:val="center"/>
          </w:tcPr>
          <w:p w14:paraId="7D79D1A5" w14:textId="77777777" w:rsidR="003227E6" w:rsidRPr="009D0BC7" w:rsidRDefault="003227E6" w:rsidP="003227E6">
            <w:pPr>
              <w:spacing w:before="50" w:after="50"/>
              <w:jc w:val="center"/>
            </w:pPr>
            <w:r>
              <w:rPr>
                <w:lang w:val="ga"/>
              </w:rPr>
              <w:t>€363,227</w:t>
            </w:r>
          </w:p>
        </w:tc>
      </w:tr>
      <w:tr w:rsidR="003227E6" w:rsidRPr="009D0BC7" w14:paraId="74E7DDA4" w14:textId="77777777" w:rsidTr="003227E6">
        <w:tc>
          <w:tcPr>
            <w:tcW w:w="1288" w:type="dxa"/>
            <w:shd w:val="clear" w:color="auto" w:fill="ED7D31" w:themeFill="accent2"/>
            <w:vAlign w:val="center"/>
          </w:tcPr>
          <w:p w14:paraId="7512BFA6" w14:textId="77777777" w:rsidR="003227E6" w:rsidRPr="009D0BC7" w:rsidRDefault="003227E6" w:rsidP="003227E6">
            <w:pPr>
              <w:spacing w:before="50" w:after="50"/>
              <w:rPr>
                <w:b/>
                <w:color w:val="FFFFFF" w:themeColor="background1"/>
              </w:rPr>
            </w:pPr>
            <w:r>
              <w:rPr>
                <w:b/>
                <w:bCs/>
                <w:color w:val="FFFFFF" w:themeColor="background1"/>
                <w:lang w:val="ga"/>
              </w:rPr>
              <w:t>An 8ú Deicíl</w:t>
            </w:r>
          </w:p>
        </w:tc>
        <w:tc>
          <w:tcPr>
            <w:tcW w:w="1288" w:type="dxa"/>
            <w:shd w:val="clear" w:color="auto" w:fill="F7CAAC" w:themeFill="accent2" w:themeFillTint="66"/>
            <w:vAlign w:val="center"/>
          </w:tcPr>
          <w:p w14:paraId="6B4F4694" w14:textId="77777777" w:rsidR="003227E6" w:rsidRPr="009D0BC7" w:rsidRDefault="003227E6" w:rsidP="003227E6">
            <w:pPr>
              <w:spacing w:before="50" w:after="50"/>
              <w:jc w:val="center"/>
            </w:pPr>
            <w:r>
              <w:rPr>
                <w:lang w:val="ga"/>
              </w:rPr>
              <w:t>€387,119</w:t>
            </w:r>
          </w:p>
        </w:tc>
        <w:tc>
          <w:tcPr>
            <w:tcW w:w="1288" w:type="dxa"/>
            <w:shd w:val="clear" w:color="auto" w:fill="F7CAAC" w:themeFill="accent2" w:themeFillTint="66"/>
            <w:vAlign w:val="center"/>
          </w:tcPr>
          <w:p w14:paraId="5B537E98" w14:textId="77777777" w:rsidR="003227E6" w:rsidRPr="009D0BC7" w:rsidRDefault="003227E6" w:rsidP="003227E6">
            <w:pPr>
              <w:spacing w:before="50" w:after="50"/>
              <w:jc w:val="center"/>
            </w:pPr>
            <w:r>
              <w:rPr>
                <w:lang w:val="ga"/>
              </w:rPr>
              <w:t>€397,958</w:t>
            </w:r>
          </w:p>
        </w:tc>
        <w:tc>
          <w:tcPr>
            <w:tcW w:w="1288" w:type="dxa"/>
            <w:shd w:val="clear" w:color="auto" w:fill="F7CAAC" w:themeFill="accent2" w:themeFillTint="66"/>
            <w:vAlign w:val="center"/>
          </w:tcPr>
          <w:p w14:paraId="2D2C7D8A" w14:textId="77777777" w:rsidR="003227E6" w:rsidRPr="009D0BC7" w:rsidRDefault="003227E6" w:rsidP="003227E6">
            <w:pPr>
              <w:spacing w:before="50" w:after="50"/>
              <w:jc w:val="center"/>
            </w:pPr>
            <w:r>
              <w:rPr>
                <w:lang w:val="ga"/>
              </w:rPr>
              <w:t>€408,305</w:t>
            </w:r>
          </w:p>
        </w:tc>
        <w:tc>
          <w:tcPr>
            <w:tcW w:w="1288" w:type="dxa"/>
            <w:shd w:val="clear" w:color="auto" w:fill="F7CAAC" w:themeFill="accent2" w:themeFillTint="66"/>
            <w:vAlign w:val="center"/>
          </w:tcPr>
          <w:p w14:paraId="1ED8D553" w14:textId="77777777" w:rsidR="003227E6" w:rsidRPr="009D0BC7" w:rsidRDefault="003227E6" w:rsidP="003227E6">
            <w:pPr>
              <w:spacing w:before="50" w:after="50"/>
              <w:jc w:val="center"/>
            </w:pPr>
            <w:r>
              <w:rPr>
                <w:lang w:val="ga"/>
              </w:rPr>
              <w:t>€418,921</w:t>
            </w:r>
          </w:p>
        </w:tc>
        <w:tc>
          <w:tcPr>
            <w:tcW w:w="1288" w:type="dxa"/>
            <w:shd w:val="clear" w:color="auto" w:fill="F7CAAC" w:themeFill="accent2" w:themeFillTint="66"/>
            <w:vAlign w:val="center"/>
          </w:tcPr>
          <w:p w14:paraId="7F7CA1D9" w14:textId="77777777" w:rsidR="003227E6" w:rsidRPr="009D0BC7" w:rsidRDefault="003227E6" w:rsidP="003227E6">
            <w:pPr>
              <w:spacing w:before="50" w:after="50"/>
              <w:jc w:val="center"/>
            </w:pPr>
            <w:r>
              <w:rPr>
                <w:lang w:val="ga"/>
              </w:rPr>
              <w:t>€429,813</w:t>
            </w:r>
          </w:p>
        </w:tc>
        <w:tc>
          <w:tcPr>
            <w:tcW w:w="1288" w:type="dxa"/>
            <w:shd w:val="clear" w:color="auto" w:fill="F7CAAC" w:themeFill="accent2" w:themeFillTint="66"/>
            <w:vAlign w:val="center"/>
          </w:tcPr>
          <w:p w14:paraId="6B59F3B9" w14:textId="77777777" w:rsidR="003227E6" w:rsidRPr="009D0BC7" w:rsidRDefault="003227E6" w:rsidP="003227E6">
            <w:pPr>
              <w:spacing w:before="50" w:after="50"/>
              <w:jc w:val="center"/>
            </w:pPr>
            <w:r>
              <w:rPr>
                <w:lang w:val="ga"/>
              </w:rPr>
              <w:t>€440,988</w:t>
            </w:r>
          </w:p>
        </w:tc>
      </w:tr>
      <w:tr w:rsidR="003227E6" w:rsidRPr="009D0BC7" w14:paraId="643D3624" w14:textId="77777777" w:rsidTr="003227E6">
        <w:tc>
          <w:tcPr>
            <w:tcW w:w="1288" w:type="dxa"/>
            <w:shd w:val="clear" w:color="auto" w:fill="ED7D31" w:themeFill="accent2"/>
            <w:vAlign w:val="center"/>
          </w:tcPr>
          <w:p w14:paraId="7E2EC9E5" w14:textId="77777777" w:rsidR="003227E6" w:rsidRPr="009D0BC7" w:rsidRDefault="003227E6" w:rsidP="003227E6">
            <w:pPr>
              <w:spacing w:before="50" w:after="50"/>
              <w:rPr>
                <w:b/>
                <w:color w:val="FFFFFF" w:themeColor="background1"/>
              </w:rPr>
            </w:pPr>
            <w:r>
              <w:rPr>
                <w:b/>
                <w:bCs/>
                <w:color w:val="FFFFFF" w:themeColor="background1"/>
                <w:lang w:val="ga"/>
              </w:rPr>
              <w:t>An 9ú Deicíl</w:t>
            </w:r>
          </w:p>
        </w:tc>
        <w:tc>
          <w:tcPr>
            <w:tcW w:w="1288" w:type="dxa"/>
            <w:shd w:val="clear" w:color="auto" w:fill="FBE4D5" w:themeFill="accent2" w:themeFillTint="33"/>
            <w:vAlign w:val="center"/>
          </w:tcPr>
          <w:p w14:paraId="640456FE" w14:textId="77777777" w:rsidR="003227E6" w:rsidRPr="009D0BC7" w:rsidRDefault="003227E6" w:rsidP="003227E6">
            <w:pPr>
              <w:spacing w:before="50" w:after="50"/>
              <w:jc w:val="center"/>
            </w:pPr>
            <w:r>
              <w:rPr>
                <w:lang w:val="ga"/>
              </w:rPr>
              <w:t>€492,789</w:t>
            </w:r>
          </w:p>
        </w:tc>
        <w:tc>
          <w:tcPr>
            <w:tcW w:w="1288" w:type="dxa"/>
            <w:shd w:val="clear" w:color="auto" w:fill="FBE4D5" w:themeFill="accent2" w:themeFillTint="33"/>
            <w:vAlign w:val="center"/>
          </w:tcPr>
          <w:p w14:paraId="158A3168" w14:textId="77777777" w:rsidR="003227E6" w:rsidRPr="009D0BC7" w:rsidRDefault="003227E6" w:rsidP="003227E6">
            <w:pPr>
              <w:spacing w:before="50" w:after="50"/>
              <w:jc w:val="center"/>
            </w:pPr>
            <w:r>
              <w:rPr>
                <w:lang w:val="ga"/>
              </w:rPr>
              <w:t>€506,587</w:t>
            </w:r>
          </w:p>
        </w:tc>
        <w:tc>
          <w:tcPr>
            <w:tcW w:w="1288" w:type="dxa"/>
            <w:shd w:val="clear" w:color="auto" w:fill="FBE4D5" w:themeFill="accent2" w:themeFillTint="33"/>
            <w:vAlign w:val="center"/>
          </w:tcPr>
          <w:p w14:paraId="7196222B" w14:textId="77777777" w:rsidR="003227E6" w:rsidRPr="009D0BC7" w:rsidRDefault="003227E6" w:rsidP="003227E6">
            <w:pPr>
              <w:spacing w:before="50" w:after="50"/>
              <w:jc w:val="center"/>
            </w:pPr>
            <w:r>
              <w:rPr>
                <w:lang w:val="ga"/>
              </w:rPr>
              <w:t>€519,759</w:t>
            </w:r>
          </w:p>
        </w:tc>
        <w:tc>
          <w:tcPr>
            <w:tcW w:w="1288" w:type="dxa"/>
            <w:shd w:val="clear" w:color="auto" w:fill="FBE4D5" w:themeFill="accent2" w:themeFillTint="33"/>
            <w:vAlign w:val="center"/>
          </w:tcPr>
          <w:p w14:paraId="27A9BF16" w14:textId="77777777" w:rsidR="003227E6" w:rsidRPr="009D0BC7" w:rsidRDefault="003227E6" w:rsidP="003227E6">
            <w:pPr>
              <w:spacing w:before="50" w:after="50"/>
              <w:jc w:val="center"/>
            </w:pPr>
            <w:r>
              <w:rPr>
                <w:lang w:val="ga"/>
              </w:rPr>
              <w:t>€533,272</w:t>
            </w:r>
          </w:p>
        </w:tc>
        <w:tc>
          <w:tcPr>
            <w:tcW w:w="1288" w:type="dxa"/>
            <w:shd w:val="clear" w:color="auto" w:fill="FBE4D5" w:themeFill="accent2" w:themeFillTint="33"/>
            <w:vAlign w:val="center"/>
          </w:tcPr>
          <w:p w14:paraId="36148563" w14:textId="77777777" w:rsidR="003227E6" w:rsidRPr="009D0BC7" w:rsidRDefault="003227E6" w:rsidP="003227E6">
            <w:pPr>
              <w:spacing w:before="50" w:after="50"/>
              <w:jc w:val="center"/>
            </w:pPr>
            <w:r>
              <w:rPr>
                <w:lang w:val="ga"/>
              </w:rPr>
              <w:t>€547,137</w:t>
            </w:r>
          </w:p>
        </w:tc>
        <w:tc>
          <w:tcPr>
            <w:tcW w:w="1288" w:type="dxa"/>
            <w:shd w:val="clear" w:color="auto" w:fill="FBE4D5" w:themeFill="accent2" w:themeFillTint="33"/>
            <w:vAlign w:val="center"/>
          </w:tcPr>
          <w:p w14:paraId="4C4DEB00" w14:textId="77777777" w:rsidR="003227E6" w:rsidRPr="009D0BC7" w:rsidRDefault="003227E6" w:rsidP="003227E6">
            <w:pPr>
              <w:spacing w:before="50" w:after="50"/>
              <w:jc w:val="center"/>
            </w:pPr>
            <w:r>
              <w:rPr>
                <w:lang w:val="ga"/>
              </w:rPr>
              <w:t>€561,363</w:t>
            </w:r>
          </w:p>
        </w:tc>
      </w:tr>
      <w:tr w:rsidR="003227E6" w:rsidRPr="009D0BC7" w14:paraId="7F2F9AEA" w14:textId="77777777" w:rsidTr="003227E6">
        <w:tc>
          <w:tcPr>
            <w:tcW w:w="1288" w:type="dxa"/>
            <w:shd w:val="clear" w:color="auto" w:fill="ED7D31" w:themeFill="accent2"/>
            <w:vAlign w:val="center"/>
          </w:tcPr>
          <w:p w14:paraId="1B52E670" w14:textId="77777777" w:rsidR="003227E6" w:rsidRPr="009D0BC7" w:rsidRDefault="003227E6" w:rsidP="003227E6">
            <w:pPr>
              <w:spacing w:before="50" w:after="50"/>
              <w:rPr>
                <w:b/>
                <w:color w:val="FFFFFF" w:themeColor="background1"/>
              </w:rPr>
            </w:pPr>
            <w:r>
              <w:rPr>
                <w:b/>
                <w:bCs/>
                <w:color w:val="FFFFFF" w:themeColor="background1"/>
                <w:lang w:val="ga"/>
              </w:rPr>
              <w:t>An 10ú Deicíl</w:t>
            </w:r>
          </w:p>
        </w:tc>
        <w:tc>
          <w:tcPr>
            <w:tcW w:w="1288" w:type="dxa"/>
            <w:shd w:val="clear" w:color="auto" w:fill="F7CAAC" w:themeFill="accent2" w:themeFillTint="66"/>
            <w:vAlign w:val="center"/>
          </w:tcPr>
          <w:p w14:paraId="565F049E" w14:textId="77777777" w:rsidR="003227E6" w:rsidRPr="009D0BC7" w:rsidRDefault="003227E6" w:rsidP="003227E6">
            <w:pPr>
              <w:spacing w:before="50" w:after="50"/>
              <w:jc w:val="center"/>
            </w:pPr>
            <w:r>
              <w:rPr>
                <w:lang w:val="ga"/>
              </w:rPr>
              <w:t>€803,807</w:t>
            </w:r>
          </w:p>
        </w:tc>
        <w:tc>
          <w:tcPr>
            <w:tcW w:w="1288" w:type="dxa"/>
            <w:shd w:val="clear" w:color="auto" w:fill="F7CAAC" w:themeFill="accent2" w:themeFillTint="66"/>
            <w:vAlign w:val="center"/>
          </w:tcPr>
          <w:p w14:paraId="16410881" w14:textId="77777777" w:rsidR="003227E6" w:rsidRPr="009D0BC7" w:rsidRDefault="003227E6" w:rsidP="003227E6">
            <w:pPr>
              <w:spacing w:before="50" w:after="50"/>
              <w:jc w:val="center"/>
            </w:pPr>
            <w:r>
              <w:rPr>
                <w:lang w:val="ga"/>
              </w:rPr>
              <w:t>€826,314</w:t>
            </w:r>
          </w:p>
        </w:tc>
        <w:tc>
          <w:tcPr>
            <w:tcW w:w="1288" w:type="dxa"/>
            <w:shd w:val="clear" w:color="auto" w:fill="F7CAAC" w:themeFill="accent2" w:themeFillTint="66"/>
            <w:vAlign w:val="center"/>
          </w:tcPr>
          <w:p w14:paraId="57EFEDF1" w14:textId="77777777" w:rsidR="003227E6" w:rsidRPr="009D0BC7" w:rsidRDefault="003227E6" w:rsidP="003227E6">
            <w:pPr>
              <w:spacing w:before="50" w:after="50"/>
              <w:jc w:val="center"/>
            </w:pPr>
            <w:r>
              <w:rPr>
                <w:lang w:val="ga"/>
              </w:rPr>
              <w:t>€847,798</w:t>
            </w:r>
          </w:p>
        </w:tc>
        <w:tc>
          <w:tcPr>
            <w:tcW w:w="1288" w:type="dxa"/>
            <w:shd w:val="clear" w:color="auto" w:fill="F7CAAC" w:themeFill="accent2" w:themeFillTint="66"/>
            <w:vAlign w:val="center"/>
          </w:tcPr>
          <w:p w14:paraId="2A880F6B" w14:textId="77777777" w:rsidR="003227E6" w:rsidRPr="009D0BC7" w:rsidRDefault="003227E6" w:rsidP="003227E6">
            <w:pPr>
              <w:spacing w:before="50" w:after="50"/>
              <w:jc w:val="center"/>
            </w:pPr>
            <w:r>
              <w:rPr>
                <w:lang w:val="ga"/>
              </w:rPr>
              <w:t>€869,841</w:t>
            </w:r>
          </w:p>
        </w:tc>
        <w:tc>
          <w:tcPr>
            <w:tcW w:w="1288" w:type="dxa"/>
            <w:shd w:val="clear" w:color="auto" w:fill="F7CAAC" w:themeFill="accent2" w:themeFillTint="66"/>
            <w:vAlign w:val="center"/>
          </w:tcPr>
          <w:p w14:paraId="40C43FAE" w14:textId="77777777" w:rsidR="003227E6" w:rsidRPr="009D0BC7" w:rsidRDefault="003227E6" w:rsidP="003227E6">
            <w:pPr>
              <w:spacing w:before="50" w:after="50"/>
              <w:jc w:val="center"/>
            </w:pPr>
            <w:r>
              <w:rPr>
                <w:lang w:val="ga"/>
              </w:rPr>
              <w:t>€892,457</w:t>
            </w:r>
          </w:p>
        </w:tc>
        <w:tc>
          <w:tcPr>
            <w:tcW w:w="1288" w:type="dxa"/>
            <w:shd w:val="clear" w:color="auto" w:fill="F7CAAC" w:themeFill="accent2" w:themeFillTint="66"/>
            <w:vAlign w:val="center"/>
          </w:tcPr>
          <w:p w14:paraId="43CBDED0" w14:textId="77777777" w:rsidR="003227E6" w:rsidRPr="009D0BC7" w:rsidRDefault="003227E6" w:rsidP="003227E6">
            <w:pPr>
              <w:spacing w:before="50" w:after="50"/>
              <w:jc w:val="center"/>
            </w:pPr>
            <w:r>
              <w:rPr>
                <w:lang w:val="ga"/>
              </w:rPr>
              <w:t>€915,660</w:t>
            </w:r>
          </w:p>
        </w:tc>
      </w:tr>
    </w:tbl>
    <w:p w14:paraId="6056FC8A" w14:textId="77777777" w:rsidR="003227E6" w:rsidRPr="009D0BC7" w:rsidRDefault="003227E6" w:rsidP="003227E6">
      <w:pPr>
        <w:pStyle w:val="NoSpacing"/>
      </w:pPr>
    </w:p>
    <w:p w14:paraId="04232BF4" w14:textId="77777777" w:rsidR="003227E6" w:rsidRPr="009D0BC7" w:rsidRDefault="003227E6" w:rsidP="003227E6">
      <w:pPr>
        <w:spacing w:after="160" w:line="259" w:lineRule="auto"/>
        <w:rPr>
          <w:b/>
        </w:rPr>
      </w:pPr>
      <w:r>
        <w:rPr>
          <w:b/>
          <w:bCs/>
          <w:lang w:val="ga"/>
        </w:rPr>
        <w:br w:type="page"/>
      </w:r>
    </w:p>
    <w:p w14:paraId="5459DFBE" w14:textId="21510614" w:rsidR="003227E6" w:rsidRPr="002F6F2D" w:rsidRDefault="003227E6" w:rsidP="003227E6">
      <w:pPr>
        <w:pStyle w:val="Caption"/>
        <w:keepNext/>
        <w:tabs>
          <w:tab w:val="left" w:pos="1418"/>
        </w:tabs>
        <w:spacing w:after="50"/>
        <w:ind w:left="1418" w:hanging="1418"/>
        <w:rPr>
          <w:smallCaps/>
          <w:color w:val="auto"/>
          <w:sz w:val="24"/>
          <w:szCs w:val="24"/>
        </w:rPr>
      </w:pPr>
      <w:bookmarkStart w:id="436" w:name="_Toc121136004"/>
      <w:bookmarkStart w:id="437" w:name="_Toc83121901"/>
      <w:bookmarkStart w:id="438" w:name="_Toc218941377"/>
      <w:r>
        <w:rPr>
          <w:color w:val="auto"/>
          <w:sz w:val="24"/>
          <w:szCs w:val="24"/>
          <w:lang w:val="ga"/>
        </w:rPr>
        <w:lastRenderedPageBreak/>
        <w:t>Tábla 2-</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5</w:t>
      </w:r>
      <w:r>
        <w:rPr>
          <w:smallCaps/>
          <w:color w:val="auto"/>
          <w:sz w:val="24"/>
          <w:szCs w:val="24"/>
          <w:lang w:val="ga"/>
        </w:rPr>
        <w:fldChar w:fldCharType="end"/>
      </w:r>
      <w:r>
        <w:rPr>
          <w:color w:val="auto"/>
          <w:sz w:val="24"/>
          <w:szCs w:val="24"/>
          <w:lang w:val="ga"/>
        </w:rPr>
        <w:t>:</w:t>
      </w:r>
      <w:r>
        <w:rPr>
          <w:color w:val="auto"/>
          <w:sz w:val="24"/>
          <w:szCs w:val="24"/>
          <w:lang w:val="ga"/>
        </w:rPr>
        <w:tab/>
        <w:t>Acmhainn Morgáiste Teaghlaigh in aghaidh na Deicíle i mBaile Átha Cliath 1</w:t>
      </w:r>
      <w:bookmarkEnd w:id="436"/>
      <w:bookmarkEnd w:id="437"/>
      <w:bookmarkEnd w:id="438"/>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Household mortgage capacity per decile in Dublin 1"/>
        <w:tblDescription w:val="Household mortgage capacity per decile in Dublin 1"/>
      </w:tblPr>
      <w:tblGrid>
        <w:gridCol w:w="1288"/>
        <w:gridCol w:w="1288"/>
        <w:gridCol w:w="1288"/>
        <w:gridCol w:w="1288"/>
        <w:gridCol w:w="1288"/>
        <w:gridCol w:w="1288"/>
        <w:gridCol w:w="1288"/>
      </w:tblGrid>
      <w:tr w:rsidR="003227E6" w:rsidRPr="009D0BC7" w14:paraId="214D8564" w14:textId="77777777" w:rsidTr="003227E6">
        <w:tc>
          <w:tcPr>
            <w:tcW w:w="1288" w:type="dxa"/>
            <w:shd w:val="clear" w:color="auto" w:fill="ED7D31" w:themeFill="accent2"/>
            <w:vAlign w:val="center"/>
          </w:tcPr>
          <w:p w14:paraId="16E96D65" w14:textId="77777777" w:rsidR="003227E6" w:rsidRPr="009D0BC7" w:rsidRDefault="003227E6" w:rsidP="003227E6">
            <w:pPr>
              <w:spacing w:before="50" w:after="50"/>
              <w:rPr>
                <w:b/>
                <w:color w:val="FFFFFF" w:themeColor="background1"/>
              </w:rPr>
            </w:pPr>
            <w:r>
              <w:rPr>
                <w:b/>
                <w:bCs/>
                <w:color w:val="FFFFFF" w:themeColor="background1"/>
                <w:lang w:val="ga"/>
              </w:rPr>
              <w:t>Deicíl</w:t>
            </w:r>
          </w:p>
        </w:tc>
        <w:tc>
          <w:tcPr>
            <w:tcW w:w="1288" w:type="dxa"/>
            <w:shd w:val="clear" w:color="auto" w:fill="ED7D31" w:themeFill="accent2"/>
            <w:vAlign w:val="center"/>
          </w:tcPr>
          <w:p w14:paraId="1416685A" w14:textId="77777777" w:rsidR="003227E6" w:rsidRPr="009D0BC7" w:rsidRDefault="003227E6" w:rsidP="003227E6">
            <w:pPr>
              <w:spacing w:before="50" w:after="50"/>
              <w:jc w:val="center"/>
              <w:rPr>
                <w:b/>
                <w:color w:val="FFFFFF" w:themeColor="background1"/>
              </w:rPr>
            </w:pPr>
            <w:r>
              <w:rPr>
                <w:b/>
                <w:bCs/>
                <w:color w:val="FFFFFF" w:themeColor="background1"/>
                <w:lang w:val="ga"/>
              </w:rPr>
              <w:t>2023</w:t>
            </w:r>
          </w:p>
        </w:tc>
        <w:tc>
          <w:tcPr>
            <w:tcW w:w="1288" w:type="dxa"/>
            <w:shd w:val="clear" w:color="auto" w:fill="ED7D31" w:themeFill="accent2"/>
            <w:vAlign w:val="center"/>
          </w:tcPr>
          <w:p w14:paraId="3AAE0210" w14:textId="77777777" w:rsidR="003227E6" w:rsidRPr="009D0BC7" w:rsidRDefault="003227E6" w:rsidP="003227E6">
            <w:pPr>
              <w:spacing w:before="50" w:after="50"/>
              <w:jc w:val="center"/>
              <w:rPr>
                <w:b/>
                <w:color w:val="FFFFFF" w:themeColor="background1"/>
              </w:rPr>
            </w:pPr>
            <w:r>
              <w:rPr>
                <w:b/>
                <w:bCs/>
                <w:color w:val="FFFFFF" w:themeColor="background1"/>
                <w:lang w:val="ga"/>
              </w:rPr>
              <w:t>2024</w:t>
            </w:r>
          </w:p>
        </w:tc>
        <w:tc>
          <w:tcPr>
            <w:tcW w:w="1288" w:type="dxa"/>
            <w:shd w:val="clear" w:color="auto" w:fill="ED7D31" w:themeFill="accent2"/>
            <w:vAlign w:val="center"/>
          </w:tcPr>
          <w:p w14:paraId="4091F096" w14:textId="77777777" w:rsidR="003227E6" w:rsidRPr="009D0BC7" w:rsidRDefault="003227E6" w:rsidP="003227E6">
            <w:pPr>
              <w:spacing w:before="50" w:after="50"/>
              <w:jc w:val="center"/>
              <w:rPr>
                <w:b/>
                <w:color w:val="FFFFFF" w:themeColor="background1"/>
              </w:rPr>
            </w:pPr>
            <w:r>
              <w:rPr>
                <w:b/>
                <w:bCs/>
                <w:color w:val="FFFFFF" w:themeColor="background1"/>
                <w:lang w:val="ga"/>
              </w:rPr>
              <w:t>2025</w:t>
            </w:r>
          </w:p>
        </w:tc>
        <w:tc>
          <w:tcPr>
            <w:tcW w:w="1288" w:type="dxa"/>
            <w:shd w:val="clear" w:color="auto" w:fill="ED7D31" w:themeFill="accent2"/>
            <w:vAlign w:val="center"/>
          </w:tcPr>
          <w:p w14:paraId="39C77CFD" w14:textId="77777777" w:rsidR="003227E6" w:rsidRPr="009D0BC7" w:rsidRDefault="003227E6" w:rsidP="003227E6">
            <w:pPr>
              <w:spacing w:before="50" w:after="50"/>
              <w:jc w:val="center"/>
              <w:rPr>
                <w:b/>
                <w:color w:val="FFFFFF" w:themeColor="background1"/>
              </w:rPr>
            </w:pPr>
            <w:r>
              <w:rPr>
                <w:b/>
                <w:bCs/>
                <w:color w:val="FFFFFF" w:themeColor="background1"/>
                <w:lang w:val="ga"/>
              </w:rPr>
              <w:t>2026</w:t>
            </w:r>
          </w:p>
        </w:tc>
        <w:tc>
          <w:tcPr>
            <w:tcW w:w="1288" w:type="dxa"/>
            <w:shd w:val="clear" w:color="auto" w:fill="ED7D31" w:themeFill="accent2"/>
            <w:vAlign w:val="center"/>
          </w:tcPr>
          <w:p w14:paraId="3512CF3A" w14:textId="77777777" w:rsidR="003227E6" w:rsidRPr="009D0BC7" w:rsidRDefault="003227E6" w:rsidP="003227E6">
            <w:pPr>
              <w:spacing w:before="50" w:after="50"/>
              <w:jc w:val="center"/>
              <w:rPr>
                <w:b/>
                <w:color w:val="FFFFFF" w:themeColor="background1"/>
              </w:rPr>
            </w:pPr>
            <w:r>
              <w:rPr>
                <w:b/>
                <w:bCs/>
                <w:color w:val="FFFFFF" w:themeColor="background1"/>
                <w:lang w:val="ga"/>
              </w:rPr>
              <w:t>2027</w:t>
            </w:r>
          </w:p>
        </w:tc>
        <w:tc>
          <w:tcPr>
            <w:tcW w:w="1288" w:type="dxa"/>
            <w:shd w:val="clear" w:color="auto" w:fill="ED7D31" w:themeFill="accent2"/>
            <w:vAlign w:val="center"/>
          </w:tcPr>
          <w:p w14:paraId="2DA4AB54" w14:textId="77777777" w:rsidR="003227E6" w:rsidRPr="009D0BC7" w:rsidRDefault="003227E6" w:rsidP="003227E6">
            <w:pPr>
              <w:spacing w:before="50" w:after="50"/>
              <w:jc w:val="center"/>
              <w:rPr>
                <w:b/>
                <w:color w:val="FFFFFF" w:themeColor="background1"/>
              </w:rPr>
            </w:pPr>
            <w:r>
              <w:rPr>
                <w:b/>
                <w:bCs/>
                <w:color w:val="FFFFFF" w:themeColor="background1"/>
                <w:lang w:val="ga"/>
              </w:rPr>
              <w:t>2028</w:t>
            </w:r>
          </w:p>
        </w:tc>
      </w:tr>
      <w:tr w:rsidR="003227E6" w:rsidRPr="009D0BC7" w14:paraId="0426519F" w14:textId="77777777" w:rsidTr="003227E6">
        <w:tc>
          <w:tcPr>
            <w:tcW w:w="1288" w:type="dxa"/>
            <w:shd w:val="clear" w:color="auto" w:fill="ED7D31" w:themeFill="accent2"/>
            <w:vAlign w:val="center"/>
          </w:tcPr>
          <w:p w14:paraId="360318EF" w14:textId="77777777" w:rsidR="003227E6" w:rsidRPr="009D0BC7" w:rsidRDefault="003227E6" w:rsidP="003227E6">
            <w:pPr>
              <w:spacing w:before="50" w:after="50"/>
              <w:rPr>
                <w:b/>
                <w:color w:val="FFFFFF" w:themeColor="background1"/>
              </w:rPr>
            </w:pPr>
            <w:r>
              <w:rPr>
                <w:b/>
                <w:bCs/>
                <w:color w:val="FFFFFF" w:themeColor="background1"/>
                <w:lang w:val="ga"/>
              </w:rPr>
              <w:t>An Chéad Deicíl</w:t>
            </w:r>
          </w:p>
        </w:tc>
        <w:tc>
          <w:tcPr>
            <w:tcW w:w="1288" w:type="dxa"/>
            <w:shd w:val="clear" w:color="auto" w:fill="FBE4D5" w:themeFill="accent2" w:themeFillTint="33"/>
            <w:vAlign w:val="center"/>
          </w:tcPr>
          <w:p w14:paraId="2FE046DE" w14:textId="77777777" w:rsidR="003227E6" w:rsidRPr="009D0BC7" w:rsidRDefault="003227E6" w:rsidP="003227E6">
            <w:pPr>
              <w:spacing w:before="50" w:after="50"/>
              <w:jc w:val="center"/>
            </w:pPr>
            <w:r>
              <w:rPr>
                <w:lang w:val="ga"/>
              </w:rPr>
              <w:t>€38,589</w:t>
            </w:r>
          </w:p>
        </w:tc>
        <w:tc>
          <w:tcPr>
            <w:tcW w:w="1288" w:type="dxa"/>
            <w:shd w:val="clear" w:color="auto" w:fill="FBE4D5" w:themeFill="accent2" w:themeFillTint="33"/>
            <w:vAlign w:val="center"/>
          </w:tcPr>
          <w:p w14:paraId="4A0B7569" w14:textId="77777777" w:rsidR="003227E6" w:rsidRPr="009D0BC7" w:rsidRDefault="003227E6" w:rsidP="003227E6">
            <w:pPr>
              <w:spacing w:before="50" w:after="50"/>
              <w:jc w:val="center"/>
            </w:pPr>
            <w:r>
              <w:rPr>
                <w:lang w:val="ga"/>
              </w:rPr>
              <w:t>€39,669</w:t>
            </w:r>
          </w:p>
        </w:tc>
        <w:tc>
          <w:tcPr>
            <w:tcW w:w="1288" w:type="dxa"/>
            <w:shd w:val="clear" w:color="auto" w:fill="FBE4D5" w:themeFill="accent2" w:themeFillTint="33"/>
            <w:vAlign w:val="center"/>
          </w:tcPr>
          <w:p w14:paraId="34A410EA" w14:textId="77777777" w:rsidR="003227E6" w:rsidRPr="009D0BC7" w:rsidRDefault="003227E6" w:rsidP="003227E6">
            <w:pPr>
              <w:spacing w:before="50" w:after="50"/>
              <w:jc w:val="center"/>
            </w:pPr>
            <w:r>
              <w:rPr>
                <w:lang w:val="ga"/>
              </w:rPr>
              <w:t>€40,701</w:t>
            </w:r>
          </w:p>
        </w:tc>
        <w:tc>
          <w:tcPr>
            <w:tcW w:w="1288" w:type="dxa"/>
            <w:shd w:val="clear" w:color="auto" w:fill="FBE4D5" w:themeFill="accent2" w:themeFillTint="33"/>
            <w:vAlign w:val="center"/>
          </w:tcPr>
          <w:p w14:paraId="1529BDB2" w14:textId="77777777" w:rsidR="003227E6" w:rsidRPr="009D0BC7" w:rsidRDefault="003227E6" w:rsidP="003227E6">
            <w:pPr>
              <w:spacing w:before="50" w:after="50"/>
              <w:jc w:val="center"/>
            </w:pPr>
            <w:r>
              <w:rPr>
                <w:lang w:val="ga"/>
              </w:rPr>
              <w:t>€41,759</w:t>
            </w:r>
          </w:p>
        </w:tc>
        <w:tc>
          <w:tcPr>
            <w:tcW w:w="1288" w:type="dxa"/>
            <w:shd w:val="clear" w:color="auto" w:fill="FBE4D5" w:themeFill="accent2" w:themeFillTint="33"/>
            <w:vAlign w:val="center"/>
          </w:tcPr>
          <w:p w14:paraId="7D5F2396" w14:textId="77777777" w:rsidR="003227E6" w:rsidRPr="009D0BC7" w:rsidRDefault="003227E6" w:rsidP="003227E6">
            <w:pPr>
              <w:spacing w:before="50" w:after="50"/>
              <w:jc w:val="center"/>
            </w:pPr>
            <w:r>
              <w:rPr>
                <w:lang w:val="ga"/>
              </w:rPr>
              <w:t>€42,845</w:t>
            </w:r>
          </w:p>
        </w:tc>
        <w:tc>
          <w:tcPr>
            <w:tcW w:w="1288" w:type="dxa"/>
            <w:shd w:val="clear" w:color="auto" w:fill="FBE4D5" w:themeFill="accent2" w:themeFillTint="33"/>
            <w:vAlign w:val="center"/>
          </w:tcPr>
          <w:p w14:paraId="45E52E19" w14:textId="77777777" w:rsidR="003227E6" w:rsidRPr="009D0BC7" w:rsidRDefault="003227E6" w:rsidP="003227E6">
            <w:pPr>
              <w:spacing w:before="50" w:after="50"/>
              <w:jc w:val="center"/>
            </w:pPr>
            <w:r>
              <w:rPr>
                <w:lang w:val="ga"/>
              </w:rPr>
              <w:t>€43,959</w:t>
            </w:r>
          </w:p>
        </w:tc>
      </w:tr>
      <w:tr w:rsidR="003227E6" w:rsidRPr="009D0BC7" w14:paraId="512227C5" w14:textId="77777777" w:rsidTr="003227E6">
        <w:tc>
          <w:tcPr>
            <w:tcW w:w="1288" w:type="dxa"/>
            <w:shd w:val="clear" w:color="auto" w:fill="ED7D31" w:themeFill="accent2"/>
            <w:vAlign w:val="center"/>
          </w:tcPr>
          <w:p w14:paraId="4D1600C0" w14:textId="77777777" w:rsidR="003227E6" w:rsidRPr="009D0BC7" w:rsidRDefault="003227E6" w:rsidP="003227E6">
            <w:pPr>
              <w:spacing w:before="50" w:after="50"/>
              <w:rPr>
                <w:b/>
                <w:color w:val="FFFFFF" w:themeColor="background1"/>
              </w:rPr>
            </w:pPr>
            <w:r>
              <w:rPr>
                <w:b/>
                <w:bCs/>
                <w:color w:val="FFFFFF" w:themeColor="background1"/>
                <w:lang w:val="ga"/>
              </w:rPr>
              <w:t>An 2ú Deicíl</w:t>
            </w:r>
          </w:p>
        </w:tc>
        <w:tc>
          <w:tcPr>
            <w:tcW w:w="1288" w:type="dxa"/>
            <w:shd w:val="clear" w:color="auto" w:fill="F7CAAC" w:themeFill="accent2" w:themeFillTint="66"/>
            <w:vAlign w:val="center"/>
          </w:tcPr>
          <w:p w14:paraId="6027A43C" w14:textId="77777777" w:rsidR="003227E6" w:rsidRPr="009D0BC7" w:rsidRDefault="003227E6" w:rsidP="003227E6">
            <w:pPr>
              <w:spacing w:before="50" w:after="50"/>
              <w:jc w:val="center"/>
            </w:pPr>
            <w:r>
              <w:rPr>
                <w:lang w:val="ga"/>
              </w:rPr>
              <w:t>€65,052</w:t>
            </w:r>
          </w:p>
        </w:tc>
        <w:tc>
          <w:tcPr>
            <w:tcW w:w="1288" w:type="dxa"/>
            <w:shd w:val="clear" w:color="auto" w:fill="F7CAAC" w:themeFill="accent2" w:themeFillTint="66"/>
            <w:vAlign w:val="center"/>
          </w:tcPr>
          <w:p w14:paraId="6BD46D82" w14:textId="77777777" w:rsidR="003227E6" w:rsidRPr="009D0BC7" w:rsidRDefault="003227E6" w:rsidP="003227E6">
            <w:pPr>
              <w:spacing w:before="50" w:after="50"/>
              <w:jc w:val="center"/>
            </w:pPr>
            <w:r>
              <w:rPr>
                <w:lang w:val="ga"/>
              </w:rPr>
              <w:t>€66,873</w:t>
            </w:r>
          </w:p>
        </w:tc>
        <w:tc>
          <w:tcPr>
            <w:tcW w:w="1288" w:type="dxa"/>
            <w:shd w:val="clear" w:color="auto" w:fill="F7CAAC" w:themeFill="accent2" w:themeFillTint="66"/>
            <w:vAlign w:val="center"/>
          </w:tcPr>
          <w:p w14:paraId="4F79FAA7" w14:textId="77777777" w:rsidR="003227E6" w:rsidRPr="009D0BC7" w:rsidRDefault="003227E6" w:rsidP="003227E6">
            <w:pPr>
              <w:spacing w:before="50" w:after="50"/>
              <w:jc w:val="center"/>
            </w:pPr>
            <w:r>
              <w:rPr>
                <w:lang w:val="ga"/>
              </w:rPr>
              <w:t>€68,612</w:t>
            </w:r>
          </w:p>
        </w:tc>
        <w:tc>
          <w:tcPr>
            <w:tcW w:w="1288" w:type="dxa"/>
            <w:shd w:val="clear" w:color="auto" w:fill="F7CAAC" w:themeFill="accent2" w:themeFillTint="66"/>
            <w:vAlign w:val="center"/>
          </w:tcPr>
          <w:p w14:paraId="1591BE33" w14:textId="77777777" w:rsidR="003227E6" w:rsidRPr="009D0BC7" w:rsidRDefault="003227E6" w:rsidP="003227E6">
            <w:pPr>
              <w:spacing w:before="50" w:after="50"/>
              <w:jc w:val="center"/>
            </w:pPr>
            <w:r>
              <w:rPr>
                <w:lang w:val="ga"/>
              </w:rPr>
              <w:t>€70,396</w:t>
            </w:r>
          </w:p>
        </w:tc>
        <w:tc>
          <w:tcPr>
            <w:tcW w:w="1288" w:type="dxa"/>
            <w:shd w:val="clear" w:color="auto" w:fill="F7CAAC" w:themeFill="accent2" w:themeFillTint="66"/>
            <w:vAlign w:val="center"/>
          </w:tcPr>
          <w:p w14:paraId="133A62BA" w14:textId="77777777" w:rsidR="003227E6" w:rsidRPr="009D0BC7" w:rsidRDefault="003227E6" w:rsidP="003227E6">
            <w:pPr>
              <w:spacing w:before="50" w:after="50"/>
              <w:jc w:val="center"/>
            </w:pPr>
            <w:r>
              <w:rPr>
                <w:lang w:val="ga"/>
              </w:rPr>
              <w:t>€72,226</w:t>
            </w:r>
          </w:p>
        </w:tc>
        <w:tc>
          <w:tcPr>
            <w:tcW w:w="1288" w:type="dxa"/>
            <w:shd w:val="clear" w:color="auto" w:fill="F7CAAC" w:themeFill="accent2" w:themeFillTint="66"/>
            <w:vAlign w:val="center"/>
          </w:tcPr>
          <w:p w14:paraId="41EA35E3" w14:textId="77777777" w:rsidR="003227E6" w:rsidRPr="009D0BC7" w:rsidRDefault="003227E6" w:rsidP="003227E6">
            <w:pPr>
              <w:spacing w:before="50" w:after="50"/>
              <w:jc w:val="center"/>
            </w:pPr>
            <w:r>
              <w:rPr>
                <w:lang w:val="ga"/>
              </w:rPr>
              <w:t>€74,104</w:t>
            </w:r>
          </w:p>
        </w:tc>
      </w:tr>
      <w:tr w:rsidR="003227E6" w:rsidRPr="009D0BC7" w14:paraId="5409B3A2" w14:textId="77777777" w:rsidTr="003227E6">
        <w:tc>
          <w:tcPr>
            <w:tcW w:w="1288" w:type="dxa"/>
            <w:shd w:val="clear" w:color="auto" w:fill="ED7D31" w:themeFill="accent2"/>
            <w:vAlign w:val="center"/>
          </w:tcPr>
          <w:p w14:paraId="265C9665" w14:textId="77777777" w:rsidR="003227E6" w:rsidRPr="009D0BC7" w:rsidRDefault="003227E6" w:rsidP="003227E6">
            <w:pPr>
              <w:spacing w:before="50" w:after="50"/>
              <w:rPr>
                <w:b/>
                <w:color w:val="FFFFFF" w:themeColor="background1"/>
              </w:rPr>
            </w:pPr>
            <w:r>
              <w:rPr>
                <w:b/>
                <w:bCs/>
                <w:color w:val="FFFFFF" w:themeColor="background1"/>
                <w:lang w:val="ga"/>
              </w:rPr>
              <w:t>An 3ú Deicíl</w:t>
            </w:r>
          </w:p>
        </w:tc>
        <w:tc>
          <w:tcPr>
            <w:tcW w:w="1288" w:type="dxa"/>
            <w:shd w:val="clear" w:color="auto" w:fill="FBE4D5" w:themeFill="accent2" w:themeFillTint="33"/>
            <w:vAlign w:val="center"/>
          </w:tcPr>
          <w:p w14:paraId="490274C3" w14:textId="77777777" w:rsidR="003227E6" w:rsidRPr="009D0BC7" w:rsidRDefault="003227E6" w:rsidP="003227E6">
            <w:pPr>
              <w:spacing w:before="50" w:after="50"/>
              <w:jc w:val="center"/>
            </w:pPr>
            <w:r>
              <w:rPr>
                <w:lang w:val="ga"/>
              </w:rPr>
              <w:t>€94,499</w:t>
            </w:r>
          </w:p>
        </w:tc>
        <w:tc>
          <w:tcPr>
            <w:tcW w:w="1288" w:type="dxa"/>
            <w:shd w:val="clear" w:color="auto" w:fill="FBE4D5" w:themeFill="accent2" w:themeFillTint="33"/>
            <w:vAlign w:val="center"/>
          </w:tcPr>
          <w:p w14:paraId="7E462F08" w14:textId="77777777" w:rsidR="003227E6" w:rsidRPr="009D0BC7" w:rsidRDefault="003227E6" w:rsidP="003227E6">
            <w:pPr>
              <w:spacing w:before="50" w:after="50"/>
              <w:jc w:val="center"/>
            </w:pPr>
            <w:r>
              <w:rPr>
                <w:lang w:val="ga"/>
              </w:rPr>
              <w:t>€97,145</w:t>
            </w:r>
          </w:p>
        </w:tc>
        <w:tc>
          <w:tcPr>
            <w:tcW w:w="1288" w:type="dxa"/>
            <w:shd w:val="clear" w:color="auto" w:fill="FBE4D5" w:themeFill="accent2" w:themeFillTint="33"/>
            <w:vAlign w:val="center"/>
          </w:tcPr>
          <w:p w14:paraId="65875012" w14:textId="77777777" w:rsidR="003227E6" w:rsidRPr="009D0BC7" w:rsidRDefault="003227E6" w:rsidP="003227E6">
            <w:pPr>
              <w:spacing w:before="50" w:after="50"/>
              <w:jc w:val="center"/>
            </w:pPr>
            <w:r>
              <w:rPr>
                <w:lang w:val="ga"/>
              </w:rPr>
              <w:t>€99,670</w:t>
            </w:r>
          </w:p>
        </w:tc>
        <w:tc>
          <w:tcPr>
            <w:tcW w:w="1288" w:type="dxa"/>
            <w:shd w:val="clear" w:color="auto" w:fill="FBE4D5" w:themeFill="accent2" w:themeFillTint="33"/>
            <w:vAlign w:val="center"/>
          </w:tcPr>
          <w:p w14:paraId="1317C0A5" w14:textId="77777777" w:rsidR="003227E6" w:rsidRPr="009D0BC7" w:rsidRDefault="003227E6" w:rsidP="003227E6">
            <w:pPr>
              <w:spacing w:before="50" w:after="50"/>
              <w:jc w:val="center"/>
            </w:pPr>
            <w:r>
              <w:rPr>
                <w:lang w:val="ga"/>
              </w:rPr>
              <w:t>€102,262</w:t>
            </w:r>
          </w:p>
        </w:tc>
        <w:tc>
          <w:tcPr>
            <w:tcW w:w="1288" w:type="dxa"/>
            <w:shd w:val="clear" w:color="auto" w:fill="FBE4D5" w:themeFill="accent2" w:themeFillTint="33"/>
            <w:vAlign w:val="center"/>
          </w:tcPr>
          <w:p w14:paraId="11464852" w14:textId="77777777" w:rsidR="003227E6" w:rsidRPr="009D0BC7" w:rsidRDefault="003227E6" w:rsidP="003227E6">
            <w:pPr>
              <w:spacing w:before="50" w:after="50"/>
              <w:jc w:val="center"/>
            </w:pPr>
            <w:r>
              <w:rPr>
                <w:lang w:val="ga"/>
              </w:rPr>
              <w:t>€104,921</w:t>
            </w:r>
          </w:p>
        </w:tc>
        <w:tc>
          <w:tcPr>
            <w:tcW w:w="1288" w:type="dxa"/>
            <w:shd w:val="clear" w:color="auto" w:fill="FBE4D5" w:themeFill="accent2" w:themeFillTint="33"/>
            <w:vAlign w:val="center"/>
          </w:tcPr>
          <w:p w14:paraId="5051251D" w14:textId="77777777" w:rsidR="003227E6" w:rsidRPr="009D0BC7" w:rsidRDefault="003227E6" w:rsidP="003227E6">
            <w:pPr>
              <w:spacing w:before="50" w:after="50"/>
              <w:jc w:val="center"/>
            </w:pPr>
            <w:r>
              <w:rPr>
                <w:lang w:val="ga"/>
              </w:rPr>
              <w:t>€107,648</w:t>
            </w:r>
          </w:p>
        </w:tc>
      </w:tr>
      <w:tr w:rsidR="003227E6" w:rsidRPr="009D0BC7" w14:paraId="7D124E00" w14:textId="77777777" w:rsidTr="003227E6">
        <w:tc>
          <w:tcPr>
            <w:tcW w:w="1288" w:type="dxa"/>
            <w:shd w:val="clear" w:color="auto" w:fill="ED7D31" w:themeFill="accent2"/>
            <w:vAlign w:val="center"/>
          </w:tcPr>
          <w:p w14:paraId="133D2F7C" w14:textId="77777777" w:rsidR="003227E6" w:rsidRPr="009D0BC7" w:rsidRDefault="003227E6" w:rsidP="003227E6">
            <w:pPr>
              <w:spacing w:before="50" w:after="50"/>
              <w:rPr>
                <w:b/>
                <w:color w:val="FFFFFF" w:themeColor="background1"/>
              </w:rPr>
            </w:pPr>
            <w:r>
              <w:rPr>
                <w:b/>
                <w:bCs/>
                <w:color w:val="FFFFFF" w:themeColor="background1"/>
                <w:lang w:val="ga"/>
              </w:rPr>
              <w:t>An 4ú Deicíl</w:t>
            </w:r>
          </w:p>
        </w:tc>
        <w:tc>
          <w:tcPr>
            <w:tcW w:w="1288" w:type="dxa"/>
            <w:shd w:val="clear" w:color="auto" w:fill="F7CAAC" w:themeFill="accent2" w:themeFillTint="66"/>
            <w:vAlign w:val="center"/>
          </w:tcPr>
          <w:p w14:paraId="2D537586" w14:textId="77777777" w:rsidR="003227E6" w:rsidRPr="009D0BC7" w:rsidRDefault="003227E6" w:rsidP="003227E6">
            <w:pPr>
              <w:spacing w:before="50" w:after="50"/>
              <w:jc w:val="center"/>
            </w:pPr>
            <w:r>
              <w:rPr>
                <w:lang w:val="ga"/>
              </w:rPr>
              <w:t>€123,920</w:t>
            </w:r>
          </w:p>
        </w:tc>
        <w:tc>
          <w:tcPr>
            <w:tcW w:w="1288" w:type="dxa"/>
            <w:shd w:val="clear" w:color="auto" w:fill="F7CAAC" w:themeFill="accent2" w:themeFillTint="66"/>
            <w:vAlign w:val="center"/>
          </w:tcPr>
          <w:p w14:paraId="75D06879" w14:textId="77777777" w:rsidR="003227E6" w:rsidRPr="009D0BC7" w:rsidRDefault="003227E6" w:rsidP="003227E6">
            <w:pPr>
              <w:spacing w:before="50" w:after="50"/>
              <w:jc w:val="center"/>
            </w:pPr>
            <w:r>
              <w:rPr>
                <w:lang w:val="ga"/>
              </w:rPr>
              <w:t>€127,390</w:t>
            </w:r>
          </w:p>
        </w:tc>
        <w:tc>
          <w:tcPr>
            <w:tcW w:w="1288" w:type="dxa"/>
            <w:shd w:val="clear" w:color="auto" w:fill="F7CAAC" w:themeFill="accent2" w:themeFillTint="66"/>
            <w:vAlign w:val="center"/>
          </w:tcPr>
          <w:p w14:paraId="5744DF25" w14:textId="77777777" w:rsidR="003227E6" w:rsidRPr="009D0BC7" w:rsidRDefault="003227E6" w:rsidP="003227E6">
            <w:pPr>
              <w:spacing w:before="50" w:after="50"/>
              <w:jc w:val="center"/>
            </w:pPr>
            <w:r>
              <w:rPr>
                <w:lang w:val="ga"/>
              </w:rPr>
              <w:t>€130,702</w:t>
            </w:r>
          </w:p>
        </w:tc>
        <w:tc>
          <w:tcPr>
            <w:tcW w:w="1288" w:type="dxa"/>
            <w:shd w:val="clear" w:color="auto" w:fill="F7CAAC" w:themeFill="accent2" w:themeFillTint="66"/>
            <w:vAlign w:val="center"/>
          </w:tcPr>
          <w:p w14:paraId="08316B95" w14:textId="77777777" w:rsidR="003227E6" w:rsidRPr="009D0BC7" w:rsidRDefault="003227E6" w:rsidP="003227E6">
            <w:pPr>
              <w:spacing w:before="50" w:after="50"/>
              <w:jc w:val="center"/>
            </w:pPr>
            <w:r>
              <w:rPr>
                <w:lang w:val="ga"/>
              </w:rPr>
              <w:t>€134,101</w:t>
            </w:r>
          </w:p>
        </w:tc>
        <w:tc>
          <w:tcPr>
            <w:tcW w:w="1288" w:type="dxa"/>
            <w:shd w:val="clear" w:color="auto" w:fill="F7CAAC" w:themeFill="accent2" w:themeFillTint="66"/>
            <w:vAlign w:val="center"/>
          </w:tcPr>
          <w:p w14:paraId="6AF8DE23" w14:textId="77777777" w:rsidR="003227E6" w:rsidRPr="009D0BC7" w:rsidRDefault="003227E6" w:rsidP="003227E6">
            <w:pPr>
              <w:spacing w:before="50" w:after="50"/>
              <w:jc w:val="center"/>
            </w:pPr>
            <w:r>
              <w:rPr>
                <w:lang w:val="ga"/>
              </w:rPr>
              <w:t>€137,587</w:t>
            </w:r>
          </w:p>
        </w:tc>
        <w:tc>
          <w:tcPr>
            <w:tcW w:w="1288" w:type="dxa"/>
            <w:shd w:val="clear" w:color="auto" w:fill="F7CAAC" w:themeFill="accent2" w:themeFillTint="66"/>
            <w:vAlign w:val="center"/>
          </w:tcPr>
          <w:p w14:paraId="686EC898" w14:textId="77777777" w:rsidR="003227E6" w:rsidRPr="009D0BC7" w:rsidRDefault="003227E6" w:rsidP="003227E6">
            <w:pPr>
              <w:spacing w:before="50" w:after="50"/>
              <w:jc w:val="center"/>
            </w:pPr>
            <w:r>
              <w:rPr>
                <w:lang w:val="ga"/>
              </w:rPr>
              <w:t>€141,164</w:t>
            </w:r>
          </w:p>
        </w:tc>
      </w:tr>
      <w:tr w:rsidR="003227E6" w:rsidRPr="009D0BC7" w14:paraId="03599D85" w14:textId="77777777" w:rsidTr="003227E6">
        <w:tc>
          <w:tcPr>
            <w:tcW w:w="1288" w:type="dxa"/>
            <w:shd w:val="clear" w:color="auto" w:fill="ED7D31" w:themeFill="accent2"/>
            <w:vAlign w:val="center"/>
          </w:tcPr>
          <w:p w14:paraId="42474D96" w14:textId="77777777" w:rsidR="003227E6" w:rsidRPr="009D0BC7" w:rsidRDefault="003227E6" w:rsidP="003227E6">
            <w:pPr>
              <w:spacing w:before="50" w:after="50"/>
              <w:rPr>
                <w:b/>
                <w:color w:val="FFFFFF" w:themeColor="background1"/>
              </w:rPr>
            </w:pPr>
            <w:r>
              <w:rPr>
                <w:b/>
                <w:bCs/>
                <w:color w:val="FFFFFF" w:themeColor="background1"/>
                <w:lang w:val="ga"/>
              </w:rPr>
              <w:t>An 5ú Deicíl</w:t>
            </w:r>
          </w:p>
        </w:tc>
        <w:tc>
          <w:tcPr>
            <w:tcW w:w="1288" w:type="dxa"/>
            <w:shd w:val="clear" w:color="auto" w:fill="FBE4D5" w:themeFill="accent2" w:themeFillTint="33"/>
            <w:vAlign w:val="center"/>
          </w:tcPr>
          <w:p w14:paraId="4478496F" w14:textId="77777777" w:rsidR="003227E6" w:rsidRPr="009D0BC7" w:rsidRDefault="003227E6" w:rsidP="003227E6">
            <w:pPr>
              <w:spacing w:before="50" w:after="50"/>
              <w:jc w:val="center"/>
            </w:pPr>
            <w:r>
              <w:rPr>
                <w:lang w:val="ga"/>
              </w:rPr>
              <w:t>€158,116</w:t>
            </w:r>
          </w:p>
        </w:tc>
        <w:tc>
          <w:tcPr>
            <w:tcW w:w="1288" w:type="dxa"/>
            <w:shd w:val="clear" w:color="auto" w:fill="FBE4D5" w:themeFill="accent2" w:themeFillTint="33"/>
            <w:vAlign w:val="center"/>
          </w:tcPr>
          <w:p w14:paraId="55A60E46" w14:textId="77777777" w:rsidR="003227E6" w:rsidRPr="009D0BC7" w:rsidRDefault="003227E6" w:rsidP="003227E6">
            <w:pPr>
              <w:spacing w:before="50" w:after="50"/>
              <w:jc w:val="center"/>
            </w:pPr>
            <w:r>
              <w:rPr>
                <w:lang w:val="ga"/>
              </w:rPr>
              <w:t>€162,543</w:t>
            </w:r>
          </w:p>
        </w:tc>
        <w:tc>
          <w:tcPr>
            <w:tcW w:w="1288" w:type="dxa"/>
            <w:shd w:val="clear" w:color="auto" w:fill="FBE4D5" w:themeFill="accent2" w:themeFillTint="33"/>
            <w:vAlign w:val="center"/>
          </w:tcPr>
          <w:p w14:paraId="5E7E834C" w14:textId="77777777" w:rsidR="003227E6" w:rsidRPr="009D0BC7" w:rsidRDefault="003227E6" w:rsidP="003227E6">
            <w:pPr>
              <w:spacing w:before="50" w:after="50"/>
              <w:jc w:val="center"/>
            </w:pPr>
            <w:r>
              <w:rPr>
                <w:lang w:val="ga"/>
              </w:rPr>
              <w:t>€166,770</w:t>
            </w:r>
          </w:p>
        </w:tc>
        <w:tc>
          <w:tcPr>
            <w:tcW w:w="1288" w:type="dxa"/>
            <w:shd w:val="clear" w:color="auto" w:fill="FBE4D5" w:themeFill="accent2" w:themeFillTint="33"/>
            <w:vAlign w:val="center"/>
          </w:tcPr>
          <w:p w14:paraId="367FDBB8" w14:textId="77777777" w:rsidR="003227E6" w:rsidRPr="009D0BC7" w:rsidRDefault="003227E6" w:rsidP="003227E6">
            <w:pPr>
              <w:spacing w:before="50" w:after="50"/>
              <w:jc w:val="center"/>
            </w:pPr>
            <w:r>
              <w:rPr>
                <w:lang w:val="ga"/>
              </w:rPr>
              <w:t>€171,106</w:t>
            </w:r>
          </w:p>
        </w:tc>
        <w:tc>
          <w:tcPr>
            <w:tcW w:w="1288" w:type="dxa"/>
            <w:shd w:val="clear" w:color="auto" w:fill="FBE4D5" w:themeFill="accent2" w:themeFillTint="33"/>
            <w:vAlign w:val="center"/>
          </w:tcPr>
          <w:p w14:paraId="621CE4E7" w14:textId="77777777" w:rsidR="003227E6" w:rsidRPr="009D0BC7" w:rsidRDefault="003227E6" w:rsidP="003227E6">
            <w:pPr>
              <w:spacing w:before="50" w:after="50"/>
              <w:jc w:val="center"/>
            </w:pPr>
            <w:r>
              <w:rPr>
                <w:lang w:val="ga"/>
              </w:rPr>
              <w:t>€175,554</w:t>
            </w:r>
          </w:p>
        </w:tc>
        <w:tc>
          <w:tcPr>
            <w:tcW w:w="1288" w:type="dxa"/>
            <w:shd w:val="clear" w:color="auto" w:fill="FBE4D5" w:themeFill="accent2" w:themeFillTint="33"/>
            <w:vAlign w:val="center"/>
          </w:tcPr>
          <w:p w14:paraId="09866191" w14:textId="77777777" w:rsidR="003227E6" w:rsidRPr="009D0BC7" w:rsidRDefault="003227E6" w:rsidP="003227E6">
            <w:pPr>
              <w:spacing w:before="50" w:after="50"/>
              <w:jc w:val="center"/>
            </w:pPr>
            <w:r>
              <w:rPr>
                <w:lang w:val="ga"/>
              </w:rPr>
              <w:t>€180,119</w:t>
            </w:r>
          </w:p>
        </w:tc>
      </w:tr>
      <w:tr w:rsidR="003227E6" w:rsidRPr="009D0BC7" w14:paraId="01713A06" w14:textId="77777777" w:rsidTr="003227E6">
        <w:tc>
          <w:tcPr>
            <w:tcW w:w="1288" w:type="dxa"/>
            <w:shd w:val="clear" w:color="auto" w:fill="ED7D31" w:themeFill="accent2"/>
            <w:vAlign w:val="center"/>
          </w:tcPr>
          <w:p w14:paraId="1FFCA061" w14:textId="77777777" w:rsidR="003227E6" w:rsidRPr="009D0BC7" w:rsidRDefault="003227E6" w:rsidP="003227E6">
            <w:pPr>
              <w:spacing w:before="50" w:after="50"/>
              <w:rPr>
                <w:b/>
                <w:color w:val="FFFFFF" w:themeColor="background1"/>
              </w:rPr>
            </w:pPr>
            <w:r>
              <w:rPr>
                <w:b/>
                <w:bCs/>
                <w:color w:val="FFFFFF" w:themeColor="background1"/>
                <w:lang w:val="ga"/>
              </w:rPr>
              <w:t>An 6ú Deicíl</w:t>
            </w:r>
          </w:p>
        </w:tc>
        <w:tc>
          <w:tcPr>
            <w:tcW w:w="1288" w:type="dxa"/>
            <w:shd w:val="clear" w:color="auto" w:fill="F7CAAC" w:themeFill="accent2" w:themeFillTint="66"/>
            <w:vAlign w:val="center"/>
          </w:tcPr>
          <w:p w14:paraId="39A17165" w14:textId="77777777" w:rsidR="003227E6" w:rsidRPr="009D0BC7" w:rsidRDefault="003227E6" w:rsidP="003227E6">
            <w:pPr>
              <w:spacing w:before="50" w:after="50"/>
              <w:jc w:val="center"/>
            </w:pPr>
            <w:r>
              <w:rPr>
                <w:lang w:val="ga"/>
              </w:rPr>
              <w:t>€195,116</w:t>
            </w:r>
          </w:p>
        </w:tc>
        <w:tc>
          <w:tcPr>
            <w:tcW w:w="1288" w:type="dxa"/>
            <w:shd w:val="clear" w:color="auto" w:fill="F7CAAC" w:themeFill="accent2" w:themeFillTint="66"/>
            <w:vAlign w:val="center"/>
          </w:tcPr>
          <w:p w14:paraId="01880676" w14:textId="77777777" w:rsidR="003227E6" w:rsidRPr="009D0BC7" w:rsidRDefault="003227E6" w:rsidP="003227E6">
            <w:pPr>
              <w:spacing w:before="50" w:after="50"/>
              <w:jc w:val="center"/>
            </w:pPr>
            <w:r>
              <w:rPr>
                <w:lang w:val="ga"/>
              </w:rPr>
              <w:t>€200,579</w:t>
            </w:r>
          </w:p>
        </w:tc>
        <w:tc>
          <w:tcPr>
            <w:tcW w:w="1288" w:type="dxa"/>
            <w:shd w:val="clear" w:color="auto" w:fill="F7CAAC" w:themeFill="accent2" w:themeFillTint="66"/>
            <w:vAlign w:val="center"/>
          </w:tcPr>
          <w:p w14:paraId="5A6C9D61" w14:textId="77777777" w:rsidR="003227E6" w:rsidRPr="009D0BC7" w:rsidRDefault="003227E6" w:rsidP="003227E6">
            <w:pPr>
              <w:spacing w:before="50" w:after="50"/>
              <w:jc w:val="center"/>
            </w:pPr>
            <w:r>
              <w:rPr>
                <w:lang w:val="ga"/>
              </w:rPr>
              <w:t>€205,794</w:t>
            </w:r>
          </w:p>
        </w:tc>
        <w:tc>
          <w:tcPr>
            <w:tcW w:w="1288" w:type="dxa"/>
            <w:shd w:val="clear" w:color="auto" w:fill="F7CAAC" w:themeFill="accent2" w:themeFillTint="66"/>
            <w:vAlign w:val="center"/>
          </w:tcPr>
          <w:p w14:paraId="13DE7B24" w14:textId="77777777" w:rsidR="003227E6" w:rsidRPr="009D0BC7" w:rsidRDefault="003227E6" w:rsidP="003227E6">
            <w:pPr>
              <w:spacing w:before="50" w:after="50"/>
              <w:jc w:val="center"/>
            </w:pPr>
            <w:r>
              <w:rPr>
                <w:lang w:val="ga"/>
              </w:rPr>
              <w:t>€211,145</w:t>
            </w:r>
          </w:p>
        </w:tc>
        <w:tc>
          <w:tcPr>
            <w:tcW w:w="1288" w:type="dxa"/>
            <w:shd w:val="clear" w:color="auto" w:fill="F7CAAC" w:themeFill="accent2" w:themeFillTint="66"/>
            <w:vAlign w:val="center"/>
          </w:tcPr>
          <w:p w14:paraId="5926DE68" w14:textId="77777777" w:rsidR="003227E6" w:rsidRPr="009D0BC7" w:rsidRDefault="003227E6" w:rsidP="003227E6">
            <w:pPr>
              <w:spacing w:before="50" w:after="50"/>
              <w:jc w:val="center"/>
            </w:pPr>
            <w:r>
              <w:rPr>
                <w:lang w:val="ga"/>
              </w:rPr>
              <w:t>€216,634</w:t>
            </w:r>
          </w:p>
        </w:tc>
        <w:tc>
          <w:tcPr>
            <w:tcW w:w="1288" w:type="dxa"/>
            <w:shd w:val="clear" w:color="auto" w:fill="F7CAAC" w:themeFill="accent2" w:themeFillTint="66"/>
            <w:vAlign w:val="center"/>
          </w:tcPr>
          <w:p w14:paraId="432F1CD0" w14:textId="77777777" w:rsidR="003227E6" w:rsidRPr="009D0BC7" w:rsidRDefault="003227E6" w:rsidP="003227E6">
            <w:pPr>
              <w:spacing w:before="50" w:after="50"/>
              <w:jc w:val="center"/>
            </w:pPr>
            <w:r>
              <w:rPr>
                <w:lang w:val="ga"/>
              </w:rPr>
              <w:t>€222,267</w:t>
            </w:r>
          </w:p>
        </w:tc>
      </w:tr>
      <w:tr w:rsidR="003227E6" w:rsidRPr="009D0BC7" w14:paraId="03990FEB" w14:textId="77777777" w:rsidTr="003227E6">
        <w:tc>
          <w:tcPr>
            <w:tcW w:w="1288" w:type="dxa"/>
            <w:shd w:val="clear" w:color="auto" w:fill="ED7D31" w:themeFill="accent2"/>
            <w:vAlign w:val="center"/>
          </w:tcPr>
          <w:p w14:paraId="6FCB9F37" w14:textId="77777777" w:rsidR="003227E6" w:rsidRPr="009D0BC7" w:rsidRDefault="003227E6" w:rsidP="003227E6">
            <w:pPr>
              <w:spacing w:before="50" w:after="50"/>
              <w:rPr>
                <w:b/>
                <w:color w:val="FFFFFF" w:themeColor="background1"/>
              </w:rPr>
            </w:pPr>
            <w:r>
              <w:rPr>
                <w:b/>
                <w:bCs/>
                <w:color w:val="FFFFFF" w:themeColor="background1"/>
                <w:lang w:val="ga"/>
              </w:rPr>
              <w:t>An 7ú Deicíl</w:t>
            </w:r>
          </w:p>
        </w:tc>
        <w:tc>
          <w:tcPr>
            <w:tcW w:w="1288" w:type="dxa"/>
            <w:shd w:val="clear" w:color="auto" w:fill="FBE4D5" w:themeFill="accent2" w:themeFillTint="33"/>
            <w:vAlign w:val="center"/>
          </w:tcPr>
          <w:p w14:paraId="71A7F32B" w14:textId="77777777" w:rsidR="003227E6" w:rsidRPr="009D0BC7" w:rsidRDefault="003227E6" w:rsidP="003227E6">
            <w:pPr>
              <w:spacing w:before="50" w:after="50"/>
              <w:jc w:val="center"/>
            </w:pPr>
            <w:r>
              <w:rPr>
                <w:lang w:val="ga"/>
              </w:rPr>
              <w:t>€237,478</w:t>
            </w:r>
          </w:p>
        </w:tc>
        <w:tc>
          <w:tcPr>
            <w:tcW w:w="1288" w:type="dxa"/>
            <w:shd w:val="clear" w:color="auto" w:fill="FBE4D5" w:themeFill="accent2" w:themeFillTint="33"/>
            <w:vAlign w:val="center"/>
          </w:tcPr>
          <w:p w14:paraId="5328BD78" w14:textId="77777777" w:rsidR="003227E6" w:rsidRPr="009D0BC7" w:rsidRDefault="003227E6" w:rsidP="003227E6">
            <w:pPr>
              <w:spacing w:before="50" w:after="50"/>
              <w:jc w:val="center"/>
            </w:pPr>
            <w:r>
              <w:rPr>
                <w:lang w:val="ga"/>
              </w:rPr>
              <w:t>€244,127</w:t>
            </w:r>
          </w:p>
        </w:tc>
        <w:tc>
          <w:tcPr>
            <w:tcW w:w="1288" w:type="dxa"/>
            <w:shd w:val="clear" w:color="auto" w:fill="FBE4D5" w:themeFill="accent2" w:themeFillTint="33"/>
            <w:vAlign w:val="center"/>
          </w:tcPr>
          <w:p w14:paraId="5CF98061" w14:textId="77777777" w:rsidR="003227E6" w:rsidRPr="009D0BC7" w:rsidRDefault="003227E6" w:rsidP="003227E6">
            <w:pPr>
              <w:spacing w:before="50" w:after="50"/>
              <w:jc w:val="center"/>
            </w:pPr>
            <w:r>
              <w:rPr>
                <w:lang w:val="ga"/>
              </w:rPr>
              <w:t>€250,475</w:t>
            </w:r>
          </w:p>
        </w:tc>
        <w:tc>
          <w:tcPr>
            <w:tcW w:w="1288" w:type="dxa"/>
            <w:shd w:val="clear" w:color="auto" w:fill="FBE4D5" w:themeFill="accent2" w:themeFillTint="33"/>
            <w:vAlign w:val="center"/>
          </w:tcPr>
          <w:p w14:paraId="6ABEF6A2" w14:textId="77777777" w:rsidR="003227E6" w:rsidRPr="009D0BC7" w:rsidRDefault="003227E6" w:rsidP="003227E6">
            <w:pPr>
              <w:spacing w:before="50" w:after="50"/>
              <w:jc w:val="center"/>
            </w:pPr>
            <w:r>
              <w:rPr>
                <w:lang w:val="ga"/>
              </w:rPr>
              <w:t>€256,987</w:t>
            </w:r>
          </w:p>
        </w:tc>
        <w:tc>
          <w:tcPr>
            <w:tcW w:w="1288" w:type="dxa"/>
            <w:shd w:val="clear" w:color="auto" w:fill="FBE4D5" w:themeFill="accent2" w:themeFillTint="33"/>
            <w:vAlign w:val="center"/>
          </w:tcPr>
          <w:p w14:paraId="3B08862F" w14:textId="77777777" w:rsidR="003227E6" w:rsidRPr="009D0BC7" w:rsidRDefault="003227E6" w:rsidP="003227E6">
            <w:pPr>
              <w:spacing w:before="50" w:after="50"/>
              <w:jc w:val="center"/>
            </w:pPr>
            <w:r>
              <w:rPr>
                <w:lang w:val="ga"/>
              </w:rPr>
              <w:t>€263,669</w:t>
            </w:r>
          </w:p>
        </w:tc>
        <w:tc>
          <w:tcPr>
            <w:tcW w:w="1288" w:type="dxa"/>
            <w:shd w:val="clear" w:color="auto" w:fill="FBE4D5" w:themeFill="accent2" w:themeFillTint="33"/>
            <w:vAlign w:val="center"/>
          </w:tcPr>
          <w:p w14:paraId="5110910A" w14:textId="77777777" w:rsidR="003227E6" w:rsidRPr="009D0BC7" w:rsidRDefault="003227E6" w:rsidP="003227E6">
            <w:pPr>
              <w:spacing w:before="50" w:after="50"/>
              <w:jc w:val="center"/>
            </w:pPr>
            <w:r>
              <w:rPr>
                <w:lang w:val="ga"/>
              </w:rPr>
              <w:t>€270,524</w:t>
            </w:r>
          </w:p>
        </w:tc>
      </w:tr>
      <w:tr w:rsidR="003227E6" w:rsidRPr="009D0BC7" w14:paraId="3388090D" w14:textId="77777777" w:rsidTr="003227E6">
        <w:tc>
          <w:tcPr>
            <w:tcW w:w="1288" w:type="dxa"/>
            <w:shd w:val="clear" w:color="auto" w:fill="ED7D31" w:themeFill="accent2"/>
            <w:vAlign w:val="center"/>
          </w:tcPr>
          <w:p w14:paraId="22045156" w14:textId="77777777" w:rsidR="003227E6" w:rsidRPr="009D0BC7" w:rsidRDefault="003227E6" w:rsidP="003227E6">
            <w:pPr>
              <w:spacing w:before="50" w:after="50"/>
              <w:rPr>
                <w:b/>
                <w:color w:val="FFFFFF" w:themeColor="background1"/>
              </w:rPr>
            </w:pPr>
            <w:r>
              <w:rPr>
                <w:b/>
                <w:bCs/>
                <w:color w:val="FFFFFF" w:themeColor="background1"/>
                <w:lang w:val="ga"/>
              </w:rPr>
              <w:t>An 8ú Deicíl</w:t>
            </w:r>
          </w:p>
        </w:tc>
        <w:tc>
          <w:tcPr>
            <w:tcW w:w="1288" w:type="dxa"/>
            <w:shd w:val="clear" w:color="auto" w:fill="F7CAAC" w:themeFill="accent2" w:themeFillTint="66"/>
            <w:vAlign w:val="center"/>
          </w:tcPr>
          <w:p w14:paraId="1AB1151B" w14:textId="77777777" w:rsidR="003227E6" w:rsidRPr="009D0BC7" w:rsidRDefault="003227E6" w:rsidP="003227E6">
            <w:pPr>
              <w:spacing w:before="50" w:after="50"/>
              <w:jc w:val="center"/>
            </w:pPr>
            <w:r>
              <w:rPr>
                <w:lang w:val="ga"/>
              </w:rPr>
              <w:t>€288,318</w:t>
            </w:r>
          </w:p>
        </w:tc>
        <w:tc>
          <w:tcPr>
            <w:tcW w:w="1288" w:type="dxa"/>
            <w:shd w:val="clear" w:color="auto" w:fill="F7CAAC" w:themeFill="accent2" w:themeFillTint="66"/>
            <w:vAlign w:val="center"/>
          </w:tcPr>
          <w:p w14:paraId="16835D84" w14:textId="77777777" w:rsidR="003227E6" w:rsidRPr="009D0BC7" w:rsidRDefault="003227E6" w:rsidP="003227E6">
            <w:pPr>
              <w:spacing w:before="50" w:after="50"/>
              <w:jc w:val="center"/>
            </w:pPr>
            <w:r>
              <w:rPr>
                <w:lang w:val="ga"/>
              </w:rPr>
              <w:t>€296,391</w:t>
            </w:r>
          </w:p>
        </w:tc>
        <w:tc>
          <w:tcPr>
            <w:tcW w:w="1288" w:type="dxa"/>
            <w:shd w:val="clear" w:color="auto" w:fill="F7CAAC" w:themeFill="accent2" w:themeFillTint="66"/>
            <w:vAlign w:val="center"/>
          </w:tcPr>
          <w:p w14:paraId="48A746FA" w14:textId="77777777" w:rsidR="003227E6" w:rsidRPr="009D0BC7" w:rsidRDefault="003227E6" w:rsidP="003227E6">
            <w:pPr>
              <w:spacing w:before="50" w:after="50"/>
              <w:jc w:val="center"/>
            </w:pPr>
            <w:r>
              <w:rPr>
                <w:lang w:val="ga"/>
              </w:rPr>
              <w:t>€304,097</w:t>
            </w:r>
          </w:p>
        </w:tc>
        <w:tc>
          <w:tcPr>
            <w:tcW w:w="1288" w:type="dxa"/>
            <w:shd w:val="clear" w:color="auto" w:fill="F7CAAC" w:themeFill="accent2" w:themeFillTint="66"/>
            <w:vAlign w:val="center"/>
          </w:tcPr>
          <w:p w14:paraId="545ABD3C" w14:textId="77777777" w:rsidR="003227E6" w:rsidRPr="009D0BC7" w:rsidRDefault="003227E6" w:rsidP="003227E6">
            <w:pPr>
              <w:spacing w:before="50" w:after="50"/>
              <w:jc w:val="center"/>
            </w:pPr>
            <w:r>
              <w:rPr>
                <w:lang w:val="ga"/>
              </w:rPr>
              <w:t>€312,004</w:t>
            </w:r>
          </w:p>
        </w:tc>
        <w:tc>
          <w:tcPr>
            <w:tcW w:w="1288" w:type="dxa"/>
            <w:shd w:val="clear" w:color="auto" w:fill="F7CAAC" w:themeFill="accent2" w:themeFillTint="66"/>
            <w:vAlign w:val="center"/>
          </w:tcPr>
          <w:p w14:paraId="381A8D86" w14:textId="77777777" w:rsidR="003227E6" w:rsidRPr="009D0BC7" w:rsidRDefault="003227E6" w:rsidP="003227E6">
            <w:pPr>
              <w:spacing w:before="50" w:after="50"/>
              <w:jc w:val="center"/>
            </w:pPr>
            <w:r>
              <w:rPr>
                <w:lang w:val="ga"/>
              </w:rPr>
              <w:t>€320,116</w:t>
            </w:r>
          </w:p>
        </w:tc>
        <w:tc>
          <w:tcPr>
            <w:tcW w:w="1288" w:type="dxa"/>
            <w:shd w:val="clear" w:color="auto" w:fill="F7CAAC" w:themeFill="accent2" w:themeFillTint="66"/>
            <w:vAlign w:val="center"/>
          </w:tcPr>
          <w:p w14:paraId="6DB428A4" w14:textId="77777777" w:rsidR="003227E6" w:rsidRPr="009D0BC7" w:rsidRDefault="003227E6" w:rsidP="003227E6">
            <w:pPr>
              <w:spacing w:before="50" w:after="50"/>
              <w:jc w:val="center"/>
            </w:pPr>
            <w:r>
              <w:rPr>
                <w:lang w:val="ga"/>
              </w:rPr>
              <w:t>€328,439</w:t>
            </w:r>
          </w:p>
        </w:tc>
      </w:tr>
      <w:tr w:rsidR="003227E6" w:rsidRPr="009D0BC7" w14:paraId="0EF440AD" w14:textId="77777777" w:rsidTr="003227E6">
        <w:tc>
          <w:tcPr>
            <w:tcW w:w="1288" w:type="dxa"/>
            <w:shd w:val="clear" w:color="auto" w:fill="ED7D31" w:themeFill="accent2"/>
            <w:vAlign w:val="center"/>
          </w:tcPr>
          <w:p w14:paraId="04CFF9BD" w14:textId="77777777" w:rsidR="003227E6" w:rsidRPr="009D0BC7" w:rsidRDefault="003227E6" w:rsidP="003227E6">
            <w:pPr>
              <w:spacing w:before="50" w:after="50"/>
              <w:rPr>
                <w:b/>
                <w:color w:val="FFFFFF" w:themeColor="background1"/>
              </w:rPr>
            </w:pPr>
            <w:r>
              <w:rPr>
                <w:b/>
                <w:bCs/>
                <w:color w:val="FFFFFF" w:themeColor="background1"/>
                <w:lang w:val="ga"/>
              </w:rPr>
              <w:t>An 9ú Deicíl</w:t>
            </w:r>
          </w:p>
        </w:tc>
        <w:tc>
          <w:tcPr>
            <w:tcW w:w="1288" w:type="dxa"/>
            <w:shd w:val="clear" w:color="auto" w:fill="FBE4D5" w:themeFill="accent2" w:themeFillTint="33"/>
            <w:vAlign w:val="center"/>
          </w:tcPr>
          <w:p w14:paraId="39AC7C1C" w14:textId="77777777" w:rsidR="003227E6" w:rsidRPr="009D0BC7" w:rsidRDefault="003227E6" w:rsidP="003227E6">
            <w:pPr>
              <w:spacing w:before="50" w:after="50"/>
              <w:jc w:val="center"/>
            </w:pPr>
            <w:r>
              <w:rPr>
                <w:lang w:val="ga"/>
              </w:rPr>
              <w:t>€367,019</w:t>
            </w:r>
          </w:p>
        </w:tc>
        <w:tc>
          <w:tcPr>
            <w:tcW w:w="1288" w:type="dxa"/>
            <w:shd w:val="clear" w:color="auto" w:fill="FBE4D5" w:themeFill="accent2" w:themeFillTint="33"/>
            <w:vAlign w:val="center"/>
          </w:tcPr>
          <w:p w14:paraId="29221DB5" w14:textId="77777777" w:rsidR="003227E6" w:rsidRPr="009D0BC7" w:rsidRDefault="003227E6" w:rsidP="003227E6">
            <w:pPr>
              <w:spacing w:before="50" w:after="50"/>
              <w:jc w:val="center"/>
            </w:pPr>
            <w:r>
              <w:rPr>
                <w:lang w:val="ga"/>
              </w:rPr>
              <w:t>€377,296</w:t>
            </w:r>
          </w:p>
        </w:tc>
        <w:tc>
          <w:tcPr>
            <w:tcW w:w="1288" w:type="dxa"/>
            <w:shd w:val="clear" w:color="auto" w:fill="FBE4D5" w:themeFill="accent2" w:themeFillTint="33"/>
            <w:vAlign w:val="center"/>
          </w:tcPr>
          <w:p w14:paraId="1CDA72EF" w14:textId="77777777" w:rsidR="003227E6" w:rsidRPr="009D0BC7" w:rsidRDefault="003227E6" w:rsidP="003227E6">
            <w:pPr>
              <w:spacing w:before="50" w:after="50"/>
              <w:jc w:val="center"/>
            </w:pPr>
            <w:r>
              <w:rPr>
                <w:lang w:val="ga"/>
              </w:rPr>
              <w:t>€387,106</w:t>
            </w:r>
          </w:p>
        </w:tc>
        <w:tc>
          <w:tcPr>
            <w:tcW w:w="1288" w:type="dxa"/>
            <w:shd w:val="clear" w:color="auto" w:fill="FBE4D5" w:themeFill="accent2" w:themeFillTint="33"/>
            <w:vAlign w:val="center"/>
          </w:tcPr>
          <w:p w14:paraId="03780DEC" w14:textId="77777777" w:rsidR="003227E6" w:rsidRPr="009D0BC7" w:rsidRDefault="003227E6" w:rsidP="003227E6">
            <w:pPr>
              <w:spacing w:before="50" w:after="50"/>
              <w:jc w:val="center"/>
            </w:pPr>
            <w:r>
              <w:rPr>
                <w:lang w:val="ga"/>
              </w:rPr>
              <w:t>€397,170</w:t>
            </w:r>
          </w:p>
        </w:tc>
        <w:tc>
          <w:tcPr>
            <w:tcW w:w="1288" w:type="dxa"/>
            <w:shd w:val="clear" w:color="auto" w:fill="FBE4D5" w:themeFill="accent2" w:themeFillTint="33"/>
            <w:vAlign w:val="center"/>
          </w:tcPr>
          <w:p w14:paraId="2FBADB12" w14:textId="77777777" w:rsidR="003227E6" w:rsidRPr="009D0BC7" w:rsidRDefault="003227E6" w:rsidP="003227E6">
            <w:pPr>
              <w:spacing w:before="50" w:after="50"/>
              <w:jc w:val="center"/>
            </w:pPr>
            <w:r>
              <w:rPr>
                <w:lang w:val="ga"/>
              </w:rPr>
              <w:t>€407,497</w:t>
            </w:r>
          </w:p>
        </w:tc>
        <w:tc>
          <w:tcPr>
            <w:tcW w:w="1288" w:type="dxa"/>
            <w:shd w:val="clear" w:color="auto" w:fill="FBE4D5" w:themeFill="accent2" w:themeFillTint="33"/>
            <w:vAlign w:val="center"/>
          </w:tcPr>
          <w:p w14:paraId="2E730E31" w14:textId="77777777" w:rsidR="003227E6" w:rsidRPr="009D0BC7" w:rsidRDefault="003227E6" w:rsidP="003227E6">
            <w:pPr>
              <w:spacing w:before="50" w:after="50"/>
              <w:jc w:val="center"/>
            </w:pPr>
            <w:r>
              <w:rPr>
                <w:lang w:val="ga"/>
              </w:rPr>
              <w:t>€418,092</w:t>
            </w:r>
          </w:p>
        </w:tc>
      </w:tr>
      <w:tr w:rsidR="003227E6" w:rsidRPr="009D0BC7" w14:paraId="1AD3B3CE" w14:textId="77777777" w:rsidTr="003227E6">
        <w:tc>
          <w:tcPr>
            <w:tcW w:w="1288" w:type="dxa"/>
            <w:shd w:val="clear" w:color="auto" w:fill="ED7D31" w:themeFill="accent2"/>
            <w:vAlign w:val="center"/>
          </w:tcPr>
          <w:p w14:paraId="4B61DC47" w14:textId="77777777" w:rsidR="003227E6" w:rsidRPr="009D0BC7" w:rsidRDefault="003227E6" w:rsidP="003227E6">
            <w:pPr>
              <w:spacing w:before="50" w:after="50"/>
              <w:rPr>
                <w:b/>
                <w:color w:val="FFFFFF" w:themeColor="background1"/>
              </w:rPr>
            </w:pPr>
            <w:r>
              <w:rPr>
                <w:b/>
                <w:bCs/>
                <w:color w:val="FFFFFF" w:themeColor="background1"/>
                <w:lang w:val="ga"/>
              </w:rPr>
              <w:t>An 10ú Deicíl</w:t>
            </w:r>
          </w:p>
        </w:tc>
        <w:tc>
          <w:tcPr>
            <w:tcW w:w="1288" w:type="dxa"/>
            <w:shd w:val="clear" w:color="auto" w:fill="F7CAAC" w:themeFill="accent2" w:themeFillTint="66"/>
            <w:vAlign w:val="center"/>
          </w:tcPr>
          <w:p w14:paraId="044C68D0" w14:textId="77777777" w:rsidR="003227E6" w:rsidRPr="009D0BC7" w:rsidRDefault="003227E6" w:rsidP="003227E6">
            <w:pPr>
              <w:spacing w:before="50" w:after="50"/>
              <w:jc w:val="center"/>
            </w:pPr>
            <w:r>
              <w:rPr>
                <w:lang w:val="ga"/>
              </w:rPr>
              <w:t>€598,659</w:t>
            </w:r>
          </w:p>
        </w:tc>
        <w:tc>
          <w:tcPr>
            <w:tcW w:w="1288" w:type="dxa"/>
            <w:shd w:val="clear" w:color="auto" w:fill="F7CAAC" w:themeFill="accent2" w:themeFillTint="66"/>
            <w:vAlign w:val="center"/>
          </w:tcPr>
          <w:p w14:paraId="025D9EF3" w14:textId="77777777" w:rsidR="003227E6" w:rsidRPr="009D0BC7" w:rsidRDefault="003227E6" w:rsidP="003227E6">
            <w:pPr>
              <w:spacing w:before="50" w:after="50"/>
              <w:jc w:val="center"/>
            </w:pPr>
            <w:r>
              <w:rPr>
                <w:lang w:val="ga"/>
              </w:rPr>
              <w:t>€615,422</w:t>
            </w:r>
          </w:p>
        </w:tc>
        <w:tc>
          <w:tcPr>
            <w:tcW w:w="1288" w:type="dxa"/>
            <w:shd w:val="clear" w:color="auto" w:fill="F7CAAC" w:themeFill="accent2" w:themeFillTint="66"/>
            <w:vAlign w:val="center"/>
          </w:tcPr>
          <w:p w14:paraId="5CA78A45" w14:textId="77777777" w:rsidR="003227E6" w:rsidRPr="009D0BC7" w:rsidRDefault="003227E6" w:rsidP="003227E6">
            <w:pPr>
              <w:spacing w:before="50" w:after="50"/>
              <w:jc w:val="center"/>
            </w:pPr>
            <w:r>
              <w:rPr>
                <w:lang w:val="ga"/>
              </w:rPr>
              <w:t>€631,423</w:t>
            </w:r>
          </w:p>
        </w:tc>
        <w:tc>
          <w:tcPr>
            <w:tcW w:w="1288" w:type="dxa"/>
            <w:shd w:val="clear" w:color="auto" w:fill="F7CAAC" w:themeFill="accent2" w:themeFillTint="66"/>
            <w:vAlign w:val="center"/>
          </w:tcPr>
          <w:p w14:paraId="2270698A" w14:textId="77777777" w:rsidR="003227E6" w:rsidRPr="009D0BC7" w:rsidRDefault="003227E6" w:rsidP="003227E6">
            <w:pPr>
              <w:spacing w:before="50" w:after="50"/>
              <w:jc w:val="center"/>
            </w:pPr>
            <w:r>
              <w:rPr>
                <w:lang w:val="ga"/>
              </w:rPr>
              <w:t>€647,839</w:t>
            </w:r>
          </w:p>
        </w:tc>
        <w:tc>
          <w:tcPr>
            <w:tcW w:w="1288" w:type="dxa"/>
            <w:shd w:val="clear" w:color="auto" w:fill="F7CAAC" w:themeFill="accent2" w:themeFillTint="66"/>
            <w:vAlign w:val="center"/>
          </w:tcPr>
          <w:p w14:paraId="4D8D8FE6" w14:textId="77777777" w:rsidR="003227E6" w:rsidRPr="009D0BC7" w:rsidRDefault="003227E6" w:rsidP="003227E6">
            <w:pPr>
              <w:spacing w:before="50" w:after="50"/>
              <w:jc w:val="center"/>
            </w:pPr>
            <w:r>
              <w:rPr>
                <w:lang w:val="ga"/>
              </w:rPr>
              <w:t>€664,683</w:t>
            </w:r>
          </w:p>
        </w:tc>
        <w:tc>
          <w:tcPr>
            <w:tcW w:w="1288" w:type="dxa"/>
            <w:shd w:val="clear" w:color="auto" w:fill="F7CAAC" w:themeFill="accent2" w:themeFillTint="66"/>
            <w:vAlign w:val="center"/>
          </w:tcPr>
          <w:p w14:paraId="4AD6504F" w14:textId="77777777" w:rsidR="003227E6" w:rsidRPr="009D0BC7" w:rsidRDefault="003227E6" w:rsidP="003227E6">
            <w:pPr>
              <w:spacing w:before="50" w:after="50"/>
              <w:jc w:val="center"/>
            </w:pPr>
            <w:r>
              <w:rPr>
                <w:lang w:val="ga"/>
              </w:rPr>
              <w:t>€681,965</w:t>
            </w:r>
          </w:p>
        </w:tc>
      </w:tr>
    </w:tbl>
    <w:p w14:paraId="46A595CA" w14:textId="77777777" w:rsidR="003227E6" w:rsidRDefault="003227E6" w:rsidP="003227E6">
      <w:pPr>
        <w:pStyle w:val="NoSpacing"/>
      </w:pPr>
    </w:p>
    <w:p w14:paraId="3D410CE2" w14:textId="77777777" w:rsidR="004954D2" w:rsidRDefault="004954D2" w:rsidP="003227E6">
      <w:pPr>
        <w:pStyle w:val="NoSpacing"/>
      </w:pPr>
    </w:p>
    <w:p w14:paraId="66BD3866" w14:textId="77777777" w:rsidR="004954D2" w:rsidRDefault="004954D2" w:rsidP="003227E6">
      <w:pPr>
        <w:pStyle w:val="NoSpacing"/>
      </w:pPr>
    </w:p>
    <w:p w14:paraId="3C8EE3EA" w14:textId="77777777" w:rsidR="004954D2" w:rsidRDefault="004954D2" w:rsidP="003227E6">
      <w:pPr>
        <w:pStyle w:val="NoSpacing"/>
      </w:pPr>
    </w:p>
    <w:p w14:paraId="769E4EE1" w14:textId="77777777" w:rsidR="004954D2" w:rsidRDefault="004954D2" w:rsidP="003227E6">
      <w:pPr>
        <w:pStyle w:val="NoSpacing"/>
      </w:pPr>
    </w:p>
    <w:p w14:paraId="57A048A0" w14:textId="77777777" w:rsidR="004954D2" w:rsidRDefault="004954D2" w:rsidP="003227E6">
      <w:pPr>
        <w:pStyle w:val="NoSpacing"/>
      </w:pPr>
    </w:p>
    <w:p w14:paraId="0CA3E875" w14:textId="77777777" w:rsidR="004954D2" w:rsidRDefault="004954D2" w:rsidP="003227E6">
      <w:pPr>
        <w:pStyle w:val="NoSpacing"/>
      </w:pPr>
    </w:p>
    <w:p w14:paraId="2A2265FD" w14:textId="77777777" w:rsidR="004954D2" w:rsidRDefault="004954D2" w:rsidP="003227E6">
      <w:pPr>
        <w:pStyle w:val="NoSpacing"/>
      </w:pPr>
    </w:p>
    <w:p w14:paraId="08AC77CA" w14:textId="77777777" w:rsidR="004954D2" w:rsidRDefault="004954D2" w:rsidP="003227E6">
      <w:pPr>
        <w:pStyle w:val="NoSpacing"/>
      </w:pPr>
    </w:p>
    <w:p w14:paraId="55F264EA" w14:textId="77777777" w:rsidR="004954D2" w:rsidRDefault="004954D2" w:rsidP="003227E6">
      <w:pPr>
        <w:pStyle w:val="NoSpacing"/>
      </w:pPr>
    </w:p>
    <w:p w14:paraId="3ECD3C36" w14:textId="77777777" w:rsidR="004954D2" w:rsidRDefault="004954D2" w:rsidP="003227E6">
      <w:pPr>
        <w:pStyle w:val="NoSpacing"/>
      </w:pPr>
    </w:p>
    <w:p w14:paraId="3429B43D" w14:textId="77777777" w:rsidR="004954D2" w:rsidRDefault="004954D2" w:rsidP="003227E6">
      <w:pPr>
        <w:pStyle w:val="NoSpacing"/>
      </w:pPr>
    </w:p>
    <w:p w14:paraId="5D001DA0" w14:textId="77777777" w:rsidR="004954D2" w:rsidRDefault="004954D2" w:rsidP="003227E6">
      <w:pPr>
        <w:pStyle w:val="NoSpacing"/>
      </w:pPr>
    </w:p>
    <w:p w14:paraId="49E18885" w14:textId="77777777" w:rsidR="004954D2" w:rsidRDefault="004954D2" w:rsidP="003227E6">
      <w:pPr>
        <w:pStyle w:val="NoSpacing"/>
      </w:pPr>
    </w:p>
    <w:p w14:paraId="45C9DFF9" w14:textId="77777777" w:rsidR="004954D2" w:rsidRDefault="004954D2" w:rsidP="003227E6">
      <w:pPr>
        <w:pStyle w:val="NoSpacing"/>
      </w:pPr>
    </w:p>
    <w:p w14:paraId="7BDD038A" w14:textId="77777777" w:rsidR="004954D2" w:rsidRPr="009D0BC7" w:rsidRDefault="004954D2" w:rsidP="003227E6">
      <w:pPr>
        <w:pStyle w:val="NoSpacing"/>
      </w:pPr>
    </w:p>
    <w:p w14:paraId="597049D0" w14:textId="7CB151B9" w:rsidR="003227E6" w:rsidRPr="002F6F2D" w:rsidRDefault="003227E6" w:rsidP="003227E6">
      <w:pPr>
        <w:pStyle w:val="Caption"/>
        <w:keepNext/>
        <w:tabs>
          <w:tab w:val="left" w:pos="1418"/>
        </w:tabs>
        <w:spacing w:after="50"/>
        <w:ind w:left="1418" w:hanging="1418"/>
        <w:rPr>
          <w:smallCaps/>
          <w:color w:val="auto"/>
          <w:sz w:val="24"/>
          <w:szCs w:val="24"/>
        </w:rPr>
      </w:pPr>
      <w:bookmarkStart w:id="439" w:name="_Toc121136005"/>
      <w:bookmarkStart w:id="440" w:name="_Toc83121902"/>
      <w:bookmarkStart w:id="441" w:name="_Toc218941378"/>
      <w:r>
        <w:rPr>
          <w:color w:val="auto"/>
          <w:sz w:val="24"/>
          <w:szCs w:val="24"/>
          <w:lang w:val="ga"/>
        </w:rPr>
        <w:lastRenderedPageBreak/>
        <w:t>Tábla 2-</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6</w:t>
      </w:r>
      <w:r>
        <w:rPr>
          <w:smallCaps/>
          <w:color w:val="auto"/>
          <w:sz w:val="24"/>
          <w:szCs w:val="24"/>
          <w:lang w:val="ga"/>
        </w:rPr>
        <w:fldChar w:fldCharType="end"/>
      </w:r>
      <w:r>
        <w:rPr>
          <w:color w:val="auto"/>
          <w:sz w:val="24"/>
          <w:szCs w:val="24"/>
          <w:lang w:val="ga"/>
        </w:rPr>
        <w:t>:</w:t>
      </w:r>
      <w:r>
        <w:rPr>
          <w:color w:val="auto"/>
          <w:sz w:val="24"/>
          <w:szCs w:val="24"/>
          <w:lang w:val="ga"/>
        </w:rPr>
        <w:tab/>
        <w:t>Acmhainn Morgáiste Teaghlaigh in aghaidh na Deicíle i mBaile Átha Cliath 8</w:t>
      </w:r>
      <w:bookmarkEnd w:id="439"/>
      <w:bookmarkEnd w:id="440"/>
      <w:bookmarkEnd w:id="441"/>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Household mortgage capacity per decile in Dublin 8"/>
        <w:tblDescription w:val="Household mortgage capacity per decile in Dublin 8"/>
      </w:tblPr>
      <w:tblGrid>
        <w:gridCol w:w="1288"/>
        <w:gridCol w:w="1288"/>
        <w:gridCol w:w="1288"/>
        <w:gridCol w:w="1288"/>
        <w:gridCol w:w="1288"/>
        <w:gridCol w:w="1288"/>
        <w:gridCol w:w="1288"/>
      </w:tblGrid>
      <w:tr w:rsidR="003227E6" w:rsidRPr="009D0BC7" w14:paraId="4D1A0657" w14:textId="77777777" w:rsidTr="003227E6">
        <w:tc>
          <w:tcPr>
            <w:tcW w:w="1288" w:type="dxa"/>
            <w:shd w:val="clear" w:color="auto" w:fill="ED7D31" w:themeFill="accent2"/>
            <w:vAlign w:val="center"/>
          </w:tcPr>
          <w:p w14:paraId="43CC8BD3" w14:textId="77777777" w:rsidR="003227E6" w:rsidRPr="009D0BC7" w:rsidRDefault="003227E6" w:rsidP="003227E6">
            <w:pPr>
              <w:spacing w:before="50" w:after="50"/>
              <w:rPr>
                <w:b/>
                <w:color w:val="FFFFFF" w:themeColor="background1"/>
              </w:rPr>
            </w:pPr>
            <w:r>
              <w:rPr>
                <w:b/>
                <w:bCs/>
                <w:color w:val="FFFFFF" w:themeColor="background1"/>
                <w:lang w:val="ga"/>
              </w:rPr>
              <w:t>Deicíl</w:t>
            </w:r>
          </w:p>
        </w:tc>
        <w:tc>
          <w:tcPr>
            <w:tcW w:w="1288" w:type="dxa"/>
            <w:shd w:val="clear" w:color="auto" w:fill="ED7D31" w:themeFill="accent2"/>
            <w:vAlign w:val="center"/>
          </w:tcPr>
          <w:p w14:paraId="191D00A3" w14:textId="77777777" w:rsidR="003227E6" w:rsidRPr="009D0BC7" w:rsidRDefault="003227E6" w:rsidP="003227E6">
            <w:pPr>
              <w:spacing w:before="50" w:after="50"/>
              <w:jc w:val="center"/>
              <w:rPr>
                <w:b/>
                <w:color w:val="FFFFFF" w:themeColor="background1"/>
              </w:rPr>
            </w:pPr>
            <w:r>
              <w:rPr>
                <w:b/>
                <w:bCs/>
                <w:color w:val="FFFFFF" w:themeColor="background1"/>
                <w:lang w:val="ga"/>
              </w:rPr>
              <w:t>2023</w:t>
            </w:r>
          </w:p>
        </w:tc>
        <w:tc>
          <w:tcPr>
            <w:tcW w:w="1288" w:type="dxa"/>
            <w:shd w:val="clear" w:color="auto" w:fill="ED7D31" w:themeFill="accent2"/>
            <w:vAlign w:val="center"/>
          </w:tcPr>
          <w:p w14:paraId="08AE1EAC" w14:textId="77777777" w:rsidR="003227E6" w:rsidRPr="009D0BC7" w:rsidRDefault="003227E6" w:rsidP="003227E6">
            <w:pPr>
              <w:spacing w:before="50" w:after="50"/>
              <w:jc w:val="center"/>
              <w:rPr>
                <w:b/>
                <w:color w:val="FFFFFF" w:themeColor="background1"/>
              </w:rPr>
            </w:pPr>
            <w:r>
              <w:rPr>
                <w:b/>
                <w:bCs/>
                <w:color w:val="FFFFFF" w:themeColor="background1"/>
                <w:lang w:val="ga"/>
              </w:rPr>
              <w:t>2024</w:t>
            </w:r>
          </w:p>
        </w:tc>
        <w:tc>
          <w:tcPr>
            <w:tcW w:w="1288" w:type="dxa"/>
            <w:shd w:val="clear" w:color="auto" w:fill="ED7D31" w:themeFill="accent2"/>
            <w:vAlign w:val="center"/>
          </w:tcPr>
          <w:p w14:paraId="1ADB5B78" w14:textId="77777777" w:rsidR="003227E6" w:rsidRPr="009D0BC7" w:rsidRDefault="003227E6" w:rsidP="003227E6">
            <w:pPr>
              <w:spacing w:before="50" w:after="50"/>
              <w:jc w:val="center"/>
              <w:rPr>
                <w:b/>
                <w:color w:val="FFFFFF" w:themeColor="background1"/>
              </w:rPr>
            </w:pPr>
            <w:r>
              <w:rPr>
                <w:b/>
                <w:bCs/>
                <w:color w:val="FFFFFF" w:themeColor="background1"/>
                <w:lang w:val="ga"/>
              </w:rPr>
              <w:t>2025</w:t>
            </w:r>
          </w:p>
        </w:tc>
        <w:tc>
          <w:tcPr>
            <w:tcW w:w="1288" w:type="dxa"/>
            <w:shd w:val="clear" w:color="auto" w:fill="ED7D31" w:themeFill="accent2"/>
            <w:vAlign w:val="center"/>
          </w:tcPr>
          <w:p w14:paraId="6C50B9CC" w14:textId="77777777" w:rsidR="003227E6" w:rsidRPr="009D0BC7" w:rsidRDefault="003227E6" w:rsidP="003227E6">
            <w:pPr>
              <w:spacing w:before="50" w:after="50"/>
              <w:jc w:val="center"/>
              <w:rPr>
                <w:b/>
                <w:color w:val="FFFFFF" w:themeColor="background1"/>
              </w:rPr>
            </w:pPr>
            <w:r>
              <w:rPr>
                <w:b/>
                <w:bCs/>
                <w:color w:val="FFFFFF" w:themeColor="background1"/>
                <w:lang w:val="ga"/>
              </w:rPr>
              <w:t>2026</w:t>
            </w:r>
          </w:p>
        </w:tc>
        <w:tc>
          <w:tcPr>
            <w:tcW w:w="1288" w:type="dxa"/>
            <w:shd w:val="clear" w:color="auto" w:fill="ED7D31" w:themeFill="accent2"/>
            <w:vAlign w:val="center"/>
          </w:tcPr>
          <w:p w14:paraId="6FF4B194" w14:textId="77777777" w:rsidR="003227E6" w:rsidRPr="009D0BC7" w:rsidRDefault="003227E6" w:rsidP="003227E6">
            <w:pPr>
              <w:spacing w:before="50" w:after="50"/>
              <w:jc w:val="center"/>
              <w:rPr>
                <w:b/>
                <w:color w:val="FFFFFF" w:themeColor="background1"/>
              </w:rPr>
            </w:pPr>
            <w:r>
              <w:rPr>
                <w:b/>
                <w:bCs/>
                <w:color w:val="FFFFFF" w:themeColor="background1"/>
                <w:lang w:val="ga"/>
              </w:rPr>
              <w:t>2027</w:t>
            </w:r>
          </w:p>
        </w:tc>
        <w:tc>
          <w:tcPr>
            <w:tcW w:w="1288" w:type="dxa"/>
            <w:shd w:val="clear" w:color="auto" w:fill="ED7D31" w:themeFill="accent2"/>
            <w:vAlign w:val="center"/>
          </w:tcPr>
          <w:p w14:paraId="194D7F51" w14:textId="77777777" w:rsidR="003227E6" w:rsidRPr="009D0BC7" w:rsidRDefault="003227E6" w:rsidP="003227E6">
            <w:pPr>
              <w:spacing w:before="50" w:after="50"/>
              <w:jc w:val="center"/>
              <w:rPr>
                <w:b/>
                <w:color w:val="FFFFFF" w:themeColor="background1"/>
              </w:rPr>
            </w:pPr>
            <w:r>
              <w:rPr>
                <w:b/>
                <w:bCs/>
                <w:color w:val="FFFFFF" w:themeColor="background1"/>
                <w:lang w:val="ga"/>
              </w:rPr>
              <w:t>2028</w:t>
            </w:r>
          </w:p>
        </w:tc>
      </w:tr>
      <w:tr w:rsidR="003227E6" w:rsidRPr="009D0BC7" w14:paraId="452E1C0C" w14:textId="77777777" w:rsidTr="003227E6">
        <w:tc>
          <w:tcPr>
            <w:tcW w:w="1288" w:type="dxa"/>
            <w:shd w:val="clear" w:color="auto" w:fill="ED7D31" w:themeFill="accent2"/>
            <w:vAlign w:val="center"/>
          </w:tcPr>
          <w:p w14:paraId="7A720F1E" w14:textId="77777777" w:rsidR="003227E6" w:rsidRPr="009D0BC7" w:rsidRDefault="003227E6" w:rsidP="003227E6">
            <w:pPr>
              <w:spacing w:before="50" w:after="50"/>
              <w:rPr>
                <w:b/>
                <w:color w:val="FFFFFF" w:themeColor="background1"/>
              </w:rPr>
            </w:pPr>
            <w:r>
              <w:rPr>
                <w:b/>
                <w:bCs/>
                <w:color w:val="FFFFFF" w:themeColor="background1"/>
                <w:lang w:val="ga"/>
              </w:rPr>
              <w:t>An Chéad Deicíl</w:t>
            </w:r>
          </w:p>
        </w:tc>
        <w:tc>
          <w:tcPr>
            <w:tcW w:w="1288" w:type="dxa"/>
            <w:shd w:val="clear" w:color="auto" w:fill="FBE4D5" w:themeFill="accent2" w:themeFillTint="33"/>
            <w:vAlign w:val="center"/>
          </w:tcPr>
          <w:p w14:paraId="04BAF819" w14:textId="77777777" w:rsidR="003227E6" w:rsidRPr="009D0BC7" w:rsidRDefault="003227E6" w:rsidP="003227E6">
            <w:pPr>
              <w:spacing w:before="50" w:after="50"/>
              <w:jc w:val="center"/>
            </w:pPr>
            <w:r>
              <w:rPr>
                <w:lang w:val="ga"/>
              </w:rPr>
              <w:t>€38,964</w:t>
            </w:r>
          </w:p>
        </w:tc>
        <w:tc>
          <w:tcPr>
            <w:tcW w:w="1288" w:type="dxa"/>
            <w:shd w:val="clear" w:color="auto" w:fill="FBE4D5" w:themeFill="accent2" w:themeFillTint="33"/>
            <w:vAlign w:val="center"/>
          </w:tcPr>
          <w:p w14:paraId="13CC96D9" w14:textId="77777777" w:rsidR="003227E6" w:rsidRPr="009D0BC7" w:rsidRDefault="003227E6" w:rsidP="003227E6">
            <w:pPr>
              <w:spacing w:before="50" w:after="50"/>
              <w:jc w:val="center"/>
            </w:pPr>
            <w:r>
              <w:rPr>
                <w:lang w:val="ga"/>
              </w:rPr>
              <w:t>€40,055</w:t>
            </w:r>
          </w:p>
        </w:tc>
        <w:tc>
          <w:tcPr>
            <w:tcW w:w="1288" w:type="dxa"/>
            <w:shd w:val="clear" w:color="auto" w:fill="FBE4D5" w:themeFill="accent2" w:themeFillTint="33"/>
            <w:vAlign w:val="center"/>
          </w:tcPr>
          <w:p w14:paraId="2AC3CC6A" w14:textId="77777777" w:rsidR="003227E6" w:rsidRPr="009D0BC7" w:rsidRDefault="003227E6" w:rsidP="003227E6">
            <w:pPr>
              <w:spacing w:before="50" w:after="50"/>
              <w:jc w:val="center"/>
            </w:pPr>
            <w:r>
              <w:rPr>
                <w:lang w:val="ga"/>
              </w:rPr>
              <w:t>€41,096</w:t>
            </w:r>
          </w:p>
        </w:tc>
        <w:tc>
          <w:tcPr>
            <w:tcW w:w="1288" w:type="dxa"/>
            <w:shd w:val="clear" w:color="auto" w:fill="FBE4D5" w:themeFill="accent2" w:themeFillTint="33"/>
            <w:vAlign w:val="center"/>
          </w:tcPr>
          <w:p w14:paraId="3485C039" w14:textId="77777777" w:rsidR="003227E6" w:rsidRPr="009D0BC7" w:rsidRDefault="003227E6" w:rsidP="003227E6">
            <w:pPr>
              <w:spacing w:before="50" w:after="50"/>
              <w:jc w:val="center"/>
            </w:pPr>
            <w:r>
              <w:rPr>
                <w:lang w:val="ga"/>
              </w:rPr>
              <w:t>€42,165</w:t>
            </w:r>
          </w:p>
        </w:tc>
        <w:tc>
          <w:tcPr>
            <w:tcW w:w="1288" w:type="dxa"/>
            <w:shd w:val="clear" w:color="auto" w:fill="FBE4D5" w:themeFill="accent2" w:themeFillTint="33"/>
            <w:vAlign w:val="center"/>
          </w:tcPr>
          <w:p w14:paraId="0A2C09A7" w14:textId="77777777" w:rsidR="003227E6" w:rsidRPr="009D0BC7" w:rsidRDefault="003227E6" w:rsidP="003227E6">
            <w:pPr>
              <w:spacing w:before="50" w:after="50"/>
              <w:jc w:val="center"/>
            </w:pPr>
            <w:r>
              <w:rPr>
                <w:lang w:val="ga"/>
              </w:rPr>
              <w:t>€43,261</w:t>
            </w:r>
          </w:p>
        </w:tc>
        <w:tc>
          <w:tcPr>
            <w:tcW w:w="1288" w:type="dxa"/>
            <w:shd w:val="clear" w:color="auto" w:fill="FBE4D5" w:themeFill="accent2" w:themeFillTint="33"/>
            <w:vAlign w:val="center"/>
          </w:tcPr>
          <w:p w14:paraId="567AEEF5" w14:textId="77777777" w:rsidR="003227E6" w:rsidRPr="009D0BC7" w:rsidRDefault="003227E6" w:rsidP="003227E6">
            <w:pPr>
              <w:spacing w:before="50" w:after="50"/>
              <w:jc w:val="center"/>
            </w:pPr>
            <w:r>
              <w:rPr>
                <w:lang w:val="ga"/>
              </w:rPr>
              <w:t>€44,386</w:t>
            </w:r>
          </w:p>
        </w:tc>
      </w:tr>
      <w:tr w:rsidR="003227E6" w:rsidRPr="009D0BC7" w14:paraId="2BD3C4F2" w14:textId="77777777" w:rsidTr="003227E6">
        <w:tc>
          <w:tcPr>
            <w:tcW w:w="1288" w:type="dxa"/>
            <w:shd w:val="clear" w:color="auto" w:fill="ED7D31" w:themeFill="accent2"/>
            <w:vAlign w:val="center"/>
          </w:tcPr>
          <w:p w14:paraId="14F6D98B" w14:textId="77777777" w:rsidR="003227E6" w:rsidRPr="009D0BC7" w:rsidRDefault="003227E6" w:rsidP="003227E6">
            <w:pPr>
              <w:spacing w:before="50" w:after="50"/>
              <w:rPr>
                <w:b/>
                <w:color w:val="FFFFFF" w:themeColor="background1"/>
              </w:rPr>
            </w:pPr>
            <w:r>
              <w:rPr>
                <w:b/>
                <w:bCs/>
                <w:color w:val="FFFFFF" w:themeColor="background1"/>
                <w:lang w:val="ga"/>
              </w:rPr>
              <w:t>An 2ú Deicíl</w:t>
            </w:r>
          </w:p>
        </w:tc>
        <w:tc>
          <w:tcPr>
            <w:tcW w:w="1288" w:type="dxa"/>
            <w:shd w:val="clear" w:color="auto" w:fill="F7CAAC" w:themeFill="accent2" w:themeFillTint="66"/>
            <w:vAlign w:val="center"/>
          </w:tcPr>
          <w:p w14:paraId="5D047386" w14:textId="77777777" w:rsidR="003227E6" w:rsidRPr="009D0BC7" w:rsidRDefault="003227E6" w:rsidP="003227E6">
            <w:pPr>
              <w:spacing w:before="50" w:after="50"/>
              <w:jc w:val="center"/>
            </w:pPr>
            <w:r>
              <w:rPr>
                <w:lang w:val="ga"/>
              </w:rPr>
              <w:t>€65,684</w:t>
            </w:r>
          </w:p>
        </w:tc>
        <w:tc>
          <w:tcPr>
            <w:tcW w:w="1288" w:type="dxa"/>
            <w:shd w:val="clear" w:color="auto" w:fill="F7CAAC" w:themeFill="accent2" w:themeFillTint="66"/>
            <w:vAlign w:val="center"/>
          </w:tcPr>
          <w:p w14:paraId="0ED0C735" w14:textId="77777777" w:rsidR="003227E6" w:rsidRPr="009D0BC7" w:rsidRDefault="003227E6" w:rsidP="003227E6">
            <w:pPr>
              <w:spacing w:before="50" w:after="50"/>
              <w:jc w:val="center"/>
            </w:pPr>
            <w:r>
              <w:rPr>
                <w:lang w:val="ga"/>
              </w:rPr>
              <w:t>€67,523</w:t>
            </w:r>
          </w:p>
        </w:tc>
        <w:tc>
          <w:tcPr>
            <w:tcW w:w="1288" w:type="dxa"/>
            <w:shd w:val="clear" w:color="auto" w:fill="F7CAAC" w:themeFill="accent2" w:themeFillTint="66"/>
            <w:vAlign w:val="center"/>
          </w:tcPr>
          <w:p w14:paraId="7A76E277" w14:textId="77777777" w:rsidR="003227E6" w:rsidRPr="009D0BC7" w:rsidRDefault="003227E6" w:rsidP="003227E6">
            <w:pPr>
              <w:spacing w:before="50" w:after="50"/>
              <w:jc w:val="center"/>
            </w:pPr>
            <w:r>
              <w:rPr>
                <w:lang w:val="ga"/>
              </w:rPr>
              <w:t>€69,279</w:t>
            </w:r>
          </w:p>
        </w:tc>
        <w:tc>
          <w:tcPr>
            <w:tcW w:w="1288" w:type="dxa"/>
            <w:shd w:val="clear" w:color="auto" w:fill="F7CAAC" w:themeFill="accent2" w:themeFillTint="66"/>
            <w:vAlign w:val="center"/>
          </w:tcPr>
          <w:p w14:paraId="3DDAE17F" w14:textId="77777777" w:rsidR="003227E6" w:rsidRPr="009D0BC7" w:rsidRDefault="003227E6" w:rsidP="003227E6">
            <w:pPr>
              <w:spacing w:before="50" w:after="50"/>
              <w:jc w:val="center"/>
            </w:pPr>
            <w:r>
              <w:rPr>
                <w:lang w:val="ga"/>
              </w:rPr>
              <w:t>€71,080</w:t>
            </w:r>
          </w:p>
        </w:tc>
        <w:tc>
          <w:tcPr>
            <w:tcW w:w="1288" w:type="dxa"/>
            <w:shd w:val="clear" w:color="auto" w:fill="F7CAAC" w:themeFill="accent2" w:themeFillTint="66"/>
            <w:vAlign w:val="center"/>
          </w:tcPr>
          <w:p w14:paraId="11099F21" w14:textId="77777777" w:rsidR="003227E6" w:rsidRPr="009D0BC7" w:rsidRDefault="003227E6" w:rsidP="003227E6">
            <w:pPr>
              <w:spacing w:before="50" w:after="50"/>
              <w:jc w:val="center"/>
            </w:pPr>
            <w:r>
              <w:rPr>
                <w:lang w:val="ga"/>
              </w:rPr>
              <w:t>€72,928</w:t>
            </w:r>
          </w:p>
        </w:tc>
        <w:tc>
          <w:tcPr>
            <w:tcW w:w="1288" w:type="dxa"/>
            <w:shd w:val="clear" w:color="auto" w:fill="F7CAAC" w:themeFill="accent2" w:themeFillTint="66"/>
            <w:vAlign w:val="center"/>
          </w:tcPr>
          <w:p w14:paraId="392A6E3C" w14:textId="77777777" w:rsidR="003227E6" w:rsidRPr="009D0BC7" w:rsidRDefault="003227E6" w:rsidP="003227E6">
            <w:pPr>
              <w:spacing w:before="50" w:after="50"/>
              <w:jc w:val="center"/>
            </w:pPr>
            <w:r>
              <w:rPr>
                <w:lang w:val="ga"/>
              </w:rPr>
              <w:t>€74,824</w:t>
            </w:r>
          </w:p>
        </w:tc>
      </w:tr>
      <w:tr w:rsidR="003227E6" w:rsidRPr="009D0BC7" w14:paraId="1B002C31" w14:textId="77777777" w:rsidTr="003227E6">
        <w:tc>
          <w:tcPr>
            <w:tcW w:w="1288" w:type="dxa"/>
            <w:shd w:val="clear" w:color="auto" w:fill="ED7D31" w:themeFill="accent2"/>
            <w:vAlign w:val="center"/>
          </w:tcPr>
          <w:p w14:paraId="763746E3" w14:textId="77777777" w:rsidR="003227E6" w:rsidRPr="009D0BC7" w:rsidRDefault="003227E6" w:rsidP="003227E6">
            <w:pPr>
              <w:spacing w:before="50" w:after="50"/>
              <w:rPr>
                <w:b/>
                <w:color w:val="FFFFFF" w:themeColor="background1"/>
              </w:rPr>
            </w:pPr>
            <w:r>
              <w:rPr>
                <w:b/>
                <w:bCs/>
                <w:color w:val="FFFFFF" w:themeColor="background1"/>
                <w:lang w:val="ga"/>
              </w:rPr>
              <w:t>An 3ú Deicíl</w:t>
            </w:r>
          </w:p>
        </w:tc>
        <w:tc>
          <w:tcPr>
            <w:tcW w:w="1288" w:type="dxa"/>
            <w:shd w:val="clear" w:color="auto" w:fill="FBE4D5" w:themeFill="accent2" w:themeFillTint="33"/>
            <w:vAlign w:val="center"/>
          </w:tcPr>
          <w:p w14:paraId="41A75D8A" w14:textId="77777777" w:rsidR="003227E6" w:rsidRPr="009D0BC7" w:rsidRDefault="003227E6" w:rsidP="003227E6">
            <w:pPr>
              <w:spacing w:before="50" w:after="50"/>
              <w:jc w:val="center"/>
            </w:pPr>
            <w:r>
              <w:rPr>
                <w:lang w:val="ga"/>
              </w:rPr>
              <w:t>€95,417</w:t>
            </w:r>
          </w:p>
        </w:tc>
        <w:tc>
          <w:tcPr>
            <w:tcW w:w="1288" w:type="dxa"/>
            <w:shd w:val="clear" w:color="auto" w:fill="FBE4D5" w:themeFill="accent2" w:themeFillTint="33"/>
            <w:vAlign w:val="center"/>
          </w:tcPr>
          <w:p w14:paraId="4CBC4056" w14:textId="77777777" w:rsidR="003227E6" w:rsidRPr="009D0BC7" w:rsidRDefault="003227E6" w:rsidP="003227E6">
            <w:pPr>
              <w:spacing w:before="50" w:after="50"/>
              <w:jc w:val="center"/>
            </w:pPr>
            <w:r>
              <w:rPr>
                <w:lang w:val="ga"/>
              </w:rPr>
              <w:t>€98,088</w:t>
            </w:r>
          </w:p>
        </w:tc>
        <w:tc>
          <w:tcPr>
            <w:tcW w:w="1288" w:type="dxa"/>
            <w:shd w:val="clear" w:color="auto" w:fill="FBE4D5" w:themeFill="accent2" w:themeFillTint="33"/>
            <w:vAlign w:val="center"/>
          </w:tcPr>
          <w:p w14:paraId="6CFD0ED6" w14:textId="77777777" w:rsidR="003227E6" w:rsidRPr="009D0BC7" w:rsidRDefault="003227E6" w:rsidP="003227E6">
            <w:pPr>
              <w:spacing w:before="50" w:after="50"/>
              <w:jc w:val="center"/>
            </w:pPr>
            <w:r>
              <w:rPr>
                <w:lang w:val="ga"/>
              </w:rPr>
              <w:t>€100,639</w:t>
            </w:r>
          </w:p>
        </w:tc>
        <w:tc>
          <w:tcPr>
            <w:tcW w:w="1288" w:type="dxa"/>
            <w:shd w:val="clear" w:color="auto" w:fill="FBE4D5" w:themeFill="accent2" w:themeFillTint="33"/>
            <w:vAlign w:val="center"/>
          </w:tcPr>
          <w:p w14:paraId="432F21A7" w14:textId="77777777" w:rsidR="003227E6" w:rsidRPr="009D0BC7" w:rsidRDefault="003227E6" w:rsidP="003227E6">
            <w:pPr>
              <w:spacing w:before="50" w:after="50"/>
              <w:jc w:val="center"/>
            </w:pPr>
            <w:r>
              <w:rPr>
                <w:lang w:val="ga"/>
              </w:rPr>
              <w:t>€103,255</w:t>
            </w:r>
          </w:p>
        </w:tc>
        <w:tc>
          <w:tcPr>
            <w:tcW w:w="1288" w:type="dxa"/>
            <w:shd w:val="clear" w:color="auto" w:fill="FBE4D5" w:themeFill="accent2" w:themeFillTint="33"/>
            <w:vAlign w:val="center"/>
          </w:tcPr>
          <w:p w14:paraId="022ACB87" w14:textId="77777777" w:rsidR="003227E6" w:rsidRPr="009D0BC7" w:rsidRDefault="003227E6" w:rsidP="003227E6">
            <w:pPr>
              <w:spacing w:before="50" w:after="50"/>
              <w:jc w:val="center"/>
            </w:pPr>
            <w:r>
              <w:rPr>
                <w:lang w:val="ga"/>
              </w:rPr>
              <w:t>€105,940</w:t>
            </w:r>
          </w:p>
        </w:tc>
        <w:tc>
          <w:tcPr>
            <w:tcW w:w="1288" w:type="dxa"/>
            <w:shd w:val="clear" w:color="auto" w:fill="FBE4D5" w:themeFill="accent2" w:themeFillTint="33"/>
            <w:vAlign w:val="center"/>
          </w:tcPr>
          <w:p w14:paraId="3ECEB4F0" w14:textId="77777777" w:rsidR="003227E6" w:rsidRPr="009D0BC7" w:rsidRDefault="003227E6" w:rsidP="003227E6">
            <w:pPr>
              <w:spacing w:before="50" w:after="50"/>
              <w:jc w:val="center"/>
            </w:pPr>
            <w:r>
              <w:rPr>
                <w:lang w:val="ga"/>
              </w:rPr>
              <w:t>€108,694</w:t>
            </w:r>
          </w:p>
        </w:tc>
      </w:tr>
      <w:tr w:rsidR="003227E6" w:rsidRPr="009D0BC7" w14:paraId="266668C8" w14:textId="77777777" w:rsidTr="003227E6">
        <w:tc>
          <w:tcPr>
            <w:tcW w:w="1288" w:type="dxa"/>
            <w:shd w:val="clear" w:color="auto" w:fill="ED7D31" w:themeFill="accent2"/>
            <w:vAlign w:val="center"/>
          </w:tcPr>
          <w:p w14:paraId="70AC057A" w14:textId="77777777" w:rsidR="003227E6" w:rsidRPr="009D0BC7" w:rsidRDefault="003227E6" w:rsidP="003227E6">
            <w:pPr>
              <w:spacing w:before="50" w:after="50"/>
              <w:rPr>
                <w:b/>
                <w:color w:val="FFFFFF" w:themeColor="background1"/>
              </w:rPr>
            </w:pPr>
            <w:r>
              <w:rPr>
                <w:b/>
                <w:bCs/>
                <w:color w:val="FFFFFF" w:themeColor="background1"/>
                <w:lang w:val="ga"/>
              </w:rPr>
              <w:t>An 4ú Deicíl</w:t>
            </w:r>
          </w:p>
        </w:tc>
        <w:tc>
          <w:tcPr>
            <w:tcW w:w="1288" w:type="dxa"/>
            <w:shd w:val="clear" w:color="auto" w:fill="F7CAAC" w:themeFill="accent2" w:themeFillTint="66"/>
            <w:vAlign w:val="center"/>
          </w:tcPr>
          <w:p w14:paraId="125B0392" w14:textId="77777777" w:rsidR="003227E6" w:rsidRPr="009D0BC7" w:rsidRDefault="003227E6" w:rsidP="003227E6">
            <w:pPr>
              <w:spacing w:before="50" w:after="50"/>
              <w:jc w:val="center"/>
            </w:pPr>
            <w:r>
              <w:rPr>
                <w:lang w:val="ga"/>
              </w:rPr>
              <w:t>€125,125</w:t>
            </w:r>
          </w:p>
        </w:tc>
        <w:tc>
          <w:tcPr>
            <w:tcW w:w="1288" w:type="dxa"/>
            <w:shd w:val="clear" w:color="auto" w:fill="F7CAAC" w:themeFill="accent2" w:themeFillTint="66"/>
            <w:vAlign w:val="center"/>
          </w:tcPr>
          <w:p w14:paraId="48A4C165" w14:textId="77777777" w:rsidR="003227E6" w:rsidRPr="009D0BC7" w:rsidRDefault="003227E6" w:rsidP="003227E6">
            <w:pPr>
              <w:spacing w:before="50" w:after="50"/>
              <w:jc w:val="center"/>
            </w:pPr>
            <w:r>
              <w:rPr>
                <w:lang w:val="ga"/>
              </w:rPr>
              <w:t>€128,628</w:t>
            </w:r>
          </w:p>
        </w:tc>
        <w:tc>
          <w:tcPr>
            <w:tcW w:w="1288" w:type="dxa"/>
            <w:shd w:val="clear" w:color="auto" w:fill="F7CAAC" w:themeFill="accent2" w:themeFillTint="66"/>
            <w:vAlign w:val="center"/>
          </w:tcPr>
          <w:p w14:paraId="739C12DC" w14:textId="77777777" w:rsidR="003227E6" w:rsidRPr="009D0BC7" w:rsidRDefault="003227E6" w:rsidP="003227E6">
            <w:pPr>
              <w:spacing w:before="50" w:after="50"/>
              <w:jc w:val="center"/>
            </w:pPr>
            <w:r>
              <w:rPr>
                <w:lang w:val="ga"/>
              </w:rPr>
              <w:t>€131,972</w:t>
            </w:r>
          </w:p>
        </w:tc>
        <w:tc>
          <w:tcPr>
            <w:tcW w:w="1288" w:type="dxa"/>
            <w:shd w:val="clear" w:color="auto" w:fill="F7CAAC" w:themeFill="accent2" w:themeFillTint="66"/>
            <w:vAlign w:val="center"/>
          </w:tcPr>
          <w:p w14:paraId="458C7397" w14:textId="77777777" w:rsidR="003227E6" w:rsidRPr="009D0BC7" w:rsidRDefault="003227E6" w:rsidP="003227E6">
            <w:pPr>
              <w:spacing w:before="50" w:after="50"/>
              <w:jc w:val="center"/>
            </w:pPr>
            <w:r>
              <w:rPr>
                <w:lang w:val="ga"/>
              </w:rPr>
              <w:t>€135,404</w:t>
            </w:r>
          </w:p>
        </w:tc>
        <w:tc>
          <w:tcPr>
            <w:tcW w:w="1288" w:type="dxa"/>
            <w:shd w:val="clear" w:color="auto" w:fill="F7CAAC" w:themeFill="accent2" w:themeFillTint="66"/>
            <w:vAlign w:val="center"/>
          </w:tcPr>
          <w:p w14:paraId="383B3076" w14:textId="77777777" w:rsidR="003227E6" w:rsidRPr="009D0BC7" w:rsidRDefault="003227E6" w:rsidP="003227E6">
            <w:pPr>
              <w:spacing w:before="50" w:after="50"/>
              <w:jc w:val="center"/>
            </w:pPr>
            <w:r>
              <w:rPr>
                <w:lang w:val="ga"/>
              </w:rPr>
              <w:t>€138,924</w:t>
            </w:r>
          </w:p>
        </w:tc>
        <w:tc>
          <w:tcPr>
            <w:tcW w:w="1288" w:type="dxa"/>
            <w:shd w:val="clear" w:color="auto" w:fill="F7CAAC" w:themeFill="accent2" w:themeFillTint="66"/>
            <w:vAlign w:val="center"/>
          </w:tcPr>
          <w:p w14:paraId="51BEF915" w14:textId="77777777" w:rsidR="003227E6" w:rsidRPr="009D0BC7" w:rsidRDefault="003227E6" w:rsidP="003227E6">
            <w:pPr>
              <w:spacing w:before="50" w:after="50"/>
              <w:jc w:val="center"/>
            </w:pPr>
            <w:r>
              <w:rPr>
                <w:lang w:val="ga"/>
              </w:rPr>
              <w:t>€142,536</w:t>
            </w:r>
          </w:p>
        </w:tc>
      </w:tr>
      <w:tr w:rsidR="003227E6" w:rsidRPr="009D0BC7" w14:paraId="33DB3B6F" w14:textId="77777777" w:rsidTr="003227E6">
        <w:tc>
          <w:tcPr>
            <w:tcW w:w="1288" w:type="dxa"/>
            <w:shd w:val="clear" w:color="auto" w:fill="ED7D31" w:themeFill="accent2"/>
            <w:vAlign w:val="center"/>
          </w:tcPr>
          <w:p w14:paraId="41CE8571" w14:textId="77777777" w:rsidR="003227E6" w:rsidRPr="009D0BC7" w:rsidRDefault="003227E6" w:rsidP="003227E6">
            <w:pPr>
              <w:spacing w:before="50" w:after="50"/>
              <w:rPr>
                <w:b/>
                <w:color w:val="FFFFFF" w:themeColor="background1"/>
              </w:rPr>
            </w:pPr>
            <w:r>
              <w:rPr>
                <w:b/>
                <w:bCs/>
                <w:color w:val="FFFFFF" w:themeColor="background1"/>
                <w:lang w:val="ga"/>
              </w:rPr>
              <w:t>An 5ú Deicíl</w:t>
            </w:r>
          </w:p>
        </w:tc>
        <w:tc>
          <w:tcPr>
            <w:tcW w:w="1288" w:type="dxa"/>
            <w:shd w:val="clear" w:color="auto" w:fill="FBE4D5" w:themeFill="accent2" w:themeFillTint="33"/>
            <w:vAlign w:val="center"/>
          </w:tcPr>
          <w:p w14:paraId="2AE21027" w14:textId="77777777" w:rsidR="003227E6" w:rsidRPr="009D0BC7" w:rsidRDefault="003227E6" w:rsidP="003227E6">
            <w:pPr>
              <w:spacing w:before="50" w:after="50"/>
              <w:jc w:val="center"/>
            </w:pPr>
            <w:r>
              <w:rPr>
                <w:lang w:val="ga"/>
              </w:rPr>
              <w:t>€159,653</w:t>
            </w:r>
          </w:p>
        </w:tc>
        <w:tc>
          <w:tcPr>
            <w:tcW w:w="1288" w:type="dxa"/>
            <w:shd w:val="clear" w:color="auto" w:fill="FBE4D5" w:themeFill="accent2" w:themeFillTint="33"/>
            <w:vAlign w:val="center"/>
          </w:tcPr>
          <w:p w14:paraId="3D926250" w14:textId="77777777" w:rsidR="003227E6" w:rsidRPr="009D0BC7" w:rsidRDefault="003227E6" w:rsidP="003227E6">
            <w:pPr>
              <w:spacing w:before="50" w:after="50"/>
              <w:jc w:val="center"/>
            </w:pPr>
            <w:r>
              <w:rPr>
                <w:lang w:val="ga"/>
              </w:rPr>
              <w:t>€164,123</w:t>
            </w:r>
          </w:p>
        </w:tc>
        <w:tc>
          <w:tcPr>
            <w:tcW w:w="1288" w:type="dxa"/>
            <w:shd w:val="clear" w:color="auto" w:fill="FBE4D5" w:themeFill="accent2" w:themeFillTint="33"/>
            <w:vAlign w:val="center"/>
          </w:tcPr>
          <w:p w14:paraId="33D26F1B" w14:textId="77777777" w:rsidR="003227E6" w:rsidRPr="009D0BC7" w:rsidRDefault="003227E6" w:rsidP="003227E6">
            <w:pPr>
              <w:spacing w:before="50" w:after="50"/>
              <w:jc w:val="center"/>
            </w:pPr>
            <w:r>
              <w:rPr>
                <w:lang w:val="ga"/>
              </w:rPr>
              <w:t>€168,390</w:t>
            </w:r>
          </w:p>
        </w:tc>
        <w:tc>
          <w:tcPr>
            <w:tcW w:w="1288" w:type="dxa"/>
            <w:shd w:val="clear" w:color="auto" w:fill="FBE4D5" w:themeFill="accent2" w:themeFillTint="33"/>
            <w:vAlign w:val="center"/>
          </w:tcPr>
          <w:p w14:paraId="2AFD22B2" w14:textId="77777777" w:rsidR="003227E6" w:rsidRPr="009D0BC7" w:rsidRDefault="003227E6" w:rsidP="003227E6">
            <w:pPr>
              <w:spacing w:before="50" w:after="50"/>
              <w:jc w:val="center"/>
            </w:pPr>
            <w:r>
              <w:rPr>
                <w:lang w:val="ga"/>
              </w:rPr>
              <w:t>€172,768</w:t>
            </w:r>
          </w:p>
        </w:tc>
        <w:tc>
          <w:tcPr>
            <w:tcW w:w="1288" w:type="dxa"/>
            <w:shd w:val="clear" w:color="auto" w:fill="FBE4D5" w:themeFill="accent2" w:themeFillTint="33"/>
            <w:vAlign w:val="center"/>
          </w:tcPr>
          <w:p w14:paraId="4C28CFDE" w14:textId="77777777" w:rsidR="003227E6" w:rsidRPr="009D0BC7" w:rsidRDefault="003227E6" w:rsidP="003227E6">
            <w:pPr>
              <w:spacing w:before="50" w:after="50"/>
              <w:jc w:val="center"/>
            </w:pPr>
            <w:r>
              <w:rPr>
                <w:lang w:val="ga"/>
              </w:rPr>
              <w:t>€177,260</w:t>
            </w:r>
          </w:p>
        </w:tc>
        <w:tc>
          <w:tcPr>
            <w:tcW w:w="1288" w:type="dxa"/>
            <w:shd w:val="clear" w:color="auto" w:fill="FBE4D5" w:themeFill="accent2" w:themeFillTint="33"/>
            <w:vAlign w:val="center"/>
          </w:tcPr>
          <w:p w14:paraId="54BB633F" w14:textId="77777777" w:rsidR="003227E6" w:rsidRPr="009D0BC7" w:rsidRDefault="003227E6" w:rsidP="003227E6">
            <w:pPr>
              <w:spacing w:before="50" w:after="50"/>
              <w:jc w:val="center"/>
            </w:pPr>
            <w:r>
              <w:rPr>
                <w:lang w:val="ga"/>
              </w:rPr>
              <w:t>€181,869</w:t>
            </w:r>
          </w:p>
        </w:tc>
      </w:tr>
      <w:tr w:rsidR="003227E6" w:rsidRPr="009D0BC7" w14:paraId="33FEA608" w14:textId="77777777" w:rsidTr="003227E6">
        <w:tc>
          <w:tcPr>
            <w:tcW w:w="1288" w:type="dxa"/>
            <w:shd w:val="clear" w:color="auto" w:fill="ED7D31" w:themeFill="accent2"/>
            <w:vAlign w:val="center"/>
          </w:tcPr>
          <w:p w14:paraId="7C83D91A" w14:textId="77777777" w:rsidR="003227E6" w:rsidRPr="009D0BC7" w:rsidRDefault="003227E6" w:rsidP="003227E6">
            <w:pPr>
              <w:spacing w:before="50" w:after="50"/>
              <w:rPr>
                <w:b/>
                <w:color w:val="FFFFFF" w:themeColor="background1"/>
              </w:rPr>
            </w:pPr>
            <w:r>
              <w:rPr>
                <w:b/>
                <w:bCs/>
                <w:color w:val="FFFFFF" w:themeColor="background1"/>
                <w:lang w:val="ga"/>
              </w:rPr>
              <w:t>An 6ú Deicíl</w:t>
            </w:r>
          </w:p>
        </w:tc>
        <w:tc>
          <w:tcPr>
            <w:tcW w:w="1288" w:type="dxa"/>
            <w:shd w:val="clear" w:color="auto" w:fill="F7CAAC" w:themeFill="accent2" w:themeFillTint="66"/>
            <w:vAlign w:val="center"/>
          </w:tcPr>
          <w:p w14:paraId="692CBB18" w14:textId="77777777" w:rsidR="003227E6" w:rsidRPr="009D0BC7" w:rsidRDefault="003227E6" w:rsidP="003227E6">
            <w:pPr>
              <w:spacing w:before="50" w:after="50"/>
              <w:jc w:val="center"/>
            </w:pPr>
            <w:r>
              <w:rPr>
                <w:lang w:val="ga"/>
              </w:rPr>
              <w:t>€197,012</w:t>
            </w:r>
          </w:p>
        </w:tc>
        <w:tc>
          <w:tcPr>
            <w:tcW w:w="1288" w:type="dxa"/>
            <w:shd w:val="clear" w:color="auto" w:fill="F7CAAC" w:themeFill="accent2" w:themeFillTint="66"/>
            <w:vAlign w:val="center"/>
          </w:tcPr>
          <w:p w14:paraId="74128346" w14:textId="77777777" w:rsidR="003227E6" w:rsidRPr="009D0BC7" w:rsidRDefault="003227E6" w:rsidP="003227E6">
            <w:pPr>
              <w:spacing w:before="50" w:after="50"/>
              <w:jc w:val="center"/>
            </w:pPr>
            <w:r>
              <w:rPr>
                <w:lang w:val="ga"/>
              </w:rPr>
              <w:t>€202,528</w:t>
            </w:r>
          </w:p>
        </w:tc>
        <w:tc>
          <w:tcPr>
            <w:tcW w:w="1288" w:type="dxa"/>
            <w:shd w:val="clear" w:color="auto" w:fill="F7CAAC" w:themeFill="accent2" w:themeFillTint="66"/>
            <w:vAlign w:val="center"/>
          </w:tcPr>
          <w:p w14:paraId="0543026E" w14:textId="77777777" w:rsidR="003227E6" w:rsidRPr="009D0BC7" w:rsidRDefault="003227E6" w:rsidP="003227E6">
            <w:pPr>
              <w:spacing w:before="50" w:after="50"/>
              <w:jc w:val="center"/>
            </w:pPr>
            <w:r>
              <w:rPr>
                <w:lang w:val="ga"/>
              </w:rPr>
              <w:t>€207,794</w:t>
            </w:r>
          </w:p>
        </w:tc>
        <w:tc>
          <w:tcPr>
            <w:tcW w:w="1288" w:type="dxa"/>
            <w:shd w:val="clear" w:color="auto" w:fill="F7CAAC" w:themeFill="accent2" w:themeFillTint="66"/>
            <w:vAlign w:val="center"/>
          </w:tcPr>
          <w:p w14:paraId="76C0DBF2" w14:textId="77777777" w:rsidR="003227E6" w:rsidRPr="009D0BC7" w:rsidRDefault="003227E6" w:rsidP="003227E6">
            <w:pPr>
              <w:spacing w:before="50" w:after="50"/>
              <w:jc w:val="center"/>
            </w:pPr>
            <w:r>
              <w:rPr>
                <w:lang w:val="ga"/>
              </w:rPr>
              <w:t>€213,196</w:t>
            </w:r>
          </w:p>
        </w:tc>
        <w:tc>
          <w:tcPr>
            <w:tcW w:w="1288" w:type="dxa"/>
            <w:shd w:val="clear" w:color="auto" w:fill="F7CAAC" w:themeFill="accent2" w:themeFillTint="66"/>
            <w:vAlign w:val="center"/>
          </w:tcPr>
          <w:p w14:paraId="5FC2D6A3" w14:textId="77777777" w:rsidR="003227E6" w:rsidRPr="009D0BC7" w:rsidRDefault="003227E6" w:rsidP="003227E6">
            <w:pPr>
              <w:spacing w:before="50" w:after="50"/>
              <w:jc w:val="center"/>
            </w:pPr>
            <w:r>
              <w:rPr>
                <w:lang w:val="ga"/>
              </w:rPr>
              <w:t>€218,739</w:t>
            </w:r>
          </w:p>
        </w:tc>
        <w:tc>
          <w:tcPr>
            <w:tcW w:w="1288" w:type="dxa"/>
            <w:shd w:val="clear" w:color="auto" w:fill="F7CAAC" w:themeFill="accent2" w:themeFillTint="66"/>
            <w:vAlign w:val="center"/>
          </w:tcPr>
          <w:p w14:paraId="50B111A4" w14:textId="77777777" w:rsidR="003227E6" w:rsidRPr="009D0BC7" w:rsidRDefault="003227E6" w:rsidP="003227E6">
            <w:pPr>
              <w:spacing w:before="50" w:after="50"/>
              <w:jc w:val="center"/>
            </w:pPr>
            <w:r>
              <w:rPr>
                <w:lang w:val="ga"/>
              </w:rPr>
              <w:t>€224,427</w:t>
            </w:r>
          </w:p>
        </w:tc>
      </w:tr>
      <w:tr w:rsidR="003227E6" w:rsidRPr="009D0BC7" w14:paraId="57E64C61" w14:textId="77777777" w:rsidTr="003227E6">
        <w:tc>
          <w:tcPr>
            <w:tcW w:w="1288" w:type="dxa"/>
            <w:shd w:val="clear" w:color="auto" w:fill="ED7D31" w:themeFill="accent2"/>
            <w:vAlign w:val="center"/>
          </w:tcPr>
          <w:p w14:paraId="4B34587F" w14:textId="77777777" w:rsidR="003227E6" w:rsidRPr="009D0BC7" w:rsidRDefault="003227E6" w:rsidP="003227E6">
            <w:pPr>
              <w:spacing w:before="50" w:after="50"/>
              <w:rPr>
                <w:b/>
                <w:color w:val="FFFFFF" w:themeColor="background1"/>
              </w:rPr>
            </w:pPr>
            <w:r>
              <w:rPr>
                <w:b/>
                <w:bCs/>
                <w:color w:val="FFFFFF" w:themeColor="background1"/>
                <w:lang w:val="ga"/>
              </w:rPr>
              <w:t>An 7ú Deicíl</w:t>
            </w:r>
          </w:p>
        </w:tc>
        <w:tc>
          <w:tcPr>
            <w:tcW w:w="1288" w:type="dxa"/>
            <w:shd w:val="clear" w:color="auto" w:fill="FBE4D5" w:themeFill="accent2" w:themeFillTint="33"/>
            <w:vAlign w:val="center"/>
          </w:tcPr>
          <w:p w14:paraId="3233E6F1" w14:textId="77777777" w:rsidR="003227E6" w:rsidRPr="009D0BC7" w:rsidRDefault="003227E6" w:rsidP="003227E6">
            <w:pPr>
              <w:spacing w:before="50" w:after="50"/>
              <w:jc w:val="center"/>
            </w:pPr>
            <w:r>
              <w:rPr>
                <w:lang w:val="ga"/>
              </w:rPr>
              <w:t>€239,786</w:t>
            </w:r>
          </w:p>
        </w:tc>
        <w:tc>
          <w:tcPr>
            <w:tcW w:w="1288" w:type="dxa"/>
            <w:shd w:val="clear" w:color="auto" w:fill="FBE4D5" w:themeFill="accent2" w:themeFillTint="33"/>
            <w:vAlign w:val="center"/>
          </w:tcPr>
          <w:p w14:paraId="0C2F671F" w14:textId="77777777" w:rsidR="003227E6" w:rsidRPr="009D0BC7" w:rsidRDefault="003227E6" w:rsidP="003227E6">
            <w:pPr>
              <w:spacing w:before="50" w:after="50"/>
              <w:jc w:val="center"/>
            </w:pPr>
            <w:r>
              <w:rPr>
                <w:lang w:val="ga"/>
              </w:rPr>
              <w:t>€246,500</w:t>
            </w:r>
          </w:p>
        </w:tc>
        <w:tc>
          <w:tcPr>
            <w:tcW w:w="1288" w:type="dxa"/>
            <w:shd w:val="clear" w:color="auto" w:fill="FBE4D5" w:themeFill="accent2" w:themeFillTint="33"/>
            <w:vAlign w:val="center"/>
          </w:tcPr>
          <w:p w14:paraId="1193D340" w14:textId="77777777" w:rsidR="003227E6" w:rsidRPr="009D0BC7" w:rsidRDefault="003227E6" w:rsidP="003227E6">
            <w:pPr>
              <w:spacing w:before="50" w:after="50"/>
              <w:jc w:val="center"/>
            </w:pPr>
            <w:r>
              <w:rPr>
                <w:lang w:val="ga"/>
              </w:rPr>
              <w:t>€252,909</w:t>
            </w:r>
          </w:p>
        </w:tc>
        <w:tc>
          <w:tcPr>
            <w:tcW w:w="1288" w:type="dxa"/>
            <w:shd w:val="clear" w:color="auto" w:fill="FBE4D5" w:themeFill="accent2" w:themeFillTint="33"/>
            <w:vAlign w:val="center"/>
          </w:tcPr>
          <w:p w14:paraId="6F1C008F" w14:textId="77777777" w:rsidR="003227E6" w:rsidRPr="009D0BC7" w:rsidRDefault="003227E6" w:rsidP="003227E6">
            <w:pPr>
              <w:spacing w:before="50" w:after="50"/>
              <w:jc w:val="center"/>
            </w:pPr>
            <w:r>
              <w:rPr>
                <w:lang w:val="ga"/>
              </w:rPr>
              <w:t>€259,484</w:t>
            </w:r>
          </w:p>
        </w:tc>
        <w:tc>
          <w:tcPr>
            <w:tcW w:w="1288" w:type="dxa"/>
            <w:shd w:val="clear" w:color="auto" w:fill="FBE4D5" w:themeFill="accent2" w:themeFillTint="33"/>
            <w:vAlign w:val="center"/>
          </w:tcPr>
          <w:p w14:paraId="204E64A3" w14:textId="77777777" w:rsidR="003227E6" w:rsidRPr="009D0BC7" w:rsidRDefault="003227E6" w:rsidP="003227E6">
            <w:pPr>
              <w:spacing w:before="50" w:after="50"/>
              <w:jc w:val="center"/>
            </w:pPr>
            <w:r>
              <w:rPr>
                <w:lang w:val="ga"/>
              </w:rPr>
              <w:t>€266,231</w:t>
            </w:r>
          </w:p>
        </w:tc>
        <w:tc>
          <w:tcPr>
            <w:tcW w:w="1288" w:type="dxa"/>
            <w:shd w:val="clear" w:color="auto" w:fill="FBE4D5" w:themeFill="accent2" w:themeFillTint="33"/>
            <w:vAlign w:val="center"/>
          </w:tcPr>
          <w:p w14:paraId="7A779043" w14:textId="77777777" w:rsidR="003227E6" w:rsidRPr="009D0BC7" w:rsidRDefault="003227E6" w:rsidP="003227E6">
            <w:pPr>
              <w:spacing w:before="50" w:after="50"/>
              <w:jc w:val="center"/>
            </w:pPr>
            <w:r>
              <w:rPr>
                <w:lang w:val="ga"/>
              </w:rPr>
              <w:t>€273,153</w:t>
            </w:r>
          </w:p>
        </w:tc>
      </w:tr>
      <w:tr w:rsidR="003227E6" w:rsidRPr="009D0BC7" w14:paraId="7B2BAFF8" w14:textId="77777777" w:rsidTr="003227E6">
        <w:tc>
          <w:tcPr>
            <w:tcW w:w="1288" w:type="dxa"/>
            <w:shd w:val="clear" w:color="auto" w:fill="ED7D31" w:themeFill="accent2"/>
            <w:vAlign w:val="center"/>
          </w:tcPr>
          <w:p w14:paraId="390D10C3" w14:textId="77777777" w:rsidR="003227E6" w:rsidRPr="009D0BC7" w:rsidRDefault="003227E6" w:rsidP="003227E6">
            <w:pPr>
              <w:spacing w:before="50" w:after="50"/>
              <w:rPr>
                <w:b/>
                <w:color w:val="FFFFFF" w:themeColor="background1"/>
              </w:rPr>
            </w:pPr>
            <w:r>
              <w:rPr>
                <w:b/>
                <w:bCs/>
                <w:color w:val="FFFFFF" w:themeColor="background1"/>
                <w:lang w:val="ga"/>
              </w:rPr>
              <w:t>An 8ú Deicíl</w:t>
            </w:r>
          </w:p>
        </w:tc>
        <w:tc>
          <w:tcPr>
            <w:tcW w:w="1288" w:type="dxa"/>
            <w:shd w:val="clear" w:color="auto" w:fill="F7CAAC" w:themeFill="accent2" w:themeFillTint="66"/>
            <w:vAlign w:val="center"/>
          </w:tcPr>
          <w:p w14:paraId="4548D56B" w14:textId="77777777" w:rsidR="003227E6" w:rsidRPr="009D0BC7" w:rsidRDefault="003227E6" w:rsidP="003227E6">
            <w:pPr>
              <w:spacing w:before="50" w:after="50"/>
              <w:jc w:val="center"/>
            </w:pPr>
            <w:r>
              <w:rPr>
                <w:lang w:val="ga"/>
              </w:rPr>
              <w:t>€291,120</w:t>
            </w:r>
          </w:p>
        </w:tc>
        <w:tc>
          <w:tcPr>
            <w:tcW w:w="1288" w:type="dxa"/>
            <w:shd w:val="clear" w:color="auto" w:fill="F7CAAC" w:themeFill="accent2" w:themeFillTint="66"/>
            <w:vAlign w:val="center"/>
          </w:tcPr>
          <w:p w14:paraId="163035C7" w14:textId="77777777" w:rsidR="003227E6" w:rsidRPr="009D0BC7" w:rsidRDefault="003227E6" w:rsidP="003227E6">
            <w:pPr>
              <w:spacing w:before="50" w:after="50"/>
              <w:jc w:val="center"/>
            </w:pPr>
            <w:r>
              <w:rPr>
                <w:lang w:val="ga"/>
              </w:rPr>
              <w:t>€299,271</w:t>
            </w:r>
          </w:p>
        </w:tc>
        <w:tc>
          <w:tcPr>
            <w:tcW w:w="1288" w:type="dxa"/>
            <w:shd w:val="clear" w:color="auto" w:fill="F7CAAC" w:themeFill="accent2" w:themeFillTint="66"/>
            <w:vAlign w:val="center"/>
          </w:tcPr>
          <w:p w14:paraId="528BC6D8" w14:textId="77777777" w:rsidR="003227E6" w:rsidRPr="009D0BC7" w:rsidRDefault="003227E6" w:rsidP="003227E6">
            <w:pPr>
              <w:spacing w:before="50" w:after="50"/>
              <w:jc w:val="center"/>
            </w:pPr>
            <w:r>
              <w:rPr>
                <w:lang w:val="ga"/>
              </w:rPr>
              <w:t>€307,052</w:t>
            </w:r>
          </w:p>
        </w:tc>
        <w:tc>
          <w:tcPr>
            <w:tcW w:w="1288" w:type="dxa"/>
            <w:shd w:val="clear" w:color="auto" w:fill="F7CAAC" w:themeFill="accent2" w:themeFillTint="66"/>
            <w:vAlign w:val="center"/>
          </w:tcPr>
          <w:p w14:paraId="5758251C" w14:textId="77777777" w:rsidR="003227E6" w:rsidRPr="009D0BC7" w:rsidRDefault="003227E6" w:rsidP="003227E6">
            <w:pPr>
              <w:spacing w:before="50" w:after="50"/>
              <w:jc w:val="center"/>
            </w:pPr>
            <w:r>
              <w:rPr>
                <w:lang w:val="ga"/>
              </w:rPr>
              <w:t>€315,035</w:t>
            </w:r>
          </w:p>
        </w:tc>
        <w:tc>
          <w:tcPr>
            <w:tcW w:w="1288" w:type="dxa"/>
            <w:shd w:val="clear" w:color="auto" w:fill="F7CAAC" w:themeFill="accent2" w:themeFillTint="66"/>
            <w:vAlign w:val="center"/>
          </w:tcPr>
          <w:p w14:paraId="6B947870" w14:textId="77777777" w:rsidR="003227E6" w:rsidRPr="009D0BC7" w:rsidRDefault="003227E6" w:rsidP="003227E6">
            <w:pPr>
              <w:spacing w:before="50" w:after="50"/>
              <w:jc w:val="center"/>
            </w:pPr>
            <w:r>
              <w:rPr>
                <w:lang w:val="ga"/>
              </w:rPr>
              <w:t>€323,226</w:t>
            </w:r>
          </w:p>
        </w:tc>
        <w:tc>
          <w:tcPr>
            <w:tcW w:w="1288" w:type="dxa"/>
            <w:shd w:val="clear" w:color="auto" w:fill="F7CAAC" w:themeFill="accent2" w:themeFillTint="66"/>
            <w:vAlign w:val="center"/>
          </w:tcPr>
          <w:p w14:paraId="39DD55A7" w14:textId="77777777" w:rsidR="003227E6" w:rsidRPr="009D0BC7" w:rsidRDefault="003227E6" w:rsidP="003227E6">
            <w:pPr>
              <w:spacing w:before="50" w:after="50"/>
              <w:jc w:val="center"/>
            </w:pPr>
            <w:r>
              <w:rPr>
                <w:lang w:val="ga"/>
              </w:rPr>
              <w:t>€331,630</w:t>
            </w:r>
          </w:p>
        </w:tc>
      </w:tr>
      <w:tr w:rsidR="003227E6" w:rsidRPr="009D0BC7" w14:paraId="1FAB196F" w14:textId="77777777" w:rsidTr="003227E6">
        <w:tc>
          <w:tcPr>
            <w:tcW w:w="1288" w:type="dxa"/>
            <w:shd w:val="clear" w:color="auto" w:fill="ED7D31" w:themeFill="accent2"/>
            <w:vAlign w:val="center"/>
          </w:tcPr>
          <w:p w14:paraId="560AC829" w14:textId="77777777" w:rsidR="003227E6" w:rsidRPr="009D0BC7" w:rsidRDefault="003227E6" w:rsidP="003227E6">
            <w:pPr>
              <w:spacing w:before="50" w:after="50"/>
              <w:rPr>
                <w:b/>
                <w:color w:val="FFFFFF" w:themeColor="background1"/>
              </w:rPr>
            </w:pPr>
            <w:r>
              <w:rPr>
                <w:b/>
                <w:bCs/>
                <w:color w:val="FFFFFF" w:themeColor="background1"/>
                <w:lang w:val="ga"/>
              </w:rPr>
              <w:t>An 9ú Deicíl</w:t>
            </w:r>
          </w:p>
        </w:tc>
        <w:tc>
          <w:tcPr>
            <w:tcW w:w="1288" w:type="dxa"/>
            <w:shd w:val="clear" w:color="auto" w:fill="FBE4D5" w:themeFill="accent2" w:themeFillTint="33"/>
            <w:vAlign w:val="center"/>
          </w:tcPr>
          <w:p w14:paraId="76ADAB87" w14:textId="77777777" w:rsidR="003227E6" w:rsidRPr="009D0BC7" w:rsidRDefault="003227E6" w:rsidP="003227E6">
            <w:pPr>
              <w:spacing w:before="50" w:after="50"/>
              <w:jc w:val="center"/>
            </w:pPr>
            <w:r>
              <w:rPr>
                <w:lang w:val="ga"/>
              </w:rPr>
              <w:t>€370,586</w:t>
            </w:r>
          </w:p>
        </w:tc>
        <w:tc>
          <w:tcPr>
            <w:tcW w:w="1288" w:type="dxa"/>
            <w:shd w:val="clear" w:color="auto" w:fill="FBE4D5" w:themeFill="accent2" w:themeFillTint="33"/>
            <w:vAlign w:val="center"/>
          </w:tcPr>
          <w:p w14:paraId="7F9A43B0" w14:textId="77777777" w:rsidR="003227E6" w:rsidRPr="009D0BC7" w:rsidRDefault="003227E6" w:rsidP="003227E6">
            <w:pPr>
              <w:spacing w:before="50" w:after="50"/>
              <w:jc w:val="center"/>
            </w:pPr>
            <w:r>
              <w:rPr>
                <w:lang w:val="ga"/>
              </w:rPr>
              <w:t>€380,962</w:t>
            </w:r>
          </w:p>
        </w:tc>
        <w:tc>
          <w:tcPr>
            <w:tcW w:w="1288" w:type="dxa"/>
            <w:shd w:val="clear" w:color="auto" w:fill="FBE4D5" w:themeFill="accent2" w:themeFillTint="33"/>
            <w:vAlign w:val="center"/>
          </w:tcPr>
          <w:p w14:paraId="5C23BBA2" w14:textId="77777777" w:rsidR="003227E6" w:rsidRPr="009D0BC7" w:rsidRDefault="003227E6" w:rsidP="003227E6">
            <w:pPr>
              <w:spacing w:before="50" w:after="50"/>
              <w:jc w:val="center"/>
            </w:pPr>
            <w:r>
              <w:rPr>
                <w:lang w:val="ga"/>
              </w:rPr>
              <w:t>€390,867</w:t>
            </w:r>
          </w:p>
        </w:tc>
        <w:tc>
          <w:tcPr>
            <w:tcW w:w="1288" w:type="dxa"/>
            <w:shd w:val="clear" w:color="auto" w:fill="FBE4D5" w:themeFill="accent2" w:themeFillTint="33"/>
            <w:vAlign w:val="center"/>
          </w:tcPr>
          <w:p w14:paraId="61E22A10" w14:textId="77777777" w:rsidR="003227E6" w:rsidRPr="009D0BC7" w:rsidRDefault="003227E6" w:rsidP="003227E6">
            <w:pPr>
              <w:spacing w:before="50" w:after="50"/>
              <w:jc w:val="center"/>
            </w:pPr>
            <w:r>
              <w:rPr>
                <w:lang w:val="ga"/>
              </w:rPr>
              <w:t>€401,030</w:t>
            </w:r>
          </w:p>
        </w:tc>
        <w:tc>
          <w:tcPr>
            <w:tcW w:w="1288" w:type="dxa"/>
            <w:shd w:val="clear" w:color="auto" w:fill="FBE4D5" w:themeFill="accent2" w:themeFillTint="33"/>
            <w:vAlign w:val="center"/>
          </w:tcPr>
          <w:p w14:paraId="3C749D73" w14:textId="77777777" w:rsidR="003227E6" w:rsidRPr="009D0BC7" w:rsidRDefault="003227E6" w:rsidP="003227E6">
            <w:pPr>
              <w:spacing w:before="50" w:after="50"/>
              <w:jc w:val="center"/>
            </w:pPr>
            <w:r>
              <w:rPr>
                <w:lang w:val="ga"/>
              </w:rPr>
              <w:t>€411,456</w:t>
            </w:r>
          </w:p>
        </w:tc>
        <w:tc>
          <w:tcPr>
            <w:tcW w:w="1288" w:type="dxa"/>
            <w:shd w:val="clear" w:color="auto" w:fill="FBE4D5" w:themeFill="accent2" w:themeFillTint="33"/>
            <w:vAlign w:val="center"/>
          </w:tcPr>
          <w:p w14:paraId="60C9255C" w14:textId="77777777" w:rsidR="003227E6" w:rsidRPr="009D0BC7" w:rsidRDefault="003227E6" w:rsidP="003227E6">
            <w:pPr>
              <w:spacing w:before="50" w:after="50"/>
              <w:jc w:val="center"/>
            </w:pPr>
            <w:r>
              <w:rPr>
                <w:lang w:val="ga"/>
              </w:rPr>
              <w:t>€422,154</w:t>
            </w:r>
          </w:p>
        </w:tc>
      </w:tr>
      <w:tr w:rsidR="003227E6" w:rsidRPr="009D0BC7" w14:paraId="5DF240E4" w14:textId="77777777" w:rsidTr="003227E6">
        <w:tc>
          <w:tcPr>
            <w:tcW w:w="1288" w:type="dxa"/>
            <w:shd w:val="clear" w:color="auto" w:fill="ED7D31" w:themeFill="accent2"/>
            <w:vAlign w:val="center"/>
          </w:tcPr>
          <w:p w14:paraId="01FB7718" w14:textId="77777777" w:rsidR="003227E6" w:rsidRPr="009D0BC7" w:rsidRDefault="003227E6" w:rsidP="003227E6">
            <w:pPr>
              <w:spacing w:before="50" w:after="50"/>
              <w:rPr>
                <w:b/>
                <w:color w:val="FFFFFF" w:themeColor="background1"/>
              </w:rPr>
            </w:pPr>
            <w:r>
              <w:rPr>
                <w:b/>
                <w:bCs/>
                <w:color w:val="FFFFFF" w:themeColor="background1"/>
                <w:lang w:val="ga"/>
              </w:rPr>
              <w:t>An 10ú Deicíl</w:t>
            </w:r>
          </w:p>
        </w:tc>
        <w:tc>
          <w:tcPr>
            <w:tcW w:w="1288" w:type="dxa"/>
            <w:shd w:val="clear" w:color="auto" w:fill="F7CAAC" w:themeFill="accent2" w:themeFillTint="66"/>
            <w:vAlign w:val="center"/>
          </w:tcPr>
          <w:p w14:paraId="271476F0" w14:textId="77777777" w:rsidR="003227E6" w:rsidRPr="009D0BC7" w:rsidRDefault="003227E6" w:rsidP="003227E6">
            <w:pPr>
              <w:spacing w:before="50" w:after="50"/>
              <w:jc w:val="center"/>
            </w:pPr>
            <w:r>
              <w:rPr>
                <w:lang w:val="ga"/>
              </w:rPr>
              <w:t>€604,476</w:t>
            </w:r>
          </w:p>
        </w:tc>
        <w:tc>
          <w:tcPr>
            <w:tcW w:w="1288" w:type="dxa"/>
            <w:shd w:val="clear" w:color="auto" w:fill="F7CAAC" w:themeFill="accent2" w:themeFillTint="66"/>
            <w:vAlign w:val="center"/>
          </w:tcPr>
          <w:p w14:paraId="572396E7" w14:textId="77777777" w:rsidR="003227E6" w:rsidRPr="009D0BC7" w:rsidRDefault="003227E6" w:rsidP="003227E6">
            <w:pPr>
              <w:spacing w:before="50" w:after="50"/>
              <w:jc w:val="center"/>
            </w:pPr>
            <w:r>
              <w:rPr>
                <w:lang w:val="ga"/>
              </w:rPr>
              <w:t>€621,402</w:t>
            </w:r>
          </w:p>
        </w:tc>
        <w:tc>
          <w:tcPr>
            <w:tcW w:w="1288" w:type="dxa"/>
            <w:shd w:val="clear" w:color="auto" w:fill="F7CAAC" w:themeFill="accent2" w:themeFillTint="66"/>
            <w:vAlign w:val="center"/>
          </w:tcPr>
          <w:p w14:paraId="0B60F1DD" w14:textId="77777777" w:rsidR="003227E6" w:rsidRPr="009D0BC7" w:rsidRDefault="003227E6" w:rsidP="003227E6">
            <w:pPr>
              <w:spacing w:before="50" w:after="50"/>
              <w:jc w:val="center"/>
            </w:pPr>
            <w:r>
              <w:rPr>
                <w:lang w:val="ga"/>
              </w:rPr>
              <w:t>€637,558</w:t>
            </w:r>
          </w:p>
        </w:tc>
        <w:tc>
          <w:tcPr>
            <w:tcW w:w="1288" w:type="dxa"/>
            <w:shd w:val="clear" w:color="auto" w:fill="F7CAAC" w:themeFill="accent2" w:themeFillTint="66"/>
            <w:vAlign w:val="center"/>
          </w:tcPr>
          <w:p w14:paraId="212B6BE0" w14:textId="77777777" w:rsidR="003227E6" w:rsidRPr="009D0BC7" w:rsidRDefault="003227E6" w:rsidP="003227E6">
            <w:pPr>
              <w:spacing w:before="50" w:after="50"/>
              <w:jc w:val="center"/>
            </w:pPr>
            <w:r>
              <w:rPr>
                <w:lang w:val="ga"/>
              </w:rPr>
              <w:t>€654,135</w:t>
            </w:r>
          </w:p>
        </w:tc>
        <w:tc>
          <w:tcPr>
            <w:tcW w:w="1288" w:type="dxa"/>
            <w:shd w:val="clear" w:color="auto" w:fill="F7CAAC" w:themeFill="accent2" w:themeFillTint="66"/>
            <w:vAlign w:val="center"/>
          </w:tcPr>
          <w:p w14:paraId="19D639E2" w14:textId="77777777" w:rsidR="003227E6" w:rsidRPr="009D0BC7" w:rsidRDefault="003227E6" w:rsidP="003227E6">
            <w:pPr>
              <w:spacing w:before="50" w:after="50"/>
              <w:jc w:val="center"/>
            </w:pPr>
            <w:r>
              <w:rPr>
                <w:lang w:val="ga"/>
              </w:rPr>
              <w:t>€671,142</w:t>
            </w:r>
          </w:p>
        </w:tc>
        <w:tc>
          <w:tcPr>
            <w:tcW w:w="1288" w:type="dxa"/>
            <w:shd w:val="clear" w:color="auto" w:fill="F7CAAC" w:themeFill="accent2" w:themeFillTint="66"/>
            <w:vAlign w:val="center"/>
          </w:tcPr>
          <w:p w14:paraId="4A774DD8" w14:textId="77777777" w:rsidR="003227E6" w:rsidRPr="009D0BC7" w:rsidRDefault="003227E6" w:rsidP="003227E6">
            <w:pPr>
              <w:spacing w:before="50" w:after="50"/>
              <w:jc w:val="center"/>
            </w:pPr>
            <w:r>
              <w:rPr>
                <w:lang w:val="ga"/>
              </w:rPr>
              <w:t>€688,592</w:t>
            </w:r>
          </w:p>
        </w:tc>
      </w:tr>
    </w:tbl>
    <w:p w14:paraId="31B05A79" w14:textId="77777777" w:rsidR="003227E6" w:rsidRPr="009D0BC7" w:rsidRDefault="003227E6" w:rsidP="003227E6"/>
    <w:p w14:paraId="558BA028" w14:textId="77777777" w:rsidR="003227E6" w:rsidRPr="009D0BC7" w:rsidRDefault="003227E6" w:rsidP="003227E6">
      <w:pPr>
        <w:spacing w:after="160" w:line="259" w:lineRule="auto"/>
        <w:rPr>
          <w:rFonts w:cs="Calibri"/>
          <w:b/>
        </w:rPr>
      </w:pPr>
      <w:r>
        <w:rPr>
          <w:lang w:val="ga"/>
        </w:rPr>
        <w:br w:type="page"/>
      </w:r>
    </w:p>
    <w:p w14:paraId="688C1451" w14:textId="77777777" w:rsidR="003227E6" w:rsidRPr="009D0BC7" w:rsidRDefault="003227E6" w:rsidP="003227E6">
      <w:pPr>
        <w:pStyle w:val="Heading4"/>
      </w:pPr>
      <w:r>
        <w:rPr>
          <w:bCs/>
          <w:lang w:val="ga"/>
        </w:rPr>
        <w:lastRenderedPageBreak/>
        <w:t>2.2.5</w:t>
      </w:r>
      <w:r>
        <w:rPr>
          <w:bCs/>
          <w:lang w:val="ga"/>
        </w:rPr>
        <w:tab/>
        <w:t>Anailís Úinéireachta</w:t>
      </w:r>
    </w:p>
    <w:p w14:paraId="60F455F1" w14:textId="77777777" w:rsidR="003227E6" w:rsidRPr="00802B28" w:rsidRDefault="003227E6" w:rsidP="003227E6">
      <w:pPr>
        <w:rPr>
          <w:lang w:val="ga"/>
        </w:rPr>
      </w:pPr>
      <w:r>
        <w:rPr>
          <w:lang w:val="ga"/>
        </w:rPr>
        <w:t xml:space="preserve">Leagtar amach sa rannán seo faisnéis chúlra maidir le treochtaí praghsanna tí sa mhargadh tithíochta reatha laistigh d’fholimistéir Chathair Bhaile Átha Cliath, Bhaile Átha Cliath 1 agus Bhaile Átha Cliath 8. Ar mhaithe leis an gcomhthéacs margaidh is cothroime le dáta a chinntiú, roghnaíodh sonraí ó 2012-2020 lena n-úsáid san anailís bhonnlíne, agus úsáideadh idirbhearta réadmhaoine, mar a taifeadadh ar an gClár Praghsanna Maoine Cónaithe le linn na tréimhse sin, chun tuiscint a ghnóthú ar phraghsanna tí agus ar an dáileadh aonad tithíochta in aghaidh an bhanda praghais. </w:t>
      </w:r>
    </w:p>
    <w:p w14:paraId="1891FBAF" w14:textId="77777777" w:rsidR="003227E6" w:rsidRPr="00802B28" w:rsidRDefault="003227E6" w:rsidP="003227E6">
      <w:pPr>
        <w:rPr>
          <w:lang w:val="ga"/>
        </w:rPr>
      </w:pPr>
      <w:r>
        <w:rPr>
          <w:lang w:val="ga"/>
        </w:rPr>
        <w:t>Anailísíodh sonraí faoi idirbhearta ón mbliain 2012 go dtí an bhliain 2020 chun tuiscint a ghnóthú ar mhiondealú na réadmhaoine a díoladh de réir bandaí praghais ar fud Chathair Bhaile Átha Cliath, rud a bheadh ina thoisc chinntitheach don mheasúnú úinéireachta laistigh den tsamhail HNDA. Tá athrú suntasach tagtha le deich mbliana anuas ar an dáileadh idirbheart réadmhaoine de réir praghais i gCathair Bhaile Átha Cliath. Dá bhrí sin, cuireadh sampla níos déanaí i bhfeidhm ar mhaithe leis an dáileadh cuí a chinneadh. Tá na bandaí seo a leanas ina léiriú ar mhéid an mhargaidh le linn na tréimhse 2017-2020:</w:t>
      </w:r>
    </w:p>
    <w:p w14:paraId="33712917" w14:textId="333B6084"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442" w:name="_Toc121136006"/>
      <w:bookmarkStart w:id="443" w:name="_Toc83121903"/>
      <w:bookmarkStart w:id="444" w:name="_Toc218941379"/>
      <w:r>
        <w:rPr>
          <w:color w:val="auto"/>
          <w:sz w:val="24"/>
          <w:szCs w:val="24"/>
          <w:lang w:val="ga"/>
        </w:rPr>
        <w:t>Tábla 2-</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7</w:t>
      </w:r>
      <w:r>
        <w:rPr>
          <w:smallCaps/>
          <w:color w:val="auto"/>
          <w:sz w:val="24"/>
          <w:szCs w:val="24"/>
          <w:lang w:val="ga"/>
        </w:rPr>
        <w:fldChar w:fldCharType="end"/>
      </w:r>
      <w:r>
        <w:rPr>
          <w:color w:val="auto"/>
          <w:sz w:val="24"/>
          <w:szCs w:val="24"/>
          <w:lang w:val="ga"/>
        </w:rPr>
        <w:t>:</w:t>
      </w:r>
      <w:r>
        <w:rPr>
          <w:color w:val="auto"/>
          <w:sz w:val="24"/>
          <w:szCs w:val="24"/>
          <w:lang w:val="ga"/>
        </w:rPr>
        <w:tab/>
        <w:t>Dáileadh Idirbheart Réadmhaoine i gCathair Bhaile Átha Cliath</w:t>
      </w:r>
      <w:bookmarkEnd w:id="442"/>
      <w:bookmarkEnd w:id="443"/>
      <w:bookmarkEnd w:id="444"/>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Distribution of property transactions in Dublin City"/>
        <w:tblDescription w:val="Distribution of property transactions in Dublin City"/>
      </w:tblPr>
      <w:tblGrid>
        <w:gridCol w:w="3005"/>
        <w:gridCol w:w="3005"/>
        <w:gridCol w:w="3006"/>
      </w:tblGrid>
      <w:tr w:rsidR="003227E6" w:rsidRPr="009D0BC7" w14:paraId="6367D284" w14:textId="77777777" w:rsidTr="003227E6">
        <w:tc>
          <w:tcPr>
            <w:tcW w:w="3005" w:type="dxa"/>
            <w:shd w:val="clear" w:color="auto" w:fill="ED7D31" w:themeFill="accent2"/>
            <w:vAlign w:val="center"/>
          </w:tcPr>
          <w:p w14:paraId="174219E5" w14:textId="77777777" w:rsidR="003227E6" w:rsidRPr="009D0BC7" w:rsidRDefault="003227E6" w:rsidP="003227E6">
            <w:pPr>
              <w:spacing w:before="50" w:after="50"/>
              <w:rPr>
                <w:b/>
                <w:color w:val="FFFFFF" w:themeColor="background1"/>
              </w:rPr>
            </w:pPr>
            <w:r>
              <w:rPr>
                <w:b/>
                <w:bCs/>
                <w:color w:val="FFFFFF" w:themeColor="background1"/>
                <w:lang w:val="ga"/>
              </w:rPr>
              <w:t>Banda</w:t>
            </w:r>
          </w:p>
        </w:tc>
        <w:tc>
          <w:tcPr>
            <w:tcW w:w="3005" w:type="dxa"/>
            <w:shd w:val="clear" w:color="auto" w:fill="ED7D31" w:themeFill="accent2"/>
            <w:vAlign w:val="center"/>
          </w:tcPr>
          <w:p w14:paraId="5DE8250E" w14:textId="77777777" w:rsidR="003227E6" w:rsidRPr="009D0BC7" w:rsidRDefault="003227E6" w:rsidP="003227E6">
            <w:pPr>
              <w:spacing w:before="50" w:after="50"/>
              <w:jc w:val="center"/>
              <w:rPr>
                <w:b/>
                <w:color w:val="FFFFFF" w:themeColor="background1"/>
              </w:rPr>
            </w:pPr>
            <w:r>
              <w:rPr>
                <w:b/>
                <w:bCs/>
                <w:color w:val="FFFFFF" w:themeColor="background1"/>
                <w:lang w:val="ga"/>
              </w:rPr>
              <w:t>Praghas</w:t>
            </w:r>
          </w:p>
        </w:tc>
        <w:tc>
          <w:tcPr>
            <w:tcW w:w="3006" w:type="dxa"/>
            <w:shd w:val="clear" w:color="auto" w:fill="ED7D31" w:themeFill="accent2"/>
            <w:vAlign w:val="center"/>
          </w:tcPr>
          <w:p w14:paraId="2DE27323" w14:textId="77777777" w:rsidR="003227E6" w:rsidRPr="009D0BC7" w:rsidRDefault="003227E6" w:rsidP="003227E6">
            <w:pPr>
              <w:spacing w:before="50" w:after="50"/>
              <w:jc w:val="center"/>
              <w:rPr>
                <w:b/>
                <w:color w:val="FFFFFF" w:themeColor="background1"/>
              </w:rPr>
            </w:pPr>
            <w:r>
              <w:rPr>
                <w:b/>
                <w:bCs/>
                <w:color w:val="FFFFFF" w:themeColor="background1"/>
                <w:lang w:val="ga"/>
              </w:rPr>
              <w:t>% d’Idirbhearta</w:t>
            </w:r>
          </w:p>
        </w:tc>
      </w:tr>
      <w:tr w:rsidR="003227E6" w:rsidRPr="009D0BC7" w14:paraId="1A81916D" w14:textId="77777777" w:rsidTr="003227E6">
        <w:tc>
          <w:tcPr>
            <w:tcW w:w="3005" w:type="dxa"/>
            <w:shd w:val="clear" w:color="auto" w:fill="FBE4D5" w:themeFill="accent2" w:themeFillTint="33"/>
            <w:vAlign w:val="center"/>
          </w:tcPr>
          <w:p w14:paraId="2103F2C3" w14:textId="77777777" w:rsidR="003227E6" w:rsidRPr="009D0BC7" w:rsidRDefault="003227E6" w:rsidP="003227E6">
            <w:pPr>
              <w:spacing w:before="50" w:after="50"/>
            </w:pPr>
            <w:r>
              <w:rPr>
                <w:lang w:val="ga"/>
              </w:rPr>
              <w:t>An Chéad Bhanda</w:t>
            </w:r>
          </w:p>
        </w:tc>
        <w:tc>
          <w:tcPr>
            <w:tcW w:w="3005" w:type="dxa"/>
            <w:shd w:val="clear" w:color="auto" w:fill="FBE4D5" w:themeFill="accent2" w:themeFillTint="33"/>
            <w:vAlign w:val="center"/>
          </w:tcPr>
          <w:p w14:paraId="2F84F064" w14:textId="77777777" w:rsidR="003227E6" w:rsidRPr="009D0BC7" w:rsidRDefault="003227E6" w:rsidP="003227E6">
            <w:pPr>
              <w:spacing w:before="50" w:after="50"/>
              <w:jc w:val="center"/>
            </w:pPr>
            <w:r>
              <w:rPr>
                <w:lang w:val="ga"/>
              </w:rPr>
              <w:t>€50,000 - €200,000</w:t>
            </w:r>
          </w:p>
        </w:tc>
        <w:tc>
          <w:tcPr>
            <w:tcW w:w="3006" w:type="dxa"/>
            <w:shd w:val="clear" w:color="auto" w:fill="FBE4D5" w:themeFill="accent2" w:themeFillTint="33"/>
            <w:vAlign w:val="center"/>
          </w:tcPr>
          <w:p w14:paraId="1A070618" w14:textId="77777777" w:rsidR="003227E6" w:rsidRPr="009D0BC7" w:rsidRDefault="003227E6" w:rsidP="003227E6">
            <w:pPr>
              <w:spacing w:before="50" w:after="50"/>
              <w:jc w:val="center"/>
            </w:pPr>
            <w:r>
              <w:rPr>
                <w:lang w:val="ga"/>
              </w:rPr>
              <w:t>7.4%</w:t>
            </w:r>
          </w:p>
        </w:tc>
      </w:tr>
      <w:tr w:rsidR="003227E6" w:rsidRPr="009D0BC7" w14:paraId="723ADBDA" w14:textId="77777777" w:rsidTr="003227E6">
        <w:tc>
          <w:tcPr>
            <w:tcW w:w="3005" w:type="dxa"/>
            <w:shd w:val="clear" w:color="auto" w:fill="F7CAAC" w:themeFill="accent2" w:themeFillTint="66"/>
            <w:vAlign w:val="center"/>
          </w:tcPr>
          <w:p w14:paraId="77B4B9BE" w14:textId="77777777" w:rsidR="003227E6" w:rsidRPr="009D0BC7" w:rsidRDefault="003227E6" w:rsidP="003227E6">
            <w:pPr>
              <w:spacing w:before="50" w:after="50"/>
            </w:pPr>
            <w:r>
              <w:rPr>
                <w:lang w:val="ga"/>
              </w:rPr>
              <w:t>An 2ú Banda</w:t>
            </w:r>
          </w:p>
        </w:tc>
        <w:tc>
          <w:tcPr>
            <w:tcW w:w="3005" w:type="dxa"/>
            <w:shd w:val="clear" w:color="auto" w:fill="F7CAAC" w:themeFill="accent2" w:themeFillTint="66"/>
            <w:vAlign w:val="center"/>
          </w:tcPr>
          <w:p w14:paraId="6B46A23C" w14:textId="77777777" w:rsidR="003227E6" w:rsidRPr="009D0BC7" w:rsidRDefault="003227E6" w:rsidP="003227E6">
            <w:pPr>
              <w:spacing w:before="50" w:after="50"/>
              <w:jc w:val="center"/>
            </w:pPr>
            <w:r>
              <w:rPr>
                <w:lang w:val="ga"/>
              </w:rPr>
              <w:t>€200,001 – €275,000</w:t>
            </w:r>
          </w:p>
        </w:tc>
        <w:tc>
          <w:tcPr>
            <w:tcW w:w="3006" w:type="dxa"/>
            <w:shd w:val="clear" w:color="auto" w:fill="F7CAAC" w:themeFill="accent2" w:themeFillTint="66"/>
            <w:vAlign w:val="center"/>
          </w:tcPr>
          <w:p w14:paraId="0FCACD83" w14:textId="77777777" w:rsidR="003227E6" w:rsidRPr="009D0BC7" w:rsidRDefault="003227E6" w:rsidP="003227E6">
            <w:pPr>
              <w:spacing w:before="50" w:after="50"/>
              <w:jc w:val="center"/>
            </w:pPr>
            <w:r>
              <w:rPr>
                <w:lang w:val="ga"/>
              </w:rPr>
              <w:t>20.7%</w:t>
            </w:r>
          </w:p>
        </w:tc>
      </w:tr>
      <w:tr w:rsidR="003227E6" w:rsidRPr="009D0BC7" w14:paraId="0E070142" w14:textId="77777777" w:rsidTr="003227E6">
        <w:tc>
          <w:tcPr>
            <w:tcW w:w="3005" w:type="dxa"/>
            <w:shd w:val="clear" w:color="auto" w:fill="FBE4D5" w:themeFill="accent2" w:themeFillTint="33"/>
            <w:vAlign w:val="center"/>
          </w:tcPr>
          <w:p w14:paraId="57111C0D" w14:textId="77777777" w:rsidR="003227E6" w:rsidRPr="009D0BC7" w:rsidRDefault="003227E6" w:rsidP="003227E6">
            <w:pPr>
              <w:spacing w:before="50" w:after="50"/>
            </w:pPr>
            <w:r>
              <w:rPr>
                <w:lang w:val="ga"/>
              </w:rPr>
              <w:t>An 3ú Banda</w:t>
            </w:r>
          </w:p>
        </w:tc>
        <w:tc>
          <w:tcPr>
            <w:tcW w:w="3005" w:type="dxa"/>
            <w:shd w:val="clear" w:color="auto" w:fill="FBE4D5" w:themeFill="accent2" w:themeFillTint="33"/>
            <w:vAlign w:val="center"/>
          </w:tcPr>
          <w:p w14:paraId="466E0141" w14:textId="77777777" w:rsidR="003227E6" w:rsidRPr="009D0BC7" w:rsidRDefault="003227E6" w:rsidP="003227E6">
            <w:pPr>
              <w:spacing w:before="50" w:after="50"/>
              <w:jc w:val="center"/>
            </w:pPr>
            <w:r>
              <w:rPr>
                <w:lang w:val="ga"/>
              </w:rPr>
              <w:t>€275,001 - €350,000</w:t>
            </w:r>
          </w:p>
        </w:tc>
        <w:tc>
          <w:tcPr>
            <w:tcW w:w="3006" w:type="dxa"/>
            <w:shd w:val="clear" w:color="auto" w:fill="FBE4D5" w:themeFill="accent2" w:themeFillTint="33"/>
            <w:vAlign w:val="center"/>
          </w:tcPr>
          <w:p w14:paraId="0532EEFD" w14:textId="77777777" w:rsidR="003227E6" w:rsidRPr="009D0BC7" w:rsidRDefault="003227E6" w:rsidP="003227E6">
            <w:pPr>
              <w:spacing w:before="50" w:after="50"/>
              <w:jc w:val="center"/>
            </w:pPr>
            <w:r>
              <w:rPr>
                <w:lang w:val="ga"/>
              </w:rPr>
              <w:t>21.5%</w:t>
            </w:r>
          </w:p>
        </w:tc>
      </w:tr>
      <w:tr w:rsidR="003227E6" w:rsidRPr="009D0BC7" w14:paraId="0EBC603A" w14:textId="77777777" w:rsidTr="003227E6">
        <w:tc>
          <w:tcPr>
            <w:tcW w:w="3005" w:type="dxa"/>
            <w:shd w:val="clear" w:color="auto" w:fill="F7CAAC" w:themeFill="accent2" w:themeFillTint="66"/>
            <w:vAlign w:val="center"/>
          </w:tcPr>
          <w:p w14:paraId="3DC7EDEF" w14:textId="77777777" w:rsidR="003227E6" w:rsidRPr="009D0BC7" w:rsidRDefault="003227E6" w:rsidP="003227E6">
            <w:pPr>
              <w:spacing w:before="50" w:after="50"/>
            </w:pPr>
            <w:r>
              <w:rPr>
                <w:lang w:val="ga"/>
              </w:rPr>
              <w:t>An 4ú Banda</w:t>
            </w:r>
          </w:p>
        </w:tc>
        <w:tc>
          <w:tcPr>
            <w:tcW w:w="3005" w:type="dxa"/>
            <w:shd w:val="clear" w:color="auto" w:fill="F7CAAC" w:themeFill="accent2" w:themeFillTint="66"/>
            <w:vAlign w:val="center"/>
          </w:tcPr>
          <w:p w14:paraId="39FFC311" w14:textId="77777777" w:rsidR="003227E6" w:rsidRPr="009D0BC7" w:rsidRDefault="003227E6" w:rsidP="003227E6">
            <w:pPr>
              <w:spacing w:before="50" w:after="50"/>
              <w:jc w:val="center"/>
            </w:pPr>
            <w:r>
              <w:rPr>
                <w:lang w:val="ga"/>
              </w:rPr>
              <w:t>€350,001 – €425,000</w:t>
            </w:r>
          </w:p>
        </w:tc>
        <w:tc>
          <w:tcPr>
            <w:tcW w:w="3006" w:type="dxa"/>
            <w:shd w:val="clear" w:color="auto" w:fill="F7CAAC" w:themeFill="accent2" w:themeFillTint="66"/>
            <w:vAlign w:val="center"/>
          </w:tcPr>
          <w:p w14:paraId="23EB2377" w14:textId="77777777" w:rsidR="003227E6" w:rsidRPr="009D0BC7" w:rsidRDefault="003227E6" w:rsidP="003227E6">
            <w:pPr>
              <w:spacing w:before="50" w:after="50"/>
              <w:jc w:val="center"/>
            </w:pPr>
            <w:r>
              <w:rPr>
                <w:lang w:val="ga"/>
              </w:rPr>
              <w:t>17.2%</w:t>
            </w:r>
          </w:p>
        </w:tc>
      </w:tr>
      <w:tr w:rsidR="003227E6" w:rsidRPr="009D0BC7" w14:paraId="6B76227B" w14:textId="77777777" w:rsidTr="003227E6">
        <w:tc>
          <w:tcPr>
            <w:tcW w:w="3005" w:type="dxa"/>
            <w:shd w:val="clear" w:color="auto" w:fill="FBE4D5" w:themeFill="accent2" w:themeFillTint="33"/>
            <w:vAlign w:val="center"/>
          </w:tcPr>
          <w:p w14:paraId="6BC45C4C" w14:textId="77777777" w:rsidR="003227E6" w:rsidRPr="009D0BC7" w:rsidRDefault="003227E6" w:rsidP="003227E6">
            <w:pPr>
              <w:spacing w:before="50" w:after="50"/>
            </w:pPr>
            <w:r>
              <w:rPr>
                <w:lang w:val="ga"/>
              </w:rPr>
              <w:t>An 5ú Banda</w:t>
            </w:r>
          </w:p>
        </w:tc>
        <w:tc>
          <w:tcPr>
            <w:tcW w:w="3005" w:type="dxa"/>
            <w:shd w:val="clear" w:color="auto" w:fill="FBE4D5" w:themeFill="accent2" w:themeFillTint="33"/>
            <w:vAlign w:val="center"/>
          </w:tcPr>
          <w:p w14:paraId="6715B788" w14:textId="77777777" w:rsidR="003227E6" w:rsidRPr="009D0BC7" w:rsidRDefault="003227E6" w:rsidP="003227E6">
            <w:pPr>
              <w:spacing w:before="50" w:after="50"/>
              <w:jc w:val="center"/>
            </w:pPr>
            <w:r>
              <w:rPr>
                <w:lang w:val="ga"/>
              </w:rPr>
              <w:t>€425,001 - €500,000</w:t>
            </w:r>
          </w:p>
        </w:tc>
        <w:tc>
          <w:tcPr>
            <w:tcW w:w="3006" w:type="dxa"/>
            <w:shd w:val="clear" w:color="auto" w:fill="FBE4D5" w:themeFill="accent2" w:themeFillTint="33"/>
            <w:vAlign w:val="center"/>
          </w:tcPr>
          <w:p w14:paraId="472EDA36" w14:textId="77777777" w:rsidR="003227E6" w:rsidRPr="009D0BC7" w:rsidRDefault="003227E6" w:rsidP="003227E6">
            <w:pPr>
              <w:spacing w:before="50" w:after="50"/>
              <w:jc w:val="center"/>
            </w:pPr>
            <w:r>
              <w:rPr>
                <w:lang w:val="ga"/>
              </w:rPr>
              <w:t>11.4%</w:t>
            </w:r>
          </w:p>
        </w:tc>
      </w:tr>
      <w:tr w:rsidR="003227E6" w:rsidRPr="009D0BC7" w14:paraId="1D46CE50" w14:textId="77777777" w:rsidTr="003227E6">
        <w:tc>
          <w:tcPr>
            <w:tcW w:w="3005" w:type="dxa"/>
            <w:shd w:val="clear" w:color="auto" w:fill="F7CAAC" w:themeFill="accent2" w:themeFillTint="66"/>
            <w:vAlign w:val="center"/>
          </w:tcPr>
          <w:p w14:paraId="2E15B2DC" w14:textId="77777777" w:rsidR="003227E6" w:rsidRPr="009D0BC7" w:rsidRDefault="003227E6" w:rsidP="003227E6">
            <w:pPr>
              <w:spacing w:before="50" w:after="50"/>
            </w:pPr>
            <w:r>
              <w:rPr>
                <w:lang w:val="ga"/>
              </w:rPr>
              <w:t>An 6ú Banda</w:t>
            </w:r>
          </w:p>
        </w:tc>
        <w:tc>
          <w:tcPr>
            <w:tcW w:w="3005" w:type="dxa"/>
            <w:shd w:val="clear" w:color="auto" w:fill="F7CAAC" w:themeFill="accent2" w:themeFillTint="66"/>
            <w:vAlign w:val="center"/>
          </w:tcPr>
          <w:p w14:paraId="117B643D" w14:textId="77777777" w:rsidR="003227E6" w:rsidRPr="009D0BC7" w:rsidRDefault="003227E6" w:rsidP="003227E6">
            <w:pPr>
              <w:spacing w:before="50" w:after="50"/>
              <w:jc w:val="center"/>
            </w:pPr>
            <w:r>
              <w:rPr>
                <w:lang w:val="ga"/>
              </w:rPr>
              <w:t>€500,001 - €575,000</w:t>
            </w:r>
          </w:p>
        </w:tc>
        <w:tc>
          <w:tcPr>
            <w:tcW w:w="3006" w:type="dxa"/>
            <w:shd w:val="clear" w:color="auto" w:fill="F7CAAC" w:themeFill="accent2" w:themeFillTint="66"/>
            <w:vAlign w:val="center"/>
          </w:tcPr>
          <w:p w14:paraId="45C1221F" w14:textId="77777777" w:rsidR="003227E6" w:rsidRPr="009D0BC7" w:rsidRDefault="003227E6" w:rsidP="003227E6">
            <w:pPr>
              <w:spacing w:before="50" w:after="50"/>
              <w:jc w:val="center"/>
            </w:pPr>
            <w:r>
              <w:rPr>
                <w:lang w:val="ga"/>
              </w:rPr>
              <w:t>5.6%</w:t>
            </w:r>
          </w:p>
        </w:tc>
      </w:tr>
      <w:tr w:rsidR="003227E6" w:rsidRPr="009D0BC7" w14:paraId="6E4BDDC9" w14:textId="77777777" w:rsidTr="003227E6">
        <w:tc>
          <w:tcPr>
            <w:tcW w:w="3005" w:type="dxa"/>
            <w:shd w:val="clear" w:color="auto" w:fill="FBE4D5" w:themeFill="accent2" w:themeFillTint="33"/>
            <w:vAlign w:val="center"/>
          </w:tcPr>
          <w:p w14:paraId="40659EBE" w14:textId="77777777" w:rsidR="003227E6" w:rsidRPr="009D0BC7" w:rsidRDefault="003227E6" w:rsidP="003227E6">
            <w:pPr>
              <w:spacing w:before="50" w:after="50"/>
            </w:pPr>
            <w:r>
              <w:rPr>
                <w:lang w:val="ga"/>
              </w:rPr>
              <w:t>An 7ú Banda</w:t>
            </w:r>
          </w:p>
        </w:tc>
        <w:tc>
          <w:tcPr>
            <w:tcW w:w="3005" w:type="dxa"/>
            <w:shd w:val="clear" w:color="auto" w:fill="FBE4D5" w:themeFill="accent2" w:themeFillTint="33"/>
            <w:vAlign w:val="center"/>
          </w:tcPr>
          <w:p w14:paraId="1587A409" w14:textId="77777777" w:rsidR="003227E6" w:rsidRPr="009D0BC7" w:rsidRDefault="003227E6" w:rsidP="003227E6">
            <w:pPr>
              <w:spacing w:before="50" w:after="50"/>
              <w:jc w:val="center"/>
            </w:pPr>
            <w:r>
              <w:rPr>
                <w:lang w:val="ga"/>
              </w:rPr>
              <w:t>€575,001 - €650,000</w:t>
            </w:r>
          </w:p>
        </w:tc>
        <w:tc>
          <w:tcPr>
            <w:tcW w:w="3006" w:type="dxa"/>
            <w:shd w:val="clear" w:color="auto" w:fill="FBE4D5" w:themeFill="accent2" w:themeFillTint="33"/>
            <w:vAlign w:val="center"/>
          </w:tcPr>
          <w:p w14:paraId="0FACABEA" w14:textId="77777777" w:rsidR="003227E6" w:rsidRPr="009D0BC7" w:rsidRDefault="003227E6" w:rsidP="003227E6">
            <w:pPr>
              <w:spacing w:before="50" w:after="50"/>
              <w:jc w:val="center"/>
            </w:pPr>
            <w:r>
              <w:rPr>
                <w:lang w:val="ga"/>
              </w:rPr>
              <w:t>4.2%</w:t>
            </w:r>
          </w:p>
        </w:tc>
      </w:tr>
      <w:tr w:rsidR="003227E6" w:rsidRPr="009D0BC7" w14:paraId="671FAE8A" w14:textId="77777777" w:rsidTr="003227E6">
        <w:tc>
          <w:tcPr>
            <w:tcW w:w="3005" w:type="dxa"/>
            <w:shd w:val="clear" w:color="auto" w:fill="F7CAAC" w:themeFill="accent2" w:themeFillTint="66"/>
            <w:vAlign w:val="center"/>
          </w:tcPr>
          <w:p w14:paraId="6F88678B" w14:textId="77777777" w:rsidR="003227E6" w:rsidRPr="009D0BC7" w:rsidRDefault="003227E6" w:rsidP="003227E6">
            <w:pPr>
              <w:spacing w:before="50" w:after="50"/>
            </w:pPr>
            <w:r>
              <w:rPr>
                <w:lang w:val="ga"/>
              </w:rPr>
              <w:t>An 8ú Banda</w:t>
            </w:r>
          </w:p>
        </w:tc>
        <w:tc>
          <w:tcPr>
            <w:tcW w:w="3005" w:type="dxa"/>
            <w:shd w:val="clear" w:color="auto" w:fill="F7CAAC" w:themeFill="accent2" w:themeFillTint="66"/>
            <w:vAlign w:val="center"/>
          </w:tcPr>
          <w:p w14:paraId="5EF945B1" w14:textId="77777777" w:rsidR="003227E6" w:rsidRPr="009D0BC7" w:rsidRDefault="003227E6" w:rsidP="003227E6">
            <w:pPr>
              <w:spacing w:before="50" w:after="50"/>
              <w:jc w:val="center"/>
            </w:pPr>
            <w:r>
              <w:rPr>
                <w:lang w:val="ga"/>
              </w:rPr>
              <w:t>€650,001</w:t>
            </w:r>
          </w:p>
        </w:tc>
        <w:tc>
          <w:tcPr>
            <w:tcW w:w="3006" w:type="dxa"/>
            <w:shd w:val="clear" w:color="auto" w:fill="F7CAAC" w:themeFill="accent2" w:themeFillTint="66"/>
            <w:vAlign w:val="center"/>
          </w:tcPr>
          <w:p w14:paraId="1BF37D6E" w14:textId="77777777" w:rsidR="003227E6" w:rsidRPr="009D0BC7" w:rsidRDefault="003227E6" w:rsidP="003227E6">
            <w:pPr>
              <w:spacing w:before="50" w:after="50"/>
              <w:jc w:val="center"/>
            </w:pPr>
            <w:r>
              <w:rPr>
                <w:lang w:val="ga"/>
              </w:rPr>
              <w:t>12.0%</w:t>
            </w:r>
          </w:p>
        </w:tc>
      </w:tr>
      <w:tr w:rsidR="003227E6" w:rsidRPr="009D0BC7" w14:paraId="70CCFFFD" w14:textId="77777777" w:rsidTr="003227E6">
        <w:tc>
          <w:tcPr>
            <w:tcW w:w="3005" w:type="dxa"/>
            <w:shd w:val="clear" w:color="auto" w:fill="FBE4D5" w:themeFill="accent2" w:themeFillTint="33"/>
            <w:vAlign w:val="center"/>
          </w:tcPr>
          <w:p w14:paraId="4577CC35" w14:textId="77777777" w:rsidR="003227E6" w:rsidRPr="009D0BC7" w:rsidRDefault="003227E6" w:rsidP="003227E6">
            <w:pPr>
              <w:spacing w:before="50" w:after="50"/>
            </w:pPr>
            <w:r>
              <w:rPr>
                <w:lang w:val="ga"/>
              </w:rPr>
              <w:t>Iomlán</w:t>
            </w:r>
          </w:p>
        </w:tc>
        <w:tc>
          <w:tcPr>
            <w:tcW w:w="3005" w:type="dxa"/>
            <w:shd w:val="clear" w:color="auto" w:fill="FBE4D5" w:themeFill="accent2" w:themeFillTint="33"/>
            <w:vAlign w:val="center"/>
          </w:tcPr>
          <w:p w14:paraId="1FE1F28F" w14:textId="77777777" w:rsidR="003227E6" w:rsidRPr="009D0BC7" w:rsidRDefault="003227E6" w:rsidP="003227E6">
            <w:pPr>
              <w:spacing w:before="50" w:after="50"/>
              <w:jc w:val="center"/>
            </w:pPr>
            <w:r>
              <w:rPr>
                <w:lang w:val="ga"/>
              </w:rPr>
              <w:t>-</w:t>
            </w:r>
          </w:p>
        </w:tc>
        <w:tc>
          <w:tcPr>
            <w:tcW w:w="3006" w:type="dxa"/>
            <w:shd w:val="clear" w:color="auto" w:fill="FBE4D5" w:themeFill="accent2" w:themeFillTint="33"/>
            <w:vAlign w:val="center"/>
          </w:tcPr>
          <w:p w14:paraId="3A23219B" w14:textId="77777777" w:rsidR="003227E6" w:rsidRPr="009D0BC7" w:rsidRDefault="003227E6" w:rsidP="003227E6">
            <w:pPr>
              <w:spacing w:before="50" w:after="50"/>
              <w:jc w:val="center"/>
            </w:pPr>
            <w:r>
              <w:rPr>
                <w:lang w:val="ga"/>
              </w:rPr>
              <w:t>100.0%</w:t>
            </w:r>
          </w:p>
        </w:tc>
      </w:tr>
    </w:tbl>
    <w:p w14:paraId="03856E19" w14:textId="77777777" w:rsidR="003227E6" w:rsidRPr="00802B28" w:rsidRDefault="003227E6" w:rsidP="003227E6">
      <w:pPr>
        <w:rPr>
          <w:lang w:val="ga"/>
        </w:rPr>
      </w:pPr>
      <w:r>
        <w:rPr>
          <w:lang w:val="ga"/>
        </w:rPr>
        <w:t xml:space="preserve">Ionas gur féidir comparáidí a dhéanamh le margadh foriomlán Chathair Bhaile Átha Cliath, is gá don samhaltú folimistéir ailíniú leis na bandaí praghais sin. Ní ionann an dáileadh luacha díola don dá fholimistéar agus do Chathair Bhaile Átha Cliath ina hiomláine, mar atá leagtha amach i dTábla 2.8. </w:t>
      </w:r>
    </w:p>
    <w:p w14:paraId="30DD58D3" w14:textId="77777777" w:rsidR="003227E6" w:rsidRPr="00802B28" w:rsidRDefault="003227E6" w:rsidP="003227E6">
      <w:pPr>
        <w:spacing w:after="160" w:line="259" w:lineRule="auto"/>
        <w:rPr>
          <w:b/>
          <w:lang w:val="ga"/>
        </w:rPr>
      </w:pPr>
      <w:r>
        <w:rPr>
          <w:b/>
          <w:bCs/>
          <w:lang w:val="ga"/>
        </w:rPr>
        <w:br w:type="page"/>
      </w:r>
    </w:p>
    <w:p w14:paraId="36A562C8" w14:textId="176F487A"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445" w:name="_Toc121136007"/>
      <w:bookmarkStart w:id="446" w:name="_Toc83121904"/>
      <w:bookmarkStart w:id="447" w:name="_Toc218941380"/>
      <w:r>
        <w:rPr>
          <w:color w:val="auto"/>
          <w:sz w:val="24"/>
          <w:szCs w:val="24"/>
          <w:lang w:val="ga"/>
        </w:rPr>
        <w:lastRenderedPageBreak/>
        <w:t>Tábla 2-</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8</w:t>
      </w:r>
      <w:r>
        <w:rPr>
          <w:smallCaps/>
          <w:color w:val="auto"/>
          <w:sz w:val="24"/>
          <w:szCs w:val="24"/>
          <w:lang w:val="ga"/>
        </w:rPr>
        <w:fldChar w:fldCharType="end"/>
      </w:r>
      <w:r>
        <w:rPr>
          <w:color w:val="auto"/>
          <w:sz w:val="24"/>
          <w:szCs w:val="24"/>
          <w:lang w:val="ga"/>
        </w:rPr>
        <w:t>:</w:t>
      </w:r>
      <w:r>
        <w:rPr>
          <w:color w:val="auto"/>
          <w:sz w:val="24"/>
          <w:szCs w:val="24"/>
          <w:lang w:val="ga"/>
        </w:rPr>
        <w:tab/>
        <w:t>Dáileadh Idirbheart Réadmhaoine i mBaile Átha Cliath 1 agus i mBaile Átha Cliath 8</w:t>
      </w:r>
      <w:bookmarkEnd w:id="445"/>
      <w:bookmarkEnd w:id="446"/>
      <w:bookmarkEnd w:id="447"/>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Distribution of property transactions in Dublin 1 and Dublin 8"/>
        <w:tblDescription w:val="Distribution of property transactions in Dublin 1 and Dublin 8"/>
      </w:tblPr>
      <w:tblGrid>
        <w:gridCol w:w="2254"/>
        <w:gridCol w:w="2561"/>
        <w:gridCol w:w="2100"/>
        <w:gridCol w:w="2101"/>
      </w:tblGrid>
      <w:tr w:rsidR="003227E6" w:rsidRPr="00802B28" w14:paraId="291E4626" w14:textId="77777777" w:rsidTr="003227E6">
        <w:tc>
          <w:tcPr>
            <w:tcW w:w="2254" w:type="dxa"/>
            <w:shd w:val="clear" w:color="auto" w:fill="ED7D31" w:themeFill="accent2"/>
            <w:vAlign w:val="center"/>
          </w:tcPr>
          <w:p w14:paraId="01CB5B1E" w14:textId="77777777" w:rsidR="003227E6" w:rsidRPr="009D0BC7" w:rsidRDefault="003227E6" w:rsidP="003227E6">
            <w:pPr>
              <w:spacing w:before="50" w:after="50"/>
              <w:rPr>
                <w:b/>
                <w:color w:val="FFFFFF" w:themeColor="background1"/>
              </w:rPr>
            </w:pPr>
            <w:r>
              <w:rPr>
                <w:b/>
                <w:bCs/>
                <w:color w:val="FFFFFF" w:themeColor="background1"/>
                <w:lang w:val="ga"/>
              </w:rPr>
              <w:t>Banda</w:t>
            </w:r>
          </w:p>
        </w:tc>
        <w:tc>
          <w:tcPr>
            <w:tcW w:w="2561" w:type="dxa"/>
            <w:shd w:val="clear" w:color="auto" w:fill="ED7D31" w:themeFill="accent2"/>
            <w:vAlign w:val="center"/>
          </w:tcPr>
          <w:p w14:paraId="717333CF" w14:textId="77777777" w:rsidR="003227E6" w:rsidRPr="009D0BC7" w:rsidRDefault="003227E6" w:rsidP="003227E6">
            <w:pPr>
              <w:spacing w:before="50" w:after="50"/>
              <w:rPr>
                <w:b/>
                <w:color w:val="FFFFFF" w:themeColor="background1"/>
              </w:rPr>
            </w:pPr>
            <w:r>
              <w:rPr>
                <w:b/>
                <w:bCs/>
                <w:color w:val="FFFFFF" w:themeColor="background1"/>
                <w:lang w:val="ga"/>
              </w:rPr>
              <w:t>Praghasraon</w:t>
            </w:r>
          </w:p>
        </w:tc>
        <w:tc>
          <w:tcPr>
            <w:tcW w:w="2100" w:type="dxa"/>
            <w:shd w:val="clear" w:color="auto" w:fill="ED7D31" w:themeFill="accent2"/>
            <w:vAlign w:val="center"/>
          </w:tcPr>
          <w:p w14:paraId="6B9788F4" w14:textId="77777777" w:rsidR="003227E6" w:rsidRPr="00802B28" w:rsidRDefault="003227E6" w:rsidP="003227E6">
            <w:pPr>
              <w:spacing w:before="50" w:after="50"/>
              <w:jc w:val="center"/>
              <w:rPr>
                <w:b/>
                <w:color w:val="FFFFFF" w:themeColor="background1"/>
                <w:lang w:val="it-IT"/>
              </w:rPr>
            </w:pPr>
            <w:r>
              <w:rPr>
                <w:b/>
                <w:bCs/>
                <w:color w:val="FFFFFF" w:themeColor="background1"/>
                <w:lang w:val="ga"/>
              </w:rPr>
              <w:t>% d’Idirbhearta i mBaile Átha Cliath 1</w:t>
            </w:r>
          </w:p>
        </w:tc>
        <w:tc>
          <w:tcPr>
            <w:tcW w:w="2101" w:type="dxa"/>
            <w:shd w:val="clear" w:color="auto" w:fill="ED7D31" w:themeFill="accent2"/>
            <w:vAlign w:val="center"/>
          </w:tcPr>
          <w:p w14:paraId="2F6DFA0B" w14:textId="77777777" w:rsidR="003227E6" w:rsidRPr="00802B28" w:rsidRDefault="003227E6" w:rsidP="003227E6">
            <w:pPr>
              <w:spacing w:before="50" w:after="50"/>
              <w:jc w:val="center"/>
              <w:rPr>
                <w:b/>
                <w:color w:val="FFFFFF" w:themeColor="background1"/>
                <w:lang w:val="it-IT"/>
              </w:rPr>
            </w:pPr>
            <w:r>
              <w:rPr>
                <w:b/>
                <w:bCs/>
                <w:color w:val="FFFFFF" w:themeColor="background1"/>
                <w:lang w:val="ga"/>
              </w:rPr>
              <w:t>% d’Idirbhearta i mBaile Átha Cliath 8</w:t>
            </w:r>
          </w:p>
        </w:tc>
      </w:tr>
      <w:tr w:rsidR="003227E6" w:rsidRPr="009D0BC7" w14:paraId="09AA1AB9" w14:textId="77777777" w:rsidTr="003227E6">
        <w:tc>
          <w:tcPr>
            <w:tcW w:w="2254" w:type="dxa"/>
            <w:shd w:val="clear" w:color="auto" w:fill="FBE4D5" w:themeFill="accent2" w:themeFillTint="33"/>
            <w:vAlign w:val="center"/>
          </w:tcPr>
          <w:p w14:paraId="0975E498" w14:textId="77777777" w:rsidR="003227E6" w:rsidRPr="009D0BC7" w:rsidRDefault="003227E6" w:rsidP="003227E6">
            <w:pPr>
              <w:spacing w:before="50" w:after="50"/>
            </w:pPr>
            <w:r>
              <w:rPr>
                <w:lang w:val="ga"/>
              </w:rPr>
              <w:t>An Chéad Bhanda</w:t>
            </w:r>
          </w:p>
        </w:tc>
        <w:tc>
          <w:tcPr>
            <w:tcW w:w="2561" w:type="dxa"/>
            <w:shd w:val="clear" w:color="auto" w:fill="FBE4D5" w:themeFill="accent2" w:themeFillTint="33"/>
            <w:vAlign w:val="center"/>
          </w:tcPr>
          <w:p w14:paraId="0ACF44F5" w14:textId="77777777" w:rsidR="003227E6" w:rsidRPr="009D0BC7" w:rsidRDefault="003227E6" w:rsidP="003227E6">
            <w:pPr>
              <w:spacing w:before="50" w:after="50"/>
            </w:pPr>
            <w:r>
              <w:rPr>
                <w:lang w:val="ga"/>
              </w:rPr>
              <w:t>€50,000 - €200,000</w:t>
            </w:r>
          </w:p>
        </w:tc>
        <w:tc>
          <w:tcPr>
            <w:tcW w:w="2100" w:type="dxa"/>
            <w:shd w:val="clear" w:color="auto" w:fill="FBE4D5" w:themeFill="accent2" w:themeFillTint="33"/>
            <w:vAlign w:val="center"/>
          </w:tcPr>
          <w:p w14:paraId="4C952526" w14:textId="77777777" w:rsidR="003227E6" w:rsidRPr="009D0BC7" w:rsidRDefault="003227E6" w:rsidP="003227E6">
            <w:pPr>
              <w:spacing w:before="50" w:after="50"/>
              <w:jc w:val="center"/>
            </w:pPr>
            <w:r>
              <w:rPr>
                <w:lang w:val="ga"/>
              </w:rPr>
              <w:t>14.2%</w:t>
            </w:r>
          </w:p>
        </w:tc>
        <w:tc>
          <w:tcPr>
            <w:tcW w:w="2101" w:type="dxa"/>
            <w:shd w:val="clear" w:color="auto" w:fill="FBE4D5" w:themeFill="accent2" w:themeFillTint="33"/>
            <w:vAlign w:val="center"/>
          </w:tcPr>
          <w:p w14:paraId="10BEFAD9" w14:textId="77777777" w:rsidR="003227E6" w:rsidRPr="009D0BC7" w:rsidRDefault="003227E6" w:rsidP="003227E6">
            <w:pPr>
              <w:spacing w:before="50" w:after="50"/>
              <w:jc w:val="center"/>
            </w:pPr>
            <w:r>
              <w:rPr>
                <w:lang w:val="ga"/>
              </w:rPr>
              <w:t>11.0%</w:t>
            </w:r>
          </w:p>
        </w:tc>
      </w:tr>
      <w:tr w:rsidR="003227E6" w:rsidRPr="009D0BC7" w14:paraId="2F86C0A7" w14:textId="77777777" w:rsidTr="003227E6">
        <w:tc>
          <w:tcPr>
            <w:tcW w:w="2254" w:type="dxa"/>
            <w:shd w:val="clear" w:color="auto" w:fill="F7CAAC" w:themeFill="accent2" w:themeFillTint="66"/>
            <w:vAlign w:val="center"/>
          </w:tcPr>
          <w:p w14:paraId="5DCFCE0C" w14:textId="77777777" w:rsidR="003227E6" w:rsidRPr="009D0BC7" w:rsidRDefault="003227E6" w:rsidP="003227E6">
            <w:pPr>
              <w:spacing w:before="50" w:after="50"/>
            </w:pPr>
            <w:r>
              <w:rPr>
                <w:lang w:val="ga"/>
              </w:rPr>
              <w:t>An 2ú Banda</w:t>
            </w:r>
          </w:p>
        </w:tc>
        <w:tc>
          <w:tcPr>
            <w:tcW w:w="2561" w:type="dxa"/>
            <w:shd w:val="clear" w:color="auto" w:fill="F7CAAC" w:themeFill="accent2" w:themeFillTint="66"/>
            <w:vAlign w:val="center"/>
          </w:tcPr>
          <w:p w14:paraId="08208DF6" w14:textId="77777777" w:rsidR="003227E6" w:rsidRPr="009D0BC7" w:rsidRDefault="003227E6" w:rsidP="003227E6">
            <w:pPr>
              <w:spacing w:before="50" w:after="50"/>
            </w:pPr>
            <w:r>
              <w:rPr>
                <w:lang w:val="ga"/>
              </w:rPr>
              <w:t>€200,001 – €275,000</w:t>
            </w:r>
          </w:p>
        </w:tc>
        <w:tc>
          <w:tcPr>
            <w:tcW w:w="2100" w:type="dxa"/>
            <w:shd w:val="clear" w:color="auto" w:fill="F7CAAC" w:themeFill="accent2" w:themeFillTint="66"/>
            <w:vAlign w:val="center"/>
          </w:tcPr>
          <w:p w14:paraId="63F2C38C" w14:textId="77777777" w:rsidR="003227E6" w:rsidRPr="009D0BC7" w:rsidRDefault="003227E6" w:rsidP="003227E6">
            <w:pPr>
              <w:spacing w:before="50" w:after="50"/>
              <w:jc w:val="center"/>
            </w:pPr>
            <w:r>
              <w:rPr>
                <w:lang w:val="ga"/>
              </w:rPr>
              <w:t>38.1%</w:t>
            </w:r>
          </w:p>
        </w:tc>
        <w:tc>
          <w:tcPr>
            <w:tcW w:w="2101" w:type="dxa"/>
            <w:shd w:val="clear" w:color="auto" w:fill="F7CAAC" w:themeFill="accent2" w:themeFillTint="66"/>
            <w:vAlign w:val="center"/>
          </w:tcPr>
          <w:p w14:paraId="7344C000" w14:textId="77777777" w:rsidR="003227E6" w:rsidRPr="009D0BC7" w:rsidRDefault="003227E6" w:rsidP="003227E6">
            <w:pPr>
              <w:spacing w:before="50" w:after="50"/>
              <w:jc w:val="center"/>
            </w:pPr>
            <w:r>
              <w:rPr>
                <w:lang w:val="ga"/>
              </w:rPr>
              <w:t>39.7%</w:t>
            </w:r>
          </w:p>
        </w:tc>
      </w:tr>
      <w:tr w:rsidR="003227E6" w:rsidRPr="009D0BC7" w14:paraId="62A07DF3" w14:textId="77777777" w:rsidTr="003227E6">
        <w:tc>
          <w:tcPr>
            <w:tcW w:w="2254" w:type="dxa"/>
            <w:shd w:val="clear" w:color="auto" w:fill="FBE4D5" w:themeFill="accent2" w:themeFillTint="33"/>
            <w:vAlign w:val="center"/>
          </w:tcPr>
          <w:p w14:paraId="5F999BDC" w14:textId="77777777" w:rsidR="003227E6" w:rsidRPr="009D0BC7" w:rsidRDefault="003227E6" w:rsidP="003227E6">
            <w:pPr>
              <w:spacing w:before="50" w:after="50"/>
            </w:pPr>
            <w:r>
              <w:rPr>
                <w:lang w:val="ga"/>
              </w:rPr>
              <w:t>An 3ú Banda</w:t>
            </w:r>
          </w:p>
        </w:tc>
        <w:tc>
          <w:tcPr>
            <w:tcW w:w="2561" w:type="dxa"/>
            <w:shd w:val="clear" w:color="auto" w:fill="FBE4D5" w:themeFill="accent2" w:themeFillTint="33"/>
            <w:vAlign w:val="center"/>
          </w:tcPr>
          <w:p w14:paraId="22FD34EB" w14:textId="77777777" w:rsidR="003227E6" w:rsidRPr="009D0BC7" w:rsidRDefault="003227E6" w:rsidP="003227E6">
            <w:pPr>
              <w:spacing w:before="50" w:after="50"/>
            </w:pPr>
            <w:r>
              <w:rPr>
                <w:lang w:val="ga"/>
              </w:rPr>
              <w:t>€275,001 - €350,000</w:t>
            </w:r>
          </w:p>
        </w:tc>
        <w:tc>
          <w:tcPr>
            <w:tcW w:w="2100" w:type="dxa"/>
            <w:shd w:val="clear" w:color="auto" w:fill="FBE4D5" w:themeFill="accent2" w:themeFillTint="33"/>
            <w:vAlign w:val="center"/>
          </w:tcPr>
          <w:p w14:paraId="66E3E7B9" w14:textId="77777777" w:rsidR="003227E6" w:rsidRPr="009D0BC7" w:rsidRDefault="003227E6" w:rsidP="003227E6">
            <w:pPr>
              <w:spacing w:before="50" w:after="50"/>
              <w:jc w:val="center"/>
            </w:pPr>
            <w:r>
              <w:rPr>
                <w:lang w:val="ga"/>
              </w:rPr>
              <w:t>21.3%</w:t>
            </w:r>
          </w:p>
        </w:tc>
        <w:tc>
          <w:tcPr>
            <w:tcW w:w="2101" w:type="dxa"/>
            <w:shd w:val="clear" w:color="auto" w:fill="FBE4D5" w:themeFill="accent2" w:themeFillTint="33"/>
            <w:vAlign w:val="center"/>
          </w:tcPr>
          <w:p w14:paraId="503D8191" w14:textId="77777777" w:rsidR="003227E6" w:rsidRPr="009D0BC7" w:rsidRDefault="003227E6" w:rsidP="003227E6">
            <w:pPr>
              <w:spacing w:before="50" w:after="50"/>
              <w:jc w:val="center"/>
            </w:pPr>
            <w:r>
              <w:rPr>
                <w:lang w:val="ga"/>
              </w:rPr>
              <w:t>33.1%</w:t>
            </w:r>
          </w:p>
        </w:tc>
      </w:tr>
      <w:tr w:rsidR="003227E6" w:rsidRPr="009D0BC7" w14:paraId="1D496A4B" w14:textId="77777777" w:rsidTr="003227E6">
        <w:tc>
          <w:tcPr>
            <w:tcW w:w="2254" w:type="dxa"/>
            <w:shd w:val="clear" w:color="auto" w:fill="F7CAAC" w:themeFill="accent2" w:themeFillTint="66"/>
            <w:vAlign w:val="center"/>
          </w:tcPr>
          <w:p w14:paraId="420CD128" w14:textId="77777777" w:rsidR="003227E6" w:rsidRPr="009D0BC7" w:rsidRDefault="003227E6" w:rsidP="003227E6">
            <w:pPr>
              <w:spacing w:before="50" w:after="50"/>
            </w:pPr>
            <w:r>
              <w:rPr>
                <w:lang w:val="ga"/>
              </w:rPr>
              <w:t>An 4ú Banda</w:t>
            </w:r>
          </w:p>
        </w:tc>
        <w:tc>
          <w:tcPr>
            <w:tcW w:w="2561" w:type="dxa"/>
            <w:shd w:val="clear" w:color="auto" w:fill="F7CAAC" w:themeFill="accent2" w:themeFillTint="66"/>
            <w:vAlign w:val="center"/>
          </w:tcPr>
          <w:p w14:paraId="00C0CB5E" w14:textId="77777777" w:rsidR="003227E6" w:rsidRPr="009D0BC7" w:rsidRDefault="003227E6" w:rsidP="003227E6">
            <w:pPr>
              <w:spacing w:before="50" w:after="50"/>
            </w:pPr>
            <w:r>
              <w:rPr>
                <w:lang w:val="ga"/>
              </w:rPr>
              <w:t>€350,001 – €425,000</w:t>
            </w:r>
          </w:p>
        </w:tc>
        <w:tc>
          <w:tcPr>
            <w:tcW w:w="2100" w:type="dxa"/>
            <w:shd w:val="clear" w:color="auto" w:fill="F7CAAC" w:themeFill="accent2" w:themeFillTint="66"/>
            <w:vAlign w:val="center"/>
          </w:tcPr>
          <w:p w14:paraId="7F4694D5" w14:textId="77777777" w:rsidR="003227E6" w:rsidRPr="009D0BC7" w:rsidRDefault="003227E6" w:rsidP="003227E6">
            <w:pPr>
              <w:spacing w:before="50" w:after="50"/>
              <w:jc w:val="center"/>
            </w:pPr>
            <w:r>
              <w:rPr>
                <w:lang w:val="ga"/>
              </w:rPr>
              <w:t>11.0%</w:t>
            </w:r>
          </w:p>
        </w:tc>
        <w:tc>
          <w:tcPr>
            <w:tcW w:w="2101" w:type="dxa"/>
            <w:shd w:val="clear" w:color="auto" w:fill="F7CAAC" w:themeFill="accent2" w:themeFillTint="66"/>
            <w:vAlign w:val="center"/>
          </w:tcPr>
          <w:p w14:paraId="51C8BEB8" w14:textId="77777777" w:rsidR="003227E6" w:rsidRPr="009D0BC7" w:rsidRDefault="003227E6" w:rsidP="003227E6">
            <w:pPr>
              <w:spacing w:before="50" w:after="50"/>
              <w:jc w:val="center"/>
            </w:pPr>
            <w:r>
              <w:rPr>
                <w:lang w:val="ga"/>
              </w:rPr>
              <w:t>9.6%</w:t>
            </w:r>
          </w:p>
        </w:tc>
      </w:tr>
      <w:tr w:rsidR="003227E6" w:rsidRPr="009D0BC7" w14:paraId="1FC85F7F" w14:textId="77777777" w:rsidTr="003227E6">
        <w:tc>
          <w:tcPr>
            <w:tcW w:w="2254" w:type="dxa"/>
            <w:shd w:val="clear" w:color="auto" w:fill="FBE4D5" w:themeFill="accent2" w:themeFillTint="33"/>
            <w:vAlign w:val="center"/>
          </w:tcPr>
          <w:p w14:paraId="247F83BC" w14:textId="77777777" w:rsidR="003227E6" w:rsidRPr="009D0BC7" w:rsidRDefault="003227E6" w:rsidP="003227E6">
            <w:pPr>
              <w:spacing w:before="50" w:after="50"/>
            </w:pPr>
            <w:r>
              <w:rPr>
                <w:lang w:val="ga"/>
              </w:rPr>
              <w:t>An 5ú Banda</w:t>
            </w:r>
          </w:p>
        </w:tc>
        <w:tc>
          <w:tcPr>
            <w:tcW w:w="2561" w:type="dxa"/>
            <w:shd w:val="clear" w:color="auto" w:fill="FBE4D5" w:themeFill="accent2" w:themeFillTint="33"/>
            <w:vAlign w:val="center"/>
          </w:tcPr>
          <w:p w14:paraId="4AED7786" w14:textId="77777777" w:rsidR="003227E6" w:rsidRPr="009D0BC7" w:rsidRDefault="003227E6" w:rsidP="003227E6">
            <w:pPr>
              <w:spacing w:before="50" w:after="50"/>
            </w:pPr>
            <w:r>
              <w:rPr>
                <w:lang w:val="ga"/>
              </w:rPr>
              <w:t>€425,001 - €500,000</w:t>
            </w:r>
          </w:p>
        </w:tc>
        <w:tc>
          <w:tcPr>
            <w:tcW w:w="2100" w:type="dxa"/>
            <w:shd w:val="clear" w:color="auto" w:fill="FBE4D5" w:themeFill="accent2" w:themeFillTint="33"/>
            <w:vAlign w:val="center"/>
          </w:tcPr>
          <w:p w14:paraId="130F1A50" w14:textId="77777777" w:rsidR="003227E6" w:rsidRPr="009D0BC7" w:rsidRDefault="003227E6" w:rsidP="003227E6">
            <w:pPr>
              <w:spacing w:before="50" w:after="50"/>
              <w:jc w:val="center"/>
            </w:pPr>
            <w:r>
              <w:rPr>
                <w:lang w:val="ga"/>
              </w:rPr>
              <w:t>5.9%</w:t>
            </w:r>
          </w:p>
        </w:tc>
        <w:tc>
          <w:tcPr>
            <w:tcW w:w="2101" w:type="dxa"/>
            <w:shd w:val="clear" w:color="auto" w:fill="FBE4D5" w:themeFill="accent2" w:themeFillTint="33"/>
            <w:vAlign w:val="center"/>
          </w:tcPr>
          <w:p w14:paraId="45711F3E" w14:textId="77777777" w:rsidR="003227E6" w:rsidRPr="009D0BC7" w:rsidRDefault="003227E6" w:rsidP="003227E6">
            <w:pPr>
              <w:spacing w:before="50" w:after="50"/>
              <w:jc w:val="center"/>
            </w:pPr>
            <w:r>
              <w:rPr>
                <w:lang w:val="ga"/>
              </w:rPr>
              <w:t>1.5%</w:t>
            </w:r>
          </w:p>
        </w:tc>
      </w:tr>
      <w:tr w:rsidR="003227E6" w:rsidRPr="009D0BC7" w14:paraId="221360CD" w14:textId="77777777" w:rsidTr="003227E6">
        <w:tc>
          <w:tcPr>
            <w:tcW w:w="2254" w:type="dxa"/>
            <w:shd w:val="clear" w:color="auto" w:fill="F7CAAC" w:themeFill="accent2" w:themeFillTint="66"/>
            <w:vAlign w:val="center"/>
          </w:tcPr>
          <w:p w14:paraId="65045A09" w14:textId="77777777" w:rsidR="003227E6" w:rsidRPr="009D0BC7" w:rsidRDefault="003227E6" w:rsidP="003227E6">
            <w:pPr>
              <w:spacing w:before="50" w:after="50"/>
            </w:pPr>
            <w:r>
              <w:rPr>
                <w:lang w:val="ga"/>
              </w:rPr>
              <w:t>An 6ú Banda</w:t>
            </w:r>
          </w:p>
        </w:tc>
        <w:tc>
          <w:tcPr>
            <w:tcW w:w="2561" w:type="dxa"/>
            <w:shd w:val="clear" w:color="auto" w:fill="F7CAAC" w:themeFill="accent2" w:themeFillTint="66"/>
            <w:vAlign w:val="center"/>
          </w:tcPr>
          <w:p w14:paraId="72FEEF5F" w14:textId="77777777" w:rsidR="003227E6" w:rsidRPr="009D0BC7" w:rsidRDefault="003227E6" w:rsidP="003227E6">
            <w:pPr>
              <w:spacing w:before="50" w:after="50"/>
            </w:pPr>
            <w:r>
              <w:rPr>
                <w:lang w:val="ga"/>
              </w:rPr>
              <w:t>€500,001 - €575,000</w:t>
            </w:r>
          </w:p>
        </w:tc>
        <w:tc>
          <w:tcPr>
            <w:tcW w:w="2100" w:type="dxa"/>
            <w:shd w:val="clear" w:color="auto" w:fill="F7CAAC" w:themeFill="accent2" w:themeFillTint="66"/>
            <w:vAlign w:val="center"/>
          </w:tcPr>
          <w:p w14:paraId="39320320" w14:textId="77777777" w:rsidR="003227E6" w:rsidRPr="009D0BC7" w:rsidRDefault="003227E6" w:rsidP="003227E6">
            <w:pPr>
              <w:spacing w:before="50" w:after="50"/>
              <w:jc w:val="center"/>
            </w:pPr>
            <w:r>
              <w:rPr>
                <w:lang w:val="ga"/>
              </w:rPr>
              <w:t>2.6%</w:t>
            </w:r>
          </w:p>
        </w:tc>
        <w:tc>
          <w:tcPr>
            <w:tcW w:w="2101" w:type="dxa"/>
            <w:shd w:val="clear" w:color="auto" w:fill="F7CAAC" w:themeFill="accent2" w:themeFillTint="66"/>
            <w:vAlign w:val="center"/>
          </w:tcPr>
          <w:p w14:paraId="4EAEC6F4" w14:textId="77777777" w:rsidR="003227E6" w:rsidRPr="009D0BC7" w:rsidRDefault="003227E6" w:rsidP="003227E6">
            <w:pPr>
              <w:spacing w:before="50" w:after="50"/>
              <w:jc w:val="center"/>
            </w:pPr>
            <w:r>
              <w:rPr>
                <w:lang w:val="ga"/>
              </w:rPr>
              <w:t>1.5%</w:t>
            </w:r>
          </w:p>
        </w:tc>
      </w:tr>
      <w:tr w:rsidR="003227E6" w:rsidRPr="009D0BC7" w14:paraId="6130357D" w14:textId="77777777" w:rsidTr="003227E6">
        <w:tc>
          <w:tcPr>
            <w:tcW w:w="2254" w:type="dxa"/>
            <w:shd w:val="clear" w:color="auto" w:fill="FBE4D5" w:themeFill="accent2" w:themeFillTint="33"/>
            <w:vAlign w:val="center"/>
          </w:tcPr>
          <w:p w14:paraId="5C754A00" w14:textId="77777777" w:rsidR="003227E6" w:rsidRPr="009D0BC7" w:rsidRDefault="003227E6" w:rsidP="003227E6">
            <w:pPr>
              <w:spacing w:before="50" w:after="50"/>
            </w:pPr>
            <w:r>
              <w:rPr>
                <w:lang w:val="ga"/>
              </w:rPr>
              <w:t>An 7ú Banda</w:t>
            </w:r>
          </w:p>
        </w:tc>
        <w:tc>
          <w:tcPr>
            <w:tcW w:w="2561" w:type="dxa"/>
            <w:shd w:val="clear" w:color="auto" w:fill="FBE4D5" w:themeFill="accent2" w:themeFillTint="33"/>
            <w:vAlign w:val="center"/>
          </w:tcPr>
          <w:p w14:paraId="1AA4BE50" w14:textId="77777777" w:rsidR="003227E6" w:rsidRPr="009D0BC7" w:rsidRDefault="003227E6" w:rsidP="003227E6">
            <w:pPr>
              <w:spacing w:before="50" w:after="50"/>
            </w:pPr>
            <w:r>
              <w:rPr>
                <w:lang w:val="ga"/>
              </w:rPr>
              <w:t>€575,001 - €650,000</w:t>
            </w:r>
          </w:p>
        </w:tc>
        <w:tc>
          <w:tcPr>
            <w:tcW w:w="2100" w:type="dxa"/>
            <w:shd w:val="clear" w:color="auto" w:fill="FBE4D5" w:themeFill="accent2" w:themeFillTint="33"/>
            <w:vAlign w:val="center"/>
          </w:tcPr>
          <w:p w14:paraId="3D25D483" w14:textId="77777777" w:rsidR="003227E6" w:rsidRPr="009D0BC7" w:rsidRDefault="003227E6" w:rsidP="003227E6">
            <w:pPr>
              <w:spacing w:before="50" w:after="50"/>
              <w:jc w:val="center"/>
            </w:pPr>
            <w:r>
              <w:rPr>
                <w:lang w:val="ga"/>
              </w:rPr>
              <w:t>1.6%</w:t>
            </w:r>
          </w:p>
        </w:tc>
        <w:tc>
          <w:tcPr>
            <w:tcW w:w="2101" w:type="dxa"/>
            <w:shd w:val="clear" w:color="auto" w:fill="FBE4D5" w:themeFill="accent2" w:themeFillTint="33"/>
            <w:vAlign w:val="center"/>
          </w:tcPr>
          <w:p w14:paraId="6F566A12" w14:textId="77777777" w:rsidR="003227E6" w:rsidRPr="009D0BC7" w:rsidRDefault="003227E6" w:rsidP="003227E6">
            <w:pPr>
              <w:spacing w:before="50" w:after="50"/>
              <w:jc w:val="center"/>
            </w:pPr>
            <w:r>
              <w:rPr>
                <w:lang w:val="ga"/>
              </w:rPr>
              <w:t>2.2%</w:t>
            </w:r>
          </w:p>
        </w:tc>
      </w:tr>
      <w:tr w:rsidR="003227E6" w:rsidRPr="009D0BC7" w14:paraId="2F7BC556" w14:textId="77777777" w:rsidTr="003227E6">
        <w:tc>
          <w:tcPr>
            <w:tcW w:w="2254" w:type="dxa"/>
            <w:shd w:val="clear" w:color="auto" w:fill="F7CAAC" w:themeFill="accent2" w:themeFillTint="66"/>
            <w:vAlign w:val="center"/>
          </w:tcPr>
          <w:p w14:paraId="1180ED7B" w14:textId="77777777" w:rsidR="003227E6" w:rsidRPr="009D0BC7" w:rsidRDefault="003227E6" w:rsidP="003227E6">
            <w:pPr>
              <w:spacing w:before="50" w:after="50"/>
            </w:pPr>
            <w:r>
              <w:rPr>
                <w:lang w:val="ga"/>
              </w:rPr>
              <w:t>An 8ú Banda</w:t>
            </w:r>
          </w:p>
        </w:tc>
        <w:tc>
          <w:tcPr>
            <w:tcW w:w="2561" w:type="dxa"/>
            <w:shd w:val="clear" w:color="auto" w:fill="F7CAAC" w:themeFill="accent2" w:themeFillTint="66"/>
            <w:vAlign w:val="center"/>
          </w:tcPr>
          <w:p w14:paraId="1A233ED5" w14:textId="77777777" w:rsidR="003227E6" w:rsidRPr="009D0BC7" w:rsidRDefault="003227E6" w:rsidP="003227E6">
            <w:pPr>
              <w:spacing w:before="50" w:after="50"/>
            </w:pPr>
            <w:r>
              <w:rPr>
                <w:lang w:val="ga"/>
              </w:rPr>
              <w:t>€650,001</w:t>
            </w:r>
          </w:p>
        </w:tc>
        <w:tc>
          <w:tcPr>
            <w:tcW w:w="2100" w:type="dxa"/>
            <w:shd w:val="clear" w:color="auto" w:fill="F7CAAC" w:themeFill="accent2" w:themeFillTint="66"/>
            <w:vAlign w:val="center"/>
          </w:tcPr>
          <w:p w14:paraId="552E3F3A" w14:textId="77777777" w:rsidR="003227E6" w:rsidRPr="009D0BC7" w:rsidRDefault="003227E6" w:rsidP="003227E6">
            <w:pPr>
              <w:spacing w:before="50" w:after="50"/>
              <w:jc w:val="center"/>
            </w:pPr>
            <w:r>
              <w:rPr>
                <w:lang w:val="ga"/>
              </w:rPr>
              <w:t>5.3%</w:t>
            </w:r>
          </w:p>
        </w:tc>
        <w:tc>
          <w:tcPr>
            <w:tcW w:w="2101" w:type="dxa"/>
            <w:shd w:val="clear" w:color="auto" w:fill="F7CAAC" w:themeFill="accent2" w:themeFillTint="66"/>
            <w:vAlign w:val="center"/>
          </w:tcPr>
          <w:p w14:paraId="6A3C89B5" w14:textId="77777777" w:rsidR="003227E6" w:rsidRPr="009D0BC7" w:rsidRDefault="003227E6" w:rsidP="003227E6">
            <w:pPr>
              <w:spacing w:before="50" w:after="50"/>
              <w:jc w:val="center"/>
            </w:pPr>
            <w:r>
              <w:rPr>
                <w:lang w:val="ga"/>
              </w:rPr>
              <w:t>1.5%</w:t>
            </w:r>
          </w:p>
        </w:tc>
      </w:tr>
      <w:tr w:rsidR="003227E6" w:rsidRPr="009D0BC7" w14:paraId="4A268D4E" w14:textId="77777777" w:rsidTr="003227E6">
        <w:tc>
          <w:tcPr>
            <w:tcW w:w="2254" w:type="dxa"/>
            <w:shd w:val="clear" w:color="auto" w:fill="FBE4D5" w:themeFill="accent2" w:themeFillTint="33"/>
            <w:vAlign w:val="center"/>
          </w:tcPr>
          <w:p w14:paraId="3A4E5340" w14:textId="77777777" w:rsidR="003227E6" w:rsidRPr="009D0BC7" w:rsidRDefault="003227E6" w:rsidP="003227E6">
            <w:pPr>
              <w:spacing w:before="50" w:after="50"/>
            </w:pPr>
            <w:r>
              <w:rPr>
                <w:lang w:val="ga"/>
              </w:rPr>
              <w:t>Iomlán</w:t>
            </w:r>
          </w:p>
        </w:tc>
        <w:tc>
          <w:tcPr>
            <w:tcW w:w="2561" w:type="dxa"/>
            <w:shd w:val="clear" w:color="auto" w:fill="FBE4D5" w:themeFill="accent2" w:themeFillTint="33"/>
            <w:vAlign w:val="center"/>
          </w:tcPr>
          <w:p w14:paraId="69DCA460" w14:textId="77777777" w:rsidR="003227E6" w:rsidRPr="009D0BC7" w:rsidRDefault="003227E6" w:rsidP="003227E6">
            <w:pPr>
              <w:spacing w:before="50" w:after="50"/>
            </w:pPr>
            <w:r>
              <w:rPr>
                <w:lang w:val="ga"/>
              </w:rPr>
              <w:t>-</w:t>
            </w:r>
          </w:p>
        </w:tc>
        <w:tc>
          <w:tcPr>
            <w:tcW w:w="2100" w:type="dxa"/>
            <w:shd w:val="clear" w:color="auto" w:fill="FBE4D5" w:themeFill="accent2" w:themeFillTint="33"/>
            <w:vAlign w:val="center"/>
          </w:tcPr>
          <w:p w14:paraId="509AE6D1" w14:textId="77777777" w:rsidR="003227E6" w:rsidRPr="009D0BC7" w:rsidRDefault="003227E6" w:rsidP="003227E6">
            <w:pPr>
              <w:spacing w:before="50" w:after="50"/>
              <w:jc w:val="center"/>
            </w:pPr>
            <w:r>
              <w:rPr>
                <w:lang w:val="ga"/>
              </w:rPr>
              <w:t>100.0%</w:t>
            </w:r>
          </w:p>
        </w:tc>
        <w:tc>
          <w:tcPr>
            <w:tcW w:w="2101" w:type="dxa"/>
            <w:shd w:val="clear" w:color="auto" w:fill="FBE4D5" w:themeFill="accent2" w:themeFillTint="33"/>
            <w:vAlign w:val="center"/>
          </w:tcPr>
          <w:p w14:paraId="6195C800" w14:textId="77777777" w:rsidR="003227E6" w:rsidRPr="009D0BC7" w:rsidRDefault="003227E6" w:rsidP="003227E6">
            <w:pPr>
              <w:spacing w:before="50" w:after="50"/>
              <w:jc w:val="center"/>
            </w:pPr>
            <w:r>
              <w:rPr>
                <w:lang w:val="ga"/>
              </w:rPr>
              <w:t>100.0%</w:t>
            </w:r>
          </w:p>
        </w:tc>
      </w:tr>
    </w:tbl>
    <w:p w14:paraId="4407B2FE" w14:textId="77777777" w:rsidR="003227E6" w:rsidRPr="009D0BC7" w:rsidRDefault="003227E6" w:rsidP="003227E6">
      <w:pPr>
        <w:pStyle w:val="NoSpacing"/>
      </w:pPr>
    </w:p>
    <w:p w14:paraId="766A82F3" w14:textId="77777777" w:rsidR="003227E6" w:rsidRPr="00802B28" w:rsidRDefault="003227E6" w:rsidP="003227E6">
      <w:pPr>
        <w:rPr>
          <w:lang w:val="ga"/>
        </w:rPr>
      </w:pPr>
      <w:r>
        <w:rPr>
          <w:lang w:val="ga"/>
        </w:rPr>
        <w:t>Tá praghsanna idirbhirt réadmhaoine i limistéar Chomhairle Cathrach Bhaile Átha Cliath agus sna folimistéir ag luainiú go suntasach le deich mbliana anuas, agus meastar go leanfaidh siad de bheith ag athrú i rith thréimhse feidhme an phlean. Imscrúdaíodh praghsanna stairiúla tí trí anailís a dhéanamh ar an gClár Praghsanna Maoine Cónaithe ón mbliain 2012 ar aghaidh chun treochtaí ginearálta agus rátaí athraithe a anailísiú freisin.</w:t>
      </w:r>
    </w:p>
    <w:p w14:paraId="6F2EABD2" w14:textId="77777777" w:rsidR="003227E6" w:rsidRPr="00802B28" w:rsidRDefault="003227E6" w:rsidP="003227E6">
      <w:pPr>
        <w:rPr>
          <w:lang w:val="ga"/>
        </w:rPr>
      </w:pPr>
      <w:r>
        <w:rPr>
          <w:lang w:val="ga"/>
        </w:rPr>
        <w:t>Mar gheall ar an athrú suntasach atá tagtha ar an margadh le deich mbliana anuas, úsáideadh an t-athrú ar mheánphraghsanna tí le ceithre bliana anuas (2017-2020) mar bhonn d’athruithe amach anseo ar mheánphraghsanna tí ón mbliain 2021 ar aghaidh (i.e., an bhonnlíne amach anseo).</w:t>
      </w:r>
    </w:p>
    <w:p w14:paraId="6C8287C1" w14:textId="77777777" w:rsidR="003227E6" w:rsidRPr="00802B28" w:rsidRDefault="003227E6" w:rsidP="003227E6">
      <w:pPr>
        <w:rPr>
          <w:lang w:val="ga"/>
        </w:rPr>
      </w:pPr>
      <w:r>
        <w:rPr>
          <w:lang w:val="ga"/>
        </w:rPr>
        <w:t>Táthar ag coinne leis, mar sin, gur féidir go dtiocfaidh athrú ar mheánphraghsanna tí le himeacht ama, mar atá tuairiscithe i dTábla 2.9 thíos.</w:t>
      </w:r>
    </w:p>
    <w:p w14:paraId="669EE9AD" w14:textId="77777777" w:rsidR="003227E6" w:rsidRPr="00802B28" w:rsidRDefault="003227E6" w:rsidP="003227E6">
      <w:pPr>
        <w:spacing w:after="160" w:line="259" w:lineRule="auto"/>
        <w:rPr>
          <w:b/>
          <w:lang w:val="ga"/>
        </w:rPr>
      </w:pPr>
      <w:r>
        <w:rPr>
          <w:b/>
          <w:bCs/>
          <w:lang w:val="ga"/>
        </w:rPr>
        <w:br w:type="page"/>
      </w:r>
    </w:p>
    <w:p w14:paraId="797787B5" w14:textId="649D7CCA"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448" w:name="_Toc121136008"/>
      <w:bookmarkStart w:id="449" w:name="_Toc83121905"/>
      <w:bookmarkStart w:id="450" w:name="_Toc218941381"/>
      <w:r>
        <w:rPr>
          <w:color w:val="auto"/>
          <w:sz w:val="24"/>
          <w:szCs w:val="24"/>
          <w:lang w:val="ga"/>
        </w:rPr>
        <w:lastRenderedPageBreak/>
        <w:t>Tábla 2-</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9</w:t>
      </w:r>
      <w:r>
        <w:rPr>
          <w:smallCaps/>
          <w:color w:val="auto"/>
          <w:sz w:val="24"/>
          <w:szCs w:val="24"/>
          <w:lang w:val="ga"/>
        </w:rPr>
        <w:fldChar w:fldCharType="end"/>
      </w:r>
      <w:r>
        <w:rPr>
          <w:color w:val="auto"/>
          <w:sz w:val="24"/>
          <w:szCs w:val="24"/>
          <w:lang w:val="ga"/>
        </w:rPr>
        <w:t>:</w:t>
      </w:r>
      <w:r>
        <w:rPr>
          <w:color w:val="auto"/>
          <w:sz w:val="24"/>
          <w:szCs w:val="24"/>
          <w:lang w:val="ga"/>
        </w:rPr>
        <w:tab/>
        <w:t>Meánphraghas Stairiúil agus Réamh-mheasta i gCathair Bhaile Átha Cliath</w:t>
      </w:r>
      <w:bookmarkEnd w:id="448"/>
      <w:bookmarkEnd w:id="449"/>
      <w:bookmarkEnd w:id="450"/>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Historic and forecasted average price in Dublin City"/>
        <w:tblDescription w:val="Historic and forecasted average price in Dublin City"/>
      </w:tblPr>
      <w:tblGrid>
        <w:gridCol w:w="3005"/>
        <w:gridCol w:w="3005"/>
        <w:gridCol w:w="3006"/>
      </w:tblGrid>
      <w:tr w:rsidR="003227E6" w:rsidRPr="009D0BC7" w14:paraId="553101F2" w14:textId="77777777" w:rsidTr="003227E6">
        <w:tc>
          <w:tcPr>
            <w:tcW w:w="3005" w:type="dxa"/>
            <w:vMerge w:val="restart"/>
            <w:shd w:val="clear" w:color="auto" w:fill="ED7D31" w:themeFill="accent2"/>
            <w:vAlign w:val="center"/>
          </w:tcPr>
          <w:p w14:paraId="799E203D" w14:textId="77777777" w:rsidR="003227E6" w:rsidRPr="009D0BC7" w:rsidRDefault="003227E6" w:rsidP="003227E6">
            <w:pPr>
              <w:spacing w:before="50" w:after="50"/>
              <w:jc w:val="center"/>
              <w:rPr>
                <w:b/>
                <w:color w:val="FFFFFF" w:themeColor="background1"/>
              </w:rPr>
            </w:pPr>
            <w:r>
              <w:rPr>
                <w:b/>
                <w:bCs/>
                <w:color w:val="FFFFFF" w:themeColor="background1"/>
                <w:lang w:val="ga"/>
              </w:rPr>
              <w:t>Bliain</w:t>
            </w:r>
          </w:p>
        </w:tc>
        <w:tc>
          <w:tcPr>
            <w:tcW w:w="6011" w:type="dxa"/>
            <w:gridSpan w:val="2"/>
            <w:shd w:val="clear" w:color="auto" w:fill="ED7D31" w:themeFill="accent2"/>
            <w:vAlign w:val="center"/>
          </w:tcPr>
          <w:p w14:paraId="4247BD2B" w14:textId="77777777" w:rsidR="003227E6" w:rsidRPr="009D0BC7" w:rsidRDefault="003227E6" w:rsidP="003227E6">
            <w:pPr>
              <w:spacing w:before="50" w:after="50"/>
              <w:jc w:val="center"/>
              <w:rPr>
                <w:b/>
                <w:color w:val="FFFFFF" w:themeColor="background1"/>
              </w:rPr>
            </w:pPr>
            <w:r>
              <w:rPr>
                <w:b/>
                <w:bCs/>
                <w:color w:val="FFFFFF" w:themeColor="background1"/>
                <w:lang w:val="ga"/>
              </w:rPr>
              <w:t>Cathair Bhaile Átha Cliath</w:t>
            </w:r>
          </w:p>
        </w:tc>
      </w:tr>
      <w:tr w:rsidR="003227E6" w:rsidRPr="009D0BC7" w14:paraId="627ECB74" w14:textId="77777777" w:rsidTr="003227E6">
        <w:tc>
          <w:tcPr>
            <w:tcW w:w="3005" w:type="dxa"/>
            <w:vMerge/>
            <w:shd w:val="clear" w:color="auto" w:fill="ED7D31" w:themeFill="accent2"/>
            <w:vAlign w:val="center"/>
          </w:tcPr>
          <w:p w14:paraId="54248D42" w14:textId="77777777" w:rsidR="003227E6" w:rsidRPr="009D0BC7" w:rsidRDefault="003227E6" w:rsidP="003227E6">
            <w:pPr>
              <w:spacing w:before="50" w:after="50"/>
              <w:jc w:val="center"/>
              <w:rPr>
                <w:b/>
                <w:color w:val="FFFFFF" w:themeColor="background1"/>
              </w:rPr>
            </w:pPr>
          </w:p>
        </w:tc>
        <w:tc>
          <w:tcPr>
            <w:tcW w:w="3005" w:type="dxa"/>
            <w:shd w:val="clear" w:color="auto" w:fill="ED7D31" w:themeFill="accent2"/>
            <w:vAlign w:val="center"/>
          </w:tcPr>
          <w:p w14:paraId="194C0FD8" w14:textId="77777777" w:rsidR="003227E6" w:rsidRPr="009D0BC7" w:rsidRDefault="003227E6" w:rsidP="003227E6">
            <w:pPr>
              <w:spacing w:before="50" w:after="50"/>
              <w:jc w:val="center"/>
              <w:rPr>
                <w:b/>
                <w:color w:val="FFFFFF" w:themeColor="background1"/>
              </w:rPr>
            </w:pPr>
            <w:r>
              <w:rPr>
                <w:b/>
                <w:bCs/>
                <w:color w:val="FFFFFF" w:themeColor="background1"/>
                <w:lang w:val="ga"/>
              </w:rPr>
              <w:t>Athrú mar %</w:t>
            </w:r>
          </w:p>
        </w:tc>
        <w:tc>
          <w:tcPr>
            <w:tcW w:w="3006" w:type="dxa"/>
            <w:shd w:val="clear" w:color="auto" w:fill="ED7D31" w:themeFill="accent2"/>
            <w:vAlign w:val="center"/>
          </w:tcPr>
          <w:p w14:paraId="16089668" w14:textId="77777777" w:rsidR="003227E6" w:rsidRPr="009D0BC7" w:rsidRDefault="003227E6" w:rsidP="003227E6">
            <w:pPr>
              <w:spacing w:before="50" w:after="50"/>
              <w:jc w:val="center"/>
              <w:rPr>
                <w:b/>
                <w:color w:val="FFFFFF" w:themeColor="background1"/>
              </w:rPr>
            </w:pPr>
            <w:r>
              <w:rPr>
                <w:b/>
                <w:bCs/>
                <w:color w:val="FFFFFF" w:themeColor="background1"/>
                <w:lang w:val="ga"/>
              </w:rPr>
              <w:t>Meánphraghas</w:t>
            </w:r>
          </w:p>
        </w:tc>
      </w:tr>
      <w:tr w:rsidR="003227E6" w:rsidRPr="009D0BC7" w14:paraId="386FA63F" w14:textId="77777777" w:rsidTr="003227E6">
        <w:tc>
          <w:tcPr>
            <w:tcW w:w="3005" w:type="dxa"/>
            <w:shd w:val="clear" w:color="auto" w:fill="FBE4D5" w:themeFill="accent2" w:themeFillTint="33"/>
            <w:vAlign w:val="center"/>
          </w:tcPr>
          <w:p w14:paraId="354FF968" w14:textId="77777777" w:rsidR="003227E6" w:rsidRPr="009D0BC7" w:rsidRDefault="003227E6" w:rsidP="003227E6">
            <w:pPr>
              <w:spacing w:before="50" w:after="50"/>
              <w:jc w:val="center"/>
            </w:pPr>
            <w:r>
              <w:rPr>
                <w:lang w:val="ga"/>
              </w:rPr>
              <w:t>2013</w:t>
            </w:r>
          </w:p>
        </w:tc>
        <w:tc>
          <w:tcPr>
            <w:tcW w:w="3005" w:type="dxa"/>
            <w:shd w:val="clear" w:color="auto" w:fill="FBE4D5" w:themeFill="accent2" w:themeFillTint="33"/>
            <w:vAlign w:val="center"/>
          </w:tcPr>
          <w:p w14:paraId="581FE392" w14:textId="77777777" w:rsidR="003227E6" w:rsidRPr="009D0BC7" w:rsidRDefault="003227E6" w:rsidP="003227E6">
            <w:pPr>
              <w:spacing w:before="50" w:after="50"/>
              <w:jc w:val="center"/>
            </w:pPr>
            <w:r>
              <w:rPr>
                <w:lang w:val="ga"/>
              </w:rPr>
              <w:t>12.3%</w:t>
            </w:r>
          </w:p>
        </w:tc>
        <w:tc>
          <w:tcPr>
            <w:tcW w:w="3006" w:type="dxa"/>
            <w:shd w:val="clear" w:color="auto" w:fill="FBE4D5" w:themeFill="accent2" w:themeFillTint="33"/>
            <w:vAlign w:val="center"/>
          </w:tcPr>
          <w:p w14:paraId="5A6A3B3E" w14:textId="77777777" w:rsidR="003227E6" w:rsidRPr="009D0BC7" w:rsidRDefault="003227E6" w:rsidP="003227E6">
            <w:pPr>
              <w:spacing w:before="50" w:after="50"/>
              <w:jc w:val="center"/>
            </w:pPr>
            <w:r>
              <w:rPr>
                <w:lang w:val="ga"/>
              </w:rPr>
              <w:t>€283,575</w:t>
            </w:r>
          </w:p>
        </w:tc>
      </w:tr>
      <w:tr w:rsidR="003227E6" w:rsidRPr="009D0BC7" w14:paraId="702A099C" w14:textId="77777777" w:rsidTr="003227E6">
        <w:tc>
          <w:tcPr>
            <w:tcW w:w="3005" w:type="dxa"/>
            <w:shd w:val="clear" w:color="auto" w:fill="F7CAAC" w:themeFill="accent2" w:themeFillTint="66"/>
            <w:vAlign w:val="center"/>
          </w:tcPr>
          <w:p w14:paraId="2E4987DE" w14:textId="77777777" w:rsidR="003227E6" w:rsidRPr="009D0BC7" w:rsidRDefault="003227E6" w:rsidP="003227E6">
            <w:pPr>
              <w:spacing w:before="50" w:after="50"/>
              <w:jc w:val="center"/>
            </w:pPr>
            <w:r>
              <w:rPr>
                <w:lang w:val="ga"/>
              </w:rPr>
              <w:t>2014</w:t>
            </w:r>
          </w:p>
        </w:tc>
        <w:tc>
          <w:tcPr>
            <w:tcW w:w="3005" w:type="dxa"/>
            <w:shd w:val="clear" w:color="auto" w:fill="F7CAAC" w:themeFill="accent2" w:themeFillTint="66"/>
            <w:vAlign w:val="center"/>
          </w:tcPr>
          <w:p w14:paraId="55EE2657" w14:textId="77777777" w:rsidR="003227E6" w:rsidRPr="009D0BC7" w:rsidRDefault="003227E6" w:rsidP="003227E6">
            <w:pPr>
              <w:spacing w:before="50" w:after="50"/>
              <w:jc w:val="center"/>
            </w:pPr>
            <w:r>
              <w:rPr>
                <w:lang w:val="ga"/>
              </w:rPr>
              <w:t>6.3%</w:t>
            </w:r>
          </w:p>
        </w:tc>
        <w:tc>
          <w:tcPr>
            <w:tcW w:w="3006" w:type="dxa"/>
            <w:shd w:val="clear" w:color="auto" w:fill="F7CAAC" w:themeFill="accent2" w:themeFillTint="66"/>
            <w:vAlign w:val="center"/>
          </w:tcPr>
          <w:p w14:paraId="2C41B784" w14:textId="77777777" w:rsidR="003227E6" w:rsidRPr="009D0BC7" w:rsidRDefault="003227E6" w:rsidP="003227E6">
            <w:pPr>
              <w:spacing w:before="50" w:after="50"/>
              <w:jc w:val="center"/>
            </w:pPr>
            <w:r>
              <w:rPr>
                <w:lang w:val="ga"/>
              </w:rPr>
              <w:t>€301,352</w:t>
            </w:r>
          </w:p>
        </w:tc>
      </w:tr>
      <w:tr w:rsidR="003227E6" w:rsidRPr="009D0BC7" w14:paraId="66E0F2BF" w14:textId="77777777" w:rsidTr="003227E6">
        <w:tc>
          <w:tcPr>
            <w:tcW w:w="3005" w:type="dxa"/>
            <w:shd w:val="clear" w:color="auto" w:fill="FBE4D5" w:themeFill="accent2" w:themeFillTint="33"/>
            <w:vAlign w:val="center"/>
          </w:tcPr>
          <w:p w14:paraId="17BF8A87" w14:textId="77777777" w:rsidR="003227E6" w:rsidRPr="009D0BC7" w:rsidRDefault="003227E6" w:rsidP="003227E6">
            <w:pPr>
              <w:spacing w:before="50" w:after="50"/>
              <w:jc w:val="center"/>
            </w:pPr>
            <w:r>
              <w:rPr>
                <w:lang w:val="ga"/>
              </w:rPr>
              <w:t>2015</w:t>
            </w:r>
          </w:p>
        </w:tc>
        <w:tc>
          <w:tcPr>
            <w:tcW w:w="3005" w:type="dxa"/>
            <w:shd w:val="clear" w:color="auto" w:fill="FBE4D5" w:themeFill="accent2" w:themeFillTint="33"/>
            <w:vAlign w:val="center"/>
          </w:tcPr>
          <w:p w14:paraId="2A322367" w14:textId="77777777" w:rsidR="003227E6" w:rsidRPr="009D0BC7" w:rsidRDefault="003227E6" w:rsidP="003227E6">
            <w:pPr>
              <w:spacing w:before="50" w:after="50"/>
              <w:jc w:val="center"/>
            </w:pPr>
            <w:r>
              <w:rPr>
                <w:lang w:val="ga"/>
              </w:rPr>
              <w:t>6.2%</w:t>
            </w:r>
          </w:p>
        </w:tc>
        <w:tc>
          <w:tcPr>
            <w:tcW w:w="3006" w:type="dxa"/>
            <w:shd w:val="clear" w:color="auto" w:fill="FBE4D5" w:themeFill="accent2" w:themeFillTint="33"/>
            <w:vAlign w:val="center"/>
          </w:tcPr>
          <w:p w14:paraId="6084EF65" w14:textId="77777777" w:rsidR="003227E6" w:rsidRPr="009D0BC7" w:rsidRDefault="003227E6" w:rsidP="003227E6">
            <w:pPr>
              <w:spacing w:before="50" w:after="50"/>
              <w:jc w:val="center"/>
            </w:pPr>
            <w:r>
              <w:rPr>
                <w:lang w:val="ga"/>
              </w:rPr>
              <w:t>€320,085</w:t>
            </w:r>
          </w:p>
        </w:tc>
      </w:tr>
      <w:tr w:rsidR="003227E6" w:rsidRPr="009D0BC7" w14:paraId="31A8DC29" w14:textId="77777777" w:rsidTr="003227E6">
        <w:tc>
          <w:tcPr>
            <w:tcW w:w="3005" w:type="dxa"/>
            <w:shd w:val="clear" w:color="auto" w:fill="F7CAAC" w:themeFill="accent2" w:themeFillTint="66"/>
            <w:vAlign w:val="center"/>
          </w:tcPr>
          <w:p w14:paraId="5ECD694B" w14:textId="77777777" w:rsidR="003227E6" w:rsidRPr="009D0BC7" w:rsidRDefault="003227E6" w:rsidP="003227E6">
            <w:pPr>
              <w:spacing w:before="50" w:after="50"/>
              <w:jc w:val="center"/>
            </w:pPr>
            <w:r>
              <w:rPr>
                <w:lang w:val="ga"/>
              </w:rPr>
              <w:t>2016</w:t>
            </w:r>
          </w:p>
        </w:tc>
        <w:tc>
          <w:tcPr>
            <w:tcW w:w="3005" w:type="dxa"/>
            <w:shd w:val="clear" w:color="auto" w:fill="F7CAAC" w:themeFill="accent2" w:themeFillTint="66"/>
            <w:vAlign w:val="center"/>
          </w:tcPr>
          <w:p w14:paraId="094D4F45" w14:textId="77777777" w:rsidR="003227E6" w:rsidRPr="009D0BC7" w:rsidRDefault="003227E6" w:rsidP="003227E6">
            <w:pPr>
              <w:spacing w:before="50" w:after="50"/>
              <w:jc w:val="center"/>
            </w:pPr>
            <w:r>
              <w:rPr>
                <w:lang w:val="ga"/>
              </w:rPr>
              <w:t>11.4%</w:t>
            </w:r>
          </w:p>
        </w:tc>
        <w:tc>
          <w:tcPr>
            <w:tcW w:w="3006" w:type="dxa"/>
            <w:shd w:val="clear" w:color="auto" w:fill="F7CAAC" w:themeFill="accent2" w:themeFillTint="66"/>
            <w:vAlign w:val="center"/>
          </w:tcPr>
          <w:p w14:paraId="75E6C88E" w14:textId="77777777" w:rsidR="003227E6" w:rsidRPr="009D0BC7" w:rsidRDefault="003227E6" w:rsidP="003227E6">
            <w:pPr>
              <w:spacing w:before="50" w:after="50"/>
              <w:jc w:val="center"/>
            </w:pPr>
            <w:r>
              <w:rPr>
                <w:lang w:val="ga"/>
              </w:rPr>
              <w:t>€356,524</w:t>
            </w:r>
          </w:p>
        </w:tc>
      </w:tr>
      <w:tr w:rsidR="003227E6" w:rsidRPr="009D0BC7" w14:paraId="2CAA3E24" w14:textId="77777777" w:rsidTr="003227E6">
        <w:tc>
          <w:tcPr>
            <w:tcW w:w="3005" w:type="dxa"/>
            <w:shd w:val="clear" w:color="auto" w:fill="FBE4D5" w:themeFill="accent2" w:themeFillTint="33"/>
            <w:vAlign w:val="center"/>
          </w:tcPr>
          <w:p w14:paraId="3612CC04" w14:textId="77777777" w:rsidR="003227E6" w:rsidRPr="009D0BC7" w:rsidRDefault="003227E6" w:rsidP="003227E6">
            <w:pPr>
              <w:spacing w:before="50" w:after="50"/>
              <w:jc w:val="center"/>
            </w:pPr>
            <w:r>
              <w:rPr>
                <w:lang w:val="ga"/>
              </w:rPr>
              <w:t>2017</w:t>
            </w:r>
          </w:p>
        </w:tc>
        <w:tc>
          <w:tcPr>
            <w:tcW w:w="3005" w:type="dxa"/>
            <w:shd w:val="clear" w:color="auto" w:fill="FBE4D5" w:themeFill="accent2" w:themeFillTint="33"/>
            <w:vAlign w:val="center"/>
          </w:tcPr>
          <w:p w14:paraId="0A2974FF" w14:textId="77777777" w:rsidR="003227E6" w:rsidRPr="009D0BC7" w:rsidRDefault="003227E6" w:rsidP="003227E6">
            <w:pPr>
              <w:spacing w:before="50" w:after="50"/>
              <w:jc w:val="center"/>
            </w:pPr>
            <w:r>
              <w:rPr>
                <w:lang w:val="ga"/>
              </w:rPr>
              <w:t>10.5%</w:t>
            </w:r>
          </w:p>
        </w:tc>
        <w:tc>
          <w:tcPr>
            <w:tcW w:w="3006" w:type="dxa"/>
            <w:shd w:val="clear" w:color="auto" w:fill="FBE4D5" w:themeFill="accent2" w:themeFillTint="33"/>
            <w:vAlign w:val="center"/>
          </w:tcPr>
          <w:p w14:paraId="737A0F4F" w14:textId="77777777" w:rsidR="003227E6" w:rsidRPr="009D0BC7" w:rsidRDefault="003227E6" w:rsidP="003227E6">
            <w:pPr>
              <w:spacing w:before="50" w:after="50"/>
              <w:jc w:val="center"/>
            </w:pPr>
            <w:r>
              <w:rPr>
                <w:lang w:val="ga"/>
              </w:rPr>
              <w:t>€394,112</w:t>
            </w:r>
          </w:p>
        </w:tc>
      </w:tr>
      <w:tr w:rsidR="003227E6" w:rsidRPr="009D0BC7" w14:paraId="696B20C2" w14:textId="77777777" w:rsidTr="003227E6">
        <w:tc>
          <w:tcPr>
            <w:tcW w:w="3005" w:type="dxa"/>
            <w:shd w:val="clear" w:color="auto" w:fill="F7CAAC" w:themeFill="accent2" w:themeFillTint="66"/>
            <w:vAlign w:val="center"/>
          </w:tcPr>
          <w:p w14:paraId="1A1EA90C" w14:textId="77777777" w:rsidR="003227E6" w:rsidRPr="009D0BC7" w:rsidRDefault="003227E6" w:rsidP="003227E6">
            <w:pPr>
              <w:spacing w:before="50" w:after="50"/>
              <w:jc w:val="center"/>
            </w:pPr>
            <w:r>
              <w:rPr>
                <w:lang w:val="ga"/>
              </w:rPr>
              <w:t>2018</w:t>
            </w:r>
          </w:p>
        </w:tc>
        <w:tc>
          <w:tcPr>
            <w:tcW w:w="3005" w:type="dxa"/>
            <w:shd w:val="clear" w:color="auto" w:fill="F7CAAC" w:themeFill="accent2" w:themeFillTint="66"/>
            <w:vAlign w:val="center"/>
          </w:tcPr>
          <w:p w14:paraId="2547ED27" w14:textId="77777777" w:rsidR="003227E6" w:rsidRPr="009D0BC7" w:rsidRDefault="003227E6" w:rsidP="003227E6">
            <w:pPr>
              <w:spacing w:before="50" w:after="50"/>
              <w:jc w:val="center"/>
            </w:pPr>
            <w:r>
              <w:rPr>
                <w:lang w:val="ga"/>
              </w:rPr>
              <w:t>7.0%</w:t>
            </w:r>
          </w:p>
        </w:tc>
        <w:tc>
          <w:tcPr>
            <w:tcW w:w="3006" w:type="dxa"/>
            <w:shd w:val="clear" w:color="auto" w:fill="F7CAAC" w:themeFill="accent2" w:themeFillTint="66"/>
            <w:vAlign w:val="center"/>
          </w:tcPr>
          <w:p w14:paraId="5361C90F" w14:textId="77777777" w:rsidR="003227E6" w:rsidRPr="009D0BC7" w:rsidRDefault="003227E6" w:rsidP="003227E6">
            <w:pPr>
              <w:spacing w:before="50" w:after="50"/>
              <w:jc w:val="center"/>
            </w:pPr>
            <w:r>
              <w:rPr>
                <w:lang w:val="ga"/>
              </w:rPr>
              <w:t>€421,561</w:t>
            </w:r>
          </w:p>
        </w:tc>
      </w:tr>
      <w:tr w:rsidR="003227E6" w:rsidRPr="009D0BC7" w14:paraId="02F3925E" w14:textId="77777777" w:rsidTr="003227E6">
        <w:tc>
          <w:tcPr>
            <w:tcW w:w="3005" w:type="dxa"/>
            <w:shd w:val="clear" w:color="auto" w:fill="FBE4D5" w:themeFill="accent2" w:themeFillTint="33"/>
            <w:vAlign w:val="center"/>
          </w:tcPr>
          <w:p w14:paraId="4DD4AA49" w14:textId="77777777" w:rsidR="003227E6" w:rsidRPr="009D0BC7" w:rsidRDefault="003227E6" w:rsidP="003227E6">
            <w:pPr>
              <w:spacing w:before="50" w:after="50"/>
              <w:jc w:val="center"/>
            </w:pPr>
            <w:r>
              <w:rPr>
                <w:lang w:val="ga"/>
              </w:rPr>
              <w:t>2019</w:t>
            </w:r>
          </w:p>
        </w:tc>
        <w:tc>
          <w:tcPr>
            <w:tcW w:w="3005" w:type="dxa"/>
            <w:shd w:val="clear" w:color="auto" w:fill="FBE4D5" w:themeFill="accent2" w:themeFillTint="33"/>
            <w:vAlign w:val="center"/>
          </w:tcPr>
          <w:p w14:paraId="72959D5D" w14:textId="77777777" w:rsidR="003227E6" w:rsidRPr="009D0BC7" w:rsidRDefault="003227E6" w:rsidP="003227E6">
            <w:pPr>
              <w:spacing w:before="50" w:after="50"/>
              <w:jc w:val="center"/>
            </w:pPr>
            <w:r>
              <w:rPr>
                <w:lang w:val="ga"/>
              </w:rPr>
              <w:t>-2.1%</w:t>
            </w:r>
          </w:p>
        </w:tc>
        <w:tc>
          <w:tcPr>
            <w:tcW w:w="3006" w:type="dxa"/>
            <w:shd w:val="clear" w:color="auto" w:fill="FBE4D5" w:themeFill="accent2" w:themeFillTint="33"/>
            <w:vAlign w:val="center"/>
          </w:tcPr>
          <w:p w14:paraId="70C2F9BC" w14:textId="77777777" w:rsidR="003227E6" w:rsidRPr="009D0BC7" w:rsidRDefault="003227E6" w:rsidP="003227E6">
            <w:pPr>
              <w:spacing w:before="50" w:after="50"/>
              <w:jc w:val="center"/>
            </w:pPr>
            <w:r>
              <w:rPr>
                <w:lang w:val="ga"/>
              </w:rPr>
              <w:t>€412,828</w:t>
            </w:r>
          </w:p>
        </w:tc>
      </w:tr>
      <w:tr w:rsidR="003227E6" w:rsidRPr="009D0BC7" w14:paraId="4B0A8029" w14:textId="77777777" w:rsidTr="003227E6">
        <w:tc>
          <w:tcPr>
            <w:tcW w:w="3005" w:type="dxa"/>
            <w:shd w:val="clear" w:color="auto" w:fill="F7CAAC" w:themeFill="accent2" w:themeFillTint="66"/>
            <w:vAlign w:val="center"/>
          </w:tcPr>
          <w:p w14:paraId="5542D75F" w14:textId="77777777" w:rsidR="003227E6" w:rsidRPr="009D0BC7" w:rsidRDefault="003227E6" w:rsidP="003227E6">
            <w:pPr>
              <w:spacing w:before="50" w:after="50"/>
              <w:jc w:val="center"/>
            </w:pPr>
            <w:r>
              <w:rPr>
                <w:lang w:val="ga"/>
              </w:rPr>
              <w:t>2020</w:t>
            </w:r>
          </w:p>
        </w:tc>
        <w:tc>
          <w:tcPr>
            <w:tcW w:w="3005" w:type="dxa"/>
            <w:shd w:val="clear" w:color="auto" w:fill="F7CAAC" w:themeFill="accent2" w:themeFillTint="66"/>
            <w:vAlign w:val="center"/>
          </w:tcPr>
          <w:p w14:paraId="004D2C56" w14:textId="77777777" w:rsidR="003227E6" w:rsidRPr="009D0BC7" w:rsidRDefault="003227E6" w:rsidP="003227E6">
            <w:pPr>
              <w:spacing w:before="50" w:after="50"/>
              <w:jc w:val="center"/>
            </w:pPr>
            <w:r>
              <w:rPr>
                <w:lang w:val="ga"/>
              </w:rPr>
              <w:t>1.7%</w:t>
            </w:r>
          </w:p>
        </w:tc>
        <w:tc>
          <w:tcPr>
            <w:tcW w:w="3006" w:type="dxa"/>
            <w:shd w:val="clear" w:color="auto" w:fill="F7CAAC" w:themeFill="accent2" w:themeFillTint="66"/>
            <w:vAlign w:val="center"/>
          </w:tcPr>
          <w:p w14:paraId="2BAA9B09" w14:textId="77777777" w:rsidR="003227E6" w:rsidRPr="009D0BC7" w:rsidRDefault="003227E6" w:rsidP="003227E6">
            <w:pPr>
              <w:spacing w:before="50" w:after="50"/>
              <w:jc w:val="center"/>
            </w:pPr>
            <w:r>
              <w:rPr>
                <w:lang w:val="ga"/>
              </w:rPr>
              <w:t>€419,650</w:t>
            </w:r>
          </w:p>
        </w:tc>
      </w:tr>
      <w:tr w:rsidR="003227E6" w:rsidRPr="009D0BC7" w14:paraId="5CAAF2D7" w14:textId="77777777" w:rsidTr="003227E6">
        <w:tc>
          <w:tcPr>
            <w:tcW w:w="3005" w:type="dxa"/>
            <w:shd w:val="clear" w:color="auto" w:fill="FBE4D5" w:themeFill="accent2" w:themeFillTint="33"/>
            <w:vAlign w:val="center"/>
          </w:tcPr>
          <w:p w14:paraId="6CE38F97" w14:textId="77777777" w:rsidR="003227E6" w:rsidRPr="009D0BC7" w:rsidRDefault="003227E6" w:rsidP="003227E6">
            <w:pPr>
              <w:spacing w:before="50" w:after="50"/>
              <w:jc w:val="center"/>
            </w:pPr>
            <w:r>
              <w:rPr>
                <w:lang w:val="ga"/>
              </w:rPr>
              <w:t>2021</w:t>
            </w:r>
          </w:p>
        </w:tc>
        <w:tc>
          <w:tcPr>
            <w:tcW w:w="3005" w:type="dxa"/>
            <w:shd w:val="clear" w:color="auto" w:fill="FBE4D5" w:themeFill="accent2" w:themeFillTint="33"/>
            <w:vAlign w:val="center"/>
          </w:tcPr>
          <w:p w14:paraId="710886DE" w14:textId="77777777" w:rsidR="003227E6" w:rsidRPr="009D0BC7" w:rsidRDefault="003227E6" w:rsidP="003227E6">
            <w:pPr>
              <w:spacing w:before="50" w:after="50"/>
              <w:jc w:val="center"/>
            </w:pPr>
            <w:r>
              <w:rPr>
                <w:lang w:val="ga"/>
              </w:rPr>
              <w:t>4.3%</w:t>
            </w:r>
          </w:p>
        </w:tc>
        <w:tc>
          <w:tcPr>
            <w:tcW w:w="3006" w:type="dxa"/>
            <w:shd w:val="clear" w:color="auto" w:fill="FBE4D5" w:themeFill="accent2" w:themeFillTint="33"/>
            <w:vAlign w:val="center"/>
          </w:tcPr>
          <w:p w14:paraId="6F2AEBF4" w14:textId="77777777" w:rsidR="003227E6" w:rsidRPr="009D0BC7" w:rsidRDefault="003227E6" w:rsidP="003227E6">
            <w:pPr>
              <w:spacing w:before="50" w:after="50"/>
              <w:jc w:val="center"/>
            </w:pPr>
            <w:r>
              <w:rPr>
                <w:lang w:val="ga"/>
              </w:rPr>
              <w:t>€437,578</w:t>
            </w:r>
          </w:p>
        </w:tc>
      </w:tr>
      <w:tr w:rsidR="003227E6" w:rsidRPr="009D0BC7" w14:paraId="41CFFD01" w14:textId="77777777" w:rsidTr="003227E6">
        <w:tc>
          <w:tcPr>
            <w:tcW w:w="3005" w:type="dxa"/>
            <w:shd w:val="clear" w:color="auto" w:fill="F7CAAC" w:themeFill="accent2" w:themeFillTint="66"/>
            <w:vAlign w:val="center"/>
          </w:tcPr>
          <w:p w14:paraId="2532FE0B" w14:textId="77777777" w:rsidR="003227E6" w:rsidRPr="009D0BC7" w:rsidRDefault="003227E6" w:rsidP="003227E6">
            <w:pPr>
              <w:spacing w:before="50" w:after="50"/>
              <w:jc w:val="center"/>
            </w:pPr>
            <w:r>
              <w:rPr>
                <w:lang w:val="ga"/>
              </w:rPr>
              <w:t>2022</w:t>
            </w:r>
          </w:p>
        </w:tc>
        <w:tc>
          <w:tcPr>
            <w:tcW w:w="3005" w:type="dxa"/>
            <w:shd w:val="clear" w:color="auto" w:fill="F7CAAC" w:themeFill="accent2" w:themeFillTint="66"/>
            <w:vAlign w:val="center"/>
          </w:tcPr>
          <w:p w14:paraId="3048C0F7" w14:textId="77777777" w:rsidR="003227E6" w:rsidRPr="009D0BC7" w:rsidRDefault="003227E6" w:rsidP="003227E6">
            <w:pPr>
              <w:spacing w:before="50" w:after="50"/>
              <w:jc w:val="center"/>
            </w:pPr>
            <w:r>
              <w:rPr>
                <w:lang w:val="ga"/>
              </w:rPr>
              <w:t>4.0%</w:t>
            </w:r>
          </w:p>
        </w:tc>
        <w:tc>
          <w:tcPr>
            <w:tcW w:w="3006" w:type="dxa"/>
            <w:shd w:val="clear" w:color="auto" w:fill="F7CAAC" w:themeFill="accent2" w:themeFillTint="66"/>
            <w:vAlign w:val="center"/>
          </w:tcPr>
          <w:p w14:paraId="721F9CD1" w14:textId="77777777" w:rsidR="003227E6" w:rsidRPr="009D0BC7" w:rsidRDefault="003227E6" w:rsidP="003227E6">
            <w:pPr>
              <w:spacing w:before="50" w:after="50"/>
              <w:jc w:val="center"/>
            </w:pPr>
            <w:r>
              <w:rPr>
                <w:lang w:val="ga"/>
              </w:rPr>
              <w:t>€455,082</w:t>
            </w:r>
          </w:p>
        </w:tc>
      </w:tr>
      <w:tr w:rsidR="003227E6" w:rsidRPr="009D0BC7" w14:paraId="1395701B" w14:textId="77777777" w:rsidTr="003227E6">
        <w:tc>
          <w:tcPr>
            <w:tcW w:w="3005" w:type="dxa"/>
            <w:shd w:val="clear" w:color="auto" w:fill="FBE4D5" w:themeFill="accent2" w:themeFillTint="33"/>
            <w:vAlign w:val="center"/>
          </w:tcPr>
          <w:p w14:paraId="6329EB99" w14:textId="77777777" w:rsidR="003227E6" w:rsidRPr="009D0BC7" w:rsidRDefault="003227E6" w:rsidP="003227E6">
            <w:pPr>
              <w:spacing w:before="50" w:after="50"/>
              <w:jc w:val="center"/>
            </w:pPr>
            <w:r>
              <w:rPr>
                <w:lang w:val="ga"/>
              </w:rPr>
              <w:t>2023</w:t>
            </w:r>
          </w:p>
        </w:tc>
        <w:tc>
          <w:tcPr>
            <w:tcW w:w="3005" w:type="dxa"/>
            <w:shd w:val="clear" w:color="auto" w:fill="FBE4D5" w:themeFill="accent2" w:themeFillTint="33"/>
            <w:vAlign w:val="center"/>
          </w:tcPr>
          <w:p w14:paraId="5A403D6C" w14:textId="77777777" w:rsidR="003227E6" w:rsidRPr="009D0BC7" w:rsidRDefault="003227E6" w:rsidP="003227E6">
            <w:pPr>
              <w:spacing w:before="50" w:after="50"/>
              <w:jc w:val="center"/>
            </w:pPr>
            <w:r>
              <w:rPr>
                <w:lang w:val="ga"/>
              </w:rPr>
              <w:t>4.0%</w:t>
            </w:r>
          </w:p>
        </w:tc>
        <w:tc>
          <w:tcPr>
            <w:tcW w:w="3006" w:type="dxa"/>
            <w:shd w:val="clear" w:color="auto" w:fill="FBE4D5" w:themeFill="accent2" w:themeFillTint="33"/>
            <w:vAlign w:val="center"/>
          </w:tcPr>
          <w:p w14:paraId="6D814733" w14:textId="77777777" w:rsidR="003227E6" w:rsidRPr="009D0BC7" w:rsidRDefault="003227E6" w:rsidP="003227E6">
            <w:pPr>
              <w:spacing w:before="50" w:after="50"/>
              <w:jc w:val="center"/>
            </w:pPr>
            <w:r>
              <w:rPr>
                <w:lang w:val="ga"/>
              </w:rPr>
              <w:t>€473,285</w:t>
            </w:r>
          </w:p>
        </w:tc>
      </w:tr>
      <w:tr w:rsidR="003227E6" w:rsidRPr="009D0BC7" w14:paraId="3B4CF836" w14:textId="77777777" w:rsidTr="003227E6">
        <w:tc>
          <w:tcPr>
            <w:tcW w:w="3005" w:type="dxa"/>
            <w:shd w:val="clear" w:color="auto" w:fill="F7CAAC" w:themeFill="accent2" w:themeFillTint="66"/>
            <w:vAlign w:val="center"/>
          </w:tcPr>
          <w:p w14:paraId="66FA89F5" w14:textId="77777777" w:rsidR="003227E6" w:rsidRPr="009D0BC7" w:rsidRDefault="003227E6" w:rsidP="003227E6">
            <w:pPr>
              <w:spacing w:before="50" w:after="50"/>
              <w:jc w:val="center"/>
            </w:pPr>
            <w:r>
              <w:rPr>
                <w:lang w:val="ga"/>
              </w:rPr>
              <w:t>2024</w:t>
            </w:r>
          </w:p>
        </w:tc>
        <w:tc>
          <w:tcPr>
            <w:tcW w:w="3005" w:type="dxa"/>
            <w:shd w:val="clear" w:color="auto" w:fill="F7CAAC" w:themeFill="accent2" w:themeFillTint="66"/>
            <w:vAlign w:val="center"/>
          </w:tcPr>
          <w:p w14:paraId="348B6727" w14:textId="77777777" w:rsidR="003227E6" w:rsidRPr="009D0BC7" w:rsidRDefault="003227E6" w:rsidP="003227E6">
            <w:pPr>
              <w:spacing w:before="50" w:after="50"/>
              <w:jc w:val="center"/>
            </w:pPr>
            <w:r>
              <w:rPr>
                <w:lang w:val="ga"/>
              </w:rPr>
              <w:t>3.5%</w:t>
            </w:r>
          </w:p>
        </w:tc>
        <w:tc>
          <w:tcPr>
            <w:tcW w:w="3006" w:type="dxa"/>
            <w:shd w:val="clear" w:color="auto" w:fill="F7CAAC" w:themeFill="accent2" w:themeFillTint="66"/>
            <w:vAlign w:val="center"/>
          </w:tcPr>
          <w:p w14:paraId="63011344" w14:textId="77777777" w:rsidR="003227E6" w:rsidRPr="009D0BC7" w:rsidRDefault="003227E6" w:rsidP="003227E6">
            <w:pPr>
              <w:spacing w:before="50" w:after="50"/>
              <w:jc w:val="center"/>
            </w:pPr>
            <w:r>
              <w:rPr>
                <w:lang w:val="ga"/>
              </w:rPr>
              <w:t>€489,850</w:t>
            </w:r>
          </w:p>
        </w:tc>
      </w:tr>
      <w:tr w:rsidR="003227E6" w:rsidRPr="009D0BC7" w14:paraId="4C1F4E18" w14:textId="77777777" w:rsidTr="003227E6">
        <w:tc>
          <w:tcPr>
            <w:tcW w:w="3005" w:type="dxa"/>
            <w:shd w:val="clear" w:color="auto" w:fill="FBE4D5" w:themeFill="accent2" w:themeFillTint="33"/>
            <w:vAlign w:val="center"/>
          </w:tcPr>
          <w:p w14:paraId="12DB07A9" w14:textId="77777777" w:rsidR="003227E6" w:rsidRPr="009D0BC7" w:rsidRDefault="003227E6" w:rsidP="003227E6">
            <w:pPr>
              <w:spacing w:before="50" w:after="50"/>
              <w:jc w:val="center"/>
            </w:pPr>
            <w:r>
              <w:rPr>
                <w:lang w:val="ga"/>
              </w:rPr>
              <w:t>2025</w:t>
            </w:r>
          </w:p>
        </w:tc>
        <w:tc>
          <w:tcPr>
            <w:tcW w:w="3005" w:type="dxa"/>
            <w:shd w:val="clear" w:color="auto" w:fill="FBE4D5" w:themeFill="accent2" w:themeFillTint="33"/>
            <w:vAlign w:val="center"/>
          </w:tcPr>
          <w:p w14:paraId="77C1A247" w14:textId="77777777" w:rsidR="003227E6" w:rsidRPr="009D0BC7" w:rsidRDefault="003227E6" w:rsidP="003227E6">
            <w:pPr>
              <w:spacing w:before="50" w:after="50"/>
              <w:jc w:val="center"/>
            </w:pPr>
            <w:r>
              <w:rPr>
                <w:lang w:val="ga"/>
              </w:rPr>
              <w:t>3.5%</w:t>
            </w:r>
          </w:p>
        </w:tc>
        <w:tc>
          <w:tcPr>
            <w:tcW w:w="3006" w:type="dxa"/>
            <w:shd w:val="clear" w:color="auto" w:fill="FBE4D5" w:themeFill="accent2" w:themeFillTint="33"/>
            <w:vAlign w:val="center"/>
          </w:tcPr>
          <w:p w14:paraId="5A7B6D5C" w14:textId="77777777" w:rsidR="003227E6" w:rsidRPr="009D0BC7" w:rsidRDefault="003227E6" w:rsidP="003227E6">
            <w:pPr>
              <w:spacing w:before="50" w:after="50"/>
              <w:jc w:val="center"/>
            </w:pPr>
            <w:r>
              <w:rPr>
                <w:lang w:val="ga"/>
              </w:rPr>
              <w:t>€506,994</w:t>
            </w:r>
          </w:p>
        </w:tc>
      </w:tr>
      <w:tr w:rsidR="003227E6" w:rsidRPr="009D0BC7" w14:paraId="727BB05D" w14:textId="77777777" w:rsidTr="003227E6">
        <w:tc>
          <w:tcPr>
            <w:tcW w:w="3005" w:type="dxa"/>
            <w:shd w:val="clear" w:color="auto" w:fill="F7CAAC" w:themeFill="accent2" w:themeFillTint="66"/>
            <w:vAlign w:val="center"/>
          </w:tcPr>
          <w:p w14:paraId="6803C93B" w14:textId="77777777" w:rsidR="003227E6" w:rsidRPr="009D0BC7" w:rsidRDefault="003227E6" w:rsidP="003227E6">
            <w:pPr>
              <w:spacing w:before="50" w:after="50"/>
              <w:jc w:val="center"/>
            </w:pPr>
            <w:r>
              <w:rPr>
                <w:lang w:val="ga"/>
              </w:rPr>
              <w:t>2026</w:t>
            </w:r>
          </w:p>
        </w:tc>
        <w:tc>
          <w:tcPr>
            <w:tcW w:w="3005" w:type="dxa"/>
            <w:shd w:val="clear" w:color="auto" w:fill="F7CAAC" w:themeFill="accent2" w:themeFillTint="66"/>
            <w:vAlign w:val="center"/>
          </w:tcPr>
          <w:p w14:paraId="744BC674" w14:textId="77777777" w:rsidR="003227E6" w:rsidRPr="009D0BC7" w:rsidRDefault="003227E6" w:rsidP="003227E6">
            <w:pPr>
              <w:spacing w:before="50" w:after="50"/>
              <w:jc w:val="center"/>
            </w:pPr>
            <w:r>
              <w:rPr>
                <w:lang w:val="ga"/>
              </w:rPr>
              <w:t>3.0%</w:t>
            </w:r>
          </w:p>
        </w:tc>
        <w:tc>
          <w:tcPr>
            <w:tcW w:w="3006" w:type="dxa"/>
            <w:shd w:val="clear" w:color="auto" w:fill="F7CAAC" w:themeFill="accent2" w:themeFillTint="66"/>
            <w:vAlign w:val="center"/>
          </w:tcPr>
          <w:p w14:paraId="1A09512B" w14:textId="77777777" w:rsidR="003227E6" w:rsidRPr="009D0BC7" w:rsidRDefault="003227E6" w:rsidP="003227E6">
            <w:pPr>
              <w:spacing w:before="50" w:after="50"/>
              <w:jc w:val="center"/>
            </w:pPr>
            <w:r>
              <w:rPr>
                <w:lang w:val="ga"/>
              </w:rPr>
              <w:t>€522,204</w:t>
            </w:r>
          </w:p>
        </w:tc>
      </w:tr>
      <w:tr w:rsidR="003227E6" w:rsidRPr="009D0BC7" w14:paraId="48FF591D" w14:textId="77777777" w:rsidTr="003227E6">
        <w:tc>
          <w:tcPr>
            <w:tcW w:w="3005" w:type="dxa"/>
            <w:shd w:val="clear" w:color="auto" w:fill="FBE4D5" w:themeFill="accent2" w:themeFillTint="33"/>
            <w:vAlign w:val="center"/>
          </w:tcPr>
          <w:p w14:paraId="0E29E682" w14:textId="77777777" w:rsidR="003227E6" w:rsidRPr="009D0BC7" w:rsidRDefault="003227E6" w:rsidP="003227E6">
            <w:pPr>
              <w:spacing w:before="50" w:after="50"/>
              <w:jc w:val="center"/>
            </w:pPr>
            <w:r>
              <w:rPr>
                <w:lang w:val="ga"/>
              </w:rPr>
              <w:t>2027</w:t>
            </w:r>
          </w:p>
        </w:tc>
        <w:tc>
          <w:tcPr>
            <w:tcW w:w="3005" w:type="dxa"/>
            <w:shd w:val="clear" w:color="auto" w:fill="FBE4D5" w:themeFill="accent2" w:themeFillTint="33"/>
            <w:vAlign w:val="center"/>
          </w:tcPr>
          <w:p w14:paraId="787CD37A" w14:textId="77777777" w:rsidR="003227E6" w:rsidRPr="009D0BC7" w:rsidRDefault="003227E6" w:rsidP="003227E6">
            <w:pPr>
              <w:spacing w:before="50" w:after="50"/>
              <w:jc w:val="center"/>
            </w:pPr>
            <w:r>
              <w:rPr>
                <w:lang w:val="ga"/>
              </w:rPr>
              <w:t>3.0%</w:t>
            </w:r>
          </w:p>
        </w:tc>
        <w:tc>
          <w:tcPr>
            <w:tcW w:w="3006" w:type="dxa"/>
            <w:shd w:val="clear" w:color="auto" w:fill="FBE4D5" w:themeFill="accent2" w:themeFillTint="33"/>
            <w:vAlign w:val="center"/>
          </w:tcPr>
          <w:p w14:paraId="67C9EFBF" w14:textId="77777777" w:rsidR="003227E6" w:rsidRPr="009D0BC7" w:rsidRDefault="003227E6" w:rsidP="003227E6">
            <w:pPr>
              <w:spacing w:before="50" w:after="50"/>
              <w:jc w:val="center"/>
            </w:pPr>
            <w:r>
              <w:rPr>
                <w:lang w:val="ga"/>
              </w:rPr>
              <w:t>€537,870</w:t>
            </w:r>
          </w:p>
        </w:tc>
      </w:tr>
      <w:tr w:rsidR="003227E6" w:rsidRPr="009D0BC7" w14:paraId="78BD9383" w14:textId="77777777" w:rsidTr="003227E6">
        <w:trPr>
          <w:trHeight w:val="189"/>
        </w:trPr>
        <w:tc>
          <w:tcPr>
            <w:tcW w:w="3005" w:type="dxa"/>
            <w:shd w:val="clear" w:color="auto" w:fill="F7CAAC" w:themeFill="accent2" w:themeFillTint="66"/>
            <w:vAlign w:val="center"/>
          </w:tcPr>
          <w:p w14:paraId="070A8880" w14:textId="77777777" w:rsidR="003227E6" w:rsidRPr="009D0BC7" w:rsidRDefault="003227E6" w:rsidP="003227E6">
            <w:pPr>
              <w:spacing w:before="50" w:after="50"/>
              <w:jc w:val="center"/>
            </w:pPr>
            <w:r>
              <w:rPr>
                <w:lang w:val="ga"/>
              </w:rPr>
              <w:t>2028</w:t>
            </w:r>
          </w:p>
        </w:tc>
        <w:tc>
          <w:tcPr>
            <w:tcW w:w="3005" w:type="dxa"/>
            <w:shd w:val="clear" w:color="auto" w:fill="F7CAAC" w:themeFill="accent2" w:themeFillTint="66"/>
            <w:vAlign w:val="center"/>
          </w:tcPr>
          <w:p w14:paraId="3A235D9C" w14:textId="77777777" w:rsidR="003227E6" w:rsidRPr="009D0BC7" w:rsidRDefault="003227E6" w:rsidP="003227E6">
            <w:pPr>
              <w:spacing w:before="50" w:after="50"/>
              <w:jc w:val="center"/>
            </w:pPr>
            <w:r>
              <w:rPr>
                <w:lang w:val="ga"/>
              </w:rPr>
              <w:t>2.5%</w:t>
            </w:r>
          </w:p>
        </w:tc>
        <w:tc>
          <w:tcPr>
            <w:tcW w:w="3006" w:type="dxa"/>
            <w:shd w:val="clear" w:color="auto" w:fill="F7CAAC" w:themeFill="accent2" w:themeFillTint="66"/>
            <w:vAlign w:val="center"/>
          </w:tcPr>
          <w:p w14:paraId="79CAEB9B" w14:textId="77777777" w:rsidR="003227E6" w:rsidRPr="009D0BC7" w:rsidRDefault="003227E6" w:rsidP="003227E6">
            <w:pPr>
              <w:spacing w:before="50" w:after="50"/>
              <w:jc w:val="center"/>
            </w:pPr>
            <w:r>
              <w:rPr>
                <w:lang w:val="ga"/>
              </w:rPr>
              <w:t>€551,317</w:t>
            </w:r>
          </w:p>
        </w:tc>
      </w:tr>
    </w:tbl>
    <w:p w14:paraId="1BD112AF" w14:textId="77777777" w:rsidR="003227E6" w:rsidRPr="009D0BC7" w:rsidRDefault="003227E6" w:rsidP="003227E6">
      <w:pPr>
        <w:pStyle w:val="NoSpacing"/>
      </w:pPr>
    </w:p>
    <w:p w14:paraId="3EC6946C" w14:textId="77777777" w:rsidR="003227E6" w:rsidRPr="00802B28" w:rsidRDefault="003227E6" w:rsidP="003227E6">
      <w:pPr>
        <w:rPr>
          <w:lang w:val="ga"/>
        </w:rPr>
      </w:pPr>
      <w:r>
        <w:rPr>
          <w:lang w:val="ga"/>
        </w:rPr>
        <w:t>Cé nach ionann an réamhaisnéis a tháinig as an measúnú ar mhargaí Bhaile Átha Cliath 1 agus Bhaile Átha Cliath 8 trí leas a bhaint as an modheolaíocht chéanna agus an réamhaisnéis do Chathair Bhaile Átha Cliath, is léiriú í ar an dinimic atá ann sna margaí áitiúla faoi seach. Tá na meánphraghsanna díola stairiúla agus réamh-mheasta do Bhaile Átha Cliath 1 agus do Bhaile Átha Cliath 8 leagtha amach i dTábla 2.10.</w:t>
      </w:r>
    </w:p>
    <w:p w14:paraId="6338CCB2" w14:textId="77777777" w:rsidR="003227E6" w:rsidRPr="00802B28" w:rsidRDefault="003227E6" w:rsidP="003227E6">
      <w:pPr>
        <w:spacing w:after="160" w:line="259" w:lineRule="auto"/>
        <w:rPr>
          <w:b/>
          <w:lang w:val="ga"/>
        </w:rPr>
      </w:pPr>
      <w:r>
        <w:rPr>
          <w:b/>
          <w:bCs/>
          <w:lang w:val="ga"/>
        </w:rPr>
        <w:br w:type="page"/>
      </w:r>
    </w:p>
    <w:p w14:paraId="1511C439" w14:textId="144704C8"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451" w:name="_Toc121136009"/>
      <w:bookmarkStart w:id="452" w:name="_Toc83121906"/>
      <w:bookmarkStart w:id="453" w:name="_Toc218941382"/>
      <w:r>
        <w:rPr>
          <w:color w:val="auto"/>
          <w:sz w:val="24"/>
          <w:szCs w:val="24"/>
          <w:lang w:val="ga"/>
        </w:rPr>
        <w:lastRenderedPageBreak/>
        <w:t>Tábla 2-</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10</w:t>
      </w:r>
      <w:r>
        <w:rPr>
          <w:smallCaps/>
          <w:color w:val="auto"/>
          <w:sz w:val="24"/>
          <w:szCs w:val="24"/>
          <w:lang w:val="ga"/>
        </w:rPr>
        <w:fldChar w:fldCharType="end"/>
      </w:r>
      <w:r>
        <w:rPr>
          <w:color w:val="auto"/>
          <w:sz w:val="24"/>
          <w:szCs w:val="24"/>
          <w:lang w:val="ga"/>
        </w:rPr>
        <w:t>:</w:t>
      </w:r>
      <w:r>
        <w:rPr>
          <w:color w:val="auto"/>
          <w:sz w:val="24"/>
          <w:szCs w:val="24"/>
          <w:lang w:val="ga"/>
        </w:rPr>
        <w:tab/>
        <w:t>Meánphraghas Stairiúil agus Réamh-mheasta i mBaile Átha Cliath 1 agus i mBaile Átha Cliath 8</w:t>
      </w:r>
      <w:bookmarkEnd w:id="451"/>
      <w:bookmarkEnd w:id="452"/>
      <w:bookmarkEnd w:id="453"/>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Historic and forecasted average price in Dublin 1 and Dublin 8"/>
        <w:tblDescription w:val="Historic and forecasted average price in Dublin 1 and Dublin 8"/>
      </w:tblPr>
      <w:tblGrid>
        <w:gridCol w:w="1803"/>
        <w:gridCol w:w="1803"/>
        <w:gridCol w:w="1803"/>
        <w:gridCol w:w="1803"/>
        <w:gridCol w:w="1804"/>
      </w:tblGrid>
      <w:tr w:rsidR="003227E6" w:rsidRPr="009D0BC7" w14:paraId="3B767510" w14:textId="77777777" w:rsidTr="003227E6">
        <w:tc>
          <w:tcPr>
            <w:tcW w:w="1803" w:type="dxa"/>
            <w:vMerge w:val="restart"/>
            <w:shd w:val="clear" w:color="auto" w:fill="ED7D31" w:themeFill="accent2"/>
            <w:vAlign w:val="center"/>
          </w:tcPr>
          <w:p w14:paraId="65A18656" w14:textId="77777777" w:rsidR="003227E6" w:rsidRPr="009D0BC7" w:rsidRDefault="003227E6" w:rsidP="003227E6">
            <w:pPr>
              <w:spacing w:before="50" w:after="50"/>
              <w:jc w:val="center"/>
              <w:rPr>
                <w:b/>
                <w:color w:val="FFFFFF" w:themeColor="background1"/>
              </w:rPr>
            </w:pPr>
            <w:r>
              <w:rPr>
                <w:b/>
                <w:bCs/>
                <w:color w:val="FFFFFF" w:themeColor="background1"/>
                <w:lang w:val="ga"/>
              </w:rPr>
              <w:t>Bliain</w:t>
            </w:r>
          </w:p>
        </w:tc>
        <w:tc>
          <w:tcPr>
            <w:tcW w:w="3606" w:type="dxa"/>
            <w:gridSpan w:val="2"/>
            <w:shd w:val="clear" w:color="auto" w:fill="ED7D31" w:themeFill="accent2"/>
            <w:vAlign w:val="center"/>
          </w:tcPr>
          <w:p w14:paraId="00AB83F6" w14:textId="77777777" w:rsidR="003227E6" w:rsidRPr="009D0BC7" w:rsidRDefault="003227E6" w:rsidP="003227E6">
            <w:pPr>
              <w:spacing w:before="50" w:after="50"/>
              <w:jc w:val="center"/>
              <w:rPr>
                <w:b/>
                <w:color w:val="FFFFFF" w:themeColor="background1"/>
              </w:rPr>
            </w:pPr>
            <w:r>
              <w:rPr>
                <w:b/>
                <w:bCs/>
                <w:color w:val="FFFFFF" w:themeColor="background1"/>
                <w:lang w:val="ga"/>
              </w:rPr>
              <w:t>Baile Átha Cliath 1</w:t>
            </w:r>
          </w:p>
        </w:tc>
        <w:tc>
          <w:tcPr>
            <w:tcW w:w="3607" w:type="dxa"/>
            <w:gridSpan w:val="2"/>
            <w:shd w:val="clear" w:color="auto" w:fill="ED7D31" w:themeFill="accent2"/>
            <w:vAlign w:val="center"/>
          </w:tcPr>
          <w:p w14:paraId="4EF22B5D" w14:textId="77777777" w:rsidR="003227E6" w:rsidRPr="009D0BC7" w:rsidRDefault="003227E6" w:rsidP="003227E6">
            <w:pPr>
              <w:spacing w:before="50" w:after="50"/>
              <w:jc w:val="center"/>
              <w:rPr>
                <w:b/>
                <w:color w:val="FFFFFF" w:themeColor="background1"/>
              </w:rPr>
            </w:pPr>
            <w:r>
              <w:rPr>
                <w:b/>
                <w:bCs/>
                <w:color w:val="FFFFFF" w:themeColor="background1"/>
                <w:lang w:val="ga"/>
              </w:rPr>
              <w:t>Baile Átha Cliath 8</w:t>
            </w:r>
          </w:p>
        </w:tc>
      </w:tr>
      <w:tr w:rsidR="003227E6" w:rsidRPr="009D0BC7" w14:paraId="1F17D646" w14:textId="77777777" w:rsidTr="003227E6">
        <w:tc>
          <w:tcPr>
            <w:tcW w:w="1803" w:type="dxa"/>
            <w:vMerge/>
            <w:shd w:val="clear" w:color="auto" w:fill="ED7D31" w:themeFill="accent2"/>
            <w:vAlign w:val="center"/>
          </w:tcPr>
          <w:p w14:paraId="4A75C9CB" w14:textId="77777777" w:rsidR="003227E6" w:rsidRPr="009D0BC7" w:rsidRDefault="003227E6" w:rsidP="003227E6">
            <w:pPr>
              <w:spacing w:before="50" w:after="50"/>
              <w:jc w:val="center"/>
              <w:rPr>
                <w:b/>
                <w:color w:val="FFFFFF" w:themeColor="background1"/>
              </w:rPr>
            </w:pPr>
          </w:p>
        </w:tc>
        <w:tc>
          <w:tcPr>
            <w:tcW w:w="1803" w:type="dxa"/>
            <w:shd w:val="clear" w:color="auto" w:fill="ED7D31" w:themeFill="accent2"/>
            <w:vAlign w:val="center"/>
          </w:tcPr>
          <w:p w14:paraId="23CB4890" w14:textId="77777777" w:rsidR="003227E6" w:rsidRPr="009D0BC7" w:rsidRDefault="003227E6" w:rsidP="003227E6">
            <w:pPr>
              <w:spacing w:before="50" w:after="50"/>
              <w:rPr>
                <w:b/>
                <w:color w:val="FFFFFF" w:themeColor="background1"/>
              </w:rPr>
            </w:pPr>
            <w:r>
              <w:rPr>
                <w:b/>
                <w:bCs/>
                <w:color w:val="FFFFFF" w:themeColor="background1"/>
                <w:lang w:val="ga"/>
              </w:rPr>
              <w:t>Athrú mar %</w:t>
            </w:r>
          </w:p>
        </w:tc>
        <w:tc>
          <w:tcPr>
            <w:tcW w:w="1803" w:type="dxa"/>
            <w:shd w:val="clear" w:color="auto" w:fill="ED7D31" w:themeFill="accent2"/>
            <w:vAlign w:val="center"/>
          </w:tcPr>
          <w:p w14:paraId="48AB91A8" w14:textId="77777777" w:rsidR="003227E6" w:rsidRPr="009D0BC7" w:rsidRDefault="003227E6" w:rsidP="003227E6">
            <w:pPr>
              <w:spacing w:before="50" w:after="50"/>
              <w:rPr>
                <w:b/>
                <w:color w:val="FFFFFF" w:themeColor="background1"/>
              </w:rPr>
            </w:pPr>
            <w:r>
              <w:rPr>
                <w:b/>
                <w:bCs/>
                <w:color w:val="FFFFFF" w:themeColor="background1"/>
                <w:lang w:val="ga"/>
              </w:rPr>
              <w:t>Meánphraghas</w:t>
            </w:r>
          </w:p>
        </w:tc>
        <w:tc>
          <w:tcPr>
            <w:tcW w:w="1803" w:type="dxa"/>
            <w:shd w:val="clear" w:color="auto" w:fill="ED7D31" w:themeFill="accent2"/>
            <w:vAlign w:val="center"/>
          </w:tcPr>
          <w:p w14:paraId="78FFAF99" w14:textId="77777777" w:rsidR="003227E6" w:rsidRPr="009D0BC7" w:rsidRDefault="003227E6" w:rsidP="003227E6">
            <w:pPr>
              <w:spacing w:before="50" w:after="50"/>
              <w:rPr>
                <w:b/>
                <w:color w:val="FFFFFF" w:themeColor="background1"/>
              </w:rPr>
            </w:pPr>
            <w:r>
              <w:rPr>
                <w:b/>
                <w:bCs/>
                <w:color w:val="FFFFFF" w:themeColor="background1"/>
                <w:lang w:val="ga"/>
              </w:rPr>
              <w:t>Athrú mar %</w:t>
            </w:r>
          </w:p>
        </w:tc>
        <w:tc>
          <w:tcPr>
            <w:tcW w:w="1804" w:type="dxa"/>
            <w:shd w:val="clear" w:color="auto" w:fill="ED7D31" w:themeFill="accent2"/>
            <w:vAlign w:val="center"/>
          </w:tcPr>
          <w:p w14:paraId="04006B0F" w14:textId="77777777" w:rsidR="003227E6" w:rsidRPr="009D0BC7" w:rsidRDefault="003227E6" w:rsidP="003227E6">
            <w:pPr>
              <w:spacing w:before="50" w:after="50"/>
              <w:rPr>
                <w:b/>
                <w:color w:val="FFFFFF" w:themeColor="background1"/>
              </w:rPr>
            </w:pPr>
            <w:r>
              <w:rPr>
                <w:b/>
                <w:bCs/>
                <w:color w:val="FFFFFF" w:themeColor="background1"/>
                <w:lang w:val="ga"/>
              </w:rPr>
              <w:t>Meánphraghas</w:t>
            </w:r>
          </w:p>
        </w:tc>
      </w:tr>
      <w:tr w:rsidR="003227E6" w:rsidRPr="009D0BC7" w14:paraId="61DDB14A" w14:textId="77777777" w:rsidTr="003227E6">
        <w:tc>
          <w:tcPr>
            <w:tcW w:w="1803" w:type="dxa"/>
            <w:shd w:val="clear" w:color="auto" w:fill="FBE4D5" w:themeFill="accent2" w:themeFillTint="33"/>
            <w:vAlign w:val="center"/>
          </w:tcPr>
          <w:p w14:paraId="7083FB44" w14:textId="77777777" w:rsidR="003227E6" w:rsidRPr="009D0BC7" w:rsidRDefault="003227E6" w:rsidP="003227E6">
            <w:pPr>
              <w:spacing w:before="50" w:after="50"/>
              <w:jc w:val="center"/>
            </w:pPr>
            <w:r>
              <w:rPr>
                <w:lang w:val="ga"/>
              </w:rPr>
              <w:t>2013</w:t>
            </w:r>
          </w:p>
        </w:tc>
        <w:tc>
          <w:tcPr>
            <w:tcW w:w="1803" w:type="dxa"/>
            <w:shd w:val="clear" w:color="auto" w:fill="FBE4D5" w:themeFill="accent2" w:themeFillTint="33"/>
            <w:vAlign w:val="center"/>
          </w:tcPr>
          <w:p w14:paraId="124B569E" w14:textId="77777777" w:rsidR="003227E6" w:rsidRPr="009D0BC7" w:rsidRDefault="003227E6" w:rsidP="003227E6">
            <w:pPr>
              <w:spacing w:before="50" w:after="50"/>
              <w:jc w:val="center"/>
            </w:pPr>
            <w:r>
              <w:rPr>
                <w:lang w:val="ga"/>
              </w:rPr>
              <w:t>7.5%</w:t>
            </w:r>
          </w:p>
        </w:tc>
        <w:tc>
          <w:tcPr>
            <w:tcW w:w="1803" w:type="dxa"/>
            <w:shd w:val="clear" w:color="auto" w:fill="FBE4D5" w:themeFill="accent2" w:themeFillTint="33"/>
            <w:vAlign w:val="center"/>
          </w:tcPr>
          <w:p w14:paraId="6F46A910" w14:textId="77777777" w:rsidR="003227E6" w:rsidRPr="009D0BC7" w:rsidRDefault="003227E6" w:rsidP="003227E6">
            <w:pPr>
              <w:spacing w:before="50" w:after="50"/>
              <w:jc w:val="center"/>
            </w:pPr>
            <w:r>
              <w:rPr>
                <w:lang w:val="ga"/>
              </w:rPr>
              <w:t>€194,527</w:t>
            </w:r>
          </w:p>
        </w:tc>
        <w:tc>
          <w:tcPr>
            <w:tcW w:w="1803" w:type="dxa"/>
            <w:shd w:val="clear" w:color="auto" w:fill="FBE4D5" w:themeFill="accent2" w:themeFillTint="33"/>
            <w:vAlign w:val="center"/>
          </w:tcPr>
          <w:p w14:paraId="04D0B776" w14:textId="77777777" w:rsidR="003227E6" w:rsidRPr="009D0BC7" w:rsidRDefault="003227E6" w:rsidP="003227E6">
            <w:pPr>
              <w:spacing w:before="50" w:after="50"/>
              <w:jc w:val="center"/>
            </w:pPr>
            <w:r>
              <w:rPr>
                <w:lang w:val="ga"/>
              </w:rPr>
              <w:t>20.4%</w:t>
            </w:r>
          </w:p>
        </w:tc>
        <w:tc>
          <w:tcPr>
            <w:tcW w:w="1804" w:type="dxa"/>
            <w:shd w:val="clear" w:color="auto" w:fill="FBE4D5" w:themeFill="accent2" w:themeFillTint="33"/>
            <w:vAlign w:val="center"/>
          </w:tcPr>
          <w:p w14:paraId="561AEC07" w14:textId="77777777" w:rsidR="003227E6" w:rsidRPr="009D0BC7" w:rsidRDefault="003227E6" w:rsidP="003227E6">
            <w:pPr>
              <w:spacing w:before="50" w:after="50"/>
              <w:jc w:val="center"/>
            </w:pPr>
            <w:r>
              <w:rPr>
                <w:lang w:val="ga"/>
              </w:rPr>
              <w:t>€155,545</w:t>
            </w:r>
          </w:p>
        </w:tc>
      </w:tr>
      <w:tr w:rsidR="003227E6" w:rsidRPr="009D0BC7" w14:paraId="7072E28D" w14:textId="77777777" w:rsidTr="003227E6">
        <w:tc>
          <w:tcPr>
            <w:tcW w:w="1803" w:type="dxa"/>
            <w:shd w:val="clear" w:color="auto" w:fill="F7CAAC" w:themeFill="accent2" w:themeFillTint="66"/>
            <w:vAlign w:val="center"/>
          </w:tcPr>
          <w:p w14:paraId="10E7618A" w14:textId="77777777" w:rsidR="003227E6" w:rsidRPr="009D0BC7" w:rsidRDefault="003227E6" w:rsidP="003227E6">
            <w:pPr>
              <w:spacing w:before="50" w:after="50"/>
              <w:jc w:val="center"/>
            </w:pPr>
            <w:r>
              <w:rPr>
                <w:lang w:val="ga"/>
              </w:rPr>
              <w:t>2014</w:t>
            </w:r>
          </w:p>
        </w:tc>
        <w:tc>
          <w:tcPr>
            <w:tcW w:w="1803" w:type="dxa"/>
            <w:shd w:val="clear" w:color="auto" w:fill="F7CAAC" w:themeFill="accent2" w:themeFillTint="66"/>
            <w:vAlign w:val="center"/>
          </w:tcPr>
          <w:p w14:paraId="1795B610" w14:textId="77777777" w:rsidR="003227E6" w:rsidRPr="009D0BC7" w:rsidRDefault="003227E6" w:rsidP="003227E6">
            <w:pPr>
              <w:spacing w:before="50" w:after="50"/>
              <w:jc w:val="center"/>
            </w:pPr>
            <w:r>
              <w:rPr>
                <w:lang w:val="ga"/>
              </w:rPr>
              <w:t>20.9%</w:t>
            </w:r>
          </w:p>
        </w:tc>
        <w:tc>
          <w:tcPr>
            <w:tcW w:w="1803" w:type="dxa"/>
            <w:shd w:val="clear" w:color="auto" w:fill="F7CAAC" w:themeFill="accent2" w:themeFillTint="66"/>
            <w:vAlign w:val="center"/>
          </w:tcPr>
          <w:p w14:paraId="65764FDD" w14:textId="77777777" w:rsidR="003227E6" w:rsidRPr="009D0BC7" w:rsidRDefault="003227E6" w:rsidP="003227E6">
            <w:pPr>
              <w:spacing w:before="50" w:after="50"/>
              <w:jc w:val="center"/>
            </w:pPr>
            <w:r>
              <w:rPr>
                <w:lang w:val="ga"/>
              </w:rPr>
              <w:t>€235,105</w:t>
            </w:r>
          </w:p>
        </w:tc>
        <w:tc>
          <w:tcPr>
            <w:tcW w:w="1803" w:type="dxa"/>
            <w:shd w:val="clear" w:color="auto" w:fill="F7CAAC" w:themeFill="accent2" w:themeFillTint="66"/>
            <w:vAlign w:val="center"/>
          </w:tcPr>
          <w:p w14:paraId="06E2B924" w14:textId="77777777" w:rsidR="003227E6" w:rsidRPr="009D0BC7" w:rsidRDefault="003227E6" w:rsidP="003227E6">
            <w:pPr>
              <w:spacing w:before="50" w:after="50"/>
              <w:jc w:val="center"/>
            </w:pPr>
            <w:r>
              <w:rPr>
                <w:lang w:val="ga"/>
              </w:rPr>
              <w:t>11.2%</w:t>
            </w:r>
          </w:p>
        </w:tc>
        <w:tc>
          <w:tcPr>
            <w:tcW w:w="1804" w:type="dxa"/>
            <w:shd w:val="clear" w:color="auto" w:fill="F7CAAC" w:themeFill="accent2" w:themeFillTint="66"/>
            <w:vAlign w:val="center"/>
          </w:tcPr>
          <w:p w14:paraId="42E5441D" w14:textId="77777777" w:rsidR="003227E6" w:rsidRPr="009D0BC7" w:rsidRDefault="003227E6" w:rsidP="003227E6">
            <w:pPr>
              <w:spacing w:before="50" w:after="50"/>
              <w:jc w:val="center"/>
            </w:pPr>
            <w:r>
              <w:rPr>
                <w:lang w:val="ga"/>
              </w:rPr>
              <w:t>€172,927</w:t>
            </w:r>
          </w:p>
        </w:tc>
      </w:tr>
      <w:tr w:rsidR="003227E6" w:rsidRPr="009D0BC7" w14:paraId="7209138B" w14:textId="77777777" w:rsidTr="003227E6">
        <w:tc>
          <w:tcPr>
            <w:tcW w:w="1803" w:type="dxa"/>
            <w:shd w:val="clear" w:color="auto" w:fill="FBE4D5" w:themeFill="accent2" w:themeFillTint="33"/>
            <w:vAlign w:val="center"/>
          </w:tcPr>
          <w:p w14:paraId="026A2926" w14:textId="77777777" w:rsidR="003227E6" w:rsidRPr="009D0BC7" w:rsidRDefault="003227E6" w:rsidP="003227E6">
            <w:pPr>
              <w:spacing w:before="50" w:after="50"/>
              <w:jc w:val="center"/>
            </w:pPr>
            <w:r>
              <w:rPr>
                <w:lang w:val="ga"/>
              </w:rPr>
              <w:t>2015</w:t>
            </w:r>
          </w:p>
        </w:tc>
        <w:tc>
          <w:tcPr>
            <w:tcW w:w="1803" w:type="dxa"/>
            <w:shd w:val="clear" w:color="auto" w:fill="FBE4D5" w:themeFill="accent2" w:themeFillTint="33"/>
            <w:vAlign w:val="center"/>
          </w:tcPr>
          <w:p w14:paraId="3DB935E7" w14:textId="77777777" w:rsidR="003227E6" w:rsidRPr="009D0BC7" w:rsidRDefault="003227E6" w:rsidP="003227E6">
            <w:pPr>
              <w:spacing w:before="50" w:after="50"/>
              <w:jc w:val="center"/>
            </w:pPr>
            <w:r>
              <w:rPr>
                <w:lang w:val="ga"/>
              </w:rPr>
              <w:t>16.0%</w:t>
            </w:r>
          </w:p>
        </w:tc>
        <w:tc>
          <w:tcPr>
            <w:tcW w:w="1803" w:type="dxa"/>
            <w:shd w:val="clear" w:color="auto" w:fill="FBE4D5" w:themeFill="accent2" w:themeFillTint="33"/>
            <w:vAlign w:val="center"/>
          </w:tcPr>
          <w:p w14:paraId="0555A103" w14:textId="77777777" w:rsidR="003227E6" w:rsidRPr="009D0BC7" w:rsidRDefault="003227E6" w:rsidP="003227E6">
            <w:pPr>
              <w:spacing w:before="50" w:after="50"/>
              <w:jc w:val="center"/>
            </w:pPr>
            <w:r>
              <w:rPr>
                <w:lang w:val="ga"/>
              </w:rPr>
              <w:t>€272,758</w:t>
            </w:r>
          </w:p>
        </w:tc>
        <w:tc>
          <w:tcPr>
            <w:tcW w:w="1803" w:type="dxa"/>
            <w:shd w:val="clear" w:color="auto" w:fill="FBE4D5" w:themeFill="accent2" w:themeFillTint="33"/>
            <w:vAlign w:val="center"/>
          </w:tcPr>
          <w:p w14:paraId="410E9C26" w14:textId="77777777" w:rsidR="003227E6" w:rsidRPr="009D0BC7" w:rsidRDefault="003227E6" w:rsidP="003227E6">
            <w:pPr>
              <w:spacing w:before="50" w:after="50"/>
              <w:jc w:val="center"/>
            </w:pPr>
            <w:r>
              <w:rPr>
                <w:lang w:val="ga"/>
              </w:rPr>
              <w:t>8.2%</w:t>
            </w:r>
          </w:p>
        </w:tc>
        <w:tc>
          <w:tcPr>
            <w:tcW w:w="1804" w:type="dxa"/>
            <w:shd w:val="clear" w:color="auto" w:fill="FBE4D5" w:themeFill="accent2" w:themeFillTint="33"/>
            <w:vAlign w:val="center"/>
          </w:tcPr>
          <w:p w14:paraId="68893026" w14:textId="77777777" w:rsidR="003227E6" w:rsidRPr="009D0BC7" w:rsidRDefault="003227E6" w:rsidP="003227E6">
            <w:pPr>
              <w:spacing w:before="50" w:after="50"/>
              <w:jc w:val="center"/>
            </w:pPr>
            <w:r>
              <w:rPr>
                <w:lang w:val="ga"/>
              </w:rPr>
              <w:t>€187,037</w:t>
            </w:r>
          </w:p>
        </w:tc>
      </w:tr>
      <w:tr w:rsidR="003227E6" w:rsidRPr="009D0BC7" w14:paraId="395EF400" w14:textId="77777777" w:rsidTr="003227E6">
        <w:tc>
          <w:tcPr>
            <w:tcW w:w="1803" w:type="dxa"/>
            <w:shd w:val="clear" w:color="auto" w:fill="F7CAAC" w:themeFill="accent2" w:themeFillTint="66"/>
            <w:vAlign w:val="center"/>
          </w:tcPr>
          <w:p w14:paraId="613FB15B" w14:textId="77777777" w:rsidR="003227E6" w:rsidRPr="009D0BC7" w:rsidRDefault="003227E6" w:rsidP="003227E6">
            <w:pPr>
              <w:spacing w:before="50" w:after="50"/>
              <w:jc w:val="center"/>
            </w:pPr>
            <w:r>
              <w:rPr>
                <w:lang w:val="ga"/>
              </w:rPr>
              <w:t>2016</w:t>
            </w:r>
          </w:p>
        </w:tc>
        <w:tc>
          <w:tcPr>
            <w:tcW w:w="1803" w:type="dxa"/>
            <w:shd w:val="clear" w:color="auto" w:fill="F7CAAC" w:themeFill="accent2" w:themeFillTint="66"/>
            <w:vAlign w:val="center"/>
          </w:tcPr>
          <w:p w14:paraId="6383E59F" w14:textId="77777777" w:rsidR="003227E6" w:rsidRPr="009D0BC7" w:rsidRDefault="003227E6" w:rsidP="003227E6">
            <w:pPr>
              <w:spacing w:before="50" w:after="50"/>
              <w:jc w:val="center"/>
            </w:pPr>
            <w:r>
              <w:rPr>
                <w:lang w:val="ga"/>
              </w:rPr>
              <w:t>-2.6%</w:t>
            </w:r>
          </w:p>
        </w:tc>
        <w:tc>
          <w:tcPr>
            <w:tcW w:w="1803" w:type="dxa"/>
            <w:shd w:val="clear" w:color="auto" w:fill="F7CAAC" w:themeFill="accent2" w:themeFillTint="66"/>
            <w:vAlign w:val="center"/>
          </w:tcPr>
          <w:p w14:paraId="560CDE60" w14:textId="77777777" w:rsidR="003227E6" w:rsidRPr="009D0BC7" w:rsidRDefault="003227E6" w:rsidP="003227E6">
            <w:pPr>
              <w:spacing w:before="50" w:after="50"/>
              <w:jc w:val="center"/>
            </w:pPr>
            <w:r>
              <w:rPr>
                <w:lang w:val="ga"/>
              </w:rPr>
              <w:t>€265,646</w:t>
            </w:r>
          </w:p>
        </w:tc>
        <w:tc>
          <w:tcPr>
            <w:tcW w:w="1803" w:type="dxa"/>
            <w:shd w:val="clear" w:color="auto" w:fill="F7CAAC" w:themeFill="accent2" w:themeFillTint="66"/>
            <w:vAlign w:val="center"/>
          </w:tcPr>
          <w:p w14:paraId="46BBEC01" w14:textId="77777777" w:rsidR="003227E6" w:rsidRPr="009D0BC7" w:rsidRDefault="003227E6" w:rsidP="003227E6">
            <w:pPr>
              <w:spacing w:before="50" w:after="50"/>
              <w:jc w:val="center"/>
            </w:pPr>
            <w:r>
              <w:rPr>
                <w:lang w:val="ga"/>
              </w:rPr>
              <w:t>16.2%</w:t>
            </w:r>
          </w:p>
        </w:tc>
        <w:tc>
          <w:tcPr>
            <w:tcW w:w="1804" w:type="dxa"/>
            <w:shd w:val="clear" w:color="auto" w:fill="F7CAAC" w:themeFill="accent2" w:themeFillTint="66"/>
            <w:vAlign w:val="center"/>
          </w:tcPr>
          <w:p w14:paraId="3259C81E" w14:textId="77777777" w:rsidR="003227E6" w:rsidRPr="009D0BC7" w:rsidRDefault="003227E6" w:rsidP="003227E6">
            <w:pPr>
              <w:spacing w:before="50" w:after="50"/>
              <w:jc w:val="center"/>
            </w:pPr>
            <w:r>
              <w:rPr>
                <w:lang w:val="ga"/>
              </w:rPr>
              <w:t>€217,416</w:t>
            </w:r>
          </w:p>
        </w:tc>
      </w:tr>
      <w:tr w:rsidR="003227E6" w:rsidRPr="009D0BC7" w14:paraId="391FF064" w14:textId="77777777" w:rsidTr="003227E6">
        <w:tc>
          <w:tcPr>
            <w:tcW w:w="1803" w:type="dxa"/>
            <w:shd w:val="clear" w:color="auto" w:fill="FBE4D5" w:themeFill="accent2" w:themeFillTint="33"/>
            <w:vAlign w:val="center"/>
          </w:tcPr>
          <w:p w14:paraId="0AC37A52" w14:textId="77777777" w:rsidR="003227E6" w:rsidRPr="009D0BC7" w:rsidRDefault="003227E6" w:rsidP="003227E6">
            <w:pPr>
              <w:spacing w:before="50" w:after="50"/>
              <w:jc w:val="center"/>
            </w:pPr>
            <w:r>
              <w:rPr>
                <w:lang w:val="ga"/>
              </w:rPr>
              <w:t>2017</w:t>
            </w:r>
          </w:p>
        </w:tc>
        <w:tc>
          <w:tcPr>
            <w:tcW w:w="1803" w:type="dxa"/>
            <w:shd w:val="clear" w:color="auto" w:fill="FBE4D5" w:themeFill="accent2" w:themeFillTint="33"/>
            <w:vAlign w:val="center"/>
          </w:tcPr>
          <w:p w14:paraId="083858DC" w14:textId="77777777" w:rsidR="003227E6" w:rsidRPr="009D0BC7" w:rsidRDefault="003227E6" w:rsidP="003227E6">
            <w:pPr>
              <w:spacing w:before="50" w:after="50"/>
              <w:jc w:val="center"/>
            </w:pPr>
            <w:r>
              <w:rPr>
                <w:lang w:val="ga"/>
              </w:rPr>
              <w:t>13.9%</w:t>
            </w:r>
          </w:p>
        </w:tc>
        <w:tc>
          <w:tcPr>
            <w:tcW w:w="1803" w:type="dxa"/>
            <w:shd w:val="clear" w:color="auto" w:fill="FBE4D5" w:themeFill="accent2" w:themeFillTint="33"/>
            <w:vAlign w:val="center"/>
          </w:tcPr>
          <w:p w14:paraId="74B5A4D2" w14:textId="77777777" w:rsidR="003227E6" w:rsidRPr="009D0BC7" w:rsidRDefault="003227E6" w:rsidP="003227E6">
            <w:pPr>
              <w:spacing w:before="50" w:after="50"/>
              <w:jc w:val="center"/>
            </w:pPr>
            <w:r>
              <w:rPr>
                <w:lang w:val="ga"/>
              </w:rPr>
              <w:t>€302,701</w:t>
            </w:r>
          </w:p>
        </w:tc>
        <w:tc>
          <w:tcPr>
            <w:tcW w:w="1803" w:type="dxa"/>
            <w:shd w:val="clear" w:color="auto" w:fill="FBE4D5" w:themeFill="accent2" w:themeFillTint="33"/>
            <w:vAlign w:val="center"/>
          </w:tcPr>
          <w:p w14:paraId="7780EF44" w14:textId="77777777" w:rsidR="003227E6" w:rsidRPr="009D0BC7" w:rsidRDefault="003227E6" w:rsidP="003227E6">
            <w:pPr>
              <w:spacing w:before="50" w:after="50"/>
              <w:jc w:val="center"/>
            </w:pPr>
            <w:r>
              <w:rPr>
                <w:lang w:val="ga"/>
              </w:rPr>
              <w:t>16.0%</w:t>
            </w:r>
          </w:p>
        </w:tc>
        <w:tc>
          <w:tcPr>
            <w:tcW w:w="1804" w:type="dxa"/>
            <w:shd w:val="clear" w:color="auto" w:fill="FBE4D5" w:themeFill="accent2" w:themeFillTint="33"/>
            <w:vAlign w:val="center"/>
          </w:tcPr>
          <w:p w14:paraId="286801F6" w14:textId="77777777" w:rsidR="003227E6" w:rsidRPr="009D0BC7" w:rsidRDefault="003227E6" w:rsidP="003227E6">
            <w:pPr>
              <w:spacing w:before="50" w:after="50"/>
              <w:jc w:val="center"/>
            </w:pPr>
            <w:r>
              <w:rPr>
                <w:lang w:val="ga"/>
              </w:rPr>
              <w:t>€252,211</w:t>
            </w:r>
          </w:p>
        </w:tc>
      </w:tr>
      <w:tr w:rsidR="003227E6" w:rsidRPr="009D0BC7" w14:paraId="3B2D2776" w14:textId="77777777" w:rsidTr="003227E6">
        <w:tc>
          <w:tcPr>
            <w:tcW w:w="1803" w:type="dxa"/>
            <w:shd w:val="clear" w:color="auto" w:fill="F7CAAC" w:themeFill="accent2" w:themeFillTint="66"/>
            <w:vAlign w:val="center"/>
          </w:tcPr>
          <w:p w14:paraId="195604BF" w14:textId="77777777" w:rsidR="003227E6" w:rsidRPr="009D0BC7" w:rsidRDefault="003227E6" w:rsidP="003227E6">
            <w:pPr>
              <w:spacing w:before="50" w:after="50"/>
              <w:jc w:val="center"/>
            </w:pPr>
            <w:r>
              <w:rPr>
                <w:lang w:val="ga"/>
              </w:rPr>
              <w:t>2018</w:t>
            </w:r>
          </w:p>
        </w:tc>
        <w:tc>
          <w:tcPr>
            <w:tcW w:w="1803" w:type="dxa"/>
            <w:shd w:val="clear" w:color="auto" w:fill="F7CAAC" w:themeFill="accent2" w:themeFillTint="66"/>
            <w:vAlign w:val="center"/>
          </w:tcPr>
          <w:p w14:paraId="1400D3C1" w14:textId="77777777" w:rsidR="003227E6" w:rsidRPr="009D0BC7" w:rsidRDefault="003227E6" w:rsidP="003227E6">
            <w:pPr>
              <w:spacing w:before="50" w:after="50"/>
              <w:jc w:val="center"/>
            </w:pPr>
            <w:r>
              <w:rPr>
                <w:lang w:val="ga"/>
              </w:rPr>
              <w:t>9.4%</w:t>
            </w:r>
          </w:p>
        </w:tc>
        <w:tc>
          <w:tcPr>
            <w:tcW w:w="1803" w:type="dxa"/>
            <w:shd w:val="clear" w:color="auto" w:fill="F7CAAC" w:themeFill="accent2" w:themeFillTint="66"/>
            <w:vAlign w:val="center"/>
          </w:tcPr>
          <w:p w14:paraId="7EC847B6" w14:textId="77777777" w:rsidR="003227E6" w:rsidRPr="009D0BC7" w:rsidRDefault="003227E6" w:rsidP="003227E6">
            <w:pPr>
              <w:spacing w:before="50" w:after="50"/>
              <w:jc w:val="center"/>
            </w:pPr>
            <w:r>
              <w:rPr>
                <w:lang w:val="ga"/>
              </w:rPr>
              <w:t>€331,161</w:t>
            </w:r>
          </w:p>
        </w:tc>
        <w:tc>
          <w:tcPr>
            <w:tcW w:w="1803" w:type="dxa"/>
            <w:shd w:val="clear" w:color="auto" w:fill="F7CAAC" w:themeFill="accent2" w:themeFillTint="66"/>
            <w:vAlign w:val="center"/>
          </w:tcPr>
          <w:p w14:paraId="6473FE96" w14:textId="77777777" w:rsidR="003227E6" w:rsidRPr="009D0BC7" w:rsidRDefault="003227E6" w:rsidP="003227E6">
            <w:pPr>
              <w:spacing w:before="50" w:after="50"/>
              <w:jc w:val="center"/>
            </w:pPr>
            <w:r>
              <w:rPr>
                <w:lang w:val="ga"/>
              </w:rPr>
              <w:t>9.2%</w:t>
            </w:r>
          </w:p>
        </w:tc>
        <w:tc>
          <w:tcPr>
            <w:tcW w:w="1804" w:type="dxa"/>
            <w:shd w:val="clear" w:color="auto" w:fill="F7CAAC" w:themeFill="accent2" w:themeFillTint="66"/>
            <w:vAlign w:val="center"/>
          </w:tcPr>
          <w:p w14:paraId="50FAA8DE" w14:textId="77777777" w:rsidR="003227E6" w:rsidRPr="009D0BC7" w:rsidRDefault="003227E6" w:rsidP="003227E6">
            <w:pPr>
              <w:spacing w:before="50" w:after="50"/>
              <w:jc w:val="center"/>
            </w:pPr>
            <w:r>
              <w:rPr>
                <w:lang w:val="ga"/>
              </w:rPr>
              <w:t>€275,417</w:t>
            </w:r>
          </w:p>
        </w:tc>
      </w:tr>
      <w:tr w:rsidR="003227E6" w:rsidRPr="009D0BC7" w14:paraId="7D801C75" w14:textId="77777777" w:rsidTr="003227E6">
        <w:tc>
          <w:tcPr>
            <w:tcW w:w="1803" w:type="dxa"/>
            <w:shd w:val="clear" w:color="auto" w:fill="FBE4D5" w:themeFill="accent2" w:themeFillTint="33"/>
            <w:vAlign w:val="center"/>
          </w:tcPr>
          <w:p w14:paraId="4E4FB966" w14:textId="77777777" w:rsidR="003227E6" w:rsidRPr="009D0BC7" w:rsidRDefault="003227E6" w:rsidP="003227E6">
            <w:pPr>
              <w:spacing w:before="50" w:after="50"/>
              <w:jc w:val="center"/>
            </w:pPr>
            <w:r>
              <w:rPr>
                <w:lang w:val="ga"/>
              </w:rPr>
              <w:t>2019</w:t>
            </w:r>
          </w:p>
        </w:tc>
        <w:tc>
          <w:tcPr>
            <w:tcW w:w="1803" w:type="dxa"/>
            <w:shd w:val="clear" w:color="auto" w:fill="FBE4D5" w:themeFill="accent2" w:themeFillTint="33"/>
            <w:vAlign w:val="center"/>
          </w:tcPr>
          <w:p w14:paraId="63886E98" w14:textId="77777777" w:rsidR="003227E6" w:rsidRPr="009D0BC7" w:rsidRDefault="003227E6" w:rsidP="003227E6">
            <w:pPr>
              <w:spacing w:before="50" w:after="50"/>
              <w:jc w:val="center"/>
            </w:pPr>
            <w:r>
              <w:rPr>
                <w:lang w:val="ga"/>
              </w:rPr>
              <w:t>2.5%</w:t>
            </w:r>
          </w:p>
        </w:tc>
        <w:tc>
          <w:tcPr>
            <w:tcW w:w="1803" w:type="dxa"/>
            <w:shd w:val="clear" w:color="auto" w:fill="FBE4D5" w:themeFill="accent2" w:themeFillTint="33"/>
            <w:vAlign w:val="center"/>
          </w:tcPr>
          <w:p w14:paraId="0407B6AE" w14:textId="77777777" w:rsidR="003227E6" w:rsidRPr="009D0BC7" w:rsidRDefault="003227E6" w:rsidP="003227E6">
            <w:pPr>
              <w:spacing w:before="50" w:after="50"/>
              <w:jc w:val="center"/>
            </w:pPr>
            <w:r>
              <w:rPr>
                <w:lang w:val="ga"/>
              </w:rPr>
              <w:t>€339,371</w:t>
            </w:r>
          </w:p>
        </w:tc>
        <w:tc>
          <w:tcPr>
            <w:tcW w:w="1803" w:type="dxa"/>
            <w:shd w:val="clear" w:color="auto" w:fill="FBE4D5" w:themeFill="accent2" w:themeFillTint="33"/>
            <w:vAlign w:val="center"/>
          </w:tcPr>
          <w:p w14:paraId="36F7F58C" w14:textId="77777777" w:rsidR="003227E6" w:rsidRPr="009D0BC7" w:rsidRDefault="003227E6" w:rsidP="003227E6">
            <w:pPr>
              <w:spacing w:before="50" w:after="50"/>
              <w:jc w:val="center"/>
            </w:pPr>
            <w:r>
              <w:rPr>
                <w:lang w:val="ga"/>
              </w:rPr>
              <w:t>3.9%</w:t>
            </w:r>
          </w:p>
        </w:tc>
        <w:tc>
          <w:tcPr>
            <w:tcW w:w="1804" w:type="dxa"/>
            <w:shd w:val="clear" w:color="auto" w:fill="FBE4D5" w:themeFill="accent2" w:themeFillTint="33"/>
            <w:vAlign w:val="center"/>
          </w:tcPr>
          <w:p w14:paraId="6193C882" w14:textId="77777777" w:rsidR="003227E6" w:rsidRPr="009D0BC7" w:rsidRDefault="003227E6" w:rsidP="003227E6">
            <w:pPr>
              <w:spacing w:before="50" w:after="50"/>
              <w:jc w:val="center"/>
            </w:pPr>
            <w:r>
              <w:rPr>
                <w:lang w:val="ga"/>
              </w:rPr>
              <w:t>€285,987</w:t>
            </w:r>
          </w:p>
        </w:tc>
      </w:tr>
      <w:tr w:rsidR="003227E6" w:rsidRPr="009D0BC7" w14:paraId="6A5CE6FD" w14:textId="77777777" w:rsidTr="003227E6">
        <w:tc>
          <w:tcPr>
            <w:tcW w:w="1803" w:type="dxa"/>
            <w:shd w:val="clear" w:color="auto" w:fill="F7CAAC" w:themeFill="accent2" w:themeFillTint="66"/>
            <w:vAlign w:val="center"/>
          </w:tcPr>
          <w:p w14:paraId="36D0B0A9" w14:textId="77777777" w:rsidR="003227E6" w:rsidRPr="009D0BC7" w:rsidRDefault="003227E6" w:rsidP="003227E6">
            <w:pPr>
              <w:spacing w:before="50" w:after="50"/>
              <w:jc w:val="center"/>
            </w:pPr>
            <w:r>
              <w:rPr>
                <w:lang w:val="ga"/>
              </w:rPr>
              <w:t>2020</w:t>
            </w:r>
          </w:p>
        </w:tc>
        <w:tc>
          <w:tcPr>
            <w:tcW w:w="1803" w:type="dxa"/>
            <w:shd w:val="clear" w:color="auto" w:fill="F7CAAC" w:themeFill="accent2" w:themeFillTint="66"/>
            <w:vAlign w:val="center"/>
          </w:tcPr>
          <w:p w14:paraId="7F161C7B" w14:textId="77777777" w:rsidR="003227E6" w:rsidRPr="009D0BC7" w:rsidRDefault="003227E6" w:rsidP="003227E6">
            <w:pPr>
              <w:spacing w:before="50" w:after="50"/>
              <w:jc w:val="center"/>
            </w:pPr>
            <w:r>
              <w:rPr>
                <w:lang w:val="ga"/>
              </w:rPr>
              <w:t>-2.5%</w:t>
            </w:r>
          </w:p>
        </w:tc>
        <w:tc>
          <w:tcPr>
            <w:tcW w:w="1803" w:type="dxa"/>
            <w:shd w:val="clear" w:color="auto" w:fill="F7CAAC" w:themeFill="accent2" w:themeFillTint="66"/>
            <w:vAlign w:val="center"/>
          </w:tcPr>
          <w:p w14:paraId="0E4F99C4" w14:textId="77777777" w:rsidR="003227E6" w:rsidRPr="009D0BC7" w:rsidRDefault="003227E6" w:rsidP="003227E6">
            <w:pPr>
              <w:spacing w:before="50" w:after="50"/>
              <w:jc w:val="center"/>
            </w:pPr>
            <w:r>
              <w:rPr>
                <w:lang w:val="ga"/>
              </w:rPr>
              <w:t>€330,780</w:t>
            </w:r>
          </w:p>
        </w:tc>
        <w:tc>
          <w:tcPr>
            <w:tcW w:w="1803" w:type="dxa"/>
            <w:shd w:val="clear" w:color="auto" w:fill="F7CAAC" w:themeFill="accent2" w:themeFillTint="66"/>
            <w:vAlign w:val="center"/>
          </w:tcPr>
          <w:p w14:paraId="1ECAAA14" w14:textId="77777777" w:rsidR="003227E6" w:rsidRPr="009D0BC7" w:rsidRDefault="003227E6" w:rsidP="003227E6">
            <w:pPr>
              <w:spacing w:before="50" w:after="50"/>
              <w:jc w:val="center"/>
            </w:pPr>
            <w:r>
              <w:rPr>
                <w:lang w:val="ga"/>
              </w:rPr>
              <w:t>1.6%</w:t>
            </w:r>
          </w:p>
        </w:tc>
        <w:tc>
          <w:tcPr>
            <w:tcW w:w="1804" w:type="dxa"/>
            <w:shd w:val="clear" w:color="auto" w:fill="F7CAAC" w:themeFill="accent2" w:themeFillTint="66"/>
            <w:vAlign w:val="center"/>
          </w:tcPr>
          <w:p w14:paraId="5FEB8BBE" w14:textId="77777777" w:rsidR="003227E6" w:rsidRPr="009D0BC7" w:rsidRDefault="003227E6" w:rsidP="003227E6">
            <w:pPr>
              <w:spacing w:before="50" w:after="50"/>
              <w:jc w:val="center"/>
            </w:pPr>
            <w:r>
              <w:rPr>
                <w:lang w:val="ga"/>
              </w:rPr>
              <w:t>€290,566</w:t>
            </w:r>
          </w:p>
        </w:tc>
      </w:tr>
      <w:tr w:rsidR="003227E6" w:rsidRPr="009D0BC7" w14:paraId="3213C263" w14:textId="77777777" w:rsidTr="003227E6">
        <w:tc>
          <w:tcPr>
            <w:tcW w:w="1803" w:type="dxa"/>
            <w:shd w:val="clear" w:color="auto" w:fill="FBE4D5" w:themeFill="accent2" w:themeFillTint="33"/>
            <w:vAlign w:val="center"/>
          </w:tcPr>
          <w:p w14:paraId="0916787E" w14:textId="77777777" w:rsidR="003227E6" w:rsidRPr="009D0BC7" w:rsidRDefault="003227E6" w:rsidP="003227E6">
            <w:pPr>
              <w:spacing w:before="50" w:after="50"/>
              <w:jc w:val="center"/>
            </w:pPr>
            <w:r>
              <w:rPr>
                <w:lang w:val="ga"/>
              </w:rPr>
              <w:t>2021</w:t>
            </w:r>
          </w:p>
        </w:tc>
        <w:tc>
          <w:tcPr>
            <w:tcW w:w="1803" w:type="dxa"/>
            <w:shd w:val="clear" w:color="auto" w:fill="FBE4D5" w:themeFill="accent2" w:themeFillTint="33"/>
            <w:vAlign w:val="center"/>
          </w:tcPr>
          <w:p w14:paraId="3E192190" w14:textId="77777777" w:rsidR="003227E6" w:rsidRPr="009D0BC7" w:rsidRDefault="003227E6" w:rsidP="003227E6">
            <w:pPr>
              <w:spacing w:before="50" w:after="50"/>
              <w:jc w:val="center"/>
            </w:pPr>
            <w:r>
              <w:rPr>
                <w:lang w:val="ga"/>
              </w:rPr>
              <w:t>5.8%</w:t>
            </w:r>
          </w:p>
        </w:tc>
        <w:tc>
          <w:tcPr>
            <w:tcW w:w="1803" w:type="dxa"/>
            <w:shd w:val="clear" w:color="auto" w:fill="FBE4D5" w:themeFill="accent2" w:themeFillTint="33"/>
            <w:vAlign w:val="center"/>
          </w:tcPr>
          <w:p w14:paraId="65295618" w14:textId="77777777" w:rsidR="003227E6" w:rsidRPr="009D0BC7" w:rsidRDefault="003227E6" w:rsidP="003227E6">
            <w:pPr>
              <w:spacing w:before="50" w:after="50"/>
              <w:jc w:val="center"/>
            </w:pPr>
            <w:r>
              <w:rPr>
                <w:lang w:val="ga"/>
              </w:rPr>
              <w:t>€350,046</w:t>
            </w:r>
          </w:p>
        </w:tc>
        <w:tc>
          <w:tcPr>
            <w:tcW w:w="1803" w:type="dxa"/>
            <w:shd w:val="clear" w:color="auto" w:fill="FBE4D5" w:themeFill="accent2" w:themeFillTint="33"/>
            <w:vAlign w:val="center"/>
          </w:tcPr>
          <w:p w14:paraId="7DD8CD2D" w14:textId="77777777" w:rsidR="003227E6" w:rsidRPr="009D0BC7" w:rsidRDefault="003227E6" w:rsidP="003227E6">
            <w:pPr>
              <w:spacing w:before="50" w:after="50"/>
              <w:jc w:val="center"/>
            </w:pPr>
            <w:r>
              <w:rPr>
                <w:lang w:val="ga"/>
              </w:rPr>
              <w:t>4.9%</w:t>
            </w:r>
          </w:p>
        </w:tc>
        <w:tc>
          <w:tcPr>
            <w:tcW w:w="1804" w:type="dxa"/>
            <w:shd w:val="clear" w:color="auto" w:fill="FBE4D5" w:themeFill="accent2" w:themeFillTint="33"/>
            <w:vAlign w:val="center"/>
          </w:tcPr>
          <w:p w14:paraId="01443E39" w14:textId="77777777" w:rsidR="003227E6" w:rsidRPr="009D0BC7" w:rsidRDefault="003227E6" w:rsidP="003227E6">
            <w:pPr>
              <w:spacing w:before="50" w:after="50"/>
              <w:jc w:val="center"/>
            </w:pPr>
            <w:r>
              <w:rPr>
                <w:lang w:val="ga"/>
              </w:rPr>
              <w:t>€304,746</w:t>
            </w:r>
          </w:p>
        </w:tc>
      </w:tr>
      <w:tr w:rsidR="003227E6" w:rsidRPr="009D0BC7" w14:paraId="30B7A886" w14:textId="77777777" w:rsidTr="003227E6">
        <w:tc>
          <w:tcPr>
            <w:tcW w:w="1803" w:type="dxa"/>
            <w:shd w:val="clear" w:color="auto" w:fill="F7CAAC" w:themeFill="accent2" w:themeFillTint="66"/>
            <w:vAlign w:val="center"/>
          </w:tcPr>
          <w:p w14:paraId="3B1513DA" w14:textId="77777777" w:rsidR="003227E6" w:rsidRPr="009D0BC7" w:rsidRDefault="003227E6" w:rsidP="003227E6">
            <w:pPr>
              <w:spacing w:before="50" w:after="50"/>
              <w:jc w:val="center"/>
            </w:pPr>
            <w:r>
              <w:rPr>
                <w:lang w:val="ga"/>
              </w:rPr>
              <w:t>2022</w:t>
            </w:r>
          </w:p>
        </w:tc>
        <w:tc>
          <w:tcPr>
            <w:tcW w:w="1803" w:type="dxa"/>
            <w:shd w:val="clear" w:color="auto" w:fill="F7CAAC" w:themeFill="accent2" w:themeFillTint="66"/>
            <w:vAlign w:val="center"/>
          </w:tcPr>
          <w:p w14:paraId="32A766E7" w14:textId="77777777" w:rsidR="003227E6" w:rsidRPr="009D0BC7" w:rsidRDefault="003227E6" w:rsidP="003227E6">
            <w:pPr>
              <w:spacing w:before="50" w:after="50"/>
              <w:jc w:val="center"/>
            </w:pPr>
            <w:r>
              <w:rPr>
                <w:lang w:val="ga"/>
              </w:rPr>
              <w:t>5.5%</w:t>
            </w:r>
          </w:p>
        </w:tc>
        <w:tc>
          <w:tcPr>
            <w:tcW w:w="1803" w:type="dxa"/>
            <w:shd w:val="clear" w:color="auto" w:fill="F7CAAC" w:themeFill="accent2" w:themeFillTint="66"/>
            <w:vAlign w:val="center"/>
          </w:tcPr>
          <w:p w14:paraId="5B237FD6" w14:textId="77777777" w:rsidR="003227E6" w:rsidRPr="009D0BC7" w:rsidRDefault="003227E6" w:rsidP="003227E6">
            <w:pPr>
              <w:spacing w:before="50" w:after="50"/>
              <w:jc w:val="center"/>
            </w:pPr>
            <w:r>
              <w:rPr>
                <w:lang w:val="ga"/>
              </w:rPr>
              <w:t>€369,299</w:t>
            </w:r>
          </w:p>
        </w:tc>
        <w:tc>
          <w:tcPr>
            <w:tcW w:w="1803" w:type="dxa"/>
            <w:shd w:val="clear" w:color="auto" w:fill="F7CAAC" w:themeFill="accent2" w:themeFillTint="66"/>
            <w:vAlign w:val="center"/>
          </w:tcPr>
          <w:p w14:paraId="7BEC1F5D" w14:textId="77777777" w:rsidR="003227E6" w:rsidRPr="009D0BC7" w:rsidRDefault="003227E6" w:rsidP="003227E6">
            <w:pPr>
              <w:spacing w:before="50" w:after="50"/>
              <w:jc w:val="center"/>
            </w:pPr>
            <w:r>
              <w:rPr>
                <w:lang w:val="ga"/>
              </w:rPr>
              <w:t>4.5%</w:t>
            </w:r>
          </w:p>
        </w:tc>
        <w:tc>
          <w:tcPr>
            <w:tcW w:w="1804" w:type="dxa"/>
            <w:shd w:val="clear" w:color="auto" w:fill="F7CAAC" w:themeFill="accent2" w:themeFillTint="66"/>
            <w:vAlign w:val="center"/>
          </w:tcPr>
          <w:p w14:paraId="2C7C1ED5" w14:textId="77777777" w:rsidR="003227E6" w:rsidRPr="009D0BC7" w:rsidRDefault="003227E6" w:rsidP="003227E6">
            <w:pPr>
              <w:spacing w:before="50" w:after="50"/>
              <w:jc w:val="center"/>
            </w:pPr>
            <w:r>
              <w:rPr>
                <w:lang w:val="ga"/>
              </w:rPr>
              <w:t>€318,460</w:t>
            </w:r>
          </w:p>
        </w:tc>
      </w:tr>
      <w:tr w:rsidR="003227E6" w:rsidRPr="009D0BC7" w14:paraId="6E0D3B27" w14:textId="77777777" w:rsidTr="003227E6">
        <w:tc>
          <w:tcPr>
            <w:tcW w:w="1803" w:type="dxa"/>
            <w:shd w:val="clear" w:color="auto" w:fill="FBE4D5" w:themeFill="accent2" w:themeFillTint="33"/>
            <w:vAlign w:val="center"/>
          </w:tcPr>
          <w:p w14:paraId="10C8D9AD" w14:textId="77777777" w:rsidR="003227E6" w:rsidRPr="009D0BC7" w:rsidRDefault="003227E6" w:rsidP="003227E6">
            <w:pPr>
              <w:spacing w:before="50" w:after="50"/>
              <w:jc w:val="center"/>
            </w:pPr>
            <w:r>
              <w:rPr>
                <w:lang w:val="ga"/>
              </w:rPr>
              <w:t>2023</w:t>
            </w:r>
          </w:p>
        </w:tc>
        <w:tc>
          <w:tcPr>
            <w:tcW w:w="1803" w:type="dxa"/>
            <w:shd w:val="clear" w:color="auto" w:fill="FBE4D5" w:themeFill="accent2" w:themeFillTint="33"/>
            <w:vAlign w:val="center"/>
          </w:tcPr>
          <w:p w14:paraId="04536FC8" w14:textId="77777777" w:rsidR="003227E6" w:rsidRPr="009D0BC7" w:rsidRDefault="003227E6" w:rsidP="003227E6">
            <w:pPr>
              <w:spacing w:before="50" w:after="50"/>
              <w:jc w:val="center"/>
            </w:pPr>
            <w:r>
              <w:rPr>
                <w:lang w:val="ga"/>
              </w:rPr>
              <w:t>5.5%</w:t>
            </w:r>
          </w:p>
        </w:tc>
        <w:tc>
          <w:tcPr>
            <w:tcW w:w="1803" w:type="dxa"/>
            <w:shd w:val="clear" w:color="auto" w:fill="FBE4D5" w:themeFill="accent2" w:themeFillTint="33"/>
            <w:vAlign w:val="center"/>
          </w:tcPr>
          <w:p w14:paraId="0FF40C66" w14:textId="77777777" w:rsidR="003227E6" w:rsidRPr="009D0BC7" w:rsidRDefault="003227E6" w:rsidP="003227E6">
            <w:pPr>
              <w:spacing w:before="50" w:after="50"/>
              <w:jc w:val="center"/>
            </w:pPr>
            <w:r>
              <w:rPr>
                <w:lang w:val="ga"/>
              </w:rPr>
              <w:t>€389,610</w:t>
            </w:r>
          </w:p>
        </w:tc>
        <w:tc>
          <w:tcPr>
            <w:tcW w:w="1803" w:type="dxa"/>
            <w:shd w:val="clear" w:color="auto" w:fill="FBE4D5" w:themeFill="accent2" w:themeFillTint="33"/>
            <w:vAlign w:val="center"/>
          </w:tcPr>
          <w:p w14:paraId="208C5623" w14:textId="77777777" w:rsidR="003227E6" w:rsidRPr="009D0BC7" w:rsidRDefault="003227E6" w:rsidP="003227E6">
            <w:pPr>
              <w:spacing w:before="50" w:after="50"/>
              <w:jc w:val="center"/>
            </w:pPr>
            <w:r>
              <w:rPr>
                <w:lang w:val="ga"/>
              </w:rPr>
              <w:t>4.5%</w:t>
            </w:r>
          </w:p>
        </w:tc>
        <w:tc>
          <w:tcPr>
            <w:tcW w:w="1804" w:type="dxa"/>
            <w:shd w:val="clear" w:color="auto" w:fill="FBE4D5" w:themeFill="accent2" w:themeFillTint="33"/>
            <w:vAlign w:val="center"/>
          </w:tcPr>
          <w:p w14:paraId="42D12F37" w14:textId="77777777" w:rsidR="003227E6" w:rsidRPr="009D0BC7" w:rsidRDefault="003227E6" w:rsidP="003227E6">
            <w:pPr>
              <w:spacing w:before="50" w:after="50"/>
              <w:jc w:val="center"/>
            </w:pPr>
            <w:r>
              <w:rPr>
                <w:lang w:val="ga"/>
              </w:rPr>
              <w:t>€332,790</w:t>
            </w:r>
          </w:p>
        </w:tc>
      </w:tr>
      <w:tr w:rsidR="003227E6" w:rsidRPr="009D0BC7" w14:paraId="61394C34" w14:textId="77777777" w:rsidTr="003227E6">
        <w:tc>
          <w:tcPr>
            <w:tcW w:w="1803" w:type="dxa"/>
            <w:shd w:val="clear" w:color="auto" w:fill="F7CAAC" w:themeFill="accent2" w:themeFillTint="66"/>
            <w:vAlign w:val="center"/>
          </w:tcPr>
          <w:p w14:paraId="0CA32FC5" w14:textId="77777777" w:rsidR="003227E6" w:rsidRPr="009D0BC7" w:rsidRDefault="003227E6" w:rsidP="003227E6">
            <w:pPr>
              <w:spacing w:before="50" w:after="50"/>
              <w:jc w:val="center"/>
            </w:pPr>
            <w:r>
              <w:rPr>
                <w:lang w:val="ga"/>
              </w:rPr>
              <w:t>2024</w:t>
            </w:r>
          </w:p>
        </w:tc>
        <w:tc>
          <w:tcPr>
            <w:tcW w:w="1803" w:type="dxa"/>
            <w:shd w:val="clear" w:color="auto" w:fill="F7CAAC" w:themeFill="accent2" w:themeFillTint="66"/>
            <w:vAlign w:val="center"/>
          </w:tcPr>
          <w:p w14:paraId="6B6C61EB" w14:textId="77777777" w:rsidR="003227E6" w:rsidRPr="009D0BC7" w:rsidRDefault="003227E6" w:rsidP="003227E6">
            <w:pPr>
              <w:spacing w:before="50" w:after="50"/>
              <w:jc w:val="center"/>
            </w:pPr>
            <w:r>
              <w:rPr>
                <w:lang w:val="ga"/>
              </w:rPr>
              <w:t>5.0%</w:t>
            </w:r>
          </w:p>
        </w:tc>
        <w:tc>
          <w:tcPr>
            <w:tcW w:w="1803" w:type="dxa"/>
            <w:shd w:val="clear" w:color="auto" w:fill="F7CAAC" w:themeFill="accent2" w:themeFillTint="66"/>
            <w:vAlign w:val="center"/>
          </w:tcPr>
          <w:p w14:paraId="37F56DE8" w14:textId="77777777" w:rsidR="003227E6" w:rsidRPr="009D0BC7" w:rsidRDefault="003227E6" w:rsidP="003227E6">
            <w:pPr>
              <w:spacing w:before="50" w:after="50"/>
              <w:jc w:val="center"/>
            </w:pPr>
            <w:r>
              <w:rPr>
                <w:lang w:val="ga"/>
              </w:rPr>
              <w:t>€409,091</w:t>
            </w:r>
          </w:p>
        </w:tc>
        <w:tc>
          <w:tcPr>
            <w:tcW w:w="1803" w:type="dxa"/>
            <w:shd w:val="clear" w:color="auto" w:fill="F7CAAC" w:themeFill="accent2" w:themeFillTint="66"/>
            <w:vAlign w:val="center"/>
          </w:tcPr>
          <w:p w14:paraId="5D8628BC" w14:textId="77777777" w:rsidR="003227E6" w:rsidRPr="009D0BC7" w:rsidRDefault="003227E6" w:rsidP="003227E6">
            <w:pPr>
              <w:spacing w:before="50" w:after="50"/>
              <w:jc w:val="center"/>
            </w:pPr>
            <w:r>
              <w:rPr>
                <w:lang w:val="ga"/>
              </w:rPr>
              <w:t>4.0%</w:t>
            </w:r>
          </w:p>
        </w:tc>
        <w:tc>
          <w:tcPr>
            <w:tcW w:w="1804" w:type="dxa"/>
            <w:shd w:val="clear" w:color="auto" w:fill="F7CAAC" w:themeFill="accent2" w:themeFillTint="66"/>
            <w:vAlign w:val="center"/>
          </w:tcPr>
          <w:p w14:paraId="7ED58AC3" w14:textId="77777777" w:rsidR="003227E6" w:rsidRPr="009D0BC7" w:rsidRDefault="003227E6" w:rsidP="003227E6">
            <w:pPr>
              <w:spacing w:before="50" w:after="50"/>
              <w:jc w:val="center"/>
            </w:pPr>
            <w:r>
              <w:rPr>
                <w:lang w:val="ga"/>
              </w:rPr>
              <w:t>€346,102</w:t>
            </w:r>
          </w:p>
        </w:tc>
      </w:tr>
      <w:tr w:rsidR="003227E6" w:rsidRPr="009D0BC7" w14:paraId="6B7C4062" w14:textId="77777777" w:rsidTr="003227E6">
        <w:tc>
          <w:tcPr>
            <w:tcW w:w="1803" w:type="dxa"/>
            <w:shd w:val="clear" w:color="auto" w:fill="FBE4D5" w:themeFill="accent2" w:themeFillTint="33"/>
            <w:vAlign w:val="center"/>
          </w:tcPr>
          <w:p w14:paraId="6E2D6059" w14:textId="77777777" w:rsidR="003227E6" w:rsidRPr="009D0BC7" w:rsidRDefault="003227E6" w:rsidP="003227E6">
            <w:pPr>
              <w:spacing w:before="50" w:after="50"/>
              <w:jc w:val="center"/>
            </w:pPr>
            <w:r>
              <w:rPr>
                <w:lang w:val="ga"/>
              </w:rPr>
              <w:t>2025</w:t>
            </w:r>
          </w:p>
        </w:tc>
        <w:tc>
          <w:tcPr>
            <w:tcW w:w="1803" w:type="dxa"/>
            <w:shd w:val="clear" w:color="auto" w:fill="FBE4D5" w:themeFill="accent2" w:themeFillTint="33"/>
            <w:vAlign w:val="center"/>
          </w:tcPr>
          <w:p w14:paraId="5DD62107" w14:textId="77777777" w:rsidR="003227E6" w:rsidRPr="009D0BC7" w:rsidRDefault="003227E6" w:rsidP="003227E6">
            <w:pPr>
              <w:spacing w:before="50" w:after="50"/>
              <w:jc w:val="center"/>
            </w:pPr>
            <w:r>
              <w:rPr>
                <w:lang w:val="ga"/>
              </w:rPr>
              <w:t>5.0%</w:t>
            </w:r>
          </w:p>
        </w:tc>
        <w:tc>
          <w:tcPr>
            <w:tcW w:w="1803" w:type="dxa"/>
            <w:shd w:val="clear" w:color="auto" w:fill="FBE4D5" w:themeFill="accent2" w:themeFillTint="33"/>
            <w:vAlign w:val="center"/>
          </w:tcPr>
          <w:p w14:paraId="7ABDFC8E" w14:textId="77777777" w:rsidR="003227E6" w:rsidRPr="009D0BC7" w:rsidRDefault="003227E6" w:rsidP="003227E6">
            <w:pPr>
              <w:spacing w:before="50" w:after="50"/>
              <w:jc w:val="center"/>
            </w:pPr>
            <w:r>
              <w:rPr>
                <w:lang w:val="ga"/>
              </w:rPr>
              <w:t>€429,545</w:t>
            </w:r>
          </w:p>
        </w:tc>
        <w:tc>
          <w:tcPr>
            <w:tcW w:w="1803" w:type="dxa"/>
            <w:shd w:val="clear" w:color="auto" w:fill="FBE4D5" w:themeFill="accent2" w:themeFillTint="33"/>
            <w:vAlign w:val="center"/>
          </w:tcPr>
          <w:p w14:paraId="658ECCD1" w14:textId="77777777" w:rsidR="003227E6" w:rsidRPr="009D0BC7" w:rsidRDefault="003227E6" w:rsidP="003227E6">
            <w:pPr>
              <w:spacing w:before="50" w:after="50"/>
              <w:jc w:val="center"/>
            </w:pPr>
            <w:r>
              <w:rPr>
                <w:lang w:val="ga"/>
              </w:rPr>
              <w:t>4.0%</w:t>
            </w:r>
          </w:p>
        </w:tc>
        <w:tc>
          <w:tcPr>
            <w:tcW w:w="1804" w:type="dxa"/>
            <w:shd w:val="clear" w:color="auto" w:fill="FBE4D5" w:themeFill="accent2" w:themeFillTint="33"/>
            <w:vAlign w:val="center"/>
          </w:tcPr>
          <w:p w14:paraId="32546A3C" w14:textId="77777777" w:rsidR="003227E6" w:rsidRPr="009D0BC7" w:rsidRDefault="003227E6" w:rsidP="003227E6">
            <w:pPr>
              <w:spacing w:before="50" w:after="50"/>
              <w:jc w:val="center"/>
            </w:pPr>
            <w:r>
              <w:rPr>
                <w:lang w:val="ga"/>
              </w:rPr>
              <w:t>€359,946</w:t>
            </w:r>
          </w:p>
        </w:tc>
      </w:tr>
      <w:tr w:rsidR="003227E6" w:rsidRPr="009D0BC7" w14:paraId="29CB1CA2" w14:textId="77777777" w:rsidTr="003227E6">
        <w:tc>
          <w:tcPr>
            <w:tcW w:w="1803" w:type="dxa"/>
            <w:shd w:val="clear" w:color="auto" w:fill="F7CAAC" w:themeFill="accent2" w:themeFillTint="66"/>
            <w:vAlign w:val="center"/>
          </w:tcPr>
          <w:p w14:paraId="18BEDF79" w14:textId="77777777" w:rsidR="003227E6" w:rsidRPr="009D0BC7" w:rsidRDefault="003227E6" w:rsidP="003227E6">
            <w:pPr>
              <w:spacing w:before="50" w:after="50"/>
              <w:jc w:val="center"/>
            </w:pPr>
            <w:r>
              <w:rPr>
                <w:lang w:val="ga"/>
              </w:rPr>
              <w:t>2026</w:t>
            </w:r>
          </w:p>
        </w:tc>
        <w:tc>
          <w:tcPr>
            <w:tcW w:w="1803" w:type="dxa"/>
            <w:shd w:val="clear" w:color="auto" w:fill="F7CAAC" w:themeFill="accent2" w:themeFillTint="66"/>
            <w:vAlign w:val="center"/>
          </w:tcPr>
          <w:p w14:paraId="6D8FDFC6" w14:textId="77777777" w:rsidR="003227E6" w:rsidRPr="009D0BC7" w:rsidRDefault="003227E6" w:rsidP="003227E6">
            <w:pPr>
              <w:spacing w:before="50" w:after="50"/>
              <w:jc w:val="center"/>
            </w:pPr>
            <w:r>
              <w:rPr>
                <w:lang w:val="ga"/>
              </w:rPr>
              <w:t>4.5%</w:t>
            </w:r>
          </w:p>
        </w:tc>
        <w:tc>
          <w:tcPr>
            <w:tcW w:w="1803" w:type="dxa"/>
            <w:shd w:val="clear" w:color="auto" w:fill="F7CAAC" w:themeFill="accent2" w:themeFillTint="66"/>
            <w:vAlign w:val="center"/>
          </w:tcPr>
          <w:p w14:paraId="43889F52" w14:textId="77777777" w:rsidR="003227E6" w:rsidRPr="009D0BC7" w:rsidRDefault="003227E6" w:rsidP="003227E6">
            <w:pPr>
              <w:spacing w:before="50" w:after="50"/>
              <w:jc w:val="center"/>
            </w:pPr>
            <w:r>
              <w:rPr>
                <w:lang w:val="ga"/>
              </w:rPr>
              <w:t>€448,875</w:t>
            </w:r>
          </w:p>
        </w:tc>
        <w:tc>
          <w:tcPr>
            <w:tcW w:w="1803" w:type="dxa"/>
            <w:shd w:val="clear" w:color="auto" w:fill="F7CAAC" w:themeFill="accent2" w:themeFillTint="66"/>
            <w:vAlign w:val="center"/>
          </w:tcPr>
          <w:p w14:paraId="6B54F84F" w14:textId="77777777" w:rsidR="003227E6" w:rsidRPr="009D0BC7" w:rsidRDefault="003227E6" w:rsidP="003227E6">
            <w:pPr>
              <w:spacing w:before="50" w:after="50"/>
              <w:jc w:val="center"/>
            </w:pPr>
            <w:r>
              <w:rPr>
                <w:lang w:val="ga"/>
              </w:rPr>
              <w:t>3.5%</w:t>
            </w:r>
          </w:p>
        </w:tc>
        <w:tc>
          <w:tcPr>
            <w:tcW w:w="1804" w:type="dxa"/>
            <w:shd w:val="clear" w:color="auto" w:fill="F7CAAC" w:themeFill="accent2" w:themeFillTint="66"/>
            <w:vAlign w:val="center"/>
          </w:tcPr>
          <w:p w14:paraId="35C6E1A4" w14:textId="77777777" w:rsidR="003227E6" w:rsidRPr="009D0BC7" w:rsidRDefault="003227E6" w:rsidP="003227E6">
            <w:pPr>
              <w:spacing w:before="50" w:after="50"/>
              <w:jc w:val="center"/>
            </w:pPr>
            <w:r>
              <w:rPr>
                <w:lang w:val="ga"/>
              </w:rPr>
              <w:t>€372,544</w:t>
            </w:r>
          </w:p>
        </w:tc>
      </w:tr>
      <w:tr w:rsidR="003227E6" w:rsidRPr="009D0BC7" w14:paraId="2D1A507B" w14:textId="77777777" w:rsidTr="003227E6">
        <w:tc>
          <w:tcPr>
            <w:tcW w:w="1803" w:type="dxa"/>
            <w:shd w:val="clear" w:color="auto" w:fill="FBE4D5" w:themeFill="accent2" w:themeFillTint="33"/>
            <w:vAlign w:val="center"/>
          </w:tcPr>
          <w:p w14:paraId="70163456" w14:textId="77777777" w:rsidR="003227E6" w:rsidRPr="009D0BC7" w:rsidRDefault="003227E6" w:rsidP="003227E6">
            <w:pPr>
              <w:spacing w:before="50" w:after="50"/>
              <w:jc w:val="center"/>
            </w:pPr>
            <w:r>
              <w:rPr>
                <w:lang w:val="ga"/>
              </w:rPr>
              <w:t>2027</w:t>
            </w:r>
          </w:p>
        </w:tc>
        <w:tc>
          <w:tcPr>
            <w:tcW w:w="1803" w:type="dxa"/>
            <w:shd w:val="clear" w:color="auto" w:fill="FBE4D5" w:themeFill="accent2" w:themeFillTint="33"/>
            <w:vAlign w:val="center"/>
          </w:tcPr>
          <w:p w14:paraId="1EE2BE02" w14:textId="77777777" w:rsidR="003227E6" w:rsidRPr="009D0BC7" w:rsidRDefault="003227E6" w:rsidP="003227E6">
            <w:pPr>
              <w:spacing w:before="50" w:after="50"/>
              <w:jc w:val="center"/>
            </w:pPr>
            <w:r>
              <w:rPr>
                <w:lang w:val="ga"/>
              </w:rPr>
              <w:t>4.5%</w:t>
            </w:r>
          </w:p>
        </w:tc>
        <w:tc>
          <w:tcPr>
            <w:tcW w:w="1803" w:type="dxa"/>
            <w:shd w:val="clear" w:color="auto" w:fill="FBE4D5" w:themeFill="accent2" w:themeFillTint="33"/>
            <w:vAlign w:val="center"/>
          </w:tcPr>
          <w:p w14:paraId="7BA00274" w14:textId="77777777" w:rsidR="003227E6" w:rsidRPr="009D0BC7" w:rsidRDefault="003227E6" w:rsidP="003227E6">
            <w:pPr>
              <w:spacing w:before="50" w:after="50"/>
              <w:jc w:val="center"/>
            </w:pPr>
            <w:r>
              <w:rPr>
                <w:lang w:val="ga"/>
              </w:rPr>
              <w:t>€469,074</w:t>
            </w:r>
          </w:p>
        </w:tc>
        <w:tc>
          <w:tcPr>
            <w:tcW w:w="1803" w:type="dxa"/>
            <w:shd w:val="clear" w:color="auto" w:fill="FBE4D5" w:themeFill="accent2" w:themeFillTint="33"/>
            <w:vAlign w:val="center"/>
          </w:tcPr>
          <w:p w14:paraId="448B1107" w14:textId="77777777" w:rsidR="003227E6" w:rsidRPr="009D0BC7" w:rsidRDefault="003227E6" w:rsidP="003227E6">
            <w:pPr>
              <w:spacing w:before="50" w:after="50"/>
              <w:jc w:val="center"/>
            </w:pPr>
            <w:r>
              <w:rPr>
                <w:lang w:val="ga"/>
              </w:rPr>
              <w:t>3.5%</w:t>
            </w:r>
          </w:p>
        </w:tc>
        <w:tc>
          <w:tcPr>
            <w:tcW w:w="1804" w:type="dxa"/>
            <w:shd w:val="clear" w:color="auto" w:fill="FBE4D5" w:themeFill="accent2" w:themeFillTint="33"/>
            <w:vAlign w:val="center"/>
          </w:tcPr>
          <w:p w14:paraId="2619212C" w14:textId="77777777" w:rsidR="003227E6" w:rsidRPr="009D0BC7" w:rsidRDefault="003227E6" w:rsidP="003227E6">
            <w:pPr>
              <w:spacing w:before="50" w:after="50"/>
              <w:jc w:val="center"/>
            </w:pPr>
            <w:r>
              <w:rPr>
                <w:lang w:val="ga"/>
              </w:rPr>
              <w:t>€385,583</w:t>
            </w:r>
          </w:p>
        </w:tc>
      </w:tr>
      <w:tr w:rsidR="003227E6" w:rsidRPr="009D0BC7" w14:paraId="0D3E4C4D" w14:textId="77777777" w:rsidTr="003227E6">
        <w:tc>
          <w:tcPr>
            <w:tcW w:w="1803" w:type="dxa"/>
            <w:shd w:val="clear" w:color="auto" w:fill="F7CAAC" w:themeFill="accent2" w:themeFillTint="66"/>
            <w:vAlign w:val="center"/>
          </w:tcPr>
          <w:p w14:paraId="658E3AB3" w14:textId="77777777" w:rsidR="003227E6" w:rsidRPr="009D0BC7" w:rsidRDefault="003227E6" w:rsidP="003227E6">
            <w:pPr>
              <w:spacing w:before="50" w:after="50"/>
              <w:jc w:val="center"/>
            </w:pPr>
            <w:r>
              <w:rPr>
                <w:lang w:val="ga"/>
              </w:rPr>
              <w:t>2028</w:t>
            </w:r>
          </w:p>
        </w:tc>
        <w:tc>
          <w:tcPr>
            <w:tcW w:w="1803" w:type="dxa"/>
            <w:shd w:val="clear" w:color="auto" w:fill="F7CAAC" w:themeFill="accent2" w:themeFillTint="66"/>
            <w:vAlign w:val="center"/>
          </w:tcPr>
          <w:p w14:paraId="1C6ED1D3" w14:textId="77777777" w:rsidR="003227E6" w:rsidRPr="009D0BC7" w:rsidRDefault="003227E6" w:rsidP="003227E6">
            <w:pPr>
              <w:spacing w:before="50" w:after="50"/>
              <w:jc w:val="center"/>
            </w:pPr>
            <w:r>
              <w:rPr>
                <w:lang w:val="ga"/>
              </w:rPr>
              <w:t>4.0%</w:t>
            </w:r>
          </w:p>
        </w:tc>
        <w:tc>
          <w:tcPr>
            <w:tcW w:w="1803" w:type="dxa"/>
            <w:shd w:val="clear" w:color="auto" w:fill="F7CAAC" w:themeFill="accent2" w:themeFillTint="66"/>
            <w:vAlign w:val="center"/>
          </w:tcPr>
          <w:p w14:paraId="62745B99" w14:textId="77777777" w:rsidR="003227E6" w:rsidRPr="009D0BC7" w:rsidRDefault="003227E6" w:rsidP="003227E6">
            <w:pPr>
              <w:spacing w:before="50" w:after="50"/>
              <w:jc w:val="center"/>
            </w:pPr>
            <w:r>
              <w:rPr>
                <w:lang w:val="ga"/>
              </w:rPr>
              <w:t>€487,837</w:t>
            </w:r>
          </w:p>
        </w:tc>
        <w:tc>
          <w:tcPr>
            <w:tcW w:w="1803" w:type="dxa"/>
            <w:shd w:val="clear" w:color="auto" w:fill="F7CAAC" w:themeFill="accent2" w:themeFillTint="66"/>
            <w:vAlign w:val="center"/>
          </w:tcPr>
          <w:p w14:paraId="24EAF585" w14:textId="77777777" w:rsidR="003227E6" w:rsidRPr="009D0BC7" w:rsidRDefault="003227E6" w:rsidP="003227E6">
            <w:pPr>
              <w:spacing w:before="50" w:after="50"/>
              <w:jc w:val="center"/>
            </w:pPr>
            <w:r>
              <w:rPr>
                <w:lang w:val="ga"/>
              </w:rPr>
              <w:t>3.0%</w:t>
            </w:r>
          </w:p>
        </w:tc>
        <w:tc>
          <w:tcPr>
            <w:tcW w:w="1804" w:type="dxa"/>
            <w:shd w:val="clear" w:color="auto" w:fill="F7CAAC" w:themeFill="accent2" w:themeFillTint="66"/>
            <w:vAlign w:val="center"/>
          </w:tcPr>
          <w:p w14:paraId="64D9A93C" w14:textId="77777777" w:rsidR="003227E6" w:rsidRPr="009D0BC7" w:rsidRDefault="003227E6" w:rsidP="003227E6">
            <w:pPr>
              <w:spacing w:before="50" w:after="50"/>
              <w:jc w:val="center"/>
            </w:pPr>
            <w:r>
              <w:rPr>
                <w:lang w:val="ga"/>
              </w:rPr>
              <w:t>€397,151</w:t>
            </w:r>
          </w:p>
        </w:tc>
      </w:tr>
    </w:tbl>
    <w:p w14:paraId="2A01CFDC" w14:textId="77777777" w:rsidR="003227E6" w:rsidRPr="009D0BC7" w:rsidRDefault="003227E6" w:rsidP="003227E6"/>
    <w:p w14:paraId="228FF301" w14:textId="77777777" w:rsidR="003227E6" w:rsidRPr="009D0BC7" w:rsidRDefault="003227E6" w:rsidP="003227E6">
      <w:pPr>
        <w:spacing w:after="160" w:line="259" w:lineRule="auto"/>
        <w:rPr>
          <w:rFonts w:cs="Calibri"/>
          <w:b/>
        </w:rPr>
      </w:pPr>
      <w:r>
        <w:rPr>
          <w:lang w:val="ga"/>
        </w:rPr>
        <w:br w:type="page"/>
      </w:r>
    </w:p>
    <w:p w14:paraId="076A3D2A" w14:textId="77777777" w:rsidR="003227E6" w:rsidRPr="009D0BC7" w:rsidRDefault="003227E6" w:rsidP="003227E6">
      <w:pPr>
        <w:pStyle w:val="Heading4"/>
      </w:pPr>
      <w:r>
        <w:rPr>
          <w:bCs/>
          <w:lang w:val="ga"/>
        </w:rPr>
        <w:lastRenderedPageBreak/>
        <w:t>2.2.6</w:t>
      </w:r>
      <w:r>
        <w:rPr>
          <w:bCs/>
          <w:lang w:val="ga"/>
        </w:rPr>
        <w:tab/>
        <w:t>Anailís Cíosa</w:t>
      </w:r>
    </w:p>
    <w:p w14:paraId="11B938E5" w14:textId="77777777" w:rsidR="003227E6" w:rsidRPr="00802B28" w:rsidRDefault="003227E6" w:rsidP="003227E6">
      <w:pPr>
        <w:rPr>
          <w:lang w:val="ga"/>
        </w:rPr>
      </w:pPr>
      <w:r>
        <w:rPr>
          <w:lang w:val="ga"/>
        </w:rPr>
        <w:t>Leagtar amach sa rannán seo na hionchuir sonraí agus na toimhdí a bhaineann leis an margadh cíosa stairiúil agus réamh-mheasta i gCathair Bhaile Átha Cliath ar feadh thréimhse feidhme an phlean. Chun léargas cuimsitheach a chinntiú ar an margadh cíosa, rinneadh anailís ar chlár an Bhoird um Thionóntachtaí Cónaithe agus ar an innéacs praghsanna atá á óstáil ag an bPríomh-Oifig Staidrimh. Leagtar amach i dTábla 2.11 an meánchíos stairiúil i gCathair Bhaile Átha Cliath, bunaithe ar na limistéir a measadh a bheith ionadaíoch do theorainn an údaráis áitiúil, i gcás na n-aonad uile (gach seomra leapa), mar aon leis an meánathrú bliantúil ar chíos. Mionsonraítear i dTábla 2.12 an fhaisnéis chéanna d’fholimistéir Bhaile Átha Cliath 1 agus Bhaile Átha Cliath 8.</w:t>
      </w:r>
    </w:p>
    <w:p w14:paraId="5FD695DC" w14:textId="1D89FE4C" w:rsidR="004954D2" w:rsidRPr="00802B28" w:rsidRDefault="003227E6" w:rsidP="003227E6">
      <w:pPr>
        <w:rPr>
          <w:lang w:val="ga"/>
        </w:rPr>
      </w:pPr>
      <w:r>
        <w:rPr>
          <w:lang w:val="ga"/>
        </w:rPr>
        <w:t>Amhail i gcás na hanailíse ar phraghsanna réadmhaoine, cuireadh faisnéis stairiúil san áireamh chun athruithe amach anseo ar chíosanna margaidh a réamh-mheas de réir cineál aonaid. Úsáideadh anailís ar an athrú ar an meánphraghas cíosa do gach aonad seomra leapa thar an tréimhse 2018-2020 in éagmais aon chásanna staitistiúla láidre a bheith ann chun cuntas a thabhairt ar thionchar COVID-19. Dá bhrí sin, b’ionann na toimhdí a úsáideadh do phraghsanna tí san anailís úinéireachta agus iad sin a úsáideadh chun cíosanna margaidh a réamh-mheas. Léirítear i dTábla 2.11 agus i dTábla 2.12 an t-athrú bliantúil réamh-mheasta ar phraghsanna margaidh le haghaidh cóiríocht phríobháideach ar cíos i gCathair Bhaile Átha Cliath agus sna folimistéir faoi seach ar feadh thréimhse feidhme an phlean.</w:t>
      </w:r>
    </w:p>
    <w:p w14:paraId="68CB4471" w14:textId="7ED0F919"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454" w:name="_Toc121136010"/>
      <w:bookmarkStart w:id="455" w:name="_Toc83121907"/>
      <w:bookmarkStart w:id="456" w:name="_Toc218941383"/>
      <w:r>
        <w:rPr>
          <w:color w:val="auto"/>
          <w:sz w:val="24"/>
          <w:szCs w:val="24"/>
          <w:lang w:val="ga"/>
        </w:rPr>
        <w:t>Tábla 2-</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11</w:t>
      </w:r>
      <w:r>
        <w:rPr>
          <w:smallCaps/>
          <w:color w:val="auto"/>
          <w:sz w:val="24"/>
          <w:szCs w:val="24"/>
          <w:lang w:val="ga"/>
        </w:rPr>
        <w:fldChar w:fldCharType="end"/>
      </w:r>
      <w:r>
        <w:rPr>
          <w:color w:val="auto"/>
          <w:sz w:val="24"/>
          <w:szCs w:val="24"/>
          <w:lang w:val="ga"/>
        </w:rPr>
        <w:t>:</w:t>
      </w:r>
      <w:r>
        <w:rPr>
          <w:color w:val="auto"/>
          <w:sz w:val="24"/>
          <w:szCs w:val="24"/>
          <w:lang w:val="ga"/>
        </w:rPr>
        <w:tab/>
        <w:t>Meánchíos Stairiúil agus Réamh-mheasta i gCathair Bhaile Átha Cliath</w:t>
      </w:r>
      <w:bookmarkEnd w:id="454"/>
      <w:bookmarkEnd w:id="455"/>
      <w:bookmarkEnd w:id="456"/>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Historic and forecasted average rent in Dublin City"/>
        <w:tblDescription w:val="Historic and forecasted average rent in Dublin City"/>
      </w:tblPr>
      <w:tblGrid>
        <w:gridCol w:w="3005"/>
        <w:gridCol w:w="3005"/>
        <w:gridCol w:w="3006"/>
      </w:tblGrid>
      <w:tr w:rsidR="003227E6" w:rsidRPr="009D0BC7" w14:paraId="656C8D0C" w14:textId="77777777" w:rsidTr="003227E6">
        <w:tc>
          <w:tcPr>
            <w:tcW w:w="3005" w:type="dxa"/>
            <w:shd w:val="clear" w:color="auto" w:fill="ED7D31" w:themeFill="accent2"/>
            <w:vAlign w:val="center"/>
          </w:tcPr>
          <w:p w14:paraId="590DA0B4" w14:textId="77777777" w:rsidR="003227E6" w:rsidRPr="009D0BC7" w:rsidRDefault="003227E6" w:rsidP="003227E6">
            <w:pPr>
              <w:spacing w:before="50" w:after="50"/>
              <w:jc w:val="center"/>
              <w:rPr>
                <w:b/>
                <w:color w:val="FFFFFF" w:themeColor="background1"/>
              </w:rPr>
            </w:pPr>
            <w:r>
              <w:rPr>
                <w:b/>
                <w:bCs/>
                <w:color w:val="FFFFFF" w:themeColor="background1"/>
                <w:lang w:val="ga"/>
              </w:rPr>
              <w:t>Bliain</w:t>
            </w:r>
          </w:p>
        </w:tc>
        <w:tc>
          <w:tcPr>
            <w:tcW w:w="3005" w:type="dxa"/>
            <w:shd w:val="clear" w:color="auto" w:fill="ED7D31" w:themeFill="accent2"/>
            <w:vAlign w:val="center"/>
          </w:tcPr>
          <w:p w14:paraId="7ADB0AAE" w14:textId="77777777" w:rsidR="003227E6" w:rsidRPr="009D0BC7" w:rsidRDefault="003227E6" w:rsidP="003227E6">
            <w:pPr>
              <w:spacing w:before="50" w:after="50"/>
              <w:jc w:val="center"/>
              <w:rPr>
                <w:b/>
                <w:color w:val="FFFFFF" w:themeColor="background1"/>
              </w:rPr>
            </w:pPr>
            <w:r>
              <w:rPr>
                <w:b/>
                <w:bCs/>
                <w:color w:val="FFFFFF" w:themeColor="background1"/>
                <w:lang w:val="ga"/>
              </w:rPr>
              <w:t>Athrú mar %</w:t>
            </w:r>
          </w:p>
        </w:tc>
        <w:tc>
          <w:tcPr>
            <w:tcW w:w="3006" w:type="dxa"/>
            <w:shd w:val="clear" w:color="auto" w:fill="ED7D31" w:themeFill="accent2"/>
            <w:vAlign w:val="center"/>
          </w:tcPr>
          <w:p w14:paraId="4035A7A0" w14:textId="77777777" w:rsidR="003227E6" w:rsidRPr="009D0BC7" w:rsidRDefault="003227E6" w:rsidP="003227E6">
            <w:pPr>
              <w:spacing w:before="50" w:after="50"/>
              <w:jc w:val="center"/>
              <w:rPr>
                <w:b/>
                <w:color w:val="FFFFFF" w:themeColor="background1"/>
              </w:rPr>
            </w:pPr>
            <w:r>
              <w:rPr>
                <w:b/>
                <w:bCs/>
                <w:color w:val="FFFFFF" w:themeColor="background1"/>
                <w:lang w:val="ga"/>
              </w:rPr>
              <w:t>Meánphraghas</w:t>
            </w:r>
          </w:p>
        </w:tc>
      </w:tr>
      <w:tr w:rsidR="003227E6" w:rsidRPr="009D0BC7" w14:paraId="757B80B8" w14:textId="77777777" w:rsidTr="003227E6">
        <w:tc>
          <w:tcPr>
            <w:tcW w:w="3005" w:type="dxa"/>
            <w:shd w:val="clear" w:color="auto" w:fill="FBE4D5" w:themeFill="accent2" w:themeFillTint="33"/>
            <w:vAlign w:val="center"/>
          </w:tcPr>
          <w:p w14:paraId="106C0318" w14:textId="77777777" w:rsidR="003227E6" w:rsidRPr="009D0BC7" w:rsidRDefault="003227E6" w:rsidP="003227E6">
            <w:pPr>
              <w:spacing w:before="50" w:after="50"/>
              <w:jc w:val="center"/>
            </w:pPr>
            <w:r>
              <w:rPr>
                <w:lang w:val="ga"/>
              </w:rPr>
              <w:t>2013</w:t>
            </w:r>
          </w:p>
        </w:tc>
        <w:tc>
          <w:tcPr>
            <w:tcW w:w="3005" w:type="dxa"/>
            <w:shd w:val="clear" w:color="auto" w:fill="FBE4D5" w:themeFill="accent2" w:themeFillTint="33"/>
            <w:vAlign w:val="center"/>
          </w:tcPr>
          <w:p w14:paraId="1ABF5B41" w14:textId="77777777" w:rsidR="003227E6" w:rsidRPr="009D0BC7" w:rsidRDefault="003227E6" w:rsidP="003227E6">
            <w:pPr>
              <w:spacing w:before="50" w:after="50"/>
              <w:jc w:val="center"/>
            </w:pPr>
            <w:r>
              <w:rPr>
                <w:lang w:val="ga"/>
              </w:rPr>
              <w:t>3.2%</w:t>
            </w:r>
          </w:p>
        </w:tc>
        <w:tc>
          <w:tcPr>
            <w:tcW w:w="3006" w:type="dxa"/>
            <w:shd w:val="clear" w:color="auto" w:fill="FBE4D5" w:themeFill="accent2" w:themeFillTint="33"/>
            <w:vAlign w:val="center"/>
          </w:tcPr>
          <w:p w14:paraId="3A1C948C" w14:textId="77777777" w:rsidR="003227E6" w:rsidRPr="009D0BC7" w:rsidRDefault="003227E6" w:rsidP="003227E6">
            <w:pPr>
              <w:spacing w:before="50" w:after="50"/>
              <w:jc w:val="center"/>
            </w:pPr>
            <w:r>
              <w:rPr>
                <w:lang w:val="ga"/>
              </w:rPr>
              <w:t>€1,019</w:t>
            </w:r>
          </w:p>
        </w:tc>
      </w:tr>
      <w:tr w:rsidR="003227E6" w:rsidRPr="009D0BC7" w14:paraId="100B9B8A" w14:textId="77777777" w:rsidTr="003227E6">
        <w:tc>
          <w:tcPr>
            <w:tcW w:w="3005" w:type="dxa"/>
            <w:shd w:val="clear" w:color="auto" w:fill="F7CAAC" w:themeFill="accent2" w:themeFillTint="66"/>
            <w:vAlign w:val="center"/>
          </w:tcPr>
          <w:p w14:paraId="1E060616" w14:textId="77777777" w:rsidR="003227E6" w:rsidRPr="009D0BC7" w:rsidRDefault="003227E6" w:rsidP="003227E6">
            <w:pPr>
              <w:spacing w:before="50" w:after="50"/>
              <w:jc w:val="center"/>
            </w:pPr>
            <w:r>
              <w:rPr>
                <w:lang w:val="ga"/>
              </w:rPr>
              <w:t>2014</w:t>
            </w:r>
          </w:p>
        </w:tc>
        <w:tc>
          <w:tcPr>
            <w:tcW w:w="3005" w:type="dxa"/>
            <w:shd w:val="clear" w:color="auto" w:fill="F7CAAC" w:themeFill="accent2" w:themeFillTint="66"/>
            <w:vAlign w:val="center"/>
          </w:tcPr>
          <w:p w14:paraId="68243B8D" w14:textId="77777777" w:rsidR="003227E6" w:rsidRPr="009D0BC7" w:rsidRDefault="003227E6" w:rsidP="003227E6">
            <w:pPr>
              <w:spacing w:before="50" w:after="50"/>
              <w:jc w:val="center"/>
            </w:pPr>
            <w:r>
              <w:rPr>
                <w:lang w:val="ga"/>
              </w:rPr>
              <w:t>8.0%</w:t>
            </w:r>
          </w:p>
        </w:tc>
        <w:tc>
          <w:tcPr>
            <w:tcW w:w="3006" w:type="dxa"/>
            <w:shd w:val="clear" w:color="auto" w:fill="F7CAAC" w:themeFill="accent2" w:themeFillTint="66"/>
            <w:vAlign w:val="center"/>
          </w:tcPr>
          <w:p w14:paraId="510D8DF4" w14:textId="77777777" w:rsidR="003227E6" w:rsidRPr="009D0BC7" w:rsidRDefault="003227E6" w:rsidP="003227E6">
            <w:pPr>
              <w:spacing w:before="50" w:after="50"/>
              <w:jc w:val="center"/>
            </w:pPr>
            <w:r>
              <w:rPr>
                <w:lang w:val="ga"/>
              </w:rPr>
              <w:t>€1,100</w:t>
            </w:r>
          </w:p>
        </w:tc>
      </w:tr>
      <w:tr w:rsidR="003227E6" w:rsidRPr="009D0BC7" w14:paraId="5EE21600" w14:textId="77777777" w:rsidTr="003227E6">
        <w:tc>
          <w:tcPr>
            <w:tcW w:w="3005" w:type="dxa"/>
            <w:shd w:val="clear" w:color="auto" w:fill="FBE4D5" w:themeFill="accent2" w:themeFillTint="33"/>
            <w:vAlign w:val="center"/>
          </w:tcPr>
          <w:p w14:paraId="285AC511" w14:textId="77777777" w:rsidR="003227E6" w:rsidRPr="009D0BC7" w:rsidRDefault="003227E6" w:rsidP="003227E6">
            <w:pPr>
              <w:spacing w:before="50" w:after="50"/>
              <w:jc w:val="center"/>
            </w:pPr>
            <w:r>
              <w:rPr>
                <w:lang w:val="ga"/>
              </w:rPr>
              <w:t>2015</w:t>
            </w:r>
          </w:p>
        </w:tc>
        <w:tc>
          <w:tcPr>
            <w:tcW w:w="3005" w:type="dxa"/>
            <w:shd w:val="clear" w:color="auto" w:fill="FBE4D5" w:themeFill="accent2" w:themeFillTint="33"/>
            <w:vAlign w:val="center"/>
          </w:tcPr>
          <w:p w14:paraId="3D46DF0A" w14:textId="77777777" w:rsidR="003227E6" w:rsidRPr="009D0BC7" w:rsidRDefault="003227E6" w:rsidP="003227E6">
            <w:pPr>
              <w:spacing w:before="50" w:after="50"/>
              <w:jc w:val="center"/>
            </w:pPr>
            <w:r>
              <w:rPr>
                <w:lang w:val="ga"/>
              </w:rPr>
              <w:t>8.3%</w:t>
            </w:r>
          </w:p>
        </w:tc>
        <w:tc>
          <w:tcPr>
            <w:tcW w:w="3006" w:type="dxa"/>
            <w:shd w:val="clear" w:color="auto" w:fill="FBE4D5" w:themeFill="accent2" w:themeFillTint="33"/>
            <w:vAlign w:val="center"/>
          </w:tcPr>
          <w:p w14:paraId="62E74F82" w14:textId="77777777" w:rsidR="003227E6" w:rsidRPr="009D0BC7" w:rsidRDefault="003227E6" w:rsidP="003227E6">
            <w:pPr>
              <w:spacing w:before="50" w:after="50"/>
              <w:jc w:val="center"/>
            </w:pPr>
            <w:r>
              <w:rPr>
                <w:lang w:val="ga"/>
              </w:rPr>
              <w:t>€1,191</w:t>
            </w:r>
          </w:p>
        </w:tc>
      </w:tr>
      <w:tr w:rsidR="003227E6" w:rsidRPr="009D0BC7" w14:paraId="7B983635" w14:textId="77777777" w:rsidTr="003227E6">
        <w:tc>
          <w:tcPr>
            <w:tcW w:w="3005" w:type="dxa"/>
            <w:shd w:val="clear" w:color="auto" w:fill="F7CAAC" w:themeFill="accent2" w:themeFillTint="66"/>
            <w:vAlign w:val="center"/>
          </w:tcPr>
          <w:p w14:paraId="2272EDCC" w14:textId="77777777" w:rsidR="003227E6" w:rsidRPr="009D0BC7" w:rsidRDefault="003227E6" w:rsidP="003227E6">
            <w:pPr>
              <w:spacing w:before="50" w:after="50"/>
              <w:jc w:val="center"/>
            </w:pPr>
            <w:r>
              <w:rPr>
                <w:lang w:val="ga"/>
              </w:rPr>
              <w:t>2016</w:t>
            </w:r>
          </w:p>
        </w:tc>
        <w:tc>
          <w:tcPr>
            <w:tcW w:w="3005" w:type="dxa"/>
            <w:shd w:val="clear" w:color="auto" w:fill="F7CAAC" w:themeFill="accent2" w:themeFillTint="66"/>
            <w:vAlign w:val="center"/>
          </w:tcPr>
          <w:p w14:paraId="2E195EE3" w14:textId="77777777" w:rsidR="003227E6" w:rsidRPr="009D0BC7" w:rsidRDefault="003227E6" w:rsidP="003227E6">
            <w:pPr>
              <w:spacing w:before="50" w:after="50"/>
              <w:jc w:val="center"/>
            </w:pPr>
            <w:r>
              <w:rPr>
                <w:lang w:val="ga"/>
              </w:rPr>
              <w:t>7.7%</w:t>
            </w:r>
          </w:p>
        </w:tc>
        <w:tc>
          <w:tcPr>
            <w:tcW w:w="3006" w:type="dxa"/>
            <w:shd w:val="clear" w:color="auto" w:fill="F7CAAC" w:themeFill="accent2" w:themeFillTint="66"/>
            <w:vAlign w:val="center"/>
          </w:tcPr>
          <w:p w14:paraId="1E59F1A6" w14:textId="77777777" w:rsidR="003227E6" w:rsidRPr="009D0BC7" w:rsidRDefault="003227E6" w:rsidP="003227E6">
            <w:pPr>
              <w:spacing w:before="50" w:after="50"/>
              <w:jc w:val="center"/>
            </w:pPr>
            <w:r>
              <w:rPr>
                <w:lang w:val="ga"/>
              </w:rPr>
              <w:t>€1,282</w:t>
            </w:r>
          </w:p>
        </w:tc>
      </w:tr>
      <w:tr w:rsidR="003227E6" w:rsidRPr="009D0BC7" w14:paraId="61682583" w14:textId="77777777" w:rsidTr="003227E6">
        <w:tc>
          <w:tcPr>
            <w:tcW w:w="3005" w:type="dxa"/>
            <w:shd w:val="clear" w:color="auto" w:fill="FBE4D5" w:themeFill="accent2" w:themeFillTint="33"/>
            <w:vAlign w:val="center"/>
          </w:tcPr>
          <w:p w14:paraId="19648558" w14:textId="77777777" w:rsidR="003227E6" w:rsidRPr="009D0BC7" w:rsidRDefault="003227E6" w:rsidP="003227E6">
            <w:pPr>
              <w:spacing w:before="50" w:after="50"/>
              <w:jc w:val="center"/>
            </w:pPr>
            <w:r>
              <w:rPr>
                <w:lang w:val="ga"/>
              </w:rPr>
              <w:t>2017</w:t>
            </w:r>
          </w:p>
        </w:tc>
        <w:tc>
          <w:tcPr>
            <w:tcW w:w="3005" w:type="dxa"/>
            <w:shd w:val="clear" w:color="auto" w:fill="FBE4D5" w:themeFill="accent2" w:themeFillTint="33"/>
            <w:vAlign w:val="center"/>
          </w:tcPr>
          <w:p w14:paraId="405C3EA3" w14:textId="77777777" w:rsidR="003227E6" w:rsidRPr="009D0BC7" w:rsidRDefault="003227E6" w:rsidP="003227E6">
            <w:pPr>
              <w:spacing w:before="50" w:after="50"/>
              <w:jc w:val="center"/>
            </w:pPr>
            <w:r>
              <w:rPr>
                <w:lang w:val="ga"/>
              </w:rPr>
              <w:t>7.2%</w:t>
            </w:r>
          </w:p>
        </w:tc>
        <w:tc>
          <w:tcPr>
            <w:tcW w:w="3006" w:type="dxa"/>
            <w:shd w:val="clear" w:color="auto" w:fill="FBE4D5" w:themeFill="accent2" w:themeFillTint="33"/>
            <w:vAlign w:val="center"/>
          </w:tcPr>
          <w:p w14:paraId="2DDBB980" w14:textId="77777777" w:rsidR="003227E6" w:rsidRPr="009D0BC7" w:rsidRDefault="003227E6" w:rsidP="003227E6">
            <w:pPr>
              <w:spacing w:before="50" w:after="50"/>
              <w:jc w:val="center"/>
            </w:pPr>
            <w:r>
              <w:rPr>
                <w:lang w:val="ga"/>
              </w:rPr>
              <w:t>€1,375</w:t>
            </w:r>
          </w:p>
        </w:tc>
      </w:tr>
      <w:tr w:rsidR="003227E6" w:rsidRPr="009D0BC7" w14:paraId="59B3BC41" w14:textId="77777777" w:rsidTr="003227E6">
        <w:tc>
          <w:tcPr>
            <w:tcW w:w="3005" w:type="dxa"/>
            <w:shd w:val="clear" w:color="auto" w:fill="F7CAAC" w:themeFill="accent2" w:themeFillTint="66"/>
            <w:vAlign w:val="center"/>
          </w:tcPr>
          <w:p w14:paraId="7373ED66" w14:textId="77777777" w:rsidR="003227E6" w:rsidRPr="009D0BC7" w:rsidRDefault="003227E6" w:rsidP="003227E6">
            <w:pPr>
              <w:spacing w:before="50" w:after="50"/>
              <w:jc w:val="center"/>
            </w:pPr>
            <w:r>
              <w:rPr>
                <w:lang w:val="ga"/>
              </w:rPr>
              <w:t>2018</w:t>
            </w:r>
          </w:p>
        </w:tc>
        <w:tc>
          <w:tcPr>
            <w:tcW w:w="3005" w:type="dxa"/>
            <w:shd w:val="clear" w:color="auto" w:fill="F7CAAC" w:themeFill="accent2" w:themeFillTint="66"/>
            <w:vAlign w:val="center"/>
          </w:tcPr>
          <w:p w14:paraId="416767F4" w14:textId="77777777" w:rsidR="003227E6" w:rsidRPr="009D0BC7" w:rsidRDefault="003227E6" w:rsidP="003227E6">
            <w:pPr>
              <w:spacing w:before="50" w:after="50"/>
              <w:jc w:val="center"/>
            </w:pPr>
            <w:r>
              <w:rPr>
                <w:lang w:val="ga"/>
              </w:rPr>
              <w:t>8.1%</w:t>
            </w:r>
          </w:p>
        </w:tc>
        <w:tc>
          <w:tcPr>
            <w:tcW w:w="3006" w:type="dxa"/>
            <w:shd w:val="clear" w:color="auto" w:fill="F7CAAC" w:themeFill="accent2" w:themeFillTint="66"/>
            <w:vAlign w:val="center"/>
          </w:tcPr>
          <w:p w14:paraId="370BC5E5" w14:textId="77777777" w:rsidR="003227E6" w:rsidRPr="009D0BC7" w:rsidRDefault="003227E6" w:rsidP="003227E6">
            <w:pPr>
              <w:spacing w:before="50" w:after="50"/>
              <w:jc w:val="center"/>
            </w:pPr>
            <w:r>
              <w:rPr>
                <w:lang w:val="ga"/>
              </w:rPr>
              <w:t>€1,487</w:t>
            </w:r>
          </w:p>
        </w:tc>
      </w:tr>
      <w:tr w:rsidR="003227E6" w:rsidRPr="009D0BC7" w14:paraId="059A8F57" w14:textId="77777777" w:rsidTr="003227E6">
        <w:tc>
          <w:tcPr>
            <w:tcW w:w="3005" w:type="dxa"/>
            <w:shd w:val="clear" w:color="auto" w:fill="FBE4D5" w:themeFill="accent2" w:themeFillTint="33"/>
            <w:vAlign w:val="center"/>
          </w:tcPr>
          <w:p w14:paraId="5F49F030" w14:textId="77777777" w:rsidR="003227E6" w:rsidRPr="009D0BC7" w:rsidRDefault="003227E6" w:rsidP="003227E6">
            <w:pPr>
              <w:spacing w:before="50" w:after="50"/>
              <w:jc w:val="center"/>
            </w:pPr>
            <w:r>
              <w:rPr>
                <w:lang w:val="ga"/>
              </w:rPr>
              <w:t>2019</w:t>
            </w:r>
          </w:p>
        </w:tc>
        <w:tc>
          <w:tcPr>
            <w:tcW w:w="3005" w:type="dxa"/>
            <w:shd w:val="clear" w:color="auto" w:fill="FBE4D5" w:themeFill="accent2" w:themeFillTint="33"/>
            <w:vAlign w:val="center"/>
          </w:tcPr>
          <w:p w14:paraId="329054D4" w14:textId="77777777" w:rsidR="003227E6" w:rsidRPr="009D0BC7" w:rsidRDefault="003227E6" w:rsidP="003227E6">
            <w:pPr>
              <w:spacing w:before="50" w:after="50"/>
              <w:jc w:val="center"/>
            </w:pPr>
            <w:r>
              <w:rPr>
                <w:lang w:val="ga"/>
              </w:rPr>
              <w:t>6.3%</w:t>
            </w:r>
          </w:p>
        </w:tc>
        <w:tc>
          <w:tcPr>
            <w:tcW w:w="3006" w:type="dxa"/>
            <w:shd w:val="clear" w:color="auto" w:fill="FBE4D5" w:themeFill="accent2" w:themeFillTint="33"/>
            <w:vAlign w:val="center"/>
          </w:tcPr>
          <w:p w14:paraId="6613185D" w14:textId="77777777" w:rsidR="003227E6" w:rsidRPr="009D0BC7" w:rsidRDefault="003227E6" w:rsidP="003227E6">
            <w:pPr>
              <w:spacing w:before="50" w:after="50"/>
              <w:jc w:val="center"/>
            </w:pPr>
            <w:r>
              <w:rPr>
                <w:lang w:val="ga"/>
              </w:rPr>
              <w:t>€1,580</w:t>
            </w:r>
          </w:p>
        </w:tc>
      </w:tr>
      <w:tr w:rsidR="003227E6" w:rsidRPr="009D0BC7" w14:paraId="1E9976ED" w14:textId="77777777" w:rsidTr="003227E6">
        <w:tc>
          <w:tcPr>
            <w:tcW w:w="3005" w:type="dxa"/>
            <w:shd w:val="clear" w:color="auto" w:fill="F7CAAC" w:themeFill="accent2" w:themeFillTint="66"/>
            <w:vAlign w:val="center"/>
          </w:tcPr>
          <w:p w14:paraId="1579B122" w14:textId="77777777" w:rsidR="003227E6" w:rsidRPr="009D0BC7" w:rsidRDefault="003227E6" w:rsidP="003227E6">
            <w:pPr>
              <w:spacing w:before="50" w:after="50"/>
              <w:jc w:val="center"/>
            </w:pPr>
            <w:r>
              <w:rPr>
                <w:lang w:val="ga"/>
              </w:rPr>
              <w:t>2020</w:t>
            </w:r>
          </w:p>
        </w:tc>
        <w:tc>
          <w:tcPr>
            <w:tcW w:w="3005" w:type="dxa"/>
            <w:shd w:val="clear" w:color="auto" w:fill="F7CAAC" w:themeFill="accent2" w:themeFillTint="66"/>
            <w:vAlign w:val="center"/>
          </w:tcPr>
          <w:p w14:paraId="788D257D" w14:textId="77777777" w:rsidR="003227E6" w:rsidRPr="009D0BC7" w:rsidRDefault="003227E6" w:rsidP="003227E6">
            <w:pPr>
              <w:spacing w:before="50" w:after="50"/>
              <w:jc w:val="center"/>
            </w:pPr>
            <w:r>
              <w:rPr>
                <w:lang w:val="ga"/>
              </w:rPr>
              <w:t>3.2%</w:t>
            </w:r>
          </w:p>
        </w:tc>
        <w:tc>
          <w:tcPr>
            <w:tcW w:w="3006" w:type="dxa"/>
            <w:shd w:val="clear" w:color="auto" w:fill="F7CAAC" w:themeFill="accent2" w:themeFillTint="66"/>
            <w:vAlign w:val="center"/>
          </w:tcPr>
          <w:p w14:paraId="59E418D5" w14:textId="77777777" w:rsidR="003227E6" w:rsidRPr="009D0BC7" w:rsidRDefault="003227E6" w:rsidP="003227E6">
            <w:pPr>
              <w:spacing w:before="50" w:after="50"/>
              <w:jc w:val="center"/>
            </w:pPr>
            <w:r>
              <w:rPr>
                <w:lang w:val="ga"/>
              </w:rPr>
              <w:t>€1,632</w:t>
            </w:r>
          </w:p>
        </w:tc>
      </w:tr>
      <w:tr w:rsidR="003227E6" w:rsidRPr="009D0BC7" w14:paraId="333E71EB" w14:textId="77777777" w:rsidTr="003227E6">
        <w:tc>
          <w:tcPr>
            <w:tcW w:w="3005" w:type="dxa"/>
            <w:shd w:val="clear" w:color="auto" w:fill="FBE4D5" w:themeFill="accent2" w:themeFillTint="33"/>
            <w:vAlign w:val="center"/>
          </w:tcPr>
          <w:p w14:paraId="007429E2" w14:textId="77777777" w:rsidR="003227E6" w:rsidRPr="009D0BC7" w:rsidRDefault="003227E6" w:rsidP="003227E6">
            <w:pPr>
              <w:spacing w:before="50" w:after="50"/>
              <w:jc w:val="center"/>
            </w:pPr>
            <w:r>
              <w:rPr>
                <w:lang w:val="ga"/>
              </w:rPr>
              <w:t>2021</w:t>
            </w:r>
          </w:p>
        </w:tc>
        <w:tc>
          <w:tcPr>
            <w:tcW w:w="3005" w:type="dxa"/>
            <w:shd w:val="clear" w:color="auto" w:fill="FBE4D5" w:themeFill="accent2" w:themeFillTint="33"/>
            <w:vAlign w:val="center"/>
          </w:tcPr>
          <w:p w14:paraId="03777708" w14:textId="77777777" w:rsidR="003227E6" w:rsidRPr="009D0BC7" w:rsidRDefault="003227E6" w:rsidP="003227E6">
            <w:pPr>
              <w:spacing w:before="50" w:after="50"/>
              <w:jc w:val="center"/>
            </w:pPr>
            <w:r>
              <w:rPr>
                <w:lang w:val="ga"/>
              </w:rPr>
              <w:t>6.2%</w:t>
            </w:r>
          </w:p>
        </w:tc>
        <w:tc>
          <w:tcPr>
            <w:tcW w:w="3006" w:type="dxa"/>
            <w:shd w:val="clear" w:color="auto" w:fill="FBE4D5" w:themeFill="accent2" w:themeFillTint="33"/>
            <w:vAlign w:val="center"/>
          </w:tcPr>
          <w:p w14:paraId="191E1CAA" w14:textId="77777777" w:rsidR="003227E6" w:rsidRPr="009D0BC7" w:rsidRDefault="003227E6" w:rsidP="003227E6">
            <w:pPr>
              <w:spacing w:before="50" w:after="50"/>
              <w:jc w:val="center"/>
            </w:pPr>
            <w:r>
              <w:rPr>
                <w:lang w:val="ga"/>
              </w:rPr>
              <w:t>€1,733</w:t>
            </w:r>
          </w:p>
        </w:tc>
      </w:tr>
      <w:tr w:rsidR="003227E6" w:rsidRPr="009D0BC7" w14:paraId="4D03D2CA" w14:textId="77777777" w:rsidTr="003227E6">
        <w:tc>
          <w:tcPr>
            <w:tcW w:w="3005" w:type="dxa"/>
            <w:shd w:val="clear" w:color="auto" w:fill="F7CAAC" w:themeFill="accent2" w:themeFillTint="66"/>
            <w:vAlign w:val="center"/>
          </w:tcPr>
          <w:p w14:paraId="7DA51BDD" w14:textId="77777777" w:rsidR="003227E6" w:rsidRPr="009D0BC7" w:rsidRDefault="003227E6" w:rsidP="003227E6">
            <w:pPr>
              <w:spacing w:before="50" w:after="50"/>
              <w:jc w:val="center"/>
            </w:pPr>
            <w:r>
              <w:rPr>
                <w:lang w:val="ga"/>
              </w:rPr>
              <w:t>2022</w:t>
            </w:r>
          </w:p>
        </w:tc>
        <w:tc>
          <w:tcPr>
            <w:tcW w:w="3005" w:type="dxa"/>
            <w:shd w:val="clear" w:color="auto" w:fill="F7CAAC" w:themeFill="accent2" w:themeFillTint="66"/>
            <w:vAlign w:val="center"/>
          </w:tcPr>
          <w:p w14:paraId="422AFB59" w14:textId="77777777" w:rsidR="003227E6" w:rsidRPr="009D0BC7" w:rsidRDefault="003227E6" w:rsidP="003227E6">
            <w:pPr>
              <w:spacing w:before="50" w:after="50"/>
              <w:jc w:val="center"/>
            </w:pPr>
            <w:r>
              <w:rPr>
                <w:lang w:val="ga"/>
              </w:rPr>
              <w:t>6.0%</w:t>
            </w:r>
          </w:p>
        </w:tc>
        <w:tc>
          <w:tcPr>
            <w:tcW w:w="3006" w:type="dxa"/>
            <w:shd w:val="clear" w:color="auto" w:fill="F7CAAC" w:themeFill="accent2" w:themeFillTint="66"/>
            <w:vAlign w:val="center"/>
          </w:tcPr>
          <w:p w14:paraId="05F96E29" w14:textId="77777777" w:rsidR="003227E6" w:rsidRPr="009D0BC7" w:rsidRDefault="003227E6" w:rsidP="003227E6">
            <w:pPr>
              <w:spacing w:before="50" w:after="50"/>
              <w:jc w:val="center"/>
            </w:pPr>
            <w:r>
              <w:rPr>
                <w:lang w:val="ga"/>
              </w:rPr>
              <w:t>€1,837</w:t>
            </w:r>
          </w:p>
        </w:tc>
      </w:tr>
      <w:tr w:rsidR="003227E6" w:rsidRPr="009D0BC7" w14:paraId="72E9A606" w14:textId="77777777" w:rsidTr="003227E6">
        <w:tc>
          <w:tcPr>
            <w:tcW w:w="3005" w:type="dxa"/>
            <w:shd w:val="clear" w:color="auto" w:fill="FBE4D5" w:themeFill="accent2" w:themeFillTint="33"/>
            <w:vAlign w:val="center"/>
          </w:tcPr>
          <w:p w14:paraId="26BA7C8E" w14:textId="77777777" w:rsidR="003227E6" w:rsidRPr="009D0BC7" w:rsidRDefault="003227E6" w:rsidP="003227E6">
            <w:pPr>
              <w:spacing w:before="50" w:after="50"/>
              <w:jc w:val="center"/>
            </w:pPr>
            <w:r>
              <w:rPr>
                <w:lang w:val="ga"/>
              </w:rPr>
              <w:t>2023</w:t>
            </w:r>
          </w:p>
        </w:tc>
        <w:tc>
          <w:tcPr>
            <w:tcW w:w="3005" w:type="dxa"/>
            <w:shd w:val="clear" w:color="auto" w:fill="FBE4D5" w:themeFill="accent2" w:themeFillTint="33"/>
            <w:vAlign w:val="center"/>
          </w:tcPr>
          <w:p w14:paraId="5B492003" w14:textId="77777777" w:rsidR="003227E6" w:rsidRPr="009D0BC7" w:rsidRDefault="003227E6" w:rsidP="003227E6">
            <w:pPr>
              <w:spacing w:before="50" w:after="50"/>
              <w:jc w:val="center"/>
            </w:pPr>
            <w:r>
              <w:rPr>
                <w:lang w:val="ga"/>
              </w:rPr>
              <w:t>5.5%</w:t>
            </w:r>
          </w:p>
        </w:tc>
        <w:tc>
          <w:tcPr>
            <w:tcW w:w="3006" w:type="dxa"/>
            <w:shd w:val="clear" w:color="auto" w:fill="FBE4D5" w:themeFill="accent2" w:themeFillTint="33"/>
            <w:vAlign w:val="center"/>
          </w:tcPr>
          <w:p w14:paraId="1F5DF76C" w14:textId="77777777" w:rsidR="003227E6" w:rsidRPr="009D0BC7" w:rsidRDefault="003227E6" w:rsidP="003227E6">
            <w:pPr>
              <w:spacing w:before="50" w:after="50"/>
              <w:jc w:val="center"/>
            </w:pPr>
            <w:r>
              <w:rPr>
                <w:lang w:val="ga"/>
              </w:rPr>
              <w:t>€1,938</w:t>
            </w:r>
          </w:p>
        </w:tc>
      </w:tr>
      <w:tr w:rsidR="003227E6" w:rsidRPr="009D0BC7" w14:paraId="5F461622" w14:textId="77777777" w:rsidTr="003227E6">
        <w:tc>
          <w:tcPr>
            <w:tcW w:w="3005" w:type="dxa"/>
            <w:shd w:val="clear" w:color="auto" w:fill="F7CAAC" w:themeFill="accent2" w:themeFillTint="66"/>
            <w:vAlign w:val="center"/>
          </w:tcPr>
          <w:p w14:paraId="08933270" w14:textId="77777777" w:rsidR="003227E6" w:rsidRPr="009D0BC7" w:rsidRDefault="003227E6" w:rsidP="003227E6">
            <w:pPr>
              <w:spacing w:before="50" w:after="50"/>
              <w:jc w:val="center"/>
            </w:pPr>
            <w:r>
              <w:rPr>
                <w:lang w:val="ga"/>
              </w:rPr>
              <w:t>2024</w:t>
            </w:r>
          </w:p>
        </w:tc>
        <w:tc>
          <w:tcPr>
            <w:tcW w:w="3005" w:type="dxa"/>
            <w:shd w:val="clear" w:color="auto" w:fill="F7CAAC" w:themeFill="accent2" w:themeFillTint="66"/>
            <w:vAlign w:val="center"/>
          </w:tcPr>
          <w:p w14:paraId="1202A8B7" w14:textId="77777777" w:rsidR="003227E6" w:rsidRPr="009D0BC7" w:rsidRDefault="003227E6" w:rsidP="003227E6">
            <w:pPr>
              <w:spacing w:before="50" w:after="50"/>
              <w:jc w:val="center"/>
            </w:pPr>
            <w:r>
              <w:rPr>
                <w:lang w:val="ga"/>
              </w:rPr>
              <w:t>5.0%</w:t>
            </w:r>
          </w:p>
        </w:tc>
        <w:tc>
          <w:tcPr>
            <w:tcW w:w="3006" w:type="dxa"/>
            <w:shd w:val="clear" w:color="auto" w:fill="F7CAAC" w:themeFill="accent2" w:themeFillTint="66"/>
            <w:vAlign w:val="center"/>
          </w:tcPr>
          <w:p w14:paraId="0B0F2689" w14:textId="77777777" w:rsidR="003227E6" w:rsidRPr="009D0BC7" w:rsidRDefault="003227E6" w:rsidP="003227E6">
            <w:pPr>
              <w:spacing w:before="50" w:after="50"/>
              <w:jc w:val="center"/>
            </w:pPr>
            <w:r>
              <w:rPr>
                <w:lang w:val="ga"/>
              </w:rPr>
              <w:t>€2,035</w:t>
            </w:r>
          </w:p>
        </w:tc>
      </w:tr>
      <w:tr w:rsidR="003227E6" w:rsidRPr="009D0BC7" w14:paraId="39AAE799" w14:textId="77777777" w:rsidTr="003227E6">
        <w:tc>
          <w:tcPr>
            <w:tcW w:w="3005" w:type="dxa"/>
            <w:shd w:val="clear" w:color="auto" w:fill="FBE4D5" w:themeFill="accent2" w:themeFillTint="33"/>
            <w:vAlign w:val="center"/>
          </w:tcPr>
          <w:p w14:paraId="1ECBF151" w14:textId="77777777" w:rsidR="003227E6" w:rsidRPr="009D0BC7" w:rsidRDefault="003227E6" w:rsidP="003227E6">
            <w:pPr>
              <w:spacing w:before="50" w:after="50"/>
              <w:jc w:val="center"/>
            </w:pPr>
            <w:r>
              <w:rPr>
                <w:lang w:val="ga"/>
              </w:rPr>
              <w:t>2025</w:t>
            </w:r>
          </w:p>
        </w:tc>
        <w:tc>
          <w:tcPr>
            <w:tcW w:w="3005" w:type="dxa"/>
            <w:shd w:val="clear" w:color="auto" w:fill="FBE4D5" w:themeFill="accent2" w:themeFillTint="33"/>
            <w:vAlign w:val="center"/>
          </w:tcPr>
          <w:p w14:paraId="10F57789" w14:textId="77777777" w:rsidR="003227E6" w:rsidRPr="009D0BC7" w:rsidRDefault="003227E6" w:rsidP="003227E6">
            <w:pPr>
              <w:spacing w:before="50" w:after="50"/>
              <w:jc w:val="center"/>
            </w:pPr>
            <w:r>
              <w:rPr>
                <w:lang w:val="ga"/>
              </w:rPr>
              <w:t>4.5%</w:t>
            </w:r>
          </w:p>
        </w:tc>
        <w:tc>
          <w:tcPr>
            <w:tcW w:w="3006" w:type="dxa"/>
            <w:shd w:val="clear" w:color="auto" w:fill="FBE4D5" w:themeFill="accent2" w:themeFillTint="33"/>
            <w:vAlign w:val="center"/>
          </w:tcPr>
          <w:p w14:paraId="33F784B5" w14:textId="77777777" w:rsidR="003227E6" w:rsidRPr="009D0BC7" w:rsidRDefault="003227E6" w:rsidP="003227E6">
            <w:pPr>
              <w:spacing w:before="50" w:after="50"/>
              <w:jc w:val="center"/>
            </w:pPr>
            <w:r>
              <w:rPr>
                <w:lang w:val="ga"/>
              </w:rPr>
              <w:t>€2,127</w:t>
            </w:r>
          </w:p>
        </w:tc>
      </w:tr>
      <w:tr w:rsidR="003227E6" w:rsidRPr="009D0BC7" w14:paraId="27380225" w14:textId="77777777" w:rsidTr="003227E6">
        <w:tc>
          <w:tcPr>
            <w:tcW w:w="3005" w:type="dxa"/>
            <w:shd w:val="clear" w:color="auto" w:fill="F7CAAC" w:themeFill="accent2" w:themeFillTint="66"/>
            <w:vAlign w:val="center"/>
          </w:tcPr>
          <w:p w14:paraId="6C83BC3C" w14:textId="77777777" w:rsidR="003227E6" w:rsidRPr="009D0BC7" w:rsidRDefault="003227E6" w:rsidP="003227E6">
            <w:pPr>
              <w:spacing w:before="50" w:after="50"/>
              <w:jc w:val="center"/>
            </w:pPr>
            <w:r>
              <w:rPr>
                <w:lang w:val="ga"/>
              </w:rPr>
              <w:lastRenderedPageBreak/>
              <w:t>2026</w:t>
            </w:r>
          </w:p>
        </w:tc>
        <w:tc>
          <w:tcPr>
            <w:tcW w:w="3005" w:type="dxa"/>
            <w:shd w:val="clear" w:color="auto" w:fill="F7CAAC" w:themeFill="accent2" w:themeFillTint="66"/>
            <w:vAlign w:val="center"/>
          </w:tcPr>
          <w:p w14:paraId="14D939F8" w14:textId="77777777" w:rsidR="003227E6" w:rsidRPr="009D0BC7" w:rsidRDefault="003227E6" w:rsidP="003227E6">
            <w:pPr>
              <w:spacing w:before="50" w:after="50"/>
              <w:jc w:val="center"/>
            </w:pPr>
            <w:r>
              <w:rPr>
                <w:lang w:val="ga"/>
              </w:rPr>
              <w:t>4.0%</w:t>
            </w:r>
          </w:p>
        </w:tc>
        <w:tc>
          <w:tcPr>
            <w:tcW w:w="3006" w:type="dxa"/>
            <w:shd w:val="clear" w:color="auto" w:fill="F7CAAC" w:themeFill="accent2" w:themeFillTint="66"/>
            <w:vAlign w:val="center"/>
          </w:tcPr>
          <w:p w14:paraId="6C918F6C" w14:textId="77777777" w:rsidR="003227E6" w:rsidRPr="009D0BC7" w:rsidRDefault="003227E6" w:rsidP="003227E6">
            <w:pPr>
              <w:spacing w:before="50" w:after="50"/>
              <w:jc w:val="center"/>
            </w:pPr>
            <w:r>
              <w:rPr>
                <w:lang w:val="ga"/>
              </w:rPr>
              <w:t>€2,212</w:t>
            </w:r>
          </w:p>
        </w:tc>
      </w:tr>
      <w:tr w:rsidR="003227E6" w:rsidRPr="009D0BC7" w14:paraId="1838E41A" w14:textId="77777777" w:rsidTr="003227E6">
        <w:tc>
          <w:tcPr>
            <w:tcW w:w="3005" w:type="dxa"/>
            <w:shd w:val="clear" w:color="auto" w:fill="FBE4D5" w:themeFill="accent2" w:themeFillTint="33"/>
            <w:vAlign w:val="center"/>
          </w:tcPr>
          <w:p w14:paraId="2AB70C1A" w14:textId="77777777" w:rsidR="003227E6" w:rsidRPr="009D0BC7" w:rsidRDefault="003227E6" w:rsidP="003227E6">
            <w:pPr>
              <w:spacing w:before="50" w:after="50"/>
              <w:jc w:val="center"/>
            </w:pPr>
            <w:r>
              <w:rPr>
                <w:lang w:val="ga"/>
              </w:rPr>
              <w:t>2027</w:t>
            </w:r>
          </w:p>
        </w:tc>
        <w:tc>
          <w:tcPr>
            <w:tcW w:w="3005" w:type="dxa"/>
            <w:shd w:val="clear" w:color="auto" w:fill="FBE4D5" w:themeFill="accent2" w:themeFillTint="33"/>
            <w:vAlign w:val="center"/>
          </w:tcPr>
          <w:p w14:paraId="4B57FFEF" w14:textId="77777777" w:rsidR="003227E6" w:rsidRPr="009D0BC7" w:rsidRDefault="003227E6" w:rsidP="003227E6">
            <w:pPr>
              <w:spacing w:before="50" w:after="50"/>
              <w:jc w:val="center"/>
            </w:pPr>
            <w:r>
              <w:rPr>
                <w:lang w:val="ga"/>
              </w:rPr>
              <w:t>4.0%</w:t>
            </w:r>
          </w:p>
        </w:tc>
        <w:tc>
          <w:tcPr>
            <w:tcW w:w="3006" w:type="dxa"/>
            <w:shd w:val="clear" w:color="auto" w:fill="FBE4D5" w:themeFill="accent2" w:themeFillTint="33"/>
            <w:vAlign w:val="center"/>
          </w:tcPr>
          <w:p w14:paraId="0A026066" w14:textId="77777777" w:rsidR="003227E6" w:rsidRPr="009D0BC7" w:rsidRDefault="003227E6" w:rsidP="003227E6">
            <w:pPr>
              <w:spacing w:before="50" w:after="50"/>
              <w:jc w:val="center"/>
            </w:pPr>
            <w:r>
              <w:rPr>
                <w:lang w:val="ga"/>
              </w:rPr>
              <w:t>€2,300</w:t>
            </w:r>
          </w:p>
        </w:tc>
      </w:tr>
      <w:tr w:rsidR="003227E6" w:rsidRPr="009D0BC7" w14:paraId="79F009FF" w14:textId="77777777" w:rsidTr="003227E6">
        <w:tc>
          <w:tcPr>
            <w:tcW w:w="3005" w:type="dxa"/>
            <w:shd w:val="clear" w:color="auto" w:fill="F7CAAC" w:themeFill="accent2" w:themeFillTint="66"/>
            <w:vAlign w:val="center"/>
          </w:tcPr>
          <w:p w14:paraId="59937204" w14:textId="77777777" w:rsidR="003227E6" w:rsidRPr="009D0BC7" w:rsidRDefault="003227E6" w:rsidP="003227E6">
            <w:pPr>
              <w:spacing w:before="50" w:after="50"/>
              <w:jc w:val="center"/>
            </w:pPr>
            <w:r>
              <w:rPr>
                <w:lang w:val="ga"/>
              </w:rPr>
              <w:t>2028</w:t>
            </w:r>
          </w:p>
        </w:tc>
        <w:tc>
          <w:tcPr>
            <w:tcW w:w="3005" w:type="dxa"/>
            <w:shd w:val="clear" w:color="auto" w:fill="F7CAAC" w:themeFill="accent2" w:themeFillTint="66"/>
            <w:vAlign w:val="center"/>
          </w:tcPr>
          <w:p w14:paraId="0889E29E" w14:textId="77777777" w:rsidR="003227E6" w:rsidRPr="009D0BC7" w:rsidRDefault="003227E6" w:rsidP="003227E6">
            <w:pPr>
              <w:spacing w:before="50" w:after="50"/>
              <w:jc w:val="center"/>
            </w:pPr>
            <w:r>
              <w:rPr>
                <w:lang w:val="ga"/>
              </w:rPr>
              <w:t>4.0%</w:t>
            </w:r>
          </w:p>
        </w:tc>
        <w:tc>
          <w:tcPr>
            <w:tcW w:w="3006" w:type="dxa"/>
            <w:shd w:val="clear" w:color="auto" w:fill="F7CAAC" w:themeFill="accent2" w:themeFillTint="66"/>
            <w:vAlign w:val="center"/>
          </w:tcPr>
          <w:p w14:paraId="2CC76EBD" w14:textId="77777777" w:rsidR="003227E6" w:rsidRPr="009D0BC7" w:rsidRDefault="003227E6" w:rsidP="003227E6">
            <w:pPr>
              <w:spacing w:before="50" w:after="50"/>
              <w:jc w:val="center"/>
            </w:pPr>
            <w:r>
              <w:rPr>
                <w:lang w:val="ga"/>
              </w:rPr>
              <w:t>€2,392</w:t>
            </w:r>
          </w:p>
        </w:tc>
      </w:tr>
    </w:tbl>
    <w:p w14:paraId="305DE795" w14:textId="77777777" w:rsidR="004954D2" w:rsidRDefault="004954D2" w:rsidP="004954D2">
      <w:pPr>
        <w:pStyle w:val="Caption"/>
        <w:keepNext/>
        <w:tabs>
          <w:tab w:val="left" w:pos="1418"/>
        </w:tabs>
        <w:spacing w:after="50"/>
        <w:rPr>
          <w:color w:val="auto"/>
          <w:sz w:val="24"/>
          <w:szCs w:val="24"/>
          <w:lang w:val="ga"/>
        </w:rPr>
      </w:pPr>
      <w:bookmarkStart w:id="457" w:name="_Toc121136011"/>
      <w:bookmarkStart w:id="458" w:name="_Toc83121908"/>
    </w:p>
    <w:p w14:paraId="08BC6477" w14:textId="7CCBC552" w:rsidR="003227E6" w:rsidRPr="004954D2" w:rsidRDefault="003227E6" w:rsidP="003227E6">
      <w:pPr>
        <w:pStyle w:val="Caption"/>
        <w:keepNext/>
        <w:tabs>
          <w:tab w:val="left" w:pos="1418"/>
        </w:tabs>
        <w:spacing w:after="50"/>
        <w:ind w:left="1418" w:hanging="1418"/>
        <w:rPr>
          <w:smallCaps/>
          <w:color w:val="auto"/>
          <w:sz w:val="24"/>
          <w:szCs w:val="24"/>
          <w:lang w:val="ga"/>
        </w:rPr>
      </w:pPr>
      <w:bookmarkStart w:id="459" w:name="_Toc218941384"/>
      <w:r>
        <w:rPr>
          <w:color w:val="auto"/>
          <w:sz w:val="24"/>
          <w:szCs w:val="24"/>
          <w:lang w:val="ga"/>
        </w:rPr>
        <w:t>Tábla 2-</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12</w:t>
      </w:r>
      <w:r>
        <w:rPr>
          <w:smallCaps/>
          <w:color w:val="auto"/>
          <w:sz w:val="24"/>
          <w:szCs w:val="24"/>
          <w:lang w:val="ga"/>
        </w:rPr>
        <w:fldChar w:fldCharType="end"/>
      </w:r>
      <w:r>
        <w:rPr>
          <w:color w:val="auto"/>
          <w:sz w:val="24"/>
          <w:szCs w:val="24"/>
          <w:lang w:val="ga"/>
        </w:rPr>
        <w:t>:</w:t>
      </w:r>
      <w:r>
        <w:rPr>
          <w:color w:val="auto"/>
          <w:sz w:val="24"/>
          <w:szCs w:val="24"/>
          <w:lang w:val="ga"/>
        </w:rPr>
        <w:tab/>
        <w:t>Meánchíos Stairiúil agus Réamh-mheasta i mBaile Átha Cliath 1</w:t>
      </w:r>
      <w:bookmarkEnd w:id="457"/>
      <w:bookmarkEnd w:id="458"/>
      <w:bookmarkEnd w:id="459"/>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Historic and forecasted average rent in Dublin 1"/>
        <w:tblDescription w:val="Historic and forecasted average rent in Dublin 1"/>
      </w:tblPr>
      <w:tblGrid>
        <w:gridCol w:w="1803"/>
        <w:gridCol w:w="1803"/>
        <w:gridCol w:w="1803"/>
        <w:gridCol w:w="1803"/>
        <w:gridCol w:w="1804"/>
      </w:tblGrid>
      <w:tr w:rsidR="003227E6" w:rsidRPr="009D0BC7" w14:paraId="15AEBF4E" w14:textId="77777777" w:rsidTr="003227E6">
        <w:tc>
          <w:tcPr>
            <w:tcW w:w="1803" w:type="dxa"/>
            <w:vMerge w:val="restart"/>
            <w:shd w:val="clear" w:color="auto" w:fill="ED7D31" w:themeFill="accent2"/>
            <w:vAlign w:val="center"/>
          </w:tcPr>
          <w:p w14:paraId="3E66E134" w14:textId="77777777" w:rsidR="003227E6" w:rsidRPr="009D0BC7" w:rsidRDefault="003227E6" w:rsidP="003227E6">
            <w:pPr>
              <w:spacing w:before="50" w:after="50"/>
              <w:jc w:val="center"/>
              <w:rPr>
                <w:b/>
                <w:color w:val="FFFFFF" w:themeColor="background1"/>
              </w:rPr>
            </w:pPr>
            <w:r>
              <w:rPr>
                <w:b/>
                <w:bCs/>
                <w:color w:val="FFFFFF" w:themeColor="background1"/>
                <w:lang w:val="ga"/>
              </w:rPr>
              <w:t>Bliain</w:t>
            </w:r>
          </w:p>
        </w:tc>
        <w:tc>
          <w:tcPr>
            <w:tcW w:w="3606" w:type="dxa"/>
            <w:gridSpan w:val="2"/>
            <w:shd w:val="clear" w:color="auto" w:fill="ED7D31" w:themeFill="accent2"/>
            <w:vAlign w:val="center"/>
          </w:tcPr>
          <w:p w14:paraId="0BDA55AB" w14:textId="77777777" w:rsidR="003227E6" w:rsidRPr="009D0BC7" w:rsidRDefault="003227E6" w:rsidP="003227E6">
            <w:pPr>
              <w:spacing w:before="50" w:after="50"/>
              <w:jc w:val="center"/>
              <w:rPr>
                <w:b/>
                <w:color w:val="FFFFFF" w:themeColor="background1"/>
              </w:rPr>
            </w:pPr>
            <w:r>
              <w:rPr>
                <w:b/>
                <w:bCs/>
                <w:color w:val="FFFFFF" w:themeColor="background1"/>
                <w:lang w:val="ga"/>
              </w:rPr>
              <w:t>Baile Átha Cliath 1</w:t>
            </w:r>
          </w:p>
        </w:tc>
        <w:tc>
          <w:tcPr>
            <w:tcW w:w="3607" w:type="dxa"/>
            <w:gridSpan w:val="2"/>
            <w:shd w:val="clear" w:color="auto" w:fill="ED7D31" w:themeFill="accent2"/>
            <w:vAlign w:val="center"/>
          </w:tcPr>
          <w:p w14:paraId="5215496D" w14:textId="77777777" w:rsidR="003227E6" w:rsidRPr="009D0BC7" w:rsidRDefault="003227E6" w:rsidP="003227E6">
            <w:pPr>
              <w:spacing w:before="50" w:after="50"/>
              <w:jc w:val="center"/>
              <w:rPr>
                <w:b/>
                <w:color w:val="FFFFFF" w:themeColor="background1"/>
              </w:rPr>
            </w:pPr>
            <w:r>
              <w:rPr>
                <w:b/>
                <w:bCs/>
                <w:color w:val="FFFFFF" w:themeColor="background1"/>
                <w:lang w:val="ga"/>
              </w:rPr>
              <w:t>Baile Átha Cliath 8</w:t>
            </w:r>
          </w:p>
        </w:tc>
      </w:tr>
      <w:tr w:rsidR="003227E6" w:rsidRPr="009D0BC7" w14:paraId="78071DFB" w14:textId="77777777" w:rsidTr="003227E6">
        <w:tc>
          <w:tcPr>
            <w:tcW w:w="1803" w:type="dxa"/>
            <w:vMerge/>
            <w:shd w:val="clear" w:color="auto" w:fill="ED7D31" w:themeFill="accent2"/>
            <w:vAlign w:val="center"/>
          </w:tcPr>
          <w:p w14:paraId="6BEDCB9B" w14:textId="77777777" w:rsidR="003227E6" w:rsidRPr="009D0BC7" w:rsidRDefault="003227E6" w:rsidP="003227E6">
            <w:pPr>
              <w:spacing w:before="50" w:after="50"/>
              <w:jc w:val="center"/>
              <w:rPr>
                <w:b/>
                <w:color w:val="FFFFFF" w:themeColor="background1"/>
              </w:rPr>
            </w:pPr>
          </w:p>
        </w:tc>
        <w:tc>
          <w:tcPr>
            <w:tcW w:w="1803" w:type="dxa"/>
            <w:shd w:val="clear" w:color="auto" w:fill="ED7D31" w:themeFill="accent2"/>
            <w:vAlign w:val="center"/>
          </w:tcPr>
          <w:p w14:paraId="1CA8E2F6" w14:textId="77777777" w:rsidR="003227E6" w:rsidRPr="009D0BC7" w:rsidRDefault="003227E6" w:rsidP="003227E6">
            <w:pPr>
              <w:spacing w:before="50" w:after="50"/>
              <w:jc w:val="center"/>
              <w:rPr>
                <w:b/>
                <w:color w:val="FFFFFF" w:themeColor="background1"/>
              </w:rPr>
            </w:pPr>
            <w:r>
              <w:rPr>
                <w:b/>
                <w:bCs/>
                <w:color w:val="FFFFFF" w:themeColor="background1"/>
                <w:lang w:val="ga"/>
              </w:rPr>
              <w:t>Athrú mar %</w:t>
            </w:r>
          </w:p>
        </w:tc>
        <w:tc>
          <w:tcPr>
            <w:tcW w:w="1803" w:type="dxa"/>
            <w:shd w:val="clear" w:color="auto" w:fill="ED7D31" w:themeFill="accent2"/>
            <w:vAlign w:val="center"/>
          </w:tcPr>
          <w:p w14:paraId="1617AF57" w14:textId="77777777" w:rsidR="003227E6" w:rsidRPr="009D0BC7" w:rsidRDefault="003227E6" w:rsidP="003227E6">
            <w:pPr>
              <w:spacing w:before="50" w:after="50"/>
              <w:jc w:val="center"/>
              <w:rPr>
                <w:b/>
                <w:color w:val="FFFFFF" w:themeColor="background1"/>
              </w:rPr>
            </w:pPr>
            <w:r>
              <w:rPr>
                <w:b/>
                <w:bCs/>
                <w:color w:val="FFFFFF" w:themeColor="background1"/>
                <w:lang w:val="ga"/>
              </w:rPr>
              <w:t>Meánphraghas</w:t>
            </w:r>
          </w:p>
        </w:tc>
        <w:tc>
          <w:tcPr>
            <w:tcW w:w="1803" w:type="dxa"/>
            <w:shd w:val="clear" w:color="auto" w:fill="ED7D31" w:themeFill="accent2"/>
            <w:vAlign w:val="center"/>
          </w:tcPr>
          <w:p w14:paraId="25AE6A62" w14:textId="77777777" w:rsidR="003227E6" w:rsidRPr="009D0BC7" w:rsidRDefault="003227E6" w:rsidP="003227E6">
            <w:pPr>
              <w:spacing w:before="50" w:after="50"/>
              <w:jc w:val="center"/>
              <w:rPr>
                <w:b/>
                <w:color w:val="FFFFFF" w:themeColor="background1"/>
              </w:rPr>
            </w:pPr>
            <w:r>
              <w:rPr>
                <w:b/>
                <w:bCs/>
                <w:color w:val="FFFFFF" w:themeColor="background1"/>
                <w:lang w:val="ga"/>
              </w:rPr>
              <w:t>Athrú mar %</w:t>
            </w:r>
          </w:p>
        </w:tc>
        <w:tc>
          <w:tcPr>
            <w:tcW w:w="1804" w:type="dxa"/>
            <w:shd w:val="clear" w:color="auto" w:fill="ED7D31" w:themeFill="accent2"/>
            <w:vAlign w:val="center"/>
          </w:tcPr>
          <w:p w14:paraId="2F33F9E9" w14:textId="77777777" w:rsidR="003227E6" w:rsidRPr="009D0BC7" w:rsidRDefault="003227E6" w:rsidP="003227E6">
            <w:pPr>
              <w:spacing w:before="50" w:after="50"/>
              <w:jc w:val="center"/>
              <w:rPr>
                <w:b/>
                <w:color w:val="FFFFFF" w:themeColor="background1"/>
              </w:rPr>
            </w:pPr>
            <w:r>
              <w:rPr>
                <w:b/>
                <w:bCs/>
                <w:color w:val="FFFFFF" w:themeColor="background1"/>
                <w:lang w:val="ga"/>
              </w:rPr>
              <w:t>Meánphraghas</w:t>
            </w:r>
          </w:p>
        </w:tc>
      </w:tr>
      <w:tr w:rsidR="003227E6" w:rsidRPr="009D0BC7" w14:paraId="0489C40B" w14:textId="77777777" w:rsidTr="003227E6">
        <w:tc>
          <w:tcPr>
            <w:tcW w:w="1803" w:type="dxa"/>
            <w:shd w:val="clear" w:color="auto" w:fill="FBE4D5" w:themeFill="accent2" w:themeFillTint="33"/>
            <w:vAlign w:val="center"/>
          </w:tcPr>
          <w:p w14:paraId="44162B2E" w14:textId="77777777" w:rsidR="003227E6" w:rsidRPr="009D0BC7" w:rsidRDefault="003227E6" w:rsidP="003227E6">
            <w:pPr>
              <w:spacing w:before="50" w:after="50"/>
              <w:jc w:val="center"/>
            </w:pPr>
            <w:r>
              <w:rPr>
                <w:lang w:val="ga"/>
              </w:rPr>
              <w:t>2013</w:t>
            </w:r>
          </w:p>
        </w:tc>
        <w:tc>
          <w:tcPr>
            <w:tcW w:w="1803" w:type="dxa"/>
            <w:shd w:val="clear" w:color="auto" w:fill="FBE4D5" w:themeFill="accent2" w:themeFillTint="33"/>
            <w:vAlign w:val="center"/>
          </w:tcPr>
          <w:p w14:paraId="21836D70" w14:textId="77777777" w:rsidR="003227E6" w:rsidRPr="009D0BC7" w:rsidRDefault="003227E6" w:rsidP="003227E6">
            <w:pPr>
              <w:spacing w:before="50" w:after="50"/>
              <w:jc w:val="center"/>
            </w:pPr>
            <w:r>
              <w:rPr>
                <w:lang w:val="ga"/>
              </w:rPr>
              <w:t>5.3%</w:t>
            </w:r>
          </w:p>
        </w:tc>
        <w:tc>
          <w:tcPr>
            <w:tcW w:w="1803" w:type="dxa"/>
            <w:shd w:val="clear" w:color="auto" w:fill="FBE4D5" w:themeFill="accent2" w:themeFillTint="33"/>
            <w:vAlign w:val="center"/>
          </w:tcPr>
          <w:p w14:paraId="4A0A207A" w14:textId="77777777" w:rsidR="003227E6" w:rsidRPr="009D0BC7" w:rsidRDefault="003227E6" w:rsidP="003227E6">
            <w:pPr>
              <w:spacing w:before="50" w:after="50"/>
              <w:jc w:val="center"/>
            </w:pPr>
            <w:r>
              <w:rPr>
                <w:lang w:val="ga"/>
              </w:rPr>
              <w:t>€925</w:t>
            </w:r>
          </w:p>
        </w:tc>
        <w:tc>
          <w:tcPr>
            <w:tcW w:w="1803" w:type="dxa"/>
            <w:shd w:val="clear" w:color="auto" w:fill="FBE4D5" w:themeFill="accent2" w:themeFillTint="33"/>
            <w:vAlign w:val="center"/>
          </w:tcPr>
          <w:p w14:paraId="018CCA68" w14:textId="77777777" w:rsidR="003227E6" w:rsidRPr="009D0BC7" w:rsidRDefault="003227E6" w:rsidP="003227E6">
            <w:pPr>
              <w:spacing w:before="50" w:after="50"/>
              <w:jc w:val="center"/>
            </w:pPr>
            <w:r>
              <w:rPr>
                <w:lang w:val="ga"/>
              </w:rPr>
              <w:t>1.0%</w:t>
            </w:r>
          </w:p>
        </w:tc>
        <w:tc>
          <w:tcPr>
            <w:tcW w:w="1804" w:type="dxa"/>
            <w:shd w:val="clear" w:color="auto" w:fill="FBE4D5" w:themeFill="accent2" w:themeFillTint="33"/>
            <w:vAlign w:val="center"/>
          </w:tcPr>
          <w:p w14:paraId="113DA258" w14:textId="77777777" w:rsidR="003227E6" w:rsidRPr="009D0BC7" w:rsidRDefault="003227E6" w:rsidP="003227E6">
            <w:pPr>
              <w:spacing w:before="50" w:after="50"/>
              <w:jc w:val="center"/>
            </w:pPr>
            <w:r>
              <w:rPr>
                <w:lang w:val="ga"/>
              </w:rPr>
              <w:t>€963</w:t>
            </w:r>
          </w:p>
        </w:tc>
      </w:tr>
      <w:tr w:rsidR="003227E6" w:rsidRPr="009D0BC7" w14:paraId="03E1C40C" w14:textId="77777777" w:rsidTr="003227E6">
        <w:tc>
          <w:tcPr>
            <w:tcW w:w="1803" w:type="dxa"/>
            <w:shd w:val="clear" w:color="auto" w:fill="F7CAAC" w:themeFill="accent2" w:themeFillTint="66"/>
            <w:vAlign w:val="center"/>
          </w:tcPr>
          <w:p w14:paraId="34329035" w14:textId="77777777" w:rsidR="003227E6" w:rsidRPr="009D0BC7" w:rsidRDefault="003227E6" w:rsidP="003227E6">
            <w:pPr>
              <w:spacing w:before="50" w:after="50"/>
              <w:jc w:val="center"/>
            </w:pPr>
            <w:r>
              <w:rPr>
                <w:lang w:val="ga"/>
              </w:rPr>
              <w:t>2014</w:t>
            </w:r>
          </w:p>
        </w:tc>
        <w:tc>
          <w:tcPr>
            <w:tcW w:w="1803" w:type="dxa"/>
            <w:shd w:val="clear" w:color="auto" w:fill="F7CAAC" w:themeFill="accent2" w:themeFillTint="66"/>
            <w:vAlign w:val="center"/>
          </w:tcPr>
          <w:p w14:paraId="12D317E9" w14:textId="77777777" w:rsidR="003227E6" w:rsidRPr="009D0BC7" w:rsidRDefault="003227E6" w:rsidP="003227E6">
            <w:pPr>
              <w:spacing w:before="50" w:after="50"/>
              <w:jc w:val="center"/>
            </w:pPr>
            <w:r>
              <w:rPr>
                <w:lang w:val="ga"/>
              </w:rPr>
              <w:t>8.0%</w:t>
            </w:r>
          </w:p>
        </w:tc>
        <w:tc>
          <w:tcPr>
            <w:tcW w:w="1803" w:type="dxa"/>
            <w:shd w:val="clear" w:color="auto" w:fill="F7CAAC" w:themeFill="accent2" w:themeFillTint="66"/>
            <w:vAlign w:val="center"/>
          </w:tcPr>
          <w:p w14:paraId="47490EE3" w14:textId="77777777" w:rsidR="003227E6" w:rsidRPr="009D0BC7" w:rsidRDefault="003227E6" w:rsidP="003227E6">
            <w:pPr>
              <w:spacing w:before="50" w:after="50"/>
              <w:jc w:val="center"/>
            </w:pPr>
            <w:r>
              <w:rPr>
                <w:lang w:val="ga"/>
              </w:rPr>
              <w:t>€999</w:t>
            </w:r>
          </w:p>
        </w:tc>
        <w:tc>
          <w:tcPr>
            <w:tcW w:w="1803" w:type="dxa"/>
            <w:shd w:val="clear" w:color="auto" w:fill="F7CAAC" w:themeFill="accent2" w:themeFillTint="66"/>
            <w:vAlign w:val="center"/>
          </w:tcPr>
          <w:p w14:paraId="58CCF65D" w14:textId="77777777" w:rsidR="003227E6" w:rsidRPr="009D0BC7" w:rsidRDefault="003227E6" w:rsidP="003227E6">
            <w:pPr>
              <w:spacing w:before="50" w:after="50"/>
              <w:jc w:val="center"/>
            </w:pPr>
            <w:r>
              <w:rPr>
                <w:lang w:val="ga"/>
              </w:rPr>
              <w:t>5.0%</w:t>
            </w:r>
          </w:p>
        </w:tc>
        <w:tc>
          <w:tcPr>
            <w:tcW w:w="1804" w:type="dxa"/>
            <w:shd w:val="clear" w:color="auto" w:fill="F7CAAC" w:themeFill="accent2" w:themeFillTint="66"/>
            <w:vAlign w:val="center"/>
          </w:tcPr>
          <w:p w14:paraId="4A14327D" w14:textId="77777777" w:rsidR="003227E6" w:rsidRPr="009D0BC7" w:rsidRDefault="003227E6" w:rsidP="003227E6">
            <w:pPr>
              <w:spacing w:before="50" w:after="50"/>
              <w:jc w:val="center"/>
            </w:pPr>
            <w:r>
              <w:rPr>
                <w:lang w:val="ga"/>
              </w:rPr>
              <w:t>€1,033</w:t>
            </w:r>
          </w:p>
        </w:tc>
      </w:tr>
      <w:tr w:rsidR="003227E6" w:rsidRPr="009D0BC7" w14:paraId="19B2BF62" w14:textId="77777777" w:rsidTr="003227E6">
        <w:tc>
          <w:tcPr>
            <w:tcW w:w="1803" w:type="dxa"/>
            <w:shd w:val="clear" w:color="auto" w:fill="FBE4D5" w:themeFill="accent2" w:themeFillTint="33"/>
            <w:vAlign w:val="center"/>
          </w:tcPr>
          <w:p w14:paraId="072AC3A6" w14:textId="77777777" w:rsidR="003227E6" w:rsidRPr="009D0BC7" w:rsidRDefault="003227E6" w:rsidP="003227E6">
            <w:pPr>
              <w:spacing w:before="50" w:after="50"/>
              <w:jc w:val="center"/>
            </w:pPr>
            <w:r>
              <w:rPr>
                <w:lang w:val="ga"/>
              </w:rPr>
              <w:t>2015</w:t>
            </w:r>
          </w:p>
        </w:tc>
        <w:tc>
          <w:tcPr>
            <w:tcW w:w="1803" w:type="dxa"/>
            <w:shd w:val="clear" w:color="auto" w:fill="FBE4D5" w:themeFill="accent2" w:themeFillTint="33"/>
            <w:vAlign w:val="center"/>
          </w:tcPr>
          <w:p w14:paraId="0EA06F21" w14:textId="77777777" w:rsidR="003227E6" w:rsidRPr="009D0BC7" w:rsidRDefault="003227E6" w:rsidP="003227E6">
            <w:pPr>
              <w:spacing w:before="50" w:after="50"/>
              <w:jc w:val="center"/>
            </w:pPr>
            <w:r>
              <w:rPr>
                <w:lang w:val="ga"/>
              </w:rPr>
              <w:t>7.6%</w:t>
            </w:r>
          </w:p>
        </w:tc>
        <w:tc>
          <w:tcPr>
            <w:tcW w:w="1803" w:type="dxa"/>
            <w:shd w:val="clear" w:color="auto" w:fill="FBE4D5" w:themeFill="accent2" w:themeFillTint="33"/>
            <w:vAlign w:val="center"/>
          </w:tcPr>
          <w:p w14:paraId="3BD404D4" w14:textId="77777777" w:rsidR="003227E6" w:rsidRPr="009D0BC7" w:rsidRDefault="003227E6" w:rsidP="003227E6">
            <w:pPr>
              <w:spacing w:before="50" w:after="50"/>
              <w:jc w:val="center"/>
            </w:pPr>
            <w:r>
              <w:rPr>
                <w:lang w:val="ga"/>
              </w:rPr>
              <w:t>€1,075</w:t>
            </w:r>
          </w:p>
        </w:tc>
        <w:tc>
          <w:tcPr>
            <w:tcW w:w="1803" w:type="dxa"/>
            <w:shd w:val="clear" w:color="auto" w:fill="FBE4D5" w:themeFill="accent2" w:themeFillTint="33"/>
            <w:vAlign w:val="center"/>
          </w:tcPr>
          <w:p w14:paraId="4FCA0990" w14:textId="77777777" w:rsidR="003227E6" w:rsidRPr="009D0BC7" w:rsidRDefault="003227E6" w:rsidP="003227E6">
            <w:pPr>
              <w:spacing w:before="50" w:after="50"/>
              <w:jc w:val="center"/>
            </w:pPr>
            <w:r>
              <w:rPr>
                <w:lang w:val="ga"/>
              </w:rPr>
              <w:t>7.3%</w:t>
            </w:r>
          </w:p>
        </w:tc>
        <w:tc>
          <w:tcPr>
            <w:tcW w:w="1804" w:type="dxa"/>
            <w:shd w:val="clear" w:color="auto" w:fill="FBE4D5" w:themeFill="accent2" w:themeFillTint="33"/>
            <w:vAlign w:val="center"/>
          </w:tcPr>
          <w:p w14:paraId="14DDBD45" w14:textId="77777777" w:rsidR="003227E6" w:rsidRPr="009D0BC7" w:rsidRDefault="003227E6" w:rsidP="003227E6">
            <w:pPr>
              <w:spacing w:before="50" w:after="50"/>
              <w:jc w:val="center"/>
            </w:pPr>
            <w:r>
              <w:rPr>
                <w:lang w:val="ga"/>
              </w:rPr>
              <w:t>€1,121</w:t>
            </w:r>
          </w:p>
        </w:tc>
      </w:tr>
      <w:tr w:rsidR="003227E6" w:rsidRPr="009D0BC7" w14:paraId="657F292B" w14:textId="77777777" w:rsidTr="003227E6">
        <w:tc>
          <w:tcPr>
            <w:tcW w:w="1803" w:type="dxa"/>
            <w:shd w:val="clear" w:color="auto" w:fill="F7CAAC" w:themeFill="accent2" w:themeFillTint="66"/>
            <w:vAlign w:val="center"/>
          </w:tcPr>
          <w:p w14:paraId="7964D8BB" w14:textId="77777777" w:rsidR="003227E6" w:rsidRPr="009D0BC7" w:rsidRDefault="003227E6" w:rsidP="003227E6">
            <w:pPr>
              <w:spacing w:before="50" w:after="50"/>
              <w:jc w:val="center"/>
            </w:pPr>
            <w:r>
              <w:rPr>
                <w:lang w:val="ga"/>
              </w:rPr>
              <w:t>2016</w:t>
            </w:r>
          </w:p>
        </w:tc>
        <w:tc>
          <w:tcPr>
            <w:tcW w:w="1803" w:type="dxa"/>
            <w:shd w:val="clear" w:color="auto" w:fill="F7CAAC" w:themeFill="accent2" w:themeFillTint="66"/>
            <w:vAlign w:val="center"/>
          </w:tcPr>
          <w:p w14:paraId="2CDB7EBD" w14:textId="77777777" w:rsidR="003227E6" w:rsidRPr="009D0BC7" w:rsidRDefault="003227E6" w:rsidP="003227E6">
            <w:pPr>
              <w:spacing w:before="50" w:after="50"/>
              <w:jc w:val="center"/>
            </w:pPr>
            <w:r>
              <w:rPr>
                <w:lang w:val="ga"/>
              </w:rPr>
              <w:t>9.1%</w:t>
            </w:r>
          </w:p>
        </w:tc>
        <w:tc>
          <w:tcPr>
            <w:tcW w:w="1803" w:type="dxa"/>
            <w:shd w:val="clear" w:color="auto" w:fill="F7CAAC" w:themeFill="accent2" w:themeFillTint="66"/>
            <w:vAlign w:val="center"/>
          </w:tcPr>
          <w:p w14:paraId="7B99D56C" w14:textId="77777777" w:rsidR="003227E6" w:rsidRPr="009D0BC7" w:rsidRDefault="003227E6" w:rsidP="003227E6">
            <w:pPr>
              <w:spacing w:before="50" w:after="50"/>
              <w:jc w:val="center"/>
            </w:pPr>
            <w:r>
              <w:rPr>
                <w:lang w:val="ga"/>
              </w:rPr>
              <w:t>€1,172</w:t>
            </w:r>
          </w:p>
        </w:tc>
        <w:tc>
          <w:tcPr>
            <w:tcW w:w="1803" w:type="dxa"/>
            <w:shd w:val="clear" w:color="auto" w:fill="F7CAAC" w:themeFill="accent2" w:themeFillTint="66"/>
            <w:vAlign w:val="center"/>
          </w:tcPr>
          <w:p w14:paraId="579D9C59" w14:textId="77777777" w:rsidR="003227E6" w:rsidRPr="009D0BC7" w:rsidRDefault="003227E6" w:rsidP="003227E6">
            <w:pPr>
              <w:spacing w:before="50" w:after="50"/>
              <w:jc w:val="center"/>
            </w:pPr>
            <w:r>
              <w:rPr>
                <w:lang w:val="ga"/>
              </w:rPr>
              <w:t>8.6%</w:t>
            </w:r>
          </w:p>
        </w:tc>
        <w:tc>
          <w:tcPr>
            <w:tcW w:w="1804" w:type="dxa"/>
            <w:shd w:val="clear" w:color="auto" w:fill="F7CAAC" w:themeFill="accent2" w:themeFillTint="66"/>
            <w:vAlign w:val="center"/>
          </w:tcPr>
          <w:p w14:paraId="5483F5F2" w14:textId="77777777" w:rsidR="003227E6" w:rsidRPr="009D0BC7" w:rsidRDefault="003227E6" w:rsidP="003227E6">
            <w:pPr>
              <w:spacing w:before="50" w:after="50"/>
              <w:jc w:val="center"/>
            </w:pPr>
            <w:r>
              <w:rPr>
                <w:lang w:val="ga"/>
              </w:rPr>
              <w:t>€1,221</w:t>
            </w:r>
          </w:p>
        </w:tc>
      </w:tr>
      <w:tr w:rsidR="003227E6" w:rsidRPr="009D0BC7" w14:paraId="67099874" w14:textId="77777777" w:rsidTr="003227E6">
        <w:tc>
          <w:tcPr>
            <w:tcW w:w="1803" w:type="dxa"/>
            <w:shd w:val="clear" w:color="auto" w:fill="FBE4D5" w:themeFill="accent2" w:themeFillTint="33"/>
            <w:vAlign w:val="center"/>
          </w:tcPr>
          <w:p w14:paraId="5A5B31CF" w14:textId="77777777" w:rsidR="003227E6" w:rsidRPr="009D0BC7" w:rsidRDefault="003227E6" w:rsidP="003227E6">
            <w:pPr>
              <w:spacing w:before="50" w:after="50"/>
              <w:jc w:val="center"/>
            </w:pPr>
            <w:r>
              <w:rPr>
                <w:lang w:val="ga"/>
              </w:rPr>
              <w:t>2017</w:t>
            </w:r>
          </w:p>
        </w:tc>
        <w:tc>
          <w:tcPr>
            <w:tcW w:w="1803" w:type="dxa"/>
            <w:shd w:val="clear" w:color="auto" w:fill="FBE4D5" w:themeFill="accent2" w:themeFillTint="33"/>
            <w:vAlign w:val="center"/>
          </w:tcPr>
          <w:p w14:paraId="7792AE35" w14:textId="77777777" w:rsidR="003227E6" w:rsidRPr="009D0BC7" w:rsidRDefault="003227E6" w:rsidP="003227E6">
            <w:pPr>
              <w:spacing w:before="50" w:after="50"/>
              <w:jc w:val="center"/>
            </w:pPr>
            <w:r>
              <w:rPr>
                <w:lang w:val="ga"/>
              </w:rPr>
              <w:t>7.9%</w:t>
            </w:r>
          </w:p>
        </w:tc>
        <w:tc>
          <w:tcPr>
            <w:tcW w:w="1803" w:type="dxa"/>
            <w:shd w:val="clear" w:color="auto" w:fill="FBE4D5" w:themeFill="accent2" w:themeFillTint="33"/>
            <w:vAlign w:val="center"/>
          </w:tcPr>
          <w:p w14:paraId="5132298E" w14:textId="77777777" w:rsidR="003227E6" w:rsidRPr="009D0BC7" w:rsidRDefault="003227E6" w:rsidP="003227E6">
            <w:pPr>
              <w:spacing w:before="50" w:after="50"/>
              <w:jc w:val="center"/>
            </w:pPr>
            <w:r>
              <w:rPr>
                <w:lang w:val="ga"/>
              </w:rPr>
              <w:t>€1,265</w:t>
            </w:r>
          </w:p>
        </w:tc>
        <w:tc>
          <w:tcPr>
            <w:tcW w:w="1803" w:type="dxa"/>
            <w:shd w:val="clear" w:color="auto" w:fill="FBE4D5" w:themeFill="accent2" w:themeFillTint="33"/>
            <w:vAlign w:val="center"/>
          </w:tcPr>
          <w:p w14:paraId="0C7101A2" w14:textId="77777777" w:rsidR="003227E6" w:rsidRPr="009D0BC7" w:rsidRDefault="003227E6" w:rsidP="003227E6">
            <w:pPr>
              <w:spacing w:before="50" w:after="50"/>
              <w:jc w:val="center"/>
            </w:pPr>
            <w:r>
              <w:rPr>
                <w:lang w:val="ga"/>
              </w:rPr>
              <w:t>8.9%</w:t>
            </w:r>
          </w:p>
        </w:tc>
        <w:tc>
          <w:tcPr>
            <w:tcW w:w="1804" w:type="dxa"/>
            <w:shd w:val="clear" w:color="auto" w:fill="FBE4D5" w:themeFill="accent2" w:themeFillTint="33"/>
            <w:vAlign w:val="center"/>
          </w:tcPr>
          <w:p w14:paraId="66585D8B" w14:textId="77777777" w:rsidR="003227E6" w:rsidRPr="009D0BC7" w:rsidRDefault="003227E6" w:rsidP="003227E6">
            <w:pPr>
              <w:spacing w:before="50" w:after="50"/>
              <w:jc w:val="center"/>
            </w:pPr>
            <w:r>
              <w:rPr>
                <w:lang w:val="ga"/>
              </w:rPr>
              <w:t>€1,337</w:t>
            </w:r>
          </w:p>
        </w:tc>
      </w:tr>
      <w:tr w:rsidR="003227E6" w:rsidRPr="009D0BC7" w14:paraId="7983A41D" w14:textId="77777777" w:rsidTr="003227E6">
        <w:tc>
          <w:tcPr>
            <w:tcW w:w="1803" w:type="dxa"/>
            <w:shd w:val="clear" w:color="auto" w:fill="F7CAAC" w:themeFill="accent2" w:themeFillTint="66"/>
            <w:vAlign w:val="center"/>
          </w:tcPr>
          <w:p w14:paraId="762A76C0" w14:textId="77777777" w:rsidR="003227E6" w:rsidRPr="009D0BC7" w:rsidRDefault="003227E6" w:rsidP="003227E6">
            <w:pPr>
              <w:spacing w:before="50" w:after="50"/>
              <w:jc w:val="center"/>
            </w:pPr>
            <w:r>
              <w:rPr>
                <w:lang w:val="ga"/>
              </w:rPr>
              <w:t>2018</w:t>
            </w:r>
          </w:p>
        </w:tc>
        <w:tc>
          <w:tcPr>
            <w:tcW w:w="1803" w:type="dxa"/>
            <w:shd w:val="clear" w:color="auto" w:fill="F7CAAC" w:themeFill="accent2" w:themeFillTint="66"/>
            <w:vAlign w:val="center"/>
          </w:tcPr>
          <w:p w14:paraId="561A9112" w14:textId="77777777" w:rsidR="003227E6" w:rsidRPr="009D0BC7" w:rsidRDefault="003227E6" w:rsidP="003227E6">
            <w:pPr>
              <w:spacing w:before="50" w:after="50"/>
              <w:jc w:val="center"/>
            </w:pPr>
            <w:r>
              <w:rPr>
                <w:lang w:val="ga"/>
              </w:rPr>
              <w:t>7.4%</w:t>
            </w:r>
          </w:p>
        </w:tc>
        <w:tc>
          <w:tcPr>
            <w:tcW w:w="1803" w:type="dxa"/>
            <w:shd w:val="clear" w:color="auto" w:fill="F7CAAC" w:themeFill="accent2" w:themeFillTint="66"/>
            <w:vAlign w:val="center"/>
          </w:tcPr>
          <w:p w14:paraId="543C39FA" w14:textId="77777777" w:rsidR="003227E6" w:rsidRPr="009D0BC7" w:rsidRDefault="003227E6" w:rsidP="003227E6">
            <w:pPr>
              <w:spacing w:before="50" w:after="50"/>
              <w:jc w:val="center"/>
            </w:pPr>
            <w:r>
              <w:rPr>
                <w:lang w:val="ga"/>
              </w:rPr>
              <w:t>€1,358</w:t>
            </w:r>
          </w:p>
        </w:tc>
        <w:tc>
          <w:tcPr>
            <w:tcW w:w="1803" w:type="dxa"/>
            <w:shd w:val="clear" w:color="auto" w:fill="F7CAAC" w:themeFill="accent2" w:themeFillTint="66"/>
            <w:vAlign w:val="center"/>
          </w:tcPr>
          <w:p w14:paraId="25890EE1" w14:textId="77777777" w:rsidR="003227E6" w:rsidRPr="009D0BC7" w:rsidRDefault="003227E6" w:rsidP="003227E6">
            <w:pPr>
              <w:spacing w:before="50" w:after="50"/>
              <w:jc w:val="center"/>
            </w:pPr>
            <w:r>
              <w:rPr>
                <w:lang w:val="ga"/>
              </w:rPr>
              <w:t>9.5%</w:t>
            </w:r>
          </w:p>
        </w:tc>
        <w:tc>
          <w:tcPr>
            <w:tcW w:w="1804" w:type="dxa"/>
            <w:shd w:val="clear" w:color="auto" w:fill="F7CAAC" w:themeFill="accent2" w:themeFillTint="66"/>
            <w:vAlign w:val="center"/>
          </w:tcPr>
          <w:p w14:paraId="160C862A" w14:textId="77777777" w:rsidR="003227E6" w:rsidRPr="009D0BC7" w:rsidRDefault="003227E6" w:rsidP="003227E6">
            <w:pPr>
              <w:spacing w:before="50" w:after="50"/>
              <w:jc w:val="center"/>
            </w:pPr>
            <w:r>
              <w:rPr>
                <w:lang w:val="ga"/>
              </w:rPr>
              <w:t>€1,457</w:t>
            </w:r>
          </w:p>
        </w:tc>
      </w:tr>
      <w:tr w:rsidR="003227E6" w:rsidRPr="009D0BC7" w14:paraId="2C8EFFFF" w14:textId="77777777" w:rsidTr="003227E6">
        <w:tc>
          <w:tcPr>
            <w:tcW w:w="1803" w:type="dxa"/>
            <w:shd w:val="clear" w:color="auto" w:fill="FBE4D5" w:themeFill="accent2" w:themeFillTint="33"/>
            <w:vAlign w:val="center"/>
          </w:tcPr>
          <w:p w14:paraId="4A3BE8D7" w14:textId="77777777" w:rsidR="003227E6" w:rsidRPr="009D0BC7" w:rsidRDefault="003227E6" w:rsidP="003227E6">
            <w:pPr>
              <w:spacing w:before="50" w:after="50"/>
              <w:jc w:val="center"/>
            </w:pPr>
            <w:r>
              <w:rPr>
                <w:lang w:val="ga"/>
              </w:rPr>
              <w:t>2019</w:t>
            </w:r>
          </w:p>
        </w:tc>
        <w:tc>
          <w:tcPr>
            <w:tcW w:w="1803" w:type="dxa"/>
            <w:shd w:val="clear" w:color="auto" w:fill="FBE4D5" w:themeFill="accent2" w:themeFillTint="33"/>
            <w:vAlign w:val="center"/>
          </w:tcPr>
          <w:p w14:paraId="77606721" w14:textId="77777777" w:rsidR="003227E6" w:rsidRPr="009D0BC7" w:rsidRDefault="003227E6" w:rsidP="003227E6">
            <w:pPr>
              <w:spacing w:before="50" w:after="50"/>
              <w:jc w:val="center"/>
            </w:pPr>
            <w:r>
              <w:rPr>
                <w:lang w:val="ga"/>
              </w:rPr>
              <w:t>5.0%</w:t>
            </w:r>
          </w:p>
        </w:tc>
        <w:tc>
          <w:tcPr>
            <w:tcW w:w="1803" w:type="dxa"/>
            <w:shd w:val="clear" w:color="auto" w:fill="FBE4D5" w:themeFill="accent2" w:themeFillTint="33"/>
            <w:vAlign w:val="center"/>
          </w:tcPr>
          <w:p w14:paraId="486153D3" w14:textId="77777777" w:rsidR="003227E6" w:rsidRPr="009D0BC7" w:rsidRDefault="003227E6" w:rsidP="003227E6">
            <w:pPr>
              <w:spacing w:before="50" w:after="50"/>
              <w:jc w:val="center"/>
            </w:pPr>
            <w:r>
              <w:rPr>
                <w:lang w:val="ga"/>
              </w:rPr>
              <w:t>€1,425</w:t>
            </w:r>
          </w:p>
        </w:tc>
        <w:tc>
          <w:tcPr>
            <w:tcW w:w="1803" w:type="dxa"/>
            <w:shd w:val="clear" w:color="auto" w:fill="FBE4D5" w:themeFill="accent2" w:themeFillTint="33"/>
            <w:vAlign w:val="center"/>
          </w:tcPr>
          <w:p w14:paraId="58D9A2C9" w14:textId="77777777" w:rsidR="003227E6" w:rsidRPr="009D0BC7" w:rsidRDefault="003227E6" w:rsidP="003227E6">
            <w:pPr>
              <w:spacing w:before="50" w:after="50"/>
              <w:jc w:val="center"/>
            </w:pPr>
            <w:r>
              <w:rPr>
                <w:lang w:val="ga"/>
              </w:rPr>
              <w:t>9.0%</w:t>
            </w:r>
          </w:p>
        </w:tc>
        <w:tc>
          <w:tcPr>
            <w:tcW w:w="1804" w:type="dxa"/>
            <w:shd w:val="clear" w:color="auto" w:fill="FBE4D5" w:themeFill="accent2" w:themeFillTint="33"/>
            <w:vAlign w:val="center"/>
          </w:tcPr>
          <w:p w14:paraId="3046F0C2" w14:textId="77777777" w:rsidR="003227E6" w:rsidRPr="009D0BC7" w:rsidRDefault="003227E6" w:rsidP="003227E6">
            <w:pPr>
              <w:spacing w:before="50" w:after="50"/>
              <w:jc w:val="center"/>
            </w:pPr>
            <w:r>
              <w:rPr>
                <w:lang w:val="ga"/>
              </w:rPr>
              <w:t>€1,542</w:t>
            </w:r>
          </w:p>
        </w:tc>
      </w:tr>
      <w:tr w:rsidR="003227E6" w:rsidRPr="009D0BC7" w14:paraId="523FE1C5" w14:textId="77777777" w:rsidTr="003227E6">
        <w:tc>
          <w:tcPr>
            <w:tcW w:w="1803" w:type="dxa"/>
            <w:shd w:val="clear" w:color="auto" w:fill="F7CAAC" w:themeFill="accent2" w:themeFillTint="66"/>
            <w:vAlign w:val="center"/>
          </w:tcPr>
          <w:p w14:paraId="04FF91FD" w14:textId="77777777" w:rsidR="003227E6" w:rsidRPr="009D0BC7" w:rsidRDefault="003227E6" w:rsidP="003227E6">
            <w:pPr>
              <w:spacing w:before="50" w:after="50"/>
              <w:jc w:val="center"/>
            </w:pPr>
            <w:r>
              <w:rPr>
                <w:lang w:val="ga"/>
              </w:rPr>
              <w:t>2020</w:t>
            </w:r>
          </w:p>
        </w:tc>
        <w:tc>
          <w:tcPr>
            <w:tcW w:w="1803" w:type="dxa"/>
            <w:shd w:val="clear" w:color="auto" w:fill="F7CAAC" w:themeFill="accent2" w:themeFillTint="66"/>
            <w:vAlign w:val="center"/>
          </w:tcPr>
          <w:p w14:paraId="5B903ACD" w14:textId="77777777" w:rsidR="003227E6" w:rsidRPr="009D0BC7" w:rsidRDefault="003227E6" w:rsidP="003227E6">
            <w:pPr>
              <w:spacing w:before="50" w:after="50"/>
              <w:jc w:val="center"/>
            </w:pPr>
            <w:r>
              <w:rPr>
                <w:lang w:val="ga"/>
              </w:rPr>
              <w:t>5.6%</w:t>
            </w:r>
          </w:p>
        </w:tc>
        <w:tc>
          <w:tcPr>
            <w:tcW w:w="1803" w:type="dxa"/>
            <w:shd w:val="clear" w:color="auto" w:fill="F7CAAC" w:themeFill="accent2" w:themeFillTint="66"/>
            <w:vAlign w:val="center"/>
          </w:tcPr>
          <w:p w14:paraId="472CA489" w14:textId="77777777" w:rsidR="003227E6" w:rsidRPr="009D0BC7" w:rsidRDefault="003227E6" w:rsidP="003227E6">
            <w:pPr>
              <w:spacing w:before="50" w:after="50"/>
              <w:jc w:val="center"/>
            </w:pPr>
            <w:r>
              <w:rPr>
                <w:lang w:val="ga"/>
              </w:rPr>
              <w:t>€1,504</w:t>
            </w:r>
          </w:p>
        </w:tc>
        <w:tc>
          <w:tcPr>
            <w:tcW w:w="1803" w:type="dxa"/>
            <w:shd w:val="clear" w:color="auto" w:fill="F7CAAC" w:themeFill="accent2" w:themeFillTint="66"/>
            <w:vAlign w:val="center"/>
          </w:tcPr>
          <w:p w14:paraId="16B10259" w14:textId="77777777" w:rsidR="003227E6" w:rsidRPr="009D0BC7" w:rsidRDefault="003227E6" w:rsidP="003227E6">
            <w:pPr>
              <w:spacing w:before="50" w:after="50"/>
              <w:jc w:val="center"/>
            </w:pPr>
            <w:r>
              <w:rPr>
                <w:lang w:val="ga"/>
              </w:rPr>
              <w:t>5.9%</w:t>
            </w:r>
          </w:p>
        </w:tc>
        <w:tc>
          <w:tcPr>
            <w:tcW w:w="1804" w:type="dxa"/>
            <w:shd w:val="clear" w:color="auto" w:fill="F7CAAC" w:themeFill="accent2" w:themeFillTint="66"/>
            <w:vAlign w:val="center"/>
          </w:tcPr>
          <w:p w14:paraId="1FB3DD5C" w14:textId="77777777" w:rsidR="003227E6" w:rsidRPr="009D0BC7" w:rsidRDefault="003227E6" w:rsidP="003227E6">
            <w:pPr>
              <w:spacing w:before="50" w:after="50"/>
              <w:jc w:val="center"/>
            </w:pPr>
            <w:r>
              <w:rPr>
                <w:lang w:val="ga"/>
              </w:rPr>
              <w:t>€1,590</w:t>
            </w:r>
          </w:p>
        </w:tc>
      </w:tr>
      <w:tr w:rsidR="003227E6" w:rsidRPr="009D0BC7" w14:paraId="7AC9C55D" w14:textId="77777777" w:rsidTr="003227E6">
        <w:tc>
          <w:tcPr>
            <w:tcW w:w="1803" w:type="dxa"/>
            <w:shd w:val="clear" w:color="auto" w:fill="FBE4D5" w:themeFill="accent2" w:themeFillTint="33"/>
            <w:vAlign w:val="center"/>
          </w:tcPr>
          <w:p w14:paraId="77C52A1D" w14:textId="77777777" w:rsidR="003227E6" w:rsidRPr="009D0BC7" w:rsidRDefault="003227E6" w:rsidP="003227E6">
            <w:pPr>
              <w:spacing w:before="50" w:after="50"/>
              <w:jc w:val="center"/>
            </w:pPr>
            <w:r>
              <w:rPr>
                <w:lang w:val="ga"/>
              </w:rPr>
              <w:t>2021</w:t>
            </w:r>
          </w:p>
        </w:tc>
        <w:tc>
          <w:tcPr>
            <w:tcW w:w="1803" w:type="dxa"/>
            <w:shd w:val="clear" w:color="auto" w:fill="FBE4D5" w:themeFill="accent2" w:themeFillTint="33"/>
            <w:vAlign w:val="center"/>
          </w:tcPr>
          <w:p w14:paraId="61ED9BC9" w14:textId="77777777" w:rsidR="003227E6" w:rsidRPr="009D0BC7" w:rsidRDefault="003227E6" w:rsidP="003227E6">
            <w:pPr>
              <w:spacing w:before="50" w:after="50"/>
              <w:jc w:val="center"/>
            </w:pPr>
            <w:r>
              <w:rPr>
                <w:lang w:val="ga"/>
              </w:rPr>
              <w:t>6.4%</w:t>
            </w:r>
          </w:p>
        </w:tc>
        <w:tc>
          <w:tcPr>
            <w:tcW w:w="1803" w:type="dxa"/>
            <w:shd w:val="clear" w:color="auto" w:fill="FBE4D5" w:themeFill="accent2" w:themeFillTint="33"/>
            <w:vAlign w:val="center"/>
          </w:tcPr>
          <w:p w14:paraId="737E5498" w14:textId="77777777" w:rsidR="003227E6" w:rsidRPr="009D0BC7" w:rsidRDefault="003227E6" w:rsidP="003227E6">
            <w:pPr>
              <w:spacing w:before="50" w:after="50"/>
              <w:jc w:val="center"/>
            </w:pPr>
            <w:r>
              <w:rPr>
                <w:lang w:val="ga"/>
              </w:rPr>
              <w:t>€1,601</w:t>
            </w:r>
          </w:p>
        </w:tc>
        <w:tc>
          <w:tcPr>
            <w:tcW w:w="1803" w:type="dxa"/>
            <w:shd w:val="clear" w:color="auto" w:fill="FBE4D5" w:themeFill="accent2" w:themeFillTint="33"/>
            <w:vAlign w:val="center"/>
          </w:tcPr>
          <w:p w14:paraId="50803E9C" w14:textId="77777777" w:rsidR="003227E6" w:rsidRPr="009D0BC7" w:rsidRDefault="003227E6" w:rsidP="003227E6">
            <w:pPr>
              <w:spacing w:before="50" w:after="50"/>
              <w:jc w:val="center"/>
            </w:pPr>
            <w:r>
              <w:rPr>
                <w:lang w:val="ga"/>
              </w:rPr>
              <w:t>6.9%</w:t>
            </w:r>
          </w:p>
        </w:tc>
        <w:tc>
          <w:tcPr>
            <w:tcW w:w="1804" w:type="dxa"/>
            <w:shd w:val="clear" w:color="auto" w:fill="FBE4D5" w:themeFill="accent2" w:themeFillTint="33"/>
            <w:vAlign w:val="center"/>
          </w:tcPr>
          <w:p w14:paraId="62EEB605" w14:textId="77777777" w:rsidR="003227E6" w:rsidRPr="009D0BC7" w:rsidRDefault="003227E6" w:rsidP="003227E6">
            <w:pPr>
              <w:spacing w:before="50" w:after="50"/>
              <w:jc w:val="center"/>
            </w:pPr>
            <w:r>
              <w:rPr>
                <w:lang w:val="ga"/>
              </w:rPr>
              <w:t>€1,700</w:t>
            </w:r>
          </w:p>
        </w:tc>
      </w:tr>
      <w:tr w:rsidR="003227E6" w:rsidRPr="009D0BC7" w14:paraId="5B7F8B28" w14:textId="77777777" w:rsidTr="003227E6">
        <w:tc>
          <w:tcPr>
            <w:tcW w:w="1803" w:type="dxa"/>
            <w:shd w:val="clear" w:color="auto" w:fill="F7CAAC" w:themeFill="accent2" w:themeFillTint="66"/>
            <w:vAlign w:val="center"/>
          </w:tcPr>
          <w:p w14:paraId="29A5820A" w14:textId="77777777" w:rsidR="003227E6" w:rsidRPr="009D0BC7" w:rsidRDefault="003227E6" w:rsidP="003227E6">
            <w:pPr>
              <w:spacing w:before="50" w:after="50"/>
              <w:jc w:val="center"/>
            </w:pPr>
            <w:r>
              <w:rPr>
                <w:lang w:val="ga"/>
              </w:rPr>
              <w:t>2022</w:t>
            </w:r>
          </w:p>
        </w:tc>
        <w:tc>
          <w:tcPr>
            <w:tcW w:w="1803" w:type="dxa"/>
            <w:shd w:val="clear" w:color="auto" w:fill="F7CAAC" w:themeFill="accent2" w:themeFillTint="66"/>
            <w:vAlign w:val="center"/>
          </w:tcPr>
          <w:p w14:paraId="4D7A79D9" w14:textId="77777777" w:rsidR="003227E6" w:rsidRPr="009D0BC7" w:rsidRDefault="003227E6" w:rsidP="003227E6">
            <w:pPr>
              <w:spacing w:before="50" w:after="50"/>
              <w:jc w:val="center"/>
            </w:pPr>
            <w:r>
              <w:rPr>
                <w:lang w:val="ga"/>
              </w:rPr>
              <w:t>6.0%</w:t>
            </w:r>
          </w:p>
        </w:tc>
        <w:tc>
          <w:tcPr>
            <w:tcW w:w="1803" w:type="dxa"/>
            <w:shd w:val="clear" w:color="auto" w:fill="F7CAAC" w:themeFill="accent2" w:themeFillTint="66"/>
            <w:vAlign w:val="center"/>
          </w:tcPr>
          <w:p w14:paraId="6EA146DB" w14:textId="77777777" w:rsidR="003227E6" w:rsidRPr="009D0BC7" w:rsidRDefault="003227E6" w:rsidP="003227E6">
            <w:pPr>
              <w:spacing w:before="50" w:after="50"/>
              <w:jc w:val="center"/>
            </w:pPr>
            <w:r>
              <w:rPr>
                <w:lang w:val="ga"/>
              </w:rPr>
              <w:t>€1,697</w:t>
            </w:r>
          </w:p>
        </w:tc>
        <w:tc>
          <w:tcPr>
            <w:tcW w:w="1803" w:type="dxa"/>
            <w:shd w:val="clear" w:color="auto" w:fill="F7CAAC" w:themeFill="accent2" w:themeFillTint="66"/>
            <w:vAlign w:val="center"/>
          </w:tcPr>
          <w:p w14:paraId="3C283546" w14:textId="77777777" w:rsidR="003227E6" w:rsidRPr="009D0BC7" w:rsidRDefault="003227E6" w:rsidP="003227E6">
            <w:pPr>
              <w:spacing w:before="50" w:after="50"/>
              <w:jc w:val="center"/>
            </w:pPr>
            <w:r>
              <w:rPr>
                <w:lang w:val="ga"/>
              </w:rPr>
              <w:t>6.5%</w:t>
            </w:r>
          </w:p>
        </w:tc>
        <w:tc>
          <w:tcPr>
            <w:tcW w:w="1804" w:type="dxa"/>
            <w:shd w:val="clear" w:color="auto" w:fill="F7CAAC" w:themeFill="accent2" w:themeFillTint="66"/>
            <w:vAlign w:val="center"/>
          </w:tcPr>
          <w:p w14:paraId="6D907FB1" w14:textId="77777777" w:rsidR="003227E6" w:rsidRPr="009D0BC7" w:rsidRDefault="003227E6" w:rsidP="003227E6">
            <w:pPr>
              <w:spacing w:before="50" w:after="50"/>
              <w:jc w:val="center"/>
            </w:pPr>
            <w:r>
              <w:rPr>
                <w:lang w:val="ga"/>
              </w:rPr>
              <w:t>€1,810</w:t>
            </w:r>
          </w:p>
        </w:tc>
      </w:tr>
      <w:tr w:rsidR="003227E6" w:rsidRPr="009D0BC7" w14:paraId="784756FD" w14:textId="77777777" w:rsidTr="003227E6">
        <w:tc>
          <w:tcPr>
            <w:tcW w:w="1803" w:type="dxa"/>
            <w:shd w:val="clear" w:color="auto" w:fill="FBE4D5" w:themeFill="accent2" w:themeFillTint="33"/>
            <w:vAlign w:val="center"/>
          </w:tcPr>
          <w:p w14:paraId="470A6010" w14:textId="77777777" w:rsidR="003227E6" w:rsidRPr="009D0BC7" w:rsidRDefault="003227E6" w:rsidP="003227E6">
            <w:pPr>
              <w:spacing w:before="50" w:after="50"/>
              <w:jc w:val="center"/>
            </w:pPr>
            <w:r>
              <w:rPr>
                <w:lang w:val="ga"/>
              </w:rPr>
              <w:t>2023</w:t>
            </w:r>
          </w:p>
        </w:tc>
        <w:tc>
          <w:tcPr>
            <w:tcW w:w="1803" w:type="dxa"/>
            <w:shd w:val="clear" w:color="auto" w:fill="FBE4D5" w:themeFill="accent2" w:themeFillTint="33"/>
            <w:vAlign w:val="center"/>
          </w:tcPr>
          <w:p w14:paraId="74141A2E" w14:textId="77777777" w:rsidR="003227E6" w:rsidRPr="009D0BC7" w:rsidRDefault="003227E6" w:rsidP="003227E6">
            <w:pPr>
              <w:spacing w:before="50" w:after="50"/>
              <w:jc w:val="center"/>
            </w:pPr>
            <w:r>
              <w:rPr>
                <w:lang w:val="ga"/>
              </w:rPr>
              <w:t>5.5%</w:t>
            </w:r>
          </w:p>
        </w:tc>
        <w:tc>
          <w:tcPr>
            <w:tcW w:w="1803" w:type="dxa"/>
            <w:shd w:val="clear" w:color="auto" w:fill="FBE4D5" w:themeFill="accent2" w:themeFillTint="33"/>
            <w:vAlign w:val="center"/>
          </w:tcPr>
          <w:p w14:paraId="423D44C8" w14:textId="77777777" w:rsidR="003227E6" w:rsidRPr="009D0BC7" w:rsidRDefault="003227E6" w:rsidP="003227E6">
            <w:pPr>
              <w:spacing w:before="50" w:after="50"/>
              <w:jc w:val="center"/>
            </w:pPr>
            <w:r>
              <w:rPr>
                <w:lang w:val="ga"/>
              </w:rPr>
              <w:t>€1,790</w:t>
            </w:r>
          </w:p>
        </w:tc>
        <w:tc>
          <w:tcPr>
            <w:tcW w:w="1803" w:type="dxa"/>
            <w:shd w:val="clear" w:color="auto" w:fill="FBE4D5" w:themeFill="accent2" w:themeFillTint="33"/>
            <w:vAlign w:val="center"/>
          </w:tcPr>
          <w:p w14:paraId="4384800D" w14:textId="77777777" w:rsidR="003227E6" w:rsidRPr="009D0BC7" w:rsidRDefault="003227E6" w:rsidP="003227E6">
            <w:pPr>
              <w:spacing w:before="50" w:after="50"/>
              <w:jc w:val="center"/>
            </w:pPr>
            <w:r>
              <w:rPr>
                <w:lang w:val="ga"/>
              </w:rPr>
              <w:t>6.0%</w:t>
            </w:r>
          </w:p>
        </w:tc>
        <w:tc>
          <w:tcPr>
            <w:tcW w:w="1804" w:type="dxa"/>
            <w:shd w:val="clear" w:color="auto" w:fill="FBE4D5" w:themeFill="accent2" w:themeFillTint="33"/>
            <w:vAlign w:val="center"/>
          </w:tcPr>
          <w:p w14:paraId="4D3152EE" w14:textId="77777777" w:rsidR="003227E6" w:rsidRPr="009D0BC7" w:rsidRDefault="003227E6" w:rsidP="003227E6">
            <w:pPr>
              <w:spacing w:before="50" w:after="50"/>
              <w:jc w:val="center"/>
            </w:pPr>
            <w:r>
              <w:rPr>
                <w:lang w:val="ga"/>
              </w:rPr>
              <w:t>€1,919</w:t>
            </w:r>
          </w:p>
        </w:tc>
      </w:tr>
      <w:tr w:rsidR="003227E6" w:rsidRPr="009D0BC7" w14:paraId="3711FE6C" w14:textId="77777777" w:rsidTr="003227E6">
        <w:tc>
          <w:tcPr>
            <w:tcW w:w="1803" w:type="dxa"/>
            <w:shd w:val="clear" w:color="auto" w:fill="F7CAAC" w:themeFill="accent2" w:themeFillTint="66"/>
            <w:vAlign w:val="center"/>
          </w:tcPr>
          <w:p w14:paraId="63E122A4" w14:textId="77777777" w:rsidR="003227E6" w:rsidRPr="009D0BC7" w:rsidRDefault="003227E6" w:rsidP="003227E6">
            <w:pPr>
              <w:spacing w:before="50" w:after="50"/>
              <w:jc w:val="center"/>
            </w:pPr>
            <w:r>
              <w:rPr>
                <w:lang w:val="ga"/>
              </w:rPr>
              <w:t>2024</w:t>
            </w:r>
          </w:p>
        </w:tc>
        <w:tc>
          <w:tcPr>
            <w:tcW w:w="1803" w:type="dxa"/>
            <w:shd w:val="clear" w:color="auto" w:fill="F7CAAC" w:themeFill="accent2" w:themeFillTint="66"/>
            <w:vAlign w:val="center"/>
          </w:tcPr>
          <w:p w14:paraId="4EFADBCC" w14:textId="77777777" w:rsidR="003227E6" w:rsidRPr="009D0BC7" w:rsidRDefault="003227E6" w:rsidP="003227E6">
            <w:pPr>
              <w:spacing w:before="50" w:after="50"/>
              <w:jc w:val="center"/>
            </w:pPr>
            <w:r>
              <w:rPr>
                <w:lang w:val="ga"/>
              </w:rPr>
              <w:t>5.0%</w:t>
            </w:r>
          </w:p>
        </w:tc>
        <w:tc>
          <w:tcPr>
            <w:tcW w:w="1803" w:type="dxa"/>
            <w:shd w:val="clear" w:color="auto" w:fill="F7CAAC" w:themeFill="accent2" w:themeFillTint="66"/>
            <w:vAlign w:val="center"/>
          </w:tcPr>
          <w:p w14:paraId="08CF025F" w14:textId="77777777" w:rsidR="003227E6" w:rsidRPr="009D0BC7" w:rsidRDefault="003227E6" w:rsidP="003227E6">
            <w:pPr>
              <w:spacing w:before="50" w:after="50"/>
              <w:jc w:val="center"/>
            </w:pPr>
            <w:r>
              <w:rPr>
                <w:lang w:val="ga"/>
              </w:rPr>
              <w:t>€1,880</w:t>
            </w:r>
          </w:p>
        </w:tc>
        <w:tc>
          <w:tcPr>
            <w:tcW w:w="1803" w:type="dxa"/>
            <w:shd w:val="clear" w:color="auto" w:fill="F7CAAC" w:themeFill="accent2" w:themeFillTint="66"/>
            <w:vAlign w:val="center"/>
          </w:tcPr>
          <w:p w14:paraId="089AA126" w14:textId="77777777" w:rsidR="003227E6" w:rsidRPr="009D0BC7" w:rsidRDefault="003227E6" w:rsidP="003227E6">
            <w:pPr>
              <w:spacing w:before="50" w:after="50"/>
              <w:jc w:val="center"/>
            </w:pPr>
            <w:r>
              <w:rPr>
                <w:lang w:val="ga"/>
              </w:rPr>
              <w:t>5.5%</w:t>
            </w:r>
          </w:p>
        </w:tc>
        <w:tc>
          <w:tcPr>
            <w:tcW w:w="1804" w:type="dxa"/>
            <w:shd w:val="clear" w:color="auto" w:fill="F7CAAC" w:themeFill="accent2" w:themeFillTint="66"/>
            <w:vAlign w:val="center"/>
          </w:tcPr>
          <w:p w14:paraId="2F24EFD8" w14:textId="77777777" w:rsidR="003227E6" w:rsidRPr="009D0BC7" w:rsidRDefault="003227E6" w:rsidP="003227E6">
            <w:pPr>
              <w:spacing w:before="50" w:after="50"/>
              <w:jc w:val="center"/>
            </w:pPr>
            <w:r>
              <w:rPr>
                <w:lang w:val="ga"/>
              </w:rPr>
              <w:t>€2,024</w:t>
            </w:r>
          </w:p>
        </w:tc>
      </w:tr>
      <w:tr w:rsidR="003227E6" w:rsidRPr="009D0BC7" w14:paraId="57E03865" w14:textId="77777777" w:rsidTr="003227E6">
        <w:tc>
          <w:tcPr>
            <w:tcW w:w="1803" w:type="dxa"/>
            <w:shd w:val="clear" w:color="auto" w:fill="FBE4D5" w:themeFill="accent2" w:themeFillTint="33"/>
            <w:vAlign w:val="center"/>
          </w:tcPr>
          <w:p w14:paraId="485A3D9D" w14:textId="77777777" w:rsidR="003227E6" w:rsidRPr="009D0BC7" w:rsidRDefault="003227E6" w:rsidP="003227E6">
            <w:pPr>
              <w:spacing w:before="50" w:after="50"/>
              <w:jc w:val="center"/>
            </w:pPr>
            <w:r>
              <w:rPr>
                <w:lang w:val="ga"/>
              </w:rPr>
              <w:t>2025</w:t>
            </w:r>
          </w:p>
        </w:tc>
        <w:tc>
          <w:tcPr>
            <w:tcW w:w="1803" w:type="dxa"/>
            <w:shd w:val="clear" w:color="auto" w:fill="FBE4D5" w:themeFill="accent2" w:themeFillTint="33"/>
            <w:vAlign w:val="center"/>
          </w:tcPr>
          <w:p w14:paraId="48FA9BB5" w14:textId="77777777" w:rsidR="003227E6" w:rsidRPr="009D0BC7" w:rsidRDefault="003227E6" w:rsidP="003227E6">
            <w:pPr>
              <w:spacing w:before="50" w:after="50"/>
              <w:jc w:val="center"/>
            </w:pPr>
            <w:r>
              <w:rPr>
                <w:lang w:val="ga"/>
              </w:rPr>
              <w:t>4.5%</w:t>
            </w:r>
          </w:p>
        </w:tc>
        <w:tc>
          <w:tcPr>
            <w:tcW w:w="1803" w:type="dxa"/>
            <w:shd w:val="clear" w:color="auto" w:fill="FBE4D5" w:themeFill="accent2" w:themeFillTint="33"/>
            <w:vAlign w:val="center"/>
          </w:tcPr>
          <w:p w14:paraId="51344944" w14:textId="77777777" w:rsidR="003227E6" w:rsidRPr="009D0BC7" w:rsidRDefault="003227E6" w:rsidP="003227E6">
            <w:pPr>
              <w:spacing w:before="50" w:after="50"/>
              <w:jc w:val="center"/>
            </w:pPr>
            <w:r>
              <w:rPr>
                <w:lang w:val="ga"/>
              </w:rPr>
              <w:t>€1,964</w:t>
            </w:r>
          </w:p>
        </w:tc>
        <w:tc>
          <w:tcPr>
            <w:tcW w:w="1803" w:type="dxa"/>
            <w:shd w:val="clear" w:color="auto" w:fill="FBE4D5" w:themeFill="accent2" w:themeFillTint="33"/>
            <w:vAlign w:val="center"/>
          </w:tcPr>
          <w:p w14:paraId="5DEB9FBA" w14:textId="77777777" w:rsidR="003227E6" w:rsidRPr="009D0BC7" w:rsidRDefault="003227E6" w:rsidP="003227E6">
            <w:pPr>
              <w:spacing w:before="50" w:after="50"/>
              <w:jc w:val="center"/>
            </w:pPr>
            <w:r>
              <w:rPr>
                <w:lang w:val="ga"/>
              </w:rPr>
              <w:t>5.0%</w:t>
            </w:r>
          </w:p>
        </w:tc>
        <w:tc>
          <w:tcPr>
            <w:tcW w:w="1804" w:type="dxa"/>
            <w:shd w:val="clear" w:color="auto" w:fill="FBE4D5" w:themeFill="accent2" w:themeFillTint="33"/>
            <w:vAlign w:val="center"/>
          </w:tcPr>
          <w:p w14:paraId="335B7D3C" w14:textId="77777777" w:rsidR="003227E6" w:rsidRPr="009D0BC7" w:rsidRDefault="003227E6" w:rsidP="003227E6">
            <w:pPr>
              <w:spacing w:before="50" w:after="50"/>
              <w:jc w:val="center"/>
            </w:pPr>
            <w:r>
              <w:rPr>
                <w:lang w:val="ga"/>
              </w:rPr>
              <w:t>€2,125</w:t>
            </w:r>
          </w:p>
        </w:tc>
      </w:tr>
      <w:tr w:rsidR="003227E6" w:rsidRPr="009D0BC7" w14:paraId="678F0B1A" w14:textId="77777777" w:rsidTr="003227E6">
        <w:tc>
          <w:tcPr>
            <w:tcW w:w="1803" w:type="dxa"/>
            <w:shd w:val="clear" w:color="auto" w:fill="F7CAAC" w:themeFill="accent2" w:themeFillTint="66"/>
            <w:vAlign w:val="center"/>
          </w:tcPr>
          <w:p w14:paraId="4FE04D1D" w14:textId="77777777" w:rsidR="003227E6" w:rsidRPr="009D0BC7" w:rsidRDefault="003227E6" w:rsidP="003227E6">
            <w:pPr>
              <w:spacing w:before="50" w:after="50"/>
              <w:jc w:val="center"/>
            </w:pPr>
            <w:r>
              <w:rPr>
                <w:lang w:val="ga"/>
              </w:rPr>
              <w:t>2026</w:t>
            </w:r>
          </w:p>
        </w:tc>
        <w:tc>
          <w:tcPr>
            <w:tcW w:w="1803" w:type="dxa"/>
            <w:shd w:val="clear" w:color="auto" w:fill="F7CAAC" w:themeFill="accent2" w:themeFillTint="66"/>
            <w:vAlign w:val="center"/>
          </w:tcPr>
          <w:p w14:paraId="6AFB23E1" w14:textId="77777777" w:rsidR="003227E6" w:rsidRPr="009D0BC7" w:rsidRDefault="003227E6" w:rsidP="003227E6">
            <w:pPr>
              <w:spacing w:before="50" w:after="50"/>
              <w:jc w:val="center"/>
            </w:pPr>
            <w:r>
              <w:rPr>
                <w:lang w:val="ga"/>
              </w:rPr>
              <w:t>4.0%</w:t>
            </w:r>
          </w:p>
        </w:tc>
        <w:tc>
          <w:tcPr>
            <w:tcW w:w="1803" w:type="dxa"/>
            <w:shd w:val="clear" w:color="auto" w:fill="F7CAAC" w:themeFill="accent2" w:themeFillTint="66"/>
            <w:vAlign w:val="center"/>
          </w:tcPr>
          <w:p w14:paraId="3F9C607B" w14:textId="77777777" w:rsidR="003227E6" w:rsidRPr="009D0BC7" w:rsidRDefault="003227E6" w:rsidP="003227E6">
            <w:pPr>
              <w:spacing w:before="50" w:after="50"/>
              <w:jc w:val="center"/>
            </w:pPr>
            <w:r>
              <w:rPr>
                <w:lang w:val="ga"/>
              </w:rPr>
              <w:t>€2,043</w:t>
            </w:r>
          </w:p>
        </w:tc>
        <w:tc>
          <w:tcPr>
            <w:tcW w:w="1803" w:type="dxa"/>
            <w:shd w:val="clear" w:color="auto" w:fill="F7CAAC" w:themeFill="accent2" w:themeFillTint="66"/>
            <w:vAlign w:val="center"/>
          </w:tcPr>
          <w:p w14:paraId="6D2E1E54" w14:textId="77777777" w:rsidR="003227E6" w:rsidRPr="009D0BC7" w:rsidRDefault="003227E6" w:rsidP="003227E6">
            <w:pPr>
              <w:spacing w:before="50" w:after="50"/>
              <w:jc w:val="center"/>
            </w:pPr>
            <w:r>
              <w:rPr>
                <w:lang w:val="ga"/>
              </w:rPr>
              <w:t>4.5%</w:t>
            </w:r>
          </w:p>
        </w:tc>
        <w:tc>
          <w:tcPr>
            <w:tcW w:w="1804" w:type="dxa"/>
            <w:shd w:val="clear" w:color="auto" w:fill="F7CAAC" w:themeFill="accent2" w:themeFillTint="66"/>
            <w:vAlign w:val="center"/>
          </w:tcPr>
          <w:p w14:paraId="1D4E7FF1" w14:textId="77777777" w:rsidR="003227E6" w:rsidRPr="009D0BC7" w:rsidRDefault="003227E6" w:rsidP="003227E6">
            <w:pPr>
              <w:spacing w:before="50" w:after="50"/>
              <w:jc w:val="center"/>
            </w:pPr>
            <w:r>
              <w:rPr>
                <w:lang w:val="ga"/>
              </w:rPr>
              <w:t>€2,221</w:t>
            </w:r>
          </w:p>
        </w:tc>
      </w:tr>
      <w:tr w:rsidR="003227E6" w:rsidRPr="009D0BC7" w14:paraId="62F50CB4" w14:textId="77777777" w:rsidTr="003227E6">
        <w:tc>
          <w:tcPr>
            <w:tcW w:w="1803" w:type="dxa"/>
            <w:shd w:val="clear" w:color="auto" w:fill="FBE4D5" w:themeFill="accent2" w:themeFillTint="33"/>
            <w:vAlign w:val="center"/>
          </w:tcPr>
          <w:p w14:paraId="75A9DA61" w14:textId="77777777" w:rsidR="003227E6" w:rsidRPr="009D0BC7" w:rsidRDefault="003227E6" w:rsidP="003227E6">
            <w:pPr>
              <w:spacing w:before="50" w:after="50"/>
              <w:jc w:val="center"/>
            </w:pPr>
            <w:r>
              <w:rPr>
                <w:lang w:val="ga"/>
              </w:rPr>
              <w:t>2027</w:t>
            </w:r>
          </w:p>
        </w:tc>
        <w:tc>
          <w:tcPr>
            <w:tcW w:w="1803" w:type="dxa"/>
            <w:shd w:val="clear" w:color="auto" w:fill="FBE4D5" w:themeFill="accent2" w:themeFillTint="33"/>
            <w:vAlign w:val="center"/>
          </w:tcPr>
          <w:p w14:paraId="102BB7B3" w14:textId="77777777" w:rsidR="003227E6" w:rsidRPr="009D0BC7" w:rsidRDefault="003227E6" w:rsidP="003227E6">
            <w:pPr>
              <w:spacing w:before="50" w:after="50"/>
              <w:jc w:val="center"/>
            </w:pPr>
            <w:r>
              <w:rPr>
                <w:lang w:val="ga"/>
              </w:rPr>
              <w:t>4.0%</w:t>
            </w:r>
          </w:p>
        </w:tc>
        <w:tc>
          <w:tcPr>
            <w:tcW w:w="1803" w:type="dxa"/>
            <w:shd w:val="clear" w:color="auto" w:fill="FBE4D5" w:themeFill="accent2" w:themeFillTint="33"/>
            <w:vAlign w:val="center"/>
          </w:tcPr>
          <w:p w14:paraId="7832F643" w14:textId="77777777" w:rsidR="003227E6" w:rsidRPr="009D0BC7" w:rsidRDefault="003227E6" w:rsidP="003227E6">
            <w:pPr>
              <w:spacing w:before="50" w:after="50"/>
              <w:jc w:val="center"/>
            </w:pPr>
            <w:r>
              <w:rPr>
                <w:lang w:val="ga"/>
              </w:rPr>
              <w:t>€2,125</w:t>
            </w:r>
          </w:p>
        </w:tc>
        <w:tc>
          <w:tcPr>
            <w:tcW w:w="1803" w:type="dxa"/>
            <w:shd w:val="clear" w:color="auto" w:fill="FBE4D5" w:themeFill="accent2" w:themeFillTint="33"/>
            <w:vAlign w:val="center"/>
          </w:tcPr>
          <w:p w14:paraId="561E56EF" w14:textId="77777777" w:rsidR="003227E6" w:rsidRPr="009D0BC7" w:rsidRDefault="003227E6" w:rsidP="003227E6">
            <w:pPr>
              <w:spacing w:before="50" w:after="50"/>
              <w:jc w:val="center"/>
            </w:pPr>
            <w:r>
              <w:rPr>
                <w:lang w:val="ga"/>
              </w:rPr>
              <w:t>4.0%</w:t>
            </w:r>
          </w:p>
        </w:tc>
        <w:tc>
          <w:tcPr>
            <w:tcW w:w="1804" w:type="dxa"/>
            <w:shd w:val="clear" w:color="auto" w:fill="FBE4D5" w:themeFill="accent2" w:themeFillTint="33"/>
            <w:vAlign w:val="center"/>
          </w:tcPr>
          <w:p w14:paraId="64F9EC8F" w14:textId="77777777" w:rsidR="003227E6" w:rsidRPr="009D0BC7" w:rsidRDefault="003227E6" w:rsidP="003227E6">
            <w:pPr>
              <w:spacing w:before="50" w:after="50"/>
              <w:jc w:val="center"/>
            </w:pPr>
            <w:r>
              <w:rPr>
                <w:lang w:val="ga"/>
              </w:rPr>
              <w:t>€2,310</w:t>
            </w:r>
          </w:p>
        </w:tc>
      </w:tr>
      <w:tr w:rsidR="003227E6" w:rsidRPr="009D0BC7" w14:paraId="7DB2433D" w14:textId="77777777" w:rsidTr="003227E6">
        <w:tc>
          <w:tcPr>
            <w:tcW w:w="1803" w:type="dxa"/>
            <w:shd w:val="clear" w:color="auto" w:fill="F7CAAC" w:themeFill="accent2" w:themeFillTint="66"/>
            <w:vAlign w:val="center"/>
          </w:tcPr>
          <w:p w14:paraId="6DF53EAA" w14:textId="77777777" w:rsidR="003227E6" w:rsidRPr="009D0BC7" w:rsidRDefault="003227E6" w:rsidP="003227E6">
            <w:pPr>
              <w:spacing w:before="50" w:after="50"/>
              <w:jc w:val="center"/>
            </w:pPr>
            <w:r>
              <w:rPr>
                <w:lang w:val="ga"/>
              </w:rPr>
              <w:t>2028</w:t>
            </w:r>
          </w:p>
        </w:tc>
        <w:tc>
          <w:tcPr>
            <w:tcW w:w="1803" w:type="dxa"/>
            <w:shd w:val="clear" w:color="auto" w:fill="F7CAAC" w:themeFill="accent2" w:themeFillTint="66"/>
            <w:vAlign w:val="center"/>
          </w:tcPr>
          <w:p w14:paraId="7471E176" w14:textId="77777777" w:rsidR="003227E6" w:rsidRPr="009D0BC7" w:rsidRDefault="003227E6" w:rsidP="003227E6">
            <w:pPr>
              <w:spacing w:before="50" w:after="50"/>
              <w:jc w:val="center"/>
            </w:pPr>
            <w:r>
              <w:rPr>
                <w:lang w:val="ga"/>
              </w:rPr>
              <w:t>4.0%</w:t>
            </w:r>
          </w:p>
        </w:tc>
        <w:tc>
          <w:tcPr>
            <w:tcW w:w="1803" w:type="dxa"/>
            <w:shd w:val="clear" w:color="auto" w:fill="F7CAAC" w:themeFill="accent2" w:themeFillTint="66"/>
            <w:vAlign w:val="center"/>
          </w:tcPr>
          <w:p w14:paraId="4FE366AD" w14:textId="77777777" w:rsidR="003227E6" w:rsidRPr="009D0BC7" w:rsidRDefault="003227E6" w:rsidP="003227E6">
            <w:pPr>
              <w:spacing w:before="50" w:after="50"/>
              <w:jc w:val="center"/>
            </w:pPr>
            <w:r>
              <w:rPr>
                <w:lang w:val="ga"/>
              </w:rPr>
              <w:t>€2,210</w:t>
            </w:r>
          </w:p>
        </w:tc>
        <w:tc>
          <w:tcPr>
            <w:tcW w:w="1803" w:type="dxa"/>
            <w:shd w:val="clear" w:color="auto" w:fill="F7CAAC" w:themeFill="accent2" w:themeFillTint="66"/>
            <w:vAlign w:val="center"/>
          </w:tcPr>
          <w:p w14:paraId="61E6C998" w14:textId="77777777" w:rsidR="003227E6" w:rsidRPr="009D0BC7" w:rsidRDefault="003227E6" w:rsidP="003227E6">
            <w:pPr>
              <w:spacing w:before="50" w:after="50"/>
              <w:jc w:val="center"/>
            </w:pPr>
            <w:r>
              <w:rPr>
                <w:lang w:val="ga"/>
              </w:rPr>
              <w:t>4.0%</w:t>
            </w:r>
          </w:p>
        </w:tc>
        <w:tc>
          <w:tcPr>
            <w:tcW w:w="1804" w:type="dxa"/>
            <w:shd w:val="clear" w:color="auto" w:fill="F7CAAC" w:themeFill="accent2" w:themeFillTint="66"/>
            <w:vAlign w:val="center"/>
          </w:tcPr>
          <w:p w14:paraId="6DD0C8BF" w14:textId="77777777" w:rsidR="003227E6" w:rsidRPr="009D0BC7" w:rsidRDefault="003227E6" w:rsidP="003227E6">
            <w:pPr>
              <w:spacing w:before="50" w:after="50"/>
              <w:jc w:val="center"/>
            </w:pPr>
            <w:r>
              <w:rPr>
                <w:lang w:val="ga"/>
              </w:rPr>
              <w:t>€2,402</w:t>
            </w:r>
          </w:p>
        </w:tc>
      </w:tr>
    </w:tbl>
    <w:p w14:paraId="3ACA851B" w14:textId="77777777" w:rsidR="003227E6" w:rsidRPr="009D0BC7" w:rsidRDefault="003227E6" w:rsidP="003227E6">
      <w:pPr>
        <w:pStyle w:val="NoSpacing"/>
      </w:pPr>
    </w:p>
    <w:p w14:paraId="06611FB9" w14:textId="77777777" w:rsidR="003227E6" w:rsidRPr="00802B28" w:rsidRDefault="003227E6" w:rsidP="003227E6">
      <w:pPr>
        <w:rPr>
          <w:lang w:val="ga"/>
        </w:rPr>
      </w:pPr>
      <w:r>
        <w:rPr>
          <w:lang w:val="ga"/>
        </w:rPr>
        <w:t>Cinneadh an t-éileamh de réir cineál aonaid trí anailís a dhéanamh ar chlár an Bhoird um Thionóntachtaí Cónaithe, áit a leagtar amach an líon tionóntachtaí i gCathair Bhaile Átha Cliath de réir méid aonaid (an líon leapacha) agus de réir Postchóid. Úsáideadh an fhaisnéis sin chun an t-éileamh de réir cineál aonaid sa mhargadh cóiríochta príobháidí ar cíos a chinneadh chun críche an Mheasúnaithe ar Riachtanas agus Éileamh Tithíochta. Leagtar amach i dTábla 2.13 an t-éileamh éagsúil ar chineálacha aonaid aonair de réir tionóntachtaí cláraithe reatha, agus meastar é a bheith ina léiriú ar an éileamh foriomlán in aghaidh an chineáil aonaid laistigh de Chathair Bhaile Átha Cliath agus dá folimistéir. Dá bhrí sin, úsáideadh an fhaisnéis sin chun tuiscint a ghnóthú ar an éileamh amach anseo in aghaidh an chineáil aonaid.</w:t>
      </w:r>
    </w:p>
    <w:p w14:paraId="570AB78D" w14:textId="2EE409AA"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460" w:name="_Toc121136012"/>
      <w:bookmarkStart w:id="461" w:name="_Toc83121909"/>
      <w:bookmarkStart w:id="462" w:name="_Toc218941385"/>
      <w:r>
        <w:rPr>
          <w:color w:val="auto"/>
          <w:sz w:val="24"/>
          <w:szCs w:val="24"/>
          <w:lang w:val="ga"/>
        </w:rPr>
        <w:lastRenderedPageBreak/>
        <w:t>Tábla 2-</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13</w:t>
      </w:r>
      <w:r>
        <w:rPr>
          <w:smallCaps/>
          <w:color w:val="auto"/>
          <w:sz w:val="24"/>
          <w:szCs w:val="24"/>
          <w:lang w:val="ga"/>
        </w:rPr>
        <w:fldChar w:fldCharType="end"/>
      </w:r>
      <w:r>
        <w:rPr>
          <w:color w:val="auto"/>
          <w:sz w:val="24"/>
          <w:szCs w:val="24"/>
          <w:lang w:val="ga"/>
        </w:rPr>
        <w:t>:</w:t>
      </w:r>
      <w:r>
        <w:rPr>
          <w:color w:val="auto"/>
          <w:sz w:val="24"/>
          <w:szCs w:val="24"/>
          <w:lang w:val="ga"/>
        </w:rPr>
        <w:tab/>
        <w:t>Éileamh de réir Cineál Aonaid i gCathair Bhaile Átha Cliath agus sna Folimistéir, bunaithe ar Thionóntachtaí an Bhoird um Thionóntachtaí Cónaithe</w:t>
      </w:r>
      <w:bookmarkEnd w:id="460"/>
      <w:bookmarkEnd w:id="461"/>
      <w:bookmarkEnd w:id="462"/>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Demand by unit type in Dublin city and sub areas from RTB tenancies"/>
        <w:tblDescription w:val="Demand by unit type in Dublin city and sub areas from RTB tenancies"/>
      </w:tblPr>
      <w:tblGrid>
        <w:gridCol w:w="1803"/>
        <w:gridCol w:w="1803"/>
        <w:gridCol w:w="1803"/>
        <w:gridCol w:w="1803"/>
        <w:gridCol w:w="1804"/>
      </w:tblGrid>
      <w:tr w:rsidR="003227E6" w:rsidRPr="009D0BC7" w14:paraId="100A308F" w14:textId="77777777" w:rsidTr="003227E6">
        <w:tc>
          <w:tcPr>
            <w:tcW w:w="1803" w:type="dxa"/>
            <w:shd w:val="clear" w:color="auto" w:fill="ED7D31" w:themeFill="accent2"/>
            <w:vAlign w:val="center"/>
          </w:tcPr>
          <w:p w14:paraId="513070AB" w14:textId="77777777" w:rsidR="003227E6" w:rsidRPr="00802B28" w:rsidRDefault="003227E6" w:rsidP="003227E6">
            <w:pPr>
              <w:spacing w:before="50" w:after="50"/>
              <w:rPr>
                <w:b/>
                <w:color w:val="FFFFFF" w:themeColor="background1"/>
                <w:lang w:val="ga"/>
              </w:rPr>
            </w:pPr>
          </w:p>
        </w:tc>
        <w:tc>
          <w:tcPr>
            <w:tcW w:w="1803" w:type="dxa"/>
            <w:shd w:val="clear" w:color="auto" w:fill="ED7D31" w:themeFill="accent2"/>
            <w:vAlign w:val="center"/>
          </w:tcPr>
          <w:p w14:paraId="4A5F1ECC" w14:textId="77777777" w:rsidR="003227E6" w:rsidRPr="009D0BC7" w:rsidRDefault="003227E6" w:rsidP="003227E6">
            <w:pPr>
              <w:spacing w:before="50" w:after="50"/>
              <w:jc w:val="center"/>
              <w:rPr>
                <w:b/>
                <w:color w:val="FFFFFF" w:themeColor="background1"/>
              </w:rPr>
            </w:pPr>
            <w:r>
              <w:rPr>
                <w:b/>
                <w:bCs/>
                <w:color w:val="FFFFFF" w:themeColor="background1"/>
                <w:lang w:val="ga"/>
              </w:rPr>
              <w:t>Aonad Aon Seomra Leapa</w:t>
            </w:r>
          </w:p>
        </w:tc>
        <w:tc>
          <w:tcPr>
            <w:tcW w:w="1803" w:type="dxa"/>
            <w:shd w:val="clear" w:color="auto" w:fill="ED7D31" w:themeFill="accent2"/>
            <w:vAlign w:val="center"/>
          </w:tcPr>
          <w:p w14:paraId="3E2D474F" w14:textId="77777777" w:rsidR="003227E6" w:rsidRPr="009D0BC7" w:rsidRDefault="003227E6" w:rsidP="003227E6">
            <w:pPr>
              <w:spacing w:before="50" w:after="50"/>
              <w:jc w:val="center"/>
              <w:rPr>
                <w:b/>
                <w:color w:val="FFFFFF" w:themeColor="background1"/>
              </w:rPr>
            </w:pPr>
            <w:r>
              <w:rPr>
                <w:b/>
                <w:bCs/>
                <w:color w:val="FFFFFF" w:themeColor="background1"/>
                <w:lang w:val="ga"/>
              </w:rPr>
              <w:t>Aonad Dhá Sheomra Leapa</w:t>
            </w:r>
          </w:p>
        </w:tc>
        <w:tc>
          <w:tcPr>
            <w:tcW w:w="1803" w:type="dxa"/>
            <w:shd w:val="clear" w:color="auto" w:fill="ED7D31" w:themeFill="accent2"/>
            <w:vAlign w:val="center"/>
          </w:tcPr>
          <w:p w14:paraId="6A157B50" w14:textId="77777777" w:rsidR="003227E6" w:rsidRPr="009D0BC7" w:rsidRDefault="003227E6" w:rsidP="003227E6">
            <w:pPr>
              <w:spacing w:before="50" w:after="50"/>
              <w:jc w:val="center"/>
              <w:rPr>
                <w:b/>
                <w:color w:val="FFFFFF" w:themeColor="background1"/>
              </w:rPr>
            </w:pPr>
            <w:r>
              <w:rPr>
                <w:b/>
                <w:bCs/>
                <w:color w:val="FFFFFF" w:themeColor="background1"/>
                <w:lang w:val="ga"/>
              </w:rPr>
              <w:t>Aonad Trí Sheomra Leapa</w:t>
            </w:r>
          </w:p>
        </w:tc>
        <w:tc>
          <w:tcPr>
            <w:tcW w:w="1804" w:type="dxa"/>
            <w:shd w:val="clear" w:color="auto" w:fill="ED7D31" w:themeFill="accent2"/>
            <w:vAlign w:val="center"/>
          </w:tcPr>
          <w:p w14:paraId="55288F31" w14:textId="77777777" w:rsidR="003227E6" w:rsidRPr="009D0BC7" w:rsidRDefault="003227E6" w:rsidP="003227E6">
            <w:pPr>
              <w:spacing w:before="50" w:after="50"/>
              <w:jc w:val="center"/>
              <w:rPr>
                <w:b/>
                <w:color w:val="FFFFFF" w:themeColor="background1"/>
              </w:rPr>
            </w:pPr>
            <w:r>
              <w:rPr>
                <w:b/>
                <w:bCs/>
                <w:color w:val="FFFFFF" w:themeColor="background1"/>
                <w:lang w:val="ga"/>
              </w:rPr>
              <w:t>Aonad Ceithre Sheomra Leapa nó Níos Mó</w:t>
            </w:r>
          </w:p>
        </w:tc>
      </w:tr>
      <w:tr w:rsidR="003227E6" w:rsidRPr="009D0BC7" w14:paraId="13F3B5B7" w14:textId="77777777" w:rsidTr="003227E6">
        <w:tc>
          <w:tcPr>
            <w:tcW w:w="1803" w:type="dxa"/>
            <w:shd w:val="clear" w:color="auto" w:fill="ED7D31" w:themeFill="accent2"/>
            <w:vAlign w:val="center"/>
          </w:tcPr>
          <w:p w14:paraId="71F584AF" w14:textId="77777777" w:rsidR="003227E6" w:rsidRPr="009D0BC7" w:rsidRDefault="003227E6" w:rsidP="003227E6">
            <w:pPr>
              <w:spacing w:before="50" w:after="50"/>
              <w:rPr>
                <w:b/>
                <w:color w:val="FFFFFF" w:themeColor="background1"/>
              </w:rPr>
            </w:pPr>
            <w:r>
              <w:rPr>
                <w:b/>
                <w:bCs/>
                <w:color w:val="FFFFFF" w:themeColor="background1"/>
                <w:lang w:val="ga"/>
              </w:rPr>
              <w:t>Cathair Bhaile Átha Cliath</w:t>
            </w:r>
          </w:p>
        </w:tc>
        <w:tc>
          <w:tcPr>
            <w:tcW w:w="1803" w:type="dxa"/>
            <w:shd w:val="clear" w:color="auto" w:fill="FBE4D5" w:themeFill="accent2" w:themeFillTint="33"/>
            <w:vAlign w:val="center"/>
          </w:tcPr>
          <w:p w14:paraId="72F02A41" w14:textId="77777777" w:rsidR="003227E6" w:rsidRPr="009D0BC7" w:rsidRDefault="003227E6" w:rsidP="003227E6">
            <w:pPr>
              <w:spacing w:before="50" w:after="50"/>
              <w:jc w:val="center"/>
            </w:pPr>
            <w:r>
              <w:rPr>
                <w:lang w:val="ga"/>
              </w:rPr>
              <w:t>37.9%</w:t>
            </w:r>
          </w:p>
        </w:tc>
        <w:tc>
          <w:tcPr>
            <w:tcW w:w="1803" w:type="dxa"/>
            <w:shd w:val="clear" w:color="auto" w:fill="FBE4D5" w:themeFill="accent2" w:themeFillTint="33"/>
            <w:vAlign w:val="center"/>
          </w:tcPr>
          <w:p w14:paraId="0291E30C" w14:textId="77777777" w:rsidR="003227E6" w:rsidRPr="009D0BC7" w:rsidRDefault="003227E6" w:rsidP="003227E6">
            <w:pPr>
              <w:spacing w:before="50" w:after="50"/>
              <w:jc w:val="center"/>
            </w:pPr>
            <w:r>
              <w:rPr>
                <w:lang w:val="ga"/>
              </w:rPr>
              <w:t>41.4%</w:t>
            </w:r>
          </w:p>
        </w:tc>
        <w:tc>
          <w:tcPr>
            <w:tcW w:w="1803" w:type="dxa"/>
            <w:shd w:val="clear" w:color="auto" w:fill="FBE4D5" w:themeFill="accent2" w:themeFillTint="33"/>
            <w:vAlign w:val="center"/>
          </w:tcPr>
          <w:p w14:paraId="31BFF856" w14:textId="77777777" w:rsidR="003227E6" w:rsidRPr="009D0BC7" w:rsidRDefault="003227E6" w:rsidP="003227E6">
            <w:pPr>
              <w:spacing w:before="50" w:after="50"/>
              <w:jc w:val="center"/>
            </w:pPr>
            <w:r>
              <w:rPr>
                <w:lang w:val="ga"/>
              </w:rPr>
              <w:t>15.3%</w:t>
            </w:r>
          </w:p>
        </w:tc>
        <w:tc>
          <w:tcPr>
            <w:tcW w:w="1804" w:type="dxa"/>
            <w:shd w:val="clear" w:color="auto" w:fill="FBE4D5" w:themeFill="accent2" w:themeFillTint="33"/>
            <w:vAlign w:val="center"/>
          </w:tcPr>
          <w:p w14:paraId="2CA6BED5" w14:textId="77777777" w:rsidR="003227E6" w:rsidRPr="009D0BC7" w:rsidRDefault="003227E6" w:rsidP="003227E6">
            <w:pPr>
              <w:spacing w:before="50" w:after="50"/>
              <w:jc w:val="center"/>
            </w:pPr>
            <w:r>
              <w:rPr>
                <w:lang w:val="ga"/>
              </w:rPr>
              <w:t>5.4%</w:t>
            </w:r>
          </w:p>
        </w:tc>
      </w:tr>
      <w:tr w:rsidR="003227E6" w:rsidRPr="009D0BC7" w14:paraId="6B93F462" w14:textId="77777777" w:rsidTr="003227E6">
        <w:tc>
          <w:tcPr>
            <w:tcW w:w="1803" w:type="dxa"/>
            <w:shd w:val="clear" w:color="auto" w:fill="ED7D31" w:themeFill="accent2"/>
            <w:vAlign w:val="center"/>
          </w:tcPr>
          <w:p w14:paraId="078EFA23" w14:textId="77777777" w:rsidR="003227E6" w:rsidRPr="009D0BC7" w:rsidRDefault="003227E6" w:rsidP="003227E6">
            <w:pPr>
              <w:spacing w:before="50" w:after="50"/>
              <w:rPr>
                <w:b/>
                <w:color w:val="FFFFFF" w:themeColor="background1"/>
              </w:rPr>
            </w:pPr>
            <w:r>
              <w:rPr>
                <w:b/>
                <w:bCs/>
                <w:color w:val="FFFFFF" w:themeColor="background1"/>
                <w:lang w:val="ga"/>
              </w:rPr>
              <w:t>Baile Átha Cliath 1</w:t>
            </w:r>
          </w:p>
        </w:tc>
        <w:tc>
          <w:tcPr>
            <w:tcW w:w="1803" w:type="dxa"/>
            <w:shd w:val="clear" w:color="auto" w:fill="F7CAAC" w:themeFill="accent2" w:themeFillTint="66"/>
            <w:vAlign w:val="center"/>
          </w:tcPr>
          <w:p w14:paraId="131EBD3A" w14:textId="77777777" w:rsidR="003227E6" w:rsidRPr="009D0BC7" w:rsidRDefault="003227E6" w:rsidP="003227E6">
            <w:pPr>
              <w:spacing w:before="50" w:after="50"/>
              <w:jc w:val="center"/>
            </w:pPr>
            <w:r>
              <w:rPr>
                <w:lang w:val="ga"/>
              </w:rPr>
              <w:t>51.5%</w:t>
            </w:r>
          </w:p>
        </w:tc>
        <w:tc>
          <w:tcPr>
            <w:tcW w:w="1803" w:type="dxa"/>
            <w:shd w:val="clear" w:color="auto" w:fill="F7CAAC" w:themeFill="accent2" w:themeFillTint="66"/>
            <w:vAlign w:val="center"/>
          </w:tcPr>
          <w:p w14:paraId="1D4E0981" w14:textId="77777777" w:rsidR="003227E6" w:rsidRPr="009D0BC7" w:rsidRDefault="003227E6" w:rsidP="003227E6">
            <w:pPr>
              <w:spacing w:before="50" w:after="50"/>
              <w:jc w:val="center"/>
            </w:pPr>
            <w:r>
              <w:rPr>
                <w:lang w:val="ga"/>
              </w:rPr>
              <w:t>40.2%</w:t>
            </w:r>
          </w:p>
        </w:tc>
        <w:tc>
          <w:tcPr>
            <w:tcW w:w="1803" w:type="dxa"/>
            <w:shd w:val="clear" w:color="auto" w:fill="F7CAAC" w:themeFill="accent2" w:themeFillTint="66"/>
            <w:vAlign w:val="center"/>
          </w:tcPr>
          <w:p w14:paraId="55CF4C84" w14:textId="77777777" w:rsidR="003227E6" w:rsidRPr="009D0BC7" w:rsidRDefault="003227E6" w:rsidP="003227E6">
            <w:pPr>
              <w:spacing w:before="50" w:after="50"/>
              <w:jc w:val="center"/>
            </w:pPr>
            <w:r>
              <w:rPr>
                <w:lang w:val="ga"/>
              </w:rPr>
              <w:t>6.5%</w:t>
            </w:r>
          </w:p>
        </w:tc>
        <w:tc>
          <w:tcPr>
            <w:tcW w:w="1804" w:type="dxa"/>
            <w:shd w:val="clear" w:color="auto" w:fill="F7CAAC" w:themeFill="accent2" w:themeFillTint="66"/>
            <w:vAlign w:val="center"/>
          </w:tcPr>
          <w:p w14:paraId="0CB735B4" w14:textId="77777777" w:rsidR="003227E6" w:rsidRPr="009D0BC7" w:rsidRDefault="003227E6" w:rsidP="003227E6">
            <w:pPr>
              <w:spacing w:before="50" w:after="50"/>
              <w:jc w:val="center"/>
            </w:pPr>
            <w:r>
              <w:rPr>
                <w:lang w:val="ga"/>
              </w:rPr>
              <w:t>1.9%</w:t>
            </w:r>
          </w:p>
        </w:tc>
      </w:tr>
      <w:tr w:rsidR="003227E6" w:rsidRPr="009D0BC7" w14:paraId="358DC7BC" w14:textId="77777777" w:rsidTr="003227E6">
        <w:tc>
          <w:tcPr>
            <w:tcW w:w="1803" w:type="dxa"/>
            <w:shd w:val="clear" w:color="auto" w:fill="ED7D31" w:themeFill="accent2"/>
            <w:vAlign w:val="center"/>
          </w:tcPr>
          <w:p w14:paraId="26134412" w14:textId="77777777" w:rsidR="003227E6" w:rsidRPr="009D0BC7" w:rsidRDefault="003227E6" w:rsidP="003227E6">
            <w:pPr>
              <w:spacing w:before="50" w:after="50"/>
              <w:rPr>
                <w:b/>
                <w:color w:val="FFFFFF" w:themeColor="background1"/>
              </w:rPr>
            </w:pPr>
            <w:r>
              <w:rPr>
                <w:b/>
                <w:bCs/>
                <w:color w:val="FFFFFF" w:themeColor="background1"/>
                <w:lang w:val="ga"/>
              </w:rPr>
              <w:t>Baile Átha Cliath 8</w:t>
            </w:r>
          </w:p>
        </w:tc>
        <w:tc>
          <w:tcPr>
            <w:tcW w:w="1803" w:type="dxa"/>
            <w:shd w:val="clear" w:color="auto" w:fill="FBE4D5" w:themeFill="accent2" w:themeFillTint="33"/>
            <w:vAlign w:val="center"/>
          </w:tcPr>
          <w:p w14:paraId="4C2732BE" w14:textId="77777777" w:rsidR="003227E6" w:rsidRPr="009D0BC7" w:rsidRDefault="003227E6" w:rsidP="003227E6">
            <w:pPr>
              <w:spacing w:before="50" w:after="50"/>
              <w:jc w:val="center"/>
            </w:pPr>
            <w:r>
              <w:rPr>
                <w:lang w:val="ga"/>
              </w:rPr>
              <w:t>42.4%</w:t>
            </w:r>
          </w:p>
        </w:tc>
        <w:tc>
          <w:tcPr>
            <w:tcW w:w="1803" w:type="dxa"/>
            <w:shd w:val="clear" w:color="auto" w:fill="FBE4D5" w:themeFill="accent2" w:themeFillTint="33"/>
            <w:vAlign w:val="center"/>
          </w:tcPr>
          <w:p w14:paraId="16D27273" w14:textId="77777777" w:rsidR="003227E6" w:rsidRPr="009D0BC7" w:rsidRDefault="003227E6" w:rsidP="003227E6">
            <w:pPr>
              <w:spacing w:before="50" w:after="50"/>
              <w:jc w:val="center"/>
            </w:pPr>
            <w:r>
              <w:rPr>
                <w:lang w:val="ga"/>
              </w:rPr>
              <w:t>44.4%</w:t>
            </w:r>
          </w:p>
        </w:tc>
        <w:tc>
          <w:tcPr>
            <w:tcW w:w="1803" w:type="dxa"/>
            <w:shd w:val="clear" w:color="auto" w:fill="FBE4D5" w:themeFill="accent2" w:themeFillTint="33"/>
            <w:vAlign w:val="center"/>
          </w:tcPr>
          <w:p w14:paraId="227D6DEF" w14:textId="77777777" w:rsidR="003227E6" w:rsidRPr="009D0BC7" w:rsidRDefault="003227E6" w:rsidP="003227E6">
            <w:pPr>
              <w:spacing w:before="50" w:after="50"/>
              <w:jc w:val="center"/>
            </w:pPr>
            <w:r>
              <w:rPr>
                <w:lang w:val="ga"/>
              </w:rPr>
              <w:t>11.1%</w:t>
            </w:r>
          </w:p>
        </w:tc>
        <w:tc>
          <w:tcPr>
            <w:tcW w:w="1804" w:type="dxa"/>
            <w:shd w:val="clear" w:color="auto" w:fill="FBE4D5" w:themeFill="accent2" w:themeFillTint="33"/>
            <w:vAlign w:val="center"/>
          </w:tcPr>
          <w:p w14:paraId="40EF4097" w14:textId="77777777" w:rsidR="003227E6" w:rsidRPr="009D0BC7" w:rsidRDefault="003227E6" w:rsidP="003227E6">
            <w:pPr>
              <w:spacing w:before="50" w:after="50"/>
              <w:jc w:val="center"/>
            </w:pPr>
            <w:r>
              <w:rPr>
                <w:lang w:val="ga"/>
              </w:rPr>
              <w:t>2.1%</w:t>
            </w:r>
          </w:p>
        </w:tc>
      </w:tr>
    </w:tbl>
    <w:p w14:paraId="1B3439D6" w14:textId="77777777" w:rsidR="003227E6" w:rsidRPr="009D0BC7" w:rsidRDefault="003227E6" w:rsidP="003227E6">
      <w:pPr>
        <w:pStyle w:val="Heading3"/>
      </w:pPr>
      <w:bookmarkStart w:id="463" w:name="_Toc121143301"/>
      <w:r>
        <w:rPr>
          <w:bCs/>
          <w:lang w:val="ga"/>
        </w:rPr>
        <w:t>2.3</w:t>
      </w:r>
      <w:r>
        <w:rPr>
          <w:bCs/>
          <w:lang w:val="ga"/>
        </w:rPr>
        <w:tab/>
        <w:t>Measúnú ar Riachtanais</w:t>
      </w:r>
      <w:bookmarkEnd w:id="463"/>
    </w:p>
    <w:p w14:paraId="3D9B859C" w14:textId="77777777" w:rsidR="003227E6" w:rsidRPr="009D0BC7" w:rsidRDefault="003227E6" w:rsidP="003227E6">
      <w:pPr>
        <w:pStyle w:val="Heading4"/>
      </w:pPr>
      <w:r>
        <w:rPr>
          <w:bCs/>
          <w:lang w:val="ga"/>
        </w:rPr>
        <w:t>2.3.1</w:t>
      </w:r>
      <w:r>
        <w:rPr>
          <w:bCs/>
          <w:lang w:val="ga"/>
        </w:rPr>
        <w:tab/>
        <w:t>Úinéireacht</w:t>
      </w:r>
    </w:p>
    <w:p w14:paraId="1261745C" w14:textId="77777777" w:rsidR="003227E6" w:rsidRPr="00802B28" w:rsidRDefault="003227E6" w:rsidP="003227E6">
      <w:pPr>
        <w:rPr>
          <w:lang w:val="ga"/>
        </w:rPr>
      </w:pPr>
      <w:r>
        <w:rPr>
          <w:lang w:val="ga"/>
        </w:rPr>
        <w:t xml:space="preserve">Tá ceangal ann idir inacmhainneacht tithíochta agus ioncam indiúscartha teaghlaigh, rud a cinneadh do limistéar Chomhairle Cathrach Bhaile Átha Cliath mar atá tuairiscithe go mion i Rannán 2.2.2. Sainmhíníodh inacmhainneacht in alt 93 den Acht um Pleanáil agus Forbairt, 2000 (mar a achtaíodh ar dtús), trí na paraiméadair a leagan síos le haghaidh ‘duine incháilithe’ mar a leanas: </w:t>
      </w:r>
    </w:p>
    <w:p w14:paraId="3FB9BA39" w14:textId="77777777" w:rsidR="003227E6" w:rsidRPr="00802B28" w:rsidRDefault="003227E6" w:rsidP="003227E6">
      <w:pPr>
        <w:rPr>
          <w:lang w:val="ga"/>
        </w:rPr>
      </w:pPr>
      <w:r>
        <w:rPr>
          <w:lang w:val="ga"/>
        </w:rPr>
        <w:t xml:space="preserve">“...duine a bheidh i ngá cóiríochta agus nach mbeadh a ioncam nó a hioncam leordhóthanach faoi chomhair na n-íocaíochtaí ar mhorgáiste chun teach a cheannach d’fhonn freastal ar a riachtanais chóiríochta toisc gur mhó na híocaíochtaí arna ríomh thar tréimhse bliana ná 35% d’ioncam bliantúil an duine sin tar éis cánach ioncaim agus árachais shóisialaigh pá-choibhneasa...”. </w:t>
      </w:r>
    </w:p>
    <w:p w14:paraId="5329FD83" w14:textId="77777777" w:rsidR="003227E6" w:rsidRPr="00802B28" w:rsidRDefault="003227E6" w:rsidP="003227E6">
      <w:pPr>
        <w:rPr>
          <w:lang w:val="ga"/>
        </w:rPr>
      </w:pPr>
      <w:r>
        <w:rPr>
          <w:lang w:val="ga"/>
        </w:rPr>
        <w:t>Cé go ndearnadh an chuid sin den Acht a leasú agus a bhaint le hAcht na dTithe (Forálacha Ilghnéitheacha) 2009, ba mar shainmhíniú ar inacmhainneacht a cuireadh ar áireamh i ‘Samhail Lú’ í trí fhoirmle bhlianachta na Straitéise Eiseamláirí Tithíochta ó RCPRÁ. De réir an tsainmhínithe sin, más mó costais tithíochta ná 35% d’ioncam indiúscartha teaghlaigh, meastar tithíocht a bheith róchostasach toisc go n-ídíonn costais tithíochta sciar ró-ard d’ioncam. Bunaithe ar an bhfaisnéis sin, ríomhadh leis an Measúnú seo ar Riachtanas agus Éileamh Tithíochta an líon teaghlach nach gcomhlíonfadh na ‘Critéir Inacmhainneachta’ (i.e., na teaghlaigh sin inar mhó costais teaghlaigh ná 35% d’ioncam indiúscartha teaghlaigh).</w:t>
      </w:r>
    </w:p>
    <w:p w14:paraId="0CEF7E82" w14:textId="77777777" w:rsidR="003227E6" w:rsidRPr="00802B28" w:rsidRDefault="003227E6" w:rsidP="003227E6">
      <w:pPr>
        <w:rPr>
          <w:lang w:val="ga"/>
        </w:rPr>
      </w:pPr>
      <w:r>
        <w:rPr>
          <w:lang w:val="ga"/>
        </w:rPr>
        <w:t xml:space="preserve">Déantar na réamh-mheastacháin maidir le hioncam teaghlaigh le linn thréimhse feidhme an phlean atá tuairiscithe thuas a chur i bhfeidhm i leith fhoirmle bhlianachta na Straitéise Eiseamláirí Tithíochta ó RCPRÁ do na scálaí spáis ábhartha sna táblaí seo a leanas. Leis an bhfoirmle sin, cinntear an praghas tí inacmhainne uasta do gach ceann de na deich ndeicíl </w:t>
      </w:r>
      <w:r>
        <w:rPr>
          <w:lang w:val="ga"/>
        </w:rPr>
        <w:lastRenderedPageBreak/>
        <w:t xml:space="preserve">bunaithe ar roinnt athróg fianaisebhunaithe a bunaíodh trí anailís a dhéanamh ar shonraí stairiúla morgáiste ó Bhanc Ceannais na hÉireann.  Áirítear leis na príomhathróga a úsáidtear san fhoirmle bhlianachta tairseach inacmhainneachta atá cothrom le 35% ar a mhéad d’ioncam teaghlaigh a bheith á chaitheamh ar chostais mhorgáiste, cóimheas 0.90 idir iasacht agus luach, ráta úis bliantúil 3%, agus téarma iasachta 29 mbliana. </w:t>
      </w:r>
    </w:p>
    <w:p w14:paraId="5AD4F4A0" w14:textId="77777777" w:rsidR="003227E6" w:rsidRPr="00802B28" w:rsidRDefault="003227E6" w:rsidP="003227E6">
      <w:pPr>
        <w:rPr>
          <w:lang w:val="ga"/>
        </w:rPr>
      </w:pPr>
      <w:r>
        <w:rPr>
          <w:lang w:val="ga"/>
        </w:rPr>
        <w:t>Bunaithe ar an líon teaghlach sa bhreis a theastaíonn, na bandaí praghais tí réamh-mheasta agus an ríomh ar inacmhainneacht tithíochta, leagadh amach do gach limistéar an líon teaghlach a fhéadfaidh cáiliú do mhorgáiste, agus an barrachas/an t-easnamh tithíochta in aghaidh an bhanda praghais.</w:t>
      </w:r>
    </w:p>
    <w:p w14:paraId="36B98F31" w14:textId="77777777" w:rsidR="003227E6" w:rsidRPr="00802B28" w:rsidRDefault="003227E6" w:rsidP="003227E6">
      <w:pPr>
        <w:rPr>
          <w:lang w:val="ga"/>
        </w:rPr>
      </w:pPr>
      <w:r>
        <w:rPr>
          <w:lang w:val="ga"/>
        </w:rPr>
        <w:t>Tar éis anailís a dhéanamh ar an acmhainneacht úinéireachta a ndearnadh meastóireacht uirthi trí na hathróga thuas (áit nach ionann na hathróga do gach limistéar mar gheall ar dhinimic inacmhainneachta éagsúil amhail ioncam agus costais), bhíothas in ann inacmhainneacht agus barrachas agus easnamh tithíochta a chinneadh de réir an bhanda praghais. Laistigh den anailís sin, rinneadh tairseacha inacmhainneachta deicíle a thagarmharcáil in aghaidh bandaí praghais chun an t-éileamh teoiriciúil a chinneadh agus chun an soláthar réamh-mheasta laistigh de gach banda praghais a chur i gcomparáid le chéile.</w:t>
      </w:r>
    </w:p>
    <w:p w14:paraId="07B72851" w14:textId="77777777" w:rsidR="003227E6" w:rsidRPr="00802B28" w:rsidRDefault="003227E6" w:rsidP="003227E6">
      <w:pPr>
        <w:rPr>
          <w:lang w:val="ga"/>
        </w:rPr>
      </w:pPr>
      <w:r>
        <w:rPr>
          <w:lang w:val="ga"/>
        </w:rPr>
        <w:t>Ullmhaíodh an anailís sin sna céimeanna seo a leanas:</w:t>
      </w:r>
    </w:p>
    <w:p w14:paraId="189252EA" w14:textId="77777777" w:rsidR="003227E6" w:rsidRPr="00802B28" w:rsidRDefault="003227E6" w:rsidP="003227E6">
      <w:pPr>
        <w:pStyle w:val="Heading5"/>
        <w:rPr>
          <w:lang w:val="ga"/>
        </w:rPr>
      </w:pPr>
      <w:r>
        <w:rPr>
          <w:lang w:val="ga"/>
        </w:rPr>
        <w:t>Comhpháirt 1:</w:t>
      </w:r>
    </w:p>
    <w:p w14:paraId="4083AA48" w14:textId="77777777" w:rsidR="003227E6" w:rsidRPr="00802B28" w:rsidRDefault="003227E6" w:rsidP="009001DD">
      <w:pPr>
        <w:pStyle w:val="ListParagraph"/>
        <w:numPr>
          <w:ilvl w:val="0"/>
          <w:numId w:val="32"/>
        </w:numPr>
        <w:rPr>
          <w:lang w:val="ga"/>
        </w:rPr>
      </w:pPr>
      <w:r>
        <w:rPr>
          <w:lang w:val="ga"/>
        </w:rPr>
        <w:t>Céim 1: Cinn inacmhainneacht praghsanna tí faoi gach deicíl i mbliain ar leith</w:t>
      </w:r>
    </w:p>
    <w:p w14:paraId="16286CBE" w14:textId="77777777" w:rsidR="003227E6" w:rsidRPr="00802B28" w:rsidRDefault="003227E6" w:rsidP="009001DD">
      <w:pPr>
        <w:pStyle w:val="ListParagraph"/>
        <w:numPr>
          <w:ilvl w:val="0"/>
          <w:numId w:val="32"/>
        </w:numPr>
        <w:rPr>
          <w:lang w:val="ga"/>
        </w:rPr>
      </w:pPr>
      <w:r>
        <w:rPr>
          <w:lang w:val="ga"/>
        </w:rPr>
        <w:t>Céim 2: Cinn an banda teaghlaigh (i.e., an chéad bhanda, an 2ú banda, etc.)</w:t>
      </w:r>
    </w:p>
    <w:p w14:paraId="27E06DAC" w14:textId="77777777" w:rsidR="003227E6" w:rsidRPr="00802B28" w:rsidRDefault="003227E6" w:rsidP="009001DD">
      <w:pPr>
        <w:pStyle w:val="ListParagraph"/>
        <w:numPr>
          <w:ilvl w:val="0"/>
          <w:numId w:val="32"/>
        </w:numPr>
        <w:rPr>
          <w:lang w:val="ga"/>
        </w:rPr>
      </w:pPr>
      <w:r>
        <w:rPr>
          <w:lang w:val="ga"/>
        </w:rPr>
        <w:t>Céim 3: Cinn an banda praghais tí do bhliain na hanailíse</w:t>
      </w:r>
    </w:p>
    <w:p w14:paraId="67DC1F3F" w14:textId="77777777" w:rsidR="003227E6" w:rsidRPr="009D0BC7" w:rsidRDefault="003227E6" w:rsidP="009001DD">
      <w:pPr>
        <w:pStyle w:val="ListParagraph"/>
        <w:numPr>
          <w:ilvl w:val="0"/>
          <w:numId w:val="32"/>
        </w:numPr>
      </w:pPr>
      <w:r>
        <w:rPr>
          <w:lang w:val="ga"/>
        </w:rPr>
        <w:t>Céim 4: Ríomh an líon tithe a bhfuiltear ag súil leo laistigh de gach banda</w:t>
      </w:r>
    </w:p>
    <w:p w14:paraId="02A7A3D5" w14:textId="77777777" w:rsidR="003227E6" w:rsidRPr="009D0BC7" w:rsidRDefault="003227E6" w:rsidP="009001DD">
      <w:pPr>
        <w:pStyle w:val="ListParagraph"/>
        <w:numPr>
          <w:ilvl w:val="0"/>
          <w:numId w:val="32"/>
        </w:numPr>
      </w:pPr>
      <w:r>
        <w:rPr>
          <w:lang w:val="ga"/>
        </w:rPr>
        <w:t>Céim 5: Cinn an céatadán d’aonaid tithíochta a réamh-mheastar go soláthrófar iad laistigh de gach banda</w:t>
      </w:r>
    </w:p>
    <w:p w14:paraId="7444E417" w14:textId="77777777" w:rsidR="003227E6" w:rsidRPr="009D0BC7" w:rsidRDefault="003227E6" w:rsidP="003227E6">
      <w:pPr>
        <w:pStyle w:val="Heading5"/>
      </w:pPr>
      <w:r>
        <w:rPr>
          <w:lang w:val="ga"/>
        </w:rPr>
        <w:t>Comhpháirt 2:</w:t>
      </w:r>
    </w:p>
    <w:p w14:paraId="11EF2BAA" w14:textId="77777777" w:rsidR="003227E6" w:rsidRPr="009D0BC7" w:rsidRDefault="003227E6" w:rsidP="009001DD">
      <w:pPr>
        <w:pStyle w:val="ListParagraph"/>
        <w:numPr>
          <w:ilvl w:val="0"/>
          <w:numId w:val="33"/>
        </w:numPr>
      </w:pPr>
      <w:r>
        <w:rPr>
          <w:lang w:val="ga"/>
        </w:rPr>
        <w:t xml:space="preserve">Céim 6: Ríomh an líon aonad tithíochta a réamh-mheastar go soláthrófar iad laistigh de gach banda </w:t>
      </w:r>
    </w:p>
    <w:p w14:paraId="1F6AD321" w14:textId="77777777" w:rsidR="003227E6" w:rsidRPr="009D0BC7" w:rsidRDefault="003227E6" w:rsidP="003227E6">
      <w:pPr>
        <w:pStyle w:val="Heading5"/>
      </w:pPr>
      <w:r>
        <w:rPr>
          <w:lang w:val="ga"/>
        </w:rPr>
        <w:t>Comparáid:</w:t>
      </w:r>
    </w:p>
    <w:p w14:paraId="60325F92" w14:textId="77777777" w:rsidR="003227E6" w:rsidRPr="009D0BC7" w:rsidRDefault="003227E6" w:rsidP="009001DD">
      <w:pPr>
        <w:pStyle w:val="ListParagraph"/>
        <w:numPr>
          <w:ilvl w:val="0"/>
          <w:numId w:val="33"/>
        </w:numPr>
      </w:pPr>
      <w:r>
        <w:rPr>
          <w:lang w:val="ga"/>
        </w:rPr>
        <w:t>Céim 7: Cinn an barrachas/an t-easnamh tithíochta (an difríocht idir Céim 4 agus Céim 6)</w:t>
      </w:r>
    </w:p>
    <w:p w14:paraId="078941EE" w14:textId="77777777" w:rsidR="003227E6" w:rsidRPr="00802B28" w:rsidRDefault="003227E6" w:rsidP="003227E6">
      <w:pPr>
        <w:rPr>
          <w:lang w:val="ga"/>
        </w:rPr>
      </w:pPr>
      <w:r>
        <w:rPr>
          <w:lang w:val="ga"/>
        </w:rPr>
        <w:t xml:space="preserve">Sainaithníodh barrachas i gcás gurbh airde an soláthar (bunaithe ar dháileadh stairiúil margaidh) ná an t-éileamh laistigh de bhanda praghais ar leith. Mar an gcéanna, sainaithníodh easnamh i gcás gur mhó an t-éileamh a rabhthas ag coinne leis ná an soláthar réamh-mheasta. Cuireadh loighic sháraitheach i bhfeidhm ar fud an mheasúnaithe seo: i gcás nach mbeadh aon acmhainn airgeadais ag deicíl laistigh de bhanda praghais ar leith, </w:t>
      </w:r>
      <w:r>
        <w:rPr>
          <w:lang w:val="ga"/>
        </w:rPr>
        <w:lastRenderedPageBreak/>
        <w:t>chuirfeadh an deicíl roimhe brú anuas agus cheannódh sí aonad laistigh den bhanda sin (e.g., mura mbeadh aon acmhainn ag an 5ú deicíl teach a cheannach sa 3ú banda praghais, glacadh leis gur laistigh den bhanda sin a cheannódh teaghlaigh den 6ú deicíl teach). Cuireadh an loighic sin i bhfeidhm ar fud an cheangail idir ioncam deicíle agus bandaí praghais i ngach bliain i ngach limistéar. Achoimrítear sna táblaí seo a leanas an toradh a bhí ar an measúnú úinéireachta i limistéar Chomhairle Cathrach Bhaile Átha Cliath agus sna folimistéir:</w:t>
      </w:r>
    </w:p>
    <w:p w14:paraId="37B2EB6D" w14:textId="77777777" w:rsidR="003227E6" w:rsidRPr="00802B28" w:rsidRDefault="003227E6" w:rsidP="003227E6">
      <w:pPr>
        <w:spacing w:after="160" w:line="259" w:lineRule="auto"/>
        <w:rPr>
          <w:b/>
          <w:lang w:val="ga"/>
        </w:rPr>
      </w:pPr>
      <w:r>
        <w:rPr>
          <w:b/>
          <w:bCs/>
          <w:lang w:val="ga"/>
        </w:rPr>
        <w:br w:type="page"/>
      </w:r>
    </w:p>
    <w:p w14:paraId="65FE95A1" w14:textId="31F001E2"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464" w:name="_Toc121136013"/>
      <w:bookmarkStart w:id="465" w:name="_Toc83121910"/>
      <w:bookmarkStart w:id="466" w:name="_Toc218941386"/>
      <w:r>
        <w:rPr>
          <w:color w:val="auto"/>
          <w:sz w:val="24"/>
          <w:szCs w:val="24"/>
          <w:lang w:val="ga"/>
        </w:rPr>
        <w:lastRenderedPageBreak/>
        <w:t>Tábla 2-</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14</w:t>
      </w:r>
      <w:r>
        <w:rPr>
          <w:smallCaps/>
          <w:color w:val="auto"/>
          <w:sz w:val="24"/>
          <w:szCs w:val="24"/>
          <w:lang w:val="ga"/>
        </w:rPr>
        <w:fldChar w:fldCharType="end"/>
      </w:r>
      <w:r>
        <w:rPr>
          <w:color w:val="auto"/>
          <w:sz w:val="24"/>
          <w:szCs w:val="24"/>
          <w:lang w:val="ga"/>
        </w:rPr>
        <w:t>:</w:t>
      </w:r>
      <w:r>
        <w:rPr>
          <w:color w:val="auto"/>
          <w:sz w:val="24"/>
          <w:szCs w:val="24"/>
          <w:lang w:val="ga"/>
        </w:rPr>
        <w:tab/>
        <w:t>An Líon Teaghlach i gCathair Bhaile Átha Cliath nach gCáilíonn do Mhorgáiste</w:t>
      </w:r>
      <w:bookmarkEnd w:id="464"/>
      <w:bookmarkEnd w:id="465"/>
      <w:bookmarkEnd w:id="466"/>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Number of households In Dublin City that do not qualify for a mortgage"/>
        <w:tblDescription w:val="Number of households In Dublin City that do not qualify for a mortgage"/>
      </w:tblPr>
      <w:tblGrid>
        <w:gridCol w:w="2254"/>
        <w:gridCol w:w="2254"/>
        <w:gridCol w:w="2254"/>
        <w:gridCol w:w="2254"/>
      </w:tblGrid>
      <w:tr w:rsidR="003227E6" w:rsidRPr="009D0BC7" w14:paraId="0F5F939B" w14:textId="77777777" w:rsidTr="003227E6">
        <w:tc>
          <w:tcPr>
            <w:tcW w:w="2254" w:type="dxa"/>
            <w:shd w:val="clear" w:color="auto" w:fill="ED7D31" w:themeFill="accent2"/>
            <w:vAlign w:val="center"/>
          </w:tcPr>
          <w:p w14:paraId="72BF23F1" w14:textId="77777777" w:rsidR="003227E6" w:rsidRPr="009D0BC7" w:rsidRDefault="003227E6" w:rsidP="003227E6">
            <w:pPr>
              <w:spacing w:before="50" w:after="50"/>
              <w:jc w:val="center"/>
              <w:rPr>
                <w:b/>
                <w:color w:val="FFFFFF" w:themeColor="background1"/>
              </w:rPr>
            </w:pPr>
            <w:r>
              <w:rPr>
                <w:b/>
                <w:bCs/>
                <w:color w:val="FFFFFF" w:themeColor="background1"/>
                <w:lang w:val="ga"/>
              </w:rPr>
              <w:t>Bliain</w:t>
            </w:r>
          </w:p>
        </w:tc>
        <w:tc>
          <w:tcPr>
            <w:tcW w:w="2254" w:type="dxa"/>
            <w:shd w:val="clear" w:color="auto" w:fill="ED7D31" w:themeFill="accent2"/>
            <w:vAlign w:val="center"/>
          </w:tcPr>
          <w:p w14:paraId="29D2C851" w14:textId="77777777" w:rsidR="003227E6" w:rsidRPr="009D0BC7" w:rsidRDefault="003227E6" w:rsidP="003227E6">
            <w:pPr>
              <w:spacing w:before="50" w:after="50"/>
              <w:jc w:val="center"/>
              <w:rPr>
                <w:b/>
                <w:color w:val="FFFFFF" w:themeColor="background1"/>
              </w:rPr>
            </w:pPr>
            <w:r>
              <w:rPr>
                <w:b/>
                <w:bCs/>
                <w:color w:val="FFFFFF" w:themeColor="background1"/>
                <w:lang w:val="ga"/>
              </w:rPr>
              <w:t>Teaghlaigh</w:t>
            </w:r>
          </w:p>
        </w:tc>
        <w:tc>
          <w:tcPr>
            <w:tcW w:w="2254" w:type="dxa"/>
            <w:shd w:val="clear" w:color="auto" w:fill="ED7D31" w:themeFill="accent2"/>
            <w:vAlign w:val="center"/>
          </w:tcPr>
          <w:p w14:paraId="165B9755" w14:textId="77777777" w:rsidR="003227E6" w:rsidRPr="009D0BC7" w:rsidRDefault="003227E6" w:rsidP="003227E6">
            <w:pPr>
              <w:spacing w:before="50" w:after="50"/>
              <w:jc w:val="center"/>
              <w:rPr>
                <w:b/>
                <w:color w:val="FFFFFF" w:themeColor="background1"/>
              </w:rPr>
            </w:pPr>
            <w:r>
              <w:rPr>
                <w:b/>
                <w:bCs/>
                <w:color w:val="FFFFFF" w:themeColor="background1"/>
                <w:lang w:val="ga"/>
              </w:rPr>
              <w:t>A Cháilíonn do Mhorgáiste</w:t>
            </w:r>
          </w:p>
        </w:tc>
        <w:tc>
          <w:tcPr>
            <w:tcW w:w="2254" w:type="dxa"/>
            <w:shd w:val="clear" w:color="auto" w:fill="ED7D31" w:themeFill="accent2"/>
            <w:vAlign w:val="center"/>
          </w:tcPr>
          <w:p w14:paraId="52C94B6E" w14:textId="77777777" w:rsidR="003227E6" w:rsidRPr="009D0BC7" w:rsidRDefault="003227E6" w:rsidP="003227E6">
            <w:pPr>
              <w:spacing w:before="50" w:after="50"/>
              <w:jc w:val="center"/>
              <w:rPr>
                <w:b/>
                <w:color w:val="FFFFFF" w:themeColor="background1"/>
              </w:rPr>
            </w:pPr>
            <w:r>
              <w:rPr>
                <w:b/>
                <w:bCs/>
                <w:color w:val="FFFFFF" w:themeColor="background1"/>
                <w:lang w:val="ga"/>
              </w:rPr>
              <w:t>Nach gCáilíonn do Mhorgáiste</w:t>
            </w:r>
          </w:p>
        </w:tc>
      </w:tr>
      <w:tr w:rsidR="003227E6" w:rsidRPr="009D0BC7" w14:paraId="74111449" w14:textId="77777777" w:rsidTr="003227E6">
        <w:tc>
          <w:tcPr>
            <w:tcW w:w="2254" w:type="dxa"/>
            <w:shd w:val="clear" w:color="auto" w:fill="FBE4D5" w:themeFill="accent2" w:themeFillTint="33"/>
            <w:vAlign w:val="center"/>
          </w:tcPr>
          <w:p w14:paraId="60AE5036" w14:textId="77777777" w:rsidR="003227E6" w:rsidRPr="009D0BC7" w:rsidRDefault="003227E6" w:rsidP="003227E6">
            <w:pPr>
              <w:spacing w:before="50" w:after="50"/>
              <w:jc w:val="center"/>
            </w:pPr>
            <w:r>
              <w:rPr>
                <w:lang w:val="ga"/>
              </w:rPr>
              <w:t>2022</w:t>
            </w:r>
          </w:p>
        </w:tc>
        <w:tc>
          <w:tcPr>
            <w:tcW w:w="2254" w:type="dxa"/>
            <w:shd w:val="clear" w:color="auto" w:fill="FBE4D5" w:themeFill="accent2" w:themeFillTint="33"/>
            <w:vAlign w:val="center"/>
          </w:tcPr>
          <w:p w14:paraId="1A481C95" w14:textId="77777777" w:rsidR="003227E6" w:rsidRPr="009D0BC7" w:rsidRDefault="003227E6" w:rsidP="003227E6">
            <w:pPr>
              <w:spacing w:before="50" w:after="50"/>
              <w:jc w:val="center"/>
            </w:pPr>
            <w:r>
              <w:rPr>
                <w:lang w:val="ga"/>
              </w:rPr>
              <w:t>6,651</w:t>
            </w:r>
          </w:p>
        </w:tc>
        <w:tc>
          <w:tcPr>
            <w:tcW w:w="2254" w:type="dxa"/>
            <w:shd w:val="clear" w:color="auto" w:fill="FBE4D5" w:themeFill="accent2" w:themeFillTint="33"/>
            <w:vAlign w:val="center"/>
          </w:tcPr>
          <w:p w14:paraId="5B7D485C" w14:textId="77777777" w:rsidR="003227E6" w:rsidRPr="009D0BC7" w:rsidRDefault="003227E6" w:rsidP="003227E6">
            <w:pPr>
              <w:spacing w:before="50" w:after="50"/>
              <w:jc w:val="center"/>
            </w:pPr>
            <w:r>
              <w:rPr>
                <w:lang w:val="ga"/>
              </w:rPr>
              <w:t>3,904</w:t>
            </w:r>
          </w:p>
        </w:tc>
        <w:tc>
          <w:tcPr>
            <w:tcW w:w="2254" w:type="dxa"/>
            <w:shd w:val="clear" w:color="auto" w:fill="FBE4D5" w:themeFill="accent2" w:themeFillTint="33"/>
            <w:vAlign w:val="center"/>
          </w:tcPr>
          <w:p w14:paraId="704DCF28" w14:textId="77777777" w:rsidR="003227E6" w:rsidRPr="009D0BC7" w:rsidRDefault="003227E6" w:rsidP="003227E6">
            <w:pPr>
              <w:spacing w:before="50" w:after="50"/>
              <w:jc w:val="center"/>
            </w:pPr>
            <w:r>
              <w:rPr>
                <w:lang w:val="ga"/>
              </w:rPr>
              <w:t>2,747</w:t>
            </w:r>
          </w:p>
        </w:tc>
      </w:tr>
      <w:tr w:rsidR="003227E6" w:rsidRPr="009D0BC7" w14:paraId="672658C2" w14:textId="77777777" w:rsidTr="003227E6">
        <w:tc>
          <w:tcPr>
            <w:tcW w:w="2254" w:type="dxa"/>
            <w:shd w:val="clear" w:color="auto" w:fill="F7CAAC" w:themeFill="accent2" w:themeFillTint="66"/>
            <w:vAlign w:val="center"/>
          </w:tcPr>
          <w:p w14:paraId="4E441DF1" w14:textId="77777777" w:rsidR="003227E6" w:rsidRPr="009D0BC7" w:rsidRDefault="003227E6" w:rsidP="003227E6">
            <w:pPr>
              <w:spacing w:before="50" w:after="50"/>
              <w:jc w:val="center"/>
            </w:pPr>
            <w:r>
              <w:rPr>
                <w:lang w:val="ga"/>
              </w:rPr>
              <w:t>2023</w:t>
            </w:r>
          </w:p>
        </w:tc>
        <w:tc>
          <w:tcPr>
            <w:tcW w:w="2254" w:type="dxa"/>
            <w:shd w:val="clear" w:color="auto" w:fill="F7CAAC" w:themeFill="accent2" w:themeFillTint="66"/>
            <w:vAlign w:val="center"/>
          </w:tcPr>
          <w:p w14:paraId="263D9645" w14:textId="77777777" w:rsidR="003227E6" w:rsidRPr="009D0BC7" w:rsidRDefault="003227E6" w:rsidP="003227E6">
            <w:pPr>
              <w:spacing w:before="50" w:after="50"/>
              <w:jc w:val="center"/>
            </w:pPr>
            <w:r>
              <w:rPr>
                <w:lang w:val="ga"/>
              </w:rPr>
              <w:t>6,651</w:t>
            </w:r>
          </w:p>
        </w:tc>
        <w:tc>
          <w:tcPr>
            <w:tcW w:w="2254" w:type="dxa"/>
            <w:shd w:val="clear" w:color="auto" w:fill="F7CAAC" w:themeFill="accent2" w:themeFillTint="66"/>
            <w:vAlign w:val="center"/>
          </w:tcPr>
          <w:p w14:paraId="23BAA83D" w14:textId="77777777" w:rsidR="003227E6" w:rsidRPr="009D0BC7" w:rsidRDefault="003227E6" w:rsidP="003227E6">
            <w:pPr>
              <w:spacing w:before="50" w:after="50"/>
              <w:jc w:val="center"/>
            </w:pPr>
            <w:r>
              <w:rPr>
                <w:lang w:val="ga"/>
              </w:rPr>
              <w:t>3,904</w:t>
            </w:r>
          </w:p>
        </w:tc>
        <w:tc>
          <w:tcPr>
            <w:tcW w:w="2254" w:type="dxa"/>
            <w:shd w:val="clear" w:color="auto" w:fill="F7CAAC" w:themeFill="accent2" w:themeFillTint="66"/>
            <w:vAlign w:val="center"/>
          </w:tcPr>
          <w:p w14:paraId="4AD4F776" w14:textId="77777777" w:rsidR="003227E6" w:rsidRPr="009D0BC7" w:rsidRDefault="003227E6" w:rsidP="003227E6">
            <w:pPr>
              <w:spacing w:before="50" w:after="50"/>
              <w:jc w:val="center"/>
            </w:pPr>
            <w:r>
              <w:rPr>
                <w:lang w:val="ga"/>
              </w:rPr>
              <w:t>2,747</w:t>
            </w:r>
          </w:p>
        </w:tc>
      </w:tr>
      <w:tr w:rsidR="003227E6" w:rsidRPr="009D0BC7" w14:paraId="67C70047" w14:textId="77777777" w:rsidTr="003227E6">
        <w:tc>
          <w:tcPr>
            <w:tcW w:w="2254" w:type="dxa"/>
            <w:shd w:val="clear" w:color="auto" w:fill="FBE4D5" w:themeFill="accent2" w:themeFillTint="33"/>
            <w:vAlign w:val="center"/>
          </w:tcPr>
          <w:p w14:paraId="45280416" w14:textId="77777777" w:rsidR="003227E6" w:rsidRPr="009D0BC7" w:rsidRDefault="003227E6" w:rsidP="003227E6">
            <w:pPr>
              <w:spacing w:before="50" w:after="50"/>
              <w:jc w:val="center"/>
            </w:pPr>
            <w:r>
              <w:rPr>
                <w:lang w:val="ga"/>
              </w:rPr>
              <w:t>2024</w:t>
            </w:r>
          </w:p>
        </w:tc>
        <w:tc>
          <w:tcPr>
            <w:tcW w:w="2254" w:type="dxa"/>
            <w:shd w:val="clear" w:color="auto" w:fill="FBE4D5" w:themeFill="accent2" w:themeFillTint="33"/>
            <w:vAlign w:val="center"/>
          </w:tcPr>
          <w:p w14:paraId="2B319244" w14:textId="77777777" w:rsidR="003227E6" w:rsidRPr="009D0BC7" w:rsidRDefault="003227E6" w:rsidP="003227E6">
            <w:pPr>
              <w:spacing w:before="50" w:after="50"/>
              <w:jc w:val="center"/>
            </w:pPr>
            <w:r>
              <w:rPr>
                <w:lang w:val="ga"/>
              </w:rPr>
              <w:t>6,651</w:t>
            </w:r>
          </w:p>
        </w:tc>
        <w:tc>
          <w:tcPr>
            <w:tcW w:w="2254" w:type="dxa"/>
            <w:shd w:val="clear" w:color="auto" w:fill="FBE4D5" w:themeFill="accent2" w:themeFillTint="33"/>
            <w:vAlign w:val="center"/>
          </w:tcPr>
          <w:p w14:paraId="27C4FF1D" w14:textId="77777777" w:rsidR="003227E6" w:rsidRPr="009D0BC7" w:rsidRDefault="003227E6" w:rsidP="003227E6">
            <w:pPr>
              <w:spacing w:before="50" w:after="50"/>
              <w:jc w:val="center"/>
            </w:pPr>
            <w:r>
              <w:rPr>
                <w:lang w:val="ga"/>
              </w:rPr>
              <w:t>3,904</w:t>
            </w:r>
          </w:p>
        </w:tc>
        <w:tc>
          <w:tcPr>
            <w:tcW w:w="2254" w:type="dxa"/>
            <w:shd w:val="clear" w:color="auto" w:fill="FBE4D5" w:themeFill="accent2" w:themeFillTint="33"/>
            <w:vAlign w:val="center"/>
          </w:tcPr>
          <w:p w14:paraId="4B7BCF28" w14:textId="77777777" w:rsidR="003227E6" w:rsidRPr="009D0BC7" w:rsidRDefault="003227E6" w:rsidP="003227E6">
            <w:pPr>
              <w:spacing w:before="50" w:after="50"/>
              <w:jc w:val="center"/>
            </w:pPr>
            <w:r>
              <w:rPr>
                <w:lang w:val="ga"/>
              </w:rPr>
              <w:t>2,747</w:t>
            </w:r>
          </w:p>
        </w:tc>
      </w:tr>
      <w:tr w:rsidR="003227E6" w:rsidRPr="009D0BC7" w14:paraId="1B6E91CE" w14:textId="77777777" w:rsidTr="003227E6">
        <w:tc>
          <w:tcPr>
            <w:tcW w:w="2254" w:type="dxa"/>
            <w:shd w:val="clear" w:color="auto" w:fill="F7CAAC" w:themeFill="accent2" w:themeFillTint="66"/>
            <w:vAlign w:val="center"/>
          </w:tcPr>
          <w:p w14:paraId="5862A053" w14:textId="77777777" w:rsidR="003227E6" w:rsidRPr="009D0BC7" w:rsidRDefault="003227E6" w:rsidP="003227E6">
            <w:pPr>
              <w:spacing w:before="50" w:after="50"/>
              <w:jc w:val="center"/>
            </w:pPr>
            <w:r>
              <w:rPr>
                <w:lang w:val="ga"/>
              </w:rPr>
              <w:t>2025</w:t>
            </w:r>
          </w:p>
        </w:tc>
        <w:tc>
          <w:tcPr>
            <w:tcW w:w="2254" w:type="dxa"/>
            <w:shd w:val="clear" w:color="auto" w:fill="F7CAAC" w:themeFill="accent2" w:themeFillTint="66"/>
            <w:vAlign w:val="center"/>
          </w:tcPr>
          <w:p w14:paraId="5AAD65A5" w14:textId="77777777" w:rsidR="003227E6" w:rsidRPr="009D0BC7" w:rsidRDefault="003227E6" w:rsidP="003227E6">
            <w:pPr>
              <w:spacing w:before="50" w:after="50"/>
              <w:jc w:val="center"/>
            </w:pPr>
            <w:r>
              <w:rPr>
                <w:lang w:val="ga"/>
              </w:rPr>
              <w:t>6,651</w:t>
            </w:r>
          </w:p>
        </w:tc>
        <w:tc>
          <w:tcPr>
            <w:tcW w:w="2254" w:type="dxa"/>
            <w:shd w:val="clear" w:color="auto" w:fill="F7CAAC" w:themeFill="accent2" w:themeFillTint="66"/>
            <w:vAlign w:val="center"/>
          </w:tcPr>
          <w:p w14:paraId="49214E72" w14:textId="77777777" w:rsidR="003227E6" w:rsidRPr="009D0BC7" w:rsidRDefault="003227E6" w:rsidP="003227E6">
            <w:pPr>
              <w:spacing w:before="50" w:after="50"/>
              <w:jc w:val="center"/>
            </w:pPr>
            <w:r>
              <w:rPr>
                <w:lang w:val="ga"/>
              </w:rPr>
              <w:t>3,904</w:t>
            </w:r>
          </w:p>
        </w:tc>
        <w:tc>
          <w:tcPr>
            <w:tcW w:w="2254" w:type="dxa"/>
            <w:shd w:val="clear" w:color="auto" w:fill="F7CAAC" w:themeFill="accent2" w:themeFillTint="66"/>
            <w:vAlign w:val="center"/>
          </w:tcPr>
          <w:p w14:paraId="1DCB4DA6" w14:textId="77777777" w:rsidR="003227E6" w:rsidRPr="009D0BC7" w:rsidRDefault="003227E6" w:rsidP="003227E6">
            <w:pPr>
              <w:spacing w:before="50" w:after="50"/>
              <w:jc w:val="center"/>
            </w:pPr>
            <w:r>
              <w:rPr>
                <w:lang w:val="ga"/>
              </w:rPr>
              <w:t>2,747</w:t>
            </w:r>
          </w:p>
        </w:tc>
      </w:tr>
      <w:tr w:rsidR="003227E6" w:rsidRPr="009D0BC7" w14:paraId="5CCAACE5" w14:textId="77777777" w:rsidTr="003227E6">
        <w:tc>
          <w:tcPr>
            <w:tcW w:w="2254" w:type="dxa"/>
            <w:shd w:val="clear" w:color="auto" w:fill="FBE4D5" w:themeFill="accent2" w:themeFillTint="33"/>
            <w:vAlign w:val="center"/>
          </w:tcPr>
          <w:p w14:paraId="7BDC3DA9" w14:textId="77777777" w:rsidR="003227E6" w:rsidRPr="009D0BC7" w:rsidRDefault="003227E6" w:rsidP="003227E6">
            <w:pPr>
              <w:spacing w:before="50" w:after="50"/>
              <w:jc w:val="center"/>
            </w:pPr>
            <w:r>
              <w:rPr>
                <w:lang w:val="ga"/>
              </w:rPr>
              <w:t>2026</w:t>
            </w:r>
          </w:p>
        </w:tc>
        <w:tc>
          <w:tcPr>
            <w:tcW w:w="2254" w:type="dxa"/>
            <w:shd w:val="clear" w:color="auto" w:fill="FBE4D5" w:themeFill="accent2" w:themeFillTint="33"/>
            <w:vAlign w:val="center"/>
          </w:tcPr>
          <w:p w14:paraId="4B367494" w14:textId="77777777" w:rsidR="003227E6" w:rsidRPr="009D0BC7" w:rsidRDefault="003227E6" w:rsidP="003227E6">
            <w:pPr>
              <w:spacing w:before="50" w:after="50"/>
              <w:jc w:val="center"/>
            </w:pPr>
            <w:r>
              <w:rPr>
                <w:lang w:val="ga"/>
              </w:rPr>
              <w:t>6,651</w:t>
            </w:r>
          </w:p>
        </w:tc>
        <w:tc>
          <w:tcPr>
            <w:tcW w:w="2254" w:type="dxa"/>
            <w:shd w:val="clear" w:color="auto" w:fill="FBE4D5" w:themeFill="accent2" w:themeFillTint="33"/>
            <w:vAlign w:val="center"/>
          </w:tcPr>
          <w:p w14:paraId="03233919" w14:textId="77777777" w:rsidR="003227E6" w:rsidRPr="009D0BC7" w:rsidRDefault="003227E6" w:rsidP="003227E6">
            <w:pPr>
              <w:spacing w:before="50" w:after="50"/>
              <w:jc w:val="center"/>
            </w:pPr>
            <w:r>
              <w:rPr>
                <w:lang w:val="ga"/>
              </w:rPr>
              <w:t>3,904</w:t>
            </w:r>
          </w:p>
        </w:tc>
        <w:tc>
          <w:tcPr>
            <w:tcW w:w="2254" w:type="dxa"/>
            <w:shd w:val="clear" w:color="auto" w:fill="FBE4D5" w:themeFill="accent2" w:themeFillTint="33"/>
            <w:vAlign w:val="center"/>
          </w:tcPr>
          <w:p w14:paraId="795213B3" w14:textId="77777777" w:rsidR="003227E6" w:rsidRPr="009D0BC7" w:rsidRDefault="003227E6" w:rsidP="003227E6">
            <w:pPr>
              <w:spacing w:before="50" w:after="50"/>
              <w:jc w:val="center"/>
            </w:pPr>
            <w:r>
              <w:rPr>
                <w:lang w:val="ga"/>
              </w:rPr>
              <w:t>2,747</w:t>
            </w:r>
          </w:p>
        </w:tc>
      </w:tr>
      <w:tr w:rsidR="003227E6" w:rsidRPr="009D0BC7" w14:paraId="50AF728F" w14:textId="77777777" w:rsidTr="003227E6">
        <w:tc>
          <w:tcPr>
            <w:tcW w:w="2254" w:type="dxa"/>
            <w:shd w:val="clear" w:color="auto" w:fill="F7CAAC" w:themeFill="accent2" w:themeFillTint="66"/>
            <w:vAlign w:val="center"/>
          </w:tcPr>
          <w:p w14:paraId="6657A920" w14:textId="77777777" w:rsidR="003227E6" w:rsidRPr="009D0BC7" w:rsidRDefault="003227E6" w:rsidP="003227E6">
            <w:pPr>
              <w:spacing w:before="50" w:after="50"/>
              <w:jc w:val="center"/>
            </w:pPr>
            <w:r>
              <w:rPr>
                <w:lang w:val="ga"/>
              </w:rPr>
              <w:t>2027</w:t>
            </w:r>
          </w:p>
        </w:tc>
        <w:tc>
          <w:tcPr>
            <w:tcW w:w="2254" w:type="dxa"/>
            <w:shd w:val="clear" w:color="auto" w:fill="F7CAAC" w:themeFill="accent2" w:themeFillTint="66"/>
            <w:vAlign w:val="center"/>
          </w:tcPr>
          <w:p w14:paraId="4C002BF5" w14:textId="77777777" w:rsidR="003227E6" w:rsidRPr="009D0BC7" w:rsidRDefault="003227E6" w:rsidP="003227E6">
            <w:pPr>
              <w:spacing w:before="50" w:after="50"/>
              <w:jc w:val="center"/>
            </w:pPr>
            <w:r>
              <w:rPr>
                <w:lang w:val="ga"/>
              </w:rPr>
              <w:t>6,651</w:t>
            </w:r>
          </w:p>
        </w:tc>
        <w:tc>
          <w:tcPr>
            <w:tcW w:w="2254" w:type="dxa"/>
            <w:shd w:val="clear" w:color="auto" w:fill="F7CAAC" w:themeFill="accent2" w:themeFillTint="66"/>
            <w:vAlign w:val="center"/>
          </w:tcPr>
          <w:p w14:paraId="3DA32F18" w14:textId="77777777" w:rsidR="003227E6" w:rsidRPr="009D0BC7" w:rsidRDefault="003227E6" w:rsidP="003227E6">
            <w:pPr>
              <w:spacing w:before="50" w:after="50"/>
              <w:jc w:val="center"/>
            </w:pPr>
            <w:r>
              <w:rPr>
                <w:lang w:val="ga"/>
              </w:rPr>
              <w:t>3,904</w:t>
            </w:r>
          </w:p>
        </w:tc>
        <w:tc>
          <w:tcPr>
            <w:tcW w:w="2254" w:type="dxa"/>
            <w:shd w:val="clear" w:color="auto" w:fill="F7CAAC" w:themeFill="accent2" w:themeFillTint="66"/>
            <w:vAlign w:val="center"/>
          </w:tcPr>
          <w:p w14:paraId="3852846F" w14:textId="77777777" w:rsidR="003227E6" w:rsidRPr="009D0BC7" w:rsidRDefault="003227E6" w:rsidP="003227E6">
            <w:pPr>
              <w:spacing w:before="50" w:after="50"/>
              <w:jc w:val="center"/>
            </w:pPr>
            <w:r>
              <w:rPr>
                <w:lang w:val="ga"/>
              </w:rPr>
              <w:t>2,747</w:t>
            </w:r>
          </w:p>
        </w:tc>
      </w:tr>
      <w:tr w:rsidR="003227E6" w:rsidRPr="009D0BC7" w14:paraId="47C34AA8" w14:textId="77777777" w:rsidTr="003227E6">
        <w:tc>
          <w:tcPr>
            <w:tcW w:w="2254" w:type="dxa"/>
            <w:shd w:val="clear" w:color="auto" w:fill="FBE4D5" w:themeFill="accent2" w:themeFillTint="33"/>
            <w:vAlign w:val="center"/>
          </w:tcPr>
          <w:p w14:paraId="75CAC8CA" w14:textId="77777777" w:rsidR="003227E6" w:rsidRPr="009D0BC7" w:rsidRDefault="003227E6" w:rsidP="003227E6">
            <w:pPr>
              <w:spacing w:before="50" w:after="50"/>
              <w:jc w:val="center"/>
            </w:pPr>
            <w:r>
              <w:rPr>
                <w:lang w:val="ga"/>
              </w:rPr>
              <w:t>2028</w:t>
            </w:r>
          </w:p>
        </w:tc>
        <w:tc>
          <w:tcPr>
            <w:tcW w:w="2254" w:type="dxa"/>
            <w:shd w:val="clear" w:color="auto" w:fill="FBE4D5" w:themeFill="accent2" w:themeFillTint="33"/>
            <w:vAlign w:val="center"/>
          </w:tcPr>
          <w:p w14:paraId="7F85DC59" w14:textId="77777777" w:rsidR="003227E6" w:rsidRPr="009D0BC7" w:rsidRDefault="003227E6" w:rsidP="003227E6">
            <w:pPr>
              <w:spacing w:before="50" w:after="50"/>
              <w:jc w:val="center"/>
            </w:pPr>
            <w:r>
              <w:rPr>
                <w:lang w:val="ga"/>
              </w:rPr>
              <w:t>6,651</w:t>
            </w:r>
          </w:p>
        </w:tc>
        <w:tc>
          <w:tcPr>
            <w:tcW w:w="2254" w:type="dxa"/>
            <w:shd w:val="clear" w:color="auto" w:fill="FBE4D5" w:themeFill="accent2" w:themeFillTint="33"/>
            <w:vAlign w:val="center"/>
          </w:tcPr>
          <w:p w14:paraId="4D6342FC" w14:textId="77777777" w:rsidR="003227E6" w:rsidRPr="009D0BC7" w:rsidRDefault="003227E6" w:rsidP="003227E6">
            <w:pPr>
              <w:spacing w:before="50" w:after="50"/>
              <w:jc w:val="center"/>
            </w:pPr>
            <w:r>
              <w:rPr>
                <w:lang w:val="ga"/>
              </w:rPr>
              <w:t>3,904</w:t>
            </w:r>
          </w:p>
        </w:tc>
        <w:tc>
          <w:tcPr>
            <w:tcW w:w="2254" w:type="dxa"/>
            <w:shd w:val="clear" w:color="auto" w:fill="FBE4D5" w:themeFill="accent2" w:themeFillTint="33"/>
            <w:vAlign w:val="center"/>
          </w:tcPr>
          <w:p w14:paraId="740D92BD" w14:textId="77777777" w:rsidR="003227E6" w:rsidRPr="009D0BC7" w:rsidRDefault="003227E6" w:rsidP="003227E6">
            <w:pPr>
              <w:spacing w:before="50" w:after="50"/>
              <w:jc w:val="center"/>
            </w:pPr>
            <w:r>
              <w:rPr>
                <w:lang w:val="ga"/>
              </w:rPr>
              <w:t>2,747</w:t>
            </w:r>
          </w:p>
        </w:tc>
      </w:tr>
    </w:tbl>
    <w:p w14:paraId="2A13DB63" w14:textId="77777777" w:rsidR="003227E6" w:rsidRPr="009D0BC7" w:rsidRDefault="003227E6" w:rsidP="003227E6">
      <w:pPr>
        <w:pStyle w:val="NoSpacing"/>
      </w:pPr>
    </w:p>
    <w:p w14:paraId="56D41BF6" w14:textId="1D1090AF" w:rsidR="003227E6" w:rsidRPr="002F6F2D" w:rsidRDefault="003227E6" w:rsidP="003227E6">
      <w:pPr>
        <w:pStyle w:val="Caption"/>
        <w:keepNext/>
        <w:tabs>
          <w:tab w:val="left" w:pos="1418"/>
        </w:tabs>
        <w:spacing w:after="50"/>
        <w:ind w:left="1418" w:hanging="1418"/>
        <w:rPr>
          <w:smallCaps/>
          <w:color w:val="auto"/>
          <w:sz w:val="24"/>
          <w:szCs w:val="24"/>
        </w:rPr>
      </w:pPr>
      <w:bookmarkStart w:id="467" w:name="_Toc121136014"/>
      <w:bookmarkStart w:id="468" w:name="_Toc83121911"/>
      <w:bookmarkStart w:id="469" w:name="_Toc218941387"/>
      <w:r>
        <w:rPr>
          <w:color w:val="auto"/>
          <w:sz w:val="24"/>
          <w:szCs w:val="24"/>
          <w:lang w:val="ga"/>
        </w:rPr>
        <w:t>Tábla 2-</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15</w:t>
      </w:r>
      <w:r>
        <w:rPr>
          <w:smallCaps/>
          <w:color w:val="auto"/>
          <w:sz w:val="24"/>
          <w:szCs w:val="24"/>
          <w:lang w:val="ga"/>
        </w:rPr>
        <w:fldChar w:fldCharType="end"/>
      </w:r>
      <w:r>
        <w:rPr>
          <w:color w:val="auto"/>
          <w:sz w:val="24"/>
          <w:szCs w:val="24"/>
          <w:lang w:val="ga"/>
        </w:rPr>
        <w:t>:</w:t>
      </w:r>
      <w:r>
        <w:rPr>
          <w:color w:val="auto"/>
          <w:sz w:val="24"/>
          <w:szCs w:val="24"/>
          <w:lang w:val="ga"/>
        </w:rPr>
        <w:tab/>
        <w:t>An Líon Teaghlach i mBaile Átha Cliath 1 nach gCáilíonn do Mhorgáiste</w:t>
      </w:r>
      <w:bookmarkEnd w:id="467"/>
      <w:bookmarkEnd w:id="468"/>
      <w:bookmarkEnd w:id="469"/>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Number of households In Dublin 1 that do not qualify for a mortgage"/>
        <w:tblDescription w:val="Number of households In Dublin 1 that do not qualify for a mortgage"/>
      </w:tblPr>
      <w:tblGrid>
        <w:gridCol w:w="2254"/>
        <w:gridCol w:w="2254"/>
        <w:gridCol w:w="2254"/>
        <w:gridCol w:w="2254"/>
      </w:tblGrid>
      <w:tr w:rsidR="003227E6" w:rsidRPr="009D0BC7" w14:paraId="1A3DDA39" w14:textId="77777777" w:rsidTr="003227E6">
        <w:tc>
          <w:tcPr>
            <w:tcW w:w="2254" w:type="dxa"/>
            <w:shd w:val="clear" w:color="auto" w:fill="ED7D31" w:themeFill="accent2"/>
            <w:vAlign w:val="center"/>
          </w:tcPr>
          <w:p w14:paraId="224192A5" w14:textId="77777777" w:rsidR="003227E6" w:rsidRPr="009D0BC7" w:rsidRDefault="003227E6" w:rsidP="003227E6">
            <w:pPr>
              <w:spacing w:before="50" w:after="50"/>
              <w:jc w:val="center"/>
              <w:rPr>
                <w:b/>
                <w:color w:val="FFFFFF" w:themeColor="background1"/>
              </w:rPr>
            </w:pPr>
            <w:r>
              <w:rPr>
                <w:b/>
                <w:bCs/>
                <w:color w:val="FFFFFF" w:themeColor="background1"/>
                <w:lang w:val="ga"/>
              </w:rPr>
              <w:t>Bliain</w:t>
            </w:r>
          </w:p>
        </w:tc>
        <w:tc>
          <w:tcPr>
            <w:tcW w:w="2254" w:type="dxa"/>
            <w:shd w:val="clear" w:color="auto" w:fill="ED7D31" w:themeFill="accent2"/>
            <w:vAlign w:val="center"/>
          </w:tcPr>
          <w:p w14:paraId="48A39B75" w14:textId="77777777" w:rsidR="003227E6" w:rsidRPr="009D0BC7" w:rsidRDefault="003227E6" w:rsidP="003227E6">
            <w:pPr>
              <w:spacing w:before="50" w:after="50"/>
              <w:jc w:val="center"/>
              <w:rPr>
                <w:b/>
                <w:color w:val="FFFFFF" w:themeColor="background1"/>
              </w:rPr>
            </w:pPr>
            <w:r>
              <w:rPr>
                <w:b/>
                <w:bCs/>
                <w:color w:val="FFFFFF" w:themeColor="background1"/>
                <w:lang w:val="ga"/>
              </w:rPr>
              <w:t>Teaghlaigh</w:t>
            </w:r>
          </w:p>
        </w:tc>
        <w:tc>
          <w:tcPr>
            <w:tcW w:w="2254" w:type="dxa"/>
            <w:shd w:val="clear" w:color="auto" w:fill="ED7D31" w:themeFill="accent2"/>
            <w:vAlign w:val="center"/>
          </w:tcPr>
          <w:p w14:paraId="478FB756" w14:textId="77777777" w:rsidR="003227E6" w:rsidRPr="009D0BC7" w:rsidRDefault="003227E6" w:rsidP="003227E6">
            <w:pPr>
              <w:spacing w:before="50" w:after="50"/>
              <w:jc w:val="center"/>
              <w:rPr>
                <w:b/>
                <w:color w:val="FFFFFF" w:themeColor="background1"/>
              </w:rPr>
            </w:pPr>
            <w:r>
              <w:rPr>
                <w:b/>
                <w:bCs/>
                <w:color w:val="FFFFFF" w:themeColor="background1"/>
                <w:lang w:val="ga"/>
              </w:rPr>
              <w:t>A Cháilíonn do Mhorgáiste</w:t>
            </w:r>
          </w:p>
        </w:tc>
        <w:tc>
          <w:tcPr>
            <w:tcW w:w="2254" w:type="dxa"/>
            <w:shd w:val="clear" w:color="auto" w:fill="ED7D31" w:themeFill="accent2"/>
            <w:vAlign w:val="center"/>
          </w:tcPr>
          <w:p w14:paraId="6F79444B" w14:textId="77777777" w:rsidR="003227E6" w:rsidRPr="009D0BC7" w:rsidRDefault="003227E6" w:rsidP="003227E6">
            <w:pPr>
              <w:spacing w:before="50" w:after="50"/>
              <w:jc w:val="center"/>
              <w:rPr>
                <w:b/>
                <w:color w:val="FFFFFF" w:themeColor="background1"/>
              </w:rPr>
            </w:pPr>
            <w:r>
              <w:rPr>
                <w:b/>
                <w:bCs/>
                <w:color w:val="FFFFFF" w:themeColor="background1"/>
                <w:lang w:val="ga"/>
              </w:rPr>
              <w:t>Nach gCáilíonn do Mhorgáiste</w:t>
            </w:r>
          </w:p>
        </w:tc>
      </w:tr>
      <w:tr w:rsidR="003227E6" w:rsidRPr="009D0BC7" w14:paraId="4FFAC2D7" w14:textId="77777777" w:rsidTr="003227E6">
        <w:tc>
          <w:tcPr>
            <w:tcW w:w="2254" w:type="dxa"/>
            <w:shd w:val="clear" w:color="auto" w:fill="FBE4D5" w:themeFill="accent2" w:themeFillTint="33"/>
            <w:vAlign w:val="center"/>
          </w:tcPr>
          <w:p w14:paraId="51E9829D" w14:textId="77777777" w:rsidR="003227E6" w:rsidRPr="009D0BC7" w:rsidRDefault="003227E6" w:rsidP="003227E6">
            <w:pPr>
              <w:spacing w:before="50" w:after="50"/>
              <w:jc w:val="center"/>
            </w:pPr>
            <w:r>
              <w:rPr>
                <w:lang w:val="ga"/>
              </w:rPr>
              <w:t>2022</w:t>
            </w:r>
          </w:p>
        </w:tc>
        <w:tc>
          <w:tcPr>
            <w:tcW w:w="2254" w:type="dxa"/>
            <w:shd w:val="clear" w:color="auto" w:fill="FBE4D5" w:themeFill="accent2" w:themeFillTint="33"/>
            <w:vAlign w:val="center"/>
          </w:tcPr>
          <w:p w14:paraId="0644ACF0" w14:textId="77777777" w:rsidR="003227E6" w:rsidRPr="009D0BC7" w:rsidRDefault="003227E6" w:rsidP="003227E6">
            <w:pPr>
              <w:spacing w:before="50" w:after="50"/>
              <w:jc w:val="center"/>
            </w:pPr>
            <w:r>
              <w:rPr>
                <w:lang w:val="ga"/>
              </w:rPr>
              <w:t>250</w:t>
            </w:r>
          </w:p>
        </w:tc>
        <w:tc>
          <w:tcPr>
            <w:tcW w:w="2254" w:type="dxa"/>
            <w:shd w:val="clear" w:color="auto" w:fill="FBE4D5" w:themeFill="accent2" w:themeFillTint="33"/>
            <w:vAlign w:val="center"/>
          </w:tcPr>
          <w:p w14:paraId="13AB15E2" w14:textId="77777777" w:rsidR="003227E6" w:rsidRPr="009D0BC7" w:rsidRDefault="003227E6" w:rsidP="003227E6">
            <w:pPr>
              <w:spacing w:before="50" w:after="50"/>
              <w:jc w:val="center"/>
            </w:pPr>
            <w:r>
              <w:rPr>
                <w:lang w:val="ga"/>
              </w:rPr>
              <w:t>96</w:t>
            </w:r>
          </w:p>
        </w:tc>
        <w:tc>
          <w:tcPr>
            <w:tcW w:w="2254" w:type="dxa"/>
            <w:shd w:val="clear" w:color="auto" w:fill="FBE4D5" w:themeFill="accent2" w:themeFillTint="33"/>
            <w:vAlign w:val="center"/>
          </w:tcPr>
          <w:p w14:paraId="25733667" w14:textId="77777777" w:rsidR="003227E6" w:rsidRPr="009D0BC7" w:rsidRDefault="003227E6" w:rsidP="003227E6">
            <w:pPr>
              <w:spacing w:before="50" w:after="50"/>
              <w:jc w:val="center"/>
            </w:pPr>
            <w:r>
              <w:rPr>
                <w:lang w:val="ga"/>
              </w:rPr>
              <w:t>154</w:t>
            </w:r>
          </w:p>
        </w:tc>
      </w:tr>
      <w:tr w:rsidR="003227E6" w:rsidRPr="009D0BC7" w14:paraId="29318094" w14:textId="77777777" w:rsidTr="003227E6">
        <w:tc>
          <w:tcPr>
            <w:tcW w:w="2254" w:type="dxa"/>
            <w:shd w:val="clear" w:color="auto" w:fill="F7CAAC" w:themeFill="accent2" w:themeFillTint="66"/>
            <w:vAlign w:val="center"/>
          </w:tcPr>
          <w:p w14:paraId="62119F80" w14:textId="77777777" w:rsidR="003227E6" w:rsidRPr="009D0BC7" w:rsidRDefault="003227E6" w:rsidP="003227E6">
            <w:pPr>
              <w:spacing w:before="50" w:after="50"/>
              <w:jc w:val="center"/>
            </w:pPr>
            <w:r>
              <w:rPr>
                <w:lang w:val="ga"/>
              </w:rPr>
              <w:t>2023</w:t>
            </w:r>
          </w:p>
        </w:tc>
        <w:tc>
          <w:tcPr>
            <w:tcW w:w="2254" w:type="dxa"/>
            <w:shd w:val="clear" w:color="auto" w:fill="F7CAAC" w:themeFill="accent2" w:themeFillTint="66"/>
            <w:vAlign w:val="center"/>
          </w:tcPr>
          <w:p w14:paraId="5920D2D5" w14:textId="77777777" w:rsidR="003227E6" w:rsidRPr="009D0BC7" w:rsidRDefault="003227E6" w:rsidP="003227E6">
            <w:pPr>
              <w:spacing w:before="50" w:after="50"/>
              <w:jc w:val="center"/>
            </w:pPr>
            <w:r>
              <w:rPr>
                <w:lang w:val="ga"/>
              </w:rPr>
              <w:t>250</w:t>
            </w:r>
          </w:p>
        </w:tc>
        <w:tc>
          <w:tcPr>
            <w:tcW w:w="2254" w:type="dxa"/>
            <w:shd w:val="clear" w:color="auto" w:fill="F7CAAC" w:themeFill="accent2" w:themeFillTint="66"/>
            <w:vAlign w:val="center"/>
          </w:tcPr>
          <w:p w14:paraId="5B450D58" w14:textId="77777777" w:rsidR="003227E6" w:rsidRPr="009D0BC7" w:rsidRDefault="003227E6" w:rsidP="003227E6">
            <w:pPr>
              <w:spacing w:before="50" w:after="50"/>
              <w:jc w:val="center"/>
            </w:pPr>
            <w:r>
              <w:rPr>
                <w:lang w:val="ga"/>
              </w:rPr>
              <w:t>96</w:t>
            </w:r>
          </w:p>
        </w:tc>
        <w:tc>
          <w:tcPr>
            <w:tcW w:w="2254" w:type="dxa"/>
            <w:shd w:val="clear" w:color="auto" w:fill="F7CAAC" w:themeFill="accent2" w:themeFillTint="66"/>
            <w:vAlign w:val="center"/>
          </w:tcPr>
          <w:p w14:paraId="031DCC41" w14:textId="77777777" w:rsidR="003227E6" w:rsidRPr="009D0BC7" w:rsidRDefault="003227E6" w:rsidP="003227E6">
            <w:pPr>
              <w:spacing w:before="50" w:after="50"/>
              <w:jc w:val="center"/>
            </w:pPr>
            <w:r>
              <w:rPr>
                <w:lang w:val="ga"/>
              </w:rPr>
              <w:t>154</w:t>
            </w:r>
          </w:p>
        </w:tc>
      </w:tr>
      <w:tr w:rsidR="003227E6" w:rsidRPr="009D0BC7" w14:paraId="488F6A10" w14:textId="77777777" w:rsidTr="003227E6">
        <w:tc>
          <w:tcPr>
            <w:tcW w:w="2254" w:type="dxa"/>
            <w:shd w:val="clear" w:color="auto" w:fill="FBE4D5" w:themeFill="accent2" w:themeFillTint="33"/>
            <w:vAlign w:val="center"/>
          </w:tcPr>
          <w:p w14:paraId="6B1E72A0" w14:textId="77777777" w:rsidR="003227E6" w:rsidRPr="009D0BC7" w:rsidRDefault="003227E6" w:rsidP="003227E6">
            <w:pPr>
              <w:spacing w:before="50" w:after="50"/>
              <w:jc w:val="center"/>
            </w:pPr>
            <w:r>
              <w:rPr>
                <w:lang w:val="ga"/>
              </w:rPr>
              <w:t>2024</w:t>
            </w:r>
          </w:p>
        </w:tc>
        <w:tc>
          <w:tcPr>
            <w:tcW w:w="2254" w:type="dxa"/>
            <w:shd w:val="clear" w:color="auto" w:fill="FBE4D5" w:themeFill="accent2" w:themeFillTint="33"/>
            <w:vAlign w:val="center"/>
          </w:tcPr>
          <w:p w14:paraId="0A205233" w14:textId="77777777" w:rsidR="003227E6" w:rsidRPr="009D0BC7" w:rsidRDefault="003227E6" w:rsidP="003227E6">
            <w:pPr>
              <w:spacing w:before="50" w:after="50"/>
              <w:jc w:val="center"/>
            </w:pPr>
            <w:r>
              <w:rPr>
                <w:lang w:val="ga"/>
              </w:rPr>
              <w:t>250</w:t>
            </w:r>
          </w:p>
        </w:tc>
        <w:tc>
          <w:tcPr>
            <w:tcW w:w="2254" w:type="dxa"/>
            <w:shd w:val="clear" w:color="auto" w:fill="FBE4D5" w:themeFill="accent2" w:themeFillTint="33"/>
            <w:vAlign w:val="center"/>
          </w:tcPr>
          <w:p w14:paraId="14FE1B90" w14:textId="77777777" w:rsidR="003227E6" w:rsidRPr="009D0BC7" w:rsidRDefault="003227E6" w:rsidP="003227E6">
            <w:pPr>
              <w:spacing w:before="50" w:after="50"/>
              <w:jc w:val="center"/>
            </w:pPr>
            <w:r>
              <w:rPr>
                <w:lang w:val="ga"/>
              </w:rPr>
              <w:t>96</w:t>
            </w:r>
          </w:p>
        </w:tc>
        <w:tc>
          <w:tcPr>
            <w:tcW w:w="2254" w:type="dxa"/>
            <w:shd w:val="clear" w:color="auto" w:fill="FBE4D5" w:themeFill="accent2" w:themeFillTint="33"/>
            <w:vAlign w:val="center"/>
          </w:tcPr>
          <w:p w14:paraId="73741D28" w14:textId="77777777" w:rsidR="003227E6" w:rsidRPr="009D0BC7" w:rsidRDefault="003227E6" w:rsidP="003227E6">
            <w:pPr>
              <w:spacing w:before="50" w:after="50"/>
              <w:jc w:val="center"/>
            </w:pPr>
            <w:r>
              <w:rPr>
                <w:lang w:val="ga"/>
              </w:rPr>
              <w:t>154</w:t>
            </w:r>
          </w:p>
        </w:tc>
      </w:tr>
      <w:tr w:rsidR="003227E6" w:rsidRPr="009D0BC7" w14:paraId="78240678" w14:textId="77777777" w:rsidTr="003227E6">
        <w:tc>
          <w:tcPr>
            <w:tcW w:w="2254" w:type="dxa"/>
            <w:shd w:val="clear" w:color="auto" w:fill="F7CAAC" w:themeFill="accent2" w:themeFillTint="66"/>
            <w:vAlign w:val="center"/>
          </w:tcPr>
          <w:p w14:paraId="40E4BC42" w14:textId="77777777" w:rsidR="003227E6" w:rsidRPr="009D0BC7" w:rsidRDefault="003227E6" w:rsidP="003227E6">
            <w:pPr>
              <w:spacing w:before="50" w:after="50"/>
              <w:jc w:val="center"/>
            </w:pPr>
            <w:r>
              <w:rPr>
                <w:lang w:val="ga"/>
              </w:rPr>
              <w:t>2025</w:t>
            </w:r>
          </w:p>
        </w:tc>
        <w:tc>
          <w:tcPr>
            <w:tcW w:w="2254" w:type="dxa"/>
            <w:shd w:val="clear" w:color="auto" w:fill="F7CAAC" w:themeFill="accent2" w:themeFillTint="66"/>
            <w:vAlign w:val="center"/>
          </w:tcPr>
          <w:p w14:paraId="2216FEA7" w14:textId="77777777" w:rsidR="003227E6" w:rsidRPr="009D0BC7" w:rsidRDefault="003227E6" w:rsidP="003227E6">
            <w:pPr>
              <w:spacing w:before="50" w:after="50"/>
              <w:jc w:val="center"/>
            </w:pPr>
            <w:r>
              <w:rPr>
                <w:lang w:val="ga"/>
              </w:rPr>
              <w:t>250</w:t>
            </w:r>
          </w:p>
        </w:tc>
        <w:tc>
          <w:tcPr>
            <w:tcW w:w="2254" w:type="dxa"/>
            <w:shd w:val="clear" w:color="auto" w:fill="F7CAAC" w:themeFill="accent2" w:themeFillTint="66"/>
            <w:vAlign w:val="center"/>
          </w:tcPr>
          <w:p w14:paraId="67341BDD" w14:textId="77777777" w:rsidR="003227E6" w:rsidRPr="009D0BC7" w:rsidRDefault="003227E6" w:rsidP="003227E6">
            <w:pPr>
              <w:spacing w:before="50" w:after="50"/>
              <w:jc w:val="center"/>
            </w:pPr>
            <w:r>
              <w:rPr>
                <w:lang w:val="ga"/>
              </w:rPr>
              <w:t>96</w:t>
            </w:r>
          </w:p>
        </w:tc>
        <w:tc>
          <w:tcPr>
            <w:tcW w:w="2254" w:type="dxa"/>
            <w:shd w:val="clear" w:color="auto" w:fill="F7CAAC" w:themeFill="accent2" w:themeFillTint="66"/>
            <w:vAlign w:val="center"/>
          </w:tcPr>
          <w:p w14:paraId="551DED43" w14:textId="77777777" w:rsidR="003227E6" w:rsidRPr="009D0BC7" w:rsidRDefault="003227E6" w:rsidP="003227E6">
            <w:pPr>
              <w:spacing w:before="50" w:after="50"/>
              <w:jc w:val="center"/>
            </w:pPr>
            <w:r>
              <w:rPr>
                <w:lang w:val="ga"/>
              </w:rPr>
              <w:t>154</w:t>
            </w:r>
          </w:p>
        </w:tc>
      </w:tr>
      <w:tr w:rsidR="003227E6" w:rsidRPr="009D0BC7" w14:paraId="6005E922" w14:textId="77777777" w:rsidTr="003227E6">
        <w:tc>
          <w:tcPr>
            <w:tcW w:w="2254" w:type="dxa"/>
            <w:shd w:val="clear" w:color="auto" w:fill="FBE4D5" w:themeFill="accent2" w:themeFillTint="33"/>
            <w:vAlign w:val="center"/>
          </w:tcPr>
          <w:p w14:paraId="19190F59" w14:textId="77777777" w:rsidR="003227E6" w:rsidRPr="009D0BC7" w:rsidRDefault="003227E6" w:rsidP="003227E6">
            <w:pPr>
              <w:spacing w:before="50" w:after="50"/>
              <w:jc w:val="center"/>
            </w:pPr>
            <w:r>
              <w:rPr>
                <w:lang w:val="ga"/>
              </w:rPr>
              <w:t>2026</w:t>
            </w:r>
          </w:p>
        </w:tc>
        <w:tc>
          <w:tcPr>
            <w:tcW w:w="2254" w:type="dxa"/>
            <w:shd w:val="clear" w:color="auto" w:fill="FBE4D5" w:themeFill="accent2" w:themeFillTint="33"/>
            <w:vAlign w:val="center"/>
          </w:tcPr>
          <w:p w14:paraId="716E9695" w14:textId="77777777" w:rsidR="003227E6" w:rsidRPr="009D0BC7" w:rsidRDefault="003227E6" w:rsidP="003227E6">
            <w:pPr>
              <w:spacing w:before="50" w:after="50"/>
              <w:jc w:val="center"/>
            </w:pPr>
            <w:r>
              <w:rPr>
                <w:lang w:val="ga"/>
              </w:rPr>
              <w:t>250</w:t>
            </w:r>
          </w:p>
        </w:tc>
        <w:tc>
          <w:tcPr>
            <w:tcW w:w="2254" w:type="dxa"/>
            <w:shd w:val="clear" w:color="auto" w:fill="FBE4D5" w:themeFill="accent2" w:themeFillTint="33"/>
            <w:vAlign w:val="center"/>
          </w:tcPr>
          <w:p w14:paraId="3A93B662" w14:textId="77777777" w:rsidR="003227E6" w:rsidRPr="009D0BC7" w:rsidRDefault="003227E6" w:rsidP="003227E6">
            <w:pPr>
              <w:spacing w:before="50" w:after="50"/>
              <w:jc w:val="center"/>
            </w:pPr>
            <w:r>
              <w:rPr>
                <w:lang w:val="ga"/>
              </w:rPr>
              <w:t>96</w:t>
            </w:r>
          </w:p>
        </w:tc>
        <w:tc>
          <w:tcPr>
            <w:tcW w:w="2254" w:type="dxa"/>
            <w:shd w:val="clear" w:color="auto" w:fill="FBE4D5" w:themeFill="accent2" w:themeFillTint="33"/>
            <w:vAlign w:val="center"/>
          </w:tcPr>
          <w:p w14:paraId="4FC8A8F0" w14:textId="77777777" w:rsidR="003227E6" w:rsidRPr="009D0BC7" w:rsidRDefault="003227E6" w:rsidP="003227E6">
            <w:pPr>
              <w:spacing w:before="50" w:after="50"/>
              <w:jc w:val="center"/>
            </w:pPr>
            <w:r>
              <w:rPr>
                <w:lang w:val="ga"/>
              </w:rPr>
              <w:t>154</w:t>
            </w:r>
          </w:p>
        </w:tc>
      </w:tr>
      <w:tr w:rsidR="003227E6" w:rsidRPr="009D0BC7" w14:paraId="25CB355F" w14:textId="77777777" w:rsidTr="003227E6">
        <w:tc>
          <w:tcPr>
            <w:tcW w:w="2254" w:type="dxa"/>
            <w:shd w:val="clear" w:color="auto" w:fill="F7CAAC" w:themeFill="accent2" w:themeFillTint="66"/>
            <w:vAlign w:val="center"/>
          </w:tcPr>
          <w:p w14:paraId="5DCDB769" w14:textId="77777777" w:rsidR="003227E6" w:rsidRPr="009D0BC7" w:rsidRDefault="003227E6" w:rsidP="003227E6">
            <w:pPr>
              <w:spacing w:before="50" w:after="50"/>
              <w:jc w:val="center"/>
            </w:pPr>
            <w:r>
              <w:rPr>
                <w:lang w:val="ga"/>
              </w:rPr>
              <w:t>2027</w:t>
            </w:r>
          </w:p>
        </w:tc>
        <w:tc>
          <w:tcPr>
            <w:tcW w:w="2254" w:type="dxa"/>
            <w:shd w:val="clear" w:color="auto" w:fill="F7CAAC" w:themeFill="accent2" w:themeFillTint="66"/>
            <w:vAlign w:val="center"/>
          </w:tcPr>
          <w:p w14:paraId="38020CDD" w14:textId="77777777" w:rsidR="003227E6" w:rsidRPr="009D0BC7" w:rsidRDefault="003227E6" w:rsidP="003227E6">
            <w:pPr>
              <w:spacing w:before="50" w:after="50"/>
              <w:jc w:val="center"/>
            </w:pPr>
            <w:r>
              <w:rPr>
                <w:lang w:val="ga"/>
              </w:rPr>
              <w:t>250</w:t>
            </w:r>
          </w:p>
        </w:tc>
        <w:tc>
          <w:tcPr>
            <w:tcW w:w="2254" w:type="dxa"/>
            <w:shd w:val="clear" w:color="auto" w:fill="F7CAAC" w:themeFill="accent2" w:themeFillTint="66"/>
            <w:vAlign w:val="center"/>
          </w:tcPr>
          <w:p w14:paraId="41B44C55" w14:textId="77777777" w:rsidR="003227E6" w:rsidRPr="009D0BC7" w:rsidRDefault="003227E6" w:rsidP="003227E6">
            <w:pPr>
              <w:spacing w:before="50" w:after="50"/>
              <w:jc w:val="center"/>
            </w:pPr>
            <w:r>
              <w:rPr>
                <w:lang w:val="ga"/>
              </w:rPr>
              <w:t>96</w:t>
            </w:r>
          </w:p>
        </w:tc>
        <w:tc>
          <w:tcPr>
            <w:tcW w:w="2254" w:type="dxa"/>
            <w:shd w:val="clear" w:color="auto" w:fill="F7CAAC" w:themeFill="accent2" w:themeFillTint="66"/>
            <w:vAlign w:val="center"/>
          </w:tcPr>
          <w:p w14:paraId="3CE12EBF" w14:textId="77777777" w:rsidR="003227E6" w:rsidRPr="009D0BC7" w:rsidRDefault="003227E6" w:rsidP="003227E6">
            <w:pPr>
              <w:spacing w:before="50" w:after="50"/>
              <w:jc w:val="center"/>
            </w:pPr>
            <w:r>
              <w:rPr>
                <w:lang w:val="ga"/>
              </w:rPr>
              <w:t>154</w:t>
            </w:r>
          </w:p>
        </w:tc>
      </w:tr>
      <w:tr w:rsidR="003227E6" w:rsidRPr="009D0BC7" w14:paraId="03991DED" w14:textId="77777777" w:rsidTr="003227E6">
        <w:tc>
          <w:tcPr>
            <w:tcW w:w="2254" w:type="dxa"/>
            <w:shd w:val="clear" w:color="auto" w:fill="FBE4D5" w:themeFill="accent2" w:themeFillTint="33"/>
            <w:vAlign w:val="center"/>
          </w:tcPr>
          <w:p w14:paraId="7FCB4B22" w14:textId="77777777" w:rsidR="003227E6" w:rsidRPr="009D0BC7" w:rsidRDefault="003227E6" w:rsidP="003227E6">
            <w:pPr>
              <w:spacing w:before="50" w:after="50"/>
              <w:jc w:val="center"/>
            </w:pPr>
            <w:r>
              <w:rPr>
                <w:lang w:val="ga"/>
              </w:rPr>
              <w:t>2028</w:t>
            </w:r>
          </w:p>
        </w:tc>
        <w:tc>
          <w:tcPr>
            <w:tcW w:w="2254" w:type="dxa"/>
            <w:shd w:val="clear" w:color="auto" w:fill="FBE4D5" w:themeFill="accent2" w:themeFillTint="33"/>
            <w:vAlign w:val="center"/>
          </w:tcPr>
          <w:p w14:paraId="350E5E73" w14:textId="77777777" w:rsidR="003227E6" w:rsidRPr="009D0BC7" w:rsidRDefault="003227E6" w:rsidP="003227E6">
            <w:pPr>
              <w:spacing w:before="50" w:after="50"/>
              <w:jc w:val="center"/>
            </w:pPr>
            <w:r>
              <w:rPr>
                <w:lang w:val="ga"/>
              </w:rPr>
              <w:t>250</w:t>
            </w:r>
          </w:p>
        </w:tc>
        <w:tc>
          <w:tcPr>
            <w:tcW w:w="2254" w:type="dxa"/>
            <w:shd w:val="clear" w:color="auto" w:fill="FBE4D5" w:themeFill="accent2" w:themeFillTint="33"/>
            <w:vAlign w:val="center"/>
          </w:tcPr>
          <w:p w14:paraId="034A2870" w14:textId="77777777" w:rsidR="003227E6" w:rsidRPr="009D0BC7" w:rsidRDefault="003227E6" w:rsidP="003227E6">
            <w:pPr>
              <w:spacing w:before="50" w:after="50"/>
              <w:jc w:val="center"/>
            </w:pPr>
            <w:r>
              <w:rPr>
                <w:lang w:val="ga"/>
              </w:rPr>
              <w:t>96</w:t>
            </w:r>
          </w:p>
        </w:tc>
        <w:tc>
          <w:tcPr>
            <w:tcW w:w="2254" w:type="dxa"/>
            <w:shd w:val="clear" w:color="auto" w:fill="FBE4D5" w:themeFill="accent2" w:themeFillTint="33"/>
            <w:vAlign w:val="center"/>
          </w:tcPr>
          <w:p w14:paraId="4EFE0F2D" w14:textId="77777777" w:rsidR="003227E6" w:rsidRPr="009D0BC7" w:rsidRDefault="003227E6" w:rsidP="003227E6">
            <w:pPr>
              <w:spacing w:before="50" w:after="50"/>
              <w:jc w:val="center"/>
            </w:pPr>
            <w:r>
              <w:rPr>
                <w:lang w:val="ga"/>
              </w:rPr>
              <w:t>154</w:t>
            </w:r>
          </w:p>
        </w:tc>
      </w:tr>
    </w:tbl>
    <w:p w14:paraId="241DB8C8" w14:textId="77777777" w:rsidR="003227E6" w:rsidRPr="009D0BC7" w:rsidRDefault="003227E6" w:rsidP="003227E6">
      <w:pPr>
        <w:pStyle w:val="NoSpacing"/>
      </w:pPr>
    </w:p>
    <w:p w14:paraId="2346A687" w14:textId="04770835" w:rsidR="003227E6" w:rsidRPr="002F6F2D" w:rsidRDefault="003227E6" w:rsidP="003227E6">
      <w:pPr>
        <w:pStyle w:val="Caption"/>
        <w:keepNext/>
        <w:tabs>
          <w:tab w:val="left" w:pos="1418"/>
        </w:tabs>
        <w:spacing w:after="50"/>
        <w:ind w:left="1418" w:hanging="1418"/>
        <w:rPr>
          <w:smallCaps/>
          <w:color w:val="auto"/>
          <w:sz w:val="24"/>
          <w:szCs w:val="24"/>
        </w:rPr>
      </w:pPr>
      <w:bookmarkStart w:id="470" w:name="_Toc121136015"/>
      <w:bookmarkStart w:id="471" w:name="_Toc83121912"/>
      <w:bookmarkStart w:id="472" w:name="_Toc218941388"/>
      <w:r>
        <w:rPr>
          <w:color w:val="auto"/>
          <w:sz w:val="24"/>
          <w:szCs w:val="24"/>
          <w:lang w:val="ga"/>
        </w:rPr>
        <w:t>Tábla 2-</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16</w:t>
      </w:r>
      <w:r>
        <w:rPr>
          <w:smallCaps/>
          <w:color w:val="auto"/>
          <w:sz w:val="24"/>
          <w:szCs w:val="24"/>
          <w:lang w:val="ga"/>
        </w:rPr>
        <w:fldChar w:fldCharType="end"/>
      </w:r>
      <w:r>
        <w:rPr>
          <w:color w:val="auto"/>
          <w:sz w:val="24"/>
          <w:szCs w:val="24"/>
          <w:lang w:val="ga"/>
        </w:rPr>
        <w:t>:</w:t>
      </w:r>
      <w:r>
        <w:rPr>
          <w:color w:val="auto"/>
          <w:sz w:val="24"/>
          <w:szCs w:val="24"/>
          <w:lang w:val="ga"/>
        </w:rPr>
        <w:tab/>
        <w:t>An Líon Teaghlach i mBaile Átha Cliath 8 nach gCáilíonn do Mhorgáiste</w:t>
      </w:r>
      <w:bookmarkEnd w:id="470"/>
      <w:bookmarkEnd w:id="471"/>
      <w:bookmarkEnd w:id="472"/>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Number of households In Dublin 8 that do not qualify for a mortgage"/>
        <w:tblDescription w:val="Number of households In Dublin 8 that do not qualify for a mortgage"/>
      </w:tblPr>
      <w:tblGrid>
        <w:gridCol w:w="2254"/>
        <w:gridCol w:w="2254"/>
        <w:gridCol w:w="2254"/>
        <w:gridCol w:w="2254"/>
      </w:tblGrid>
      <w:tr w:rsidR="003227E6" w:rsidRPr="009D0BC7" w14:paraId="0F23368A" w14:textId="77777777" w:rsidTr="003227E6">
        <w:tc>
          <w:tcPr>
            <w:tcW w:w="2254" w:type="dxa"/>
            <w:shd w:val="clear" w:color="auto" w:fill="ED7D31" w:themeFill="accent2"/>
            <w:vAlign w:val="center"/>
          </w:tcPr>
          <w:p w14:paraId="686F42A9" w14:textId="77777777" w:rsidR="003227E6" w:rsidRPr="009D0BC7" w:rsidRDefault="003227E6" w:rsidP="003227E6">
            <w:pPr>
              <w:spacing w:before="50" w:after="50"/>
              <w:jc w:val="center"/>
              <w:rPr>
                <w:b/>
                <w:color w:val="FFFFFF" w:themeColor="background1"/>
              </w:rPr>
            </w:pPr>
            <w:r>
              <w:rPr>
                <w:b/>
                <w:bCs/>
                <w:color w:val="FFFFFF" w:themeColor="background1"/>
                <w:lang w:val="ga"/>
              </w:rPr>
              <w:t>Bliain</w:t>
            </w:r>
          </w:p>
        </w:tc>
        <w:tc>
          <w:tcPr>
            <w:tcW w:w="2254" w:type="dxa"/>
            <w:shd w:val="clear" w:color="auto" w:fill="ED7D31" w:themeFill="accent2"/>
            <w:vAlign w:val="center"/>
          </w:tcPr>
          <w:p w14:paraId="0F5D4163" w14:textId="77777777" w:rsidR="003227E6" w:rsidRPr="009D0BC7" w:rsidRDefault="003227E6" w:rsidP="003227E6">
            <w:pPr>
              <w:spacing w:before="50" w:after="50"/>
              <w:jc w:val="center"/>
              <w:rPr>
                <w:b/>
                <w:color w:val="FFFFFF" w:themeColor="background1"/>
              </w:rPr>
            </w:pPr>
            <w:r>
              <w:rPr>
                <w:b/>
                <w:bCs/>
                <w:color w:val="FFFFFF" w:themeColor="background1"/>
                <w:lang w:val="ga"/>
              </w:rPr>
              <w:t>Teaghlaigh</w:t>
            </w:r>
          </w:p>
        </w:tc>
        <w:tc>
          <w:tcPr>
            <w:tcW w:w="2254" w:type="dxa"/>
            <w:shd w:val="clear" w:color="auto" w:fill="ED7D31" w:themeFill="accent2"/>
            <w:vAlign w:val="center"/>
          </w:tcPr>
          <w:p w14:paraId="07A22D56" w14:textId="77777777" w:rsidR="003227E6" w:rsidRPr="009D0BC7" w:rsidRDefault="003227E6" w:rsidP="003227E6">
            <w:pPr>
              <w:spacing w:before="50" w:after="50"/>
              <w:jc w:val="center"/>
              <w:rPr>
                <w:b/>
                <w:color w:val="FFFFFF" w:themeColor="background1"/>
              </w:rPr>
            </w:pPr>
            <w:r>
              <w:rPr>
                <w:b/>
                <w:bCs/>
                <w:color w:val="FFFFFF" w:themeColor="background1"/>
                <w:lang w:val="ga"/>
              </w:rPr>
              <w:t>A Cháilíonn do Mhorgáiste</w:t>
            </w:r>
          </w:p>
        </w:tc>
        <w:tc>
          <w:tcPr>
            <w:tcW w:w="2254" w:type="dxa"/>
            <w:shd w:val="clear" w:color="auto" w:fill="ED7D31" w:themeFill="accent2"/>
            <w:vAlign w:val="center"/>
          </w:tcPr>
          <w:p w14:paraId="73B202D2" w14:textId="77777777" w:rsidR="003227E6" w:rsidRPr="009D0BC7" w:rsidRDefault="003227E6" w:rsidP="003227E6">
            <w:pPr>
              <w:spacing w:before="50" w:after="50"/>
              <w:jc w:val="center"/>
              <w:rPr>
                <w:b/>
                <w:color w:val="FFFFFF" w:themeColor="background1"/>
              </w:rPr>
            </w:pPr>
            <w:r>
              <w:rPr>
                <w:b/>
                <w:bCs/>
                <w:color w:val="FFFFFF" w:themeColor="background1"/>
                <w:lang w:val="ga"/>
              </w:rPr>
              <w:t>Nach gCáilíonn do Mhorgáiste</w:t>
            </w:r>
          </w:p>
        </w:tc>
      </w:tr>
      <w:tr w:rsidR="003227E6" w:rsidRPr="009D0BC7" w14:paraId="55DD2FF8" w14:textId="77777777" w:rsidTr="003227E6">
        <w:tc>
          <w:tcPr>
            <w:tcW w:w="2254" w:type="dxa"/>
            <w:shd w:val="clear" w:color="auto" w:fill="FBE4D5" w:themeFill="accent2" w:themeFillTint="33"/>
            <w:vAlign w:val="center"/>
          </w:tcPr>
          <w:p w14:paraId="54F01689" w14:textId="77777777" w:rsidR="003227E6" w:rsidRPr="009D0BC7" w:rsidRDefault="003227E6" w:rsidP="003227E6">
            <w:pPr>
              <w:spacing w:before="50" w:after="50"/>
              <w:jc w:val="center"/>
            </w:pPr>
            <w:r>
              <w:rPr>
                <w:lang w:val="ga"/>
              </w:rPr>
              <w:t>2022</w:t>
            </w:r>
          </w:p>
        </w:tc>
        <w:tc>
          <w:tcPr>
            <w:tcW w:w="2254" w:type="dxa"/>
            <w:shd w:val="clear" w:color="auto" w:fill="FBE4D5" w:themeFill="accent2" w:themeFillTint="33"/>
            <w:vAlign w:val="center"/>
          </w:tcPr>
          <w:p w14:paraId="199D6DC6" w14:textId="77777777" w:rsidR="003227E6" w:rsidRPr="009D0BC7" w:rsidRDefault="003227E6" w:rsidP="003227E6">
            <w:pPr>
              <w:spacing w:before="50" w:after="50"/>
              <w:jc w:val="center"/>
            </w:pPr>
            <w:r>
              <w:rPr>
                <w:lang w:val="ga"/>
              </w:rPr>
              <w:t>333</w:t>
            </w:r>
          </w:p>
        </w:tc>
        <w:tc>
          <w:tcPr>
            <w:tcW w:w="2254" w:type="dxa"/>
            <w:shd w:val="clear" w:color="auto" w:fill="FBE4D5" w:themeFill="accent2" w:themeFillTint="33"/>
            <w:vAlign w:val="center"/>
          </w:tcPr>
          <w:p w14:paraId="4788FCE7" w14:textId="77777777" w:rsidR="003227E6" w:rsidRPr="009D0BC7" w:rsidRDefault="003227E6" w:rsidP="003227E6">
            <w:pPr>
              <w:spacing w:before="50" w:after="50"/>
              <w:jc w:val="center"/>
            </w:pPr>
            <w:r>
              <w:rPr>
                <w:lang w:val="ga"/>
              </w:rPr>
              <w:t>128</w:t>
            </w:r>
          </w:p>
        </w:tc>
        <w:tc>
          <w:tcPr>
            <w:tcW w:w="2254" w:type="dxa"/>
            <w:shd w:val="clear" w:color="auto" w:fill="FBE4D5" w:themeFill="accent2" w:themeFillTint="33"/>
            <w:vAlign w:val="center"/>
          </w:tcPr>
          <w:p w14:paraId="6D5AF7B1" w14:textId="77777777" w:rsidR="003227E6" w:rsidRPr="009D0BC7" w:rsidRDefault="003227E6" w:rsidP="003227E6">
            <w:pPr>
              <w:spacing w:before="50" w:after="50"/>
              <w:jc w:val="center"/>
            </w:pPr>
            <w:r>
              <w:rPr>
                <w:lang w:val="ga"/>
              </w:rPr>
              <w:t>205</w:t>
            </w:r>
          </w:p>
        </w:tc>
      </w:tr>
      <w:tr w:rsidR="003227E6" w:rsidRPr="009D0BC7" w14:paraId="772204B0" w14:textId="77777777" w:rsidTr="003227E6">
        <w:tc>
          <w:tcPr>
            <w:tcW w:w="2254" w:type="dxa"/>
            <w:shd w:val="clear" w:color="auto" w:fill="F7CAAC" w:themeFill="accent2" w:themeFillTint="66"/>
            <w:vAlign w:val="center"/>
          </w:tcPr>
          <w:p w14:paraId="218621E0" w14:textId="77777777" w:rsidR="003227E6" w:rsidRPr="009D0BC7" w:rsidRDefault="003227E6" w:rsidP="003227E6">
            <w:pPr>
              <w:spacing w:before="50" w:after="50"/>
              <w:jc w:val="center"/>
            </w:pPr>
            <w:r>
              <w:rPr>
                <w:lang w:val="ga"/>
              </w:rPr>
              <w:t>2023</w:t>
            </w:r>
          </w:p>
        </w:tc>
        <w:tc>
          <w:tcPr>
            <w:tcW w:w="2254" w:type="dxa"/>
            <w:shd w:val="clear" w:color="auto" w:fill="F7CAAC" w:themeFill="accent2" w:themeFillTint="66"/>
            <w:vAlign w:val="center"/>
          </w:tcPr>
          <w:p w14:paraId="31CE4D9E" w14:textId="77777777" w:rsidR="003227E6" w:rsidRPr="009D0BC7" w:rsidRDefault="003227E6" w:rsidP="003227E6">
            <w:pPr>
              <w:spacing w:before="50" w:after="50"/>
              <w:jc w:val="center"/>
            </w:pPr>
            <w:r>
              <w:rPr>
                <w:lang w:val="ga"/>
              </w:rPr>
              <w:t>333</w:t>
            </w:r>
          </w:p>
        </w:tc>
        <w:tc>
          <w:tcPr>
            <w:tcW w:w="2254" w:type="dxa"/>
            <w:shd w:val="clear" w:color="auto" w:fill="F7CAAC" w:themeFill="accent2" w:themeFillTint="66"/>
            <w:vAlign w:val="center"/>
          </w:tcPr>
          <w:p w14:paraId="52846590" w14:textId="77777777" w:rsidR="003227E6" w:rsidRPr="009D0BC7" w:rsidRDefault="003227E6" w:rsidP="003227E6">
            <w:pPr>
              <w:spacing w:before="50" w:after="50"/>
              <w:jc w:val="center"/>
            </w:pPr>
            <w:r>
              <w:rPr>
                <w:lang w:val="ga"/>
              </w:rPr>
              <w:t>128</w:t>
            </w:r>
          </w:p>
        </w:tc>
        <w:tc>
          <w:tcPr>
            <w:tcW w:w="2254" w:type="dxa"/>
            <w:shd w:val="clear" w:color="auto" w:fill="F7CAAC" w:themeFill="accent2" w:themeFillTint="66"/>
            <w:vAlign w:val="center"/>
          </w:tcPr>
          <w:p w14:paraId="3C3923DF" w14:textId="77777777" w:rsidR="003227E6" w:rsidRPr="009D0BC7" w:rsidRDefault="003227E6" w:rsidP="003227E6">
            <w:pPr>
              <w:spacing w:before="50" w:after="50"/>
              <w:jc w:val="center"/>
            </w:pPr>
            <w:r>
              <w:rPr>
                <w:lang w:val="ga"/>
              </w:rPr>
              <w:t>205</w:t>
            </w:r>
          </w:p>
        </w:tc>
      </w:tr>
      <w:tr w:rsidR="003227E6" w:rsidRPr="009D0BC7" w14:paraId="725E568B" w14:textId="77777777" w:rsidTr="003227E6">
        <w:tc>
          <w:tcPr>
            <w:tcW w:w="2254" w:type="dxa"/>
            <w:shd w:val="clear" w:color="auto" w:fill="FBE4D5" w:themeFill="accent2" w:themeFillTint="33"/>
            <w:vAlign w:val="center"/>
          </w:tcPr>
          <w:p w14:paraId="6F1ADC9B" w14:textId="77777777" w:rsidR="003227E6" w:rsidRPr="009D0BC7" w:rsidRDefault="003227E6" w:rsidP="003227E6">
            <w:pPr>
              <w:spacing w:before="50" w:after="50"/>
              <w:jc w:val="center"/>
            </w:pPr>
            <w:r>
              <w:rPr>
                <w:lang w:val="ga"/>
              </w:rPr>
              <w:t>2024</w:t>
            </w:r>
          </w:p>
        </w:tc>
        <w:tc>
          <w:tcPr>
            <w:tcW w:w="2254" w:type="dxa"/>
            <w:shd w:val="clear" w:color="auto" w:fill="FBE4D5" w:themeFill="accent2" w:themeFillTint="33"/>
            <w:vAlign w:val="center"/>
          </w:tcPr>
          <w:p w14:paraId="748E0C22" w14:textId="77777777" w:rsidR="003227E6" w:rsidRPr="009D0BC7" w:rsidRDefault="003227E6" w:rsidP="003227E6">
            <w:pPr>
              <w:spacing w:before="50" w:after="50"/>
              <w:jc w:val="center"/>
            </w:pPr>
            <w:r>
              <w:rPr>
                <w:lang w:val="ga"/>
              </w:rPr>
              <w:t>333</w:t>
            </w:r>
          </w:p>
        </w:tc>
        <w:tc>
          <w:tcPr>
            <w:tcW w:w="2254" w:type="dxa"/>
            <w:shd w:val="clear" w:color="auto" w:fill="FBE4D5" w:themeFill="accent2" w:themeFillTint="33"/>
            <w:vAlign w:val="center"/>
          </w:tcPr>
          <w:p w14:paraId="08746EDD" w14:textId="77777777" w:rsidR="003227E6" w:rsidRPr="009D0BC7" w:rsidRDefault="003227E6" w:rsidP="003227E6">
            <w:pPr>
              <w:spacing w:before="50" w:after="50"/>
              <w:jc w:val="center"/>
            </w:pPr>
            <w:r>
              <w:rPr>
                <w:lang w:val="ga"/>
              </w:rPr>
              <w:t>128</w:t>
            </w:r>
          </w:p>
        </w:tc>
        <w:tc>
          <w:tcPr>
            <w:tcW w:w="2254" w:type="dxa"/>
            <w:shd w:val="clear" w:color="auto" w:fill="FBE4D5" w:themeFill="accent2" w:themeFillTint="33"/>
            <w:vAlign w:val="center"/>
          </w:tcPr>
          <w:p w14:paraId="75CDC729" w14:textId="77777777" w:rsidR="003227E6" w:rsidRPr="009D0BC7" w:rsidRDefault="003227E6" w:rsidP="003227E6">
            <w:pPr>
              <w:spacing w:before="50" w:after="50"/>
              <w:jc w:val="center"/>
            </w:pPr>
            <w:r>
              <w:rPr>
                <w:lang w:val="ga"/>
              </w:rPr>
              <w:t>205</w:t>
            </w:r>
          </w:p>
        </w:tc>
      </w:tr>
      <w:tr w:rsidR="003227E6" w:rsidRPr="009D0BC7" w14:paraId="4370F7FE" w14:textId="77777777" w:rsidTr="003227E6">
        <w:tc>
          <w:tcPr>
            <w:tcW w:w="2254" w:type="dxa"/>
            <w:shd w:val="clear" w:color="auto" w:fill="F7CAAC" w:themeFill="accent2" w:themeFillTint="66"/>
            <w:vAlign w:val="center"/>
          </w:tcPr>
          <w:p w14:paraId="282B0D01" w14:textId="77777777" w:rsidR="003227E6" w:rsidRPr="009D0BC7" w:rsidRDefault="003227E6" w:rsidP="003227E6">
            <w:pPr>
              <w:spacing w:before="50" w:after="50"/>
              <w:jc w:val="center"/>
            </w:pPr>
            <w:r>
              <w:rPr>
                <w:lang w:val="ga"/>
              </w:rPr>
              <w:t>2025</w:t>
            </w:r>
          </w:p>
        </w:tc>
        <w:tc>
          <w:tcPr>
            <w:tcW w:w="2254" w:type="dxa"/>
            <w:shd w:val="clear" w:color="auto" w:fill="F7CAAC" w:themeFill="accent2" w:themeFillTint="66"/>
            <w:vAlign w:val="center"/>
          </w:tcPr>
          <w:p w14:paraId="169EB89B" w14:textId="77777777" w:rsidR="003227E6" w:rsidRPr="009D0BC7" w:rsidRDefault="003227E6" w:rsidP="003227E6">
            <w:pPr>
              <w:spacing w:before="50" w:after="50"/>
              <w:jc w:val="center"/>
            </w:pPr>
            <w:r>
              <w:rPr>
                <w:lang w:val="ga"/>
              </w:rPr>
              <w:t>333</w:t>
            </w:r>
          </w:p>
        </w:tc>
        <w:tc>
          <w:tcPr>
            <w:tcW w:w="2254" w:type="dxa"/>
            <w:shd w:val="clear" w:color="auto" w:fill="F7CAAC" w:themeFill="accent2" w:themeFillTint="66"/>
            <w:vAlign w:val="center"/>
          </w:tcPr>
          <w:p w14:paraId="621CD298" w14:textId="77777777" w:rsidR="003227E6" w:rsidRPr="009D0BC7" w:rsidRDefault="003227E6" w:rsidP="003227E6">
            <w:pPr>
              <w:spacing w:before="50" w:after="50"/>
              <w:jc w:val="center"/>
            </w:pPr>
            <w:r>
              <w:rPr>
                <w:lang w:val="ga"/>
              </w:rPr>
              <w:t>128</w:t>
            </w:r>
          </w:p>
        </w:tc>
        <w:tc>
          <w:tcPr>
            <w:tcW w:w="2254" w:type="dxa"/>
            <w:shd w:val="clear" w:color="auto" w:fill="F7CAAC" w:themeFill="accent2" w:themeFillTint="66"/>
            <w:vAlign w:val="center"/>
          </w:tcPr>
          <w:p w14:paraId="06C80B95" w14:textId="77777777" w:rsidR="003227E6" w:rsidRPr="009D0BC7" w:rsidRDefault="003227E6" w:rsidP="003227E6">
            <w:pPr>
              <w:spacing w:before="50" w:after="50"/>
              <w:jc w:val="center"/>
            </w:pPr>
            <w:r>
              <w:rPr>
                <w:lang w:val="ga"/>
              </w:rPr>
              <w:t>205</w:t>
            </w:r>
          </w:p>
        </w:tc>
      </w:tr>
      <w:tr w:rsidR="003227E6" w:rsidRPr="009D0BC7" w14:paraId="004DEFC0" w14:textId="77777777" w:rsidTr="003227E6">
        <w:tc>
          <w:tcPr>
            <w:tcW w:w="2254" w:type="dxa"/>
            <w:shd w:val="clear" w:color="auto" w:fill="FBE4D5" w:themeFill="accent2" w:themeFillTint="33"/>
            <w:vAlign w:val="center"/>
          </w:tcPr>
          <w:p w14:paraId="5FE6B333" w14:textId="77777777" w:rsidR="003227E6" w:rsidRPr="009D0BC7" w:rsidRDefault="003227E6" w:rsidP="003227E6">
            <w:pPr>
              <w:spacing w:before="50" w:after="50"/>
              <w:jc w:val="center"/>
            </w:pPr>
            <w:r>
              <w:rPr>
                <w:lang w:val="ga"/>
              </w:rPr>
              <w:t>2026</w:t>
            </w:r>
          </w:p>
        </w:tc>
        <w:tc>
          <w:tcPr>
            <w:tcW w:w="2254" w:type="dxa"/>
            <w:shd w:val="clear" w:color="auto" w:fill="FBE4D5" w:themeFill="accent2" w:themeFillTint="33"/>
            <w:vAlign w:val="center"/>
          </w:tcPr>
          <w:p w14:paraId="307582E5" w14:textId="77777777" w:rsidR="003227E6" w:rsidRPr="009D0BC7" w:rsidRDefault="003227E6" w:rsidP="003227E6">
            <w:pPr>
              <w:spacing w:before="50" w:after="50"/>
              <w:jc w:val="center"/>
            </w:pPr>
            <w:r>
              <w:rPr>
                <w:lang w:val="ga"/>
              </w:rPr>
              <w:t>333</w:t>
            </w:r>
          </w:p>
        </w:tc>
        <w:tc>
          <w:tcPr>
            <w:tcW w:w="2254" w:type="dxa"/>
            <w:shd w:val="clear" w:color="auto" w:fill="FBE4D5" w:themeFill="accent2" w:themeFillTint="33"/>
            <w:vAlign w:val="center"/>
          </w:tcPr>
          <w:p w14:paraId="272B5D17" w14:textId="77777777" w:rsidR="003227E6" w:rsidRPr="009D0BC7" w:rsidRDefault="003227E6" w:rsidP="003227E6">
            <w:pPr>
              <w:spacing w:before="50" w:after="50"/>
              <w:jc w:val="center"/>
            </w:pPr>
            <w:r>
              <w:rPr>
                <w:lang w:val="ga"/>
              </w:rPr>
              <w:t>128</w:t>
            </w:r>
          </w:p>
        </w:tc>
        <w:tc>
          <w:tcPr>
            <w:tcW w:w="2254" w:type="dxa"/>
            <w:shd w:val="clear" w:color="auto" w:fill="FBE4D5" w:themeFill="accent2" w:themeFillTint="33"/>
            <w:vAlign w:val="center"/>
          </w:tcPr>
          <w:p w14:paraId="459F0349" w14:textId="77777777" w:rsidR="003227E6" w:rsidRPr="009D0BC7" w:rsidRDefault="003227E6" w:rsidP="003227E6">
            <w:pPr>
              <w:spacing w:before="50" w:after="50"/>
              <w:jc w:val="center"/>
            </w:pPr>
            <w:r>
              <w:rPr>
                <w:lang w:val="ga"/>
              </w:rPr>
              <w:t>205</w:t>
            </w:r>
          </w:p>
        </w:tc>
      </w:tr>
      <w:tr w:rsidR="003227E6" w:rsidRPr="009D0BC7" w14:paraId="60FEC038" w14:textId="77777777" w:rsidTr="003227E6">
        <w:tc>
          <w:tcPr>
            <w:tcW w:w="2254" w:type="dxa"/>
            <w:shd w:val="clear" w:color="auto" w:fill="F7CAAC" w:themeFill="accent2" w:themeFillTint="66"/>
            <w:vAlign w:val="center"/>
          </w:tcPr>
          <w:p w14:paraId="48F33F43" w14:textId="77777777" w:rsidR="003227E6" w:rsidRPr="009D0BC7" w:rsidRDefault="003227E6" w:rsidP="003227E6">
            <w:pPr>
              <w:spacing w:before="50" w:after="50"/>
              <w:jc w:val="center"/>
            </w:pPr>
            <w:r>
              <w:rPr>
                <w:lang w:val="ga"/>
              </w:rPr>
              <w:t>2027</w:t>
            </w:r>
          </w:p>
        </w:tc>
        <w:tc>
          <w:tcPr>
            <w:tcW w:w="2254" w:type="dxa"/>
            <w:shd w:val="clear" w:color="auto" w:fill="F7CAAC" w:themeFill="accent2" w:themeFillTint="66"/>
            <w:vAlign w:val="center"/>
          </w:tcPr>
          <w:p w14:paraId="36CED51E" w14:textId="77777777" w:rsidR="003227E6" w:rsidRPr="009D0BC7" w:rsidRDefault="003227E6" w:rsidP="003227E6">
            <w:pPr>
              <w:spacing w:before="50" w:after="50"/>
              <w:jc w:val="center"/>
            </w:pPr>
            <w:r>
              <w:rPr>
                <w:lang w:val="ga"/>
              </w:rPr>
              <w:t>333</w:t>
            </w:r>
          </w:p>
        </w:tc>
        <w:tc>
          <w:tcPr>
            <w:tcW w:w="2254" w:type="dxa"/>
            <w:shd w:val="clear" w:color="auto" w:fill="F7CAAC" w:themeFill="accent2" w:themeFillTint="66"/>
            <w:vAlign w:val="center"/>
          </w:tcPr>
          <w:p w14:paraId="37D2B7B7" w14:textId="77777777" w:rsidR="003227E6" w:rsidRPr="009D0BC7" w:rsidRDefault="003227E6" w:rsidP="003227E6">
            <w:pPr>
              <w:spacing w:before="50" w:after="50"/>
              <w:jc w:val="center"/>
            </w:pPr>
            <w:r>
              <w:rPr>
                <w:lang w:val="ga"/>
              </w:rPr>
              <w:t>128</w:t>
            </w:r>
          </w:p>
        </w:tc>
        <w:tc>
          <w:tcPr>
            <w:tcW w:w="2254" w:type="dxa"/>
            <w:shd w:val="clear" w:color="auto" w:fill="F7CAAC" w:themeFill="accent2" w:themeFillTint="66"/>
            <w:vAlign w:val="center"/>
          </w:tcPr>
          <w:p w14:paraId="29DEBCD3" w14:textId="77777777" w:rsidR="003227E6" w:rsidRPr="009D0BC7" w:rsidRDefault="003227E6" w:rsidP="003227E6">
            <w:pPr>
              <w:spacing w:before="50" w:after="50"/>
              <w:jc w:val="center"/>
            </w:pPr>
            <w:r>
              <w:rPr>
                <w:lang w:val="ga"/>
              </w:rPr>
              <w:t>205</w:t>
            </w:r>
          </w:p>
        </w:tc>
      </w:tr>
      <w:tr w:rsidR="003227E6" w:rsidRPr="009D0BC7" w14:paraId="2E637FFD" w14:textId="77777777" w:rsidTr="003227E6">
        <w:tc>
          <w:tcPr>
            <w:tcW w:w="2254" w:type="dxa"/>
            <w:shd w:val="clear" w:color="auto" w:fill="FBE4D5" w:themeFill="accent2" w:themeFillTint="33"/>
            <w:vAlign w:val="center"/>
          </w:tcPr>
          <w:p w14:paraId="28210ED2" w14:textId="77777777" w:rsidR="003227E6" w:rsidRPr="009D0BC7" w:rsidRDefault="003227E6" w:rsidP="003227E6">
            <w:pPr>
              <w:spacing w:before="50" w:after="50"/>
              <w:jc w:val="center"/>
            </w:pPr>
            <w:r>
              <w:rPr>
                <w:lang w:val="ga"/>
              </w:rPr>
              <w:t>2028</w:t>
            </w:r>
          </w:p>
        </w:tc>
        <w:tc>
          <w:tcPr>
            <w:tcW w:w="2254" w:type="dxa"/>
            <w:shd w:val="clear" w:color="auto" w:fill="FBE4D5" w:themeFill="accent2" w:themeFillTint="33"/>
            <w:vAlign w:val="center"/>
          </w:tcPr>
          <w:p w14:paraId="1742460A" w14:textId="77777777" w:rsidR="003227E6" w:rsidRPr="009D0BC7" w:rsidRDefault="003227E6" w:rsidP="003227E6">
            <w:pPr>
              <w:spacing w:before="50" w:after="50"/>
              <w:jc w:val="center"/>
            </w:pPr>
            <w:r>
              <w:rPr>
                <w:lang w:val="ga"/>
              </w:rPr>
              <w:t>333</w:t>
            </w:r>
          </w:p>
        </w:tc>
        <w:tc>
          <w:tcPr>
            <w:tcW w:w="2254" w:type="dxa"/>
            <w:shd w:val="clear" w:color="auto" w:fill="FBE4D5" w:themeFill="accent2" w:themeFillTint="33"/>
            <w:vAlign w:val="center"/>
          </w:tcPr>
          <w:p w14:paraId="6485A680" w14:textId="77777777" w:rsidR="003227E6" w:rsidRPr="009D0BC7" w:rsidRDefault="003227E6" w:rsidP="003227E6">
            <w:pPr>
              <w:spacing w:before="50" w:after="50"/>
              <w:jc w:val="center"/>
            </w:pPr>
            <w:r>
              <w:rPr>
                <w:lang w:val="ga"/>
              </w:rPr>
              <w:t>128</w:t>
            </w:r>
          </w:p>
        </w:tc>
        <w:tc>
          <w:tcPr>
            <w:tcW w:w="2254" w:type="dxa"/>
            <w:shd w:val="clear" w:color="auto" w:fill="FBE4D5" w:themeFill="accent2" w:themeFillTint="33"/>
            <w:vAlign w:val="center"/>
          </w:tcPr>
          <w:p w14:paraId="76517787" w14:textId="77777777" w:rsidR="003227E6" w:rsidRPr="009D0BC7" w:rsidRDefault="003227E6" w:rsidP="003227E6">
            <w:pPr>
              <w:spacing w:before="50" w:after="50"/>
              <w:jc w:val="center"/>
            </w:pPr>
            <w:r>
              <w:rPr>
                <w:lang w:val="ga"/>
              </w:rPr>
              <w:t>205</w:t>
            </w:r>
          </w:p>
        </w:tc>
      </w:tr>
    </w:tbl>
    <w:p w14:paraId="3A31CFD2" w14:textId="77777777" w:rsidR="003227E6" w:rsidRPr="009D0BC7" w:rsidRDefault="003227E6" w:rsidP="003227E6">
      <w:pPr>
        <w:keepNext/>
        <w:spacing w:before="100" w:after="100"/>
        <w:ind w:left="1440" w:hanging="1440"/>
        <w:rPr>
          <w:b/>
        </w:rPr>
        <w:sectPr w:rsidR="003227E6" w:rsidRPr="009D0BC7">
          <w:pgSz w:w="11906" w:h="16838"/>
          <w:pgMar w:top="1440" w:right="1440" w:bottom="1440" w:left="1440" w:header="708" w:footer="708" w:gutter="0"/>
          <w:cols w:space="708"/>
          <w:docGrid w:linePitch="360"/>
        </w:sectPr>
      </w:pPr>
    </w:p>
    <w:p w14:paraId="23FE8CFF" w14:textId="0E364003" w:rsidR="003227E6" w:rsidRPr="002F6F2D" w:rsidRDefault="003227E6" w:rsidP="003227E6">
      <w:pPr>
        <w:pStyle w:val="Caption"/>
        <w:keepNext/>
        <w:tabs>
          <w:tab w:val="left" w:pos="1418"/>
        </w:tabs>
        <w:spacing w:after="50"/>
        <w:ind w:left="1418" w:hanging="1418"/>
        <w:rPr>
          <w:smallCaps/>
          <w:color w:val="auto"/>
          <w:sz w:val="24"/>
          <w:szCs w:val="24"/>
        </w:rPr>
      </w:pPr>
      <w:bookmarkStart w:id="473" w:name="_Toc121136016"/>
      <w:bookmarkStart w:id="474" w:name="_Toc83121913"/>
      <w:bookmarkStart w:id="475" w:name="_Toc218941389"/>
      <w:r>
        <w:rPr>
          <w:color w:val="auto"/>
          <w:sz w:val="24"/>
          <w:szCs w:val="24"/>
          <w:lang w:val="ga"/>
        </w:rPr>
        <w:lastRenderedPageBreak/>
        <w:t>Tábla 2-</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17</w:t>
      </w:r>
      <w:r>
        <w:rPr>
          <w:smallCaps/>
          <w:color w:val="auto"/>
          <w:sz w:val="24"/>
          <w:szCs w:val="24"/>
          <w:lang w:val="ga"/>
        </w:rPr>
        <w:fldChar w:fldCharType="end"/>
      </w:r>
      <w:r>
        <w:rPr>
          <w:color w:val="auto"/>
          <w:sz w:val="24"/>
          <w:szCs w:val="24"/>
          <w:lang w:val="ga"/>
        </w:rPr>
        <w:t>:</w:t>
      </w:r>
      <w:r>
        <w:rPr>
          <w:color w:val="auto"/>
          <w:sz w:val="24"/>
          <w:szCs w:val="24"/>
          <w:lang w:val="ga"/>
        </w:rPr>
        <w:tab/>
        <w:t>Measúnú Úinéireachta - Comhairle Cathrach Bhaile Átha Cliath</w:t>
      </w:r>
      <w:bookmarkEnd w:id="473"/>
      <w:bookmarkEnd w:id="474"/>
      <w:bookmarkEnd w:id="475"/>
    </w:p>
    <w:tbl>
      <w:tblPr>
        <w:tblStyle w:val="TableGrid"/>
        <w:tblW w:w="0" w:type="auto"/>
        <w:tblLook w:val="04A0" w:firstRow="1" w:lastRow="0" w:firstColumn="1" w:lastColumn="0" w:noHBand="0" w:noVBand="1"/>
        <w:tblCaption w:val="Ownership Assessment - DCC"/>
        <w:tblDescription w:val="Ownership Assessment - DCC"/>
      </w:tblPr>
      <w:tblGrid>
        <w:gridCol w:w="789"/>
        <w:gridCol w:w="960"/>
        <w:gridCol w:w="1366"/>
        <w:gridCol w:w="987"/>
        <w:gridCol w:w="2057"/>
        <w:gridCol w:w="1296"/>
        <w:gridCol w:w="1356"/>
        <w:gridCol w:w="1366"/>
        <w:gridCol w:w="1273"/>
        <w:gridCol w:w="1273"/>
        <w:gridCol w:w="1225"/>
      </w:tblGrid>
      <w:tr w:rsidR="003227E6" w:rsidRPr="00802B28" w14:paraId="7860473F" w14:textId="77777777" w:rsidTr="003227E6">
        <w:trPr>
          <w:cantSplit/>
          <w:tblHeader/>
        </w:trPr>
        <w:tc>
          <w:tcPr>
            <w:tcW w:w="8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7D31" w:themeFill="accent2"/>
            <w:vAlign w:val="center"/>
          </w:tcPr>
          <w:p w14:paraId="7773E714" w14:textId="77777777" w:rsidR="003227E6" w:rsidRPr="009D0BC7" w:rsidRDefault="003227E6" w:rsidP="003227E6">
            <w:pPr>
              <w:spacing w:before="50" w:after="50"/>
              <w:rPr>
                <w:b/>
                <w:color w:val="FFFFFF" w:themeColor="background1"/>
              </w:rPr>
            </w:pPr>
            <w:r>
              <w:rPr>
                <w:b/>
                <w:bCs/>
                <w:color w:val="FFFFFF" w:themeColor="background1"/>
                <w:lang w:val="ga"/>
              </w:rPr>
              <w:t>Bliain</w:t>
            </w:r>
          </w:p>
        </w:tc>
        <w:tc>
          <w:tcPr>
            <w:tcW w:w="13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7D31" w:themeFill="accent2"/>
            <w:vAlign w:val="center"/>
          </w:tcPr>
          <w:p w14:paraId="3474DF4E" w14:textId="77777777" w:rsidR="003227E6" w:rsidRPr="009D0BC7" w:rsidRDefault="003227E6" w:rsidP="003227E6">
            <w:pPr>
              <w:spacing w:before="50" w:after="50"/>
              <w:rPr>
                <w:b/>
                <w:color w:val="FFFFFF" w:themeColor="background1"/>
              </w:rPr>
            </w:pPr>
            <w:r>
              <w:rPr>
                <w:b/>
                <w:bCs/>
                <w:color w:val="FFFFFF" w:themeColor="background1"/>
                <w:lang w:val="ga"/>
              </w:rPr>
              <w:t>Raon</w:t>
            </w:r>
          </w:p>
        </w:tc>
        <w:tc>
          <w:tcPr>
            <w:tcW w:w="13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7D31" w:themeFill="accent2"/>
            <w:vAlign w:val="center"/>
          </w:tcPr>
          <w:p w14:paraId="02A782B0" w14:textId="77777777" w:rsidR="003227E6" w:rsidRPr="009D0BC7" w:rsidRDefault="003227E6" w:rsidP="003227E6">
            <w:pPr>
              <w:spacing w:before="50" w:after="50"/>
              <w:jc w:val="center"/>
              <w:rPr>
                <w:b/>
                <w:color w:val="FFFFFF" w:themeColor="background1"/>
              </w:rPr>
            </w:pPr>
            <w:r>
              <w:rPr>
                <w:b/>
                <w:bCs/>
                <w:color w:val="FFFFFF" w:themeColor="background1"/>
                <w:lang w:val="ga"/>
              </w:rPr>
              <w:t>An Líon Teaghlach sa Bhreis a bhFuiltear ag Coinne Leo a Cháilíonn do Mhorgáiste</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7D31" w:themeFill="accent2"/>
            <w:vAlign w:val="center"/>
          </w:tcPr>
          <w:p w14:paraId="6F4D5B1F" w14:textId="77777777" w:rsidR="003227E6" w:rsidRPr="009D0BC7" w:rsidRDefault="003227E6" w:rsidP="003227E6">
            <w:pPr>
              <w:spacing w:before="50" w:after="50"/>
              <w:jc w:val="center"/>
              <w:rPr>
                <w:b/>
                <w:color w:val="FFFFFF" w:themeColor="background1"/>
              </w:rPr>
            </w:pPr>
            <w:r>
              <w:rPr>
                <w:b/>
                <w:bCs/>
                <w:color w:val="FFFFFF" w:themeColor="background1"/>
                <w:lang w:val="ga"/>
              </w:rPr>
              <w:t>Iomlán Reatha</w:t>
            </w: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7D31" w:themeFill="accent2"/>
            <w:vAlign w:val="center"/>
          </w:tcPr>
          <w:p w14:paraId="05ADB585" w14:textId="77777777" w:rsidR="003227E6" w:rsidRPr="009D0BC7" w:rsidRDefault="003227E6" w:rsidP="003227E6">
            <w:pPr>
              <w:spacing w:before="50" w:after="50"/>
              <w:jc w:val="center"/>
              <w:rPr>
                <w:b/>
                <w:color w:val="FFFFFF" w:themeColor="background1"/>
              </w:rPr>
            </w:pPr>
            <w:r>
              <w:rPr>
                <w:b/>
                <w:bCs/>
                <w:color w:val="FFFFFF" w:themeColor="background1"/>
                <w:lang w:val="ga"/>
              </w:rPr>
              <w:t>Tairseach Inacmhainneachta</w:t>
            </w:r>
          </w:p>
        </w:tc>
        <w:tc>
          <w:tcPr>
            <w:tcW w:w="12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7D31" w:themeFill="accent2"/>
            <w:vAlign w:val="center"/>
          </w:tcPr>
          <w:p w14:paraId="74196018" w14:textId="77777777" w:rsidR="003227E6" w:rsidRPr="009D0BC7" w:rsidRDefault="003227E6" w:rsidP="003227E6">
            <w:pPr>
              <w:spacing w:before="50" w:after="50"/>
              <w:jc w:val="center"/>
              <w:rPr>
                <w:b/>
                <w:color w:val="FFFFFF" w:themeColor="background1"/>
              </w:rPr>
            </w:pPr>
            <w:r>
              <w:rPr>
                <w:b/>
                <w:bCs/>
                <w:color w:val="FFFFFF" w:themeColor="background1"/>
                <w:lang w:val="ga"/>
              </w:rPr>
              <w:t>Banda(í) Praghais Teaghlaigh</w:t>
            </w:r>
          </w:p>
        </w:tc>
        <w:tc>
          <w:tcPr>
            <w:tcW w:w="11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7D31" w:themeFill="accent2"/>
            <w:vAlign w:val="center"/>
          </w:tcPr>
          <w:p w14:paraId="0C885C14" w14:textId="77777777" w:rsidR="003227E6" w:rsidRPr="00802B28" w:rsidRDefault="003227E6" w:rsidP="003227E6">
            <w:pPr>
              <w:spacing w:before="50" w:after="50"/>
              <w:jc w:val="center"/>
              <w:rPr>
                <w:b/>
                <w:color w:val="FFFFFF" w:themeColor="background1"/>
                <w:lang w:val="de-DE"/>
              </w:rPr>
            </w:pPr>
            <w:r>
              <w:rPr>
                <w:b/>
                <w:bCs/>
                <w:color w:val="FFFFFF" w:themeColor="background1"/>
                <w:lang w:val="ga"/>
              </w:rPr>
              <w:t>Luach Uachtarach an Bhanda Praghais</w:t>
            </w:r>
          </w:p>
        </w:tc>
        <w:tc>
          <w:tcPr>
            <w:tcW w:w="13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7D31" w:themeFill="accent2"/>
            <w:vAlign w:val="center"/>
          </w:tcPr>
          <w:p w14:paraId="66411958" w14:textId="77777777" w:rsidR="003227E6" w:rsidRPr="00802B28" w:rsidRDefault="003227E6" w:rsidP="003227E6">
            <w:pPr>
              <w:spacing w:before="50" w:after="50"/>
              <w:jc w:val="center"/>
              <w:rPr>
                <w:b/>
                <w:color w:val="FFFFFF" w:themeColor="background1"/>
                <w:lang w:val="de-DE"/>
              </w:rPr>
            </w:pPr>
            <w:r>
              <w:rPr>
                <w:b/>
                <w:bCs/>
                <w:color w:val="FFFFFF" w:themeColor="background1"/>
                <w:lang w:val="ga"/>
              </w:rPr>
              <w:t>An Líon Teaghlach a Cháilíonn do Mhorgáiste agus Atá in Ann Ceannach ag an Luach Uachtarach</w:t>
            </w:r>
          </w:p>
        </w:tc>
        <w:tc>
          <w:tcPr>
            <w:tcW w:w="13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7D31" w:themeFill="accent2"/>
            <w:vAlign w:val="center"/>
          </w:tcPr>
          <w:p w14:paraId="6A763A01" w14:textId="77777777" w:rsidR="003227E6" w:rsidRPr="00802B28" w:rsidRDefault="003227E6" w:rsidP="003227E6">
            <w:pPr>
              <w:spacing w:before="50" w:after="50"/>
              <w:jc w:val="center"/>
              <w:rPr>
                <w:b/>
                <w:color w:val="FFFFFF" w:themeColor="background1"/>
                <w:lang w:val="de-DE"/>
              </w:rPr>
            </w:pPr>
            <w:r>
              <w:rPr>
                <w:b/>
                <w:bCs/>
                <w:color w:val="FFFFFF" w:themeColor="background1"/>
                <w:lang w:val="ga"/>
              </w:rPr>
              <w:t>An % d’Aonaid Tithíochta a bhFuiltear ag Coinne Leo in aghaidh an Bhanda Praghais</w:t>
            </w:r>
          </w:p>
        </w:tc>
        <w:tc>
          <w:tcPr>
            <w:tcW w:w="13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7D31" w:themeFill="accent2"/>
            <w:vAlign w:val="center"/>
          </w:tcPr>
          <w:p w14:paraId="549C2DED" w14:textId="77777777" w:rsidR="003227E6" w:rsidRPr="00802B28" w:rsidRDefault="003227E6" w:rsidP="003227E6">
            <w:pPr>
              <w:spacing w:before="50" w:after="50"/>
              <w:jc w:val="center"/>
              <w:rPr>
                <w:b/>
                <w:color w:val="FFFFFF" w:themeColor="background1"/>
                <w:lang w:val="de-DE"/>
              </w:rPr>
            </w:pPr>
            <w:r>
              <w:rPr>
                <w:b/>
                <w:bCs/>
                <w:color w:val="FFFFFF" w:themeColor="background1"/>
                <w:lang w:val="ga"/>
              </w:rPr>
              <w:t>An Líon Aonad Tithíochta a bhFuiltear ag Coinne Leo in aghaidh an Bhanda Praghais</w:t>
            </w:r>
          </w:p>
        </w:tc>
        <w:tc>
          <w:tcPr>
            <w:tcW w:w="11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7D31" w:themeFill="accent2"/>
            <w:vAlign w:val="center"/>
          </w:tcPr>
          <w:p w14:paraId="069AB6B7" w14:textId="77777777" w:rsidR="003227E6" w:rsidRPr="00802B28" w:rsidRDefault="003227E6" w:rsidP="003227E6">
            <w:pPr>
              <w:spacing w:before="50" w:after="50"/>
              <w:jc w:val="center"/>
              <w:rPr>
                <w:b/>
                <w:color w:val="FFFFFF" w:themeColor="background1"/>
                <w:lang w:val="de-DE"/>
              </w:rPr>
            </w:pPr>
            <w:r>
              <w:rPr>
                <w:b/>
                <w:bCs/>
                <w:color w:val="FFFFFF" w:themeColor="background1"/>
                <w:lang w:val="ga"/>
              </w:rPr>
              <w:t>Barrachas (+) nó Easnamh (-) Tithíochta in aghaidh an Bhanda Praghais</w:t>
            </w:r>
          </w:p>
        </w:tc>
      </w:tr>
      <w:tr w:rsidR="003227E6" w:rsidRPr="009D0BC7" w14:paraId="375918B1"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val="restart"/>
            <w:tcBorders>
              <w:top w:val="single" w:sz="4" w:space="0" w:color="FFFFFF" w:themeColor="background1"/>
            </w:tcBorders>
            <w:shd w:val="clear" w:color="auto" w:fill="ED7D31" w:themeFill="accent2"/>
            <w:vAlign w:val="center"/>
          </w:tcPr>
          <w:p w14:paraId="209A21A4" w14:textId="77777777" w:rsidR="003227E6" w:rsidRPr="009D0BC7" w:rsidRDefault="003227E6" w:rsidP="003227E6">
            <w:pPr>
              <w:spacing w:before="50" w:after="50"/>
              <w:rPr>
                <w:b/>
                <w:color w:val="FFFFFF" w:themeColor="background1"/>
              </w:rPr>
            </w:pPr>
            <w:r>
              <w:rPr>
                <w:b/>
                <w:bCs/>
                <w:color w:val="FFFFFF" w:themeColor="background1"/>
                <w:lang w:val="ga"/>
              </w:rPr>
              <w:t>2023</w:t>
            </w:r>
          </w:p>
        </w:tc>
        <w:tc>
          <w:tcPr>
            <w:tcW w:w="1328" w:type="dxa"/>
            <w:tcBorders>
              <w:top w:val="single" w:sz="4" w:space="0" w:color="FFFFFF" w:themeColor="background1"/>
            </w:tcBorders>
            <w:shd w:val="clear" w:color="auto" w:fill="FBE4D5" w:themeFill="accent2" w:themeFillTint="33"/>
            <w:vAlign w:val="center"/>
          </w:tcPr>
          <w:p w14:paraId="54095DD4" w14:textId="77777777" w:rsidR="003227E6" w:rsidRPr="009D0BC7" w:rsidRDefault="003227E6" w:rsidP="003227E6">
            <w:pPr>
              <w:spacing w:before="50" w:after="50"/>
            </w:pPr>
            <w:r>
              <w:rPr>
                <w:lang w:val="ga"/>
              </w:rPr>
              <w:t>An Chéad Deicíl</w:t>
            </w:r>
          </w:p>
        </w:tc>
        <w:tc>
          <w:tcPr>
            <w:tcW w:w="1384" w:type="dxa"/>
            <w:tcBorders>
              <w:top w:val="single" w:sz="4" w:space="0" w:color="FFFFFF" w:themeColor="background1"/>
            </w:tcBorders>
            <w:shd w:val="clear" w:color="auto" w:fill="FBE4D5" w:themeFill="accent2" w:themeFillTint="33"/>
            <w:vAlign w:val="center"/>
          </w:tcPr>
          <w:p w14:paraId="06617246" w14:textId="77777777" w:rsidR="003227E6" w:rsidRPr="009D0BC7" w:rsidRDefault="003227E6" w:rsidP="003227E6">
            <w:pPr>
              <w:spacing w:before="50" w:after="50"/>
              <w:jc w:val="center"/>
            </w:pPr>
            <w:r>
              <w:rPr>
                <w:lang w:val="ga"/>
              </w:rPr>
              <w:t>0</w:t>
            </w:r>
          </w:p>
        </w:tc>
        <w:tc>
          <w:tcPr>
            <w:tcW w:w="1176" w:type="dxa"/>
            <w:tcBorders>
              <w:top w:val="single" w:sz="4" w:space="0" w:color="FFFFFF" w:themeColor="background1"/>
            </w:tcBorders>
            <w:shd w:val="clear" w:color="auto" w:fill="FBE4D5" w:themeFill="accent2" w:themeFillTint="33"/>
            <w:vAlign w:val="center"/>
          </w:tcPr>
          <w:p w14:paraId="63699C41" w14:textId="77777777" w:rsidR="003227E6" w:rsidRPr="009D0BC7" w:rsidRDefault="003227E6" w:rsidP="003227E6">
            <w:pPr>
              <w:spacing w:before="50" w:after="50"/>
              <w:jc w:val="center"/>
            </w:pPr>
            <w:r>
              <w:rPr>
                <w:lang w:val="ga"/>
              </w:rPr>
              <w:t>0</w:t>
            </w:r>
          </w:p>
        </w:tc>
        <w:tc>
          <w:tcPr>
            <w:tcW w:w="1478" w:type="dxa"/>
            <w:tcBorders>
              <w:top w:val="single" w:sz="4" w:space="0" w:color="FFFFFF" w:themeColor="background1"/>
            </w:tcBorders>
            <w:shd w:val="clear" w:color="auto" w:fill="FBE4D5" w:themeFill="accent2" w:themeFillTint="33"/>
            <w:vAlign w:val="center"/>
          </w:tcPr>
          <w:p w14:paraId="659C45A0" w14:textId="77777777" w:rsidR="003227E6" w:rsidRPr="009D0BC7" w:rsidRDefault="003227E6" w:rsidP="003227E6">
            <w:pPr>
              <w:spacing w:before="50" w:after="50"/>
              <w:jc w:val="center"/>
            </w:pPr>
            <w:r>
              <w:rPr>
                <w:lang w:val="ga"/>
              </w:rPr>
              <w:t>113,947</w:t>
            </w:r>
          </w:p>
        </w:tc>
        <w:tc>
          <w:tcPr>
            <w:tcW w:w="1288" w:type="dxa"/>
            <w:tcBorders>
              <w:top w:val="single" w:sz="4" w:space="0" w:color="FFFFFF" w:themeColor="background1"/>
            </w:tcBorders>
            <w:shd w:val="clear" w:color="auto" w:fill="FBE4D5" w:themeFill="accent2" w:themeFillTint="33"/>
            <w:vAlign w:val="center"/>
          </w:tcPr>
          <w:p w14:paraId="3727E710" w14:textId="77777777" w:rsidR="003227E6" w:rsidRPr="009D0BC7" w:rsidRDefault="003227E6" w:rsidP="003227E6">
            <w:pPr>
              <w:spacing w:before="50" w:after="50"/>
              <w:jc w:val="center"/>
            </w:pPr>
            <w:r>
              <w:rPr>
                <w:lang w:val="ga"/>
              </w:rPr>
              <w:t>An Chéad Bhanda</w:t>
            </w:r>
          </w:p>
        </w:tc>
        <w:tc>
          <w:tcPr>
            <w:tcW w:w="1169" w:type="dxa"/>
            <w:tcBorders>
              <w:top w:val="single" w:sz="4" w:space="0" w:color="FFFFFF" w:themeColor="background1"/>
            </w:tcBorders>
            <w:shd w:val="clear" w:color="auto" w:fill="FBE4D5" w:themeFill="accent2" w:themeFillTint="33"/>
            <w:vAlign w:val="center"/>
          </w:tcPr>
          <w:p w14:paraId="10D825C9" w14:textId="77777777" w:rsidR="003227E6" w:rsidRPr="009D0BC7" w:rsidRDefault="003227E6" w:rsidP="003227E6">
            <w:pPr>
              <w:spacing w:before="50" w:after="50"/>
              <w:jc w:val="center"/>
            </w:pPr>
            <w:r>
              <w:rPr>
                <w:lang w:val="ga"/>
              </w:rPr>
              <w:t>225,562</w:t>
            </w:r>
          </w:p>
        </w:tc>
        <w:tc>
          <w:tcPr>
            <w:tcW w:w="1384" w:type="dxa"/>
            <w:tcBorders>
              <w:top w:val="single" w:sz="4" w:space="0" w:color="FFFFFF" w:themeColor="background1"/>
            </w:tcBorders>
            <w:shd w:val="clear" w:color="auto" w:fill="FBE4D5" w:themeFill="accent2" w:themeFillTint="33"/>
            <w:vAlign w:val="center"/>
          </w:tcPr>
          <w:p w14:paraId="4F2E42BF" w14:textId="77777777" w:rsidR="003227E6" w:rsidRPr="009D0BC7" w:rsidRDefault="003227E6" w:rsidP="003227E6">
            <w:pPr>
              <w:spacing w:before="50" w:after="50"/>
              <w:jc w:val="center"/>
            </w:pPr>
            <w:r>
              <w:rPr>
                <w:lang w:val="ga"/>
              </w:rPr>
              <w:t>0</w:t>
            </w:r>
          </w:p>
        </w:tc>
        <w:tc>
          <w:tcPr>
            <w:tcW w:w="1372" w:type="dxa"/>
            <w:tcBorders>
              <w:top w:val="single" w:sz="4" w:space="0" w:color="FFFFFF" w:themeColor="background1"/>
            </w:tcBorders>
            <w:shd w:val="clear" w:color="auto" w:fill="FBE4D5" w:themeFill="accent2" w:themeFillTint="33"/>
            <w:vAlign w:val="center"/>
          </w:tcPr>
          <w:p w14:paraId="3CC3721A" w14:textId="77777777" w:rsidR="003227E6" w:rsidRPr="009D0BC7" w:rsidRDefault="003227E6" w:rsidP="003227E6">
            <w:pPr>
              <w:spacing w:before="50" w:after="50"/>
              <w:jc w:val="center"/>
            </w:pPr>
            <w:r>
              <w:rPr>
                <w:lang w:val="ga"/>
              </w:rPr>
              <w:t>7.4%</w:t>
            </w:r>
          </w:p>
        </w:tc>
        <w:tc>
          <w:tcPr>
            <w:tcW w:w="1372" w:type="dxa"/>
            <w:tcBorders>
              <w:top w:val="single" w:sz="4" w:space="0" w:color="FFFFFF" w:themeColor="background1"/>
            </w:tcBorders>
            <w:shd w:val="clear" w:color="auto" w:fill="FBE4D5" w:themeFill="accent2" w:themeFillTint="33"/>
            <w:vAlign w:val="center"/>
          </w:tcPr>
          <w:p w14:paraId="30FD2BAF" w14:textId="77777777" w:rsidR="003227E6" w:rsidRPr="009D0BC7" w:rsidRDefault="003227E6" w:rsidP="003227E6">
            <w:pPr>
              <w:spacing w:before="50" w:after="50"/>
              <w:jc w:val="center"/>
            </w:pPr>
            <w:r>
              <w:rPr>
                <w:lang w:val="ga"/>
              </w:rPr>
              <w:t>290</w:t>
            </w:r>
          </w:p>
        </w:tc>
        <w:tc>
          <w:tcPr>
            <w:tcW w:w="1171" w:type="dxa"/>
            <w:tcBorders>
              <w:top w:val="single" w:sz="4" w:space="0" w:color="FFFFFF" w:themeColor="background1"/>
            </w:tcBorders>
            <w:shd w:val="clear" w:color="auto" w:fill="FBE4D5" w:themeFill="accent2" w:themeFillTint="33"/>
            <w:vAlign w:val="center"/>
          </w:tcPr>
          <w:p w14:paraId="7B81A30D" w14:textId="77777777" w:rsidR="003227E6" w:rsidRPr="009D0BC7" w:rsidRDefault="003227E6" w:rsidP="003227E6">
            <w:pPr>
              <w:spacing w:before="50" w:after="50"/>
              <w:jc w:val="center"/>
            </w:pPr>
            <w:r>
              <w:rPr>
                <w:lang w:val="ga"/>
              </w:rPr>
              <w:t>290</w:t>
            </w:r>
          </w:p>
        </w:tc>
      </w:tr>
      <w:tr w:rsidR="003227E6" w:rsidRPr="009D0BC7" w14:paraId="58660A41"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70151896" w14:textId="77777777" w:rsidR="003227E6" w:rsidRPr="009D0BC7" w:rsidRDefault="003227E6" w:rsidP="003227E6">
            <w:pPr>
              <w:spacing w:before="50" w:after="50"/>
            </w:pPr>
          </w:p>
        </w:tc>
        <w:tc>
          <w:tcPr>
            <w:tcW w:w="1328" w:type="dxa"/>
            <w:shd w:val="clear" w:color="auto" w:fill="F7CAAC" w:themeFill="accent2" w:themeFillTint="66"/>
            <w:vAlign w:val="center"/>
          </w:tcPr>
          <w:p w14:paraId="745D2DF9" w14:textId="77777777" w:rsidR="003227E6" w:rsidRPr="009D0BC7" w:rsidRDefault="003227E6" w:rsidP="003227E6">
            <w:pPr>
              <w:spacing w:before="50" w:after="50"/>
            </w:pPr>
            <w:r>
              <w:rPr>
                <w:lang w:val="ga"/>
              </w:rPr>
              <w:t>An 2ú Deicíl</w:t>
            </w:r>
          </w:p>
        </w:tc>
        <w:tc>
          <w:tcPr>
            <w:tcW w:w="1384" w:type="dxa"/>
            <w:shd w:val="clear" w:color="auto" w:fill="F7CAAC" w:themeFill="accent2" w:themeFillTint="66"/>
            <w:vAlign w:val="center"/>
          </w:tcPr>
          <w:p w14:paraId="35B9907C"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2AE8B599"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3C8B6C2C" w14:textId="77777777" w:rsidR="003227E6" w:rsidRPr="009D0BC7" w:rsidRDefault="003227E6" w:rsidP="003227E6">
            <w:pPr>
              <w:spacing w:before="50" w:after="50"/>
              <w:jc w:val="center"/>
            </w:pPr>
            <w:r>
              <w:rPr>
                <w:lang w:val="ga"/>
              </w:rPr>
              <w:t>189,704</w:t>
            </w:r>
          </w:p>
        </w:tc>
        <w:tc>
          <w:tcPr>
            <w:tcW w:w="1288" w:type="dxa"/>
            <w:shd w:val="clear" w:color="auto" w:fill="F7CAAC" w:themeFill="accent2" w:themeFillTint="66"/>
            <w:vAlign w:val="center"/>
          </w:tcPr>
          <w:p w14:paraId="4BC1B9A9"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61FC74E4"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2D1D2945"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52C4F8C2"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69880942"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22D82090" w14:textId="77777777" w:rsidR="003227E6" w:rsidRPr="009D0BC7" w:rsidRDefault="003227E6" w:rsidP="003227E6">
            <w:pPr>
              <w:spacing w:before="50" w:after="50"/>
              <w:jc w:val="center"/>
            </w:pPr>
          </w:p>
        </w:tc>
      </w:tr>
      <w:tr w:rsidR="003227E6" w:rsidRPr="009D0BC7" w14:paraId="39D6B237"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5DA44690" w14:textId="77777777" w:rsidR="003227E6" w:rsidRPr="009D0BC7" w:rsidRDefault="003227E6" w:rsidP="003227E6">
            <w:pPr>
              <w:spacing w:before="50" w:after="50"/>
            </w:pPr>
          </w:p>
        </w:tc>
        <w:tc>
          <w:tcPr>
            <w:tcW w:w="1328" w:type="dxa"/>
            <w:shd w:val="clear" w:color="auto" w:fill="FBE4D5" w:themeFill="accent2" w:themeFillTint="33"/>
            <w:vAlign w:val="center"/>
          </w:tcPr>
          <w:p w14:paraId="0233F22F" w14:textId="77777777" w:rsidR="003227E6" w:rsidRPr="009D0BC7" w:rsidRDefault="003227E6" w:rsidP="003227E6">
            <w:pPr>
              <w:spacing w:before="50" w:after="50"/>
            </w:pPr>
            <w:r>
              <w:rPr>
                <w:lang w:val="ga"/>
              </w:rPr>
              <w:t>An 3ú Deicíl</w:t>
            </w:r>
          </w:p>
        </w:tc>
        <w:tc>
          <w:tcPr>
            <w:tcW w:w="1384" w:type="dxa"/>
            <w:shd w:val="clear" w:color="auto" w:fill="FBE4D5" w:themeFill="accent2" w:themeFillTint="33"/>
            <w:vAlign w:val="center"/>
          </w:tcPr>
          <w:p w14:paraId="1DDEAFD2"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030BCE5B"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76F832FA" w14:textId="77777777" w:rsidR="003227E6" w:rsidRPr="009D0BC7" w:rsidRDefault="003227E6" w:rsidP="003227E6">
            <w:pPr>
              <w:spacing w:before="50" w:after="50"/>
              <w:jc w:val="center"/>
            </w:pPr>
            <w:r>
              <w:rPr>
                <w:lang w:val="ga"/>
              </w:rPr>
              <w:t>272,681</w:t>
            </w:r>
          </w:p>
        </w:tc>
        <w:tc>
          <w:tcPr>
            <w:tcW w:w="1288" w:type="dxa"/>
            <w:shd w:val="clear" w:color="auto" w:fill="FBE4D5" w:themeFill="accent2" w:themeFillTint="33"/>
            <w:vAlign w:val="center"/>
          </w:tcPr>
          <w:p w14:paraId="2AC88A53" w14:textId="77777777" w:rsidR="003227E6" w:rsidRPr="009D0BC7" w:rsidRDefault="003227E6" w:rsidP="003227E6">
            <w:pPr>
              <w:spacing w:before="50" w:after="50"/>
              <w:jc w:val="center"/>
            </w:pPr>
            <w:r>
              <w:rPr>
                <w:lang w:val="ga"/>
              </w:rPr>
              <w:t>An 2ú Banda</w:t>
            </w:r>
          </w:p>
        </w:tc>
        <w:tc>
          <w:tcPr>
            <w:tcW w:w="1169" w:type="dxa"/>
            <w:shd w:val="clear" w:color="auto" w:fill="FBE4D5" w:themeFill="accent2" w:themeFillTint="33"/>
            <w:vAlign w:val="center"/>
          </w:tcPr>
          <w:p w14:paraId="6A6F531D" w14:textId="77777777" w:rsidR="003227E6" w:rsidRPr="009D0BC7" w:rsidRDefault="003227E6" w:rsidP="003227E6">
            <w:pPr>
              <w:spacing w:before="50" w:after="50"/>
              <w:jc w:val="center"/>
            </w:pPr>
            <w:r>
              <w:rPr>
                <w:lang w:val="ga"/>
              </w:rPr>
              <w:t>310,147</w:t>
            </w:r>
          </w:p>
        </w:tc>
        <w:tc>
          <w:tcPr>
            <w:tcW w:w="1384" w:type="dxa"/>
            <w:shd w:val="clear" w:color="auto" w:fill="FBE4D5" w:themeFill="accent2" w:themeFillTint="33"/>
            <w:vAlign w:val="center"/>
          </w:tcPr>
          <w:p w14:paraId="4BD46BE2" w14:textId="77777777" w:rsidR="003227E6" w:rsidRPr="009D0BC7" w:rsidRDefault="003227E6" w:rsidP="003227E6">
            <w:pPr>
              <w:spacing w:before="50" w:after="50"/>
              <w:jc w:val="center"/>
            </w:pPr>
            <w:r>
              <w:rPr>
                <w:lang w:val="ga"/>
              </w:rPr>
              <w:t>0</w:t>
            </w:r>
          </w:p>
        </w:tc>
        <w:tc>
          <w:tcPr>
            <w:tcW w:w="1372" w:type="dxa"/>
            <w:shd w:val="clear" w:color="auto" w:fill="FBE4D5" w:themeFill="accent2" w:themeFillTint="33"/>
            <w:vAlign w:val="center"/>
          </w:tcPr>
          <w:p w14:paraId="2F3B899B" w14:textId="77777777" w:rsidR="003227E6" w:rsidRPr="009D0BC7" w:rsidRDefault="003227E6" w:rsidP="003227E6">
            <w:pPr>
              <w:spacing w:before="50" w:after="50"/>
              <w:jc w:val="center"/>
            </w:pPr>
            <w:r>
              <w:rPr>
                <w:lang w:val="ga"/>
              </w:rPr>
              <w:t>20.7%</w:t>
            </w:r>
          </w:p>
        </w:tc>
        <w:tc>
          <w:tcPr>
            <w:tcW w:w="1372" w:type="dxa"/>
            <w:shd w:val="clear" w:color="auto" w:fill="FBE4D5" w:themeFill="accent2" w:themeFillTint="33"/>
            <w:vAlign w:val="center"/>
          </w:tcPr>
          <w:p w14:paraId="1A1AC43F" w14:textId="77777777" w:rsidR="003227E6" w:rsidRPr="009D0BC7" w:rsidRDefault="003227E6" w:rsidP="003227E6">
            <w:pPr>
              <w:spacing w:before="50" w:after="50"/>
              <w:jc w:val="center"/>
            </w:pPr>
            <w:r>
              <w:rPr>
                <w:lang w:val="ga"/>
              </w:rPr>
              <w:t>807</w:t>
            </w:r>
          </w:p>
        </w:tc>
        <w:tc>
          <w:tcPr>
            <w:tcW w:w="1171" w:type="dxa"/>
            <w:shd w:val="clear" w:color="auto" w:fill="FBE4D5" w:themeFill="accent2" w:themeFillTint="33"/>
            <w:vAlign w:val="center"/>
          </w:tcPr>
          <w:p w14:paraId="0FE75C90" w14:textId="77777777" w:rsidR="003227E6" w:rsidRPr="009D0BC7" w:rsidRDefault="003227E6" w:rsidP="003227E6">
            <w:pPr>
              <w:spacing w:before="50" w:after="50"/>
              <w:jc w:val="center"/>
            </w:pPr>
            <w:r>
              <w:rPr>
                <w:lang w:val="ga"/>
              </w:rPr>
              <w:t>807</w:t>
            </w:r>
          </w:p>
        </w:tc>
      </w:tr>
      <w:tr w:rsidR="003227E6" w:rsidRPr="009D0BC7" w14:paraId="577E6A9E"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7C7FC0C4" w14:textId="77777777" w:rsidR="003227E6" w:rsidRPr="009D0BC7" w:rsidRDefault="003227E6" w:rsidP="003227E6">
            <w:pPr>
              <w:spacing w:before="50" w:after="50"/>
            </w:pPr>
          </w:p>
        </w:tc>
        <w:tc>
          <w:tcPr>
            <w:tcW w:w="1328" w:type="dxa"/>
            <w:shd w:val="clear" w:color="auto" w:fill="F7CAAC" w:themeFill="accent2" w:themeFillTint="66"/>
            <w:vAlign w:val="center"/>
          </w:tcPr>
          <w:p w14:paraId="4C1328C5" w14:textId="77777777" w:rsidR="003227E6" w:rsidRPr="009D0BC7" w:rsidRDefault="003227E6" w:rsidP="003227E6">
            <w:pPr>
              <w:spacing w:before="50" w:after="50"/>
            </w:pPr>
            <w:r>
              <w:rPr>
                <w:lang w:val="ga"/>
              </w:rPr>
              <w:t>An 4ú Deicíl</w:t>
            </w:r>
          </w:p>
        </w:tc>
        <w:tc>
          <w:tcPr>
            <w:tcW w:w="1384" w:type="dxa"/>
            <w:shd w:val="clear" w:color="auto" w:fill="F7CAAC" w:themeFill="accent2" w:themeFillTint="66"/>
            <w:vAlign w:val="center"/>
          </w:tcPr>
          <w:p w14:paraId="160FFA4A"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7E01B1DC"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221141FB" w14:textId="77777777" w:rsidR="003227E6" w:rsidRPr="009D0BC7" w:rsidRDefault="003227E6" w:rsidP="003227E6">
            <w:pPr>
              <w:spacing w:before="50" w:after="50"/>
              <w:jc w:val="center"/>
            </w:pPr>
            <w:r>
              <w:rPr>
                <w:lang w:val="ga"/>
              </w:rPr>
              <w:t>347,509</w:t>
            </w:r>
          </w:p>
        </w:tc>
        <w:tc>
          <w:tcPr>
            <w:tcW w:w="1288" w:type="dxa"/>
            <w:shd w:val="clear" w:color="auto" w:fill="F7CAAC" w:themeFill="accent2" w:themeFillTint="66"/>
            <w:vAlign w:val="center"/>
          </w:tcPr>
          <w:p w14:paraId="0B1CF3CF" w14:textId="77777777" w:rsidR="003227E6" w:rsidRPr="009D0BC7" w:rsidRDefault="003227E6" w:rsidP="003227E6">
            <w:pPr>
              <w:spacing w:before="50" w:after="50"/>
              <w:jc w:val="center"/>
            </w:pPr>
            <w:r>
              <w:rPr>
                <w:lang w:val="ga"/>
              </w:rPr>
              <w:t>An 3ú Banda</w:t>
            </w:r>
          </w:p>
        </w:tc>
        <w:tc>
          <w:tcPr>
            <w:tcW w:w="1169" w:type="dxa"/>
            <w:shd w:val="clear" w:color="auto" w:fill="F7CAAC" w:themeFill="accent2" w:themeFillTint="66"/>
            <w:vAlign w:val="center"/>
          </w:tcPr>
          <w:p w14:paraId="70C1F376" w14:textId="77777777" w:rsidR="003227E6" w:rsidRPr="009D0BC7" w:rsidRDefault="003227E6" w:rsidP="003227E6">
            <w:pPr>
              <w:spacing w:before="50" w:after="50"/>
              <w:jc w:val="center"/>
            </w:pPr>
            <w:r>
              <w:rPr>
                <w:lang w:val="ga"/>
              </w:rPr>
              <w:t>394,733</w:t>
            </w:r>
          </w:p>
        </w:tc>
        <w:tc>
          <w:tcPr>
            <w:tcW w:w="1384" w:type="dxa"/>
            <w:shd w:val="clear" w:color="auto" w:fill="F7CAAC" w:themeFill="accent2" w:themeFillTint="66"/>
            <w:vAlign w:val="center"/>
          </w:tcPr>
          <w:p w14:paraId="5BA5D699" w14:textId="77777777" w:rsidR="003227E6" w:rsidRPr="009D0BC7" w:rsidRDefault="003227E6" w:rsidP="003227E6">
            <w:pPr>
              <w:spacing w:before="50" w:after="50"/>
              <w:jc w:val="center"/>
            </w:pPr>
            <w:r>
              <w:rPr>
                <w:lang w:val="ga"/>
              </w:rPr>
              <w:t>632</w:t>
            </w:r>
          </w:p>
        </w:tc>
        <w:tc>
          <w:tcPr>
            <w:tcW w:w="1372" w:type="dxa"/>
            <w:shd w:val="clear" w:color="auto" w:fill="F7CAAC" w:themeFill="accent2" w:themeFillTint="66"/>
            <w:vAlign w:val="center"/>
          </w:tcPr>
          <w:p w14:paraId="0426989B" w14:textId="77777777" w:rsidR="003227E6" w:rsidRPr="009D0BC7" w:rsidRDefault="003227E6" w:rsidP="003227E6">
            <w:pPr>
              <w:spacing w:before="50" w:after="50"/>
              <w:jc w:val="center"/>
            </w:pPr>
            <w:r>
              <w:rPr>
                <w:lang w:val="ga"/>
              </w:rPr>
              <w:t>21.5%</w:t>
            </w:r>
          </w:p>
        </w:tc>
        <w:tc>
          <w:tcPr>
            <w:tcW w:w="1372" w:type="dxa"/>
            <w:shd w:val="clear" w:color="auto" w:fill="F7CAAC" w:themeFill="accent2" w:themeFillTint="66"/>
            <w:vAlign w:val="center"/>
          </w:tcPr>
          <w:p w14:paraId="57B930CC" w14:textId="77777777" w:rsidR="003227E6" w:rsidRPr="009D0BC7" w:rsidRDefault="003227E6" w:rsidP="003227E6">
            <w:pPr>
              <w:spacing w:before="50" w:after="50"/>
              <w:jc w:val="center"/>
            </w:pPr>
            <w:r>
              <w:rPr>
                <w:lang w:val="ga"/>
              </w:rPr>
              <w:t>838</w:t>
            </w:r>
          </w:p>
        </w:tc>
        <w:tc>
          <w:tcPr>
            <w:tcW w:w="1171" w:type="dxa"/>
            <w:shd w:val="clear" w:color="auto" w:fill="F7CAAC" w:themeFill="accent2" w:themeFillTint="66"/>
            <w:vAlign w:val="center"/>
          </w:tcPr>
          <w:p w14:paraId="7691EEAD" w14:textId="77777777" w:rsidR="003227E6" w:rsidRPr="009D0BC7" w:rsidRDefault="003227E6" w:rsidP="003227E6">
            <w:pPr>
              <w:spacing w:before="50" w:after="50"/>
              <w:jc w:val="center"/>
            </w:pPr>
            <w:r>
              <w:rPr>
                <w:lang w:val="ga"/>
              </w:rPr>
              <w:t>206</w:t>
            </w:r>
          </w:p>
        </w:tc>
      </w:tr>
      <w:tr w:rsidR="003227E6" w:rsidRPr="009D0BC7" w14:paraId="68DEB2D8"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27CD0E56" w14:textId="77777777" w:rsidR="003227E6" w:rsidRPr="009D0BC7" w:rsidRDefault="003227E6" w:rsidP="003227E6">
            <w:pPr>
              <w:spacing w:before="50" w:after="50"/>
            </w:pPr>
          </w:p>
        </w:tc>
        <w:tc>
          <w:tcPr>
            <w:tcW w:w="1328" w:type="dxa"/>
            <w:shd w:val="clear" w:color="auto" w:fill="FBE4D5" w:themeFill="accent2" w:themeFillTint="33"/>
            <w:vAlign w:val="center"/>
          </w:tcPr>
          <w:p w14:paraId="00ABB20B" w14:textId="77777777" w:rsidR="003227E6" w:rsidRPr="009D0BC7" w:rsidRDefault="003227E6" w:rsidP="003227E6">
            <w:pPr>
              <w:spacing w:before="50" w:after="50"/>
            </w:pPr>
            <w:r>
              <w:rPr>
                <w:lang w:val="ga"/>
              </w:rPr>
              <w:t>An 5ú Deicíl</w:t>
            </w:r>
          </w:p>
        </w:tc>
        <w:tc>
          <w:tcPr>
            <w:tcW w:w="1384" w:type="dxa"/>
            <w:shd w:val="clear" w:color="auto" w:fill="FBE4D5" w:themeFill="accent2" w:themeFillTint="33"/>
            <w:vAlign w:val="center"/>
          </w:tcPr>
          <w:p w14:paraId="55D9F755" w14:textId="77777777" w:rsidR="003227E6" w:rsidRPr="009D0BC7" w:rsidRDefault="003227E6" w:rsidP="003227E6">
            <w:pPr>
              <w:spacing w:before="50" w:after="50"/>
              <w:jc w:val="center"/>
            </w:pPr>
            <w:r>
              <w:rPr>
                <w:lang w:val="ga"/>
              </w:rPr>
              <w:t>682</w:t>
            </w:r>
          </w:p>
        </w:tc>
        <w:tc>
          <w:tcPr>
            <w:tcW w:w="1176" w:type="dxa"/>
            <w:shd w:val="clear" w:color="auto" w:fill="FBE4D5" w:themeFill="accent2" w:themeFillTint="33"/>
            <w:vAlign w:val="center"/>
          </w:tcPr>
          <w:p w14:paraId="25F25F95" w14:textId="77777777" w:rsidR="003227E6" w:rsidRPr="009D0BC7" w:rsidRDefault="003227E6" w:rsidP="003227E6">
            <w:pPr>
              <w:spacing w:before="50" w:after="50"/>
              <w:jc w:val="center"/>
            </w:pPr>
            <w:r>
              <w:rPr>
                <w:lang w:val="ga"/>
              </w:rPr>
              <w:t>682</w:t>
            </w:r>
          </w:p>
        </w:tc>
        <w:tc>
          <w:tcPr>
            <w:tcW w:w="1478" w:type="dxa"/>
            <w:shd w:val="clear" w:color="auto" w:fill="FBE4D5" w:themeFill="accent2" w:themeFillTint="33"/>
            <w:vAlign w:val="center"/>
          </w:tcPr>
          <w:p w14:paraId="5E49A50E" w14:textId="77777777" w:rsidR="003227E6" w:rsidRPr="009D0BC7" w:rsidRDefault="003227E6" w:rsidP="003227E6">
            <w:pPr>
              <w:spacing w:before="50" w:after="50"/>
              <w:jc w:val="center"/>
            </w:pPr>
            <w:r>
              <w:rPr>
                <w:lang w:val="ga"/>
              </w:rPr>
              <w:t>425,539</w:t>
            </w:r>
          </w:p>
        </w:tc>
        <w:tc>
          <w:tcPr>
            <w:tcW w:w="1288" w:type="dxa"/>
            <w:shd w:val="clear" w:color="auto" w:fill="FBE4D5" w:themeFill="accent2" w:themeFillTint="33"/>
            <w:vAlign w:val="center"/>
          </w:tcPr>
          <w:p w14:paraId="4A4DE054" w14:textId="77777777" w:rsidR="003227E6" w:rsidRPr="009D0BC7" w:rsidRDefault="003227E6" w:rsidP="003227E6">
            <w:pPr>
              <w:spacing w:before="50" w:after="50"/>
              <w:jc w:val="center"/>
            </w:pPr>
            <w:r>
              <w:rPr>
                <w:lang w:val="ga"/>
              </w:rPr>
              <w:t>An 4ú Banda</w:t>
            </w:r>
          </w:p>
        </w:tc>
        <w:tc>
          <w:tcPr>
            <w:tcW w:w="1169" w:type="dxa"/>
            <w:shd w:val="clear" w:color="auto" w:fill="FBE4D5" w:themeFill="accent2" w:themeFillTint="33"/>
            <w:vAlign w:val="center"/>
          </w:tcPr>
          <w:p w14:paraId="28A3D2FB" w14:textId="77777777" w:rsidR="003227E6" w:rsidRPr="009D0BC7" w:rsidRDefault="003227E6" w:rsidP="003227E6">
            <w:pPr>
              <w:spacing w:before="50" w:after="50"/>
              <w:jc w:val="center"/>
            </w:pPr>
            <w:r>
              <w:rPr>
                <w:lang w:val="ga"/>
              </w:rPr>
              <w:t>479,318</w:t>
            </w:r>
          </w:p>
        </w:tc>
        <w:tc>
          <w:tcPr>
            <w:tcW w:w="1384" w:type="dxa"/>
            <w:shd w:val="clear" w:color="auto" w:fill="FBE4D5" w:themeFill="accent2" w:themeFillTint="33"/>
            <w:vAlign w:val="center"/>
          </w:tcPr>
          <w:p w14:paraId="2FE1A035" w14:textId="77777777" w:rsidR="003227E6" w:rsidRPr="009D0BC7" w:rsidRDefault="003227E6" w:rsidP="003227E6">
            <w:pPr>
              <w:spacing w:before="50" w:after="50"/>
              <w:jc w:val="center"/>
            </w:pPr>
            <w:r>
              <w:rPr>
                <w:lang w:val="ga"/>
              </w:rPr>
              <w:t>638</w:t>
            </w:r>
          </w:p>
        </w:tc>
        <w:tc>
          <w:tcPr>
            <w:tcW w:w="1372" w:type="dxa"/>
            <w:shd w:val="clear" w:color="auto" w:fill="FBE4D5" w:themeFill="accent2" w:themeFillTint="33"/>
            <w:vAlign w:val="center"/>
          </w:tcPr>
          <w:p w14:paraId="7DCBCD7E" w14:textId="77777777" w:rsidR="003227E6" w:rsidRPr="009D0BC7" w:rsidRDefault="003227E6" w:rsidP="003227E6">
            <w:pPr>
              <w:spacing w:before="50" w:after="50"/>
              <w:jc w:val="center"/>
            </w:pPr>
            <w:r>
              <w:rPr>
                <w:lang w:val="ga"/>
              </w:rPr>
              <w:t>17.2%</w:t>
            </w:r>
          </w:p>
        </w:tc>
        <w:tc>
          <w:tcPr>
            <w:tcW w:w="1372" w:type="dxa"/>
            <w:shd w:val="clear" w:color="auto" w:fill="FBE4D5" w:themeFill="accent2" w:themeFillTint="33"/>
            <w:vAlign w:val="center"/>
          </w:tcPr>
          <w:p w14:paraId="0E975C7A" w14:textId="77777777" w:rsidR="003227E6" w:rsidRPr="009D0BC7" w:rsidRDefault="003227E6" w:rsidP="003227E6">
            <w:pPr>
              <w:spacing w:before="50" w:after="50"/>
              <w:jc w:val="center"/>
            </w:pPr>
            <w:r>
              <w:rPr>
                <w:lang w:val="ga"/>
              </w:rPr>
              <w:t>671</w:t>
            </w:r>
          </w:p>
        </w:tc>
        <w:tc>
          <w:tcPr>
            <w:tcW w:w="1171" w:type="dxa"/>
            <w:shd w:val="clear" w:color="auto" w:fill="FBE4D5" w:themeFill="accent2" w:themeFillTint="33"/>
            <w:vAlign w:val="center"/>
          </w:tcPr>
          <w:p w14:paraId="5FC377FB" w14:textId="77777777" w:rsidR="003227E6" w:rsidRPr="009D0BC7" w:rsidRDefault="003227E6" w:rsidP="003227E6">
            <w:pPr>
              <w:spacing w:before="50" w:after="50"/>
              <w:jc w:val="center"/>
            </w:pPr>
            <w:r>
              <w:rPr>
                <w:lang w:val="ga"/>
              </w:rPr>
              <w:t>32</w:t>
            </w:r>
          </w:p>
        </w:tc>
      </w:tr>
      <w:tr w:rsidR="003227E6" w:rsidRPr="009D0BC7" w14:paraId="3F8E6777"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4280006E" w14:textId="77777777" w:rsidR="003227E6" w:rsidRPr="009D0BC7" w:rsidRDefault="003227E6" w:rsidP="003227E6">
            <w:pPr>
              <w:spacing w:before="50" w:after="50"/>
            </w:pPr>
          </w:p>
        </w:tc>
        <w:tc>
          <w:tcPr>
            <w:tcW w:w="1328" w:type="dxa"/>
            <w:shd w:val="clear" w:color="auto" w:fill="F7CAAC" w:themeFill="accent2" w:themeFillTint="66"/>
            <w:vAlign w:val="center"/>
          </w:tcPr>
          <w:p w14:paraId="439D4E62" w14:textId="77777777" w:rsidR="003227E6" w:rsidRPr="009D0BC7" w:rsidRDefault="003227E6" w:rsidP="003227E6">
            <w:pPr>
              <w:spacing w:before="50" w:after="50"/>
            </w:pPr>
            <w:r>
              <w:rPr>
                <w:lang w:val="ga"/>
              </w:rPr>
              <w:t>An 6ú Deicíl</w:t>
            </w:r>
          </w:p>
        </w:tc>
        <w:tc>
          <w:tcPr>
            <w:tcW w:w="1384" w:type="dxa"/>
            <w:shd w:val="clear" w:color="auto" w:fill="F7CAAC" w:themeFill="accent2" w:themeFillTint="66"/>
            <w:vAlign w:val="center"/>
          </w:tcPr>
          <w:p w14:paraId="04D4D7F4" w14:textId="77777777" w:rsidR="003227E6" w:rsidRPr="009D0BC7" w:rsidRDefault="003227E6" w:rsidP="003227E6">
            <w:pPr>
              <w:spacing w:before="50" w:after="50"/>
              <w:jc w:val="center"/>
            </w:pPr>
            <w:r>
              <w:rPr>
                <w:lang w:val="ga"/>
              </w:rPr>
              <w:t>661</w:t>
            </w:r>
          </w:p>
        </w:tc>
        <w:tc>
          <w:tcPr>
            <w:tcW w:w="1176" w:type="dxa"/>
            <w:shd w:val="clear" w:color="auto" w:fill="F7CAAC" w:themeFill="accent2" w:themeFillTint="66"/>
            <w:vAlign w:val="center"/>
          </w:tcPr>
          <w:p w14:paraId="746D50A7" w14:textId="77777777" w:rsidR="003227E6" w:rsidRPr="009D0BC7" w:rsidRDefault="003227E6" w:rsidP="003227E6">
            <w:pPr>
              <w:spacing w:before="50" w:after="50"/>
              <w:jc w:val="center"/>
            </w:pPr>
            <w:r>
              <w:rPr>
                <w:lang w:val="ga"/>
              </w:rPr>
              <w:t>1,343</w:t>
            </w:r>
          </w:p>
        </w:tc>
        <w:tc>
          <w:tcPr>
            <w:tcW w:w="1478" w:type="dxa"/>
            <w:shd w:val="clear" w:color="auto" w:fill="F7CAAC" w:themeFill="accent2" w:themeFillTint="66"/>
            <w:vAlign w:val="center"/>
          </w:tcPr>
          <w:p w14:paraId="20BC0C88" w14:textId="77777777" w:rsidR="003227E6" w:rsidRPr="009D0BC7" w:rsidRDefault="003227E6" w:rsidP="003227E6">
            <w:pPr>
              <w:spacing w:before="50" w:after="50"/>
              <w:jc w:val="center"/>
            </w:pPr>
            <w:r>
              <w:rPr>
                <w:lang w:val="ga"/>
              </w:rPr>
              <w:t>506,569</w:t>
            </w:r>
          </w:p>
        </w:tc>
        <w:tc>
          <w:tcPr>
            <w:tcW w:w="1288" w:type="dxa"/>
            <w:shd w:val="clear" w:color="auto" w:fill="F7CAAC" w:themeFill="accent2" w:themeFillTint="66"/>
            <w:vAlign w:val="center"/>
          </w:tcPr>
          <w:p w14:paraId="69398C9A" w14:textId="77777777" w:rsidR="003227E6" w:rsidRPr="009D0BC7" w:rsidRDefault="003227E6" w:rsidP="003227E6">
            <w:pPr>
              <w:spacing w:before="50" w:after="50"/>
              <w:jc w:val="center"/>
            </w:pPr>
            <w:r>
              <w:rPr>
                <w:lang w:val="ga"/>
              </w:rPr>
              <w:t>An 5ú Banda</w:t>
            </w:r>
          </w:p>
        </w:tc>
        <w:tc>
          <w:tcPr>
            <w:tcW w:w="1169" w:type="dxa"/>
            <w:shd w:val="clear" w:color="auto" w:fill="F7CAAC" w:themeFill="accent2" w:themeFillTint="66"/>
            <w:vAlign w:val="center"/>
          </w:tcPr>
          <w:p w14:paraId="5FD3EFEC" w14:textId="77777777" w:rsidR="003227E6" w:rsidRPr="009D0BC7" w:rsidRDefault="003227E6" w:rsidP="003227E6">
            <w:pPr>
              <w:spacing w:before="50" w:after="50"/>
              <w:jc w:val="center"/>
            </w:pPr>
            <w:r>
              <w:rPr>
                <w:lang w:val="ga"/>
              </w:rPr>
              <w:t>563,904</w:t>
            </w:r>
          </w:p>
        </w:tc>
        <w:tc>
          <w:tcPr>
            <w:tcW w:w="1384" w:type="dxa"/>
            <w:shd w:val="clear" w:color="auto" w:fill="F7CAAC" w:themeFill="accent2" w:themeFillTint="66"/>
            <w:vAlign w:val="center"/>
          </w:tcPr>
          <w:p w14:paraId="60A813DD" w14:textId="77777777" w:rsidR="003227E6" w:rsidRPr="009D0BC7" w:rsidRDefault="003227E6" w:rsidP="003227E6">
            <w:pPr>
              <w:spacing w:before="50" w:after="50"/>
              <w:jc w:val="center"/>
            </w:pPr>
            <w:r>
              <w:rPr>
                <w:lang w:val="ga"/>
              </w:rPr>
              <w:t>608</w:t>
            </w:r>
          </w:p>
        </w:tc>
        <w:tc>
          <w:tcPr>
            <w:tcW w:w="1372" w:type="dxa"/>
            <w:shd w:val="clear" w:color="auto" w:fill="F7CAAC" w:themeFill="accent2" w:themeFillTint="66"/>
            <w:vAlign w:val="center"/>
          </w:tcPr>
          <w:p w14:paraId="2B0EEB0A" w14:textId="77777777" w:rsidR="003227E6" w:rsidRPr="009D0BC7" w:rsidRDefault="003227E6" w:rsidP="003227E6">
            <w:pPr>
              <w:spacing w:before="50" w:after="50"/>
              <w:jc w:val="center"/>
            </w:pPr>
            <w:r>
              <w:rPr>
                <w:lang w:val="ga"/>
              </w:rPr>
              <w:t>11.4%</w:t>
            </w:r>
          </w:p>
        </w:tc>
        <w:tc>
          <w:tcPr>
            <w:tcW w:w="1372" w:type="dxa"/>
            <w:shd w:val="clear" w:color="auto" w:fill="F7CAAC" w:themeFill="accent2" w:themeFillTint="66"/>
            <w:vAlign w:val="center"/>
          </w:tcPr>
          <w:p w14:paraId="765BABBB" w14:textId="77777777" w:rsidR="003227E6" w:rsidRPr="009D0BC7" w:rsidRDefault="003227E6" w:rsidP="003227E6">
            <w:pPr>
              <w:spacing w:before="50" w:after="50"/>
              <w:jc w:val="center"/>
            </w:pPr>
            <w:r>
              <w:rPr>
                <w:lang w:val="ga"/>
              </w:rPr>
              <w:t>444</w:t>
            </w:r>
          </w:p>
        </w:tc>
        <w:tc>
          <w:tcPr>
            <w:tcW w:w="1171" w:type="dxa"/>
            <w:shd w:val="clear" w:color="auto" w:fill="F7CAAC" w:themeFill="accent2" w:themeFillTint="66"/>
            <w:vAlign w:val="center"/>
          </w:tcPr>
          <w:p w14:paraId="35D8219D" w14:textId="77777777" w:rsidR="003227E6" w:rsidRPr="009D0BC7" w:rsidRDefault="003227E6" w:rsidP="003227E6">
            <w:pPr>
              <w:spacing w:before="50" w:after="50"/>
              <w:jc w:val="center"/>
            </w:pPr>
            <w:r>
              <w:rPr>
                <w:lang w:val="ga"/>
              </w:rPr>
              <w:t>-164</w:t>
            </w:r>
          </w:p>
        </w:tc>
      </w:tr>
      <w:tr w:rsidR="003227E6" w:rsidRPr="009D0BC7" w14:paraId="47864AA2"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55241B7E" w14:textId="77777777" w:rsidR="003227E6" w:rsidRPr="009D0BC7" w:rsidRDefault="003227E6" w:rsidP="003227E6">
            <w:pPr>
              <w:spacing w:before="50" w:after="50"/>
            </w:pPr>
          </w:p>
        </w:tc>
        <w:tc>
          <w:tcPr>
            <w:tcW w:w="1328" w:type="dxa"/>
            <w:shd w:val="clear" w:color="auto" w:fill="FBE4D5" w:themeFill="accent2" w:themeFillTint="33"/>
            <w:vAlign w:val="center"/>
          </w:tcPr>
          <w:p w14:paraId="653F93C0" w14:textId="77777777" w:rsidR="003227E6" w:rsidRPr="009D0BC7" w:rsidRDefault="003227E6" w:rsidP="003227E6">
            <w:pPr>
              <w:spacing w:before="50" w:after="50"/>
            </w:pPr>
            <w:r>
              <w:rPr>
                <w:lang w:val="ga"/>
              </w:rPr>
              <w:t>An 7ú Deicíl</w:t>
            </w:r>
          </w:p>
        </w:tc>
        <w:tc>
          <w:tcPr>
            <w:tcW w:w="1384" w:type="dxa"/>
            <w:shd w:val="clear" w:color="auto" w:fill="FBE4D5" w:themeFill="accent2" w:themeFillTint="33"/>
            <w:vAlign w:val="center"/>
          </w:tcPr>
          <w:p w14:paraId="53142AEE" w14:textId="77777777" w:rsidR="003227E6" w:rsidRPr="009D0BC7" w:rsidRDefault="003227E6" w:rsidP="003227E6">
            <w:pPr>
              <w:spacing w:before="50" w:after="50"/>
              <w:jc w:val="center"/>
            </w:pPr>
            <w:r>
              <w:rPr>
                <w:lang w:val="ga"/>
              </w:rPr>
              <w:t>640</w:t>
            </w:r>
          </w:p>
        </w:tc>
        <w:tc>
          <w:tcPr>
            <w:tcW w:w="1176" w:type="dxa"/>
            <w:shd w:val="clear" w:color="auto" w:fill="FBE4D5" w:themeFill="accent2" w:themeFillTint="33"/>
            <w:vAlign w:val="center"/>
          </w:tcPr>
          <w:p w14:paraId="47BFC1CE" w14:textId="77777777" w:rsidR="003227E6" w:rsidRPr="009D0BC7" w:rsidRDefault="003227E6" w:rsidP="003227E6">
            <w:pPr>
              <w:spacing w:before="50" w:after="50"/>
              <w:jc w:val="center"/>
            </w:pPr>
            <w:r>
              <w:rPr>
                <w:lang w:val="ga"/>
              </w:rPr>
              <w:t>1,983</w:t>
            </w:r>
          </w:p>
        </w:tc>
        <w:tc>
          <w:tcPr>
            <w:tcW w:w="1478" w:type="dxa"/>
            <w:shd w:val="clear" w:color="auto" w:fill="FBE4D5" w:themeFill="accent2" w:themeFillTint="33"/>
            <w:vAlign w:val="center"/>
          </w:tcPr>
          <w:p w14:paraId="227AD168" w14:textId="77777777" w:rsidR="003227E6" w:rsidRPr="009D0BC7" w:rsidRDefault="003227E6" w:rsidP="003227E6">
            <w:pPr>
              <w:spacing w:before="50" w:after="50"/>
              <w:jc w:val="center"/>
            </w:pPr>
            <w:r>
              <w:rPr>
                <w:lang w:val="ga"/>
              </w:rPr>
              <w:t>595,110</w:t>
            </w:r>
          </w:p>
        </w:tc>
        <w:tc>
          <w:tcPr>
            <w:tcW w:w="1288" w:type="dxa"/>
            <w:shd w:val="clear" w:color="auto" w:fill="FBE4D5" w:themeFill="accent2" w:themeFillTint="33"/>
            <w:vAlign w:val="center"/>
          </w:tcPr>
          <w:p w14:paraId="5CC046E4" w14:textId="77777777" w:rsidR="003227E6" w:rsidRPr="009D0BC7" w:rsidRDefault="003227E6" w:rsidP="003227E6">
            <w:pPr>
              <w:spacing w:before="50" w:after="50"/>
              <w:jc w:val="center"/>
            </w:pPr>
            <w:r>
              <w:rPr>
                <w:lang w:val="ga"/>
              </w:rPr>
              <w:t>An 6ú Banda</w:t>
            </w:r>
          </w:p>
        </w:tc>
        <w:tc>
          <w:tcPr>
            <w:tcW w:w="1169" w:type="dxa"/>
            <w:shd w:val="clear" w:color="auto" w:fill="FBE4D5" w:themeFill="accent2" w:themeFillTint="33"/>
            <w:vAlign w:val="center"/>
          </w:tcPr>
          <w:p w14:paraId="576C76F0" w14:textId="77777777" w:rsidR="003227E6" w:rsidRPr="009D0BC7" w:rsidRDefault="003227E6" w:rsidP="003227E6">
            <w:pPr>
              <w:spacing w:before="50" w:after="50"/>
              <w:jc w:val="center"/>
            </w:pPr>
            <w:r>
              <w:rPr>
                <w:lang w:val="ga"/>
              </w:rPr>
              <w:t>648,489</w:t>
            </w:r>
          </w:p>
        </w:tc>
        <w:tc>
          <w:tcPr>
            <w:tcW w:w="1384" w:type="dxa"/>
            <w:shd w:val="clear" w:color="auto" w:fill="FBE4D5" w:themeFill="accent2" w:themeFillTint="33"/>
            <w:vAlign w:val="center"/>
          </w:tcPr>
          <w:p w14:paraId="771BB46B" w14:textId="77777777" w:rsidR="003227E6" w:rsidRPr="009D0BC7" w:rsidRDefault="003227E6" w:rsidP="003227E6">
            <w:pPr>
              <w:spacing w:before="50" w:after="50"/>
              <w:jc w:val="center"/>
            </w:pPr>
            <w:r>
              <w:rPr>
                <w:lang w:val="ga"/>
              </w:rPr>
              <w:t>564</w:t>
            </w:r>
          </w:p>
        </w:tc>
        <w:tc>
          <w:tcPr>
            <w:tcW w:w="1372" w:type="dxa"/>
            <w:shd w:val="clear" w:color="auto" w:fill="FBE4D5" w:themeFill="accent2" w:themeFillTint="33"/>
            <w:vAlign w:val="center"/>
          </w:tcPr>
          <w:p w14:paraId="7CE567E6" w14:textId="77777777" w:rsidR="003227E6" w:rsidRPr="009D0BC7" w:rsidRDefault="003227E6" w:rsidP="003227E6">
            <w:pPr>
              <w:spacing w:before="50" w:after="50"/>
              <w:jc w:val="center"/>
            </w:pPr>
            <w:r>
              <w:rPr>
                <w:lang w:val="ga"/>
              </w:rPr>
              <w:t>5.6%</w:t>
            </w:r>
          </w:p>
        </w:tc>
        <w:tc>
          <w:tcPr>
            <w:tcW w:w="1372" w:type="dxa"/>
            <w:shd w:val="clear" w:color="auto" w:fill="FBE4D5" w:themeFill="accent2" w:themeFillTint="33"/>
            <w:vAlign w:val="center"/>
          </w:tcPr>
          <w:p w14:paraId="07CFECA7" w14:textId="77777777" w:rsidR="003227E6" w:rsidRPr="009D0BC7" w:rsidRDefault="003227E6" w:rsidP="003227E6">
            <w:pPr>
              <w:spacing w:before="50" w:after="50"/>
              <w:jc w:val="center"/>
            </w:pPr>
            <w:r>
              <w:rPr>
                <w:lang w:val="ga"/>
              </w:rPr>
              <w:t>220</w:t>
            </w:r>
          </w:p>
        </w:tc>
        <w:tc>
          <w:tcPr>
            <w:tcW w:w="1171" w:type="dxa"/>
            <w:shd w:val="clear" w:color="auto" w:fill="FBE4D5" w:themeFill="accent2" w:themeFillTint="33"/>
            <w:vAlign w:val="center"/>
          </w:tcPr>
          <w:p w14:paraId="4EB66D27" w14:textId="77777777" w:rsidR="003227E6" w:rsidRPr="009D0BC7" w:rsidRDefault="003227E6" w:rsidP="003227E6">
            <w:pPr>
              <w:spacing w:before="50" w:after="50"/>
              <w:jc w:val="center"/>
            </w:pPr>
            <w:r>
              <w:rPr>
                <w:lang w:val="ga"/>
              </w:rPr>
              <w:t>-344</w:t>
            </w:r>
          </w:p>
        </w:tc>
      </w:tr>
      <w:tr w:rsidR="003227E6" w:rsidRPr="009D0BC7" w14:paraId="229695D9"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05E9FE0D" w14:textId="77777777" w:rsidR="003227E6" w:rsidRPr="009D0BC7" w:rsidRDefault="003227E6" w:rsidP="003227E6">
            <w:pPr>
              <w:spacing w:before="50" w:after="50"/>
            </w:pPr>
          </w:p>
        </w:tc>
        <w:tc>
          <w:tcPr>
            <w:tcW w:w="1328" w:type="dxa"/>
            <w:shd w:val="clear" w:color="auto" w:fill="F7CAAC" w:themeFill="accent2" w:themeFillTint="66"/>
            <w:vAlign w:val="center"/>
          </w:tcPr>
          <w:p w14:paraId="7CC3D9FD" w14:textId="77777777" w:rsidR="003227E6" w:rsidRPr="009D0BC7" w:rsidRDefault="003227E6" w:rsidP="003227E6">
            <w:pPr>
              <w:spacing w:before="50" w:after="50"/>
            </w:pPr>
            <w:r>
              <w:rPr>
                <w:lang w:val="ga"/>
              </w:rPr>
              <w:t>An 8ú Deicíl</w:t>
            </w:r>
          </w:p>
        </w:tc>
        <w:tc>
          <w:tcPr>
            <w:tcW w:w="1384" w:type="dxa"/>
            <w:shd w:val="clear" w:color="auto" w:fill="F7CAAC" w:themeFill="accent2" w:themeFillTint="66"/>
            <w:vAlign w:val="center"/>
          </w:tcPr>
          <w:p w14:paraId="008EB1A1" w14:textId="77777777" w:rsidR="003227E6" w:rsidRPr="009D0BC7" w:rsidRDefault="003227E6" w:rsidP="003227E6">
            <w:pPr>
              <w:spacing w:before="50" w:after="50"/>
              <w:jc w:val="center"/>
            </w:pPr>
            <w:r>
              <w:rPr>
                <w:lang w:val="ga"/>
              </w:rPr>
              <w:t>642</w:t>
            </w:r>
          </w:p>
        </w:tc>
        <w:tc>
          <w:tcPr>
            <w:tcW w:w="1176" w:type="dxa"/>
            <w:shd w:val="clear" w:color="auto" w:fill="F7CAAC" w:themeFill="accent2" w:themeFillTint="66"/>
            <w:vAlign w:val="center"/>
          </w:tcPr>
          <w:p w14:paraId="7D41248F" w14:textId="77777777" w:rsidR="003227E6" w:rsidRPr="009D0BC7" w:rsidRDefault="003227E6" w:rsidP="003227E6">
            <w:pPr>
              <w:spacing w:before="50" w:after="50"/>
              <w:jc w:val="center"/>
            </w:pPr>
            <w:r>
              <w:rPr>
                <w:lang w:val="ga"/>
              </w:rPr>
              <w:t>2,625</w:t>
            </w:r>
          </w:p>
        </w:tc>
        <w:tc>
          <w:tcPr>
            <w:tcW w:w="1478" w:type="dxa"/>
            <w:shd w:val="clear" w:color="auto" w:fill="F7CAAC" w:themeFill="accent2" w:themeFillTint="66"/>
            <w:vAlign w:val="center"/>
          </w:tcPr>
          <w:p w14:paraId="47246F32" w14:textId="77777777" w:rsidR="003227E6" w:rsidRPr="009D0BC7" w:rsidRDefault="003227E6" w:rsidP="003227E6">
            <w:pPr>
              <w:spacing w:before="50" w:after="50"/>
              <w:jc w:val="center"/>
            </w:pPr>
            <w:r>
              <w:rPr>
                <w:lang w:val="ga"/>
              </w:rPr>
              <w:t>696,624</w:t>
            </w:r>
          </w:p>
        </w:tc>
        <w:tc>
          <w:tcPr>
            <w:tcW w:w="1288" w:type="dxa"/>
            <w:shd w:val="clear" w:color="auto" w:fill="F7CAAC" w:themeFill="accent2" w:themeFillTint="66"/>
            <w:vAlign w:val="center"/>
          </w:tcPr>
          <w:p w14:paraId="5BCAB019" w14:textId="77777777" w:rsidR="003227E6" w:rsidRPr="009D0BC7" w:rsidRDefault="003227E6" w:rsidP="003227E6">
            <w:pPr>
              <w:spacing w:before="50" w:after="50"/>
              <w:jc w:val="center"/>
            </w:pPr>
            <w:r>
              <w:rPr>
                <w:lang w:val="ga"/>
              </w:rPr>
              <w:t>An 7ú Banda</w:t>
            </w:r>
          </w:p>
        </w:tc>
        <w:tc>
          <w:tcPr>
            <w:tcW w:w="1169" w:type="dxa"/>
            <w:shd w:val="clear" w:color="auto" w:fill="F7CAAC" w:themeFill="accent2" w:themeFillTint="66"/>
            <w:vAlign w:val="center"/>
          </w:tcPr>
          <w:p w14:paraId="09D28E3F" w14:textId="77777777" w:rsidR="003227E6" w:rsidRPr="009D0BC7" w:rsidRDefault="003227E6" w:rsidP="003227E6">
            <w:pPr>
              <w:spacing w:before="50" w:after="50"/>
              <w:jc w:val="center"/>
            </w:pPr>
            <w:r>
              <w:rPr>
                <w:lang w:val="ga"/>
              </w:rPr>
              <w:t>733,075</w:t>
            </w:r>
          </w:p>
        </w:tc>
        <w:tc>
          <w:tcPr>
            <w:tcW w:w="1384" w:type="dxa"/>
            <w:shd w:val="clear" w:color="auto" w:fill="F7CAAC" w:themeFill="accent2" w:themeFillTint="66"/>
            <w:vAlign w:val="center"/>
          </w:tcPr>
          <w:p w14:paraId="6DA7AE39" w14:textId="77777777" w:rsidR="003227E6" w:rsidRPr="009D0BC7" w:rsidRDefault="003227E6" w:rsidP="003227E6">
            <w:pPr>
              <w:spacing w:before="50" w:after="50"/>
              <w:jc w:val="center"/>
            </w:pPr>
            <w:r>
              <w:rPr>
                <w:lang w:val="ga"/>
              </w:rPr>
              <w:t>420</w:t>
            </w:r>
          </w:p>
        </w:tc>
        <w:tc>
          <w:tcPr>
            <w:tcW w:w="1372" w:type="dxa"/>
            <w:shd w:val="clear" w:color="auto" w:fill="F7CAAC" w:themeFill="accent2" w:themeFillTint="66"/>
            <w:vAlign w:val="center"/>
          </w:tcPr>
          <w:p w14:paraId="54D3A868" w14:textId="77777777" w:rsidR="003227E6" w:rsidRPr="009D0BC7" w:rsidRDefault="003227E6" w:rsidP="003227E6">
            <w:pPr>
              <w:spacing w:before="50" w:after="50"/>
              <w:jc w:val="center"/>
            </w:pPr>
            <w:r>
              <w:rPr>
                <w:lang w:val="ga"/>
              </w:rPr>
              <w:t>4.2%</w:t>
            </w:r>
          </w:p>
        </w:tc>
        <w:tc>
          <w:tcPr>
            <w:tcW w:w="1372" w:type="dxa"/>
            <w:shd w:val="clear" w:color="auto" w:fill="F7CAAC" w:themeFill="accent2" w:themeFillTint="66"/>
            <w:vAlign w:val="center"/>
          </w:tcPr>
          <w:p w14:paraId="56F0869B" w14:textId="77777777" w:rsidR="003227E6" w:rsidRPr="009D0BC7" w:rsidRDefault="003227E6" w:rsidP="003227E6">
            <w:pPr>
              <w:spacing w:before="50" w:after="50"/>
              <w:jc w:val="center"/>
            </w:pPr>
            <w:r>
              <w:rPr>
                <w:lang w:val="ga"/>
              </w:rPr>
              <w:t>163</w:t>
            </w:r>
          </w:p>
        </w:tc>
        <w:tc>
          <w:tcPr>
            <w:tcW w:w="1171" w:type="dxa"/>
            <w:shd w:val="clear" w:color="auto" w:fill="F7CAAC" w:themeFill="accent2" w:themeFillTint="66"/>
            <w:vAlign w:val="center"/>
          </w:tcPr>
          <w:p w14:paraId="6468C691" w14:textId="77777777" w:rsidR="003227E6" w:rsidRPr="009D0BC7" w:rsidRDefault="003227E6" w:rsidP="003227E6">
            <w:pPr>
              <w:spacing w:before="50" w:after="50"/>
              <w:jc w:val="center"/>
            </w:pPr>
            <w:r>
              <w:rPr>
                <w:lang w:val="ga"/>
              </w:rPr>
              <w:t>-258</w:t>
            </w:r>
          </w:p>
        </w:tc>
      </w:tr>
      <w:tr w:rsidR="003227E6" w:rsidRPr="009D0BC7" w14:paraId="3A958F4A"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05FF7243" w14:textId="77777777" w:rsidR="003227E6" w:rsidRPr="009D0BC7" w:rsidRDefault="003227E6" w:rsidP="003227E6">
            <w:pPr>
              <w:spacing w:before="50" w:after="50"/>
            </w:pPr>
          </w:p>
        </w:tc>
        <w:tc>
          <w:tcPr>
            <w:tcW w:w="1328" w:type="dxa"/>
            <w:shd w:val="clear" w:color="auto" w:fill="FBE4D5" w:themeFill="accent2" w:themeFillTint="33"/>
            <w:vAlign w:val="center"/>
          </w:tcPr>
          <w:p w14:paraId="33CF324E" w14:textId="77777777" w:rsidR="003227E6" w:rsidRPr="009D0BC7" w:rsidRDefault="003227E6" w:rsidP="003227E6">
            <w:pPr>
              <w:spacing w:before="50" w:after="50"/>
            </w:pPr>
            <w:r>
              <w:rPr>
                <w:lang w:val="ga"/>
              </w:rPr>
              <w:t>An 9ú Deicíl</w:t>
            </w:r>
          </w:p>
        </w:tc>
        <w:tc>
          <w:tcPr>
            <w:tcW w:w="1384" w:type="dxa"/>
            <w:shd w:val="clear" w:color="auto" w:fill="FBE4D5" w:themeFill="accent2" w:themeFillTint="33"/>
            <w:vAlign w:val="center"/>
          </w:tcPr>
          <w:p w14:paraId="2EC9BC7E" w14:textId="77777777" w:rsidR="003227E6" w:rsidRPr="009D0BC7" w:rsidRDefault="003227E6" w:rsidP="003227E6">
            <w:pPr>
              <w:spacing w:before="50" w:after="50"/>
              <w:jc w:val="center"/>
            </w:pPr>
            <w:r>
              <w:rPr>
                <w:lang w:val="ga"/>
              </w:rPr>
              <w:t>639</w:t>
            </w:r>
          </w:p>
        </w:tc>
        <w:tc>
          <w:tcPr>
            <w:tcW w:w="1176" w:type="dxa"/>
            <w:shd w:val="clear" w:color="auto" w:fill="FBE4D5" w:themeFill="accent2" w:themeFillTint="33"/>
            <w:vAlign w:val="center"/>
          </w:tcPr>
          <w:p w14:paraId="0C5105AB" w14:textId="77777777" w:rsidR="003227E6" w:rsidRPr="009D0BC7" w:rsidRDefault="003227E6" w:rsidP="003227E6">
            <w:pPr>
              <w:spacing w:before="50" w:after="50"/>
              <w:jc w:val="center"/>
            </w:pPr>
            <w:r>
              <w:rPr>
                <w:lang w:val="ga"/>
              </w:rPr>
              <w:t>3,264</w:t>
            </w:r>
          </w:p>
        </w:tc>
        <w:tc>
          <w:tcPr>
            <w:tcW w:w="1478" w:type="dxa"/>
            <w:shd w:val="clear" w:color="auto" w:fill="FBE4D5" w:themeFill="accent2" w:themeFillTint="33"/>
            <w:vAlign w:val="center"/>
          </w:tcPr>
          <w:p w14:paraId="1B532712" w14:textId="77777777" w:rsidR="003227E6" w:rsidRPr="009D0BC7" w:rsidRDefault="003227E6" w:rsidP="003227E6">
            <w:pPr>
              <w:spacing w:before="50" w:after="50"/>
              <w:jc w:val="center"/>
            </w:pPr>
            <w:r>
              <w:rPr>
                <w:lang w:val="ga"/>
              </w:rPr>
              <w:t>835,464</w:t>
            </w:r>
          </w:p>
        </w:tc>
        <w:tc>
          <w:tcPr>
            <w:tcW w:w="1288" w:type="dxa"/>
            <w:shd w:val="clear" w:color="auto" w:fill="FBE4D5" w:themeFill="accent2" w:themeFillTint="33"/>
            <w:vAlign w:val="center"/>
          </w:tcPr>
          <w:p w14:paraId="600EAEFC" w14:textId="77777777" w:rsidR="003227E6" w:rsidRPr="009D0BC7" w:rsidRDefault="003227E6" w:rsidP="003227E6">
            <w:pPr>
              <w:spacing w:before="50" w:after="50"/>
              <w:jc w:val="center"/>
            </w:pPr>
            <w:r>
              <w:rPr>
                <w:lang w:val="ga"/>
              </w:rPr>
              <w:t>An 8ú Banda</w:t>
            </w:r>
          </w:p>
        </w:tc>
        <w:tc>
          <w:tcPr>
            <w:tcW w:w="1169" w:type="dxa"/>
            <w:shd w:val="clear" w:color="auto" w:fill="FBE4D5" w:themeFill="accent2" w:themeFillTint="33"/>
            <w:vAlign w:val="center"/>
          </w:tcPr>
          <w:p w14:paraId="2E5BE465" w14:textId="77777777" w:rsidR="003227E6" w:rsidRPr="009D0BC7" w:rsidRDefault="003227E6" w:rsidP="003227E6">
            <w:pPr>
              <w:spacing w:before="50" w:after="50"/>
              <w:jc w:val="center"/>
            </w:pPr>
            <w:r>
              <w:rPr>
                <w:lang w:val="ga"/>
              </w:rPr>
              <w:t>Dada</w:t>
            </w:r>
          </w:p>
        </w:tc>
        <w:tc>
          <w:tcPr>
            <w:tcW w:w="1384" w:type="dxa"/>
            <w:shd w:val="clear" w:color="auto" w:fill="FBE4D5" w:themeFill="accent2" w:themeFillTint="33"/>
            <w:vAlign w:val="center"/>
          </w:tcPr>
          <w:p w14:paraId="1655D148" w14:textId="77777777" w:rsidR="003227E6" w:rsidRPr="009D0BC7" w:rsidRDefault="003227E6" w:rsidP="003227E6">
            <w:pPr>
              <w:spacing w:before="50" w:after="50"/>
              <w:jc w:val="center"/>
            </w:pPr>
            <w:r>
              <w:rPr>
                <w:lang w:val="ga"/>
              </w:rPr>
              <w:t>Dada</w:t>
            </w:r>
          </w:p>
        </w:tc>
        <w:tc>
          <w:tcPr>
            <w:tcW w:w="1372" w:type="dxa"/>
            <w:shd w:val="clear" w:color="auto" w:fill="FBE4D5" w:themeFill="accent2" w:themeFillTint="33"/>
            <w:vAlign w:val="center"/>
          </w:tcPr>
          <w:p w14:paraId="754A81C8" w14:textId="77777777" w:rsidR="003227E6" w:rsidRPr="009D0BC7" w:rsidRDefault="003227E6" w:rsidP="003227E6">
            <w:pPr>
              <w:spacing w:before="50" w:after="50"/>
              <w:jc w:val="center"/>
            </w:pPr>
            <w:r>
              <w:rPr>
                <w:lang w:val="ga"/>
              </w:rPr>
              <w:t>12.0%</w:t>
            </w:r>
          </w:p>
        </w:tc>
        <w:tc>
          <w:tcPr>
            <w:tcW w:w="1372" w:type="dxa"/>
            <w:shd w:val="clear" w:color="auto" w:fill="FBE4D5" w:themeFill="accent2" w:themeFillTint="33"/>
            <w:vAlign w:val="center"/>
          </w:tcPr>
          <w:p w14:paraId="4661D290" w14:textId="77777777" w:rsidR="003227E6" w:rsidRPr="009D0BC7" w:rsidRDefault="003227E6" w:rsidP="003227E6">
            <w:pPr>
              <w:spacing w:before="50" w:after="50"/>
              <w:jc w:val="center"/>
            </w:pPr>
            <w:r>
              <w:rPr>
                <w:lang w:val="ga"/>
              </w:rPr>
              <w:t>470</w:t>
            </w:r>
          </w:p>
        </w:tc>
        <w:tc>
          <w:tcPr>
            <w:tcW w:w="1171" w:type="dxa"/>
            <w:shd w:val="clear" w:color="auto" w:fill="FBE4D5" w:themeFill="accent2" w:themeFillTint="33"/>
            <w:vAlign w:val="center"/>
          </w:tcPr>
          <w:p w14:paraId="31D7B05C" w14:textId="77777777" w:rsidR="003227E6" w:rsidRPr="009D0BC7" w:rsidRDefault="003227E6" w:rsidP="003227E6">
            <w:pPr>
              <w:spacing w:before="50" w:after="50"/>
              <w:jc w:val="center"/>
            </w:pPr>
            <w:r>
              <w:rPr>
                <w:lang w:val="ga"/>
              </w:rPr>
              <w:t>-</w:t>
            </w:r>
          </w:p>
        </w:tc>
      </w:tr>
      <w:tr w:rsidR="003227E6" w:rsidRPr="009D0BC7" w14:paraId="05DF741C"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16A6E9DE" w14:textId="77777777" w:rsidR="003227E6" w:rsidRPr="009D0BC7" w:rsidRDefault="003227E6" w:rsidP="003227E6">
            <w:pPr>
              <w:spacing w:before="50" w:after="50"/>
            </w:pPr>
          </w:p>
        </w:tc>
        <w:tc>
          <w:tcPr>
            <w:tcW w:w="1328" w:type="dxa"/>
            <w:shd w:val="clear" w:color="auto" w:fill="F7CAAC" w:themeFill="accent2" w:themeFillTint="66"/>
            <w:vAlign w:val="center"/>
          </w:tcPr>
          <w:p w14:paraId="1C66B747" w14:textId="77777777" w:rsidR="003227E6" w:rsidRPr="009D0BC7" w:rsidRDefault="003227E6" w:rsidP="003227E6">
            <w:pPr>
              <w:spacing w:before="50" w:after="50"/>
            </w:pPr>
            <w:r>
              <w:rPr>
                <w:lang w:val="ga"/>
              </w:rPr>
              <w:t>An 10ú Deicíl</w:t>
            </w:r>
          </w:p>
        </w:tc>
        <w:tc>
          <w:tcPr>
            <w:tcW w:w="1384" w:type="dxa"/>
            <w:shd w:val="clear" w:color="auto" w:fill="F7CAAC" w:themeFill="accent2" w:themeFillTint="66"/>
            <w:vAlign w:val="center"/>
          </w:tcPr>
          <w:p w14:paraId="2B91D92A" w14:textId="77777777" w:rsidR="003227E6" w:rsidRPr="009D0BC7" w:rsidRDefault="003227E6" w:rsidP="003227E6">
            <w:pPr>
              <w:spacing w:before="50" w:after="50"/>
              <w:jc w:val="center"/>
            </w:pPr>
            <w:r>
              <w:rPr>
                <w:lang w:val="ga"/>
              </w:rPr>
              <w:t>640</w:t>
            </w:r>
          </w:p>
        </w:tc>
        <w:tc>
          <w:tcPr>
            <w:tcW w:w="1176" w:type="dxa"/>
            <w:shd w:val="clear" w:color="auto" w:fill="F7CAAC" w:themeFill="accent2" w:themeFillTint="66"/>
            <w:vAlign w:val="center"/>
          </w:tcPr>
          <w:p w14:paraId="1544E6D8" w14:textId="77777777" w:rsidR="003227E6" w:rsidRPr="009D0BC7" w:rsidRDefault="003227E6" w:rsidP="003227E6">
            <w:pPr>
              <w:spacing w:before="50" w:after="50"/>
              <w:jc w:val="center"/>
            </w:pPr>
            <w:r>
              <w:rPr>
                <w:lang w:val="ga"/>
              </w:rPr>
              <w:t>3,904</w:t>
            </w:r>
          </w:p>
        </w:tc>
        <w:tc>
          <w:tcPr>
            <w:tcW w:w="1478" w:type="dxa"/>
            <w:shd w:val="clear" w:color="auto" w:fill="F7CAAC" w:themeFill="accent2" w:themeFillTint="66"/>
            <w:vAlign w:val="center"/>
          </w:tcPr>
          <w:p w14:paraId="0F58A3FE" w14:textId="77777777" w:rsidR="003227E6" w:rsidRPr="009D0BC7" w:rsidRDefault="003227E6" w:rsidP="003227E6">
            <w:pPr>
              <w:spacing w:before="50" w:after="50"/>
              <w:jc w:val="center"/>
            </w:pPr>
            <w:r>
              <w:rPr>
                <w:lang w:val="ga"/>
              </w:rPr>
              <w:t>1,250,581</w:t>
            </w:r>
          </w:p>
        </w:tc>
        <w:tc>
          <w:tcPr>
            <w:tcW w:w="1288" w:type="dxa"/>
            <w:shd w:val="clear" w:color="auto" w:fill="F7CAAC" w:themeFill="accent2" w:themeFillTint="66"/>
            <w:vAlign w:val="center"/>
          </w:tcPr>
          <w:p w14:paraId="5698119A"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22E821FB"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3E6C5647"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5D36AF31"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15EBDCFF"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1489CF39" w14:textId="77777777" w:rsidR="003227E6" w:rsidRPr="009D0BC7" w:rsidRDefault="003227E6" w:rsidP="003227E6">
            <w:pPr>
              <w:spacing w:before="50" w:after="50"/>
              <w:jc w:val="center"/>
            </w:pPr>
          </w:p>
        </w:tc>
      </w:tr>
      <w:tr w:rsidR="003227E6" w:rsidRPr="009D0BC7" w14:paraId="7CD622D1"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687604B3" w14:textId="77777777" w:rsidR="003227E6" w:rsidRPr="009D0BC7" w:rsidRDefault="003227E6" w:rsidP="003227E6">
            <w:pPr>
              <w:spacing w:before="50" w:after="50"/>
            </w:pPr>
          </w:p>
        </w:tc>
        <w:tc>
          <w:tcPr>
            <w:tcW w:w="1328" w:type="dxa"/>
            <w:shd w:val="clear" w:color="auto" w:fill="FBE4D5" w:themeFill="accent2" w:themeFillTint="33"/>
            <w:vAlign w:val="center"/>
          </w:tcPr>
          <w:p w14:paraId="129F3F84" w14:textId="77777777" w:rsidR="003227E6" w:rsidRPr="009D0BC7" w:rsidRDefault="003227E6" w:rsidP="003227E6">
            <w:pPr>
              <w:spacing w:before="50" w:after="50"/>
            </w:pPr>
            <w:r>
              <w:rPr>
                <w:lang w:val="ga"/>
              </w:rPr>
              <w:t xml:space="preserve"> </w:t>
            </w:r>
          </w:p>
        </w:tc>
        <w:tc>
          <w:tcPr>
            <w:tcW w:w="1384" w:type="dxa"/>
            <w:shd w:val="clear" w:color="auto" w:fill="FBE4D5" w:themeFill="accent2" w:themeFillTint="33"/>
            <w:vAlign w:val="center"/>
          </w:tcPr>
          <w:p w14:paraId="0254616E" w14:textId="77777777" w:rsidR="003227E6" w:rsidRPr="009D0BC7" w:rsidRDefault="003227E6" w:rsidP="003227E6">
            <w:pPr>
              <w:spacing w:before="50" w:after="50"/>
              <w:jc w:val="center"/>
            </w:pPr>
            <w:r>
              <w:rPr>
                <w:lang w:val="ga"/>
              </w:rPr>
              <w:t>3,904</w:t>
            </w:r>
          </w:p>
        </w:tc>
        <w:tc>
          <w:tcPr>
            <w:tcW w:w="1176" w:type="dxa"/>
            <w:shd w:val="clear" w:color="auto" w:fill="FBE4D5" w:themeFill="accent2" w:themeFillTint="33"/>
            <w:vAlign w:val="center"/>
          </w:tcPr>
          <w:p w14:paraId="7A2A6E75" w14:textId="77777777" w:rsidR="003227E6" w:rsidRPr="009D0BC7" w:rsidRDefault="003227E6" w:rsidP="003227E6">
            <w:pPr>
              <w:spacing w:before="50" w:after="50"/>
              <w:jc w:val="center"/>
            </w:pPr>
          </w:p>
        </w:tc>
        <w:tc>
          <w:tcPr>
            <w:tcW w:w="1478" w:type="dxa"/>
            <w:shd w:val="clear" w:color="auto" w:fill="FBE4D5" w:themeFill="accent2" w:themeFillTint="33"/>
            <w:vAlign w:val="center"/>
          </w:tcPr>
          <w:p w14:paraId="48DC72DF" w14:textId="77777777" w:rsidR="003227E6" w:rsidRPr="009D0BC7" w:rsidRDefault="003227E6" w:rsidP="003227E6">
            <w:pPr>
              <w:spacing w:before="50" w:after="50"/>
              <w:jc w:val="center"/>
            </w:pPr>
          </w:p>
        </w:tc>
        <w:tc>
          <w:tcPr>
            <w:tcW w:w="1288" w:type="dxa"/>
            <w:shd w:val="clear" w:color="auto" w:fill="FBE4D5" w:themeFill="accent2" w:themeFillTint="33"/>
            <w:vAlign w:val="center"/>
          </w:tcPr>
          <w:p w14:paraId="4C2FA2DD"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5A87C78F"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25FF9989"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59B1D56A" w14:textId="77777777" w:rsidR="003227E6" w:rsidRPr="009D0BC7" w:rsidRDefault="003227E6" w:rsidP="003227E6">
            <w:pPr>
              <w:spacing w:before="50" w:after="50"/>
              <w:jc w:val="center"/>
            </w:pPr>
            <w:r>
              <w:rPr>
                <w:lang w:val="ga"/>
              </w:rPr>
              <w:t>100.00%</w:t>
            </w:r>
          </w:p>
        </w:tc>
        <w:tc>
          <w:tcPr>
            <w:tcW w:w="1372" w:type="dxa"/>
            <w:shd w:val="clear" w:color="auto" w:fill="FBE4D5" w:themeFill="accent2" w:themeFillTint="33"/>
            <w:vAlign w:val="center"/>
          </w:tcPr>
          <w:p w14:paraId="165529A3" w14:textId="77777777" w:rsidR="003227E6" w:rsidRPr="009D0BC7" w:rsidRDefault="003227E6" w:rsidP="003227E6">
            <w:pPr>
              <w:spacing w:before="50" w:after="50"/>
              <w:jc w:val="center"/>
            </w:pPr>
            <w:r>
              <w:rPr>
                <w:lang w:val="ga"/>
              </w:rPr>
              <w:t>3,904</w:t>
            </w:r>
          </w:p>
        </w:tc>
        <w:tc>
          <w:tcPr>
            <w:tcW w:w="1171" w:type="dxa"/>
            <w:shd w:val="clear" w:color="auto" w:fill="FBE4D5" w:themeFill="accent2" w:themeFillTint="33"/>
            <w:vAlign w:val="center"/>
          </w:tcPr>
          <w:p w14:paraId="5C2B1BCB" w14:textId="77777777" w:rsidR="003227E6" w:rsidRPr="009D0BC7" w:rsidRDefault="003227E6" w:rsidP="003227E6">
            <w:pPr>
              <w:spacing w:before="50" w:after="50"/>
              <w:jc w:val="center"/>
            </w:pPr>
          </w:p>
        </w:tc>
      </w:tr>
      <w:tr w:rsidR="003227E6" w:rsidRPr="009D0BC7" w14:paraId="0C96077B"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shd w:val="clear" w:color="auto" w:fill="FFFFFF" w:themeFill="background1"/>
            <w:vAlign w:val="center"/>
          </w:tcPr>
          <w:p w14:paraId="3E02B798" w14:textId="77777777" w:rsidR="003227E6" w:rsidRPr="009D0BC7" w:rsidRDefault="003227E6" w:rsidP="003227E6">
            <w:pPr>
              <w:spacing w:before="50" w:after="50"/>
            </w:pPr>
          </w:p>
        </w:tc>
        <w:tc>
          <w:tcPr>
            <w:tcW w:w="1328" w:type="dxa"/>
            <w:shd w:val="clear" w:color="auto" w:fill="FFFFFF" w:themeFill="background1"/>
            <w:vAlign w:val="center"/>
          </w:tcPr>
          <w:p w14:paraId="094A0BE0" w14:textId="77777777" w:rsidR="003227E6" w:rsidRPr="009D0BC7" w:rsidRDefault="003227E6" w:rsidP="003227E6">
            <w:pPr>
              <w:spacing w:before="50" w:after="50"/>
            </w:pPr>
          </w:p>
        </w:tc>
        <w:tc>
          <w:tcPr>
            <w:tcW w:w="1384" w:type="dxa"/>
            <w:shd w:val="clear" w:color="auto" w:fill="FFFFFF" w:themeFill="background1"/>
            <w:vAlign w:val="center"/>
          </w:tcPr>
          <w:p w14:paraId="78B6590D" w14:textId="77777777" w:rsidR="003227E6" w:rsidRPr="009D0BC7" w:rsidRDefault="003227E6" w:rsidP="003227E6">
            <w:pPr>
              <w:spacing w:before="50" w:after="50"/>
            </w:pPr>
          </w:p>
        </w:tc>
        <w:tc>
          <w:tcPr>
            <w:tcW w:w="1176" w:type="dxa"/>
            <w:shd w:val="clear" w:color="auto" w:fill="FFFFFF" w:themeFill="background1"/>
            <w:vAlign w:val="center"/>
          </w:tcPr>
          <w:p w14:paraId="06834F46" w14:textId="77777777" w:rsidR="003227E6" w:rsidRPr="009D0BC7" w:rsidRDefault="003227E6" w:rsidP="003227E6">
            <w:pPr>
              <w:spacing w:before="50" w:after="50"/>
            </w:pPr>
          </w:p>
        </w:tc>
        <w:tc>
          <w:tcPr>
            <w:tcW w:w="1478" w:type="dxa"/>
            <w:shd w:val="clear" w:color="auto" w:fill="FFFFFF" w:themeFill="background1"/>
            <w:vAlign w:val="center"/>
          </w:tcPr>
          <w:p w14:paraId="7684D42B" w14:textId="77777777" w:rsidR="003227E6" w:rsidRPr="009D0BC7" w:rsidRDefault="003227E6" w:rsidP="003227E6">
            <w:pPr>
              <w:spacing w:before="50" w:after="50"/>
            </w:pPr>
          </w:p>
        </w:tc>
        <w:tc>
          <w:tcPr>
            <w:tcW w:w="1288" w:type="dxa"/>
            <w:shd w:val="clear" w:color="auto" w:fill="FFFFFF" w:themeFill="background1"/>
            <w:vAlign w:val="center"/>
          </w:tcPr>
          <w:p w14:paraId="60CC681C" w14:textId="77777777" w:rsidR="003227E6" w:rsidRPr="009D0BC7" w:rsidRDefault="003227E6" w:rsidP="003227E6">
            <w:pPr>
              <w:spacing w:before="50" w:after="50"/>
            </w:pPr>
          </w:p>
        </w:tc>
        <w:tc>
          <w:tcPr>
            <w:tcW w:w="1169" w:type="dxa"/>
            <w:shd w:val="clear" w:color="auto" w:fill="FFFFFF" w:themeFill="background1"/>
            <w:vAlign w:val="center"/>
          </w:tcPr>
          <w:p w14:paraId="1CC2E8FE" w14:textId="77777777" w:rsidR="003227E6" w:rsidRPr="009D0BC7" w:rsidRDefault="003227E6" w:rsidP="003227E6">
            <w:pPr>
              <w:spacing w:before="50" w:after="50"/>
            </w:pPr>
          </w:p>
        </w:tc>
        <w:tc>
          <w:tcPr>
            <w:tcW w:w="1384" w:type="dxa"/>
            <w:shd w:val="clear" w:color="auto" w:fill="FFFFFF" w:themeFill="background1"/>
            <w:vAlign w:val="center"/>
          </w:tcPr>
          <w:p w14:paraId="7C71248C" w14:textId="77777777" w:rsidR="003227E6" w:rsidRPr="009D0BC7" w:rsidRDefault="003227E6" w:rsidP="003227E6">
            <w:pPr>
              <w:spacing w:before="50" w:after="50"/>
            </w:pPr>
          </w:p>
        </w:tc>
        <w:tc>
          <w:tcPr>
            <w:tcW w:w="1372" w:type="dxa"/>
            <w:shd w:val="clear" w:color="auto" w:fill="FFFFFF" w:themeFill="background1"/>
            <w:vAlign w:val="center"/>
          </w:tcPr>
          <w:p w14:paraId="1B940B9E" w14:textId="77777777" w:rsidR="003227E6" w:rsidRPr="009D0BC7" w:rsidRDefault="003227E6" w:rsidP="003227E6">
            <w:pPr>
              <w:spacing w:before="50" w:after="50"/>
            </w:pPr>
          </w:p>
        </w:tc>
        <w:tc>
          <w:tcPr>
            <w:tcW w:w="1372" w:type="dxa"/>
            <w:shd w:val="clear" w:color="auto" w:fill="FFFFFF" w:themeFill="background1"/>
            <w:vAlign w:val="center"/>
          </w:tcPr>
          <w:p w14:paraId="198E7083" w14:textId="77777777" w:rsidR="003227E6" w:rsidRPr="009D0BC7" w:rsidRDefault="003227E6" w:rsidP="003227E6">
            <w:pPr>
              <w:spacing w:before="50" w:after="50"/>
            </w:pPr>
          </w:p>
        </w:tc>
        <w:tc>
          <w:tcPr>
            <w:tcW w:w="1171" w:type="dxa"/>
            <w:shd w:val="clear" w:color="auto" w:fill="FFFFFF" w:themeFill="background1"/>
            <w:vAlign w:val="center"/>
          </w:tcPr>
          <w:p w14:paraId="087F0957" w14:textId="77777777" w:rsidR="003227E6" w:rsidRPr="009D0BC7" w:rsidRDefault="003227E6" w:rsidP="003227E6">
            <w:pPr>
              <w:spacing w:before="50" w:after="50"/>
            </w:pPr>
          </w:p>
        </w:tc>
      </w:tr>
      <w:tr w:rsidR="003227E6" w:rsidRPr="009D0BC7" w14:paraId="000ADCD0"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val="restart"/>
            <w:shd w:val="clear" w:color="auto" w:fill="ED7D31" w:themeFill="accent2"/>
            <w:vAlign w:val="center"/>
          </w:tcPr>
          <w:p w14:paraId="72A9A7FD" w14:textId="77777777" w:rsidR="003227E6" w:rsidRPr="009D0BC7" w:rsidRDefault="003227E6" w:rsidP="003227E6">
            <w:pPr>
              <w:spacing w:before="50" w:after="50"/>
              <w:rPr>
                <w:b/>
                <w:color w:val="FFFFFF" w:themeColor="background1"/>
              </w:rPr>
            </w:pPr>
            <w:r>
              <w:rPr>
                <w:b/>
                <w:bCs/>
                <w:color w:val="FFFFFF" w:themeColor="background1"/>
                <w:lang w:val="ga"/>
              </w:rPr>
              <w:lastRenderedPageBreak/>
              <w:t>2024</w:t>
            </w:r>
          </w:p>
        </w:tc>
        <w:tc>
          <w:tcPr>
            <w:tcW w:w="1328" w:type="dxa"/>
            <w:shd w:val="clear" w:color="auto" w:fill="FBE4D5" w:themeFill="accent2" w:themeFillTint="33"/>
            <w:vAlign w:val="center"/>
          </w:tcPr>
          <w:p w14:paraId="719E787D" w14:textId="77777777" w:rsidR="003227E6" w:rsidRPr="009D0BC7" w:rsidRDefault="003227E6" w:rsidP="003227E6">
            <w:pPr>
              <w:spacing w:before="50" w:after="50"/>
            </w:pPr>
            <w:r>
              <w:rPr>
                <w:lang w:val="ga"/>
              </w:rPr>
              <w:t>An Chéad Deicíl</w:t>
            </w:r>
          </w:p>
        </w:tc>
        <w:tc>
          <w:tcPr>
            <w:tcW w:w="1384" w:type="dxa"/>
            <w:shd w:val="clear" w:color="auto" w:fill="FBE4D5" w:themeFill="accent2" w:themeFillTint="33"/>
            <w:vAlign w:val="center"/>
          </w:tcPr>
          <w:p w14:paraId="67813CAF"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6401E75B"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38156979" w14:textId="77777777" w:rsidR="003227E6" w:rsidRPr="009D0BC7" w:rsidRDefault="003227E6" w:rsidP="003227E6">
            <w:pPr>
              <w:spacing w:before="50" w:after="50"/>
              <w:jc w:val="center"/>
            </w:pPr>
            <w:r>
              <w:rPr>
                <w:lang w:val="ga"/>
              </w:rPr>
              <w:t>117,137</w:t>
            </w:r>
          </w:p>
        </w:tc>
        <w:tc>
          <w:tcPr>
            <w:tcW w:w="1288" w:type="dxa"/>
            <w:shd w:val="clear" w:color="auto" w:fill="FBE4D5" w:themeFill="accent2" w:themeFillTint="33"/>
            <w:vAlign w:val="center"/>
          </w:tcPr>
          <w:p w14:paraId="287C1183" w14:textId="77777777" w:rsidR="003227E6" w:rsidRPr="009D0BC7" w:rsidRDefault="003227E6" w:rsidP="003227E6">
            <w:pPr>
              <w:spacing w:before="50" w:after="50"/>
              <w:jc w:val="center"/>
            </w:pPr>
            <w:r>
              <w:rPr>
                <w:lang w:val="ga"/>
              </w:rPr>
              <w:t>An Chéad Bhanda</w:t>
            </w:r>
          </w:p>
        </w:tc>
        <w:tc>
          <w:tcPr>
            <w:tcW w:w="1169" w:type="dxa"/>
            <w:shd w:val="clear" w:color="auto" w:fill="FBE4D5" w:themeFill="accent2" w:themeFillTint="33"/>
            <w:vAlign w:val="center"/>
          </w:tcPr>
          <w:p w14:paraId="3AB89E2A" w14:textId="77777777" w:rsidR="003227E6" w:rsidRPr="009D0BC7" w:rsidRDefault="003227E6" w:rsidP="003227E6">
            <w:pPr>
              <w:spacing w:before="50" w:after="50"/>
              <w:jc w:val="center"/>
            </w:pPr>
            <w:r>
              <w:rPr>
                <w:lang w:val="ga"/>
              </w:rPr>
              <w:t>233,456</w:t>
            </w:r>
          </w:p>
        </w:tc>
        <w:tc>
          <w:tcPr>
            <w:tcW w:w="1384" w:type="dxa"/>
            <w:shd w:val="clear" w:color="auto" w:fill="FBE4D5" w:themeFill="accent2" w:themeFillTint="33"/>
            <w:vAlign w:val="center"/>
          </w:tcPr>
          <w:p w14:paraId="57988759" w14:textId="77777777" w:rsidR="003227E6" w:rsidRPr="009D0BC7" w:rsidRDefault="003227E6" w:rsidP="003227E6">
            <w:pPr>
              <w:spacing w:before="50" w:after="50"/>
              <w:jc w:val="center"/>
            </w:pPr>
            <w:r>
              <w:rPr>
                <w:lang w:val="ga"/>
              </w:rPr>
              <w:t>0</w:t>
            </w:r>
          </w:p>
        </w:tc>
        <w:tc>
          <w:tcPr>
            <w:tcW w:w="1372" w:type="dxa"/>
            <w:shd w:val="clear" w:color="auto" w:fill="FBE4D5" w:themeFill="accent2" w:themeFillTint="33"/>
            <w:vAlign w:val="center"/>
          </w:tcPr>
          <w:p w14:paraId="118D5639" w14:textId="77777777" w:rsidR="003227E6" w:rsidRPr="009D0BC7" w:rsidRDefault="003227E6" w:rsidP="003227E6">
            <w:pPr>
              <w:spacing w:before="50" w:after="50"/>
              <w:jc w:val="center"/>
            </w:pPr>
            <w:r>
              <w:rPr>
                <w:lang w:val="ga"/>
              </w:rPr>
              <w:t>7.4%</w:t>
            </w:r>
          </w:p>
        </w:tc>
        <w:tc>
          <w:tcPr>
            <w:tcW w:w="1372" w:type="dxa"/>
            <w:shd w:val="clear" w:color="auto" w:fill="FBE4D5" w:themeFill="accent2" w:themeFillTint="33"/>
            <w:vAlign w:val="center"/>
          </w:tcPr>
          <w:p w14:paraId="763189F7" w14:textId="77777777" w:rsidR="003227E6" w:rsidRPr="009D0BC7" w:rsidRDefault="003227E6" w:rsidP="003227E6">
            <w:pPr>
              <w:spacing w:before="50" w:after="50"/>
              <w:jc w:val="center"/>
            </w:pPr>
            <w:r>
              <w:rPr>
                <w:lang w:val="ga"/>
              </w:rPr>
              <w:t>290</w:t>
            </w:r>
          </w:p>
        </w:tc>
        <w:tc>
          <w:tcPr>
            <w:tcW w:w="1171" w:type="dxa"/>
            <w:shd w:val="clear" w:color="auto" w:fill="FBE4D5" w:themeFill="accent2" w:themeFillTint="33"/>
            <w:vAlign w:val="center"/>
          </w:tcPr>
          <w:p w14:paraId="6586D0F3" w14:textId="77777777" w:rsidR="003227E6" w:rsidRPr="009D0BC7" w:rsidRDefault="003227E6" w:rsidP="003227E6">
            <w:pPr>
              <w:spacing w:before="50" w:after="50"/>
              <w:jc w:val="center"/>
            </w:pPr>
            <w:r>
              <w:rPr>
                <w:lang w:val="ga"/>
              </w:rPr>
              <w:t>290</w:t>
            </w:r>
          </w:p>
        </w:tc>
      </w:tr>
      <w:tr w:rsidR="003227E6" w:rsidRPr="009D0BC7" w14:paraId="207B382A"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3BC5C592" w14:textId="77777777" w:rsidR="003227E6" w:rsidRPr="009D0BC7" w:rsidRDefault="003227E6" w:rsidP="003227E6">
            <w:pPr>
              <w:spacing w:before="50" w:after="50"/>
            </w:pPr>
          </w:p>
        </w:tc>
        <w:tc>
          <w:tcPr>
            <w:tcW w:w="1328" w:type="dxa"/>
            <w:shd w:val="clear" w:color="auto" w:fill="F7CAAC" w:themeFill="accent2" w:themeFillTint="66"/>
            <w:vAlign w:val="center"/>
          </w:tcPr>
          <w:p w14:paraId="2D3939C0" w14:textId="77777777" w:rsidR="003227E6" w:rsidRPr="009D0BC7" w:rsidRDefault="003227E6" w:rsidP="003227E6">
            <w:pPr>
              <w:spacing w:before="50" w:after="50"/>
            </w:pPr>
            <w:r>
              <w:rPr>
                <w:lang w:val="ga"/>
              </w:rPr>
              <w:t>An 2ú Deicíl</w:t>
            </w:r>
          </w:p>
        </w:tc>
        <w:tc>
          <w:tcPr>
            <w:tcW w:w="1384" w:type="dxa"/>
            <w:shd w:val="clear" w:color="auto" w:fill="F7CAAC" w:themeFill="accent2" w:themeFillTint="66"/>
            <w:vAlign w:val="center"/>
          </w:tcPr>
          <w:p w14:paraId="07693559"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6A304C74"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59F1F606" w14:textId="77777777" w:rsidR="003227E6" w:rsidRPr="009D0BC7" w:rsidRDefault="003227E6" w:rsidP="003227E6">
            <w:pPr>
              <w:spacing w:before="50" w:after="50"/>
              <w:jc w:val="center"/>
            </w:pPr>
            <w:r>
              <w:rPr>
                <w:lang w:val="ga"/>
              </w:rPr>
              <w:t>195,016</w:t>
            </w:r>
          </w:p>
        </w:tc>
        <w:tc>
          <w:tcPr>
            <w:tcW w:w="1288" w:type="dxa"/>
            <w:shd w:val="clear" w:color="auto" w:fill="F7CAAC" w:themeFill="accent2" w:themeFillTint="66"/>
            <w:vAlign w:val="center"/>
          </w:tcPr>
          <w:p w14:paraId="327835FF"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48BC4E1B"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7B0D2CCF"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437CFA95"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2CA609DC"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78D50DB1" w14:textId="77777777" w:rsidR="003227E6" w:rsidRPr="009D0BC7" w:rsidRDefault="003227E6" w:rsidP="003227E6">
            <w:pPr>
              <w:spacing w:before="50" w:after="50"/>
              <w:jc w:val="center"/>
            </w:pPr>
          </w:p>
        </w:tc>
      </w:tr>
      <w:tr w:rsidR="003227E6" w:rsidRPr="009D0BC7" w14:paraId="1331BC8F"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32265649" w14:textId="77777777" w:rsidR="003227E6" w:rsidRPr="009D0BC7" w:rsidRDefault="003227E6" w:rsidP="003227E6">
            <w:pPr>
              <w:spacing w:before="50" w:after="50"/>
            </w:pPr>
          </w:p>
        </w:tc>
        <w:tc>
          <w:tcPr>
            <w:tcW w:w="1328" w:type="dxa"/>
            <w:shd w:val="clear" w:color="auto" w:fill="FBE4D5" w:themeFill="accent2" w:themeFillTint="33"/>
            <w:vAlign w:val="center"/>
          </w:tcPr>
          <w:p w14:paraId="03C8FCC0" w14:textId="77777777" w:rsidR="003227E6" w:rsidRPr="009D0BC7" w:rsidRDefault="003227E6" w:rsidP="003227E6">
            <w:pPr>
              <w:spacing w:before="50" w:after="50"/>
            </w:pPr>
            <w:r>
              <w:rPr>
                <w:lang w:val="ga"/>
              </w:rPr>
              <w:t>An 3ú Deicíl</w:t>
            </w:r>
          </w:p>
        </w:tc>
        <w:tc>
          <w:tcPr>
            <w:tcW w:w="1384" w:type="dxa"/>
            <w:shd w:val="clear" w:color="auto" w:fill="FBE4D5" w:themeFill="accent2" w:themeFillTint="33"/>
            <w:vAlign w:val="center"/>
          </w:tcPr>
          <w:p w14:paraId="5094F723"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7DD9EC0D"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2C41B5F8" w14:textId="77777777" w:rsidR="003227E6" w:rsidRPr="009D0BC7" w:rsidRDefault="003227E6" w:rsidP="003227E6">
            <w:pPr>
              <w:spacing w:before="50" w:after="50"/>
              <w:jc w:val="center"/>
            </w:pPr>
            <w:r>
              <w:rPr>
                <w:lang w:val="ga"/>
              </w:rPr>
              <w:t>280,316</w:t>
            </w:r>
          </w:p>
        </w:tc>
        <w:tc>
          <w:tcPr>
            <w:tcW w:w="1288" w:type="dxa"/>
            <w:shd w:val="clear" w:color="auto" w:fill="FBE4D5" w:themeFill="accent2" w:themeFillTint="33"/>
            <w:vAlign w:val="center"/>
          </w:tcPr>
          <w:p w14:paraId="6FEEBFAF" w14:textId="77777777" w:rsidR="003227E6" w:rsidRPr="009D0BC7" w:rsidRDefault="003227E6" w:rsidP="003227E6">
            <w:pPr>
              <w:spacing w:before="50" w:after="50"/>
              <w:jc w:val="center"/>
            </w:pPr>
            <w:r>
              <w:rPr>
                <w:lang w:val="ga"/>
              </w:rPr>
              <w:t>An 2ú Banda</w:t>
            </w:r>
          </w:p>
        </w:tc>
        <w:tc>
          <w:tcPr>
            <w:tcW w:w="1169" w:type="dxa"/>
            <w:shd w:val="clear" w:color="auto" w:fill="FBE4D5" w:themeFill="accent2" w:themeFillTint="33"/>
            <w:vAlign w:val="center"/>
          </w:tcPr>
          <w:p w14:paraId="353C9F8D" w14:textId="77777777" w:rsidR="003227E6" w:rsidRPr="009D0BC7" w:rsidRDefault="003227E6" w:rsidP="003227E6">
            <w:pPr>
              <w:spacing w:before="50" w:after="50"/>
              <w:jc w:val="center"/>
            </w:pPr>
            <w:r>
              <w:rPr>
                <w:lang w:val="ga"/>
              </w:rPr>
              <w:t>321,002</w:t>
            </w:r>
          </w:p>
        </w:tc>
        <w:tc>
          <w:tcPr>
            <w:tcW w:w="1384" w:type="dxa"/>
            <w:shd w:val="clear" w:color="auto" w:fill="FBE4D5" w:themeFill="accent2" w:themeFillTint="33"/>
            <w:vAlign w:val="center"/>
          </w:tcPr>
          <w:p w14:paraId="71C1AB2D" w14:textId="77777777" w:rsidR="003227E6" w:rsidRPr="009D0BC7" w:rsidRDefault="003227E6" w:rsidP="003227E6">
            <w:pPr>
              <w:spacing w:before="50" w:after="50"/>
              <w:jc w:val="center"/>
            </w:pPr>
            <w:r>
              <w:rPr>
                <w:lang w:val="ga"/>
              </w:rPr>
              <w:t>0</w:t>
            </w:r>
          </w:p>
        </w:tc>
        <w:tc>
          <w:tcPr>
            <w:tcW w:w="1372" w:type="dxa"/>
            <w:shd w:val="clear" w:color="auto" w:fill="FBE4D5" w:themeFill="accent2" w:themeFillTint="33"/>
            <w:vAlign w:val="center"/>
          </w:tcPr>
          <w:p w14:paraId="2DD0DE13" w14:textId="77777777" w:rsidR="003227E6" w:rsidRPr="009D0BC7" w:rsidRDefault="003227E6" w:rsidP="003227E6">
            <w:pPr>
              <w:spacing w:before="50" w:after="50"/>
              <w:jc w:val="center"/>
            </w:pPr>
            <w:r>
              <w:rPr>
                <w:lang w:val="ga"/>
              </w:rPr>
              <w:t>20.7%</w:t>
            </w:r>
          </w:p>
        </w:tc>
        <w:tc>
          <w:tcPr>
            <w:tcW w:w="1372" w:type="dxa"/>
            <w:shd w:val="clear" w:color="auto" w:fill="FBE4D5" w:themeFill="accent2" w:themeFillTint="33"/>
            <w:vAlign w:val="center"/>
          </w:tcPr>
          <w:p w14:paraId="40E45B24" w14:textId="77777777" w:rsidR="003227E6" w:rsidRPr="009D0BC7" w:rsidRDefault="003227E6" w:rsidP="003227E6">
            <w:pPr>
              <w:spacing w:before="50" w:after="50"/>
              <w:jc w:val="center"/>
            </w:pPr>
            <w:r>
              <w:rPr>
                <w:lang w:val="ga"/>
              </w:rPr>
              <w:t>807</w:t>
            </w:r>
          </w:p>
        </w:tc>
        <w:tc>
          <w:tcPr>
            <w:tcW w:w="1171" w:type="dxa"/>
            <w:shd w:val="clear" w:color="auto" w:fill="FBE4D5" w:themeFill="accent2" w:themeFillTint="33"/>
            <w:vAlign w:val="center"/>
          </w:tcPr>
          <w:p w14:paraId="13893E8F" w14:textId="77777777" w:rsidR="003227E6" w:rsidRPr="009D0BC7" w:rsidRDefault="003227E6" w:rsidP="003227E6">
            <w:pPr>
              <w:spacing w:before="50" w:after="50"/>
              <w:jc w:val="center"/>
            </w:pPr>
            <w:r>
              <w:rPr>
                <w:lang w:val="ga"/>
              </w:rPr>
              <w:t>807</w:t>
            </w:r>
          </w:p>
        </w:tc>
      </w:tr>
      <w:tr w:rsidR="003227E6" w:rsidRPr="009D0BC7" w14:paraId="56C84E52"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761B6DCC" w14:textId="77777777" w:rsidR="003227E6" w:rsidRPr="009D0BC7" w:rsidRDefault="003227E6" w:rsidP="003227E6">
            <w:pPr>
              <w:spacing w:before="50" w:after="50"/>
            </w:pPr>
          </w:p>
        </w:tc>
        <w:tc>
          <w:tcPr>
            <w:tcW w:w="1328" w:type="dxa"/>
            <w:shd w:val="clear" w:color="auto" w:fill="F7CAAC" w:themeFill="accent2" w:themeFillTint="66"/>
            <w:vAlign w:val="center"/>
          </w:tcPr>
          <w:p w14:paraId="15501FA0" w14:textId="77777777" w:rsidR="003227E6" w:rsidRPr="009D0BC7" w:rsidRDefault="003227E6" w:rsidP="003227E6">
            <w:pPr>
              <w:spacing w:before="50" w:after="50"/>
            </w:pPr>
            <w:r>
              <w:rPr>
                <w:lang w:val="ga"/>
              </w:rPr>
              <w:t>An 4ú Deicíl</w:t>
            </w:r>
          </w:p>
        </w:tc>
        <w:tc>
          <w:tcPr>
            <w:tcW w:w="1384" w:type="dxa"/>
            <w:shd w:val="clear" w:color="auto" w:fill="F7CAAC" w:themeFill="accent2" w:themeFillTint="66"/>
            <w:vAlign w:val="center"/>
          </w:tcPr>
          <w:p w14:paraId="3DDA01FC"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6F8AF79C"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414A1E6C" w14:textId="77777777" w:rsidR="003227E6" w:rsidRPr="009D0BC7" w:rsidRDefault="003227E6" w:rsidP="003227E6">
            <w:pPr>
              <w:spacing w:before="50" w:after="50"/>
              <w:jc w:val="center"/>
            </w:pPr>
            <w:r>
              <w:rPr>
                <w:lang w:val="ga"/>
              </w:rPr>
              <w:t>357,239</w:t>
            </w:r>
          </w:p>
        </w:tc>
        <w:tc>
          <w:tcPr>
            <w:tcW w:w="1288" w:type="dxa"/>
            <w:shd w:val="clear" w:color="auto" w:fill="F7CAAC" w:themeFill="accent2" w:themeFillTint="66"/>
            <w:vAlign w:val="center"/>
          </w:tcPr>
          <w:p w14:paraId="537DEDB9" w14:textId="77777777" w:rsidR="003227E6" w:rsidRPr="009D0BC7" w:rsidRDefault="003227E6" w:rsidP="003227E6">
            <w:pPr>
              <w:spacing w:before="50" w:after="50"/>
              <w:jc w:val="center"/>
            </w:pPr>
            <w:r>
              <w:rPr>
                <w:lang w:val="ga"/>
              </w:rPr>
              <w:t>An 3ú Banda</w:t>
            </w:r>
          </w:p>
        </w:tc>
        <w:tc>
          <w:tcPr>
            <w:tcW w:w="1169" w:type="dxa"/>
            <w:shd w:val="clear" w:color="auto" w:fill="F7CAAC" w:themeFill="accent2" w:themeFillTint="66"/>
            <w:vAlign w:val="center"/>
          </w:tcPr>
          <w:p w14:paraId="2115BFE7" w14:textId="77777777" w:rsidR="003227E6" w:rsidRPr="009D0BC7" w:rsidRDefault="003227E6" w:rsidP="003227E6">
            <w:pPr>
              <w:spacing w:before="50" w:after="50"/>
              <w:jc w:val="center"/>
            </w:pPr>
            <w:r>
              <w:rPr>
                <w:lang w:val="ga"/>
              </w:rPr>
              <w:t>408,548</w:t>
            </w:r>
          </w:p>
        </w:tc>
        <w:tc>
          <w:tcPr>
            <w:tcW w:w="1384" w:type="dxa"/>
            <w:shd w:val="clear" w:color="auto" w:fill="F7CAAC" w:themeFill="accent2" w:themeFillTint="66"/>
            <w:vAlign w:val="center"/>
          </w:tcPr>
          <w:p w14:paraId="5A6FD7C2" w14:textId="77777777" w:rsidR="003227E6" w:rsidRPr="009D0BC7" w:rsidRDefault="003227E6" w:rsidP="003227E6">
            <w:pPr>
              <w:spacing w:before="50" w:after="50"/>
              <w:jc w:val="center"/>
            </w:pPr>
            <w:r>
              <w:rPr>
                <w:lang w:val="ga"/>
              </w:rPr>
              <w:t>637</w:t>
            </w:r>
          </w:p>
        </w:tc>
        <w:tc>
          <w:tcPr>
            <w:tcW w:w="1372" w:type="dxa"/>
            <w:shd w:val="clear" w:color="auto" w:fill="F7CAAC" w:themeFill="accent2" w:themeFillTint="66"/>
            <w:vAlign w:val="center"/>
          </w:tcPr>
          <w:p w14:paraId="0FB51B53" w14:textId="77777777" w:rsidR="003227E6" w:rsidRPr="009D0BC7" w:rsidRDefault="003227E6" w:rsidP="003227E6">
            <w:pPr>
              <w:spacing w:before="50" w:after="50"/>
              <w:jc w:val="center"/>
            </w:pPr>
            <w:r>
              <w:rPr>
                <w:lang w:val="ga"/>
              </w:rPr>
              <w:t>21.5%</w:t>
            </w:r>
          </w:p>
        </w:tc>
        <w:tc>
          <w:tcPr>
            <w:tcW w:w="1372" w:type="dxa"/>
            <w:shd w:val="clear" w:color="auto" w:fill="F7CAAC" w:themeFill="accent2" w:themeFillTint="66"/>
            <w:vAlign w:val="center"/>
          </w:tcPr>
          <w:p w14:paraId="31E5FD92" w14:textId="77777777" w:rsidR="003227E6" w:rsidRPr="009D0BC7" w:rsidRDefault="003227E6" w:rsidP="003227E6">
            <w:pPr>
              <w:spacing w:before="50" w:after="50"/>
              <w:jc w:val="center"/>
            </w:pPr>
            <w:r>
              <w:rPr>
                <w:lang w:val="ga"/>
              </w:rPr>
              <w:t>838</w:t>
            </w:r>
          </w:p>
        </w:tc>
        <w:tc>
          <w:tcPr>
            <w:tcW w:w="1171" w:type="dxa"/>
            <w:shd w:val="clear" w:color="auto" w:fill="F7CAAC" w:themeFill="accent2" w:themeFillTint="66"/>
            <w:vAlign w:val="center"/>
          </w:tcPr>
          <w:p w14:paraId="5F3D8947" w14:textId="77777777" w:rsidR="003227E6" w:rsidRPr="009D0BC7" w:rsidRDefault="003227E6" w:rsidP="003227E6">
            <w:pPr>
              <w:spacing w:before="50" w:after="50"/>
              <w:jc w:val="center"/>
            </w:pPr>
            <w:r>
              <w:rPr>
                <w:lang w:val="ga"/>
              </w:rPr>
              <w:t>202</w:t>
            </w:r>
          </w:p>
        </w:tc>
      </w:tr>
      <w:tr w:rsidR="003227E6" w:rsidRPr="009D0BC7" w14:paraId="7CBE3D2D"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5D717E59" w14:textId="77777777" w:rsidR="003227E6" w:rsidRPr="009D0BC7" w:rsidRDefault="003227E6" w:rsidP="003227E6">
            <w:pPr>
              <w:spacing w:before="50" w:after="50"/>
            </w:pPr>
          </w:p>
        </w:tc>
        <w:tc>
          <w:tcPr>
            <w:tcW w:w="1328" w:type="dxa"/>
            <w:shd w:val="clear" w:color="auto" w:fill="FBE4D5" w:themeFill="accent2" w:themeFillTint="33"/>
            <w:vAlign w:val="center"/>
          </w:tcPr>
          <w:p w14:paraId="6608FF03" w14:textId="77777777" w:rsidR="003227E6" w:rsidRPr="009D0BC7" w:rsidRDefault="003227E6" w:rsidP="003227E6">
            <w:pPr>
              <w:spacing w:before="50" w:after="50"/>
            </w:pPr>
            <w:r>
              <w:rPr>
                <w:lang w:val="ga"/>
              </w:rPr>
              <w:t>An 5ú Deicíl</w:t>
            </w:r>
          </w:p>
        </w:tc>
        <w:tc>
          <w:tcPr>
            <w:tcW w:w="1384" w:type="dxa"/>
            <w:shd w:val="clear" w:color="auto" w:fill="FBE4D5" w:themeFill="accent2" w:themeFillTint="33"/>
            <w:vAlign w:val="center"/>
          </w:tcPr>
          <w:p w14:paraId="022BF866" w14:textId="77777777" w:rsidR="003227E6" w:rsidRPr="009D0BC7" w:rsidRDefault="003227E6" w:rsidP="003227E6">
            <w:pPr>
              <w:spacing w:before="50" w:after="50"/>
              <w:jc w:val="center"/>
            </w:pPr>
            <w:r>
              <w:rPr>
                <w:lang w:val="ga"/>
              </w:rPr>
              <w:t>682</w:t>
            </w:r>
          </w:p>
        </w:tc>
        <w:tc>
          <w:tcPr>
            <w:tcW w:w="1176" w:type="dxa"/>
            <w:shd w:val="clear" w:color="auto" w:fill="FBE4D5" w:themeFill="accent2" w:themeFillTint="33"/>
            <w:vAlign w:val="center"/>
          </w:tcPr>
          <w:p w14:paraId="6BE52084" w14:textId="77777777" w:rsidR="003227E6" w:rsidRPr="009D0BC7" w:rsidRDefault="003227E6" w:rsidP="003227E6">
            <w:pPr>
              <w:spacing w:before="50" w:after="50"/>
              <w:jc w:val="center"/>
            </w:pPr>
            <w:r>
              <w:rPr>
                <w:lang w:val="ga"/>
              </w:rPr>
              <w:t>682</w:t>
            </w:r>
          </w:p>
        </w:tc>
        <w:tc>
          <w:tcPr>
            <w:tcW w:w="1478" w:type="dxa"/>
            <w:shd w:val="clear" w:color="auto" w:fill="FBE4D5" w:themeFill="accent2" w:themeFillTint="33"/>
            <w:vAlign w:val="center"/>
          </w:tcPr>
          <w:p w14:paraId="501D6263" w14:textId="77777777" w:rsidR="003227E6" w:rsidRPr="009D0BC7" w:rsidRDefault="003227E6" w:rsidP="003227E6">
            <w:pPr>
              <w:spacing w:before="50" w:after="50"/>
              <w:jc w:val="center"/>
            </w:pPr>
            <w:r>
              <w:rPr>
                <w:lang w:val="ga"/>
              </w:rPr>
              <w:t>437,454</w:t>
            </w:r>
          </w:p>
        </w:tc>
        <w:tc>
          <w:tcPr>
            <w:tcW w:w="1288" w:type="dxa"/>
            <w:shd w:val="clear" w:color="auto" w:fill="FBE4D5" w:themeFill="accent2" w:themeFillTint="33"/>
            <w:vAlign w:val="center"/>
          </w:tcPr>
          <w:p w14:paraId="1254593E" w14:textId="77777777" w:rsidR="003227E6" w:rsidRPr="009D0BC7" w:rsidRDefault="003227E6" w:rsidP="003227E6">
            <w:pPr>
              <w:spacing w:before="50" w:after="50"/>
              <w:jc w:val="center"/>
            </w:pPr>
            <w:r>
              <w:rPr>
                <w:lang w:val="ga"/>
              </w:rPr>
              <w:t>An 4ú Banda</w:t>
            </w:r>
          </w:p>
        </w:tc>
        <w:tc>
          <w:tcPr>
            <w:tcW w:w="1169" w:type="dxa"/>
            <w:shd w:val="clear" w:color="auto" w:fill="FBE4D5" w:themeFill="accent2" w:themeFillTint="33"/>
            <w:vAlign w:val="center"/>
          </w:tcPr>
          <w:p w14:paraId="48F05ADE" w14:textId="77777777" w:rsidR="003227E6" w:rsidRPr="009D0BC7" w:rsidRDefault="003227E6" w:rsidP="003227E6">
            <w:pPr>
              <w:spacing w:before="50" w:after="50"/>
              <w:jc w:val="center"/>
            </w:pPr>
            <w:r>
              <w:rPr>
                <w:lang w:val="ga"/>
              </w:rPr>
              <w:t>496,094</w:t>
            </w:r>
          </w:p>
        </w:tc>
        <w:tc>
          <w:tcPr>
            <w:tcW w:w="1384" w:type="dxa"/>
            <w:shd w:val="clear" w:color="auto" w:fill="FBE4D5" w:themeFill="accent2" w:themeFillTint="33"/>
            <w:vAlign w:val="center"/>
          </w:tcPr>
          <w:p w14:paraId="47DACB18" w14:textId="77777777" w:rsidR="003227E6" w:rsidRPr="009D0BC7" w:rsidRDefault="003227E6" w:rsidP="003227E6">
            <w:pPr>
              <w:spacing w:before="50" w:after="50"/>
              <w:jc w:val="center"/>
            </w:pPr>
            <w:r>
              <w:rPr>
                <w:lang w:val="ga"/>
              </w:rPr>
              <w:t>643</w:t>
            </w:r>
          </w:p>
        </w:tc>
        <w:tc>
          <w:tcPr>
            <w:tcW w:w="1372" w:type="dxa"/>
            <w:shd w:val="clear" w:color="auto" w:fill="FBE4D5" w:themeFill="accent2" w:themeFillTint="33"/>
            <w:vAlign w:val="center"/>
          </w:tcPr>
          <w:p w14:paraId="2FAE2665" w14:textId="77777777" w:rsidR="003227E6" w:rsidRPr="009D0BC7" w:rsidRDefault="003227E6" w:rsidP="003227E6">
            <w:pPr>
              <w:spacing w:before="50" w:after="50"/>
              <w:jc w:val="center"/>
            </w:pPr>
            <w:r>
              <w:rPr>
                <w:lang w:val="ga"/>
              </w:rPr>
              <w:t>17.2%</w:t>
            </w:r>
          </w:p>
        </w:tc>
        <w:tc>
          <w:tcPr>
            <w:tcW w:w="1372" w:type="dxa"/>
            <w:shd w:val="clear" w:color="auto" w:fill="FBE4D5" w:themeFill="accent2" w:themeFillTint="33"/>
            <w:vAlign w:val="center"/>
          </w:tcPr>
          <w:p w14:paraId="4703BFE4" w14:textId="77777777" w:rsidR="003227E6" w:rsidRPr="009D0BC7" w:rsidRDefault="003227E6" w:rsidP="003227E6">
            <w:pPr>
              <w:spacing w:before="50" w:after="50"/>
              <w:jc w:val="center"/>
            </w:pPr>
            <w:r>
              <w:rPr>
                <w:lang w:val="ga"/>
              </w:rPr>
              <w:t>671</w:t>
            </w:r>
          </w:p>
        </w:tc>
        <w:tc>
          <w:tcPr>
            <w:tcW w:w="1171" w:type="dxa"/>
            <w:shd w:val="clear" w:color="auto" w:fill="FBE4D5" w:themeFill="accent2" w:themeFillTint="33"/>
            <w:vAlign w:val="center"/>
          </w:tcPr>
          <w:p w14:paraId="75E56770" w14:textId="77777777" w:rsidR="003227E6" w:rsidRPr="009D0BC7" w:rsidRDefault="003227E6" w:rsidP="003227E6">
            <w:pPr>
              <w:spacing w:before="50" w:after="50"/>
              <w:jc w:val="center"/>
            </w:pPr>
            <w:r>
              <w:rPr>
                <w:lang w:val="ga"/>
              </w:rPr>
              <w:t>28</w:t>
            </w:r>
          </w:p>
        </w:tc>
      </w:tr>
      <w:tr w:rsidR="003227E6" w:rsidRPr="009D0BC7" w14:paraId="1C1DCC3D"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293DF38A" w14:textId="77777777" w:rsidR="003227E6" w:rsidRPr="009D0BC7" w:rsidRDefault="003227E6" w:rsidP="003227E6">
            <w:pPr>
              <w:spacing w:before="50" w:after="50"/>
            </w:pPr>
          </w:p>
        </w:tc>
        <w:tc>
          <w:tcPr>
            <w:tcW w:w="1328" w:type="dxa"/>
            <w:shd w:val="clear" w:color="auto" w:fill="F7CAAC" w:themeFill="accent2" w:themeFillTint="66"/>
            <w:vAlign w:val="center"/>
          </w:tcPr>
          <w:p w14:paraId="48B4C947" w14:textId="77777777" w:rsidR="003227E6" w:rsidRPr="009D0BC7" w:rsidRDefault="003227E6" w:rsidP="003227E6">
            <w:pPr>
              <w:spacing w:before="50" w:after="50"/>
            </w:pPr>
            <w:r>
              <w:rPr>
                <w:lang w:val="ga"/>
              </w:rPr>
              <w:t>An 6ú Deicíl</w:t>
            </w:r>
          </w:p>
        </w:tc>
        <w:tc>
          <w:tcPr>
            <w:tcW w:w="1384" w:type="dxa"/>
            <w:shd w:val="clear" w:color="auto" w:fill="F7CAAC" w:themeFill="accent2" w:themeFillTint="66"/>
            <w:vAlign w:val="center"/>
          </w:tcPr>
          <w:p w14:paraId="5A9A81F5" w14:textId="77777777" w:rsidR="003227E6" w:rsidRPr="009D0BC7" w:rsidRDefault="003227E6" w:rsidP="003227E6">
            <w:pPr>
              <w:spacing w:before="50" w:after="50"/>
              <w:jc w:val="center"/>
            </w:pPr>
            <w:r>
              <w:rPr>
                <w:lang w:val="ga"/>
              </w:rPr>
              <w:t>661</w:t>
            </w:r>
          </w:p>
        </w:tc>
        <w:tc>
          <w:tcPr>
            <w:tcW w:w="1176" w:type="dxa"/>
            <w:shd w:val="clear" w:color="auto" w:fill="F7CAAC" w:themeFill="accent2" w:themeFillTint="66"/>
            <w:vAlign w:val="center"/>
          </w:tcPr>
          <w:p w14:paraId="747873AF" w14:textId="77777777" w:rsidR="003227E6" w:rsidRPr="009D0BC7" w:rsidRDefault="003227E6" w:rsidP="003227E6">
            <w:pPr>
              <w:spacing w:before="50" w:after="50"/>
              <w:jc w:val="center"/>
            </w:pPr>
            <w:r>
              <w:rPr>
                <w:lang w:val="ga"/>
              </w:rPr>
              <w:t>1,343</w:t>
            </w:r>
          </w:p>
        </w:tc>
        <w:tc>
          <w:tcPr>
            <w:tcW w:w="1478" w:type="dxa"/>
            <w:shd w:val="clear" w:color="auto" w:fill="F7CAAC" w:themeFill="accent2" w:themeFillTint="66"/>
            <w:vAlign w:val="center"/>
          </w:tcPr>
          <w:p w14:paraId="4BFAFF0E" w14:textId="77777777" w:rsidR="003227E6" w:rsidRPr="009D0BC7" w:rsidRDefault="003227E6" w:rsidP="003227E6">
            <w:pPr>
              <w:spacing w:before="50" w:after="50"/>
              <w:jc w:val="center"/>
            </w:pPr>
            <w:r>
              <w:rPr>
                <w:lang w:val="ga"/>
              </w:rPr>
              <w:t>520,753</w:t>
            </w:r>
          </w:p>
        </w:tc>
        <w:tc>
          <w:tcPr>
            <w:tcW w:w="1288" w:type="dxa"/>
            <w:shd w:val="clear" w:color="auto" w:fill="F7CAAC" w:themeFill="accent2" w:themeFillTint="66"/>
            <w:vAlign w:val="center"/>
          </w:tcPr>
          <w:p w14:paraId="771786F0" w14:textId="77777777" w:rsidR="003227E6" w:rsidRPr="009D0BC7" w:rsidRDefault="003227E6" w:rsidP="003227E6">
            <w:pPr>
              <w:spacing w:before="50" w:after="50"/>
              <w:jc w:val="center"/>
            </w:pPr>
            <w:r>
              <w:rPr>
                <w:lang w:val="ga"/>
              </w:rPr>
              <w:t>An 5ú Banda</w:t>
            </w:r>
          </w:p>
        </w:tc>
        <w:tc>
          <w:tcPr>
            <w:tcW w:w="1169" w:type="dxa"/>
            <w:shd w:val="clear" w:color="auto" w:fill="F7CAAC" w:themeFill="accent2" w:themeFillTint="66"/>
            <w:vAlign w:val="center"/>
          </w:tcPr>
          <w:p w14:paraId="5CA090A2" w14:textId="77777777" w:rsidR="003227E6" w:rsidRPr="009D0BC7" w:rsidRDefault="003227E6" w:rsidP="003227E6">
            <w:pPr>
              <w:spacing w:before="50" w:after="50"/>
              <w:jc w:val="center"/>
            </w:pPr>
            <w:r>
              <w:rPr>
                <w:lang w:val="ga"/>
              </w:rPr>
              <w:t>583,640</w:t>
            </w:r>
          </w:p>
        </w:tc>
        <w:tc>
          <w:tcPr>
            <w:tcW w:w="1384" w:type="dxa"/>
            <w:shd w:val="clear" w:color="auto" w:fill="F7CAAC" w:themeFill="accent2" w:themeFillTint="66"/>
            <w:vAlign w:val="center"/>
          </w:tcPr>
          <w:p w14:paraId="16D982FA" w14:textId="77777777" w:rsidR="003227E6" w:rsidRPr="009D0BC7" w:rsidRDefault="003227E6" w:rsidP="003227E6">
            <w:pPr>
              <w:spacing w:before="50" w:after="50"/>
              <w:jc w:val="center"/>
            </w:pPr>
            <w:r>
              <w:rPr>
                <w:lang w:val="ga"/>
              </w:rPr>
              <w:t>612</w:t>
            </w:r>
          </w:p>
        </w:tc>
        <w:tc>
          <w:tcPr>
            <w:tcW w:w="1372" w:type="dxa"/>
            <w:shd w:val="clear" w:color="auto" w:fill="F7CAAC" w:themeFill="accent2" w:themeFillTint="66"/>
            <w:vAlign w:val="center"/>
          </w:tcPr>
          <w:p w14:paraId="3182686B" w14:textId="77777777" w:rsidR="003227E6" w:rsidRPr="009D0BC7" w:rsidRDefault="003227E6" w:rsidP="003227E6">
            <w:pPr>
              <w:spacing w:before="50" w:after="50"/>
              <w:jc w:val="center"/>
            </w:pPr>
            <w:r>
              <w:rPr>
                <w:lang w:val="ga"/>
              </w:rPr>
              <w:t>11.4%</w:t>
            </w:r>
          </w:p>
        </w:tc>
        <w:tc>
          <w:tcPr>
            <w:tcW w:w="1372" w:type="dxa"/>
            <w:shd w:val="clear" w:color="auto" w:fill="F7CAAC" w:themeFill="accent2" w:themeFillTint="66"/>
            <w:vAlign w:val="center"/>
          </w:tcPr>
          <w:p w14:paraId="72ECA22A" w14:textId="77777777" w:rsidR="003227E6" w:rsidRPr="009D0BC7" w:rsidRDefault="003227E6" w:rsidP="003227E6">
            <w:pPr>
              <w:spacing w:before="50" w:after="50"/>
              <w:jc w:val="center"/>
            </w:pPr>
            <w:r>
              <w:rPr>
                <w:lang w:val="ga"/>
              </w:rPr>
              <w:t>444</w:t>
            </w:r>
          </w:p>
        </w:tc>
        <w:tc>
          <w:tcPr>
            <w:tcW w:w="1171" w:type="dxa"/>
            <w:shd w:val="clear" w:color="auto" w:fill="F7CAAC" w:themeFill="accent2" w:themeFillTint="66"/>
            <w:vAlign w:val="center"/>
          </w:tcPr>
          <w:p w14:paraId="7B162887" w14:textId="77777777" w:rsidR="003227E6" w:rsidRPr="009D0BC7" w:rsidRDefault="003227E6" w:rsidP="003227E6">
            <w:pPr>
              <w:spacing w:before="50" w:after="50"/>
              <w:jc w:val="center"/>
            </w:pPr>
            <w:r>
              <w:rPr>
                <w:lang w:val="ga"/>
              </w:rPr>
              <w:t>-168</w:t>
            </w:r>
          </w:p>
        </w:tc>
      </w:tr>
      <w:tr w:rsidR="003227E6" w:rsidRPr="009D0BC7" w14:paraId="0E183AB4"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3E310A1D" w14:textId="77777777" w:rsidR="003227E6" w:rsidRPr="009D0BC7" w:rsidRDefault="003227E6" w:rsidP="003227E6">
            <w:pPr>
              <w:spacing w:before="50" w:after="50"/>
            </w:pPr>
          </w:p>
        </w:tc>
        <w:tc>
          <w:tcPr>
            <w:tcW w:w="1328" w:type="dxa"/>
            <w:shd w:val="clear" w:color="auto" w:fill="FBE4D5" w:themeFill="accent2" w:themeFillTint="33"/>
            <w:vAlign w:val="center"/>
          </w:tcPr>
          <w:p w14:paraId="7A5DDF16" w14:textId="77777777" w:rsidR="003227E6" w:rsidRPr="009D0BC7" w:rsidRDefault="003227E6" w:rsidP="003227E6">
            <w:pPr>
              <w:spacing w:before="50" w:after="50"/>
            </w:pPr>
            <w:r>
              <w:rPr>
                <w:lang w:val="ga"/>
              </w:rPr>
              <w:t>An 7ú Deicíl</w:t>
            </w:r>
          </w:p>
        </w:tc>
        <w:tc>
          <w:tcPr>
            <w:tcW w:w="1384" w:type="dxa"/>
            <w:shd w:val="clear" w:color="auto" w:fill="FBE4D5" w:themeFill="accent2" w:themeFillTint="33"/>
            <w:vAlign w:val="center"/>
          </w:tcPr>
          <w:p w14:paraId="7E44460D" w14:textId="77777777" w:rsidR="003227E6" w:rsidRPr="009D0BC7" w:rsidRDefault="003227E6" w:rsidP="003227E6">
            <w:pPr>
              <w:spacing w:before="50" w:after="50"/>
              <w:jc w:val="center"/>
            </w:pPr>
            <w:r>
              <w:rPr>
                <w:lang w:val="ga"/>
              </w:rPr>
              <w:t>640</w:t>
            </w:r>
          </w:p>
        </w:tc>
        <w:tc>
          <w:tcPr>
            <w:tcW w:w="1176" w:type="dxa"/>
            <w:shd w:val="clear" w:color="auto" w:fill="FBE4D5" w:themeFill="accent2" w:themeFillTint="33"/>
            <w:vAlign w:val="center"/>
          </w:tcPr>
          <w:p w14:paraId="1C4052B1" w14:textId="77777777" w:rsidR="003227E6" w:rsidRPr="009D0BC7" w:rsidRDefault="003227E6" w:rsidP="003227E6">
            <w:pPr>
              <w:spacing w:before="50" w:after="50"/>
              <w:jc w:val="center"/>
            </w:pPr>
            <w:r>
              <w:rPr>
                <w:lang w:val="ga"/>
              </w:rPr>
              <w:t>1,983</w:t>
            </w:r>
          </w:p>
        </w:tc>
        <w:tc>
          <w:tcPr>
            <w:tcW w:w="1478" w:type="dxa"/>
            <w:shd w:val="clear" w:color="auto" w:fill="FBE4D5" w:themeFill="accent2" w:themeFillTint="33"/>
            <w:vAlign w:val="center"/>
          </w:tcPr>
          <w:p w14:paraId="6AB10E6A" w14:textId="77777777" w:rsidR="003227E6" w:rsidRPr="009D0BC7" w:rsidRDefault="003227E6" w:rsidP="003227E6">
            <w:pPr>
              <w:spacing w:before="50" w:after="50"/>
              <w:jc w:val="center"/>
            </w:pPr>
            <w:r>
              <w:rPr>
                <w:lang w:val="ga"/>
              </w:rPr>
              <w:t>611,773</w:t>
            </w:r>
          </w:p>
        </w:tc>
        <w:tc>
          <w:tcPr>
            <w:tcW w:w="1288" w:type="dxa"/>
            <w:shd w:val="clear" w:color="auto" w:fill="FBE4D5" w:themeFill="accent2" w:themeFillTint="33"/>
            <w:vAlign w:val="center"/>
          </w:tcPr>
          <w:p w14:paraId="2582E89A" w14:textId="77777777" w:rsidR="003227E6" w:rsidRPr="009D0BC7" w:rsidRDefault="003227E6" w:rsidP="003227E6">
            <w:pPr>
              <w:spacing w:before="50" w:after="50"/>
              <w:jc w:val="center"/>
            </w:pPr>
            <w:r>
              <w:rPr>
                <w:lang w:val="ga"/>
              </w:rPr>
              <w:t>An 6ú Banda</w:t>
            </w:r>
          </w:p>
        </w:tc>
        <w:tc>
          <w:tcPr>
            <w:tcW w:w="1169" w:type="dxa"/>
            <w:shd w:val="clear" w:color="auto" w:fill="FBE4D5" w:themeFill="accent2" w:themeFillTint="33"/>
            <w:vAlign w:val="center"/>
          </w:tcPr>
          <w:p w14:paraId="2A222B99" w14:textId="77777777" w:rsidR="003227E6" w:rsidRPr="009D0BC7" w:rsidRDefault="003227E6" w:rsidP="003227E6">
            <w:pPr>
              <w:spacing w:before="50" w:after="50"/>
              <w:jc w:val="center"/>
            </w:pPr>
            <w:r>
              <w:rPr>
                <w:lang w:val="ga"/>
              </w:rPr>
              <w:t>671,187</w:t>
            </w:r>
          </w:p>
        </w:tc>
        <w:tc>
          <w:tcPr>
            <w:tcW w:w="1384" w:type="dxa"/>
            <w:shd w:val="clear" w:color="auto" w:fill="FBE4D5" w:themeFill="accent2" w:themeFillTint="33"/>
            <w:vAlign w:val="center"/>
          </w:tcPr>
          <w:p w14:paraId="7BEF4347" w14:textId="77777777" w:rsidR="003227E6" w:rsidRPr="009D0BC7" w:rsidRDefault="003227E6" w:rsidP="003227E6">
            <w:pPr>
              <w:spacing w:before="50" w:after="50"/>
              <w:jc w:val="center"/>
            </w:pPr>
            <w:r>
              <w:rPr>
                <w:lang w:val="ga"/>
              </w:rPr>
              <w:t>568</w:t>
            </w:r>
          </w:p>
        </w:tc>
        <w:tc>
          <w:tcPr>
            <w:tcW w:w="1372" w:type="dxa"/>
            <w:shd w:val="clear" w:color="auto" w:fill="FBE4D5" w:themeFill="accent2" w:themeFillTint="33"/>
            <w:vAlign w:val="center"/>
          </w:tcPr>
          <w:p w14:paraId="24F4EB90" w14:textId="77777777" w:rsidR="003227E6" w:rsidRPr="009D0BC7" w:rsidRDefault="003227E6" w:rsidP="003227E6">
            <w:pPr>
              <w:spacing w:before="50" w:after="50"/>
              <w:jc w:val="center"/>
            </w:pPr>
            <w:r>
              <w:rPr>
                <w:lang w:val="ga"/>
              </w:rPr>
              <w:t>5.6%</w:t>
            </w:r>
          </w:p>
        </w:tc>
        <w:tc>
          <w:tcPr>
            <w:tcW w:w="1372" w:type="dxa"/>
            <w:shd w:val="clear" w:color="auto" w:fill="FBE4D5" w:themeFill="accent2" w:themeFillTint="33"/>
            <w:vAlign w:val="center"/>
          </w:tcPr>
          <w:p w14:paraId="62FDB506" w14:textId="77777777" w:rsidR="003227E6" w:rsidRPr="009D0BC7" w:rsidRDefault="003227E6" w:rsidP="003227E6">
            <w:pPr>
              <w:spacing w:before="50" w:after="50"/>
              <w:jc w:val="center"/>
            </w:pPr>
            <w:r>
              <w:rPr>
                <w:lang w:val="ga"/>
              </w:rPr>
              <w:t>220</w:t>
            </w:r>
          </w:p>
        </w:tc>
        <w:tc>
          <w:tcPr>
            <w:tcW w:w="1171" w:type="dxa"/>
            <w:shd w:val="clear" w:color="auto" w:fill="FBE4D5" w:themeFill="accent2" w:themeFillTint="33"/>
            <w:vAlign w:val="center"/>
          </w:tcPr>
          <w:p w14:paraId="3A168C7C" w14:textId="77777777" w:rsidR="003227E6" w:rsidRPr="009D0BC7" w:rsidRDefault="003227E6" w:rsidP="003227E6">
            <w:pPr>
              <w:spacing w:before="50" w:after="50"/>
              <w:jc w:val="center"/>
            </w:pPr>
            <w:r>
              <w:rPr>
                <w:lang w:val="ga"/>
              </w:rPr>
              <w:t>-348</w:t>
            </w:r>
          </w:p>
        </w:tc>
      </w:tr>
      <w:tr w:rsidR="003227E6" w:rsidRPr="009D0BC7" w14:paraId="773AF86C"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5290D412" w14:textId="77777777" w:rsidR="003227E6" w:rsidRPr="009D0BC7" w:rsidRDefault="003227E6" w:rsidP="003227E6">
            <w:pPr>
              <w:spacing w:before="50" w:after="50"/>
            </w:pPr>
          </w:p>
        </w:tc>
        <w:tc>
          <w:tcPr>
            <w:tcW w:w="1328" w:type="dxa"/>
            <w:shd w:val="clear" w:color="auto" w:fill="F7CAAC" w:themeFill="accent2" w:themeFillTint="66"/>
            <w:vAlign w:val="center"/>
          </w:tcPr>
          <w:p w14:paraId="192497B9" w14:textId="77777777" w:rsidR="003227E6" w:rsidRPr="009D0BC7" w:rsidRDefault="003227E6" w:rsidP="003227E6">
            <w:pPr>
              <w:spacing w:before="50" w:after="50"/>
            </w:pPr>
            <w:r>
              <w:rPr>
                <w:lang w:val="ga"/>
              </w:rPr>
              <w:t>An 8ú Deicíl</w:t>
            </w:r>
          </w:p>
        </w:tc>
        <w:tc>
          <w:tcPr>
            <w:tcW w:w="1384" w:type="dxa"/>
            <w:shd w:val="clear" w:color="auto" w:fill="F7CAAC" w:themeFill="accent2" w:themeFillTint="66"/>
            <w:vAlign w:val="center"/>
          </w:tcPr>
          <w:p w14:paraId="2BDD5E3D" w14:textId="77777777" w:rsidR="003227E6" w:rsidRPr="009D0BC7" w:rsidRDefault="003227E6" w:rsidP="003227E6">
            <w:pPr>
              <w:spacing w:before="50" w:after="50"/>
              <w:jc w:val="center"/>
            </w:pPr>
            <w:r>
              <w:rPr>
                <w:lang w:val="ga"/>
              </w:rPr>
              <w:t>642</w:t>
            </w:r>
          </w:p>
        </w:tc>
        <w:tc>
          <w:tcPr>
            <w:tcW w:w="1176" w:type="dxa"/>
            <w:shd w:val="clear" w:color="auto" w:fill="F7CAAC" w:themeFill="accent2" w:themeFillTint="66"/>
            <w:vAlign w:val="center"/>
          </w:tcPr>
          <w:p w14:paraId="66750F51" w14:textId="77777777" w:rsidR="003227E6" w:rsidRPr="009D0BC7" w:rsidRDefault="003227E6" w:rsidP="003227E6">
            <w:pPr>
              <w:spacing w:before="50" w:after="50"/>
              <w:jc w:val="center"/>
            </w:pPr>
            <w:r>
              <w:rPr>
                <w:lang w:val="ga"/>
              </w:rPr>
              <w:t>2,625</w:t>
            </w:r>
          </w:p>
        </w:tc>
        <w:tc>
          <w:tcPr>
            <w:tcW w:w="1478" w:type="dxa"/>
            <w:shd w:val="clear" w:color="auto" w:fill="F7CAAC" w:themeFill="accent2" w:themeFillTint="66"/>
            <w:vAlign w:val="center"/>
          </w:tcPr>
          <w:p w14:paraId="33D9895E" w14:textId="77777777" w:rsidR="003227E6" w:rsidRPr="009D0BC7" w:rsidRDefault="003227E6" w:rsidP="003227E6">
            <w:pPr>
              <w:spacing w:before="50" w:after="50"/>
              <w:jc w:val="center"/>
            </w:pPr>
            <w:r>
              <w:rPr>
                <w:lang w:val="ga"/>
              </w:rPr>
              <w:t>716,129</w:t>
            </w:r>
          </w:p>
        </w:tc>
        <w:tc>
          <w:tcPr>
            <w:tcW w:w="1288" w:type="dxa"/>
            <w:shd w:val="clear" w:color="auto" w:fill="F7CAAC" w:themeFill="accent2" w:themeFillTint="66"/>
            <w:vAlign w:val="center"/>
          </w:tcPr>
          <w:p w14:paraId="3B77A70D" w14:textId="77777777" w:rsidR="003227E6" w:rsidRPr="009D0BC7" w:rsidRDefault="003227E6" w:rsidP="003227E6">
            <w:pPr>
              <w:spacing w:before="50" w:after="50"/>
              <w:jc w:val="center"/>
            </w:pPr>
            <w:r>
              <w:rPr>
                <w:lang w:val="ga"/>
              </w:rPr>
              <w:t>An 7ú Banda</w:t>
            </w:r>
          </w:p>
        </w:tc>
        <w:tc>
          <w:tcPr>
            <w:tcW w:w="1169" w:type="dxa"/>
            <w:shd w:val="clear" w:color="auto" w:fill="F7CAAC" w:themeFill="accent2" w:themeFillTint="66"/>
            <w:vAlign w:val="center"/>
          </w:tcPr>
          <w:p w14:paraId="785077A2" w14:textId="77777777" w:rsidR="003227E6" w:rsidRPr="009D0BC7" w:rsidRDefault="003227E6" w:rsidP="003227E6">
            <w:pPr>
              <w:spacing w:before="50" w:after="50"/>
              <w:jc w:val="center"/>
            </w:pPr>
            <w:r>
              <w:rPr>
                <w:lang w:val="ga"/>
              </w:rPr>
              <w:t>758,733</w:t>
            </w:r>
          </w:p>
        </w:tc>
        <w:tc>
          <w:tcPr>
            <w:tcW w:w="1384" w:type="dxa"/>
            <w:shd w:val="clear" w:color="auto" w:fill="F7CAAC" w:themeFill="accent2" w:themeFillTint="66"/>
            <w:vAlign w:val="center"/>
          </w:tcPr>
          <w:p w14:paraId="420A80DB" w14:textId="77777777" w:rsidR="003227E6" w:rsidRPr="009D0BC7" w:rsidRDefault="003227E6" w:rsidP="003227E6">
            <w:pPr>
              <w:spacing w:before="50" w:after="50"/>
              <w:jc w:val="center"/>
            </w:pPr>
            <w:r>
              <w:rPr>
                <w:lang w:val="ga"/>
              </w:rPr>
              <w:t>423</w:t>
            </w:r>
          </w:p>
        </w:tc>
        <w:tc>
          <w:tcPr>
            <w:tcW w:w="1372" w:type="dxa"/>
            <w:shd w:val="clear" w:color="auto" w:fill="F7CAAC" w:themeFill="accent2" w:themeFillTint="66"/>
            <w:vAlign w:val="center"/>
          </w:tcPr>
          <w:p w14:paraId="27FE26E7" w14:textId="77777777" w:rsidR="003227E6" w:rsidRPr="009D0BC7" w:rsidRDefault="003227E6" w:rsidP="003227E6">
            <w:pPr>
              <w:spacing w:before="50" w:after="50"/>
              <w:jc w:val="center"/>
            </w:pPr>
            <w:r>
              <w:rPr>
                <w:lang w:val="ga"/>
              </w:rPr>
              <w:t>4.2%</w:t>
            </w:r>
          </w:p>
        </w:tc>
        <w:tc>
          <w:tcPr>
            <w:tcW w:w="1372" w:type="dxa"/>
            <w:shd w:val="clear" w:color="auto" w:fill="F7CAAC" w:themeFill="accent2" w:themeFillTint="66"/>
            <w:vAlign w:val="center"/>
          </w:tcPr>
          <w:p w14:paraId="5C27417C" w14:textId="77777777" w:rsidR="003227E6" w:rsidRPr="009D0BC7" w:rsidRDefault="003227E6" w:rsidP="003227E6">
            <w:pPr>
              <w:spacing w:before="50" w:after="50"/>
              <w:jc w:val="center"/>
            </w:pPr>
            <w:r>
              <w:rPr>
                <w:lang w:val="ga"/>
              </w:rPr>
              <w:t>163</w:t>
            </w:r>
          </w:p>
        </w:tc>
        <w:tc>
          <w:tcPr>
            <w:tcW w:w="1171" w:type="dxa"/>
            <w:shd w:val="clear" w:color="auto" w:fill="F7CAAC" w:themeFill="accent2" w:themeFillTint="66"/>
            <w:vAlign w:val="center"/>
          </w:tcPr>
          <w:p w14:paraId="69081C85" w14:textId="77777777" w:rsidR="003227E6" w:rsidRPr="009D0BC7" w:rsidRDefault="003227E6" w:rsidP="003227E6">
            <w:pPr>
              <w:spacing w:before="50" w:after="50"/>
              <w:jc w:val="center"/>
            </w:pPr>
            <w:r>
              <w:rPr>
                <w:lang w:val="ga"/>
              </w:rPr>
              <w:t>-261</w:t>
            </w:r>
          </w:p>
        </w:tc>
      </w:tr>
      <w:tr w:rsidR="003227E6" w:rsidRPr="009D0BC7" w14:paraId="2C7FFA4B"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2C594CD5" w14:textId="77777777" w:rsidR="003227E6" w:rsidRPr="009D0BC7" w:rsidRDefault="003227E6" w:rsidP="003227E6">
            <w:pPr>
              <w:spacing w:before="50" w:after="50"/>
            </w:pPr>
          </w:p>
        </w:tc>
        <w:tc>
          <w:tcPr>
            <w:tcW w:w="1328" w:type="dxa"/>
            <w:shd w:val="clear" w:color="auto" w:fill="FBE4D5" w:themeFill="accent2" w:themeFillTint="33"/>
            <w:vAlign w:val="center"/>
          </w:tcPr>
          <w:p w14:paraId="78E55C1F" w14:textId="77777777" w:rsidR="003227E6" w:rsidRPr="009D0BC7" w:rsidRDefault="003227E6" w:rsidP="003227E6">
            <w:pPr>
              <w:spacing w:before="50" w:after="50"/>
            </w:pPr>
            <w:r>
              <w:rPr>
                <w:lang w:val="ga"/>
              </w:rPr>
              <w:t>An 9ú Deicíl</w:t>
            </w:r>
          </w:p>
        </w:tc>
        <w:tc>
          <w:tcPr>
            <w:tcW w:w="1384" w:type="dxa"/>
            <w:shd w:val="clear" w:color="auto" w:fill="FBE4D5" w:themeFill="accent2" w:themeFillTint="33"/>
            <w:vAlign w:val="center"/>
          </w:tcPr>
          <w:p w14:paraId="120BFBD0" w14:textId="77777777" w:rsidR="003227E6" w:rsidRPr="009D0BC7" w:rsidRDefault="003227E6" w:rsidP="003227E6">
            <w:pPr>
              <w:spacing w:before="50" w:after="50"/>
              <w:jc w:val="center"/>
            </w:pPr>
            <w:r>
              <w:rPr>
                <w:lang w:val="ga"/>
              </w:rPr>
              <w:t>639</w:t>
            </w:r>
          </w:p>
        </w:tc>
        <w:tc>
          <w:tcPr>
            <w:tcW w:w="1176" w:type="dxa"/>
            <w:shd w:val="clear" w:color="auto" w:fill="FBE4D5" w:themeFill="accent2" w:themeFillTint="33"/>
            <w:vAlign w:val="center"/>
          </w:tcPr>
          <w:p w14:paraId="70C8196D" w14:textId="77777777" w:rsidR="003227E6" w:rsidRPr="009D0BC7" w:rsidRDefault="003227E6" w:rsidP="003227E6">
            <w:pPr>
              <w:spacing w:before="50" w:after="50"/>
              <w:jc w:val="center"/>
            </w:pPr>
            <w:r>
              <w:rPr>
                <w:lang w:val="ga"/>
              </w:rPr>
              <w:t>3,264</w:t>
            </w:r>
          </w:p>
        </w:tc>
        <w:tc>
          <w:tcPr>
            <w:tcW w:w="1478" w:type="dxa"/>
            <w:shd w:val="clear" w:color="auto" w:fill="FBE4D5" w:themeFill="accent2" w:themeFillTint="33"/>
            <w:vAlign w:val="center"/>
          </w:tcPr>
          <w:p w14:paraId="478453A6" w14:textId="77777777" w:rsidR="003227E6" w:rsidRPr="009D0BC7" w:rsidRDefault="003227E6" w:rsidP="003227E6">
            <w:pPr>
              <w:spacing w:before="50" w:after="50"/>
              <w:jc w:val="center"/>
            </w:pPr>
            <w:r>
              <w:rPr>
                <w:lang w:val="ga"/>
              </w:rPr>
              <w:t>858,857</w:t>
            </w:r>
          </w:p>
        </w:tc>
        <w:tc>
          <w:tcPr>
            <w:tcW w:w="1288" w:type="dxa"/>
            <w:shd w:val="clear" w:color="auto" w:fill="FBE4D5" w:themeFill="accent2" w:themeFillTint="33"/>
            <w:vAlign w:val="center"/>
          </w:tcPr>
          <w:p w14:paraId="3A89D442" w14:textId="77777777" w:rsidR="003227E6" w:rsidRPr="009D0BC7" w:rsidRDefault="003227E6" w:rsidP="003227E6">
            <w:pPr>
              <w:spacing w:before="50" w:after="50"/>
              <w:jc w:val="center"/>
            </w:pPr>
            <w:r>
              <w:rPr>
                <w:lang w:val="ga"/>
              </w:rPr>
              <w:t>An 8ú Banda</w:t>
            </w:r>
          </w:p>
        </w:tc>
        <w:tc>
          <w:tcPr>
            <w:tcW w:w="1169" w:type="dxa"/>
            <w:shd w:val="clear" w:color="auto" w:fill="FBE4D5" w:themeFill="accent2" w:themeFillTint="33"/>
            <w:vAlign w:val="center"/>
          </w:tcPr>
          <w:p w14:paraId="54A0B05B" w14:textId="77777777" w:rsidR="003227E6" w:rsidRPr="009D0BC7" w:rsidRDefault="003227E6" w:rsidP="003227E6">
            <w:pPr>
              <w:spacing w:before="50" w:after="50"/>
              <w:jc w:val="center"/>
            </w:pPr>
            <w:r>
              <w:rPr>
                <w:lang w:val="ga"/>
              </w:rPr>
              <w:t>Dada</w:t>
            </w:r>
          </w:p>
        </w:tc>
        <w:tc>
          <w:tcPr>
            <w:tcW w:w="1384" w:type="dxa"/>
            <w:shd w:val="clear" w:color="auto" w:fill="FBE4D5" w:themeFill="accent2" w:themeFillTint="33"/>
            <w:vAlign w:val="center"/>
          </w:tcPr>
          <w:p w14:paraId="339A7EBB" w14:textId="77777777" w:rsidR="003227E6" w:rsidRPr="009D0BC7" w:rsidRDefault="003227E6" w:rsidP="003227E6">
            <w:pPr>
              <w:spacing w:before="50" w:after="50"/>
              <w:jc w:val="center"/>
            </w:pPr>
            <w:r>
              <w:rPr>
                <w:lang w:val="ga"/>
              </w:rPr>
              <w:t>-</w:t>
            </w:r>
          </w:p>
        </w:tc>
        <w:tc>
          <w:tcPr>
            <w:tcW w:w="1372" w:type="dxa"/>
            <w:shd w:val="clear" w:color="auto" w:fill="FBE4D5" w:themeFill="accent2" w:themeFillTint="33"/>
            <w:vAlign w:val="center"/>
          </w:tcPr>
          <w:p w14:paraId="48FCA672" w14:textId="77777777" w:rsidR="003227E6" w:rsidRPr="009D0BC7" w:rsidRDefault="003227E6" w:rsidP="003227E6">
            <w:pPr>
              <w:spacing w:before="50" w:after="50"/>
              <w:jc w:val="center"/>
            </w:pPr>
            <w:r>
              <w:rPr>
                <w:lang w:val="ga"/>
              </w:rPr>
              <w:t>12.0%</w:t>
            </w:r>
          </w:p>
        </w:tc>
        <w:tc>
          <w:tcPr>
            <w:tcW w:w="1372" w:type="dxa"/>
            <w:shd w:val="clear" w:color="auto" w:fill="FBE4D5" w:themeFill="accent2" w:themeFillTint="33"/>
            <w:vAlign w:val="center"/>
          </w:tcPr>
          <w:p w14:paraId="1F8A4D71" w14:textId="77777777" w:rsidR="003227E6" w:rsidRPr="009D0BC7" w:rsidRDefault="003227E6" w:rsidP="003227E6">
            <w:pPr>
              <w:spacing w:before="50" w:after="50"/>
              <w:jc w:val="center"/>
            </w:pPr>
            <w:r>
              <w:rPr>
                <w:lang w:val="ga"/>
              </w:rPr>
              <w:t>470</w:t>
            </w:r>
          </w:p>
        </w:tc>
        <w:tc>
          <w:tcPr>
            <w:tcW w:w="1171" w:type="dxa"/>
            <w:shd w:val="clear" w:color="auto" w:fill="FBE4D5" w:themeFill="accent2" w:themeFillTint="33"/>
            <w:vAlign w:val="center"/>
          </w:tcPr>
          <w:p w14:paraId="17C99C5A" w14:textId="77777777" w:rsidR="003227E6" w:rsidRPr="009D0BC7" w:rsidRDefault="003227E6" w:rsidP="003227E6">
            <w:pPr>
              <w:spacing w:before="50" w:after="50"/>
              <w:jc w:val="center"/>
            </w:pPr>
            <w:r>
              <w:rPr>
                <w:lang w:val="ga"/>
              </w:rPr>
              <w:t>-</w:t>
            </w:r>
          </w:p>
        </w:tc>
      </w:tr>
      <w:tr w:rsidR="003227E6" w:rsidRPr="009D0BC7" w14:paraId="5FDD3315"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44B1E1AB" w14:textId="77777777" w:rsidR="003227E6" w:rsidRPr="009D0BC7" w:rsidRDefault="003227E6" w:rsidP="003227E6">
            <w:pPr>
              <w:spacing w:before="50" w:after="50"/>
            </w:pPr>
          </w:p>
        </w:tc>
        <w:tc>
          <w:tcPr>
            <w:tcW w:w="1328" w:type="dxa"/>
            <w:shd w:val="clear" w:color="auto" w:fill="F7CAAC" w:themeFill="accent2" w:themeFillTint="66"/>
            <w:vAlign w:val="center"/>
          </w:tcPr>
          <w:p w14:paraId="772B2F77" w14:textId="77777777" w:rsidR="003227E6" w:rsidRPr="009D0BC7" w:rsidRDefault="003227E6" w:rsidP="003227E6">
            <w:pPr>
              <w:spacing w:before="50" w:after="50"/>
            </w:pPr>
            <w:r>
              <w:rPr>
                <w:lang w:val="ga"/>
              </w:rPr>
              <w:t>An 10ú Deicíl</w:t>
            </w:r>
          </w:p>
        </w:tc>
        <w:tc>
          <w:tcPr>
            <w:tcW w:w="1384" w:type="dxa"/>
            <w:shd w:val="clear" w:color="auto" w:fill="F7CAAC" w:themeFill="accent2" w:themeFillTint="66"/>
            <w:vAlign w:val="center"/>
          </w:tcPr>
          <w:p w14:paraId="4EC8D9F9" w14:textId="77777777" w:rsidR="003227E6" w:rsidRPr="009D0BC7" w:rsidRDefault="003227E6" w:rsidP="003227E6">
            <w:pPr>
              <w:spacing w:before="50" w:after="50"/>
              <w:jc w:val="center"/>
            </w:pPr>
            <w:r>
              <w:rPr>
                <w:lang w:val="ga"/>
              </w:rPr>
              <w:t>640</w:t>
            </w:r>
          </w:p>
        </w:tc>
        <w:tc>
          <w:tcPr>
            <w:tcW w:w="1176" w:type="dxa"/>
            <w:shd w:val="clear" w:color="auto" w:fill="F7CAAC" w:themeFill="accent2" w:themeFillTint="66"/>
            <w:vAlign w:val="center"/>
          </w:tcPr>
          <w:p w14:paraId="0A5EF51C" w14:textId="77777777" w:rsidR="003227E6" w:rsidRPr="009D0BC7" w:rsidRDefault="003227E6" w:rsidP="003227E6">
            <w:pPr>
              <w:spacing w:before="50" w:after="50"/>
              <w:jc w:val="center"/>
            </w:pPr>
            <w:r>
              <w:rPr>
                <w:lang w:val="ga"/>
              </w:rPr>
              <w:t>3,904</w:t>
            </w:r>
          </w:p>
        </w:tc>
        <w:tc>
          <w:tcPr>
            <w:tcW w:w="1478" w:type="dxa"/>
            <w:shd w:val="clear" w:color="auto" w:fill="F7CAAC" w:themeFill="accent2" w:themeFillTint="66"/>
            <w:vAlign w:val="center"/>
          </w:tcPr>
          <w:p w14:paraId="77EDE9DE" w14:textId="77777777" w:rsidR="003227E6" w:rsidRPr="009D0BC7" w:rsidRDefault="003227E6" w:rsidP="003227E6">
            <w:pPr>
              <w:spacing w:before="50" w:after="50"/>
              <w:jc w:val="center"/>
            </w:pPr>
            <w:r>
              <w:rPr>
                <w:lang w:val="ga"/>
              </w:rPr>
              <w:t>1,285,597</w:t>
            </w:r>
          </w:p>
        </w:tc>
        <w:tc>
          <w:tcPr>
            <w:tcW w:w="1288" w:type="dxa"/>
            <w:shd w:val="clear" w:color="auto" w:fill="F7CAAC" w:themeFill="accent2" w:themeFillTint="66"/>
            <w:vAlign w:val="center"/>
          </w:tcPr>
          <w:p w14:paraId="7D31DA6A"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7C94FC94"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7AAAC581"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0467DCEE"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1F933BB4"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6E66266E" w14:textId="77777777" w:rsidR="003227E6" w:rsidRPr="009D0BC7" w:rsidRDefault="003227E6" w:rsidP="003227E6">
            <w:pPr>
              <w:spacing w:before="50" w:after="50"/>
              <w:jc w:val="center"/>
            </w:pPr>
          </w:p>
        </w:tc>
      </w:tr>
      <w:tr w:rsidR="003227E6" w:rsidRPr="009D0BC7" w14:paraId="79F2C87D"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43FDA6D6" w14:textId="77777777" w:rsidR="003227E6" w:rsidRPr="009D0BC7" w:rsidRDefault="003227E6" w:rsidP="003227E6">
            <w:pPr>
              <w:spacing w:before="50" w:after="50"/>
            </w:pPr>
          </w:p>
        </w:tc>
        <w:tc>
          <w:tcPr>
            <w:tcW w:w="1328" w:type="dxa"/>
            <w:shd w:val="clear" w:color="auto" w:fill="FBE4D5" w:themeFill="accent2" w:themeFillTint="33"/>
            <w:vAlign w:val="center"/>
          </w:tcPr>
          <w:p w14:paraId="74F64365" w14:textId="77777777" w:rsidR="003227E6" w:rsidRPr="009D0BC7" w:rsidRDefault="003227E6" w:rsidP="003227E6">
            <w:pPr>
              <w:spacing w:before="50" w:after="50"/>
            </w:pPr>
            <w:r>
              <w:rPr>
                <w:lang w:val="ga"/>
              </w:rPr>
              <w:t xml:space="preserve"> </w:t>
            </w:r>
          </w:p>
        </w:tc>
        <w:tc>
          <w:tcPr>
            <w:tcW w:w="1384" w:type="dxa"/>
            <w:shd w:val="clear" w:color="auto" w:fill="FBE4D5" w:themeFill="accent2" w:themeFillTint="33"/>
            <w:vAlign w:val="center"/>
          </w:tcPr>
          <w:p w14:paraId="268469DC" w14:textId="77777777" w:rsidR="003227E6" w:rsidRPr="009D0BC7" w:rsidRDefault="003227E6" w:rsidP="003227E6">
            <w:pPr>
              <w:spacing w:before="50" w:after="50"/>
              <w:jc w:val="center"/>
            </w:pPr>
            <w:r>
              <w:rPr>
                <w:lang w:val="ga"/>
              </w:rPr>
              <w:t>3,904</w:t>
            </w:r>
          </w:p>
        </w:tc>
        <w:tc>
          <w:tcPr>
            <w:tcW w:w="1176" w:type="dxa"/>
            <w:shd w:val="clear" w:color="auto" w:fill="FBE4D5" w:themeFill="accent2" w:themeFillTint="33"/>
            <w:vAlign w:val="center"/>
          </w:tcPr>
          <w:p w14:paraId="40DDF39D" w14:textId="77777777" w:rsidR="003227E6" w:rsidRPr="009D0BC7" w:rsidRDefault="003227E6" w:rsidP="003227E6">
            <w:pPr>
              <w:spacing w:before="50" w:after="50"/>
              <w:jc w:val="center"/>
            </w:pPr>
          </w:p>
        </w:tc>
        <w:tc>
          <w:tcPr>
            <w:tcW w:w="1478" w:type="dxa"/>
            <w:shd w:val="clear" w:color="auto" w:fill="FBE4D5" w:themeFill="accent2" w:themeFillTint="33"/>
            <w:vAlign w:val="center"/>
          </w:tcPr>
          <w:p w14:paraId="1DD7ADF2" w14:textId="77777777" w:rsidR="003227E6" w:rsidRPr="009D0BC7" w:rsidRDefault="003227E6" w:rsidP="003227E6">
            <w:pPr>
              <w:spacing w:before="50" w:after="50"/>
              <w:jc w:val="center"/>
            </w:pPr>
          </w:p>
        </w:tc>
        <w:tc>
          <w:tcPr>
            <w:tcW w:w="1288" w:type="dxa"/>
            <w:shd w:val="clear" w:color="auto" w:fill="FBE4D5" w:themeFill="accent2" w:themeFillTint="33"/>
            <w:vAlign w:val="center"/>
          </w:tcPr>
          <w:p w14:paraId="7638E392"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7F7F3CE4"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4F4FE38C"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46D96147" w14:textId="77777777" w:rsidR="003227E6" w:rsidRPr="009D0BC7" w:rsidRDefault="003227E6" w:rsidP="003227E6">
            <w:pPr>
              <w:spacing w:before="50" w:after="50"/>
              <w:jc w:val="center"/>
            </w:pPr>
            <w:r>
              <w:rPr>
                <w:lang w:val="ga"/>
              </w:rPr>
              <w:t>100.00%</w:t>
            </w:r>
          </w:p>
        </w:tc>
        <w:tc>
          <w:tcPr>
            <w:tcW w:w="1372" w:type="dxa"/>
            <w:shd w:val="clear" w:color="auto" w:fill="FBE4D5" w:themeFill="accent2" w:themeFillTint="33"/>
            <w:vAlign w:val="center"/>
          </w:tcPr>
          <w:p w14:paraId="1C75BE75" w14:textId="77777777" w:rsidR="003227E6" w:rsidRPr="009D0BC7" w:rsidRDefault="003227E6" w:rsidP="003227E6">
            <w:pPr>
              <w:spacing w:before="50" w:after="50"/>
              <w:jc w:val="center"/>
            </w:pPr>
            <w:r>
              <w:rPr>
                <w:lang w:val="ga"/>
              </w:rPr>
              <w:t>3,904</w:t>
            </w:r>
          </w:p>
        </w:tc>
        <w:tc>
          <w:tcPr>
            <w:tcW w:w="1171" w:type="dxa"/>
            <w:shd w:val="clear" w:color="auto" w:fill="FBE4D5" w:themeFill="accent2" w:themeFillTint="33"/>
            <w:vAlign w:val="center"/>
          </w:tcPr>
          <w:p w14:paraId="6C1843ED" w14:textId="77777777" w:rsidR="003227E6" w:rsidRPr="009D0BC7" w:rsidRDefault="003227E6" w:rsidP="003227E6">
            <w:pPr>
              <w:spacing w:before="50" w:after="50"/>
              <w:jc w:val="center"/>
            </w:pPr>
            <w:r>
              <w:rPr>
                <w:lang w:val="ga"/>
              </w:rPr>
              <w:t>550.20</w:t>
            </w:r>
          </w:p>
        </w:tc>
      </w:tr>
      <w:tr w:rsidR="003227E6" w:rsidRPr="009D0BC7" w14:paraId="58A3038C"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shd w:val="clear" w:color="auto" w:fill="FFFFFF" w:themeFill="background1"/>
            <w:vAlign w:val="center"/>
          </w:tcPr>
          <w:p w14:paraId="72026B1A" w14:textId="77777777" w:rsidR="003227E6" w:rsidRPr="009D0BC7" w:rsidRDefault="003227E6" w:rsidP="003227E6">
            <w:pPr>
              <w:spacing w:before="50" w:after="50"/>
            </w:pPr>
          </w:p>
        </w:tc>
        <w:tc>
          <w:tcPr>
            <w:tcW w:w="1328" w:type="dxa"/>
            <w:shd w:val="clear" w:color="auto" w:fill="FFFFFF" w:themeFill="background1"/>
            <w:vAlign w:val="center"/>
          </w:tcPr>
          <w:p w14:paraId="61D3C2D9" w14:textId="77777777" w:rsidR="003227E6" w:rsidRPr="009D0BC7" w:rsidRDefault="003227E6" w:rsidP="003227E6">
            <w:pPr>
              <w:spacing w:before="50" w:after="50"/>
            </w:pPr>
          </w:p>
        </w:tc>
        <w:tc>
          <w:tcPr>
            <w:tcW w:w="1384" w:type="dxa"/>
            <w:shd w:val="clear" w:color="auto" w:fill="FFFFFF" w:themeFill="background1"/>
            <w:vAlign w:val="center"/>
          </w:tcPr>
          <w:p w14:paraId="13E6E929" w14:textId="77777777" w:rsidR="003227E6" w:rsidRPr="009D0BC7" w:rsidRDefault="003227E6" w:rsidP="003227E6">
            <w:pPr>
              <w:spacing w:before="50" w:after="50"/>
            </w:pPr>
          </w:p>
        </w:tc>
        <w:tc>
          <w:tcPr>
            <w:tcW w:w="1176" w:type="dxa"/>
            <w:shd w:val="clear" w:color="auto" w:fill="FFFFFF" w:themeFill="background1"/>
            <w:vAlign w:val="center"/>
          </w:tcPr>
          <w:p w14:paraId="1C8B73B5" w14:textId="77777777" w:rsidR="003227E6" w:rsidRPr="009D0BC7" w:rsidRDefault="003227E6" w:rsidP="003227E6">
            <w:pPr>
              <w:spacing w:before="50" w:after="50"/>
            </w:pPr>
          </w:p>
        </w:tc>
        <w:tc>
          <w:tcPr>
            <w:tcW w:w="1478" w:type="dxa"/>
            <w:shd w:val="clear" w:color="auto" w:fill="FFFFFF" w:themeFill="background1"/>
            <w:vAlign w:val="center"/>
          </w:tcPr>
          <w:p w14:paraId="2CE2A7DE" w14:textId="77777777" w:rsidR="003227E6" w:rsidRPr="009D0BC7" w:rsidRDefault="003227E6" w:rsidP="003227E6">
            <w:pPr>
              <w:spacing w:before="50" w:after="50"/>
            </w:pPr>
          </w:p>
        </w:tc>
        <w:tc>
          <w:tcPr>
            <w:tcW w:w="1288" w:type="dxa"/>
            <w:shd w:val="clear" w:color="auto" w:fill="FFFFFF" w:themeFill="background1"/>
            <w:vAlign w:val="center"/>
          </w:tcPr>
          <w:p w14:paraId="0E4EC392" w14:textId="77777777" w:rsidR="003227E6" w:rsidRPr="009D0BC7" w:rsidRDefault="003227E6" w:rsidP="003227E6">
            <w:pPr>
              <w:spacing w:before="50" w:after="50"/>
            </w:pPr>
          </w:p>
        </w:tc>
        <w:tc>
          <w:tcPr>
            <w:tcW w:w="1169" w:type="dxa"/>
            <w:shd w:val="clear" w:color="auto" w:fill="FFFFFF" w:themeFill="background1"/>
            <w:vAlign w:val="center"/>
          </w:tcPr>
          <w:p w14:paraId="7EB17C4C" w14:textId="77777777" w:rsidR="003227E6" w:rsidRPr="009D0BC7" w:rsidRDefault="003227E6" w:rsidP="003227E6">
            <w:pPr>
              <w:spacing w:before="50" w:after="50"/>
            </w:pPr>
          </w:p>
        </w:tc>
        <w:tc>
          <w:tcPr>
            <w:tcW w:w="1384" w:type="dxa"/>
            <w:shd w:val="clear" w:color="auto" w:fill="FFFFFF" w:themeFill="background1"/>
            <w:vAlign w:val="center"/>
          </w:tcPr>
          <w:p w14:paraId="79FA5BA7" w14:textId="77777777" w:rsidR="003227E6" w:rsidRPr="009D0BC7" w:rsidRDefault="003227E6" w:rsidP="003227E6">
            <w:pPr>
              <w:spacing w:before="50" w:after="50"/>
            </w:pPr>
          </w:p>
        </w:tc>
        <w:tc>
          <w:tcPr>
            <w:tcW w:w="1372" w:type="dxa"/>
            <w:shd w:val="clear" w:color="auto" w:fill="FFFFFF" w:themeFill="background1"/>
            <w:vAlign w:val="center"/>
          </w:tcPr>
          <w:p w14:paraId="149B132D" w14:textId="77777777" w:rsidR="003227E6" w:rsidRPr="009D0BC7" w:rsidRDefault="003227E6" w:rsidP="003227E6">
            <w:pPr>
              <w:spacing w:before="50" w:after="50"/>
            </w:pPr>
          </w:p>
        </w:tc>
        <w:tc>
          <w:tcPr>
            <w:tcW w:w="1372" w:type="dxa"/>
            <w:shd w:val="clear" w:color="auto" w:fill="FFFFFF" w:themeFill="background1"/>
            <w:vAlign w:val="center"/>
          </w:tcPr>
          <w:p w14:paraId="1C3B626B" w14:textId="77777777" w:rsidR="003227E6" w:rsidRPr="009D0BC7" w:rsidRDefault="003227E6" w:rsidP="003227E6">
            <w:pPr>
              <w:spacing w:before="50" w:after="50"/>
            </w:pPr>
          </w:p>
        </w:tc>
        <w:tc>
          <w:tcPr>
            <w:tcW w:w="1171" w:type="dxa"/>
            <w:shd w:val="clear" w:color="auto" w:fill="FFFFFF" w:themeFill="background1"/>
            <w:vAlign w:val="center"/>
          </w:tcPr>
          <w:p w14:paraId="2D3B57C6" w14:textId="77777777" w:rsidR="003227E6" w:rsidRPr="009D0BC7" w:rsidRDefault="003227E6" w:rsidP="003227E6">
            <w:pPr>
              <w:spacing w:before="50" w:after="50"/>
            </w:pPr>
          </w:p>
        </w:tc>
      </w:tr>
      <w:tr w:rsidR="003227E6" w:rsidRPr="009D0BC7" w14:paraId="7B9E08D6"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shd w:val="clear" w:color="auto" w:fill="FFFFFF" w:themeFill="background1"/>
            <w:vAlign w:val="center"/>
          </w:tcPr>
          <w:p w14:paraId="00CBE9AE" w14:textId="77777777" w:rsidR="003227E6" w:rsidRPr="009D0BC7" w:rsidRDefault="003227E6" w:rsidP="003227E6">
            <w:pPr>
              <w:spacing w:before="50" w:after="50"/>
            </w:pPr>
          </w:p>
        </w:tc>
        <w:tc>
          <w:tcPr>
            <w:tcW w:w="1328" w:type="dxa"/>
            <w:shd w:val="clear" w:color="auto" w:fill="FFFFFF" w:themeFill="background1"/>
            <w:vAlign w:val="center"/>
          </w:tcPr>
          <w:p w14:paraId="29D06731" w14:textId="77777777" w:rsidR="003227E6" w:rsidRPr="009D0BC7" w:rsidRDefault="003227E6" w:rsidP="003227E6">
            <w:pPr>
              <w:spacing w:before="50" w:after="50"/>
            </w:pPr>
          </w:p>
        </w:tc>
        <w:tc>
          <w:tcPr>
            <w:tcW w:w="1384" w:type="dxa"/>
            <w:shd w:val="clear" w:color="auto" w:fill="FFFFFF" w:themeFill="background1"/>
            <w:vAlign w:val="center"/>
          </w:tcPr>
          <w:p w14:paraId="3B13985F" w14:textId="77777777" w:rsidR="003227E6" w:rsidRPr="009D0BC7" w:rsidRDefault="003227E6" w:rsidP="003227E6">
            <w:pPr>
              <w:spacing w:before="50" w:after="50"/>
            </w:pPr>
          </w:p>
        </w:tc>
        <w:tc>
          <w:tcPr>
            <w:tcW w:w="1176" w:type="dxa"/>
            <w:shd w:val="clear" w:color="auto" w:fill="FFFFFF" w:themeFill="background1"/>
            <w:vAlign w:val="center"/>
          </w:tcPr>
          <w:p w14:paraId="79C9441F" w14:textId="77777777" w:rsidR="003227E6" w:rsidRPr="009D0BC7" w:rsidRDefault="003227E6" w:rsidP="003227E6">
            <w:pPr>
              <w:spacing w:before="50" w:after="50"/>
            </w:pPr>
          </w:p>
        </w:tc>
        <w:tc>
          <w:tcPr>
            <w:tcW w:w="1478" w:type="dxa"/>
            <w:shd w:val="clear" w:color="auto" w:fill="FFFFFF" w:themeFill="background1"/>
            <w:vAlign w:val="center"/>
          </w:tcPr>
          <w:p w14:paraId="3947460F" w14:textId="77777777" w:rsidR="003227E6" w:rsidRPr="009D0BC7" w:rsidRDefault="003227E6" w:rsidP="003227E6">
            <w:pPr>
              <w:spacing w:before="50" w:after="50"/>
            </w:pPr>
          </w:p>
        </w:tc>
        <w:tc>
          <w:tcPr>
            <w:tcW w:w="1288" w:type="dxa"/>
            <w:shd w:val="clear" w:color="auto" w:fill="FFFFFF" w:themeFill="background1"/>
            <w:vAlign w:val="center"/>
          </w:tcPr>
          <w:p w14:paraId="7E577D65" w14:textId="77777777" w:rsidR="003227E6" w:rsidRPr="009D0BC7" w:rsidRDefault="003227E6" w:rsidP="003227E6">
            <w:pPr>
              <w:spacing w:before="50" w:after="50"/>
            </w:pPr>
          </w:p>
        </w:tc>
        <w:tc>
          <w:tcPr>
            <w:tcW w:w="1169" w:type="dxa"/>
            <w:shd w:val="clear" w:color="auto" w:fill="FFFFFF" w:themeFill="background1"/>
            <w:vAlign w:val="center"/>
          </w:tcPr>
          <w:p w14:paraId="7D72849F" w14:textId="77777777" w:rsidR="003227E6" w:rsidRPr="009D0BC7" w:rsidRDefault="003227E6" w:rsidP="003227E6">
            <w:pPr>
              <w:spacing w:before="50" w:after="50"/>
            </w:pPr>
          </w:p>
        </w:tc>
        <w:tc>
          <w:tcPr>
            <w:tcW w:w="1384" w:type="dxa"/>
            <w:shd w:val="clear" w:color="auto" w:fill="FFFFFF" w:themeFill="background1"/>
            <w:vAlign w:val="center"/>
          </w:tcPr>
          <w:p w14:paraId="2D56CE8F" w14:textId="77777777" w:rsidR="003227E6" w:rsidRPr="009D0BC7" w:rsidRDefault="003227E6" w:rsidP="003227E6">
            <w:pPr>
              <w:spacing w:before="50" w:after="50"/>
            </w:pPr>
          </w:p>
        </w:tc>
        <w:tc>
          <w:tcPr>
            <w:tcW w:w="1372" w:type="dxa"/>
            <w:shd w:val="clear" w:color="auto" w:fill="FFFFFF" w:themeFill="background1"/>
            <w:vAlign w:val="center"/>
          </w:tcPr>
          <w:p w14:paraId="763F1518" w14:textId="77777777" w:rsidR="003227E6" w:rsidRPr="009D0BC7" w:rsidRDefault="003227E6" w:rsidP="003227E6">
            <w:pPr>
              <w:spacing w:before="50" w:after="50"/>
            </w:pPr>
          </w:p>
        </w:tc>
        <w:tc>
          <w:tcPr>
            <w:tcW w:w="1372" w:type="dxa"/>
            <w:shd w:val="clear" w:color="auto" w:fill="FFFFFF" w:themeFill="background1"/>
            <w:vAlign w:val="center"/>
          </w:tcPr>
          <w:p w14:paraId="6D192F0E" w14:textId="77777777" w:rsidR="003227E6" w:rsidRPr="009D0BC7" w:rsidRDefault="003227E6" w:rsidP="003227E6">
            <w:pPr>
              <w:spacing w:before="50" w:after="50"/>
            </w:pPr>
          </w:p>
        </w:tc>
        <w:tc>
          <w:tcPr>
            <w:tcW w:w="1171" w:type="dxa"/>
            <w:shd w:val="clear" w:color="auto" w:fill="FFFFFF" w:themeFill="background1"/>
            <w:vAlign w:val="center"/>
          </w:tcPr>
          <w:p w14:paraId="7A2F174E" w14:textId="77777777" w:rsidR="003227E6" w:rsidRPr="009D0BC7" w:rsidRDefault="003227E6" w:rsidP="003227E6">
            <w:pPr>
              <w:spacing w:before="50" w:after="50"/>
            </w:pPr>
          </w:p>
        </w:tc>
      </w:tr>
      <w:tr w:rsidR="003227E6" w:rsidRPr="009D0BC7" w14:paraId="3621976C"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val="restart"/>
            <w:shd w:val="clear" w:color="auto" w:fill="ED7D31" w:themeFill="accent2"/>
            <w:vAlign w:val="center"/>
          </w:tcPr>
          <w:p w14:paraId="78C60388" w14:textId="77777777" w:rsidR="003227E6" w:rsidRPr="009D0BC7" w:rsidRDefault="003227E6" w:rsidP="003227E6">
            <w:pPr>
              <w:spacing w:before="50" w:after="50"/>
              <w:rPr>
                <w:b/>
                <w:color w:val="FFFFFF" w:themeColor="background1"/>
              </w:rPr>
            </w:pPr>
            <w:r>
              <w:rPr>
                <w:b/>
                <w:bCs/>
                <w:color w:val="FFFFFF" w:themeColor="background1"/>
                <w:lang w:val="ga"/>
              </w:rPr>
              <w:lastRenderedPageBreak/>
              <w:t>2025</w:t>
            </w:r>
          </w:p>
        </w:tc>
        <w:tc>
          <w:tcPr>
            <w:tcW w:w="1328" w:type="dxa"/>
            <w:shd w:val="clear" w:color="auto" w:fill="FBE4D5" w:themeFill="accent2" w:themeFillTint="33"/>
            <w:vAlign w:val="center"/>
          </w:tcPr>
          <w:p w14:paraId="5F827A1B" w14:textId="77777777" w:rsidR="003227E6" w:rsidRPr="009D0BC7" w:rsidRDefault="003227E6" w:rsidP="003227E6">
            <w:pPr>
              <w:spacing w:before="50" w:after="50"/>
            </w:pPr>
            <w:r>
              <w:rPr>
                <w:lang w:val="ga"/>
              </w:rPr>
              <w:t>An Chéad Deicíl</w:t>
            </w:r>
          </w:p>
        </w:tc>
        <w:tc>
          <w:tcPr>
            <w:tcW w:w="1384" w:type="dxa"/>
            <w:shd w:val="clear" w:color="auto" w:fill="FBE4D5" w:themeFill="accent2" w:themeFillTint="33"/>
            <w:vAlign w:val="center"/>
          </w:tcPr>
          <w:p w14:paraId="2B9347D5"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4C37910B"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0AC42499" w14:textId="77777777" w:rsidR="003227E6" w:rsidRPr="009D0BC7" w:rsidRDefault="003227E6" w:rsidP="003227E6">
            <w:pPr>
              <w:spacing w:before="50" w:after="50"/>
              <w:jc w:val="center"/>
            </w:pPr>
            <w:r>
              <w:rPr>
                <w:lang w:val="ga"/>
              </w:rPr>
              <w:t>120,183</w:t>
            </w:r>
          </w:p>
        </w:tc>
        <w:tc>
          <w:tcPr>
            <w:tcW w:w="1288" w:type="dxa"/>
            <w:shd w:val="clear" w:color="auto" w:fill="FBE4D5" w:themeFill="accent2" w:themeFillTint="33"/>
            <w:vAlign w:val="center"/>
          </w:tcPr>
          <w:p w14:paraId="21BCADA4" w14:textId="77777777" w:rsidR="003227E6" w:rsidRPr="009D0BC7" w:rsidRDefault="003227E6" w:rsidP="003227E6">
            <w:pPr>
              <w:spacing w:before="50" w:after="50"/>
              <w:jc w:val="center"/>
            </w:pPr>
            <w:r>
              <w:rPr>
                <w:lang w:val="ga"/>
              </w:rPr>
              <w:t>An Chéad Bhanda</w:t>
            </w:r>
          </w:p>
        </w:tc>
        <w:tc>
          <w:tcPr>
            <w:tcW w:w="1169" w:type="dxa"/>
            <w:shd w:val="clear" w:color="auto" w:fill="FBE4D5" w:themeFill="accent2" w:themeFillTint="33"/>
            <w:vAlign w:val="center"/>
          </w:tcPr>
          <w:p w14:paraId="5E5E3EEC" w14:textId="77777777" w:rsidR="003227E6" w:rsidRPr="009D0BC7" w:rsidRDefault="003227E6" w:rsidP="003227E6">
            <w:pPr>
              <w:spacing w:before="50" w:after="50"/>
              <w:jc w:val="center"/>
            </w:pPr>
            <w:r>
              <w:rPr>
                <w:lang w:val="ga"/>
              </w:rPr>
              <w:t>241,627</w:t>
            </w:r>
          </w:p>
        </w:tc>
        <w:tc>
          <w:tcPr>
            <w:tcW w:w="1384" w:type="dxa"/>
            <w:shd w:val="clear" w:color="auto" w:fill="FBE4D5" w:themeFill="accent2" w:themeFillTint="33"/>
            <w:vAlign w:val="center"/>
          </w:tcPr>
          <w:p w14:paraId="60A0D579" w14:textId="77777777" w:rsidR="003227E6" w:rsidRPr="009D0BC7" w:rsidRDefault="003227E6" w:rsidP="003227E6">
            <w:pPr>
              <w:spacing w:before="50" w:after="50"/>
              <w:jc w:val="center"/>
            </w:pPr>
            <w:r>
              <w:rPr>
                <w:lang w:val="ga"/>
              </w:rPr>
              <w:t>0</w:t>
            </w:r>
          </w:p>
        </w:tc>
        <w:tc>
          <w:tcPr>
            <w:tcW w:w="1372" w:type="dxa"/>
            <w:shd w:val="clear" w:color="auto" w:fill="FBE4D5" w:themeFill="accent2" w:themeFillTint="33"/>
            <w:vAlign w:val="center"/>
          </w:tcPr>
          <w:p w14:paraId="152A78D2" w14:textId="77777777" w:rsidR="003227E6" w:rsidRPr="009D0BC7" w:rsidRDefault="003227E6" w:rsidP="003227E6">
            <w:pPr>
              <w:spacing w:before="50" w:after="50"/>
              <w:jc w:val="center"/>
            </w:pPr>
            <w:r>
              <w:rPr>
                <w:lang w:val="ga"/>
              </w:rPr>
              <w:t>7.4%</w:t>
            </w:r>
          </w:p>
        </w:tc>
        <w:tc>
          <w:tcPr>
            <w:tcW w:w="1372" w:type="dxa"/>
            <w:shd w:val="clear" w:color="auto" w:fill="FBE4D5" w:themeFill="accent2" w:themeFillTint="33"/>
            <w:vAlign w:val="center"/>
          </w:tcPr>
          <w:p w14:paraId="1969DF6B" w14:textId="77777777" w:rsidR="003227E6" w:rsidRPr="009D0BC7" w:rsidRDefault="003227E6" w:rsidP="003227E6">
            <w:pPr>
              <w:spacing w:before="50" w:after="50"/>
              <w:jc w:val="center"/>
            </w:pPr>
            <w:r>
              <w:rPr>
                <w:lang w:val="ga"/>
              </w:rPr>
              <w:t>290</w:t>
            </w:r>
          </w:p>
        </w:tc>
        <w:tc>
          <w:tcPr>
            <w:tcW w:w="1171" w:type="dxa"/>
            <w:shd w:val="clear" w:color="auto" w:fill="FBE4D5" w:themeFill="accent2" w:themeFillTint="33"/>
            <w:vAlign w:val="center"/>
          </w:tcPr>
          <w:p w14:paraId="0DACB828" w14:textId="77777777" w:rsidR="003227E6" w:rsidRPr="009D0BC7" w:rsidRDefault="003227E6" w:rsidP="003227E6">
            <w:pPr>
              <w:spacing w:before="50" w:after="50"/>
              <w:jc w:val="center"/>
            </w:pPr>
            <w:r>
              <w:rPr>
                <w:lang w:val="ga"/>
              </w:rPr>
              <w:t>290</w:t>
            </w:r>
          </w:p>
        </w:tc>
      </w:tr>
      <w:tr w:rsidR="003227E6" w:rsidRPr="009D0BC7" w14:paraId="00252BAA"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41BAC940" w14:textId="77777777" w:rsidR="003227E6" w:rsidRPr="009D0BC7" w:rsidRDefault="003227E6" w:rsidP="003227E6">
            <w:pPr>
              <w:spacing w:before="50" w:after="50"/>
            </w:pPr>
          </w:p>
        </w:tc>
        <w:tc>
          <w:tcPr>
            <w:tcW w:w="1328" w:type="dxa"/>
            <w:shd w:val="clear" w:color="auto" w:fill="F7CAAC" w:themeFill="accent2" w:themeFillTint="66"/>
            <w:vAlign w:val="center"/>
          </w:tcPr>
          <w:p w14:paraId="35C76CE0" w14:textId="77777777" w:rsidR="003227E6" w:rsidRPr="009D0BC7" w:rsidRDefault="003227E6" w:rsidP="003227E6">
            <w:pPr>
              <w:spacing w:before="50" w:after="50"/>
            </w:pPr>
            <w:r>
              <w:rPr>
                <w:lang w:val="ga"/>
              </w:rPr>
              <w:t>An 2ú Deicíl</w:t>
            </w:r>
          </w:p>
        </w:tc>
        <w:tc>
          <w:tcPr>
            <w:tcW w:w="1384" w:type="dxa"/>
            <w:shd w:val="clear" w:color="auto" w:fill="F7CAAC" w:themeFill="accent2" w:themeFillTint="66"/>
            <w:vAlign w:val="center"/>
          </w:tcPr>
          <w:p w14:paraId="3EA891EF"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63F35F61"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0A9EF91D" w14:textId="77777777" w:rsidR="003227E6" w:rsidRPr="009D0BC7" w:rsidRDefault="003227E6" w:rsidP="003227E6">
            <w:pPr>
              <w:spacing w:before="50" w:after="50"/>
              <w:jc w:val="center"/>
            </w:pPr>
            <w:r>
              <w:rPr>
                <w:lang w:val="ga"/>
              </w:rPr>
              <w:t>200,086</w:t>
            </w:r>
          </w:p>
        </w:tc>
        <w:tc>
          <w:tcPr>
            <w:tcW w:w="1288" w:type="dxa"/>
            <w:shd w:val="clear" w:color="auto" w:fill="F7CAAC" w:themeFill="accent2" w:themeFillTint="66"/>
            <w:vAlign w:val="center"/>
          </w:tcPr>
          <w:p w14:paraId="0FC77E18"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733D06CD"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073AED7F"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7AB5E0E6"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2E81C780"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43CF3B5D" w14:textId="77777777" w:rsidR="003227E6" w:rsidRPr="009D0BC7" w:rsidRDefault="003227E6" w:rsidP="003227E6">
            <w:pPr>
              <w:spacing w:before="50" w:after="50"/>
              <w:jc w:val="center"/>
            </w:pPr>
          </w:p>
        </w:tc>
      </w:tr>
      <w:tr w:rsidR="003227E6" w:rsidRPr="009D0BC7" w14:paraId="63B1FC50"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2D08DA2C" w14:textId="77777777" w:rsidR="003227E6" w:rsidRPr="009D0BC7" w:rsidRDefault="003227E6" w:rsidP="003227E6">
            <w:pPr>
              <w:spacing w:before="50" w:after="50"/>
            </w:pPr>
          </w:p>
        </w:tc>
        <w:tc>
          <w:tcPr>
            <w:tcW w:w="1328" w:type="dxa"/>
            <w:shd w:val="clear" w:color="auto" w:fill="FBE4D5" w:themeFill="accent2" w:themeFillTint="33"/>
            <w:vAlign w:val="center"/>
          </w:tcPr>
          <w:p w14:paraId="47A6936A" w14:textId="77777777" w:rsidR="003227E6" w:rsidRPr="009D0BC7" w:rsidRDefault="003227E6" w:rsidP="003227E6">
            <w:pPr>
              <w:spacing w:before="50" w:after="50"/>
            </w:pPr>
            <w:r>
              <w:rPr>
                <w:lang w:val="ga"/>
              </w:rPr>
              <w:t>An 3ú Deicíl</w:t>
            </w:r>
          </w:p>
        </w:tc>
        <w:tc>
          <w:tcPr>
            <w:tcW w:w="1384" w:type="dxa"/>
            <w:shd w:val="clear" w:color="auto" w:fill="FBE4D5" w:themeFill="accent2" w:themeFillTint="33"/>
            <w:vAlign w:val="center"/>
          </w:tcPr>
          <w:p w14:paraId="5C723208"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23F645A8"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39DB1553" w14:textId="77777777" w:rsidR="003227E6" w:rsidRPr="009D0BC7" w:rsidRDefault="003227E6" w:rsidP="003227E6">
            <w:pPr>
              <w:spacing w:before="50" w:after="50"/>
              <w:jc w:val="center"/>
            </w:pPr>
            <w:r>
              <w:rPr>
                <w:lang w:val="ga"/>
              </w:rPr>
              <w:t>287,605</w:t>
            </w:r>
          </w:p>
        </w:tc>
        <w:tc>
          <w:tcPr>
            <w:tcW w:w="1288" w:type="dxa"/>
            <w:shd w:val="clear" w:color="auto" w:fill="FBE4D5" w:themeFill="accent2" w:themeFillTint="33"/>
            <w:vAlign w:val="center"/>
          </w:tcPr>
          <w:p w14:paraId="24CDDC15" w14:textId="77777777" w:rsidR="003227E6" w:rsidRPr="009D0BC7" w:rsidRDefault="003227E6" w:rsidP="003227E6">
            <w:pPr>
              <w:spacing w:before="50" w:after="50"/>
              <w:jc w:val="center"/>
            </w:pPr>
            <w:r>
              <w:rPr>
                <w:lang w:val="ga"/>
              </w:rPr>
              <w:t>An 2ú Banda</w:t>
            </w:r>
          </w:p>
        </w:tc>
        <w:tc>
          <w:tcPr>
            <w:tcW w:w="1169" w:type="dxa"/>
            <w:shd w:val="clear" w:color="auto" w:fill="FBE4D5" w:themeFill="accent2" w:themeFillTint="33"/>
            <w:vAlign w:val="center"/>
          </w:tcPr>
          <w:p w14:paraId="0880DDAF" w14:textId="77777777" w:rsidR="003227E6" w:rsidRPr="009D0BC7" w:rsidRDefault="003227E6" w:rsidP="003227E6">
            <w:pPr>
              <w:spacing w:before="50" w:after="50"/>
              <w:jc w:val="center"/>
            </w:pPr>
            <w:r>
              <w:rPr>
                <w:lang w:val="ga"/>
              </w:rPr>
              <w:t>332,237</w:t>
            </w:r>
          </w:p>
        </w:tc>
        <w:tc>
          <w:tcPr>
            <w:tcW w:w="1384" w:type="dxa"/>
            <w:shd w:val="clear" w:color="auto" w:fill="FBE4D5" w:themeFill="accent2" w:themeFillTint="33"/>
            <w:vAlign w:val="center"/>
          </w:tcPr>
          <w:p w14:paraId="52C54410" w14:textId="77777777" w:rsidR="003227E6" w:rsidRPr="009D0BC7" w:rsidRDefault="003227E6" w:rsidP="003227E6">
            <w:pPr>
              <w:spacing w:before="50" w:after="50"/>
              <w:jc w:val="center"/>
            </w:pPr>
            <w:r>
              <w:rPr>
                <w:lang w:val="ga"/>
              </w:rPr>
              <w:t>0</w:t>
            </w:r>
          </w:p>
        </w:tc>
        <w:tc>
          <w:tcPr>
            <w:tcW w:w="1372" w:type="dxa"/>
            <w:shd w:val="clear" w:color="auto" w:fill="FBE4D5" w:themeFill="accent2" w:themeFillTint="33"/>
            <w:vAlign w:val="center"/>
          </w:tcPr>
          <w:p w14:paraId="74D0EA35" w14:textId="77777777" w:rsidR="003227E6" w:rsidRPr="009D0BC7" w:rsidRDefault="003227E6" w:rsidP="003227E6">
            <w:pPr>
              <w:spacing w:before="50" w:after="50"/>
              <w:jc w:val="center"/>
            </w:pPr>
            <w:r>
              <w:rPr>
                <w:lang w:val="ga"/>
              </w:rPr>
              <w:t>20.7%</w:t>
            </w:r>
          </w:p>
        </w:tc>
        <w:tc>
          <w:tcPr>
            <w:tcW w:w="1372" w:type="dxa"/>
            <w:shd w:val="clear" w:color="auto" w:fill="FBE4D5" w:themeFill="accent2" w:themeFillTint="33"/>
            <w:vAlign w:val="center"/>
          </w:tcPr>
          <w:p w14:paraId="0DB5EFA3" w14:textId="77777777" w:rsidR="003227E6" w:rsidRPr="009D0BC7" w:rsidRDefault="003227E6" w:rsidP="003227E6">
            <w:pPr>
              <w:spacing w:before="50" w:after="50"/>
              <w:jc w:val="center"/>
            </w:pPr>
            <w:r>
              <w:rPr>
                <w:lang w:val="ga"/>
              </w:rPr>
              <w:t>807</w:t>
            </w:r>
          </w:p>
        </w:tc>
        <w:tc>
          <w:tcPr>
            <w:tcW w:w="1171" w:type="dxa"/>
            <w:shd w:val="clear" w:color="auto" w:fill="FBE4D5" w:themeFill="accent2" w:themeFillTint="33"/>
            <w:vAlign w:val="center"/>
          </w:tcPr>
          <w:p w14:paraId="17B707C6" w14:textId="77777777" w:rsidR="003227E6" w:rsidRPr="009D0BC7" w:rsidRDefault="003227E6" w:rsidP="003227E6">
            <w:pPr>
              <w:spacing w:before="50" w:after="50"/>
              <w:jc w:val="center"/>
            </w:pPr>
            <w:r>
              <w:rPr>
                <w:lang w:val="ga"/>
              </w:rPr>
              <w:t>807</w:t>
            </w:r>
          </w:p>
        </w:tc>
      </w:tr>
      <w:tr w:rsidR="003227E6" w:rsidRPr="009D0BC7" w14:paraId="5CA413F2"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3E296A8B" w14:textId="77777777" w:rsidR="003227E6" w:rsidRPr="009D0BC7" w:rsidRDefault="003227E6" w:rsidP="003227E6">
            <w:pPr>
              <w:spacing w:before="50" w:after="50"/>
            </w:pPr>
          </w:p>
        </w:tc>
        <w:tc>
          <w:tcPr>
            <w:tcW w:w="1328" w:type="dxa"/>
            <w:shd w:val="clear" w:color="auto" w:fill="F7CAAC" w:themeFill="accent2" w:themeFillTint="66"/>
            <w:vAlign w:val="center"/>
          </w:tcPr>
          <w:p w14:paraId="55E93C66" w14:textId="77777777" w:rsidR="003227E6" w:rsidRPr="009D0BC7" w:rsidRDefault="003227E6" w:rsidP="003227E6">
            <w:pPr>
              <w:spacing w:before="50" w:after="50"/>
            </w:pPr>
            <w:r>
              <w:rPr>
                <w:lang w:val="ga"/>
              </w:rPr>
              <w:t>An 4ú Deicíl</w:t>
            </w:r>
          </w:p>
        </w:tc>
        <w:tc>
          <w:tcPr>
            <w:tcW w:w="1384" w:type="dxa"/>
            <w:shd w:val="clear" w:color="auto" w:fill="F7CAAC" w:themeFill="accent2" w:themeFillTint="66"/>
            <w:vAlign w:val="center"/>
          </w:tcPr>
          <w:p w14:paraId="6FBEF017"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0B0D96CC"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235ECE14" w14:textId="77777777" w:rsidR="003227E6" w:rsidRPr="009D0BC7" w:rsidRDefault="003227E6" w:rsidP="003227E6">
            <w:pPr>
              <w:spacing w:before="50" w:after="50"/>
              <w:jc w:val="center"/>
            </w:pPr>
            <w:r>
              <w:rPr>
                <w:lang w:val="ga"/>
              </w:rPr>
              <w:t>366,527</w:t>
            </w:r>
          </w:p>
        </w:tc>
        <w:tc>
          <w:tcPr>
            <w:tcW w:w="1288" w:type="dxa"/>
            <w:shd w:val="clear" w:color="auto" w:fill="F7CAAC" w:themeFill="accent2" w:themeFillTint="66"/>
            <w:vAlign w:val="center"/>
          </w:tcPr>
          <w:p w14:paraId="07149110" w14:textId="77777777" w:rsidR="003227E6" w:rsidRPr="009D0BC7" w:rsidRDefault="003227E6" w:rsidP="003227E6">
            <w:pPr>
              <w:spacing w:before="50" w:after="50"/>
              <w:jc w:val="center"/>
            </w:pPr>
            <w:r>
              <w:rPr>
                <w:lang w:val="ga"/>
              </w:rPr>
              <w:t>An 3ú Banda</w:t>
            </w:r>
          </w:p>
        </w:tc>
        <w:tc>
          <w:tcPr>
            <w:tcW w:w="1169" w:type="dxa"/>
            <w:shd w:val="clear" w:color="auto" w:fill="F7CAAC" w:themeFill="accent2" w:themeFillTint="66"/>
            <w:vAlign w:val="center"/>
          </w:tcPr>
          <w:p w14:paraId="3B0DC457" w14:textId="77777777" w:rsidR="003227E6" w:rsidRPr="009D0BC7" w:rsidRDefault="003227E6" w:rsidP="003227E6">
            <w:pPr>
              <w:spacing w:before="50" w:after="50"/>
              <w:jc w:val="center"/>
            </w:pPr>
            <w:r>
              <w:rPr>
                <w:lang w:val="ga"/>
              </w:rPr>
              <w:t>422,848</w:t>
            </w:r>
          </w:p>
        </w:tc>
        <w:tc>
          <w:tcPr>
            <w:tcW w:w="1384" w:type="dxa"/>
            <w:shd w:val="clear" w:color="auto" w:fill="F7CAAC" w:themeFill="accent2" w:themeFillTint="66"/>
            <w:vAlign w:val="center"/>
          </w:tcPr>
          <w:p w14:paraId="1A3219EB" w14:textId="77777777" w:rsidR="003227E6" w:rsidRPr="009D0BC7" w:rsidRDefault="003227E6" w:rsidP="003227E6">
            <w:pPr>
              <w:spacing w:before="50" w:after="50"/>
              <w:jc w:val="center"/>
            </w:pPr>
            <w:r>
              <w:rPr>
                <w:lang w:val="ga"/>
              </w:rPr>
              <w:t>642</w:t>
            </w:r>
          </w:p>
        </w:tc>
        <w:tc>
          <w:tcPr>
            <w:tcW w:w="1372" w:type="dxa"/>
            <w:shd w:val="clear" w:color="auto" w:fill="F7CAAC" w:themeFill="accent2" w:themeFillTint="66"/>
            <w:vAlign w:val="center"/>
          </w:tcPr>
          <w:p w14:paraId="0F191DD2" w14:textId="77777777" w:rsidR="003227E6" w:rsidRPr="009D0BC7" w:rsidRDefault="003227E6" w:rsidP="003227E6">
            <w:pPr>
              <w:spacing w:before="50" w:after="50"/>
              <w:jc w:val="center"/>
            </w:pPr>
            <w:r>
              <w:rPr>
                <w:lang w:val="ga"/>
              </w:rPr>
              <w:t>21.5%</w:t>
            </w:r>
          </w:p>
        </w:tc>
        <w:tc>
          <w:tcPr>
            <w:tcW w:w="1372" w:type="dxa"/>
            <w:shd w:val="clear" w:color="auto" w:fill="F7CAAC" w:themeFill="accent2" w:themeFillTint="66"/>
            <w:vAlign w:val="center"/>
          </w:tcPr>
          <w:p w14:paraId="5199C5C6" w14:textId="77777777" w:rsidR="003227E6" w:rsidRPr="009D0BC7" w:rsidRDefault="003227E6" w:rsidP="003227E6">
            <w:pPr>
              <w:spacing w:before="50" w:after="50"/>
              <w:jc w:val="center"/>
            </w:pPr>
            <w:r>
              <w:rPr>
                <w:lang w:val="ga"/>
              </w:rPr>
              <w:t>838</w:t>
            </w:r>
          </w:p>
        </w:tc>
        <w:tc>
          <w:tcPr>
            <w:tcW w:w="1171" w:type="dxa"/>
            <w:shd w:val="clear" w:color="auto" w:fill="F7CAAC" w:themeFill="accent2" w:themeFillTint="66"/>
            <w:vAlign w:val="center"/>
          </w:tcPr>
          <w:p w14:paraId="13451785" w14:textId="77777777" w:rsidR="003227E6" w:rsidRPr="009D0BC7" w:rsidRDefault="003227E6" w:rsidP="003227E6">
            <w:pPr>
              <w:spacing w:before="50" w:after="50"/>
              <w:jc w:val="center"/>
            </w:pPr>
            <w:r>
              <w:rPr>
                <w:lang w:val="ga"/>
              </w:rPr>
              <w:t>196</w:t>
            </w:r>
          </w:p>
        </w:tc>
      </w:tr>
      <w:tr w:rsidR="003227E6" w:rsidRPr="009D0BC7" w14:paraId="4DC3362D"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1D9E0175" w14:textId="77777777" w:rsidR="003227E6" w:rsidRPr="009D0BC7" w:rsidRDefault="003227E6" w:rsidP="003227E6">
            <w:pPr>
              <w:spacing w:before="50" w:after="50"/>
            </w:pPr>
          </w:p>
        </w:tc>
        <w:tc>
          <w:tcPr>
            <w:tcW w:w="1328" w:type="dxa"/>
            <w:shd w:val="clear" w:color="auto" w:fill="FBE4D5" w:themeFill="accent2" w:themeFillTint="33"/>
            <w:vAlign w:val="center"/>
          </w:tcPr>
          <w:p w14:paraId="51AAB77A" w14:textId="77777777" w:rsidR="003227E6" w:rsidRPr="009D0BC7" w:rsidRDefault="003227E6" w:rsidP="003227E6">
            <w:pPr>
              <w:spacing w:before="50" w:after="50"/>
            </w:pPr>
            <w:r>
              <w:rPr>
                <w:lang w:val="ga"/>
              </w:rPr>
              <w:t>An 5ú Deicíl</w:t>
            </w:r>
          </w:p>
        </w:tc>
        <w:tc>
          <w:tcPr>
            <w:tcW w:w="1384" w:type="dxa"/>
            <w:shd w:val="clear" w:color="auto" w:fill="FBE4D5" w:themeFill="accent2" w:themeFillTint="33"/>
            <w:vAlign w:val="center"/>
          </w:tcPr>
          <w:p w14:paraId="1D4D9239" w14:textId="77777777" w:rsidR="003227E6" w:rsidRPr="009D0BC7" w:rsidRDefault="003227E6" w:rsidP="003227E6">
            <w:pPr>
              <w:spacing w:before="50" w:after="50"/>
              <w:jc w:val="center"/>
            </w:pPr>
            <w:r>
              <w:rPr>
                <w:lang w:val="ga"/>
              </w:rPr>
              <w:t>682</w:t>
            </w:r>
          </w:p>
        </w:tc>
        <w:tc>
          <w:tcPr>
            <w:tcW w:w="1176" w:type="dxa"/>
            <w:shd w:val="clear" w:color="auto" w:fill="FBE4D5" w:themeFill="accent2" w:themeFillTint="33"/>
            <w:vAlign w:val="center"/>
          </w:tcPr>
          <w:p w14:paraId="43EF5273" w14:textId="77777777" w:rsidR="003227E6" w:rsidRPr="009D0BC7" w:rsidRDefault="003227E6" w:rsidP="003227E6">
            <w:pPr>
              <w:spacing w:before="50" w:after="50"/>
              <w:jc w:val="center"/>
            </w:pPr>
            <w:r>
              <w:rPr>
                <w:lang w:val="ga"/>
              </w:rPr>
              <w:t>682</w:t>
            </w:r>
          </w:p>
        </w:tc>
        <w:tc>
          <w:tcPr>
            <w:tcW w:w="1478" w:type="dxa"/>
            <w:shd w:val="clear" w:color="auto" w:fill="FBE4D5" w:themeFill="accent2" w:themeFillTint="33"/>
            <w:vAlign w:val="center"/>
          </w:tcPr>
          <w:p w14:paraId="4F3AD307" w14:textId="77777777" w:rsidR="003227E6" w:rsidRPr="009D0BC7" w:rsidRDefault="003227E6" w:rsidP="003227E6">
            <w:pPr>
              <w:spacing w:before="50" w:after="50"/>
              <w:jc w:val="center"/>
            </w:pPr>
            <w:r>
              <w:rPr>
                <w:lang w:val="ga"/>
              </w:rPr>
              <w:t>448,828</w:t>
            </w:r>
          </w:p>
        </w:tc>
        <w:tc>
          <w:tcPr>
            <w:tcW w:w="1288" w:type="dxa"/>
            <w:shd w:val="clear" w:color="auto" w:fill="FBE4D5" w:themeFill="accent2" w:themeFillTint="33"/>
            <w:vAlign w:val="center"/>
          </w:tcPr>
          <w:p w14:paraId="1EBE97CD" w14:textId="77777777" w:rsidR="003227E6" w:rsidRPr="009D0BC7" w:rsidRDefault="003227E6" w:rsidP="003227E6">
            <w:pPr>
              <w:spacing w:before="50" w:after="50"/>
              <w:jc w:val="center"/>
            </w:pPr>
            <w:r>
              <w:rPr>
                <w:lang w:val="ga"/>
              </w:rPr>
              <w:t>An 4ú Banda</w:t>
            </w:r>
          </w:p>
        </w:tc>
        <w:tc>
          <w:tcPr>
            <w:tcW w:w="1169" w:type="dxa"/>
            <w:shd w:val="clear" w:color="auto" w:fill="FBE4D5" w:themeFill="accent2" w:themeFillTint="33"/>
            <w:vAlign w:val="center"/>
          </w:tcPr>
          <w:p w14:paraId="10D2484D" w14:textId="77777777" w:rsidR="003227E6" w:rsidRPr="009D0BC7" w:rsidRDefault="003227E6" w:rsidP="003227E6">
            <w:pPr>
              <w:spacing w:before="50" w:after="50"/>
              <w:jc w:val="center"/>
            </w:pPr>
            <w:r>
              <w:rPr>
                <w:lang w:val="ga"/>
              </w:rPr>
              <w:t>513,458</w:t>
            </w:r>
          </w:p>
        </w:tc>
        <w:tc>
          <w:tcPr>
            <w:tcW w:w="1384" w:type="dxa"/>
            <w:shd w:val="clear" w:color="auto" w:fill="FBE4D5" w:themeFill="accent2" w:themeFillTint="33"/>
            <w:vAlign w:val="center"/>
          </w:tcPr>
          <w:p w14:paraId="6E2C679E" w14:textId="77777777" w:rsidR="003227E6" w:rsidRPr="009D0BC7" w:rsidRDefault="003227E6" w:rsidP="003227E6">
            <w:pPr>
              <w:spacing w:before="50" w:after="50"/>
              <w:jc w:val="center"/>
            </w:pPr>
            <w:r>
              <w:rPr>
                <w:lang w:val="ga"/>
              </w:rPr>
              <w:t>648</w:t>
            </w:r>
          </w:p>
        </w:tc>
        <w:tc>
          <w:tcPr>
            <w:tcW w:w="1372" w:type="dxa"/>
            <w:shd w:val="clear" w:color="auto" w:fill="FBE4D5" w:themeFill="accent2" w:themeFillTint="33"/>
            <w:vAlign w:val="center"/>
          </w:tcPr>
          <w:p w14:paraId="38901AB3" w14:textId="77777777" w:rsidR="003227E6" w:rsidRPr="009D0BC7" w:rsidRDefault="003227E6" w:rsidP="003227E6">
            <w:pPr>
              <w:spacing w:before="50" w:after="50"/>
              <w:jc w:val="center"/>
            </w:pPr>
            <w:r>
              <w:rPr>
                <w:lang w:val="ga"/>
              </w:rPr>
              <w:t>17.2%</w:t>
            </w:r>
          </w:p>
        </w:tc>
        <w:tc>
          <w:tcPr>
            <w:tcW w:w="1372" w:type="dxa"/>
            <w:shd w:val="clear" w:color="auto" w:fill="FBE4D5" w:themeFill="accent2" w:themeFillTint="33"/>
            <w:vAlign w:val="center"/>
          </w:tcPr>
          <w:p w14:paraId="0B5D1A13" w14:textId="77777777" w:rsidR="003227E6" w:rsidRPr="009D0BC7" w:rsidRDefault="003227E6" w:rsidP="003227E6">
            <w:pPr>
              <w:spacing w:before="50" w:after="50"/>
              <w:jc w:val="center"/>
            </w:pPr>
            <w:r>
              <w:rPr>
                <w:lang w:val="ga"/>
              </w:rPr>
              <w:t>671</w:t>
            </w:r>
          </w:p>
        </w:tc>
        <w:tc>
          <w:tcPr>
            <w:tcW w:w="1171" w:type="dxa"/>
            <w:shd w:val="clear" w:color="auto" w:fill="FBE4D5" w:themeFill="accent2" w:themeFillTint="33"/>
            <w:vAlign w:val="center"/>
          </w:tcPr>
          <w:p w14:paraId="0DBE049A" w14:textId="77777777" w:rsidR="003227E6" w:rsidRPr="009D0BC7" w:rsidRDefault="003227E6" w:rsidP="003227E6">
            <w:pPr>
              <w:spacing w:before="50" w:after="50"/>
              <w:jc w:val="center"/>
            </w:pPr>
            <w:r>
              <w:rPr>
                <w:lang w:val="ga"/>
              </w:rPr>
              <w:t>22</w:t>
            </w:r>
          </w:p>
        </w:tc>
      </w:tr>
      <w:tr w:rsidR="003227E6" w:rsidRPr="009D0BC7" w14:paraId="0C21893C"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550238F5" w14:textId="77777777" w:rsidR="003227E6" w:rsidRPr="009D0BC7" w:rsidRDefault="003227E6" w:rsidP="003227E6">
            <w:pPr>
              <w:spacing w:before="50" w:after="50"/>
            </w:pPr>
          </w:p>
        </w:tc>
        <w:tc>
          <w:tcPr>
            <w:tcW w:w="1328" w:type="dxa"/>
            <w:shd w:val="clear" w:color="auto" w:fill="F7CAAC" w:themeFill="accent2" w:themeFillTint="66"/>
            <w:vAlign w:val="center"/>
          </w:tcPr>
          <w:p w14:paraId="514FFC53" w14:textId="77777777" w:rsidR="003227E6" w:rsidRPr="009D0BC7" w:rsidRDefault="003227E6" w:rsidP="003227E6">
            <w:pPr>
              <w:spacing w:before="50" w:after="50"/>
            </w:pPr>
            <w:r>
              <w:rPr>
                <w:lang w:val="ga"/>
              </w:rPr>
              <w:t>An 6ú Deicíl</w:t>
            </w:r>
          </w:p>
        </w:tc>
        <w:tc>
          <w:tcPr>
            <w:tcW w:w="1384" w:type="dxa"/>
            <w:shd w:val="clear" w:color="auto" w:fill="F7CAAC" w:themeFill="accent2" w:themeFillTint="66"/>
            <w:vAlign w:val="center"/>
          </w:tcPr>
          <w:p w14:paraId="048FD685" w14:textId="77777777" w:rsidR="003227E6" w:rsidRPr="009D0BC7" w:rsidRDefault="003227E6" w:rsidP="003227E6">
            <w:pPr>
              <w:spacing w:before="50" w:after="50"/>
              <w:jc w:val="center"/>
            </w:pPr>
            <w:r>
              <w:rPr>
                <w:lang w:val="ga"/>
              </w:rPr>
              <w:t>661</w:t>
            </w:r>
          </w:p>
        </w:tc>
        <w:tc>
          <w:tcPr>
            <w:tcW w:w="1176" w:type="dxa"/>
            <w:shd w:val="clear" w:color="auto" w:fill="F7CAAC" w:themeFill="accent2" w:themeFillTint="66"/>
            <w:vAlign w:val="center"/>
          </w:tcPr>
          <w:p w14:paraId="1D25620B" w14:textId="77777777" w:rsidR="003227E6" w:rsidRPr="009D0BC7" w:rsidRDefault="003227E6" w:rsidP="003227E6">
            <w:pPr>
              <w:spacing w:before="50" w:after="50"/>
              <w:jc w:val="center"/>
            </w:pPr>
            <w:r>
              <w:rPr>
                <w:lang w:val="ga"/>
              </w:rPr>
              <w:t>1,343</w:t>
            </w:r>
          </w:p>
        </w:tc>
        <w:tc>
          <w:tcPr>
            <w:tcW w:w="1478" w:type="dxa"/>
            <w:shd w:val="clear" w:color="auto" w:fill="F7CAAC" w:themeFill="accent2" w:themeFillTint="66"/>
            <w:vAlign w:val="center"/>
          </w:tcPr>
          <w:p w14:paraId="3E2EFC8A" w14:textId="77777777" w:rsidR="003227E6" w:rsidRPr="009D0BC7" w:rsidRDefault="003227E6" w:rsidP="003227E6">
            <w:pPr>
              <w:spacing w:before="50" w:after="50"/>
              <w:jc w:val="center"/>
            </w:pPr>
            <w:r>
              <w:rPr>
                <w:lang w:val="ga"/>
              </w:rPr>
              <w:t>534,292</w:t>
            </w:r>
          </w:p>
        </w:tc>
        <w:tc>
          <w:tcPr>
            <w:tcW w:w="1288" w:type="dxa"/>
            <w:shd w:val="clear" w:color="auto" w:fill="F7CAAC" w:themeFill="accent2" w:themeFillTint="66"/>
            <w:vAlign w:val="center"/>
          </w:tcPr>
          <w:p w14:paraId="2B9B0AFB" w14:textId="77777777" w:rsidR="003227E6" w:rsidRPr="009D0BC7" w:rsidRDefault="003227E6" w:rsidP="003227E6">
            <w:pPr>
              <w:spacing w:before="50" w:after="50"/>
              <w:jc w:val="center"/>
            </w:pPr>
            <w:r>
              <w:rPr>
                <w:lang w:val="ga"/>
              </w:rPr>
              <w:t>An 5ú Banda</w:t>
            </w:r>
          </w:p>
        </w:tc>
        <w:tc>
          <w:tcPr>
            <w:tcW w:w="1169" w:type="dxa"/>
            <w:shd w:val="clear" w:color="auto" w:fill="F7CAAC" w:themeFill="accent2" w:themeFillTint="66"/>
            <w:vAlign w:val="center"/>
          </w:tcPr>
          <w:p w14:paraId="760118A5" w14:textId="77777777" w:rsidR="003227E6" w:rsidRPr="009D0BC7" w:rsidRDefault="003227E6" w:rsidP="003227E6">
            <w:pPr>
              <w:spacing w:before="50" w:after="50"/>
              <w:jc w:val="center"/>
            </w:pPr>
            <w:r>
              <w:rPr>
                <w:lang w:val="ga"/>
              </w:rPr>
              <w:t>604,068</w:t>
            </w:r>
          </w:p>
        </w:tc>
        <w:tc>
          <w:tcPr>
            <w:tcW w:w="1384" w:type="dxa"/>
            <w:shd w:val="clear" w:color="auto" w:fill="F7CAAC" w:themeFill="accent2" w:themeFillTint="66"/>
            <w:vAlign w:val="center"/>
          </w:tcPr>
          <w:p w14:paraId="231B6D80" w14:textId="77777777" w:rsidR="003227E6" w:rsidRPr="009D0BC7" w:rsidRDefault="003227E6" w:rsidP="003227E6">
            <w:pPr>
              <w:spacing w:before="50" w:after="50"/>
              <w:jc w:val="center"/>
            </w:pPr>
            <w:r>
              <w:rPr>
                <w:lang w:val="ga"/>
              </w:rPr>
              <w:t>618</w:t>
            </w:r>
          </w:p>
        </w:tc>
        <w:tc>
          <w:tcPr>
            <w:tcW w:w="1372" w:type="dxa"/>
            <w:shd w:val="clear" w:color="auto" w:fill="F7CAAC" w:themeFill="accent2" w:themeFillTint="66"/>
            <w:vAlign w:val="center"/>
          </w:tcPr>
          <w:p w14:paraId="6E448F34" w14:textId="77777777" w:rsidR="003227E6" w:rsidRPr="009D0BC7" w:rsidRDefault="003227E6" w:rsidP="003227E6">
            <w:pPr>
              <w:spacing w:before="50" w:after="50"/>
              <w:jc w:val="center"/>
            </w:pPr>
            <w:r>
              <w:rPr>
                <w:lang w:val="ga"/>
              </w:rPr>
              <w:t>11.4%</w:t>
            </w:r>
          </w:p>
        </w:tc>
        <w:tc>
          <w:tcPr>
            <w:tcW w:w="1372" w:type="dxa"/>
            <w:shd w:val="clear" w:color="auto" w:fill="F7CAAC" w:themeFill="accent2" w:themeFillTint="66"/>
            <w:vAlign w:val="center"/>
          </w:tcPr>
          <w:p w14:paraId="5736B793" w14:textId="77777777" w:rsidR="003227E6" w:rsidRPr="009D0BC7" w:rsidRDefault="003227E6" w:rsidP="003227E6">
            <w:pPr>
              <w:spacing w:before="50" w:after="50"/>
              <w:jc w:val="center"/>
            </w:pPr>
            <w:r>
              <w:rPr>
                <w:lang w:val="ga"/>
              </w:rPr>
              <w:t>444</w:t>
            </w:r>
          </w:p>
        </w:tc>
        <w:tc>
          <w:tcPr>
            <w:tcW w:w="1171" w:type="dxa"/>
            <w:shd w:val="clear" w:color="auto" w:fill="F7CAAC" w:themeFill="accent2" w:themeFillTint="66"/>
            <w:vAlign w:val="center"/>
          </w:tcPr>
          <w:p w14:paraId="692D5BA4" w14:textId="77777777" w:rsidR="003227E6" w:rsidRPr="009D0BC7" w:rsidRDefault="003227E6" w:rsidP="003227E6">
            <w:pPr>
              <w:spacing w:before="50" w:after="50"/>
              <w:jc w:val="center"/>
            </w:pPr>
            <w:r>
              <w:rPr>
                <w:lang w:val="ga"/>
              </w:rPr>
              <w:t>-173</w:t>
            </w:r>
          </w:p>
        </w:tc>
      </w:tr>
      <w:tr w:rsidR="003227E6" w:rsidRPr="009D0BC7" w14:paraId="1CA26098"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7D9A706D" w14:textId="77777777" w:rsidR="003227E6" w:rsidRPr="009D0BC7" w:rsidRDefault="003227E6" w:rsidP="003227E6">
            <w:pPr>
              <w:spacing w:before="50" w:after="50"/>
            </w:pPr>
          </w:p>
        </w:tc>
        <w:tc>
          <w:tcPr>
            <w:tcW w:w="1328" w:type="dxa"/>
            <w:shd w:val="clear" w:color="auto" w:fill="FBE4D5" w:themeFill="accent2" w:themeFillTint="33"/>
            <w:vAlign w:val="center"/>
          </w:tcPr>
          <w:p w14:paraId="28D7F731" w14:textId="77777777" w:rsidR="003227E6" w:rsidRPr="009D0BC7" w:rsidRDefault="003227E6" w:rsidP="003227E6">
            <w:pPr>
              <w:spacing w:before="50" w:after="50"/>
            </w:pPr>
            <w:r>
              <w:rPr>
                <w:lang w:val="ga"/>
              </w:rPr>
              <w:t>An 7ú Deicíl</w:t>
            </w:r>
          </w:p>
        </w:tc>
        <w:tc>
          <w:tcPr>
            <w:tcW w:w="1384" w:type="dxa"/>
            <w:shd w:val="clear" w:color="auto" w:fill="FBE4D5" w:themeFill="accent2" w:themeFillTint="33"/>
            <w:vAlign w:val="center"/>
          </w:tcPr>
          <w:p w14:paraId="0032D45E" w14:textId="77777777" w:rsidR="003227E6" w:rsidRPr="009D0BC7" w:rsidRDefault="003227E6" w:rsidP="003227E6">
            <w:pPr>
              <w:spacing w:before="50" w:after="50"/>
              <w:jc w:val="center"/>
            </w:pPr>
            <w:r>
              <w:rPr>
                <w:lang w:val="ga"/>
              </w:rPr>
              <w:t>640</w:t>
            </w:r>
          </w:p>
        </w:tc>
        <w:tc>
          <w:tcPr>
            <w:tcW w:w="1176" w:type="dxa"/>
            <w:shd w:val="clear" w:color="auto" w:fill="FBE4D5" w:themeFill="accent2" w:themeFillTint="33"/>
            <w:vAlign w:val="center"/>
          </w:tcPr>
          <w:p w14:paraId="3909CB27" w14:textId="77777777" w:rsidR="003227E6" w:rsidRPr="009D0BC7" w:rsidRDefault="003227E6" w:rsidP="003227E6">
            <w:pPr>
              <w:spacing w:before="50" w:after="50"/>
              <w:jc w:val="center"/>
            </w:pPr>
            <w:r>
              <w:rPr>
                <w:lang w:val="ga"/>
              </w:rPr>
              <w:t>1,983</w:t>
            </w:r>
          </w:p>
        </w:tc>
        <w:tc>
          <w:tcPr>
            <w:tcW w:w="1478" w:type="dxa"/>
            <w:shd w:val="clear" w:color="auto" w:fill="FBE4D5" w:themeFill="accent2" w:themeFillTint="33"/>
            <w:vAlign w:val="center"/>
          </w:tcPr>
          <w:p w14:paraId="47C36911" w14:textId="77777777" w:rsidR="003227E6" w:rsidRPr="009D0BC7" w:rsidRDefault="003227E6" w:rsidP="003227E6">
            <w:pPr>
              <w:spacing w:before="50" w:after="50"/>
              <w:jc w:val="center"/>
            </w:pPr>
            <w:r>
              <w:rPr>
                <w:lang w:val="ga"/>
              </w:rPr>
              <w:t>627,679</w:t>
            </w:r>
          </w:p>
        </w:tc>
        <w:tc>
          <w:tcPr>
            <w:tcW w:w="1288" w:type="dxa"/>
            <w:shd w:val="clear" w:color="auto" w:fill="FBE4D5" w:themeFill="accent2" w:themeFillTint="33"/>
            <w:vAlign w:val="center"/>
          </w:tcPr>
          <w:p w14:paraId="2EA2877F" w14:textId="77777777" w:rsidR="003227E6" w:rsidRPr="009D0BC7" w:rsidRDefault="003227E6" w:rsidP="003227E6">
            <w:pPr>
              <w:spacing w:before="50" w:after="50"/>
              <w:jc w:val="center"/>
            </w:pPr>
            <w:r>
              <w:rPr>
                <w:lang w:val="ga"/>
              </w:rPr>
              <w:t>An 6ú Banda</w:t>
            </w:r>
          </w:p>
        </w:tc>
        <w:tc>
          <w:tcPr>
            <w:tcW w:w="1169" w:type="dxa"/>
            <w:shd w:val="clear" w:color="auto" w:fill="FBE4D5" w:themeFill="accent2" w:themeFillTint="33"/>
            <w:vAlign w:val="center"/>
          </w:tcPr>
          <w:p w14:paraId="2C34D034" w14:textId="77777777" w:rsidR="003227E6" w:rsidRPr="009D0BC7" w:rsidRDefault="003227E6" w:rsidP="003227E6">
            <w:pPr>
              <w:spacing w:before="50" w:after="50"/>
              <w:jc w:val="center"/>
            </w:pPr>
            <w:r>
              <w:rPr>
                <w:lang w:val="ga"/>
              </w:rPr>
              <w:t>694,678</w:t>
            </w:r>
          </w:p>
        </w:tc>
        <w:tc>
          <w:tcPr>
            <w:tcW w:w="1384" w:type="dxa"/>
            <w:shd w:val="clear" w:color="auto" w:fill="FBE4D5" w:themeFill="accent2" w:themeFillTint="33"/>
            <w:vAlign w:val="center"/>
          </w:tcPr>
          <w:p w14:paraId="01243628" w14:textId="77777777" w:rsidR="003227E6" w:rsidRPr="009D0BC7" w:rsidRDefault="003227E6" w:rsidP="003227E6">
            <w:pPr>
              <w:spacing w:before="50" w:after="50"/>
              <w:jc w:val="center"/>
            </w:pPr>
            <w:r>
              <w:rPr>
                <w:lang w:val="ga"/>
              </w:rPr>
              <w:t>573</w:t>
            </w:r>
          </w:p>
        </w:tc>
        <w:tc>
          <w:tcPr>
            <w:tcW w:w="1372" w:type="dxa"/>
            <w:shd w:val="clear" w:color="auto" w:fill="FBE4D5" w:themeFill="accent2" w:themeFillTint="33"/>
            <w:vAlign w:val="center"/>
          </w:tcPr>
          <w:p w14:paraId="653E5925" w14:textId="77777777" w:rsidR="003227E6" w:rsidRPr="009D0BC7" w:rsidRDefault="003227E6" w:rsidP="003227E6">
            <w:pPr>
              <w:spacing w:before="50" w:after="50"/>
              <w:jc w:val="center"/>
            </w:pPr>
            <w:r>
              <w:rPr>
                <w:lang w:val="ga"/>
              </w:rPr>
              <w:t>5.6%</w:t>
            </w:r>
          </w:p>
        </w:tc>
        <w:tc>
          <w:tcPr>
            <w:tcW w:w="1372" w:type="dxa"/>
            <w:shd w:val="clear" w:color="auto" w:fill="FBE4D5" w:themeFill="accent2" w:themeFillTint="33"/>
            <w:vAlign w:val="center"/>
          </w:tcPr>
          <w:p w14:paraId="23EEDEA0" w14:textId="77777777" w:rsidR="003227E6" w:rsidRPr="009D0BC7" w:rsidRDefault="003227E6" w:rsidP="003227E6">
            <w:pPr>
              <w:spacing w:before="50" w:after="50"/>
              <w:jc w:val="center"/>
            </w:pPr>
            <w:r>
              <w:rPr>
                <w:lang w:val="ga"/>
              </w:rPr>
              <w:t>220</w:t>
            </w:r>
          </w:p>
        </w:tc>
        <w:tc>
          <w:tcPr>
            <w:tcW w:w="1171" w:type="dxa"/>
            <w:shd w:val="clear" w:color="auto" w:fill="FBE4D5" w:themeFill="accent2" w:themeFillTint="33"/>
            <w:vAlign w:val="center"/>
          </w:tcPr>
          <w:p w14:paraId="1DDF5A92" w14:textId="77777777" w:rsidR="003227E6" w:rsidRPr="009D0BC7" w:rsidRDefault="003227E6" w:rsidP="003227E6">
            <w:pPr>
              <w:spacing w:before="50" w:after="50"/>
              <w:jc w:val="center"/>
            </w:pPr>
            <w:r>
              <w:rPr>
                <w:lang w:val="ga"/>
              </w:rPr>
              <w:t>-353</w:t>
            </w:r>
          </w:p>
        </w:tc>
      </w:tr>
      <w:tr w:rsidR="003227E6" w:rsidRPr="009D0BC7" w14:paraId="2B0EF80E"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1C605A9F" w14:textId="77777777" w:rsidR="003227E6" w:rsidRPr="009D0BC7" w:rsidRDefault="003227E6" w:rsidP="003227E6">
            <w:pPr>
              <w:spacing w:before="50" w:after="50"/>
            </w:pPr>
          </w:p>
        </w:tc>
        <w:tc>
          <w:tcPr>
            <w:tcW w:w="1328" w:type="dxa"/>
            <w:shd w:val="clear" w:color="auto" w:fill="F7CAAC" w:themeFill="accent2" w:themeFillTint="66"/>
            <w:vAlign w:val="center"/>
          </w:tcPr>
          <w:p w14:paraId="37815077" w14:textId="77777777" w:rsidR="003227E6" w:rsidRPr="009D0BC7" w:rsidRDefault="003227E6" w:rsidP="003227E6">
            <w:pPr>
              <w:spacing w:before="50" w:after="50"/>
            </w:pPr>
            <w:r>
              <w:rPr>
                <w:lang w:val="ga"/>
              </w:rPr>
              <w:t>An 8ú Deicíl</w:t>
            </w:r>
          </w:p>
        </w:tc>
        <w:tc>
          <w:tcPr>
            <w:tcW w:w="1384" w:type="dxa"/>
            <w:shd w:val="clear" w:color="auto" w:fill="F7CAAC" w:themeFill="accent2" w:themeFillTint="66"/>
            <w:vAlign w:val="center"/>
          </w:tcPr>
          <w:p w14:paraId="76F8C2BD" w14:textId="77777777" w:rsidR="003227E6" w:rsidRPr="009D0BC7" w:rsidRDefault="003227E6" w:rsidP="003227E6">
            <w:pPr>
              <w:spacing w:before="50" w:after="50"/>
              <w:jc w:val="center"/>
            </w:pPr>
            <w:r>
              <w:rPr>
                <w:lang w:val="ga"/>
              </w:rPr>
              <w:t>642</w:t>
            </w:r>
          </w:p>
        </w:tc>
        <w:tc>
          <w:tcPr>
            <w:tcW w:w="1176" w:type="dxa"/>
            <w:shd w:val="clear" w:color="auto" w:fill="F7CAAC" w:themeFill="accent2" w:themeFillTint="66"/>
            <w:vAlign w:val="center"/>
          </w:tcPr>
          <w:p w14:paraId="4053C0E0" w14:textId="77777777" w:rsidR="003227E6" w:rsidRPr="009D0BC7" w:rsidRDefault="003227E6" w:rsidP="003227E6">
            <w:pPr>
              <w:spacing w:before="50" w:after="50"/>
              <w:jc w:val="center"/>
            </w:pPr>
            <w:r>
              <w:rPr>
                <w:lang w:val="ga"/>
              </w:rPr>
              <w:t>2,625</w:t>
            </w:r>
          </w:p>
        </w:tc>
        <w:tc>
          <w:tcPr>
            <w:tcW w:w="1478" w:type="dxa"/>
            <w:shd w:val="clear" w:color="auto" w:fill="F7CAAC" w:themeFill="accent2" w:themeFillTint="66"/>
            <w:vAlign w:val="center"/>
          </w:tcPr>
          <w:p w14:paraId="681B20B9" w14:textId="77777777" w:rsidR="003227E6" w:rsidRPr="009D0BC7" w:rsidRDefault="003227E6" w:rsidP="003227E6">
            <w:pPr>
              <w:spacing w:before="50" w:after="50"/>
              <w:jc w:val="center"/>
            </w:pPr>
            <w:r>
              <w:rPr>
                <w:lang w:val="ga"/>
              </w:rPr>
              <w:t>734,749</w:t>
            </w:r>
          </w:p>
        </w:tc>
        <w:tc>
          <w:tcPr>
            <w:tcW w:w="1288" w:type="dxa"/>
            <w:shd w:val="clear" w:color="auto" w:fill="F7CAAC" w:themeFill="accent2" w:themeFillTint="66"/>
            <w:vAlign w:val="center"/>
          </w:tcPr>
          <w:p w14:paraId="73C340C1" w14:textId="77777777" w:rsidR="003227E6" w:rsidRPr="009D0BC7" w:rsidRDefault="003227E6" w:rsidP="003227E6">
            <w:pPr>
              <w:spacing w:before="50" w:after="50"/>
              <w:jc w:val="center"/>
            </w:pPr>
            <w:r>
              <w:rPr>
                <w:lang w:val="ga"/>
              </w:rPr>
              <w:t>An 7ú Banda</w:t>
            </w:r>
          </w:p>
        </w:tc>
        <w:tc>
          <w:tcPr>
            <w:tcW w:w="1169" w:type="dxa"/>
            <w:shd w:val="clear" w:color="auto" w:fill="F7CAAC" w:themeFill="accent2" w:themeFillTint="66"/>
            <w:vAlign w:val="center"/>
          </w:tcPr>
          <w:p w14:paraId="24982D5E" w14:textId="77777777" w:rsidR="003227E6" w:rsidRPr="009D0BC7" w:rsidRDefault="003227E6" w:rsidP="003227E6">
            <w:pPr>
              <w:spacing w:before="50" w:after="50"/>
              <w:jc w:val="center"/>
            </w:pPr>
            <w:r>
              <w:rPr>
                <w:lang w:val="ga"/>
              </w:rPr>
              <w:t>785,288</w:t>
            </w:r>
          </w:p>
        </w:tc>
        <w:tc>
          <w:tcPr>
            <w:tcW w:w="1384" w:type="dxa"/>
            <w:shd w:val="clear" w:color="auto" w:fill="F7CAAC" w:themeFill="accent2" w:themeFillTint="66"/>
            <w:vAlign w:val="center"/>
          </w:tcPr>
          <w:p w14:paraId="7D112F5C" w14:textId="77777777" w:rsidR="003227E6" w:rsidRPr="009D0BC7" w:rsidRDefault="003227E6" w:rsidP="003227E6">
            <w:pPr>
              <w:spacing w:before="50" w:after="50"/>
              <w:jc w:val="center"/>
            </w:pPr>
            <w:r>
              <w:rPr>
                <w:lang w:val="ga"/>
              </w:rPr>
              <w:t>427</w:t>
            </w:r>
          </w:p>
        </w:tc>
        <w:tc>
          <w:tcPr>
            <w:tcW w:w="1372" w:type="dxa"/>
            <w:shd w:val="clear" w:color="auto" w:fill="F7CAAC" w:themeFill="accent2" w:themeFillTint="66"/>
            <w:vAlign w:val="center"/>
          </w:tcPr>
          <w:p w14:paraId="1752CFD0" w14:textId="77777777" w:rsidR="003227E6" w:rsidRPr="009D0BC7" w:rsidRDefault="003227E6" w:rsidP="003227E6">
            <w:pPr>
              <w:spacing w:before="50" w:after="50"/>
              <w:jc w:val="center"/>
            </w:pPr>
            <w:r>
              <w:rPr>
                <w:lang w:val="ga"/>
              </w:rPr>
              <w:t>4.2%</w:t>
            </w:r>
          </w:p>
        </w:tc>
        <w:tc>
          <w:tcPr>
            <w:tcW w:w="1372" w:type="dxa"/>
            <w:shd w:val="clear" w:color="auto" w:fill="F7CAAC" w:themeFill="accent2" w:themeFillTint="66"/>
            <w:vAlign w:val="center"/>
          </w:tcPr>
          <w:p w14:paraId="5EFB2DE9" w14:textId="77777777" w:rsidR="003227E6" w:rsidRPr="009D0BC7" w:rsidRDefault="003227E6" w:rsidP="003227E6">
            <w:pPr>
              <w:spacing w:before="50" w:after="50"/>
              <w:jc w:val="center"/>
            </w:pPr>
            <w:r>
              <w:rPr>
                <w:lang w:val="ga"/>
              </w:rPr>
              <w:t>163</w:t>
            </w:r>
          </w:p>
        </w:tc>
        <w:tc>
          <w:tcPr>
            <w:tcW w:w="1171" w:type="dxa"/>
            <w:shd w:val="clear" w:color="auto" w:fill="F7CAAC" w:themeFill="accent2" w:themeFillTint="66"/>
            <w:vAlign w:val="center"/>
          </w:tcPr>
          <w:p w14:paraId="651D2B32" w14:textId="77777777" w:rsidR="003227E6" w:rsidRPr="009D0BC7" w:rsidRDefault="003227E6" w:rsidP="003227E6">
            <w:pPr>
              <w:spacing w:before="50" w:after="50"/>
              <w:jc w:val="center"/>
            </w:pPr>
            <w:r>
              <w:rPr>
                <w:lang w:val="ga"/>
              </w:rPr>
              <w:t>-264</w:t>
            </w:r>
          </w:p>
        </w:tc>
      </w:tr>
      <w:tr w:rsidR="003227E6" w:rsidRPr="009D0BC7" w14:paraId="0DD04743"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784EF139" w14:textId="77777777" w:rsidR="003227E6" w:rsidRPr="009D0BC7" w:rsidRDefault="003227E6" w:rsidP="003227E6">
            <w:pPr>
              <w:spacing w:before="50" w:after="50"/>
            </w:pPr>
          </w:p>
        </w:tc>
        <w:tc>
          <w:tcPr>
            <w:tcW w:w="1328" w:type="dxa"/>
            <w:shd w:val="clear" w:color="auto" w:fill="FBE4D5" w:themeFill="accent2" w:themeFillTint="33"/>
            <w:vAlign w:val="center"/>
          </w:tcPr>
          <w:p w14:paraId="07890422" w14:textId="77777777" w:rsidR="003227E6" w:rsidRPr="009D0BC7" w:rsidRDefault="003227E6" w:rsidP="003227E6">
            <w:pPr>
              <w:spacing w:before="50" w:after="50"/>
            </w:pPr>
            <w:r>
              <w:rPr>
                <w:lang w:val="ga"/>
              </w:rPr>
              <w:t>An 9ú Deicíl</w:t>
            </w:r>
          </w:p>
        </w:tc>
        <w:tc>
          <w:tcPr>
            <w:tcW w:w="1384" w:type="dxa"/>
            <w:shd w:val="clear" w:color="auto" w:fill="FBE4D5" w:themeFill="accent2" w:themeFillTint="33"/>
            <w:vAlign w:val="center"/>
          </w:tcPr>
          <w:p w14:paraId="2E703989" w14:textId="77777777" w:rsidR="003227E6" w:rsidRPr="009D0BC7" w:rsidRDefault="003227E6" w:rsidP="003227E6">
            <w:pPr>
              <w:spacing w:before="50" w:after="50"/>
              <w:jc w:val="center"/>
            </w:pPr>
            <w:r>
              <w:rPr>
                <w:lang w:val="ga"/>
              </w:rPr>
              <w:t>639</w:t>
            </w:r>
          </w:p>
        </w:tc>
        <w:tc>
          <w:tcPr>
            <w:tcW w:w="1176" w:type="dxa"/>
            <w:shd w:val="clear" w:color="auto" w:fill="FBE4D5" w:themeFill="accent2" w:themeFillTint="33"/>
            <w:vAlign w:val="center"/>
          </w:tcPr>
          <w:p w14:paraId="225C048E" w14:textId="77777777" w:rsidR="003227E6" w:rsidRPr="009D0BC7" w:rsidRDefault="003227E6" w:rsidP="003227E6">
            <w:pPr>
              <w:spacing w:before="50" w:after="50"/>
              <w:jc w:val="center"/>
            </w:pPr>
            <w:r>
              <w:rPr>
                <w:lang w:val="ga"/>
              </w:rPr>
              <w:t>3,264</w:t>
            </w:r>
          </w:p>
        </w:tc>
        <w:tc>
          <w:tcPr>
            <w:tcW w:w="1478" w:type="dxa"/>
            <w:shd w:val="clear" w:color="auto" w:fill="FBE4D5" w:themeFill="accent2" w:themeFillTint="33"/>
            <w:vAlign w:val="center"/>
          </w:tcPr>
          <w:p w14:paraId="3F276F83" w14:textId="77777777" w:rsidR="003227E6" w:rsidRPr="009D0BC7" w:rsidRDefault="003227E6" w:rsidP="003227E6">
            <w:pPr>
              <w:spacing w:before="50" w:after="50"/>
              <w:jc w:val="center"/>
            </w:pPr>
            <w:r>
              <w:rPr>
                <w:lang w:val="ga"/>
              </w:rPr>
              <w:t>881,188</w:t>
            </w:r>
          </w:p>
        </w:tc>
        <w:tc>
          <w:tcPr>
            <w:tcW w:w="1288" w:type="dxa"/>
            <w:shd w:val="clear" w:color="auto" w:fill="FBE4D5" w:themeFill="accent2" w:themeFillTint="33"/>
            <w:vAlign w:val="center"/>
          </w:tcPr>
          <w:p w14:paraId="66EDC9B5" w14:textId="77777777" w:rsidR="003227E6" w:rsidRPr="009D0BC7" w:rsidRDefault="003227E6" w:rsidP="003227E6">
            <w:pPr>
              <w:spacing w:before="50" w:after="50"/>
              <w:jc w:val="center"/>
            </w:pPr>
            <w:r>
              <w:rPr>
                <w:lang w:val="ga"/>
              </w:rPr>
              <w:t>An 8ú Banda</w:t>
            </w:r>
          </w:p>
        </w:tc>
        <w:tc>
          <w:tcPr>
            <w:tcW w:w="1169" w:type="dxa"/>
            <w:shd w:val="clear" w:color="auto" w:fill="FBE4D5" w:themeFill="accent2" w:themeFillTint="33"/>
            <w:vAlign w:val="center"/>
          </w:tcPr>
          <w:p w14:paraId="4B600BC8" w14:textId="77777777" w:rsidR="003227E6" w:rsidRPr="009D0BC7" w:rsidRDefault="003227E6" w:rsidP="003227E6">
            <w:pPr>
              <w:spacing w:before="50" w:after="50"/>
              <w:jc w:val="center"/>
            </w:pPr>
            <w:r>
              <w:rPr>
                <w:lang w:val="ga"/>
              </w:rPr>
              <w:t>Dada</w:t>
            </w:r>
          </w:p>
        </w:tc>
        <w:tc>
          <w:tcPr>
            <w:tcW w:w="1384" w:type="dxa"/>
            <w:shd w:val="clear" w:color="auto" w:fill="FBE4D5" w:themeFill="accent2" w:themeFillTint="33"/>
            <w:vAlign w:val="center"/>
          </w:tcPr>
          <w:p w14:paraId="3EB0C821" w14:textId="77777777" w:rsidR="003227E6" w:rsidRPr="009D0BC7" w:rsidRDefault="003227E6" w:rsidP="003227E6">
            <w:pPr>
              <w:spacing w:before="50" w:after="50"/>
              <w:jc w:val="center"/>
            </w:pPr>
            <w:r>
              <w:rPr>
                <w:lang w:val="ga"/>
              </w:rPr>
              <w:t>-</w:t>
            </w:r>
          </w:p>
        </w:tc>
        <w:tc>
          <w:tcPr>
            <w:tcW w:w="1372" w:type="dxa"/>
            <w:shd w:val="clear" w:color="auto" w:fill="FBE4D5" w:themeFill="accent2" w:themeFillTint="33"/>
            <w:vAlign w:val="center"/>
          </w:tcPr>
          <w:p w14:paraId="1EFA76FA" w14:textId="77777777" w:rsidR="003227E6" w:rsidRPr="009D0BC7" w:rsidRDefault="003227E6" w:rsidP="003227E6">
            <w:pPr>
              <w:spacing w:before="50" w:after="50"/>
              <w:jc w:val="center"/>
            </w:pPr>
            <w:r>
              <w:rPr>
                <w:lang w:val="ga"/>
              </w:rPr>
              <w:t>12.0%</w:t>
            </w:r>
          </w:p>
        </w:tc>
        <w:tc>
          <w:tcPr>
            <w:tcW w:w="1372" w:type="dxa"/>
            <w:shd w:val="clear" w:color="auto" w:fill="FBE4D5" w:themeFill="accent2" w:themeFillTint="33"/>
            <w:vAlign w:val="center"/>
          </w:tcPr>
          <w:p w14:paraId="09B31842" w14:textId="77777777" w:rsidR="003227E6" w:rsidRPr="009D0BC7" w:rsidRDefault="003227E6" w:rsidP="003227E6">
            <w:pPr>
              <w:spacing w:before="50" w:after="50"/>
              <w:jc w:val="center"/>
            </w:pPr>
            <w:r>
              <w:rPr>
                <w:lang w:val="ga"/>
              </w:rPr>
              <w:t>470</w:t>
            </w:r>
          </w:p>
        </w:tc>
        <w:tc>
          <w:tcPr>
            <w:tcW w:w="1171" w:type="dxa"/>
            <w:shd w:val="clear" w:color="auto" w:fill="FBE4D5" w:themeFill="accent2" w:themeFillTint="33"/>
            <w:vAlign w:val="center"/>
          </w:tcPr>
          <w:p w14:paraId="36B661BC" w14:textId="77777777" w:rsidR="003227E6" w:rsidRPr="009D0BC7" w:rsidRDefault="003227E6" w:rsidP="003227E6">
            <w:pPr>
              <w:spacing w:before="50" w:after="50"/>
              <w:jc w:val="center"/>
            </w:pPr>
            <w:r>
              <w:rPr>
                <w:lang w:val="ga"/>
              </w:rPr>
              <w:t>-</w:t>
            </w:r>
          </w:p>
        </w:tc>
      </w:tr>
      <w:tr w:rsidR="003227E6" w:rsidRPr="009D0BC7" w14:paraId="0542879C"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0A4A8047" w14:textId="77777777" w:rsidR="003227E6" w:rsidRPr="009D0BC7" w:rsidRDefault="003227E6" w:rsidP="003227E6">
            <w:pPr>
              <w:spacing w:before="50" w:after="50"/>
            </w:pPr>
          </w:p>
        </w:tc>
        <w:tc>
          <w:tcPr>
            <w:tcW w:w="1328" w:type="dxa"/>
            <w:shd w:val="clear" w:color="auto" w:fill="F7CAAC" w:themeFill="accent2" w:themeFillTint="66"/>
            <w:vAlign w:val="center"/>
          </w:tcPr>
          <w:p w14:paraId="6727DA57" w14:textId="77777777" w:rsidR="003227E6" w:rsidRPr="009D0BC7" w:rsidRDefault="003227E6" w:rsidP="003227E6">
            <w:pPr>
              <w:spacing w:before="50" w:after="50"/>
            </w:pPr>
            <w:r>
              <w:rPr>
                <w:lang w:val="ga"/>
              </w:rPr>
              <w:t>An 10ú Deicíl</w:t>
            </w:r>
          </w:p>
        </w:tc>
        <w:tc>
          <w:tcPr>
            <w:tcW w:w="1384" w:type="dxa"/>
            <w:shd w:val="clear" w:color="auto" w:fill="F7CAAC" w:themeFill="accent2" w:themeFillTint="66"/>
            <w:vAlign w:val="center"/>
          </w:tcPr>
          <w:p w14:paraId="7EF01E6F" w14:textId="77777777" w:rsidR="003227E6" w:rsidRPr="009D0BC7" w:rsidRDefault="003227E6" w:rsidP="003227E6">
            <w:pPr>
              <w:spacing w:before="50" w:after="50"/>
              <w:jc w:val="center"/>
            </w:pPr>
            <w:r>
              <w:rPr>
                <w:lang w:val="ga"/>
              </w:rPr>
              <w:t>640</w:t>
            </w:r>
          </w:p>
        </w:tc>
        <w:tc>
          <w:tcPr>
            <w:tcW w:w="1176" w:type="dxa"/>
            <w:shd w:val="clear" w:color="auto" w:fill="F7CAAC" w:themeFill="accent2" w:themeFillTint="66"/>
            <w:vAlign w:val="center"/>
          </w:tcPr>
          <w:p w14:paraId="5CCC7891" w14:textId="77777777" w:rsidR="003227E6" w:rsidRPr="009D0BC7" w:rsidRDefault="003227E6" w:rsidP="003227E6">
            <w:pPr>
              <w:spacing w:before="50" w:after="50"/>
              <w:jc w:val="center"/>
            </w:pPr>
            <w:r>
              <w:rPr>
                <w:lang w:val="ga"/>
              </w:rPr>
              <w:t>3,904</w:t>
            </w:r>
          </w:p>
        </w:tc>
        <w:tc>
          <w:tcPr>
            <w:tcW w:w="1478" w:type="dxa"/>
            <w:shd w:val="clear" w:color="auto" w:fill="F7CAAC" w:themeFill="accent2" w:themeFillTint="66"/>
            <w:vAlign w:val="center"/>
          </w:tcPr>
          <w:p w14:paraId="2B3A306A" w14:textId="77777777" w:rsidR="003227E6" w:rsidRPr="009D0BC7" w:rsidRDefault="003227E6" w:rsidP="003227E6">
            <w:pPr>
              <w:spacing w:before="50" w:after="50"/>
              <w:jc w:val="center"/>
            </w:pPr>
            <w:r>
              <w:rPr>
                <w:lang w:val="ga"/>
              </w:rPr>
              <w:t>1,319,023</w:t>
            </w:r>
          </w:p>
        </w:tc>
        <w:tc>
          <w:tcPr>
            <w:tcW w:w="1288" w:type="dxa"/>
            <w:shd w:val="clear" w:color="auto" w:fill="F7CAAC" w:themeFill="accent2" w:themeFillTint="66"/>
            <w:vAlign w:val="center"/>
          </w:tcPr>
          <w:p w14:paraId="72600EE6"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6A2876D4"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2D6384CC"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5DEA6185"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03AC1C3D"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7CC3F95E" w14:textId="77777777" w:rsidR="003227E6" w:rsidRPr="009D0BC7" w:rsidRDefault="003227E6" w:rsidP="003227E6">
            <w:pPr>
              <w:spacing w:before="50" w:after="50"/>
              <w:jc w:val="center"/>
            </w:pPr>
          </w:p>
        </w:tc>
      </w:tr>
      <w:tr w:rsidR="003227E6" w:rsidRPr="009D0BC7" w14:paraId="69676068"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645913E8" w14:textId="77777777" w:rsidR="003227E6" w:rsidRPr="009D0BC7" w:rsidRDefault="003227E6" w:rsidP="003227E6">
            <w:pPr>
              <w:spacing w:before="50" w:after="50"/>
            </w:pPr>
          </w:p>
        </w:tc>
        <w:tc>
          <w:tcPr>
            <w:tcW w:w="1328" w:type="dxa"/>
            <w:shd w:val="clear" w:color="auto" w:fill="FBE4D5" w:themeFill="accent2" w:themeFillTint="33"/>
            <w:vAlign w:val="center"/>
          </w:tcPr>
          <w:p w14:paraId="485D99E0" w14:textId="77777777" w:rsidR="003227E6" w:rsidRPr="009D0BC7" w:rsidRDefault="003227E6" w:rsidP="003227E6">
            <w:pPr>
              <w:spacing w:before="50" w:after="50"/>
            </w:pPr>
            <w:r>
              <w:rPr>
                <w:lang w:val="ga"/>
              </w:rPr>
              <w:t xml:space="preserve"> </w:t>
            </w:r>
          </w:p>
        </w:tc>
        <w:tc>
          <w:tcPr>
            <w:tcW w:w="1384" w:type="dxa"/>
            <w:shd w:val="clear" w:color="auto" w:fill="FBE4D5" w:themeFill="accent2" w:themeFillTint="33"/>
            <w:vAlign w:val="center"/>
          </w:tcPr>
          <w:p w14:paraId="49E5041C" w14:textId="77777777" w:rsidR="003227E6" w:rsidRPr="009D0BC7" w:rsidRDefault="003227E6" w:rsidP="003227E6">
            <w:pPr>
              <w:spacing w:before="50" w:after="50"/>
              <w:jc w:val="center"/>
            </w:pPr>
            <w:r>
              <w:rPr>
                <w:lang w:val="ga"/>
              </w:rPr>
              <w:t>3,904</w:t>
            </w:r>
          </w:p>
        </w:tc>
        <w:tc>
          <w:tcPr>
            <w:tcW w:w="1176" w:type="dxa"/>
            <w:shd w:val="clear" w:color="auto" w:fill="FBE4D5" w:themeFill="accent2" w:themeFillTint="33"/>
            <w:vAlign w:val="center"/>
          </w:tcPr>
          <w:p w14:paraId="71DB88ED" w14:textId="77777777" w:rsidR="003227E6" w:rsidRPr="009D0BC7" w:rsidRDefault="003227E6" w:rsidP="003227E6">
            <w:pPr>
              <w:spacing w:before="50" w:after="50"/>
              <w:jc w:val="center"/>
            </w:pPr>
          </w:p>
        </w:tc>
        <w:tc>
          <w:tcPr>
            <w:tcW w:w="1478" w:type="dxa"/>
            <w:shd w:val="clear" w:color="auto" w:fill="FBE4D5" w:themeFill="accent2" w:themeFillTint="33"/>
            <w:vAlign w:val="center"/>
          </w:tcPr>
          <w:p w14:paraId="0E20D560" w14:textId="77777777" w:rsidR="003227E6" w:rsidRPr="009D0BC7" w:rsidRDefault="003227E6" w:rsidP="003227E6">
            <w:pPr>
              <w:spacing w:before="50" w:after="50"/>
              <w:jc w:val="center"/>
            </w:pPr>
          </w:p>
        </w:tc>
        <w:tc>
          <w:tcPr>
            <w:tcW w:w="1288" w:type="dxa"/>
            <w:shd w:val="clear" w:color="auto" w:fill="FBE4D5" w:themeFill="accent2" w:themeFillTint="33"/>
            <w:vAlign w:val="center"/>
          </w:tcPr>
          <w:p w14:paraId="1CA67F4C"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3A6E3BA9"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31F38CF3"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677315D9" w14:textId="77777777" w:rsidR="003227E6" w:rsidRPr="009D0BC7" w:rsidRDefault="003227E6" w:rsidP="003227E6">
            <w:pPr>
              <w:spacing w:before="50" w:after="50"/>
              <w:jc w:val="center"/>
            </w:pPr>
            <w:r>
              <w:rPr>
                <w:lang w:val="ga"/>
              </w:rPr>
              <w:t>100.00%</w:t>
            </w:r>
          </w:p>
        </w:tc>
        <w:tc>
          <w:tcPr>
            <w:tcW w:w="1372" w:type="dxa"/>
            <w:shd w:val="clear" w:color="auto" w:fill="FBE4D5" w:themeFill="accent2" w:themeFillTint="33"/>
            <w:vAlign w:val="center"/>
          </w:tcPr>
          <w:p w14:paraId="451A224A" w14:textId="77777777" w:rsidR="003227E6" w:rsidRPr="009D0BC7" w:rsidRDefault="003227E6" w:rsidP="003227E6">
            <w:pPr>
              <w:spacing w:before="50" w:after="50"/>
              <w:jc w:val="center"/>
            </w:pPr>
            <w:r>
              <w:rPr>
                <w:lang w:val="ga"/>
              </w:rPr>
              <w:t>3,904</w:t>
            </w:r>
          </w:p>
        </w:tc>
        <w:tc>
          <w:tcPr>
            <w:tcW w:w="1171" w:type="dxa"/>
            <w:shd w:val="clear" w:color="auto" w:fill="FBE4D5" w:themeFill="accent2" w:themeFillTint="33"/>
            <w:vAlign w:val="center"/>
          </w:tcPr>
          <w:p w14:paraId="16A23F69" w14:textId="77777777" w:rsidR="003227E6" w:rsidRPr="009D0BC7" w:rsidRDefault="003227E6" w:rsidP="003227E6">
            <w:pPr>
              <w:spacing w:before="50" w:after="50"/>
              <w:jc w:val="center"/>
            </w:pPr>
          </w:p>
        </w:tc>
      </w:tr>
      <w:tr w:rsidR="003227E6" w:rsidRPr="009D0BC7" w14:paraId="3B8FD175"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Align w:val="center"/>
          </w:tcPr>
          <w:p w14:paraId="3DEA57A3" w14:textId="77777777" w:rsidR="003227E6" w:rsidRPr="009D0BC7" w:rsidRDefault="003227E6" w:rsidP="003227E6">
            <w:pPr>
              <w:spacing w:before="50" w:after="50"/>
            </w:pPr>
          </w:p>
        </w:tc>
        <w:tc>
          <w:tcPr>
            <w:tcW w:w="1328" w:type="dxa"/>
            <w:vAlign w:val="center"/>
          </w:tcPr>
          <w:p w14:paraId="6230EA98" w14:textId="77777777" w:rsidR="003227E6" w:rsidRPr="009D0BC7" w:rsidRDefault="003227E6" w:rsidP="003227E6">
            <w:pPr>
              <w:spacing w:before="50" w:after="50"/>
            </w:pPr>
          </w:p>
        </w:tc>
        <w:tc>
          <w:tcPr>
            <w:tcW w:w="1384" w:type="dxa"/>
            <w:vAlign w:val="center"/>
          </w:tcPr>
          <w:p w14:paraId="09A4B605" w14:textId="77777777" w:rsidR="003227E6" w:rsidRPr="009D0BC7" w:rsidRDefault="003227E6" w:rsidP="003227E6">
            <w:pPr>
              <w:spacing w:before="50" w:after="50"/>
            </w:pPr>
          </w:p>
        </w:tc>
        <w:tc>
          <w:tcPr>
            <w:tcW w:w="1176" w:type="dxa"/>
            <w:vAlign w:val="center"/>
          </w:tcPr>
          <w:p w14:paraId="0EE78768" w14:textId="77777777" w:rsidR="003227E6" w:rsidRPr="009D0BC7" w:rsidRDefault="003227E6" w:rsidP="003227E6">
            <w:pPr>
              <w:spacing w:before="50" w:after="50"/>
            </w:pPr>
          </w:p>
        </w:tc>
        <w:tc>
          <w:tcPr>
            <w:tcW w:w="1478" w:type="dxa"/>
            <w:vAlign w:val="center"/>
          </w:tcPr>
          <w:p w14:paraId="63424CFD" w14:textId="77777777" w:rsidR="003227E6" w:rsidRPr="009D0BC7" w:rsidRDefault="003227E6" w:rsidP="003227E6">
            <w:pPr>
              <w:spacing w:before="50" w:after="50"/>
            </w:pPr>
          </w:p>
        </w:tc>
        <w:tc>
          <w:tcPr>
            <w:tcW w:w="1288" w:type="dxa"/>
            <w:vAlign w:val="center"/>
          </w:tcPr>
          <w:p w14:paraId="01906632" w14:textId="77777777" w:rsidR="003227E6" w:rsidRPr="009D0BC7" w:rsidRDefault="003227E6" w:rsidP="003227E6">
            <w:pPr>
              <w:spacing w:before="50" w:after="50"/>
            </w:pPr>
          </w:p>
        </w:tc>
        <w:tc>
          <w:tcPr>
            <w:tcW w:w="1169" w:type="dxa"/>
            <w:vAlign w:val="center"/>
          </w:tcPr>
          <w:p w14:paraId="1BAD4F4D" w14:textId="77777777" w:rsidR="003227E6" w:rsidRPr="009D0BC7" w:rsidRDefault="003227E6" w:rsidP="003227E6">
            <w:pPr>
              <w:spacing w:before="50" w:after="50"/>
            </w:pPr>
          </w:p>
        </w:tc>
        <w:tc>
          <w:tcPr>
            <w:tcW w:w="1384" w:type="dxa"/>
            <w:vAlign w:val="center"/>
          </w:tcPr>
          <w:p w14:paraId="62C80D38" w14:textId="77777777" w:rsidR="003227E6" w:rsidRPr="009D0BC7" w:rsidRDefault="003227E6" w:rsidP="003227E6">
            <w:pPr>
              <w:spacing w:before="50" w:after="50"/>
            </w:pPr>
          </w:p>
        </w:tc>
        <w:tc>
          <w:tcPr>
            <w:tcW w:w="1372" w:type="dxa"/>
            <w:vAlign w:val="center"/>
          </w:tcPr>
          <w:p w14:paraId="2FB0174A" w14:textId="77777777" w:rsidR="003227E6" w:rsidRPr="009D0BC7" w:rsidRDefault="003227E6" w:rsidP="003227E6">
            <w:pPr>
              <w:spacing w:before="50" w:after="50"/>
            </w:pPr>
          </w:p>
        </w:tc>
        <w:tc>
          <w:tcPr>
            <w:tcW w:w="1372" w:type="dxa"/>
            <w:vAlign w:val="center"/>
          </w:tcPr>
          <w:p w14:paraId="117A504C" w14:textId="77777777" w:rsidR="003227E6" w:rsidRPr="009D0BC7" w:rsidRDefault="003227E6" w:rsidP="003227E6">
            <w:pPr>
              <w:spacing w:before="50" w:after="50"/>
            </w:pPr>
          </w:p>
        </w:tc>
        <w:tc>
          <w:tcPr>
            <w:tcW w:w="1171" w:type="dxa"/>
            <w:vAlign w:val="center"/>
          </w:tcPr>
          <w:p w14:paraId="1C6721FE" w14:textId="77777777" w:rsidR="003227E6" w:rsidRPr="009D0BC7" w:rsidRDefault="003227E6" w:rsidP="003227E6">
            <w:pPr>
              <w:spacing w:before="50" w:after="50"/>
            </w:pPr>
          </w:p>
        </w:tc>
      </w:tr>
      <w:tr w:rsidR="003227E6" w:rsidRPr="009D0BC7" w14:paraId="2FC678A9"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Align w:val="center"/>
          </w:tcPr>
          <w:p w14:paraId="17635A96" w14:textId="77777777" w:rsidR="003227E6" w:rsidRPr="009D0BC7" w:rsidRDefault="003227E6" w:rsidP="003227E6">
            <w:pPr>
              <w:spacing w:before="50" w:after="50"/>
            </w:pPr>
          </w:p>
        </w:tc>
        <w:tc>
          <w:tcPr>
            <w:tcW w:w="1328" w:type="dxa"/>
            <w:vAlign w:val="center"/>
          </w:tcPr>
          <w:p w14:paraId="5996E13E" w14:textId="77777777" w:rsidR="003227E6" w:rsidRPr="009D0BC7" w:rsidRDefault="003227E6" w:rsidP="003227E6">
            <w:pPr>
              <w:spacing w:before="50" w:after="50"/>
            </w:pPr>
          </w:p>
        </w:tc>
        <w:tc>
          <w:tcPr>
            <w:tcW w:w="1384" w:type="dxa"/>
            <w:vAlign w:val="center"/>
          </w:tcPr>
          <w:p w14:paraId="0C4BDC92" w14:textId="77777777" w:rsidR="003227E6" w:rsidRPr="009D0BC7" w:rsidRDefault="003227E6" w:rsidP="003227E6">
            <w:pPr>
              <w:spacing w:before="50" w:after="50"/>
            </w:pPr>
          </w:p>
        </w:tc>
        <w:tc>
          <w:tcPr>
            <w:tcW w:w="1176" w:type="dxa"/>
            <w:vAlign w:val="center"/>
          </w:tcPr>
          <w:p w14:paraId="555986BC" w14:textId="77777777" w:rsidR="003227E6" w:rsidRPr="009D0BC7" w:rsidRDefault="003227E6" w:rsidP="003227E6">
            <w:pPr>
              <w:spacing w:before="50" w:after="50"/>
            </w:pPr>
          </w:p>
        </w:tc>
        <w:tc>
          <w:tcPr>
            <w:tcW w:w="1478" w:type="dxa"/>
            <w:vAlign w:val="center"/>
          </w:tcPr>
          <w:p w14:paraId="6692AEE4" w14:textId="77777777" w:rsidR="003227E6" w:rsidRPr="009D0BC7" w:rsidRDefault="003227E6" w:rsidP="003227E6">
            <w:pPr>
              <w:spacing w:before="50" w:after="50"/>
            </w:pPr>
          </w:p>
        </w:tc>
        <w:tc>
          <w:tcPr>
            <w:tcW w:w="1288" w:type="dxa"/>
            <w:vAlign w:val="center"/>
          </w:tcPr>
          <w:p w14:paraId="244C3D71" w14:textId="77777777" w:rsidR="003227E6" w:rsidRPr="009D0BC7" w:rsidRDefault="003227E6" w:rsidP="003227E6">
            <w:pPr>
              <w:spacing w:before="50" w:after="50"/>
            </w:pPr>
          </w:p>
        </w:tc>
        <w:tc>
          <w:tcPr>
            <w:tcW w:w="1169" w:type="dxa"/>
            <w:vAlign w:val="center"/>
          </w:tcPr>
          <w:p w14:paraId="1BDDDF03" w14:textId="77777777" w:rsidR="003227E6" w:rsidRPr="009D0BC7" w:rsidRDefault="003227E6" w:rsidP="003227E6">
            <w:pPr>
              <w:spacing w:before="50" w:after="50"/>
            </w:pPr>
          </w:p>
        </w:tc>
        <w:tc>
          <w:tcPr>
            <w:tcW w:w="1384" w:type="dxa"/>
            <w:vAlign w:val="center"/>
          </w:tcPr>
          <w:p w14:paraId="29C12A17" w14:textId="77777777" w:rsidR="003227E6" w:rsidRPr="009D0BC7" w:rsidRDefault="003227E6" w:rsidP="003227E6">
            <w:pPr>
              <w:spacing w:before="50" w:after="50"/>
            </w:pPr>
          </w:p>
        </w:tc>
        <w:tc>
          <w:tcPr>
            <w:tcW w:w="1372" w:type="dxa"/>
            <w:vAlign w:val="center"/>
          </w:tcPr>
          <w:p w14:paraId="72789071" w14:textId="77777777" w:rsidR="003227E6" w:rsidRPr="009D0BC7" w:rsidRDefault="003227E6" w:rsidP="003227E6">
            <w:pPr>
              <w:spacing w:before="50" w:after="50"/>
            </w:pPr>
          </w:p>
        </w:tc>
        <w:tc>
          <w:tcPr>
            <w:tcW w:w="1372" w:type="dxa"/>
            <w:vAlign w:val="center"/>
          </w:tcPr>
          <w:p w14:paraId="164A21F6" w14:textId="77777777" w:rsidR="003227E6" w:rsidRPr="009D0BC7" w:rsidRDefault="003227E6" w:rsidP="003227E6">
            <w:pPr>
              <w:spacing w:before="50" w:after="50"/>
            </w:pPr>
          </w:p>
        </w:tc>
        <w:tc>
          <w:tcPr>
            <w:tcW w:w="1171" w:type="dxa"/>
            <w:vAlign w:val="center"/>
          </w:tcPr>
          <w:p w14:paraId="350584DA" w14:textId="77777777" w:rsidR="003227E6" w:rsidRPr="009D0BC7" w:rsidRDefault="003227E6" w:rsidP="003227E6">
            <w:pPr>
              <w:spacing w:before="50" w:after="50"/>
            </w:pPr>
          </w:p>
        </w:tc>
      </w:tr>
      <w:tr w:rsidR="003227E6" w:rsidRPr="009D0BC7" w14:paraId="020CB717"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val="restart"/>
            <w:shd w:val="clear" w:color="auto" w:fill="ED7D31" w:themeFill="accent2"/>
            <w:vAlign w:val="center"/>
          </w:tcPr>
          <w:p w14:paraId="6C0FC096" w14:textId="77777777" w:rsidR="003227E6" w:rsidRPr="009D0BC7" w:rsidRDefault="003227E6" w:rsidP="003227E6">
            <w:pPr>
              <w:spacing w:before="50" w:after="50"/>
              <w:rPr>
                <w:b/>
                <w:color w:val="FFFFFF" w:themeColor="background1"/>
              </w:rPr>
            </w:pPr>
            <w:r>
              <w:rPr>
                <w:b/>
                <w:bCs/>
                <w:color w:val="FFFFFF" w:themeColor="background1"/>
                <w:lang w:val="ga"/>
              </w:rPr>
              <w:lastRenderedPageBreak/>
              <w:t>2026</w:t>
            </w:r>
          </w:p>
        </w:tc>
        <w:tc>
          <w:tcPr>
            <w:tcW w:w="1328" w:type="dxa"/>
            <w:shd w:val="clear" w:color="auto" w:fill="FBE4D5" w:themeFill="accent2" w:themeFillTint="33"/>
            <w:vAlign w:val="center"/>
          </w:tcPr>
          <w:p w14:paraId="335C287D" w14:textId="77777777" w:rsidR="003227E6" w:rsidRPr="009D0BC7" w:rsidRDefault="003227E6" w:rsidP="003227E6">
            <w:pPr>
              <w:spacing w:before="50" w:after="50"/>
            </w:pPr>
            <w:r>
              <w:rPr>
                <w:lang w:val="ga"/>
              </w:rPr>
              <w:t>An Chéad Deicíl</w:t>
            </w:r>
          </w:p>
        </w:tc>
        <w:tc>
          <w:tcPr>
            <w:tcW w:w="1384" w:type="dxa"/>
            <w:shd w:val="clear" w:color="auto" w:fill="FBE4D5" w:themeFill="accent2" w:themeFillTint="33"/>
            <w:vAlign w:val="center"/>
          </w:tcPr>
          <w:p w14:paraId="718A0FC2"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588B8933"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7C1B4FF3" w14:textId="77777777" w:rsidR="003227E6" w:rsidRPr="009D0BC7" w:rsidRDefault="003227E6" w:rsidP="003227E6">
            <w:pPr>
              <w:spacing w:before="50" w:after="50"/>
              <w:jc w:val="center"/>
            </w:pPr>
            <w:r>
              <w:rPr>
                <w:lang w:val="ga"/>
              </w:rPr>
              <w:t>123,307</w:t>
            </w:r>
          </w:p>
        </w:tc>
        <w:tc>
          <w:tcPr>
            <w:tcW w:w="1288" w:type="dxa"/>
            <w:shd w:val="clear" w:color="auto" w:fill="FBE4D5" w:themeFill="accent2" w:themeFillTint="33"/>
            <w:vAlign w:val="center"/>
          </w:tcPr>
          <w:p w14:paraId="3ED72918" w14:textId="77777777" w:rsidR="003227E6" w:rsidRPr="009D0BC7" w:rsidRDefault="003227E6" w:rsidP="003227E6">
            <w:pPr>
              <w:spacing w:before="50" w:after="50"/>
              <w:jc w:val="center"/>
            </w:pPr>
            <w:r>
              <w:rPr>
                <w:lang w:val="ga"/>
              </w:rPr>
              <w:t>An Chéad Bhanda</w:t>
            </w:r>
          </w:p>
        </w:tc>
        <w:tc>
          <w:tcPr>
            <w:tcW w:w="1169" w:type="dxa"/>
            <w:shd w:val="clear" w:color="auto" w:fill="FBE4D5" w:themeFill="accent2" w:themeFillTint="33"/>
            <w:vAlign w:val="center"/>
          </w:tcPr>
          <w:p w14:paraId="5F505575" w14:textId="77777777" w:rsidR="003227E6" w:rsidRPr="009D0BC7" w:rsidRDefault="003227E6" w:rsidP="003227E6">
            <w:pPr>
              <w:spacing w:before="50" w:after="50"/>
              <w:jc w:val="center"/>
            </w:pPr>
            <w:r>
              <w:rPr>
                <w:lang w:val="ga"/>
              </w:rPr>
              <w:t>248,876</w:t>
            </w:r>
          </w:p>
        </w:tc>
        <w:tc>
          <w:tcPr>
            <w:tcW w:w="1384" w:type="dxa"/>
            <w:shd w:val="clear" w:color="auto" w:fill="FBE4D5" w:themeFill="accent2" w:themeFillTint="33"/>
            <w:vAlign w:val="center"/>
          </w:tcPr>
          <w:p w14:paraId="27EB5E3E" w14:textId="77777777" w:rsidR="003227E6" w:rsidRPr="009D0BC7" w:rsidRDefault="003227E6" w:rsidP="003227E6">
            <w:pPr>
              <w:spacing w:before="50" w:after="50"/>
              <w:jc w:val="center"/>
            </w:pPr>
            <w:r>
              <w:rPr>
                <w:lang w:val="ga"/>
              </w:rPr>
              <w:t>0</w:t>
            </w:r>
          </w:p>
        </w:tc>
        <w:tc>
          <w:tcPr>
            <w:tcW w:w="1372" w:type="dxa"/>
            <w:shd w:val="clear" w:color="auto" w:fill="FBE4D5" w:themeFill="accent2" w:themeFillTint="33"/>
            <w:vAlign w:val="center"/>
          </w:tcPr>
          <w:p w14:paraId="0B8B4A37" w14:textId="77777777" w:rsidR="003227E6" w:rsidRPr="009D0BC7" w:rsidRDefault="003227E6" w:rsidP="003227E6">
            <w:pPr>
              <w:spacing w:before="50" w:after="50"/>
              <w:jc w:val="center"/>
            </w:pPr>
            <w:r>
              <w:rPr>
                <w:lang w:val="ga"/>
              </w:rPr>
              <w:t>7.4%</w:t>
            </w:r>
          </w:p>
        </w:tc>
        <w:tc>
          <w:tcPr>
            <w:tcW w:w="1372" w:type="dxa"/>
            <w:shd w:val="clear" w:color="auto" w:fill="FBE4D5" w:themeFill="accent2" w:themeFillTint="33"/>
            <w:vAlign w:val="center"/>
          </w:tcPr>
          <w:p w14:paraId="79AAE3B6" w14:textId="77777777" w:rsidR="003227E6" w:rsidRPr="009D0BC7" w:rsidRDefault="003227E6" w:rsidP="003227E6">
            <w:pPr>
              <w:spacing w:before="50" w:after="50"/>
              <w:jc w:val="center"/>
            </w:pPr>
            <w:r>
              <w:rPr>
                <w:lang w:val="ga"/>
              </w:rPr>
              <w:t>290</w:t>
            </w:r>
          </w:p>
        </w:tc>
        <w:tc>
          <w:tcPr>
            <w:tcW w:w="1171" w:type="dxa"/>
            <w:shd w:val="clear" w:color="auto" w:fill="FBE4D5" w:themeFill="accent2" w:themeFillTint="33"/>
            <w:vAlign w:val="center"/>
          </w:tcPr>
          <w:p w14:paraId="2BEEC51D" w14:textId="77777777" w:rsidR="003227E6" w:rsidRPr="009D0BC7" w:rsidRDefault="003227E6" w:rsidP="003227E6">
            <w:pPr>
              <w:spacing w:before="50" w:after="50"/>
              <w:jc w:val="center"/>
            </w:pPr>
            <w:r>
              <w:rPr>
                <w:lang w:val="ga"/>
              </w:rPr>
              <w:t>290</w:t>
            </w:r>
          </w:p>
        </w:tc>
      </w:tr>
      <w:tr w:rsidR="003227E6" w:rsidRPr="009D0BC7" w14:paraId="2A7F35C5"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3CD8A0C2" w14:textId="77777777" w:rsidR="003227E6" w:rsidRPr="009D0BC7" w:rsidRDefault="003227E6" w:rsidP="003227E6">
            <w:pPr>
              <w:spacing w:before="50" w:after="50"/>
            </w:pPr>
          </w:p>
        </w:tc>
        <w:tc>
          <w:tcPr>
            <w:tcW w:w="1328" w:type="dxa"/>
            <w:shd w:val="clear" w:color="auto" w:fill="F7CAAC" w:themeFill="accent2" w:themeFillTint="66"/>
            <w:vAlign w:val="center"/>
          </w:tcPr>
          <w:p w14:paraId="5D9BFD2E" w14:textId="77777777" w:rsidR="003227E6" w:rsidRPr="009D0BC7" w:rsidRDefault="003227E6" w:rsidP="003227E6">
            <w:pPr>
              <w:spacing w:before="50" w:after="50"/>
            </w:pPr>
            <w:r>
              <w:rPr>
                <w:lang w:val="ga"/>
              </w:rPr>
              <w:t>An 2ú Deicíl</w:t>
            </w:r>
          </w:p>
        </w:tc>
        <w:tc>
          <w:tcPr>
            <w:tcW w:w="1384" w:type="dxa"/>
            <w:shd w:val="clear" w:color="auto" w:fill="F7CAAC" w:themeFill="accent2" w:themeFillTint="66"/>
            <w:vAlign w:val="center"/>
          </w:tcPr>
          <w:p w14:paraId="444CC239"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4FC3EFDB"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2AD574A9" w14:textId="77777777" w:rsidR="003227E6" w:rsidRPr="009D0BC7" w:rsidRDefault="003227E6" w:rsidP="003227E6">
            <w:pPr>
              <w:spacing w:before="50" w:after="50"/>
              <w:jc w:val="center"/>
            </w:pPr>
            <w:r>
              <w:rPr>
                <w:lang w:val="ga"/>
              </w:rPr>
              <w:t>205,288</w:t>
            </w:r>
          </w:p>
        </w:tc>
        <w:tc>
          <w:tcPr>
            <w:tcW w:w="1288" w:type="dxa"/>
            <w:shd w:val="clear" w:color="auto" w:fill="F7CAAC" w:themeFill="accent2" w:themeFillTint="66"/>
            <w:vAlign w:val="center"/>
          </w:tcPr>
          <w:p w14:paraId="59E9318A"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621E532C"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4069A93C"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308E2C01"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593AE799"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43D3AC21" w14:textId="77777777" w:rsidR="003227E6" w:rsidRPr="009D0BC7" w:rsidRDefault="003227E6" w:rsidP="003227E6">
            <w:pPr>
              <w:spacing w:before="50" w:after="50"/>
              <w:jc w:val="center"/>
            </w:pPr>
          </w:p>
        </w:tc>
      </w:tr>
      <w:tr w:rsidR="003227E6" w:rsidRPr="009D0BC7" w14:paraId="2AEAA24A"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6D3EA0DA" w14:textId="77777777" w:rsidR="003227E6" w:rsidRPr="009D0BC7" w:rsidRDefault="003227E6" w:rsidP="003227E6">
            <w:pPr>
              <w:spacing w:before="50" w:after="50"/>
            </w:pPr>
          </w:p>
        </w:tc>
        <w:tc>
          <w:tcPr>
            <w:tcW w:w="1328" w:type="dxa"/>
            <w:shd w:val="clear" w:color="auto" w:fill="FBE4D5" w:themeFill="accent2" w:themeFillTint="33"/>
            <w:vAlign w:val="center"/>
          </w:tcPr>
          <w:p w14:paraId="16ADC6AE" w14:textId="77777777" w:rsidR="003227E6" w:rsidRPr="009D0BC7" w:rsidRDefault="003227E6" w:rsidP="003227E6">
            <w:pPr>
              <w:spacing w:before="50" w:after="50"/>
            </w:pPr>
            <w:r>
              <w:rPr>
                <w:lang w:val="ga"/>
              </w:rPr>
              <w:t>An 3ú Deicíl</w:t>
            </w:r>
          </w:p>
        </w:tc>
        <w:tc>
          <w:tcPr>
            <w:tcW w:w="1384" w:type="dxa"/>
            <w:shd w:val="clear" w:color="auto" w:fill="FBE4D5" w:themeFill="accent2" w:themeFillTint="33"/>
            <w:vAlign w:val="center"/>
          </w:tcPr>
          <w:p w14:paraId="23ABC1E0"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0F397EDA"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2BC427D2" w14:textId="77777777" w:rsidR="003227E6" w:rsidRPr="009D0BC7" w:rsidRDefault="003227E6" w:rsidP="003227E6">
            <w:pPr>
              <w:spacing w:before="50" w:after="50"/>
              <w:jc w:val="center"/>
            </w:pPr>
            <w:r>
              <w:rPr>
                <w:lang w:val="ga"/>
              </w:rPr>
              <w:t>295,082</w:t>
            </w:r>
          </w:p>
        </w:tc>
        <w:tc>
          <w:tcPr>
            <w:tcW w:w="1288" w:type="dxa"/>
            <w:shd w:val="clear" w:color="auto" w:fill="FBE4D5" w:themeFill="accent2" w:themeFillTint="33"/>
            <w:vAlign w:val="center"/>
          </w:tcPr>
          <w:p w14:paraId="1F3866BA" w14:textId="77777777" w:rsidR="003227E6" w:rsidRPr="009D0BC7" w:rsidRDefault="003227E6" w:rsidP="003227E6">
            <w:pPr>
              <w:spacing w:before="50" w:after="50"/>
              <w:jc w:val="center"/>
            </w:pPr>
            <w:r>
              <w:rPr>
                <w:lang w:val="ga"/>
              </w:rPr>
              <w:t>An 2ú Banda</w:t>
            </w:r>
          </w:p>
        </w:tc>
        <w:tc>
          <w:tcPr>
            <w:tcW w:w="1169" w:type="dxa"/>
            <w:shd w:val="clear" w:color="auto" w:fill="FBE4D5" w:themeFill="accent2" w:themeFillTint="33"/>
            <w:vAlign w:val="center"/>
          </w:tcPr>
          <w:p w14:paraId="51C9B354" w14:textId="77777777" w:rsidR="003227E6" w:rsidRPr="009D0BC7" w:rsidRDefault="003227E6" w:rsidP="003227E6">
            <w:pPr>
              <w:spacing w:before="50" w:after="50"/>
              <w:jc w:val="center"/>
            </w:pPr>
            <w:r>
              <w:rPr>
                <w:lang w:val="ga"/>
              </w:rPr>
              <w:t>342,204</w:t>
            </w:r>
          </w:p>
        </w:tc>
        <w:tc>
          <w:tcPr>
            <w:tcW w:w="1384" w:type="dxa"/>
            <w:shd w:val="clear" w:color="auto" w:fill="FBE4D5" w:themeFill="accent2" w:themeFillTint="33"/>
            <w:vAlign w:val="center"/>
          </w:tcPr>
          <w:p w14:paraId="41F17B7A" w14:textId="77777777" w:rsidR="003227E6" w:rsidRPr="009D0BC7" w:rsidRDefault="003227E6" w:rsidP="003227E6">
            <w:pPr>
              <w:spacing w:before="50" w:after="50"/>
              <w:jc w:val="center"/>
            </w:pPr>
            <w:r>
              <w:rPr>
                <w:lang w:val="ga"/>
              </w:rPr>
              <w:t>0</w:t>
            </w:r>
          </w:p>
        </w:tc>
        <w:tc>
          <w:tcPr>
            <w:tcW w:w="1372" w:type="dxa"/>
            <w:shd w:val="clear" w:color="auto" w:fill="FBE4D5" w:themeFill="accent2" w:themeFillTint="33"/>
            <w:vAlign w:val="center"/>
          </w:tcPr>
          <w:p w14:paraId="681AC89E" w14:textId="77777777" w:rsidR="003227E6" w:rsidRPr="009D0BC7" w:rsidRDefault="003227E6" w:rsidP="003227E6">
            <w:pPr>
              <w:spacing w:before="50" w:after="50"/>
              <w:jc w:val="center"/>
            </w:pPr>
            <w:r>
              <w:rPr>
                <w:lang w:val="ga"/>
              </w:rPr>
              <w:t>20.7%</w:t>
            </w:r>
          </w:p>
        </w:tc>
        <w:tc>
          <w:tcPr>
            <w:tcW w:w="1372" w:type="dxa"/>
            <w:shd w:val="clear" w:color="auto" w:fill="FBE4D5" w:themeFill="accent2" w:themeFillTint="33"/>
            <w:vAlign w:val="center"/>
          </w:tcPr>
          <w:p w14:paraId="668F324F" w14:textId="77777777" w:rsidR="003227E6" w:rsidRPr="009D0BC7" w:rsidRDefault="003227E6" w:rsidP="003227E6">
            <w:pPr>
              <w:spacing w:before="50" w:after="50"/>
              <w:jc w:val="center"/>
            </w:pPr>
            <w:r>
              <w:rPr>
                <w:lang w:val="ga"/>
              </w:rPr>
              <w:t>807</w:t>
            </w:r>
          </w:p>
        </w:tc>
        <w:tc>
          <w:tcPr>
            <w:tcW w:w="1171" w:type="dxa"/>
            <w:shd w:val="clear" w:color="auto" w:fill="FBE4D5" w:themeFill="accent2" w:themeFillTint="33"/>
            <w:vAlign w:val="center"/>
          </w:tcPr>
          <w:p w14:paraId="1E89E388" w14:textId="77777777" w:rsidR="003227E6" w:rsidRPr="009D0BC7" w:rsidRDefault="003227E6" w:rsidP="003227E6">
            <w:pPr>
              <w:spacing w:before="50" w:after="50"/>
              <w:jc w:val="center"/>
            </w:pPr>
            <w:r>
              <w:rPr>
                <w:lang w:val="ga"/>
              </w:rPr>
              <w:t>807</w:t>
            </w:r>
          </w:p>
        </w:tc>
      </w:tr>
      <w:tr w:rsidR="003227E6" w:rsidRPr="009D0BC7" w14:paraId="273EE1E2"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0660A81C" w14:textId="77777777" w:rsidR="003227E6" w:rsidRPr="009D0BC7" w:rsidRDefault="003227E6" w:rsidP="003227E6">
            <w:pPr>
              <w:spacing w:before="50" w:after="50"/>
            </w:pPr>
          </w:p>
        </w:tc>
        <w:tc>
          <w:tcPr>
            <w:tcW w:w="1328" w:type="dxa"/>
            <w:shd w:val="clear" w:color="auto" w:fill="F7CAAC" w:themeFill="accent2" w:themeFillTint="66"/>
            <w:vAlign w:val="center"/>
          </w:tcPr>
          <w:p w14:paraId="451DE8A1" w14:textId="77777777" w:rsidR="003227E6" w:rsidRPr="009D0BC7" w:rsidRDefault="003227E6" w:rsidP="003227E6">
            <w:pPr>
              <w:spacing w:before="50" w:after="50"/>
            </w:pPr>
            <w:r>
              <w:rPr>
                <w:lang w:val="ga"/>
              </w:rPr>
              <w:t>An 4ú Deicíl</w:t>
            </w:r>
          </w:p>
        </w:tc>
        <w:tc>
          <w:tcPr>
            <w:tcW w:w="1384" w:type="dxa"/>
            <w:shd w:val="clear" w:color="auto" w:fill="F7CAAC" w:themeFill="accent2" w:themeFillTint="66"/>
            <w:vAlign w:val="center"/>
          </w:tcPr>
          <w:p w14:paraId="277233A5"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6333FB89"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5C459241" w14:textId="77777777" w:rsidR="003227E6" w:rsidRPr="009D0BC7" w:rsidRDefault="003227E6" w:rsidP="003227E6">
            <w:pPr>
              <w:spacing w:before="50" w:after="50"/>
              <w:jc w:val="center"/>
            </w:pPr>
            <w:r>
              <w:rPr>
                <w:lang w:val="ga"/>
              </w:rPr>
              <w:t>376,057</w:t>
            </w:r>
          </w:p>
        </w:tc>
        <w:tc>
          <w:tcPr>
            <w:tcW w:w="1288" w:type="dxa"/>
            <w:shd w:val="clear" w:color="auto" w:fill="F7CAAC" w:themeFill="accent2" w:themeFillTint="66"/>
            <w:vAlign w:val="center"/>
          </w:tcPr>
          <w:p w14:paraId="7408BF7F" w14:textId="77777777" w:rsidR="003227E6" w:rsidRPr="009D0BC7" w:rsidRDefault="003227E6" w:rsidP="003227E6">
            <w:pPr>
              <w:spacing w:before="50" w:after="50"/>
              <w:jc w:val="center"/>
            </w:pPr>
            <w:r>
              <w:rPr>
                <w:lang w:val="ga"/>
              </w:rPr>
              <w:t>An 3ú Banda</w:t>
            </w:r>
          </w:p>
        </w:tc>
        <w:tc>
          <w:tcPr>
            <w:tcW w:w="1169" w:type="dxa"/>
            <w:shd w:val="clear" w:color="auto" w:fill="F7CAAC" w:themeFill="accent2" w:themeFillTint="66"/>
            <w:vAlign w:val="center"/>
          </w:tcPr>
          <w:p w14:paraId="0EA75CF5" w14:textId="77777777" w:rsidR="003227E6" w:rsidRPr="009D0BC7" w:rsidRDefault="003227E6" w:rsidP="003227E6">
            <w:pPr>
              <w:spacing w:before="50" w:after="50"/>
              <w:jc w:val="center"/>
            </w:pPr>
            <w:r>
              <w:rPr>
                <w:lang w:val="ga"/>
              </w:rPr>
              <w:t>435,533</w:t>
            </w:r>
          </w:p>
        </w:tc>
        <w:tc>
          <w:tcPr>
            <w:tcW w:w="1384" w:type="dxa"/>
            <w:shd w:val="clear" w:color="auto" w:fill="F7CAAC" w:themeFill="accent2" w:themeFillTint="66"/>
            <w:vAlign w:val="center"/>
          </w:tcPr>
          <w:p w14:paraId="45A5D32F" w14:textId="77777777" w:rsidR="003227E6" w:rsidRPr="009D0BC7" w:rsidRDefault="003227E6" w:rsidP="003227E6">
            <w:pPr>
              <w:spacing w:before="50" w:after="50"/>
              <w:jc w:val="center"/>
            </w:pPr>
            <w:r>
              <w:rPr>
                <w:lang w:val="ga"/>
              </w:rPr>
              <w:t>645</w:t>
            </w:r>
          </w:p>
        </w:tc>
        <w:tc>
          <w:tcPr>
            <w:tcW w:w="1372" w:type="dxa"/>
            <w:shd w:val="clear" w:color="auto" w:fill="F7CAAC" w:themeFill="accent2" w:themeFillTint="66"/>
            <w:vAlign w:val="center"/>
          </w:tcPr>
          <w:p w14:paraId="05A3840D" w14:textId="77777777" w:rsidR="003227E6" w:rsidRPr="009D0BC7" w:rsidRDefault="003227E6" w:rsidP="003227E6">
            <w:pPr>
              <w:spacing w:before="50" w:after="50"/>
              <w:jc w:val="center"/>
            </w:pPr>
            <w:r>
              <w:rPr>
                <w:lang w:val="ga"/>
              </w:rPr>
              <w:t>21.5%</w:t>
            </w:r>
          </w:p>
        </w:tc>
        <w:tc>
          <w:tcPr>
            <w:tcW w:w="1372" w:type="dxa"/>
            <w:shd w:val="clear" w:color="auto" w:fill="F7CAAC" w:themeFill="accent2" w:themeFillTint="66"/>
            <w:vAlign w:val="center"/>
          </w:tcPr>
          <w:p w14:paraId="6D0D8F42" w14:textId="77777777" w:rsidR="003227E6" w:rsidRPr="009D0BC7" w:rsidRDefault="003227E6" w:rsidP="003227E6">
            <w:pPr>
              <w:spacing w:before="50" w:after="50"/>
              <w:jc w:val="center"/>
            </w:pPr>
            <w:r>
              <w:rPr>
                <w:lang w:val="ga"/>
              </w:rPr>
              <w:t>838</w:t>
            </w:r>
          </w:p>
        </w:tc>
        <w:tc>
          <w:tcPr>
            <w:tcW w:w="1171" w:type="dxa"/>
            <w:shd w:val="clear" w:color="auto" w:fill="F7CAAC" w:themeFill="accent2" w:themeFillTint="66"/>
            <w:vAlign w:val="center"/>
          </w:tcPr>
          <w:p w14:paraId="3C3DBB15" w14:textId="77777777" w:rsidR="003227E6" w:rsidRPr="009D0BC7" w:rsidRDefault="003227E6" w:rsidP="003227E6">
            <w:pPr>
              <w:spacing w:before="50" w:after="50"/>
              <w:jc w:val="center"/>
            </w:pPr>
            <w:r>
              <w:rPr>
                <w:lang w:val="ga"/>
              </w:rPr>
              <w:t>194</w:t>
            </w:r>
          </w:p>
        </w:tc>
      </w:tr>
      <w:tr w:rsidR="003227E6" w:rsidRPr="009D0BC7" w14:paraId="351D2E23"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326C58FE" w14:textId="77777777" w:rsidR="003227E6" w:rsidRPr="009D0BC7" w:rsidRDefault="003227E6" w:rsidP="003227E6">
            <w:pPr>
              <w:spacing w:before="50" w:after="50"/>
            </w:pPr>
          </w:p>
        </w:tc>
        <w:tc>
          <w:tcPr>
            <w:tcW w:w="1328" w:type="dxa"/>
            <w:shd w:val="clear" w:color="auto" w:fill="FBE4D5" w:themeFill="accent2" w:themeFillTint="33"/>
            <w:vAlign w:val="center"/>
          </w:tcPr>
          <w:p w14:paraId="019EE377" w14:textId="77777777" w:rsidR="003227E6" w:rsidRPr="009D0BC7" w:rsidRDefault="003227E6" w:rsidP="003227E6">
            <w:pPr>
              <w:spacing w:before="50" w:after="50"/>
            </w:pPr>
            <w:r>
              <w:rPr>
                <w:lang w:val="ga"/>
              </w:rPr>
              <w:t>An 5ú Deicíl</w:t>
            </w:r>
          </w:p>
        </w:tc>
        <w:tc>
          <w:tcPr>
            <w:tcW w:w="1384" w:type="dxa"/>
            <w:shd w:val="clear" w:color="auto" w:fill="FBE4D5" w:themeFill="accent2" w:themeFillTint="33"/>
            <w:vAlign w:val="center"/>
          </w:tcPr>
          <w:p w14:paraId="478901E1" w14:textId="77777777" w:rsidR="003227E6" w:rsidRPr="009D0BC7" w:rsidRDefault="003227E6" w:rsidP="003227E6">
            <w:pPr>
              <w:spacing w:before="50" w:after="50"/>
              <w:jc w:val="center"/>
            </w:pPr>
            <w:r>
              <w:rPr>
                <w:lang w:val="ga"/>
              </w:rPr>
              <w:t>682</w:t>
            </w:r>
          </w:p>
        </w:tc>
        <w:tc>
          <w:tcPr>
            <w:tcW w:w="1176" w:type="dxa"/>
            <w:shd w:val="clear" w:color="auto" w:fill="FBE4D5" w:themeFill="accent2" w:themeFillTint="33"/>
            <w:vAlign w:val="center"/>
          </w:tcPr>
          <w:p w14:paraId="6E19F0AD" w14:textId="77777777" w:rsidR="003227E6" w:rsidRPr="009D0BC7" w:rsidRDefault="003227E6" w:rsidP="003227E6">
            <w:pPr>
              <w:spacing w:before="50" w:after="50"/>
              <w:jc w:val="center"/>
            </w:pPr>
            <w:r>
              <w:rPr>
                <w:lang w:val="ga"/>
              </w:rPr>
              <w:t>682</w:t>
            </w:r>
          </w:p>
        </w:tc>
        <w:tc>
          <w:tcPr>
            <w:tcW w:w="1478" w:type="dxa"/>
            <w:shd w:val="clear" w:color="auto" w:fill="FBE4D5" w:themeFill="accent2" w:themeFillTint="33"/>
            <w:vAlign w:val="center"/>
          </w:tcPr>
          <w:p w14:paraId="7432FD47" w14:textId="77777777" w:rsidR="003227E6" w:rsidRPr="009D0BC7" w:rsidRDefault="003227E6" w:rsidP="003227E6">
            <w:pPr>
              <w:spacing w:before="50" w:after="50"/>
              <w:jc w:val="center"/>
            </w:pPr>
            <w:r>
              <w:rPr>
                <w:lang w:val="ga"/>
              </w:rPr>
              <w:t>460,498</w:t>
            </w:r>
          </w:p>
        </w:tc>
        <w:tc>
          <w:tcPr>
            <w:tcW w:w="1288" w:type="dxa"/>
            <w:shd w:val="clear" w:color="auto" w:fill="FBE4D5" w:themeFill="accent2" w:themeFillTint="33"/>
            <w:vAlign w:val="center"/>
          </w:tcPr>
          <w:p w14:paraId="632B844D" w14:textId="77777777" w:rsidR="003227E6" w:rsidRPr="009D0BC7" w:rsidRDefault="003227E6" w:rsidP="003227E6">
            <w:pPr>
              <w:spacing w:before="50" w:after="50"/>
              <w:jc w:val="center"/>
            </w:pPr>
            <w:r>
              <w:rPr>
                <w:lang w:val="ga"/>
              </w:rPr>
              <w:t>An 4ú Banda</w:t>
            </w:r>
          </w:p>
        </w:tc>
        <w:tc>
          <w:tcPr>
            <w:tcW w:w="1169" w:type="dxa"/>
            <w:shd w:val="clear" w:color="auto" w:fill="FBE4D5" w:themeFill="accent2" w:themeFillTint="33"/>
            <w:vAlign w:val="center"/>
          </w:tcPr>
          <w:p w14:paraId="177F7363" w14:textId="77777777" w:rsidR="003227E6" w:rsidRPr="009D0BC7" w:rsidRDefault="003227E6" w:rsidP="003227E6">
            <w:pPr>
              <w:spacing w:before="50" w:after="50"/>
              <w:jc w:val="center"/>
            </w:pPr>
            <w:r>
              <w:rPr>
                <w:lang w:val="ga"/>
              </w:rPr>
              <w:t>528,861</w:t>
            </w:r>
          </w:p>
        </w:tc>
        <w:tc>
          <w:tcPr>
            <w:tcW w:w="1384" w:type="dxa"/>
            <w:shd w:val="clear" w:color="auto" w:fill="FBE4D5" w:themeFill="accent2" w:themeFillTint="33"/>
            <w:vAlign w:val="center"/>
          </w:tcPr>
          <w:p w14:paraId="0F7A68A5" w14:textId="77777777" w:rsidR="003227E6" w:rsidRPr="009D0BC7" w:rsidRDefault="003227E6" w:rsidP="003227E6">
            <w:pPr>
              <w:spacing w:before="50" w:after="50"/>
              <w:jc w:val="center"/>
            </w:pPr>
            <w:r>
              <w:rPr>
                <w:lang w:val="ga"/>
              </w:rPr>
              <w:t>651</w:t>
            </w:r>
          </w:p>
        </w:tc>
        <w:tc>
          <w:tcPr>
            <w:tcW w:w="1372" w:type="dxa"/>
            <w:shd w:val="clear" w:color="auto" w:fill="FBE4D5" w:themeFill="accent2" w:themeFillTint="33"/>
            <w:vAlign w:val="center"/>
          </w:tcPr>
          <w:p w14:paraId="660D46F3" w14:textId="77777777" w:rsidR="003227E6" w:rsidRPr="009D0BC7" w:rsidRDefault="003227E6" w:rsidP="003227E6">
            <w:pPr>
              <w:spacing w:before="50" w:after="50"/>
              <w:jc w:val="center"/>
            </w:pPr>
            <w:r>
              <w:rPr>
                <w:lang w:val="ga"/>
              </w:rPr>
              <w:t>17.2%</w:t>
            </w:r>
          </w:p>
        </w:tc>
        <w:tc>
          <w:tcPr>
            <w:tcW w:w="1372" w:type="dxa"/>
            <w:shd w:val="clear" w:color="auto" w:fill="FBE4D5" w:themeFill="accent2" w:themeFillTint="33"/>
            <w:vAlign w:val="center"/>
          </w:tcPr>
          <w:p w14:paraId="2667BD48" w14:textId="77777777" w:rsidR="003227E6" w:rsidRPr="009D0BC7" w:rsidRDefault="003227E6" w:rsidP="003227E6">
            <w:pPr>
              <w:spacing w:before="50" w:after="50"/>
              <w:jc w:val="center"/>
            </w:pPr>
            <w:r>
              <w:rPr>
                <w:lang w:val="ga"/>
              </w:rPr>
              <w:t>671</w:t>
            </w:r>
          </w:p>
        </w:tc>
        <w:tc>
          <w:tcPr>
            <w:tcW w:w="1171" w:type="dxa"/>
            <w:shd w:val="clear" w:color="auto" w:fill="FBE4D5" w:themeFill="accent2" w:themeFillTint="33"/>
            <w:vAlign w:val="center"/>
          </w:tcPr>
          <w:p w14:paraId="74D5474C" w14:textId="77777777" w:rsidR="003227E6" w:rsidRPr="009D0BC7" w:rsidRDefault="003227E6" w:rsidP="003227E6">
            <w:pPr>
              <w:spacing w:before="50" w:after="50"/>
              <w:jc w:val="center"/>
            </w:pPr>
            <w:r>
              <w:rPr>
                <w:lang w:val="ga"/>
              </w:rPr>
              <w:t>20</w:t>
            </w:r>
          </w:p>
        </w:tc>
      </w:tr>
      <w:tr w:rsidR="003227E6" w:rsidRPr="009D0BC7" w14:paraId="5058C141"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3B7FD48C" w14:textId="77777777" w:rsidR="003227E6" w:rsidRPr="009D0BC7" w:rsidRDefault="003227E6" w:rsidP="003227E6">
            <w:pPr>
              <w:spacing w:before="50" w:after="50"/>
            </w:pPr>
          </w:p>
        </w:tc>
        <w:tc>
          <w:tcPr>
            <w:tcW w:w="1328" w:type="dxa"/>
            <w:shd w:val="clear" w:color="auto" w:fill="F7CAAC" w:themeFill="accent2" w:themeFillTint="66"/>
            <w:vAlign w:val="center"/>
          </w:tcPr>
          <w:p w14:paraId="3209E4EA" w14:textId="77777777" w:rsidR="003227E6" w:rsidRPr="009D0BC7" w:rsidRDefault="003227E6" w:rsidP="003227E6">
            <w:pPr>
              <w:spacing w:before="50" w:after="50"/>
            </w:pPr>
            <w:r>
              <w:rPr>
                <w:lang w:val="ga"/>
              </w:rPr>
              <w:t>An 6ú Deicíl</w:t>
            </w:r>
          </w:p>
        </w:tc>
        <w:tc>
          <w:tcPr>
            <w:tcW w:w="1384" w:type="dxa"/>
            <w:shd w:val="clear" w:color="auto" w:fill="F7CAAC" w:themeFill="accent2" w:themeFillTint="66"/>
            <w:vAlign w:val="center"/>
          </w:tcPr>
          <w:p w14:paraId="409FA79F" w14:textId="77777777" w:rsidR="003227E6" w:rsidRPr="009D0BC7" w:rsidRDefault="003227E6" w:rsidP="003227E6">
            <w:pPr>
              <w:spacing w:before="50" w:after="50"/>
              <w:jc w:val="center"/>
            </w:pPr>
            <w:r>
              <w:rPr>
                <w:lang w:val="ga"/>
              </w:rPr>
              <w:t>661</w:t>
            </w:r>
          </w:p>
        </w:tc>
        <w:tc>
          <w:tcPr>
            <w:tcW w:w="1176" w:type="dxa"/>
            <w:shd w:val="clear" w:color="auto" w:fill="F7CAAC" w:themeFill="accent2" w:themeFillTint="66"/>
            <w:vAlign w:val="center"/>
          </w:tcPr>
          <w:p w14:paraId="47EE4498" w14:textId="77777777" w:rsidR="003227E6" w:rsidRPr="009D0BC7" w:rsidRDefault="003227E6" w:rsidP="003227E6">
            <w:pPr>
              <w:spacing w:before="50" w:after="50"/>
              <w:jc w:val="center"/>
            </w:pPr>
            <w:r>
              <w:rPr>
                <w:lang w:val="ga"/>
              </w:rPr>
              <w:t>1,343</w:t>
            </w:r>
          </w:p>
        </w:tc>
        <w:tc>
          <w:tcPr>
            <w:tcW w:w="1478" w:type="dxa"/>
            <w:shd w:val="clear" w:color="auto" w:fill="F7CAAC" w:themeFill="accent2" w:themeFillTint="66"/>
            <w:vAlign w:val="center"/>
          </w:tcPr>
          <w:p w14:paraId="1ACA6026" w14:textId="77777777" w:rsidR="003227E6" w:rsidRPr="009D0BC7" w:rsidRDefault="003227E6" w:rsidP="003227E6">
            <w:pPr>
              <w:spacing w:before="50" w:after="50"/>
              <w:jc w:val="center"/>
            </w:pPr>
            <w:r>
              <w:rPr>
                <w:lang w:val="ga"/>
              </w:rPr>
              <w:t>548,184</w:t>
            </w:r>
          </w:p>
        </w:tc>
        <w:tc>
          <w:tcPr>
            <w:tcW w:w="1288" w:type="dxa"/>
            <w:shd w:val="clear" w:color="auto" w:fill="F7CAAC" w:themeFill="accent2" w:themeFillTint="66"/>
            <w:vAlign w:val="center"/>
          </w:tcPr>
          <w:p w14:paraId="60D75EFB" w14:textId="77777777" w:rsidR="003227E6" w:rsidRPr="009D0BC7" w:rsidRDefault="003227E6" w:rsidP="003227E6">
            <w:pPr>
              <w:spacing w:before="50" w:after="50"/>
              <w:jc w:val="center"/>
            </w:pPr>
            <w:r>
              <w:rPr>
                <w:lang w:val="ga"/>
              </w:rPr>
              <w:t>An 5ú Banda</w:t>
            </w:r>
          </w:p>
        </w:tc>
        <w:tc>
          <w:tcPr>
            <w:tcW w:w="1169" w:type="dxa"/>
            <w:shd w:val="clear" w:color="auto" w:fill="F7CAAC" w:themeFill="accent2" w:themeFillTint="66"/>
            <w:vAlign w:val="center"/>
          </w:tcPr>
          <w:p w14:paraId="4163A078" w14:textId="77777777" w:rsidR="003227E6" w:rsidRPr="009D0BC7" w:rsidRDefault="003227E6" w:rsidP="003227E6">
            <w:pPr>
              <w:spacing w:before="50" w:after="50"/>
              <w:jc w:val="center"/>
            </w:pPr>
            <w:r>
              <w:rPr>
                <w:lang w:val="ga"/>
              </w:rPr>
              <w:t>622,190</w:t>
            </w:r>
          </w:p>
        </w:tc>
        <w:tc>
          <w:tcPr>
            <w:tcW w:w="1384" w:type="dxa"/>
            <w:shd w:val="clear" w:color="auto" w:fill="F7CAAC" w:themeFill="accent2" w:themeFillTint="66"/>
            <w:vAlign w:val="center"/>
          </w:tcPr>
          <w:p w14:paraId="260FFAE8" w14:textId="77777777" w:rsidR="003227E6" w:rsidRPr="009D0BC7" w:rsidRDefault="003227E6" w:rsidP="003227E6">
            <w:pPr>
              <w:spacing w:before="50" w:after="50"/>
              <w:jc w:val="center"/>
            </w:pPr>
            <w:r>
              <w:rPr>
                <w:lang w:val="ga"/>
              </w:rPr>
              <w:t>620</w:t>
            </w:r>
          </w:p>
        </w:tc>
        <w:tc>
          <w:tcPr>
            <w:tcW w:w="1372" w:type="dxa"/>
            <w:shd w:val="clear" w:color="auto" w:fill="F7CAAC" w:themeFill="accent2" w:themeFillTint="66"/>
            <w:vAlign w:val="center"/>
          </w:tcPr>
          <w:p w14:paraId="4E194B8E" w14:textId="77777777" w:rsidR="003227E6" w:rsidRPr="009D0BC7" w:rsidRDefault="003227E6" w:rsidP="003227E6">
            <w:pPr>
              <w:spacing w:before="50" w:after="50"/>
              <w:jc w:val="center"/>
            </w:pPr>
            <w:r>
              <w:rPr>
                <w:lang w:val="ga"/>
              </w:rPr>
              <w:t>11.4%</w:t>
            </w:r>
          </w:p>
        </w:tc>
        <w:tc>
          <w:tcPr>
            <w:tcW w:w="1372" w:type="dxa"/>
            <w:shd w:val="clear" w:color="auto" w:fill="F7CAAC" w:themeFill="accent2" w:themeFillTint="66"/>
            <w:vAlign w:val="center"/>
          </w:tcPr>
          <w:p w14:paraId="3B74660C" w14:textId="77777777" w:rsidR="003227E6" w:rsidRPr="009D0BC7" w:rsidRDefault="003227E6" w:rsidP="003227E6">
            <w:pPr>
              <w:spacing w:before="50" w:after="50"/>
              <w:jc w:val="center"/>
            </w:pPr>
            <w:r>
              <w:rPr>
                <w:lang w:val="ga"/>
              </w:rPr>
              <w:t>444</w:t>
            </w:r>
          </w:p>
        </w:tc>
        <w:tc>
          <w:tcPr>
            <w:tcW w:w="1171" w:type="dxa"/>
            <w:shd w:val="clear" w:color="auto" w:fill="F7CAAC" w:themeFill="accent2" w:themeFillTint="66"/>
            <w:vAlign w:val="center"/>
          </w:tcPr>
          <w:p w14:paraId="7B7B9D91" w14:textId="77777777" w:rsidR="003227E6" w:rsidRPr="009D0BC7" w:rsidRDefault="003227E6" w:rsidP="003227E6">
            <w:pPr>
              <w:spacing w:before="50" w:after="50"/>
              <w:jc w:val="center"/>
            </w:pPr>
            <w:r>
              <w:rPr>
                <w:lang w:val="ga"/>
              </w:rPr>
              <w:t>-176</w:t>
            </w:r>
          </w:p>
        </w:tc>
      </w:tr>
      <w:tr w:rsidR="003227E6" w:rsidRPr="009D0BC7" w14:paraId="7BE328C1"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77FAC4EF" w14:textId="77777777" w:rsidR="003227E6" w:rsidRPr="009D0BC7" w:rsidRDefault="003227E6" w:rsidP="003227E6">
            <w:pPr>
              <w:spacing w:before="50" w:after="50"/>
            </w:pPr>
          </w:p>
        </w:tc>
        <w:tc>
          <w:tcPr>
            <w:tcW w:w="1328" w:type="dxa"/>
            <w:shd w:val="clear" w:color="auto" w:fill="FBE4D5" w:themeFill="accent2" w:themeFillTint="33"/>
            <w:vAlign w:val="center"/>
          </w:tcPr>
          <w:p w14:paraId="6A61FB5C" w14:textId="77777777" w:rsidR="003227E6" w:rsidRPr="009D0BC7" w:rsidRDefault="003227E6" w:rsidP="003227E6">
            <w:pPr>
              <w:spacing w:before="50" w:after="50"/>
            </w:pPr>
            <w:r>
              <w:rPr>
                <w:lang w:val="ga"/>
              </w:rPr>
              <w:t>An 7ú Deicíl</w:t>
            </w:r>
          </w:p>
        </w:tc>
        <w:tc>
          <w:tcPr>
            <w:tcW w:w="1384" w:type="dxa"/>
            <w:shd w:val="clear" w:color="auto" w:fill="FBE4D5" w:themeFill="accent2" w:themeFillTint="33"/>
            <w:vAlign w:val="center"/>
          </w:tcPr>
          <w:p w14:paraId="4BF4E00C" w14:textId="77777777" w:rsidR="003227E6" w:rsidRPr="009D0BC7" w:rsidRDefault="003227E6" w:rsidP="003227E6">
            <w:pPr>
              <w:spacing w:before="50" w:after="50"/>
              <w:jc w:val="center"/>
            </w:pPr>
            <w:r>
              <w:rPr>
                <w:lang w:val="ga"/>
              </w:rPr>
              <w:t>640</w:t>
            </w:r>
          </w:p>
        </w:tc>
        <w:tc>
          <w:tcPr>
            <w:tcW w:w="1176" w:type="dxa"/>
            <w:shd w:val="clear" w:color="auto" w:fill="FBE4D5" w:themeFill="accent2" w:themeFillTint="33"/>
            <w:vAlign w:val="center"/>
          </w:tcPr>
          <w:p w14:paraId="0C440E38" w14:textId="77777777" w:rsidR="003227E6" w:rsidRPr="009D0BC7" w:rsidRDefault="003227E6" w:rsidP="003227E6">
            <w:pPr>
              <w:spacing w:before="50" w:after="50"/>
              <w:jc w:val="center"/>
            </w:pPr>
            <w:r>
              <w:rPr>
                <w:lang w:val="ga"/>
              </w:rPr>
              <w:t>1,983</w:t>
            </w:r>
          </w:p>
        </w:tc>
        <w:tc>
          <w:tcPr>
            <w:tcW w:w="1478" w:type="dxa"/>
            <w:shd w:val="clear" w:color="auto" w:fill="FBE4D5" w:themeFill="accent2" w:themeFillTint="33"/>
            <w:vAlign w:val="center"/>
          </w:tcPr>
          <w:p w14:paraId="29E2365D" w14:textId="77777777" w:rsidR="003227E6" w:rsidRPr="009D0BC7" w:rsidRDefault="003227E6" w:rsidP="003227E6">
            <w:pPr>
              <w:spacing w:before="50" w:after="50"/>
              <w:jc w:val="center"/>
            </w:pPr>
            <w:r>
              <w:rPr>
                <w:lang w:val="ga"/>
              </w:rPr>
              <w:t>643,999</w:t>
            </w:r>
          </w:p>
        </w:tc>
        <w:tc>
          <w:tcPr>
            <w:tcW w:w="1288" w:type="dxa"/>
            <w:shd w:val="clear" w:color="auto" w:fill="FBE4D5" w:themeFill="accent2" w:themeFillTint="33"/>
            <w:vAlign w:val="center"/>
          </w:tcPr>
          <w:p w14:paraId="664C5437" w14:textId="77777777" w:rsidR="003227E6" w:rsidRPr="009D0BC7" w:rsidRDefault="003227E6" w:rsidP="003227E6">
            <w:pPr>
              <w:spacing w:before="50" w:after="50"/>
              <w:jc w:val="center"/>
            </w:pPr>
            <w:r>
              <w:rPr>
                <w:lang w:val="ga"/>
              </w:rPr>
              <w:t>An 6ú Banda</w:t>
            </w:r>
          </w:p>
        </w:tc>
        <w:tc>
          <w:tcPr>
            <w:tcW w:w="1169" w:type="dxa"/>
            <w:shd w:val="clear" w:color="auto" w:fill="FBE4D5" w:themeFill="accent2" w:themeFillTint="33"/>
            <w:vAlign w:val="center"/>
          </w:tcPr>
          <w:p w14:paraId="1947B84C" w14:textId="77777777" w:rsidR="003227E6" w:rsidRPr="009D0BC7" w:rsidRDefault="003227E6" w:rsidP="003227E6">
            <w:pPr>
              <w:spacing w:before="50" w:after="50"/>
              <w:jc w:val="center"/>
            </w:pPr>
            <w:r>
              <w:rPr>
                <w:lang w:val="ga"/>
              </w:rPr>
              <w:t>715,518</w:t>
            </w:r>
          </w:p>
        </w:tc>
        <w:tc>
          <w:tcPr>
            <w:tcW w:w="1384" w:type="dxa"/>
            <w:shd w:val="clear" w:color="auto" w:fill="FBE4D5" w:themeFill="accent2" w:themeFillTint="33"/>
            <w:vAlign w:val="center"/>
          </w:tcPr>
          <w:p w14:paraId="6F75E7D1" w14:textId="77777777" w:rsidR="003227E6" w:rsidRPr="009D0BC7" w:rsidRDefault="003227E6" w:rsidP="003227E6">
            <w:pPr>
              <w:spacing w:before="50" w:after="50"/>
              <w:jc w:val="center"/>
            </w:pPr>
            <w:r>
              <w:rPr>
                <w:lang w:val="ga"/>
              </w:rPr>
              <w:t>576</w:t>
            </w:r>
          </w:p>
        </w:tc>
        <w:tc>
          <w:tcPr>
            <w:tcW w:w="1372" w:type="dxa"/>
            <w:shd w:val="clear" w:color="auto" w:fill="FBE4D5" w:themeFill="accent2" w:themeFillTint="33"/>
            <w:vAlign w:val="center"/>
          </w:tcPr>
          <w:p w14:paraId="194B1D36" w14:textId="77777777" w:rsidR="003227E6" w:rsidRPr="009D0BC7" w:rsidRDefault="003227E6" w:rsidP="003227E6">
            <w:pPr>
              <w:spacing w:before="50" w:after="50"/>
              <w:jc w:val="center"/>
            </w:pPr>
            <w:r>
              <w:rPr>
                <w:lang w:val="ga"/>
              </w:rPr>
              <w:t>5.6%</w:t>
            </w:r>
          </w:p>
        </w:tc>
        <w:tc>
          <w:tcPr>
            <w:tcW w:w="1372" w:type="dxa"/>
            <w:shd w:val="clear" w:color="auto" w:fill="FBE4D5" w:themeFill="accent2" w:themeFillTint="33"/>
            <w:vAlign w:val="center"/>
          </w:tcPr>
          <w:p w14:paraId="71AC63D3" w14:textId="77777777" w:rsidR="003227E6" w:rsidRPr="009D0BC7" w:rsidRDefault="003227E6" w:rsidP="003227E6">
            <w:pPr>
              <w:spacing w:before="50" w:after="50"/>
              <w:jc w:val="center"/>
            </w:pPr>
            <w:r>
              <w:rPr>
                <w:lang w:val="ga"/>
              </w:rPr>
              <w:t>220</w:t>
            </w:r>
          </w:p>
        </w:tc>
        <w:tc>
          <w:tcPr>
            <w:tcW w:w="1171" w:type="dxa"/>
            <w:shd w:val="clear" w:color="auto" w:fill="FBE4D5" w:themeFill="accent2" w:themeFillTint="33"/>
            <w:vAlign w:val="center"/>
          </w:tcPr>
          <w:p w14:paraId="7D7E933B" w14:textId="77777777" w:rsidR="003227E6" w:rsidRPr="009D0BC7" w:rsidRDefault="003227E6" w:rsidP="003227E6">
            <w:pPr>
              <w:spacing w:before="50" w:after="50"/>
              <w:jc w:val="center"/>
            </w:pPr>
            <w:r>
              <w:rPr>
                <w:lang w:val="ga"/>
              </w:rPr>
              <w:t>-356</w:t>
            </w:r>
          </w:p>
        </w:tc>
      </w:tr>
      <w:tr w:rsidR="003227E6" w:rsidRPr="009D0BC7" w14:paraId="515B3253"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549F6AB9" w14:textId="77777777" w:rsidR="003227E6" w:rsidRPr="009D0BC7" w:rsidRDefault="003227E6" w:rsidP="003227E6">
            <w:pPr>
              <w:spacing w:before="50" w:after="50"/>
            </w:pPr>
          </w:p>
        </w:tc>
        <w:tc>
          <w:tcPr>
            <w:tcW w:w="1328" w:type="dxa"/>
            <w:shd w:val="clear" w:color="auto" w:fill="F7CAAC" w:themeFill="accent2" w:themeFillTint="66"/>
            <w:vAlign w:val="center"/>
          </w:tcPr>
          <w:p w14:paraId="02CE29BB" w14:textId="77777777" w:rsidR="003227E6" w:rsidRPr="009D0BC7" w:rsidRDefault="003227E6" w:rsidP="003227E6">
            <w:pPr>
              <w:spacing w:before="50" w:after="50"/>
            </w:pPr>
            <w:r>
              <w:rPr>
                <w:lang w:val="ga"/>
              </w:rPr>
              <w:t>An 8ú Deicíl</w:t>
            </w:r>
          </w:p>
        </w:tc>
        <w:tc>
          <w:tcPr>
            <w:tcW w:w="1384" w:type="dxa"/>
            <w:shd w:val="clear" w:color="auto" w:fill="F7CAAC" w:themeFill="accent2" w:themeFillTint="66"/>
            <w:vAlign w:val="center"/>
          </w:tcPr>
          <w:p w14:paraId="3A239B57" w14:textId="77777777" w:rsidR="003227E6" w:rsidRPr="009D0BC7" w:rsidRDefault="003227E6" w:rsidP="003227E6">
            <w:pPr>
              <w:spacing w:before="50" w:after="50"/>
              <w:jc w:val="center"/>
            </w:pPr>
            <w:r>
              <w:rPr>
                <w:lang w:val="ga"/>
              </w:rPr>
              <w:t>642</w:t>
            </w:r>
          </w:p>
        </w:tc>
        <w:tc>
          <w:tcPr>
            <w:tcW w:w="1176" w:type="dxa"/>
            <w:shd w:val="clear" w:color="auto" w:fill="F7CAAC" w:themeFill="accent2" w:themeFillTint="66"/>
            <w:vAlign w:val="center"/>
          </w:tcPr>
          <w:p w14:paraId="030B1920" w14:textId="77777777" w:rsidR="003227E6" w:rsidRPr="009D0BC7" w:rsidRDefault="003227E6" w:rsidP="003227E6">
            <w:pPr>
              <w:spacing w:before="50" w:after="50"/>
              <w:jc w:val="center"/>
            </w:pPr>
            <w:r>
              <w:rPr>
                <w:lang w:val="ga"/>
              </w:rPr>
              <w:t>2,625</w:t>
            </w:r>
          </w:p>
        </w:tc>
        <w:tc>
          <w:tcPr>
            <w:tcW w:w="1478" w:type="dxa"/>
            <w:shd w:val="clear" w:color="auto" w:fill="F7CAAC" w:themeFill="accent2" w:themeFillTint="66"/>
            <w:vAlign w:val="center"/>
          </w:tcPr>
          <w:p w14:paraId="5BCF93CD" w14:textId="77777777" w:rsidR="003227E6" w:rsidRPr="009D0BC7" w:rsidRDefault="003227E6" w:rsidP="003227E6">
            <w:pPr>
              <w:spacing w:before="50" w:after="50"/>
              <w:jc w:val="center"/>
            </w:pPr>
            <w:r>
              <w:rPr>
                <w:lang w:val="ga"/>
              </w:rPr>
              <w:t>753,852</w:t>
            </w:r>
          </w:p>
        </w:tc>
        <w:tc>
          <w:tcPr>
            <w:tcW w:w="1288" w:type="dxa"/>
            <w:shd w:val="clear" w:color="auto" w:fill="F7CAAC" w:themeFill="accent2" w:themeFillTint="66"/>
            <w:vAlign w:val="center"/>
          </w:tcPr>
          <w:p w14:paraId="4565FBA3" w14:textId="77777777" w:rsidR="003227E6" w:rsidRPr="009D0BC7" w:rsidRDefault="003227E6" w:rsidP="003227E6">
            <w:pPr>
              <w:spacing w:before="50" w:after="50"/>
              <w:jc w:val="center"/>
            </w:pPr>
            <w:r>
              <w:rPr>
                <w:lang w:val="ga"/>
              </w:rPr>
              <w:t>An 7ú Banda</w:t>
            </w:r>
          </w:p>
        </w:tc>
        <w:tc>
          <w:tcPr>
            <w:tcW w:w="1169" w:type="dxa"/>
            <w:shd w:val="clear" w:color="auto" w:fill="F7CAAC" w:themeFill="accent2" w:themeFillTint="66"/>
            <w:vAlign w:val="center"/>
          </w:tcPr>
          <w:p w14:paraId="747376BA" w14:textId="77777777" w:rsidR="003227E6" w:rsidRPr="009D0BC7" w:rsidRDefault="003227E6" w:rsidP="003227E6">
            <w:pPr>
              <w:spacing w:before="50" w:after="50"/>
              <w:jc w:val="center"/>
            </w:pPr>
            <w:r>
              <w:rPr>
                <w:lang w:val="ga"/>
              </w:rPr>
              <w:t>808,847</w:t>
            </w:r>
          </w:p>
        </w:tc>
        <w:tc>
          <w:tcPr>
            <w:tcW w:w="1384" w:type="dxa"/>
            <w:shd w:val="clear" w:color="auto" w:fill="F7CAAC" w:themeFill="accent2" w:themeFillTint="66"/>
            <w:vAlign w:val="center"/>
          </w:tcPr>
          <w:p w14:paraId="0C9EA799" w14:textId="77777777" w:rsidR="003227E6" w:rsidRPr="009D0BC7" w:rsidRDefault="003227E6" w:rsidP="003227E6">
            <w:pPr>
              <w:spacing w:before="50" w:after="50"/>
              <w:jc w:val="center"/>
            </w:pPr>
            <w:r>
              <w:rPr>
                <w:lang w:val="ga"/>
              </w:rPr>
              <w:t>429</w:t>
            </w:r>
          </w:p>
        </w:tc>
        <w:tc>
          <w:tcPr>
            <w:tcW w:w="1372" w:type="dxa"/>
            <w:shd w:val="clear" w:color="auto" w:fill="F7CAAC" w:themeFill="accent2" w:themeFillTint="66"/>
            <w:vAlign w:val="center"/>
          </w:tcPr>
          <w:p w14:paraId="3D904CF5" w14:textId="77777777" w:rsidR="003227E6" w:rsidRPr="009D0BC7" w:rsidRDefault="003227E6" w:rsidP="003227E6">
            <w:pPr>
              <w:spacing w:before="50" w:after="50"/>
              <w:jc w:val="center"/>
            </w:pPr>
            <w:r>
              <w:rPr>
                <w:lang w:val="ga"/>
              </w:rPr>
              <w:t>4.2%</w:t>
            </w:r>
          </w:p>
        </w:tc>
        <w:tc>
          <w:tcPr>
            <w:tcW w:w="1372" w:type="dxa"/>
            <w:shd w:val="clear" w:color="auto" w:fill="F7CAAC" w:themeFill="accent2" w:themeFillTint="66"/>
            <w:vAlign w:val="center"/>
          </w:tcPr>
          <w:p w14:paraId="63E52B91" w14:textId="77777777" w:rsidR="003227E6" w:rsidRPr="009D0BC7" w:rsidRDefault="003227E6" w:rsidP="003227E6">
            <w:pPr>
              <w:spacing w:before="50" w:after="50"/>
              <w:jc w:val="center"/>
            </w:pPr>
            <w:r>
              <w:rPr>
                <w:lang w:val="ga"/>
              </w:rPr>
              <w:t>163</w:t>
            </w:r>
          </w:p>
        </w:tc>
        <w:tc>
          <w:tcPr>
            <w:tcW w:w="1171" w:type="dxa"/>
            <w:shd w:val="clear" w:color="auto" w:fill="F7CAAC" w:themeFill="accent2" w:themeFillTint="66"/>
            <w:vAlign w:val="center"/>
          </w:tcPr>
          <w:p w14:paraId="69C54E56" w14:textId="77777777" w:rsidR="003227E6" w:rsidRPr="009D0BC7" w:rsidRDefault="003227E6" w:rsidP="003227E6">
            <w:pPr>
              <w:spacing w:before="50" w:after="50"/>
              <w:jc w:val="center"/>
            </w:pPr>
            <w:r>
              <w:rPr>
                <w:lang w:val="ga"/>
              </w:rPr>
              <w:t>-266</w:t>
            </w:r>
          </w:p>
        </w:tc>
      </w:tr>
      <w:tr w:rsidR="003227E6" w:rsidRPr="009D0BC7" w14:paraId="4AEBF75C"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32A6885F" w14:textId="77777777" w:rsidR="003227E6" w:rsidRPr="009D0BC7" w:rsidRDefault="003227E6" w:rsidP="003227E6">
            <w:pPr>
              <w:spacing w:before="50" w:after="50"/>
            </w:pPr>
          </w:p>
        </w:tc>
        <w:tc>
          <w:tcPr>
            <w:tcW w:w="1328" w:type="dxa"/>
            <w:shd w:val="clear" w:color="auto" w:fill="FBE4D5" w:themeFill="accent2" w:themeFillTint="33"/>
            <w:vAlign w:val="center"/>
          </w:tcPr>
          <w:p w14:paraId="39CA85C5" w14:textId="77777777" w:rsidR="003227E6" w:rsidRPr="009D0BC7" w:rsidRDefault="003227E6" w:rsidP="003227E6">
            <w:pPr>
              <w:spacing w:before="50" w:after="50"/>
            </w:pPr>
            <w:r>
              <w:rPr>
                <w:lang w:val="ga"/>
              </w:rPr>
              <w:t>An 9ú Deicíl</w:t>
            </w:r>
          </w:p>
        </w:tc>
        <w:tc>
          <w:tcPr>
            <w:tcW w:w="1384" w:type="dxa"/>
            <w:shd w:val="clear" w:color="auto" w:fill="FBE4D5" w:themeFill="accent2" w:themeFillTint="33"/>
            <w:vAlign w:val="center"/>
          </w:tcPr>
          <w:p w14:paraId="297AA791" w14:textId="77777777" w:rsidR="003227E6" w:rsidRPr="009D0BC7" w:rsidRDefault="003227E6" w:rsidP="003227E6">
            <w:pPr>
              <w:spacing w:before="50" w:after="50"/>
              <w:jc w:val="center"/>
            </w:pPr>
            <w:r>
              <w:rPr>
                <w:lang w:val="ga"/>
              </w:rPr>
              <w:t>639</w:t>
            </w:r>
          </w:p>
        </w:tc>
        <w:tc>
          <w:tcPr>
            <w:tcW w:w="1176" w:type="dxa"/>
            <w:shd w:val="clear" w:color="auto" w:fill="FBE4D5" w:themeFill="accent2" w:themeFillTint="33"/>
            <w:vAlign w:val="center"/>
          </w:tcPr>
          <w:p w14:paraId="617B26B6" w14:textId="77777777" w:rsidR="003227E6" w:rsidRPr="009D0BC7" w:rsidRDefault="003227E6" w:rsidP="003227E6">
            <w:pPr>
              <w:spacing w:before="50" w:after="50"/>
              <w:jc w:val="center"/>
            </w:pPr>
            <w:r>
              <w:rPr>
                <w:lang w:val="ga"/>
              </w:rPr>
              <w:t>3,264</w:t>
            </w:r>
          </w:p>
        </w:tc>
        <w:tc>
          <w:tcPr>
            <w:tcW w:w="1478" w:type="dxa"/>
            <w:shd w:val="clear" w:color="auto" w:fill="FBE4D5" w:themeFill="accent2" w:themeFillTint="33"/>
            <w:vAlign w:val="center"/>
          </w:tcPr>
          <w:p w14:paraId="4C89076E" w14:textId="77777777" w:rsidR="003227E6" w:rsidRPr="009D0BC7" w:rsidRDefault="003227E6" w:rsidP="003227E6">
            <w:pPr>
              <w:spacing w:before="50" w:after="50"/>
              <w:jc w:val="center"/>
            </w:pPr>
            <w:r>
              <w:rPr>
                <w:lang w:val="ga"/>
              </w:rPr>
              <w:t>904,099</w:t>
            </w:r>
          </w:p>
        </w:tc>
        <w:tc>
          <w:tcPr>
            <w:tcW w:w="1288" w:type="dxa"/>
            <w:shd w:val="clear" w:color="auto" w:fill="FBE4D5" w:themeFill="accent2" w:themeFillTint="33"/>
            <w:vAlign w:val="center"/>
          </w:tcPr>
          <w:p w14:paraId="3FEEF5B5" w14:textId="77777777" w:rsidR="003227E6" w:rsidRPr="009D0BC7" w:rsidRDefault="003227E6" w:rsidP="003227E6">
            <w:pPr>
              <w:spacing w:before="50" w:after="50"/>
              <w:jc w:val="center"/>
            </w:pPr>
            <w:r>
              <w:rPr>
                <w:lang w:val="ga"/>
              </w:rPr>
              <w:t>An 8ú Banda</w:t>
            </w:r>
          </w:p>
        </w:tc>
        <w:tc>
          <w:tcPr>
            <w:tcW w:w="1169" w:type="dxa"/>
            <w:shd w:val="clear" w:color="auto" w:fill="FBE4D5" w:themeFill="accent2" w:themeFillTint="33"/>
            <w:vAlign w:val="center"/>
          </w:tcPr>
          <w:p w14:paraId="4D54E610" w14:textId="77777777" w:rsidR="003227E6" w:rsidRPr="009D0BC7" w:rsidRDefault="003227E6" w:rsidP="003227E6">
            <w:pPr>
              <w:spacing w:before="50" w:after="50"/>
              <w:jc w:val="center"/>
            </w:pPr>
            <w:r>
              <w:rPr>
                <w:lang w:val="ga"/>
              </w:rPr>
              <w:t>Dada</w:t>
            </w:r>
          </w:p>
        </w:tc>
        <w:tc>
          <w:tcPr>
            <w:tcW w:w="1384" w:type="dxa"/>
            <w:shd w:val="clear" w:color="auto" w:fill="FBE4D5" w:themeFill="accent2" w:themeFillTint="33"/>
            <w:vAlign w:val="center"/>
          </w:tcPr>
          <w:p w14:paraId="4D0ACE53" w14:textId="77777777" w:rsidR="003227E6" w:rsidRPr="009D0BC7" w:rsidRDefault="003227E6" w:rsidP="003227E6">
            <w:pPr>
              <w:spacing w:before="50" w:after="50"/>
              <w:jc w:val="center"/>
            </w:pPr>
            <w:r>
              <w:rPr>
                <w:lang w:val="ga"/>
              </w:rPr>
              <w:t>-</w:t>
            </w:r>
          </w:p>
        </w:tc>
        <w:tc>
          <w:tcPr>
            <w:tcW w:w="1372" w:type="dxa"/>
            <w:shd w:val="clear" w:color="auto" w:fill="FBE4D5" w:themeFill="accent2" w:themeFillTint="33"/>
            <w:vAlign w:val="center"/>
          </w:tcPr>
          <w:p w14:paraId="329A302D" w14:textId="77777777" w:rsidR="003227E6" w:rsidRPr="009D0BC7" w:rsidRDefault="003227E6" w:rsidP="003227E6">
            <w:pPr>
              <w:spacing w:before="50" w:after="50"/>
              <w:jc w:val="center"/>
            </w:pPr>
            <w:r>
              <w:rPr>
                <w:lang w:val="ga"/>
              </w:rPr>
              <w:t>12.0%</w:t>
            </w:r>
          </w:p>
        </w:tc>
        <w:tc>
          <w:tcPr>
            <w:tcW w:w="1372" w:type="dxa"/>
            <w:shd w:val="clear" w:color="auto" w:fill="FBE4D5" w:themeFill="accent2" w:themeFillTint="33"/>
            <w:vAlign w:val="center"/>
          </w:tcPr>
          <w:p w14:paraId="60370902" w14:textId="77777777" w:rsidR="003227E6" w:rsidRPr="009D0BC7" w:rsidRDefault="003227E6" w:rsidP="003227E6">
            <w:pPr>
              <w:spacing w:before="50" w:after="50"/>
              <w:jc w:val="center"/>
            </w:pPr>
            <w:r>
              <w:rPr>
                <w:lang w:val="ga"/>
              </w:rPr>
              <w:t>470</w:t>
            </w:r>
          </w:p>
        </w:tc>
        <w:tc>
          <w:tcPr>
            <w:tcW w:w="1171" w:type="dxa"/>
            <w:shd w:val="clear" w:color="auto" w:fill="FBE4D5" w:themeFill="accent2" w:themeFillTint="33"/>
            <w:vAlign w:val="center"/>
          </w:tcPr>
          <w:p w14:paraId="3A6189B0" w14:textId="77777777" w:rsidR="003227E6" w:rsidRPr="009D0BC7" w:rsidRDefault="003227E6" w:rsidP="003227E6">
            <w:pPr>
              <w:spacing w:before="50" w:after="50"/>
              <w:jc w:val="center"/>
            </w:pPr>
            <w:r>
              <w:rPr>
                <w:lang w:val="ga"/>
              </w:rPr>
              <w:t>-</w:t>
            </w:r>
          </w:p>
        </w:tc>
      </w:tr>
      <w:tr w:rsidR="003227E6" w:rsidRPr="009D0BC7" w14:paraId="4B03E259"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597D56C4" w14:textId="77777777" w:rsidR="003227E6" w:rsidRPr="009D0BC7" w:rsidRDefault="003227E6" w:rsidP="003227E6">
            <w:pPr>
              <w:spacing w:before="50" w:after="50"/>
            </w:pPr>
          </w:p>
        </w:tc>
        <w:tc>
          <w:tcPr>
            <w:tcW w:w="1328" w:type="dxa"/>
            <w:shd w:val="clear" w:color="auto" w:fill="F7CAAC" w:themeFill="accent2" w:themeFillTint="66"/>
            <w:vAlign w:val="center"/>
          </w:tcPr>
          <w:p w14:paraId="38768EF2" w14:textId="77777777" w:rsidR="003227E6" w:rsidRPr="009D0BC7" w:rsidRDefault="003227E6" w:rsidP="003227E6">
            <w:pPr>
              <w:spacing w:before="50" w:after="50"/>
            </w:pPr>
            <w:r>
              <w:rPr>
                <w:lang w:val="ga"/>
              </w:rPr>
              <w:t>An 10ú Deicíl</w:t>
            </w:r>
          </w:p>
        </w:tc>
        <w:tc>
          <w:tcPr>
            <w:tcW w:w="1384" w:type="dxa"/>
            <w:shd w:val="clear" w:color="auto" w:fill="F7CAAC" w:themeFill="accent2" w:themeFillTint="66"/>
            <w:vAlign w:val="center"/>
          </w:tcPr>
          <w:p w14:paraId="3756A96A" w14:textId="77777777" w:rsidR="003227E6" w:rsidRPr="009D0BC7" w:rsidRDefault="003227E6" w:rsidP="003227E6">
            <w:pPr>
              <w:spacing w:before="50" w:after="50"/>
              <w:jc w:val="center"/>
            </w:pPr>
            <w:r>
              <w:rPr>
                <w:lang w:val="ga"/>
              </w:rPr>
              <w:t>640</w:t>
            </w:r>
          </w:p>
        </w:tc>
        <w:tc>
          <w:tcPr>
            <w:tcW w:w="1176" w:type="dxa"/>
            <w:shd w:val="clear" w:color="auto" w:fill="F7CAAC" w:themeFill="accent2" w:themeFillTint="66"/>
            <w:vAlign w:val="center"/>
          </w:tcPr>
          <w:p w14:paraId="12AE16A3" w14:textId="77777777" w:rsidR="003227E6" w:rsidRPr="009D0BC7" w:rsidRDefault="003227E6" w:rsidP="003227E6">
            <w:pPr>
              <w:spacing w:before="50" w:after="50"/>
              <w:jc w:val="center"/>
            </w:pPr>
            <w:r>
              <w:rPr>
                <w:lang w:val="ga"/>
              </w:rPr>
              <w:t>3,904</w:t>
            </w:r>
          </w:p>
        </w:tc>
        <w:tc>
          <w:tcPr>
            <w:tcW w:w="1478" w:type="dxa"/>
            <w:shd w:val="clear" w:color="auto" w:fill="F7CAAC" w:themeFill="accent2" w:themeFillTint="66"/>
            <w:vAlign w:val="center"/>
          </w:tcPr>
          <w:p w14:paraId="3BA71780" w14:textId="77777777" w:rsidR="003227E6" w:rsidRPr="009D0BC7" w:rsidRDefault="003227E6" w:rsidP="003227E6">
            <w:pPr>
              <w:spacing w:before="50" w:after="50"/>
              <w:jc w:val="center"/>
            </w:pPr>
            <w:r>
              <w:rPr>
                <w:lang w:val="ga"/>
              </w:rPr>
              <w:t>1,353,317</w:t>
            </w:r>
          </w:p>
        </w:tc>
        <w:tc>
          <w:tcPr>
            <w:tcW w:w="1288" w:type="dxa"/>
            <w:shd w:val="clear" w:color="auto" w:fill="F7CAAC" w:themeFill="accent2" w:themeFillTint="66"/>
            <w:vAlign w:val="center"/>
          </w:tcPr>
          <w:p w14:paraId="143D4A64"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0E5B9D59"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6BB00997"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5B6CD0C7"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789243EC"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1E44A893" w14:textId="77777777" w:rsidR="003227E6" w:rsidRPr="009D0BC7" w:rsidRDefault="003227E6" w:rsidP="003227E6">
            <w:pPr>
              <w:spacing w:before="50" w:after="50"/>
              <w:jc w:val="center"/>
            </w:pPr>
          </w:p>
        </w:tc>
      </w:tr>
      <w:tr w:rsidR="003227E6" w:rsidRPr="009D0BC7" w14:paraId="1EC9BF4D"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6F0F4D17" w14:textId="77777777" w:rsidR="003227E6" w:rsidRPr="009D0BC7" w:rsidRDefault="003227E6" w:rsidP="003227E6">
            <w:pPr>
              <w:spacing w:before="50" w:after="50"/>
            </w:pPr>
          </w:p>
        </w:tc>
        <w:tc>
          <w:tcPr>
            <w:tcW w:w="1328" w:type="dxa"/>
            <w:shd w:val="clear" w:color="auto" w:fill="FBE4D5" w:themeFill="accent2" w:themeFillTint="33"/>
            <w:vAlign w:val="center"/>
          </w:tcPr>
          <w:p w14:paraId="390D669D" w14:textId="77777777" w:rsidR="003227E6" w:rsidRPr="009D0BC7" w:rsidRDefault="003227E6" w:rsidP="003227E6">
            <w:pPr>
              <w:spacing w:before="50" w:after="50"/>
            </w:pPr>
            <w:r>
              <w:rPr>
                <w:lang w:val="ga"/>
              </w:rPr>
              <w:t xml:space="preserve"> </w:t>
            </w:r>
          </w:p>
        </w:tc>
        <w:tc>
          <w:tcPr>
            <w:tcW w:w="1384" w:type="dxa"/>
            <w:shd w:val="clear" w:color="auto" w:fill="FBE4D5" w:themeFill="accent2" w:themeFillTint="33"/>
            <w:vAlign w:val="center"/>
          </w:tcPr>
          <w:p w14:paraId="5226673B" w14:textId="77777777" w:rsidR="003227E6" w:rsidRPr="009D0BC7" w:rsidRDefault="003227E6" w:rsidP="003227E6">
            <w:pPr>
              <w:spacing w:before="50" w:after="50"/>
              <w:jc w:val="center"/>
            </w:pPr>
            <w:r>
              <w:rPr>
                <w:lang w:val="ga"/>
              </w:rPr>
              <w:t>3,904</w:t>
            </w:r>
          </w:p>
        </w:tc>
        <w:tc>
          <w:tcPr>
            <w:tcW w:w="1176" w:type="dxa"/>
            <w:shd w:val="clear" w:color="auto" w:fill="FBE4D5" w:themeFill="accent2" w:themeFillTint="33"/>
            <w:vAlign w:val="center"/>
          </w:tcPr>
          <w:p w14:paraId="2653263D" w14:textId="77777777" w:rsidR="003227E6" w:rsidRPr="009D0BC7" w:rsidRDefault="003227E6" w:rsidP="003227E6">
            <w:pPr>
              <w:spacing w:before="50" w:after="50"/>
              <w:jc w:val="center"/>
            </w:pPr>
          </w:p>
        </w:tc>
        <w:tc>
          <w:tcPr>
            <w:tcW w:w="1478" w:type="dxa"/>
            <w:shd w:val="clear" w:color="auto" w:fill="FBE4D5" w:themeFill="accent2" w:themeFillTint="33"/>
            <w:vAlign w:val="center"/>
          </w:tcPr>
          <w:p w14:paraId="5EEEC9E6" w14:textId="77777777" w:rsidR="003227E6" w:rsidRPr="009D0BC7" w:rsidRDefault="003227E6" w:rsidP="003227E6">
            <w:pPr>
              <w:spacing w:before="50" w:after="50"/>
              <w:jc w:val="center"/>
            </w:pPr>
          </w:p>
        </w:tc>
        <w:tc>
          <w:tcPr>
            <w:tcW w:w="1288" w:type="dxa"/>
            <w:shd w:val="clear" w:color="auto" w:fill="FBE4D5" w:themeFill="accent2" w:themeFillTint="33"/>
            <w:vAlign w:val="center"/>
          </w:tcPr>
          <w:p w14:paraId="09C4714C"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503B23EF"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07DE71ED"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7BC54C5D" w14:textId="77777777" w:rsidR="003227E6" w:rsidRPr="009D0BC7" w:rsidRDefault="003227E6" w:rsidP="003227E6">
            <w:pPr>
              <w:spacing w:before="50" w:after="50"/>
              <w:jc w:val="center"/>
            </w:pPr>
            <w:r>
              <w:rPr>
                <w:lang w:val="ga"/>
              </w:rPr>
              <w:t>100.00%</w:t>
            </w:r>
          </w:p>
        </w:tc>
        <w:tc>
          <w:tcPr>
            <w:tcW w:w="1372" w:type="dxa"/>
            <w:shd w:val="clear" w:color="auto" w:fill="FBE4D5" w:themeFill="accent2" w:themeFillTint="33"/>
            <w:vAlign w:val="center"/>
          </w:tcPr>
          <w:p w14:paraId="5B0F7F9F" w14:textId="77777777" w:rsidR="003227E6" w:rsidRPr="009D0BC7" w:rsidRDefault="003227E6" w:rsidP="003227E6">
            <w:pPr>
              <w:spacing w:before="50" w:after="50"/>
              <w:jc w:val="center"/>
            </w:pPr>
            <w:r>
              <w:rPr>
                <w:lang w:val="ga"/>
              </w:rPr>
              <w:t>3,904</w:t>
            </w:r>
          </w:p>
        </w:tc>
        <w:tc>
          <w:tcPr>
            <w:tcW w:w="1171" w:type="dxa"/>
            <w:shd w:val="clear" w:color="auto" w:fill="FBE4D5" w:themeFill="accent2" w:themeFillTint="33"/>
            <w:vAlign w:val="center"/>
          </w:tcPr>
          <w:p w14:paraId="7C9FF011" w14:textId="77777777" w:rsidR="003227E6" w:rsidRPr="009D0BC7" w:rsidRDefault="003227E6" w:rsidP="003227E6">
            <w:pPr>
              <w:spacing w:before="50" w:after="50"/>
              <w:jc w:val="center"/>
            </w:pPr>
          </w:p>
        </w:tc>
      </w:tr>
      <w:tr w:rsidR="003227E6" w:rsidRPr="009D0BC7" w14:paraId="6253AB2E"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Align w:val="center"/>
          </w:tcPr>
          <w:p w14:paraId="3CBCC204" w14:textId="77777777" w:rsidR="003227E6" w:rsidRPr="009D0BC7" w:rsidRDefault="003227E6" w:rsidP="003227E6">
            <w:pPr>
              <w:spacing w:before="50" w:after="50"/>
            </w:pPr>
          </w:p>
        </w:tc>
        <w:tc>
          <w:tcPr>
            <w:tcW w:w="1328" w:type="dxa"/>
            <w:vAlign w:val="center"/>
          </w:tcPr>
          <w:p w14:paraId="306BF383" w14:textId="77777777" w:rsidR="003227E6" w:rsidRPr="009D0BC7" w:rsidRDefault="003227E6" w:rsidP="003227E6">
            <w:pPr>
              <w:spacing w:before="50" w:after="50"/>
            </w:pPr>
          </w:p>
        </w:tc>
        <w:tc>
          <w:tcPr>
            <w:tcW w:w="1384" w:type="dxa"/>
            <w:vAlign w:val="center"/>
          </w:tcPr>
          <w:p w14:paraId="3869BD2F" w14:textId="77777777" w:rsidR="003227E6" w:rsidRPr="009D0BC7" w:rsidRDefault="003227E6" w:rsidP="003227E6">
            <w:pPr>
              <w:spacing w:before="50" w:after="50"/>
            </w:pPr>
          </w:p>
        </w:tc>
        <w:tc>
          <w:tcPr>
            <w:tcW w:w="1176" w:type="dxa"/>
            <w:vAlign w:val="center"/>
          </w:tcPr>
          <w:p w14:paraId="4B8B90AF" w14:textId="77777777" w:rsidR="003227E6" w:rsidRPr="009D0BC7" w:rsidRDefault="003227E6" w:rsidP="003227E6">
            <w:pPr>
              <w:spacing w:before="50" w:after="50"/>
            </w:pPr>
          </w:p>
        </w:tc>
        <w:tc>
          <w:tcPr>
            <w:tcW w:w="1478" w:type="dxa"/>
            <w:vAlign w:val="center"/>
          </w:tcPr>
          <w:p w14:paraId="443A76E5" w14:textId="77777777" w:rsidR="003227E6" w:rsidRPr="009D0BC7" w:rsidRDefault="003227E6" w:rsidP="003227E6">
            <w:pPr>
              <w:spacing w:before="50" w:after="50"/>
            </w:pPr>
          </w:p>
        </w:tc>
        <w:tc>
          <w:tcPr>
            <w:tcW w:w="1288" w:type="dxa"/>
            <w:vAlign w:val="center"/>
          </w:tcPr>
          <w:p w14:paraId="11F0098F" w14:textId="77777777" w:rsidR="003227E6" w:rsidRPr="009D0BC7" w:rsidRDefault="003227E6" w:rsidP="003227E6">
            <w:pPr>
              <w:spacing w:before="50" w:after="50"/>
            </w:pPr>
          </w:p>
        </w:tc>
        <w:tc>
          <w:tcPr>
            <w:tcW w:w="1169" w:type="dxa"/>
            <w:vAlign w:val="center"/>
          </w:tcPr>
          <w:p w14:paraId="40AB68AC" w14:textId="77777777" w:rsidR="003227E6" w:rsidRPr="009D0BC7" w:rsidRDefault="003227E6" w:rsidP="003227E6">
            <w:pPr>
              <w:spacing w:before="50" w:after="50"/>
            </w:pPr>
          </w:p>
        </w:tc>
        <w:tc>
          <w:tcPr>
            <w:tcW w:w="1384" w:type="dxa"/>
            <w:vAlign w:val="center"/>
          </w:tcPr>
          <w:p w14:paraId="0ADB7165" w14:textId="77777777" w:rsidR="003227E6" w:rsidRPr="009D0BC7" w:rsidRDefault="003227E6" w:rsidP="003227E6">
            <w:pPr>
              <w:spacing w:before="50" w:after="50"/>
            </w:pPr>
          </w:p>
        </w:tc>
        <w:tc>
          <w:tcPr>
            <w:tcW w:w="1372" w:type="dxa"/>
            <w:vAlign w:val="center"/>
          </w:tcPr>
          <w:p w14:paraId="1F99DA2E" w14:textId="77777777" w:rsidR="003227E6" w:rsidRPr="009D0BC7" w:rsidRDefault="003227E6" w:rsidP="003227E6">
            <w:pPr>
              <w:spacing w:before="50" w:after="50"/>
            </w:pPr>
          </w:p>
        </w:tc>
        <w:tc>
          <w:tcPr>
            <w:tcW w:w="1372" w:type="dxa"/>
            <w:vAlign w:val="center"/>
          </w:tcPr>
          <w:p w14:paraId="6C53C9CF" w14:textId="77777777" w:rsidR="003227E6" w:rsidRPr="009D0BC7" w:rsidRDefault="003227E6" w:rsidP="003227E6">
            <w:pPr>
              <w:spacing w:before="50" w:after="50"/>
            </w:pPr>
          </w:p>
        </w:tc>
        <w:tc>
          <w:tcPr>
            <w:tcW w:w="1171" w:type="dxa"/>
            <w:vAlign w:val="center"/>
          </w:tcPr>
          <w:p w14:paraId="657205C1" w14:textId="77777777" w:rsidR="003227E6" w:rsidRPr="009D0BC7" w:rsidRDefault="003227E6" w:rsidP="003227E6">
            <w:pPr>
              <w:spacing w:before="50" w:after="50"/>
            </w:pPr>
          </w:p>
        </w:tc>
      </w:tr>
      <w:tr w:rsidR="003227E6" w:rsidRPr="009D0BC7" w14:paraId="3F9BDB5E"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Align w:val="center"/>
          </w:tcPr>
          <w:p w14:paraId="3EDAFD65" w14:textId="77777777" w:rsidR="003227E6" w:rsidRPr="009D0BC7" w:rsidRDefault="003227E6" w:rsidP="003227E6">
            <w:pPr>
              <w:spacing w:before="50" w:after="50"/>
            </w:pPr>
          </w:p>
        </w:tc>
        <w:tc>
          <w:tcPr>
            <w:tcW w:w="1328" w:type="dxa"/>
            <w:vAlign w:val="center"/>
          </w:tcPr>
          <w:p w14:paraId="7237E4EE" w14:textId="77777777" w:rsidR="003227E6" w:rsidRPr="009D0BC7" w:rsidRDefault="003227E6" w:rsidP="003227E6">
            <w:pPr>
              <w:spacing w:before="50" w:after="50"/>
            </w:pPr>
          </w:p>
        </w:tc>
        <w:tc>
          <w:tcPr>
            <w:tcW w:w="1384" w:type="dxa"/>
            <w:vAlign w:val="center"/>
          </w:tcPr>
          <w:p w14:paraId="6556651C" w14:textId="77777777" w:rsidR="003227E6" w:rsidRPr="009D0BC7" w:rsidRDefault="003227E6" w:rsidP="003227E6">
            <w:pPr>
              <w:spacing w:before="50" w:after="50"/>
            </w:pPr>
          </w:p>
        </w:tc>
        <w:tc>
          <w:tcPr>
            <w:tcW w:w="1176" w:type="dxa"/>
            <w:vAlign w:val="center"/>
          </w:tcPr>
          <w:p w14:paraId="3E71DDAE" w14:textId="77777777" w:rsidR="003227E6" w:rsidRPr="009D0BC7" w:rsidRDefault="003227E6" w:rsidP="003227E6">
            <w:pPr>
              <w:spacing w:before="50" w:after="50"/>
            </w:pPr>
          </w:p>
        </w:tc>
        <w:tc>
          <w:tcPr>
            <w:tcW w:w="1478" w:type="dxa"/>
            <w:vAlign w:val="center"/>
          </w:tcPr>
          <w:p w14:paraId="31523560" w14:textId="77777777" w:rsidR="003227E6" w:rsidRPr="009D0BC7" w:rsidRDefault="003227E6" w:rsidP="003227E6">
            <w:pPr>
              <w:spacing w:before="50" w:after="50"/>
            </w:pPr>
          </w:p>
        </w:tc>
        <w:tc>
          <w:tcPr>
            <w:tcW w:w="1288" w:type="dxa"/>
            <w:vAlign w:val="center"/>
          </w:tcPr>
          <w:p w14:paraId="39D6838F" w14:textId="77777777" w:rsidR="003227E6" w:rsidRPr="009D0BC7" w:rsidRDefault="003227E6" w:rsidP="003227E6">
            <w:pPr>
              <w:spacing w:before="50" w:after="50"/>
            </w:pPr>
          </w:p>
        </w:tc>
        <w:tc>
          <w:tcPr>
            <w:tcW w:w="1169" w:type="dxa"/>
            <w:vAlign w:val="center"/>
          </w:tcPr>
          <w:p w14:paraId="7581DD10" w14:textId="77777777" w:rsidR="003227E6" w:rsidRPr="009D0BC7" w:rsidRDefault="003227E6" w:rsidP="003227E6">
            <w:pPr>
              <w:spacing w:before="50" w:after="50"/>
            </w:pPr>
          </w:p>
        </w:tc>
        <w:tc>
          <w:tcPr>
            <w:tcW w:w="1384" w:type="dxa"/>
            <w:vAlign w:val="center"/>
          </w:tcPr>
          <w:p w14:paraId="120AA008" w14:textId="77777777" w:rsidR="003227E6" w:rsidRPr="009D0BC7" w:rsidRDefault="003227E6" w:rsidP="003227E6">
            <w:pPr>
              <w:spacing w:before="50" w:after="50"/>
            </w:pPr>
          </w:p>
        </w:tc>
        <w:tc>
          <w:tcPr>
            <w:tcW w:w="1372" w:type="dxa"/>
            <w:vAlign w:val="center"/>
          </w:tcPr>
          <w:p w14:paraId="3CAA1811" w14:textId="77777777" w:rsidR="003227E6" w:rsidRPr="009D0BC7" w:rsidRDefault="003227E6" w:rsidP="003227E6">
            <w:pPr>
              <w:spacing w:before="50" w:after="50"/>
            </w:pPr>
          </w:p>
        </w:tc>
        <w:tc>
          <w:tcPr>
            <w:tcW w:w="1372" w:type="dxa"/>
            <w:vAlign w:val="center"/>
          </w:tcPr>
          <w:p w14:paraId="646A10C0" w14:textId="77777777" w:rsidR="003227E6" w:rsidRPr="009D0BC7" w:rsidRDefault="003227E6" w:rsidP="003227E6">
            <w:pPr>
              <w:spacing w:before="50" w:after="50"/>
            </w:pPr>
          </w:p>
        </w:tc>
        <w:tc>
          <w:tcPr>
            <w:tcW w:w="1171" w:type="dxa"/>
            <w:vAlign w:val="center"/>
          </w:tcPr>
          <w:p w14:paraId="54118804" w14:textId="77777777" w:rsidR="003227E6" w:rsidRPr="009D0BC7" w:rsidRDefault="003227E6" w:rsidP="003227E6">
            <w:pPr>
              <w:spacing w:before="50" w:after="50"/>
            </w:pPr>
          </w:p>
        </w:tc>
      </w:tr>
      <w:tr w:rsidR="003227E6" w:rsidRPr="009D0BC7" w14:paraId="63A226D8"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val="restart"/>
            <w:shd w:val="clear" w:color="auto" w:fill="ED7D31" w:themeFill="accent2"/>
            <w:vAlign w:val="center"/>
          </w:tcPr>
          <w:p w14:paraId="593B7DCA" w14:textId="77777777" w:rsidR="003227E6" w:rsidRPr="009D0BC7" w:rsidRDefault="003227E6" w:rsidP="003227E6">
            <w:pPr>
              <w:spacing w:before="50" w:after="50"/>
              <w:rPr>
                <w:b/>
                <w:color w:val="FFFFFF" w:themeColor="background1"/>
              </w:rPr>
            </w:pPr>
            <w:r>
              <w:rPr>
                <w:b/>
                <w:bCs/>
                <w:color w:val="FFFFFF" w:themeColor="background1"/>
                <w:lang w:val="ga"/>
              </w:rPr>
              <w:lastRenderedPageBreak/>
              <w:t>2027</w:t>
            </w:r>
          </w:p>
        </w:tc>
        <w:tc>
          <w:tcPr>
            <w:tcW w:w="1328" w:type="dxa"/>
            <w:shd w:val="clear" w:color="auto" w:fill="FBE4D5" w:themeFill="accent2" w:themeFillTint="33"/>
            <w:vAlign w:val="center"/>
          </w:tcPr>
          <w:p w14:paraId="5A5583A6" w14:textId="77777777" w:rsidR="003227E6" w:rsidRPr="009D0BC7" w:rsidRDefault="003227E6" w:rsidP="003227E6">
            <w:pPr>
              <w:spacing w:before="50" w:after="50"/>
            </w:pPr>
            <w:r>
              <w:rPr>
                <w:lang w:val="ga"/>
              </w:rPr>
              <w:t>An Chéad Deicíl</w:t>
            </w:r>
          </w:p>
        </w:tc>
        <w:tc>
          <w:tcPr>
            <w:tcW w:w="1384" w:type="dxa"/>
            <w:shd w:val="clear" w:color="auto" w:fill="FBE4D5" w:themeFill="accent2" w:themeFillTint="33"/>
            <w:vAlign w:val="center"/>
          </w:tcPr>
          <w:p w14:paraId="1DA86C45"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614E5B4C"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16115059" w14:textId="77777777" w:rsidR="003227E6" w:rsidRPr="009D0BC7" w:rsidRDefault="003227E6" w:rsidP="003227E6">
            <w:pPr>
              <w:spacing w:before="50" w:after="50"/>
              <w:jc w:val="center"/>
            </w:pPr>
            <w:r>
              <w:rPr>
                <w:lang w:val="ga"/>
              </w:rPr>
              <w:t>126,513</w:t>
            </w:r>
          </w:p>
        </w:tc>
        <w:tc>
          <w:tcPr>
            <w:tcW w:w="1288" w:type="dxa"/>
            <w:shd w:val="clear" w:color="auto" w:fill="FBE4D5" w:themeFill="accent2" w:themeFillTint="33"/>
            <w:vAlign w:val="center"/>
          </w:tcPr>
          <w:p w14:paraId="314422BA" w14:textId="77777777" w:rsidR="003227E6" w:rsidRPr="009D0BC7" w:rsidRDefault="003227E6" w:rsidP="003227E6">
            <w:pPr>
              <w:spacing w:before="50" w:after="50"/>
              <w:jc w:val="center"/>
            </w:pPr>
            <w:r>
              <w:rPr>
                <w:lang w:val="ga"/>
              </w:rPr>
              <w:t>An Chéad Bhanda</w:t>
            </w:r>
          </w:p>
        </w:tc>
        <w:tc>
          <w:tcPr>
            <w:tcW w:w="1169" w:type="dxa"/>
            <w:shd w:val="clear" w:color="auto" w:fill="FBE4D5" w:themeFill="accent2" w:themeFillTint="33"/>
            <w:vAlign w:val="center"/>
          </w:tcPr>
          <w:p w14:paraId="1DF4FC7C" w14:textId="77777777" w:rsidR="003227E6" w:rsidRPr="009D0BC7" w:rsidRDefault="003227E6" w:rsidP="003227E6">
            <w:pPr>
              <w:spacing w:before="50" w:after="50"/>
              <w:jc w:val="center"/>
            </w:pPr>
            <w:r>
              <w:rPr>
                <w:lang w:val="ga"/>
              </w:rPr>
              <w:t>256,342</w:t>
            </w:r>
          </w:p>
        </w:tc>
        <w:tc>
          <w:tcPr>
            <w:tcW w:w="1384" w:type="dxa"/>
            <w:shd w:val="clear" w:color="auto" w:fill="FBE4D5" w:themeFill="accent2" w:themeFillTint="33"/>
            <w:vAlign w:val="center"/>
          </w:tcPr>
          <w:p w14:paraId="5A86DC64" w14:textId="77777777" w:rsidR="003227E6" w:rsidRPr="009D0BC7" w:rsidRDefault="003227E6" w:rsidP="003227E6">
            <w:pPr>
              <w:spacing w:before="50" w:after="50"/>
              <w:jc w:val="center"/>
            </w:pPr>
            <w:r>
              <w:rPr>
                <w:lang w:val="ga"/>
              </w:rPr>
              <w:t>0</w:t>
            </w:r>
          </w:p>
        </w:tc>
        <w:tc>
          <w:tcPr>
            <w:tcW w:w="1372" w:type="dxa"/>
            <w:shd w:val="clear" w:color="auto" w:fill="FBE4D5" w:themeFill="accent2" w:themeFillTint="33"/>
            <w:vAlign w:val="center"/>
          </w:tcPr>
          <w:p w14:paraId="02C1BCC7" w14:textId="77777777" w:rsidR="003227E6" w:rsidRPr="009D0BC7" w:rsidRDefault="003227E6" w:rsidP="003227E6">
            <w:pPr>
              <w:spacing w:before="50" w:after="50"/>
              <w:jc w:val="center"/>
            </w:pPr>
            <w:r>
              <w:rPr>
                <w:lang w:val="ga"/>
              </w:rPr>
              <w:t>7.4%</w:t>
            </w:r>
          </w:p>
        </w:tc>
        <w:tc>
          <w:tcPr>
            <w:tcW w:w="1372" w:type="dxa"/>
            <w:shd w:val="clear" w:color="auto" w:fill="FBE4D5" w:themeFill="accent2" w:themeFillTint="33"/>
            <w:vAlign w:val="center"/>
          </w:tcPr>
          <w:p w14:paraId="5D73C69A" w14:textId="77777777" w:rsidR="003227E6" w:rsidRPr="009D0BC7" w:rsidRDefault="003227E6" w:rsidP="003227E6">
            <w:pPr>
              <w:spacing w:before="50" w:after="50"/>
              <w:jc w:val="center"/>
            </w:pPr>
            <w:r>
              <w:rPr>
                <w:lang w:val="ga"/>
              </w:rPr>
              <w:t>290</w:t>
            </w:r>
          </w:p>
        </w:tc>
        <w:tc>
          <w:tcPr>
            <w:tcW w:w="1171" w:type="dxa"/>
            <w:shd w:val="clear" w:color="auto" w:fill="FBE4D5" w:themeFill="accent2" w:themeFillTint="33"/>
            <w:vAlign w:val="center"/>
          </w:tcPr>
          <w:p w14:paraId="3D96F783" w14:textId="77777777" w:rsidR="003227E6" w:rsidRPr="009D0BC7" w:rsidRDefault="003227E6" w:rsidP="003227E6">
            <w:pPr>
              <w:spacing w:before="50" w:after="50"/>
              <w:jc w:val="center"/>
            </w:pPr>
            <w:r>
              <w:rPr>
                <w:lang w:val="ga"/>
              </w:rPr>
              <w:t>290</w:t>
            </w:r>
          </w:p>
        </w:tc>
      </w:tr>
      <w:tr w:rsidR="003227E6" w:rsidRPr="009D0BC7" w14:paraId="521EADEC"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5EB90688" w14:textId="77777777" w:rsidR="003227E6" w:rsidRPr="009D0BC7" w:rsidRDefault="003227E6" w:rsidP="003227E6">
            <w:pPr>
              <w:spacing w:before="50" w:after="50"/>
            </w:pPr>
          </w:p>
        </w:tc>
        <w:tc>
          <w:tcPr>
            <w:tcW w:w="1328" w:type="dxa"/>
            <w:shd w:val="clear" w:color="auto" w:fill="F7CAAC" w:themeFill="accent2" w:themeFillTint="66"/>
            <w:vAlign w:val="center"/>
          </w:tcPr>
          <w:p w14:paraId="7B3C75FB" w14:textId="77777777" w:rsidR="003227E6" w:rsidRPr="009D0BC7" w:rsidRDefault="003227E6" w:rsidP="003227E6">
            <w:pPr>
              <w:spacing w:before="50" w:after="50"/>
            </w:pPr>
            <w:r>
              <w:rPr>
                <w:lang w:val="ga"/>
              </w:rPr>
              <w:t>An 2ú Deicíl</w:t>
            </w:r>
          </w:p>
        </w:tc>
        <w:tc>
          <w:tcPr>
            <w:tcW w:w="1384" w:type="dxa"/>
            <w:shd w:val="clear" w:color="auto" w:fill="F7CAAC" w:themeFill="accent2" w:themeFillTint="66"/>
            <w:vAlign w:val="center"/>
          </w:tcPr>
          <w:p w14:paraId="59871192"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2DBA03C1"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542EC44D" w14:textId="77777777" w:rsidR="003227E6" w:rsidRPr="009D0BC7" w:rsidRDefault="003227E6" w:rsidP="003227E6">
            <w:pPr>
              <w:spacing w:before="50" w:after="50"/>
              <w:jc w:val="center"/>
            </w:pPr>
            <w:r>
              <w:rPr>
                <w:lang w:val="ga"/>
              </w:rPr>
              <w:t>210,626</w:t>
            </w:r>
          </w:p>
        </w:tc>
        <w:tc>
          <w:tcPr>
            <w:tcW w:w="1288" w:type="dxa"/>
            <w:shd w:val="clear" w:color="auto" w:fill="F7CAAC" w:themeFill="accent2" w:themeFillTint="66"/>
            <w:vAlign w:val="center"/>
          </w:tcPr>
          <w:p w14:paraId="212D98DD"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6D4E166C"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67BF19A7"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29481594"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4D70968C"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734C5325" w14:textId="77777777" w:rsidR="003227E6" w:rsidRPr="009D0BC7" w:rsidRDefault="003227E6" w:rsidP="003227E6">
            <w:pPr>
              <w:spacing w:before="50" w:after="50"/>
              <w:jc w:val="center"/>
            </w:pPr>
          </w:p>
        </w:tc>
      </w:tr>
      <w:tr w:rsidR="003227E6" w:rsidRPr="009D0BC7" w14:paraId="4A01AEAA"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7E031DC2" w14:textId="77777777" w:rsidR="003227E6" w:rsidRPr="009D0BC7" w:rsidRDefault="003227E6" w:rsidP="003227E6">
            <w:pPr>
              <w:spacing w:before="50" w:after="50"/>
            </w:pPr>
          </w:p>
        </w:tc>
        <w:tc>
          <w:tcPr>
            <w:tcW w:w="1328" w:type="dxa"/>
            <w:shd w:val="clear" w:color="auto" w:fill="FBE4D5" w:themeFill="accent2" w:themeFillTint="33"/>
            <w:vAlign w:val="center"/>
          </w:tcPr>
          <w:p w14:paraId="58999250" w14:textId="77777777" w:rsidR="003227E6" w:rsidRPr="009D0BC7" w:rsidRDefault="003227E6" w:rsidP="003227E6">
            <w:pPr>
              <w:spacing w:before="50" w:after="50"/>
            </w:pPr>
            <w:r>
              <w:rPr>
                <w:lang w:val="ga"/>
              </w:rPr>
              <w:t>An 3ú Deicíl</w:t>
            </w:r>
          </w:p>
        </w:tc>
        <w:tc>
          <w:tcPr>
            <w:tcW w:w="1384" w:type="dxa"/>
            <w:shd w:val="clear" w:color="auto" w:fill="FBE4D5" w:themeFill="accent2" w:themeFillTint="33"/>
            <w:vAlign w:val="center"/>
          </w:tcPr>
          <w:p w14:paraId="168EE434"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02D549E7"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4B80E06F" w14:textId="77777777" w:rsidR="003227E6" w:rsidRPr="009D0BC7" w:rsidRDefault="003227E6" w:rsidP="003227E6">
            <w:pPr>
              <w:spacing w:before="50" w:after="50"/>
              <w:jc w:val="center"/>
            </w:pPr>
            <w:r>
              <w:rPr>
                <w:lang w:val="ga"/>
              </w:rPr>
              <w:t>302,755</w:t>
            </w:r>
          </w:p>
        </w:tc>
        <w:tc>
          <w:tcPr>
            <w:tcW w:w="1288" w:type="dxa"/>
            <w:shd w:val="clear" w:color="auto" w:fill="FBE4D5" w:themeFill="accent2" w:themeFillTint="33"/>
            <w:vAlign w:val="center"/>
          </w:tcPr>
          <w:p w14:paraId="2A2EE10A" w14:textId="77777777" w:rsidR="003227E6" w:rsidRPr="009D0BC7" w:rsidRDefault="003227E6" w:rsidP="003227E6">
            <w:pPr>
              <w:spacing w:before="50" w:after="50"/>
              <w:jc w:val="center"/>
            </w:pPr>
            <w:r>
              <w:rPr>
                <w:lang w:val="ga"/>
              </w:rPr>
              <w:t>An 2ú Banda</w:t>
            </w:r>
          </w:p>
        </w:tc>
        <w:tc>
          <w:tcPr>
            <w:tcW w:w="1169" w:type="dxa"/>
            <w:shd w:val="clear" w:color="auto" w:fill="FBE4D5" w:themeFill="accent2" w:themeFillTint="33"/>
            <w:vAlign w:val="center"/>
          </w:tcPr>
          <w:p w14:paraId="637BF786" w14:textId="77777777" w:rsidR="003227E6" w:rsidRPr="009D0BC7" w:rsidRDefault="003227E6" w:rsidP="003227E6">
            <w:pPr>
              <w:spacing w:before="50" w:after="50"/>
              <w:jc w:val="center"/>
            </w:pPr>
            <w:r>
              <w:rPr>
                <w:lang w:val="ga"/>
              </w:rPr>
              <w:t>352,471</w:t>
            </w:r>
          </w:p>
        </w:tc>
        <w:tc>
          <w:tcPr>
            <w:tcW w:w="1384" w:type="dxa"/>
            <w:shd w:val="clear" w:color="auto" w:fill="FBE4D5" w:themeFill="accent2" w:themeFillTint="33"/>
            <w:vAlign w:val="center"/>
          </w:tcPr>
          <w:p w14:paraId="25D3C70B" w14:textId="77777777" w:rsidR="003227E6" w:rsidRPr="009D0BC7" w:rsidRDefault="003227E6" w:rsidP="003227E6">
            <w:pPr>
              <w:spacing w:before="50" w:after="50"/>
              <w:jc w:val="center"/>
            </w:pPr>
            <w:r>
              <w:rPr>
                <w:lang w:val="ga"/>
              </w:rPr>
              <w:t>0</w:t>
            </w:r>
          </w:p>
        </w:tc>
        <w:tc>
          <w:tcPr>
            <w:tcW w:w="1372" w:type="dxa"/>
            <w:shd w:val="clear" w:color="auto" w:fill="FBE4D5" w:themeFill="accent2" w:themeFillTint="33"/>
            <w:vAlign w:val="center"/>
          </w:tcPr>
          <w:p w14:paraId="4887B209" w14:textId="77777777" w:rsidR="003227E6" w:rsidRPr="009D0BC7" w:rsidRDefault="003227E6" w:rsidP="003227E6">
            <w:pPr>
              <w:spacing w:before="50" w:after="50"/>
              <w:jc w:val="center"/>
            </w:pPr>
            <w:r>
              <w:rPr>
                <w:lang w:val="ga"/>
              </w:rPr>
              <w:t>20.7%</w:t>
            </w:r>
          </w:p>
        </w:tc>
        <w:tc>
          <w:tcPr>
            <w:tcW w:w="1372" w:type="dxa"/>
            <w:shd w:val="clear" w:color="auto" w:fill="FBE4D5" w:themeFill="accent2" w:themeFillTint="33"/>
            <w:vAlign w:val="center"/>
          </w:tcPr>
          <w:p w14:paraId="18C5D039" w14:textId="77777777" w:rsidR="003227E6" w:rsidRPr="009D0BC7" w:rsidRDefault="003227E6" w:rsidP="003227E6">
            <w:pPr>
              <w:spacing w:before="50" w:after="50"/>
              <w:jc w:val="center"/>
            </w:pPr>
            <w:r>
              <w:rPr>
                <w:lang w:val="ga"/>
              </w:rPr>
              <w:t>807</w:t>
            </w:r>
          </w:p>
        </w:tc>
        <w:tc>
          <w:tcPr>
            <w:tcW w:w="1171" w:type="dxa"/>
            <w:shd w:val="clear" w:color="auto" w:fill="FBE4D5" w:themeFill="accent2" w:themeFillTint="33"/>
            <w:vAlign w:val="center"/>
          </w:tcPr>
          <w:p w14:paraId="77D1E316" w14:textId="77777777" w:rsidR="003227E6" w:rsidRPr="009D0BC7" w:rsidRDefault="003227E6" w:rsidP="003227E6">
            <w:pPr>
              <w:spacing w:before="50" w:after="50"/>
              <w:jc w:val="center"/>
            </w:pPr>
            <w:r>
              <w:rPr>
                <w:lang w:val="ga"/>
              </w:rPr>
              <w:t>807</w:t>
            </w:r>
          </w:p>
        </w:tc>
      </w:tr>
      <w:tr w:rsidR="003227E6" w:rsidRPr="009D0BC7" w14:paraId="6CE32EA2"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3D968A59" w14:textId="77777777" w:rsidR="003227E6" w:rsidRPr="009D0BC7" w:rsidRDefault="003227E6" w:rsidP="003227E6">
            <w:pPr>
              <w:spacing w:before="50" w:after="50"/>
            </w:pPr>
          </w:p>
        </w:tc>
        <w:tc>
          <w:tcPr>
            <w:tcW w:w="1328" w:type="dxa"/>
            <w:shd w:val="clear" w:color="auto" w:fill="F7CAAC" w:themeFill="accent2" w:themeFillTint="66"/>
            <w:vAlign w:val="center"/>
          </w:tcPr>
          <w:p w14:paraId="534642F6" w14:textId="77777777" w:rsidR="003227E6" w:rsidRPr="009D0BC7" w:rsidRDefault="003227E6" w:rsidP="003227E6">
            <w:pPr>
              <w:spacing w:before="50" w:after="50"/>
            </w:pPr>
            <w:r>
              <w:rPr>
                <w:lang w:val="ga"/>
              </w:rPr>
              <w:t>An 4ú Deicíl</w:t>
            </w:r>
          </w:p>
        </w:tc>
        <w:tc>
          <w:tcPr>
            <w:tcW w:w="1384" w:type="dxa"/>
            <w:shd w:val="clear" w:color="auto" w:fill="F7CAAC" w:themeFill="accent2" w:themeFillTint="66"/>
            <w:vAlign w:val="center"/>
          </w:tcPr>
          <w:p w14:paraId="4983ADE9"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5BB3959D"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137F9D4D" w14:textId="77777777" w:rsidR="003227E6" w:rsidRPr="009D0BC7" w:rsidRDefault="003227E6" w:rsidP="003227E6">
            <w:pPr>
              <w:spacing w:before="50" w:after="50"/>
              <w:jc w:val="center"/>
            </w:pPr>
            <w:r>
              <w:rPr>
                <w:lang w:val="ga"/>
              </w:rPr>
              <w:t>385,835</w:t>
            </w:r>
          </w:p>
        </w:tc>
        <w:tc>
          <w:tcPr>
            <w:tcW w:w="1288" w:type="dxa"/>
            <w:shd w:val="clear" w:color="auto" w:fill="F7CAAC" w:themeFill="accent2" w:themeFillTint="66"/>
            <w:vAlign w:val="center"/>
          </w:tcPr>
          <w:p w14:paraId="21C250B7" w14:textId="77777777" w:rsidR="003227E6" w:rsidRPr="009D0BC7" w:rsidRDefault="003227E6" w:rsidP="003227E6">
            <w:pPr>
              <w:spacing w:before="50" w:after="50"/>
              <w:jc w:val="center"/>
            </w:pPr>
            <w:r>
              <w:rPr>
                <w:lang w:val="ga"/>
              </w:rPr>
              <w:t>An 3ú Banda</w:t>
            </w:r>
          </w:p>
        </w:tc>
        <w:tc>
          <w:tcPr>
            <w:tcW w:w="1169" w:type="dxa"/>
            <w:shd w:val="clear" w:color="auto" w:fill="F7CAAC" w:themeFill="accent2" w:themeFillTint="66"/>
            <w:vAlign w:val="center"/>
          </w:tcPr>
          <w:p w14:paraId="369F49BC" w14:textId="77777777" w:rsidR="003227E6" w:rsidRPr="009D0BC7" w:rsidRDefault="003227E6" w:rsidP="003227E6">
            <w:pPr>
              <w:spacing w:before="50" w:after="50"/>
              <w:jc w:val="center"/>
            </w:pPr>
            <w:r>
              <w:rPr>
                <w:lang w:val="ga"/>
              </w:rPr>
              <w:t>448,599</w:t>
            </w:r>
          </w:p>
        </w:tc>
        <w:tc>
          <w:tcPr>
            <w:tcW w:w="1384" w:type="dxa"/>
            <w:shd w:val="clear" w:color="auto" w:fill="F7CAAC" w:themeFill="accent2" w:themeFillTint="66"/>
            <w:vAlign w:val="center"/>
          </w:tcPr>
          <w:p w14:paraId="17DC6F31" w14:textId="77777777" w:rsidR="003227E6" w:rsidRPr="009D0BC7" w:rsidRDefault="003227E6" w:rsidP="003227E6">
            <w:pPr>
              <w:spacing w:before="50" w:after="50"/>
              <w:jc w:val="center"/>
            </w:pPr>
            <w:r>
              <w:rPr>
                <w:lang w:val="ga"/>
              </w:rPr>
              <w:t>647</w:t>
            </w:r>
          </w:p>
        </w:tc>
        <w:tc>
          <w:tcPr>
            <w:tcW w:w="1372" w:type="dxa"/>
            <w:shd w:val="clear" w:color="auto" w:fill="F7CAAC" w:themeFill="accent2" w:themeFillTint="66"/>
            <w:vAlign w:val="center"/>
          </w:tcPr>
          <w:p w14:paraId="7EA25F9F" w14:textId="77777777" w:rsidR="003227E6" w:rsidRPr="009D0BC7" w:rsidRDefault="003227E6" w:rsidP="003227E6">
            <w:pPr>
              <w:spacing w:before="50" w:after="50"/>
              <w:jc w:val="center"/>
            </w:pPr>
            <w:r>
              <w:rPr>
                <w:lang w:val="ga"/>
              </w:rPr>
              <w:t>21.5%</w:t>
            </w:r>
          </w:p>
        </w:tc>
        <w:tc>
          <w:tcPr>
            <w:tcW w:w="1372" w:type="dxa"/>
            <w:shd w:val="clear" w:color="auto" w:fill="F7CAAC" w:themeFill="accent2" w:themeFillTint="66"/>
            <w:vAlign w:val="center"/>
          </w:tcPr>
          <w:p w14:paraId="363B5923" w14:textId="77777777" w:rsidR="003227E6" w:rsidRPr="009D0BC7" w:rsidRDefault="003227E6" w:rsidP="003227E6">
            <w:pPr>
              <w:spacing w:before="50" w:after="50"/>
              <w:jc w:val="center"/>
            </w:pPr>
            <w:r>
              <w:rPr>
                <w:lang w:val="ga"/>
              </w:rPr>
              <w:t>838</w:t>
            </w:r>
          </w:p>
        </w:tc>
        <w:tc>
          <w:tcPr>
            <w:tcW w:w="1171" w:type="dxa"/>
            <w:shd w:val="clear" w:color="auto" w:fill="F7CAAC" w:themeFill="accent2" w:themeFillTint="66"/>
            <w:vAlign w:val="center"/>
          </w:tcPr>
          <w:p w14:paraId="1DD76FA7" w14:textId="77777777" w:rsidR="003227E6" w:rsidRPr="009D0BC7" w:rsidRDefault="003227E6" w:rsidP="003227E6">
            <w:pPr>
              <w:spacing w:before="50" w:after="50"/>
              <w:jc w:val="center"/>
            </w:pPr>
            <w:r>
              <w:rPr>
                <w:lang w:val="ga"/>
              </w:rPr>
              <w:t>191</w:t>
            </w:r>
          </w:p>
        </w:tc>
      </w:tr>
      <w:tr w:rsidR="003227E6" w:rsidRPr="009D0BC7" w14:paraId="4D5E3C35"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6280FC4E" w14:textId="77777777" w:rsidR="003227E6" w:rsidRPr="009D0BC7" w:rsidRDefault="003227E6" w:rsidP="003227E6">
            <w:pPr>
              <w:spacing w:before="50" w:after="50"/>
            </w:pPr>
          </w:p>
        </w:tc>
        <w:tc>
          <w:tcPr>
            <w:tcW w:w="1328" w:type="dxa"/>
            <w:shd w:val="clear" w:color="auto" w:fill="FBE4D5" w:themeFill="accent2" w:themeFillTint="33"/>
            <w:vAlign w:val="center"/>
          </w:tcPr>
          <w:p w14:paraId="095C1521" w14:textId="77777777" w:rsidR="003227E6" w:rsidRPr="009D0BC7" w:rsidRDefault="003227E6" w:rsidP="003227E6">
            <w:pPr>
              <w:spacing w:before="50" w:after="50"/>
            </w:pPr>
            <w:r>
              <w:rPr>
                <w:lang w:val="ga"/>
              </w:rPr>
              <w:t>An 5ú Deicíl</w:t>
            </w:r>
          </w:p>
        </w:tc>
        <w:tc>
          <w:tcPr>
            <w:tcW w:w="1384" w:type="dxa"/>
            <w:shd w:val="clear" w:color="auto" w:fill="FBE4D5" w:themeFill="accent2" w:themeFillTint="33"/>
            <w:vAlign w:val="center"/>
          </w:tcPr>
          <w:p w14:paraId="2CA34FD5" w14:textId="77777777" w:rsidR="003227E6" w:rsidRPr="009D0BC7" w:rsidRDefault="003227E6" w:rsidP="003227E6">
            <w:pPr>
              <w:spacing w:before="50" w:after="50"/>
              <w:jc w:val="center"/>
            </w:pPr>
            <w:r>
              <w:rPr>
                <w:lang w:val="ga"/>
              </w:rPr>
              <w:t>682</w:t>
            </w:r>
          </w:p>
        </w:tc>
        <w:tc>
          <w:tcPr>
            <w:tcW w:w="1176" w:type="dxa"/>
            <w:shd w:val="clear" w:color="auto" w:fill="FBE4D5" w:themeFill="accent2" w:themeFillTint="33"/>
            <w:vAlign w:val="center"/>
          </w:tcPr>
          <w:p w14:paraId="103A64BD" w14:textId="77777777" w:rsidR="003227E6" w:rsidRPr="009D0BC7" w:rsidRDefault="003227E6" w:rsidP="003227E6">
            <w:pPr>
              <w:spacing w:before="50" w:after="50"/>
              <w:jc w:val="center"/>
            </w:pPr>
            <w:r>
              <w:rPr>
                <w:lang w:val="ga"/>
              </w:rPr>
              <w:t>682</w:t>
            </w:r>
          </w:p>
        </w:tc>
        <w:tc>
          <w:tcPr>
            <w:tcW w:w="1478" w:type="dxa"/>
            <w:shd w:val="clear" w:color="auto" w:fill="FBE4D5" w:themeFill="accent2" w:themeFillTint="33"/>
            <w:vAlign w:val="center"/>
          </w:tcPr>
          <w:p w14:paraId="2B376FA4" w14:textId="77777777" w:rsidR="003227E6" w:rsidRPr="009D0BC7" w:rsidRDefault="003227E6" w:rsidP="003227E6">
            <w:pPr>
              <w:spacing w:before="50" w:after="50"/>
              <w:jc w:val="center"/>
            </w:pPr>
            <w:r>
              <w:rPr>
                <w:lang w:val="ga"/>
              </w:rPr>
              <w:t>472,470</w:t>
            </w:r>
          </w:p>
        </w:tc>
        <w:tc>
          <w:tcPr>
            <w:tcW w:w="1288" w:type="dxa"/>
            <w:shd w:val="clear" w:color="auto" w:fill="FBE4D5" w:themeFill="accent2" w:themeFillTint="33"/>
            <w:vAlign w:val="center"/>
          </w:tcPr>
          <w:p w14:paraId="08C2BD46" w14:textId="77777777" w:rsidR="003227E6" w:rsidRPr="009D0BC7" w:rsidRDefault="003227E6" w:rsidP="003227E6">
            <w:pPr>
              <w:spacing w:before="50" w:after="50"/>
              <w:jc w:val="center"/>
            </w:pPr>
            <w:r>
              <w:rPr>
                <w:lang w:val="ga"/>
              </w:rPr>
              <w:t>An 4ú Banda</w:t>
            </w:r>
          </w:p>
        </w:tc>
        <w:tc>
          <w:tcPr>
            <w:tcW w:w="1169" w:type="dxa"/>
            <w:shd w:val="clear" w:color="auto" w:fill="FBE4D5" w:themeFill="accent2" w:themeFillTint="33"/>
            <w:vAlign w:val="center"/>
          </w:tcPr>
          <w:p w14:paraId="31E3DFFA" w14:textId="77777777" w:rsidR="003227E6" w:rsidRPr="009D0BC7" w:rsidRDefault="003227E6" w:rsidP="003227E6">
            <w:pPr>
              <w:spacing w:before="50" w:after="50"/>
              <w:jc w:val="center"/>
            </w:pPr>
            <w:r>
              <w:rPr>
                <w:lang w:val="ga"/>
              </w:rPr>
              <w:t>544,727</w:t>
            </w:r>
          </w:p>
        </w:tc>
        <w:tc>
          <w:tcPr>
            <w:tcW w:w="1384" w:type="dxa"/>
            <w:shd w:val="clear" w:color="auto" w:fill="FBE4D5" w:themeFill="accent2" w:themeFillTint="33"/>
            <w:vAlign w:val="center"/>
          </w:tcPr>
          <w:p w14:paraId="0E14407B" w14:textId="77777777" w:rsidR="003227E6" w:rsidRPr="009D0BC7" w:rsidRDefault="003227E6" w:rsidP="003227E6">
            <w:pPr>
              <w:spacing w:before="50" w:after="50"/>
              <w:jc w:val="center"/>
            </w:pPr>
            <w:r>
              <w:rPr>
                <w:lang w:val="ga"/>
              </w:rPr>
              <w:t>653</w:t>
            </w:r>
          </w:p>
        </w:tc>
        <w:tc>
          <w:tcPr>
            <w:tcW w:w="1372" w:type="dxa"/>
            <w:shd w:val="clear" w:color="auto" w:fill="FBE4D5" w:themeFill="accent2" w:themeFillTint="33"/>
            <w:vAlign w:val="center"/>
          </w:tcPr>
          <w:p w14:paraId="39FA6D2D" w14:textId="77777777" w:rsidR="003227E6" w:rsidRPr="009D0BC7" w:rsidRDefault="003227E6" w:rsidP="003227E6">
            <w:pPr>
              <w:spacing w:before="50" w:after="50"/>
              <w:jc w:val="center"/>
            </w:pPr>
            <w:r>
              <w:rPr>
                <w:lang w:val="ga"/>
              </w:rPr>
              <w:t>17.2%</w:t>
            </w:r>
          </w:p>
        </w:tc>
        <w:tc>
          <w:tcPr>
            <w:tcW w:w="1372" w:type="dxa"/>
            <w:shd w:val="clear" w:color="auto" w:fill="FBE4D5" w:themeFill="accent2" w:themeFillTint="33"/>
            <w:vAlign w:val="center"/>
          </w:tcPr>
          <w:p w14:paraId="573B1D8E" w14:textId="77777777" w:rsidR="003227E6" w:rsidRPr="009D0BC7" w:rsidRDefault="003227E6" w:rsidP="003227E6">
            <w:pPr>
              <w:spacing w:before="50" w:after="50"/>
              <w:jc w:val="center"/>
            </w:pPr>
            <w:r>
              <w:rPr>
                <w:lang w:val="ga"/>
              </w:rPr>
              <w:t>671</w:t>
            </w:r>
          </w:p>
        </w:tc>
        <w:tc>
          <w:tcPr>
            <w:tcW w:w="1171" w:type="dxa"/>
            <w:shd w:val="clear" w:color="auto" w:fill="FBE4D5" w:themeFill="accent2" w:themeFillTint="33"/>
            <w:vAlign w:val="center"/>
          </w:tcPr>
          <w:p w14:paraId="11E9B1FF" w14:textId="77777777" w:rsidR="003227E6" w:rsidRPr="009D0BC7" w:rsidRDefault="003227E6" w:rsidP="003227E6">
            <w:pPr>
              <w:spacing w:before="50" w:after="50"/>
              <w:jc w:val="center"/>
            </w:pPr>
            <w:r>
              <w:rPr>
                <w:lang w:val="ga"/>
              </w:rPr>
              <w:t>17</w:t>
            </w:r>
          </w:p>
        </w:tc>
      </w:tr>
      <w:tr w:rsidR="003227E6" w:rsidRPr="009D0BC7" w14:paraId="70913F58"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33389C6A" w14:textId="77777777" w:rsidR="003227E6" w:rsidRPr="009D0BC7" w:rsidRDefault="003227E6" w:rsidP="003227E6">
            <w:pPr>
              <w:spacing w:before="50" w:after="50"/>
            </w:pPr>
          </w:p>
        </w:tc>
        <w:tc>
          <w:tcPr>
            <w:tcW w:w="1328" w:type="dxa"/>
            <w:shd w:val="clear" w:color="auto" w:fill="F7CAAC" w:themeFill="accent2" w:themeFillTint="66"/>
            <w:vAlign w:val="center"/>
          </w:tcPr>
          <w:p w14:paraId="1DD55C36" w14:textId="77777777" w:rsidR="003227E6" w:rsidRPr="009D0BC7" w:rsidRDefault="003227E6" w:rsidP="003227E6">
            <w:pPr>
              <w:spacing w:before="50" w:after="50"/>
            </w:pPr>
            <w:r>
              <w:rPr>
                <w:lang w:val="ga"/>
              </w:rPr>
              <w:t>An 6ú Deicíl</w:t>
            </w:r>
          </w:p>
        </w:tc>
        <w:tc>
          <w:tcPr>
            <w:tcW w:w="1384" w:type="dxa"/>
            <w:shd w:val="clear" w:color="auto" w:fill="F7CAAC" w:themeFill="accent2" w:themeFillTint="66"/>
            <w:vAlign w:val="center"/>
          </w:tcPr>
          <w:p w14:paraId="1D3F44F5" w14:textId="77777777" w:rsidR="003227E6" w:rsidRPr="009D0BC7" w:rsidRDefault="003227E6" w:rsidP="003227E6">
            <w:pPr>
              <w:spacing w:before="50" w:after="50"/>
              <w:jc w:val="center"/>
            </w:pPr>
            <w:r>
              <w:rPr>
                <w:lang w:val="ga"/>
              </w:rPr>
              <w:t>661</w:t>
            </w:r>
          </w:p>
        </w:tc>
        <w:tc>
          <w:tcPr>
            <w:tcW w:w="1176" w:type="dxa"/>
            <w:shd w:val="clear" w:color="auto" w:fill="F7CAAC" w:themeFill="accent2" w:themeFillTint="66"/>
            <w:vAlign w:val="center"/>
          </w:tcPr>
          <w:p w14:paraId="1F452D78" w14:textId="77777777" w:rsidR="003227E6" w:rsidRPr="009D0BC7" w:rsidRDefault="003227E6" w:rsidP="003227E6">
            <w:pPr>
              <w:spacing w:before="50" w:after="50"/>
              <w:jc w:val="center"/>
            </w:pPr>
            <w:r>
              <w:rPr>
                <w:lang w:val="ga"/>
              </w:rPr>
              <w:t>1,343</w:t>
            </w:r>
          </w:p>
        </w:tc>
        <w:tc>
          <w:tcPr>
            <w:tcW w:w="1478" w:type="dxa"/>
            <w:shd w:val="clear" w:color="auto" w:fill="F7CAAC" w:themeFill="accent2" w:themeFillTint="66"/>
            <w:vAlign w:val="center"/>
          </w:tcPr>
          <w:p w14:paraId="3BEE0C7E" w14:textId="77777777" w:rsidR="003227E6" w:rsidRPr="009D0BC7" w:rsidRDefault="003227E6" w:rsidP="003227E6">
            <w:pPr>
              <w:spacing w:before="50" w:after="50"/>
              <w:jc w:val="center"/>
            </w:pPr>
            <w:r>
              <w:rPr>
                <w:lang w:val="ga"/>
              </w:rPr>
              <w:t>562,437</w:t>
            </w:r>
          </w:p>
        </w:tc>
        <w:tc>
          <w:tcPr>
            <w:tcW w:w="1288" w:type="dxa"/>
            <w:shd w:val="clear" w:color="auto" w:fill="F7CAAC" w:themeFill="accent2" w:themeFillTint="66"/>
            <w:vAlign w:val="center"/>
          </w:tcPr>
          <w:p w14:paraId="36620495" w14:textId="77777777" w:rsidR="003227E6" w:rsidRPr="009D0BC7" w:rsidRDefault="003227E6" w:rsidP="003227E6">
            <w:pPr>
              <w:spacing w:before="50" w:after="50"/>
              <w:jc w:val="center"/>
            </w:pPr>
            <w:r>
              <w:rPr>
                <w:lang w:val="ga"/>
              </w:rPr>
              <w:t>An 5ú Banda</w:t>
            </w:r>
          </w:p>
        </w:tc>
        <w:tc>
          <w:tcPr>
            <w:tcW w:w="1169" w:type="dxa"/>
            <w:shd w:val="clear" w:color="auto" w:fill="F7CAAC" w:themeFill="accent2" w:themeFillTint="66"/>
            <w:vAlign w:val="center"/>
          </w:tcPr>
          <w:p w14:paraId="6956948E" w14:textId="77777777" w:rsidR="003227E6" w:rsidRPr="009D0BC7" w:rsidRDefault="003227E6" w:rsidP="003227E6">
            <w:pPr>
              <w:spacing w:before="50" w:after="50"/>
              <w:jc w:val="center"/>
            </w:pPr>
            <w:r>
              <w:rPr>
                <w:lang w:val="ga"/>
              </w:rPr>
              <w:t>640,856</w:t>
            </w:r>
          </w:p>
        </w:tc>
        <w:tc>
          <w:tcPr>
            <w:tcW w:w="1384" w:type="dxa"/>
            <w:shd w:val="clear" w:color="auto" w:fill="F7CAAC" w:themeFill="accent2" w:themeFillTint="66"/>
            <w:vAlign w:val="center"/>
          </w:tcPr>
          <w:p w14:paraId="398DEFEA" w14:textId="77777777" w:rsidR="003227E6" w:rsidRPr="009D0BC7" w:rsidRDefault="003227E6" w:rsidP="003227E6">
            <w:pPr>
              <w:spacing w:before="50" w:after="50"/>
              <w:jc w:val="center"/>
            </w:pPr>
            <w:r>
              <w:rPr>
                <w:lang w:val="ga"/>
              </w:rPr>
              <w:t>623</w:t>
            </w:r>
          </w:p>
        </w:tc>
        <w:tc>
          <w:tcPr>
            <w:tcW w:w="1372" w:type="dxa"/>
            <w:shd w:val="clear" w:color="auto" w:fill="F7CAAC" w:themeFill="accent2" w:themeFillTint="66"/>
            <w:vAlign w:val="center"/>
          </w:tcPr>
          <w:p w14:paraId="1539C62B" w14:textId="77777777" w:rsidR="003227E6" w:rsidRPr="009D0BC7" w:rsidRDefault="003227E6" w:rsidP="003227E6">
            <w:pPr>
              <w:spacing w:before="50" w:after="50"/>
              <w:jc w:val="center"/>
            </w:pPr>
            <w:r>
              <w:rPr>
                <w:lang w:val="ga"/>
              </w:rPr>
              <w:t>11.4%</w:t>
            </w:r>
          </w:p>
        </w:tc>
        <w:tc>
          <w:tcPr>
            <w:tcW w:w="1372" w:type="dxa"/>
            <w:shd w:val="clear" w:color="auto" w:fill="F7CAAC" w:themeFill="accent2" w:themeFillTint="66"/>
            <w:vAlign w:val="center"/>
          </w:tcPr>
          <w:p w14:paraId="64741126" w14:textId="77777777" w:rsidR="003227E6" w:rsidRPr="009D0BC7" w:rsidRDefault="003227E6" w:rsidP="003227E6">
            <w:pPr>
              <w:spacing w:before="50" w:after="50"/>
              <w:jc w:val="center"/>
            </w:pPr>
            <w:r>
              <w:rPr>
                <w:lang w:val="ga"/>
              </w:rPr>
              <w:t>444</w:t>
            </w:r>
          </w:p>
        </w:tc>
        <w:tc>
          <w:tcPr>
            <w:tcW w:w="1171" w:type="dxa"/>
            <w:shd w:val="clear" w:color="auto" w:fill="F7CAAC" w:themeFill="accent2" w:themeFillTint="66"/>
            <w:vAlign w:val="center"/>
          </w:tcPr>
          <w:p w14:paraId="53C2BB1E" w14:textId="77777777" w:rsidR="003227E6" w:rsidRPr="009D0BC7" w:rsidRDefault="003227E6" w:rsidP="003227E6">
            <w:pPr>
              <w:spacing w:before="50" w:after="50"/>
              <w:jc w:val="center"/>
            </w:pPr>
            <w:r>
              <w:rPr>
                <w:lang w:val="ga"/>
              </w:rPr>
              <w:t>-178</w:t>
            </w:r>
          </w:p>
        </w:tc>
      </w:tr>
      <w:tr w:rsidR="003227E6" w:rsidRPr="009D0BC7" w14:paraId="4A065335"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0F37FDD2" w14:textId="77777777" w:rsidR="003227E6" w:rsidRPr="009D0BC7" w:rsidRDefault="003227E6" w:rsidP="003227E6">
            <w:pPr>
              <w:spacing w:before="50" w:after="50"/>
            </w:pPr>
          </w:p>
        </w:tc>
        <w:tc>
          <w:tcPr>
            <w:tcW w:w="1328" w:type="dxa"/>
            <w:shd w:val="clear" w:color="auto" w:fill="FBE4D5" w:themeFill="accent2" w:themeFillTint="33"/>
            <w:vAlign w:val="center"/>
          </w:tcPr>
          <w:p w14:paraId="721115A9" w14:textId="77777777" w:rsidR="003227E6" w:rsidRPr="009D0BC7" w:rsidRDefault="003227E6" w:rsidP="003227E6">
            <w:pPr>
              <w:spacing w:before="50" w:after="50"/>
            </w:pPr>
            <w:r>
              <w:rPr>
                <w:lang w:val="ga"/>
              </w:rPr>
              <w:t>An 7ú Deicíl</w:t>
            </w:r>
          </w:p>
        </w:tc>
        <w:tc>
          <w:tcPr>
            <w:tcW w:w="1384" w:type="dxa"/>
            <w:shd w:val="clear" w:color="auto" w:fill="FBE4D5" w:themeFill="accent2" w:themeFillTint="33"/>
            <w:vAlign w:val="center"/>
          </w:tcPr>
          <w:p w14:paraId="1478F353" w14:textId="77777777" w:rsidR="003227E6" w:rsidRPr="009D0BC7" w:rsidRDefault="003227E6" w:rsidP="003227E6">
            <w:pPr>
              <w:spacing w:before="50" w:after="50"/>
              <w:jc w:val="center"/>
            </w:pPr>
            <w:r>
              <w:rPr>
                <w:lang w:val="ga"/>
              </w:rPr>
              <w:t>640</w:t>
            </w:r>
          </w:p>
        </w:tc>
        <w:tc>
          <w:tcPr>
            <w:tcW w:w="1176" w:type="dxa"/>
            <w:shd w:val="clear" w:color="auto" w:fill="FBE4D5" w:themeFill="accent2" w:themeFillTint="33"/>
            <w:vAlign w:val="center"/>
          </w:tcPr>
          <w:p w14:paraId="7F1B8599" w14:textId="77777777" w:rsidR="003227E6" w:rsidRPr="009D0BC7" w:rsidRDefault="003227E6" w:rsidP="003227E6">
            <w:pPr>
              <w:spacing w:before="50" w:after="50"/>
              <w:jc w:val="center"/>
            </w:pPr>
            <w:r>
              <w:rPr>
                <w:lang w:val="ga"/>
              </w:rPr>
              <w:t>1,983</w:t>
            </w:r>
          </w:p>
        </w:tc>
        <w:tc>
          <w:tcPr>
            <w:tcW w:w="1478" w:type="dxa"/>
            <w:shd w:val="clear" w:color="auto" w:fill="FBE4D5" w:themeFill="accent2" w:themeFillTint="33"/>
            <w:vAlign w:val="center"/>
          </w:tcPr>
          <w:p w14:paraId="5DE1459A" w14:textId="77777777" w:rsidR="003227E6" w:rsidRPr="009D0BC7" w:rsidRDefault="003227E6" w:rsidP="003227E6">
            <w:pPr>
              <w:spacing w:before="50" w:after="50"/>
              <w:jc w:val="center"/>
            </w:pPr>
            <w:r>
              <w:rPr>
                <w:lang w:val="ga"/>
              </w:rPr>
              <w:t>660,743</w:t>
            </w:r>
          </w:p>
        </w:tc>
        <w:tc>
          <w:tcPr>
            <w:tcW w:w="1288" w:type="dxa"/>
            <w:shd w:val="clear" w:color="auto" w:fill="FBE4D5" w:themeFill="accent2" w:themeFillTint="33"/>
            <w:vAlign w:val="center"/>
          </w:tcPr>
          <w:p w14:paraId="26380B13" w14:textId="77777777" w:rsidR="003227E6" w:rsidRPr="009D0BC7" w:rsidRDefault="003227E6" w:rsidP="003227E6">
            <w:pPr>
              <w:spacing w:before="50" w:after="50"/>
              <w:jc w:val="center"/>
            </w:pPr>
            <w:r>
              <w:rPr>
                <w:lang w:val="ga"/>
              </w:rPr>
              <w:t>An 6ú Banda</w:t>
            </w:r>
          </w:p>
        </w:tc>
        <w:tc>
          <w:tcPr>
            <w:tcW w:w="1169" w:type="dxa"/>
            <w:shd w:val="clear" w:color="auto" w:fill="FBE4D5" w:themeFill="accent2" w:themeFillTint="33"/>
            <w:vAlign w:val="center"/>
          </w:tcPr>
          <w:p w14:paraId="4F0DA17B" w14:textId="77777777" w:rsidR="003227E6" w:rsidRPr="009D0BC7" w:rsidRDefault="003227E6" w:rsidP="003227E6">
            <w:pPr>
              <w:spacing w:before="50" w:after="50"/>
              <w:jc w:val="center"/>
            </w:pPr>
            <w:r>
              <w:rPr>
                <w:lang w:val="ga"/>
              </w:rPr>
              <w:t>736,984</w:t>
            </w:r>
          </w:p>
        </w:tc>
        <w:tc>
          <w:tcPr>
            <w:tcW w:w="1384" w:type="dxa"/>
            <w:shd w:val="clear" w:color="auto" w:fill="FBE4D5" w:themeFill="accent2" w:themeFillTint="33"/>
            <w:vAlign w:val="center"/>
          </w:tcPr>
          <w:p w14:paraId="58F8D3C2" w14:textId="77777777" w:rsidR="003227E6" w:rsidRPr="009D0BC7" w:rsidRDefault="003227E6" w:rsidP="003227E6">
            <w:pPr>
              <w:spacing w:before="50" w:after="50"/>
              <w:jc w:val="center"/>
            </w:pPr>
            <w:r>
              <w:rPr>
                <w:lang w:val="ga"/>
              </w:rPr>
              <w:t>578</w:t>
            </w:r>
          </w:p>
        </w:tc>
        <w:tc>
          <w:tcPr>
            <w:tcW w:w="1372" w:type="dxa"/>
            <w:shd w:val="clear" w:color="auto" w:fill="FBE4D5" w:themeFill="accent2" w:themeFillTint="33"/>
            <w:vAlign w:val="center"/>
          </w:tcPr>
          <w:p w14:paraId="5CE09EC7" w14:textId="77777777" w:rsidR="003227E6" w:rsidRPr="009D0BC7" w:rsidRDefault="003227E6" w:rsidP="003227E6">
            <w:pPr>
              <w:spacing w:before="50" w:after="50"/>
              <w:jc w:val="center"/>
            </w:pPr>
            <w:r>
              <w:rPr>
                <w:lang w:val="ga"/>
              </w:rPr>
              <w:t>5.6%</w:t>
            </w:r>
          </w:p>
        </w:tc>
        <w:tc>
          <w:tcPr>
            <w:tcW w:w="1372" w:type="dxa"/>
            <w:shd w:val="clear" w:color="auto" w:fill="FBE4D5" w:themeFill="accent2" w:themeFillTint="33"/>
            <w:vAlign w:val="center"/>
          </w:tcPr>
          <w:p w14:paraId="30382850" w14:textId="77777777" w:rsidR="003227E6" w:rsidRPr="009D0BC7" w:rsidRDefault="003227E6" w:rsidP="003227E6">
            <w:pPr>
              <w:spacing w:before="50" w:after="50"/>
              <w:jc w:val="center"/>
            </w:pPr>
            <w:r>
              <w:rPr>
                <w:lang w:val="ga"/>
              </w:rPr>
              <w:t>220</w:t>
            </w:r>
          </w:p>
        </w:tc>
        <w:tc>
          <w:tcPr>
            <w:tcW w:w="1171" w:type="dxa"/>
            <w:shd w:val="clear" w:color="auto" w:fill="FBE4D5" w:themeFill="accent2" w:themeFillTint="33"/>
            <w:vAlign w:val="center"/>
          </w:tcPr>
          <w:p w14:paraId="756F4DBD" w14:textId="77777777" w:rsidR="003227E6" w:rsidRPr="009D0BC7" w:rsidRDefault="003227E6" w:rsidP="003227E6">
            <w:pPr>
              <w:spacing w:before="50" w:after="50"/>
              <w:jc w:val="center"/>
            </w:pPr>
            <w:r>
              <w:rPr>
                <w:lang w:val="ga"/>
              </w:rPr>
              <w:t>-358</w:t>
            </w:r>
          </w:p>
        </w:tc>
      </w:tr>
      <w:tr w:rsidR="003227E6" w:rsidRPr="009D0BC7" w14:paraId="7ABDBB8F"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6FB2E25B" w14:textId="77777777" w:rsidR="003227E6" w:rsidRPr="009D0BC7" w:rsidRDefault="003227E6" w:rsidP="003227E6">
            <w:pPr>
              <w:spacing w:before="50" w:after="50"/>
            </w:pPr>
          </w:p>
        </w:tc>
        <w:tc>
          <w:tcPr>
            <w:tcW w:w="1328" w:type="dxa"/>
            <w:shd w:val="clear" w:color="auto" w:fill="F7CAAC" w:themeFill="accent2" w:themeFillTint="66"/>
            <w:vAlign w:val="center"/>
          </w:tcPr>
          <w:p w14:paraId="3CA2AF8D" w14:textId="77777777" w:rsidR="003227E6" w:rsidRPr="009D0BC7" w:rsidRDefault="003227E6" w:rsidP="003227E6">
            <w:pPr>
              <w:spacing w:before="50" w:after="50"/>
            </w:pPr>
            <w:r>
              <w:rPr>
                <w:lang w:val="ga"/>
              </w:rPr>
              <w:t>An 8ú Deicíl</w:t>
            </w:r>
          </w:p>
        </w:tc>
        <w:tc>
          <w:tcPr>
            <w:tcW w:w="1384" w:type="dxa"/>
            <w:shd w:val="clear" w:color="auto" w:fill="F7CAAC" w:themeFill="accent2" w:themeFillTint="66"/>
            <w:vAlign w:val="center"/>
          </w:tcPr>
          <w:p w14:paraId="48357CAE" w14:textId="77777777" w:rsidR="003227E6" w:rsidRPr="009D0BC7" w:rsidRDefault="003227E6" w:rsidP="003227E6">
            <w:pPr>
              <w:spacing w:before="50" w:after="50"/>
              <w:jc w:val="center"/>
            </w:pPr>
            <w:r>
              <w:rPr>
                <w:lang w:val="ga"/>
              </w:rPr>
              <w:t>642</w:t>
            </w:r>
          </w:p>
        </w:tc>
        <w:tc>
          <w:tcPr>
            <w:tcW w:w="1176" w:type="dxa"/>
            <w:shd w:val="clear" w:color="auto" w:fill="F7CAAC" w:themeFill="accent2" w:themeFillTint="66"/>
            <w:vAlign w:val="center"/>
          </w:tcPr>
          <w:p w14:paraId="46FCEB7D" w14:textId="77777777" w:rsidR="003227E6" w:rsidRPr="009D0BC7" w:rsidRDefault="003227E6" w:rsidP="003227E6">
            <w:pPr>
              <w:spacing w:before="50" w:after="50"/>
              <w:jc w:val="center"/>
            </w:pPr>
            <w:r>
              <w:rPr>
                <w:lang w:val="ga"/>
              </w:rPr>
              <w:t>2,625</w:t>
            </w:r>
          </w:p>
        </w:tc>
        <w:tc>
          <w:tcPr>
            <w:tcW w:w="1478" w:type="dxa"/>
            <w:shd w:val="clear" w:color="auto" w:fill="F7CAAC" w:themeFill="accent2" w:themeFillTint="66"/>
            <w:vAlign w:val="center"/>
          </w:tcPr>
          <w:p w14:paraId="6FE2F0CD" w14:textId="77777777" w:rsidR="003227E6" w:rsidRPr="009D0BC7" w:rsidRDefault="003227E6" w:rsidP="003227E6">
            <w:pPr>
              <w:spacing w:before="50" w:after="50"/>
              <w:jc w:val="center"/>
            </w:pPr>
            <w:r>
              <w:rPr>
                <w:lang w:val="ga"/>
              </w:rPr>
              <w:t>773,452</w:t>
            </w:r>
          </w:p>
        </w:tc>
        <w:tc>
          <w:tcPr>
            <w:tcW w:w="1288" w:type="dxa"/>
            <w:shd w:val="clear" w:color="auto" w:fill="F7CAAC" w:themeFill="accent2" w:themeFillTint="66"/>
            <w:vAlign w:val="center"/>
          </w:tcPr>
          <w:p w14:paraId="703CD2DE" w14:textId="77777777" w:rsidR="003227E6" w:rsidRPr="009D0BC7" w:rsidRDefault="003227E6" w:rsidP="003227E6">
            <w:pPr>
              <w:spacing w:before="50" w:after="50"/>
              <w:jc w:val="center"/>
            </w:pPr>
            <w:r>
              <w:rPr>
                <w:lang w:val="ga"/>
              </w:rPr>
              <w:t>An 7ú Banda</w:t>
            </w:r>
          </w:p>
        </w:tc>
        <w:tc>
          <w:tcPr>
            <w:tcW w:w="1169" w:type="dxa"/>
            <w:shd w:val="clear" w:color="auto" w:fill="F7CAAC" w:themeFill="accent2" w:themeFillTint="66"/>
            <w:vAlign w:val="center"/>
          </w:tcPr>
          <w:p w14:paraId="68728C27" w14:textId="77777777" w:rsidR="003227E6" w:rsidRPr="009D0BC7" w:rsidRDefault="003227E6" w:rsidP="003227E6">
            <w:pPr>
              <w:spacing w:before="50" w:after="50"/>
              <w:jc w:val="center"/>
            </w:pPr>
            <w:r>
              <w:rPr>
                <w:lang w:val="ga"/>
              </w:rPr>
              <w:t>833,112</w:t>
            </w:r>
          </w:p>
        </w:tc>
        <w:tc>
          <w:tcPr>
            <w:tcW w:w="1384" w:type="dxa"/>
            <w:shd w:val="clear" w:color="auto" w:fill="F7CAAC" w:themeFill="accent2" w:themeFillTint="66"/>
            <w:vAlign w:val="center"/>
          </w:tcPr>
          <w:p w14:paraId="0D77979A" w14:textId="77777777" w:rsidR="003227E6" w:rsidRPr="009D0BC7" w:rsidRDefault="003227E6" w:rsidP="003227E6">
            <w:pPr>
              <w:spacing w:before="50" w:after="50"/>
              <w:jc w:val="center"/>
            </w:pPr>
            <w:r>
              <w:rPr>
                <w:lang w:val="ga"/>
              </w:rPr>
              <w:t>430</w:t>
            </w:r>
          </w:p>
        </w:tc>
        <w:tc>
          <w:tcPr>
            <w:tcW w:w="1372" w:type="dxa"/>
            <w:shd w:val="clear" w:color="auto" w:fill="F7CAAC" w:themeFill="accent2" w:themeFillTint="66"/>
            <w:vAlign w:val="center"/>
          </w:tcPr>
          <w:p w14:paraId="3FFFA3D8" w14:textId="77777777" w:rsidR="003227E6" w:rsidRPr="009D0BC7" w:rsidRDefault="003227E6" w:rsidP="003227E6">
            <w:pPr>
              <w:spacing w:before="50" w:after="50"/>
              <w:jc w:val="center"/>
            </w:pPr>
            <w:r>
              <w:rPr>
                <w:lang w:val="ga"/>
              </w:rPr>
              <w:t>4.2%</w:t>
            </w:r>
          </w:p>
        </w:tc>
        <w:tc>
          <w:tcPr>
            <w:tcW w:w="1372" w:type="dxa"/>
            <w:shd w:val="clear" w:color="auto" w:fill="F7CAAC" w:themeFill="accent2" w:themeFillTint="66"/>
            <w:vAlign w:val="center"/>
          </w:tcPr>
          <w:p w14:paraId="4D3D7873" w14:textId="77777777" w:rsidR="003227E6" w:rsidRPr="009D0BC7" w:rsidRDefault="003227E6" w:rsidP="003227E6">
            <w:pPr>
              <w:spacing w:before="50" w:after="50"/>
              <w:jc w:val="center"/>
            </w:pPr>
            <w:r>
              <w:rPr>
                <w:lang w:val="ga"/>
              </w:rPr>
              <w:t>163</w:t>
            </w:r>
          </w:p>
        </w:tc>
        <w:tc>
          <w:tcPr>
            <w:tcW w:w="1171" w:type="dxa"/>
            <w:shd w:val="clear" w:color="auto" w:fill="F7CAAC" w:themeFill="accent2" w:themeFillTint="66"/>
            <w:vAlign w:val="center"/>
          </w:tcPr>
          <w:p w14:paraId="4A42AB98" w14:textId="77777777" w:rsidR="003227E6" w:rsidRPr="009D0BC7" w:rsidRDefault="003227E6" w:rsidP="003227E6">
            <w:pPr>
              <w:spacing w:before="50" w:after="50"/>
              <w:jc w:val="center"/>
            </w:pPr>
            <w:r>
              <w:rPr>
                <w:lang w:val="ga"/>
              </w:rPr>
              <w:t>-268</w:t>
            </w:r>
          </w:p>
        </w:tc>
      </w:tr>
      <w:tr w:rsidR="003227E6" w:rsidRPr="009D0BC7" w14:paraId="290415EB"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5BD158E1" w14:textId="77777777" w:rsidR="003227E6" w:rsidRPr="009D0BC7" w:rsidRDefault="003227E6" w:rsidP="003227E6">
            <w:pPr>
              <w:spacing w:before="50" w:after="50"/>
            </w:pPr>
          </w:p>
        </w:tc>
        <w:tc>
          <w:tcPr>
            <w:tcW w:w="1328" w:type="dxa"/>
            <w:shd w:val="clear" w:color="auto" w:fill="FBE4D5" w:themeFill="accent2" w:themeFillTint="33"/>
            <w:vAlign w:val="center"/>
          </w:tcPr>
          <w:p w14:paraId="094B9A5D" w14:textId="77777777" w:rsidR="003227E6" w:rsidRPr="009D0BC7" w:rsidRDefault="003227E6" w:rsidP="003227E6">
            <w:pPr>
              <w:spacing w:before="50" w:after="50"/>
            </w:pPr>
            <w:r>
              <w:rPr>
                <w:lang w:val="ga"/>
              </w:rPr>
              <w:t>An 9ú Deicíl</w:t>
            </w:r>
          </w:p>
        </w:tc>
        <w:tc>
          <w:tcPr>
            <w:tcW w:w="1384" w:type="dxa"/>
            <w:shd w:val="clear" w:color="auto" w:fill="FBE4D5" w:themeFill="accent2" w:themeFillTint="33"/>
            <w:vAlign w:val="center"/>
          </w:tcPr>
          <w:p w14:paraId="346DA778" w14:textId="77777777" w:rsidR="003227E6" w:rsidRPr="009D0BC7" w:rsidRDefault="003227E6" w:rsidP="003227E6">
            <w:pPr>
              <w:spacing w:before="50" w:after="50"/>
              <w:jc w:val="center"/>
            </w:pPr>
            <w:r>
              <w:rPr>
                <w:lang w:val="ga"/>
              </w:rPr>
              <w:t>639</w:t>
            </w:r>
          </w:p>
        </w:tc>
        <w:tc>
          <w:tcPr>
            <w:tcW w:w="1176" w:type="dxa"/>
            <w:shd w:val="clear" w:color="auto" w:fill="FBE4D5" w:themeFill="accent2" w:themeFillTint="33"/>
            <w:vAlign w:val="center"/>
          </w:tcPr>
          <w:p w14:paraId="6DBE7D95" w14:textId="77777777" w:rsidR="003227E6" w:rsidRPr="009D0BC7" w:rsidRDefault="003227E6" w:rsidP="003227E6">
            <w:pPr>
              <w:spacing w:before="50" w:after="50"/>
              <w:jc w:val="center"/>
            </w:pPr>
            <w:r>
              <w:rPr>
                <w:lang w:val="ga"/>
              </w:rPr>
              <w:t>3,264</w:t>
            </w:r>
          </w:p>
        </w:tc>
        <w:tc>
          <w:tcPr>
            <w:tcW w:w="1478" w:type="dxa"/>
            <w:shd w:val="clear" w:color="auto" w:fill="FBE4D5" w:themeFill="accent2" w:themeFillTint="33"/>
            <w:vAlign w:val="center"/>
          </w:tcPr>
          <w:p w14:paraId="3FE4B8E9" w14:textId="77777777" w:rsidR="003227E6" w:rsidRPr="009D0BC7" w:rsidRDefault="003227E6" w:rsidP="003227E6">
            <w:pPr>
              <w:spacing w:before="50" w:after="50"/>
              <w:jc w:val="center"/>
            </w:pPr>
            <w:r>
              <w:rPr>
                <w:lang w:val="ga"/>
              </w:rPr>
              <w:t>927,605</w:t>
            </w:r>
          </w:p>
        </w:tc>
        <w:tc>
          <w:tcPr>
            <w:tcW w:w="1288" w:type="dxa"/>
            <w:shd w:val="clear" w:color="auto" w:fill="FBE4D5" w:themeFill="accent2" w:themeFillTint="33"/>
            <w:vAlign w:val="center"/>
          </w:tcPr>
          <w:p w14:paraId="44969F2E" w14:textId="77777777" w:rsidR="003227E6" w:rsidRPr="009D0BC7" w:rsidRDefault="003227E6" w:rsidP="003227E6">
            <w:pPr>
              <w:spacing w:before="50" w:after="50"/>
              <w:jc w:val="center"/>
            </w:pPr>
            <w:r>
              <w:rPr>
                <w:lang w:val="ga"/>
              </w:rPr>
              <w:t>An 8ú Banda</w:t>
            </w:r>
          </w:p>
        </w:tc>
        <w:tc>
          <w:tcPr>
            <w:tcW w:w="1169" w:type="dxa"/>
            <w:shd w:val="clear" w:color="auto" w:fill="FBE4D5" w:themeFill="accent2" w:themeFillTint="33"/>
            <w:vAlign w:val="center"/>
          </w:tcPr>
          <w:p w14:paraId="61658E10" w14:textId="77777777" w:rsidR="003227E6" w:rsidRPr="009D0BC7" w:rsidRDefault="003227E6" w:rsidP="003227E6">
            <w:pPr>
              <w:spacing w:before="50" w:after="50"/>
              <w:jc w:val="center"/>
            </w:pPr>
            <w:r>
              <w:rPr>
                <w:lang w:val="ga"/>
              </w:rPr>
              <w:t>Dada</w:t>
            </w:r>
          </w:p>
        </w:tc>
        <w:tc>
          <w:tcPr>
            <w:tcW w:w="1384" w:type="dxa"/>
            <w:shd w:val="clear" w:color="auto" w:fill="FBE4D5" w:themeFill="accent2" w:themeFillTint="33"/>
            <w:vAlign w:val="center"/>
          </w:tcPr>
          <w:p w14:paraId="1007DA4D" w14:textId="77777777" w:rsidR="003227E6" w:rsidRPr="009D0BC7" w:rsidRDefault="003227E6" w:rsidP="003227E6">
            <w:pPr>
              <w:spacing w:before="50" w:after="50"/>
              <w:jc w:val="center"/>
            </w:pPr>
            <w:r>
              <w:rPr>
                <w:lang w:val="ga"/>
              </w:rPr>
              <w:t>-</w:t>
            </w:r>
          </w:p>
        </w:tc>
        <w:tc>
          <w:tcPr>
            <w:tcW w:w="1372" w:type="dxa"/>
            <w:shd w:val="clear" w:color="auto" w:fill="FBE4D5" w:themeFill="accent2" w:themeFillTint="33"/>
            <w:vAlign w:val="center"/>
          </w:tcPr>
          <w:p w14:paraId="184E7153" w14:textId="77777777" w:rsidR="003227E6" w:rsidRPr="009D0BC7" w:rsidRDefault="003227E6" w:rsidP="003227E6">
            <w:pPr>
              <w:spacing w:before="50" w:after="50"/>
              <w:jc w:val="center"/>
            </w:pPr>
            <w:r>
              <w:rPr>
                <w:lang w:val="ga"/>
              </w:rPr>
              <w:t>12.0%</w:t>
            </w:r>
          </w:p>
        </w:tc>
        <w:tc>
          <w:tcPr>
            <w:tcW w:w="1372" w:type="dxa"/>
            <w:shd w:val="clear" w:color="auto" w:fill="FBE4D5" w:themeFill="accent2" w:themeFillTint="33"/>
            <w:vAlign w:val="center"/>
          </w:tcPr>
          <w:p w14:paraId="145E3D38" w14:textId="77777777" w:rsidR="003227E6" w:rsidRPr="009D0BC7" w:rsidRDefault="003227E6" w:rsidP="003227E6">
            <w:pPr>
              <w:spacing w:before="50" w:after="50"/>
              <w:jc w:val="center"/>
            </w:pPr>
            <w:r>
              <w:rPr>
                <w:lang w:val="ga"/>
              </w:rPr>
              <w:t>470</w:t>
            </w:r>
          </w:p>
        </w:tc>
        <w:tc>
          <w:tcPr>
            <w:tcW w:w="1171" w:type="dxa"/>
            <w:shd w:val="clear" w:color="auto" w:fill="FBE4D5" w:themeFill="accent2" w:themeFillTint="33"/>
            <w:vAlign w:val="center"/>
          </w:tcPr>
          <w:p w14:paraId="7E5F4C6E" w14:textId="77777777" w:rsidR="003227E6" w:rsidRPr="009D0BC7" w:rsidRDefault="003227E6" w:rsidP="003227E6">
            <w:pPr>
              <w:spacing w:before="50" w:after="50"/>
              <w:jc w:val="center"/>
            </w:pPr>
            <w:r>
              <w:rPr>
                <w:lang w:val="ga"/>
              </w:rPr>
              <w:t>-</w:t>
            </w:r>
          </w:p>
        </w:tc>
      </w:tr>
      <w:tr w:rsidR="003227E6" w:rsidRPr="009D0BC7" w14:paraId="377D82B3"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1CC998E3" w14:textId="77777777" w:rsidR="003227E6" w:rsidRPr="009D0BC7" w:rsidRDefault="003227E6" w:rsidP="003227E6">
            <w:pPr>
              <w:spacing w:before="50" w:after="50"/>
            </w:pPr>
          </w:p>
        </w:tc>
        <w:tc>
          <w:tcPr>
            <w:tcW w:w="1328" w:type="dxa"/>
            <w:shd w:val="clear" w:color="auto" w:fill="F7CAAC" w:themeFill="accent2" w:themeFillTint="66"/>
            <w:vAlign w:val="center"/>
          </w:tcPr>
          <w:p w14:paraId="7CFAFEFF" w14:textId="77777777" w:rsidR="003227E6" w:rsidRPr="009D0BC7" w:rsidRDefault="003227E6" w:rsidP="003227E6">
            <w:pPr>
              <w:spacing w:before="50" w:after="50"/>
            </w:pPr>
            <w:r>
              <w:rPr>
                <w:lang w:val="ga"/>
              </w:rPr>
              <w:t>An 10ú Deicíl</w:t>
            </w:r>
          </w:p>
        </w:tc>
        <w:tc>
          <w:tcPr>
            <w:tcW w:w="1384" w:type="dxa"/>
            <w:shd w:val="clear" w:color="auto" w:fill="F7CAAC" w:themeFill="accent2" w:themeFillTint="66"/>
            <w:vAlign w:val="center"/>
          </w:tcPr>
          <w:p w14:paraId="4415883A" w14:textId="77777777" w:rsidR="003227E6" w:rsidRPr="009D0BC7" w:rsidRDefault="003227E6" w:rsidP="003227E6">
            <w:pPr>
              <w:spacing w:before="50" w:after="50"/>
              <w:jc w:val="center"/>
            </w:pPr>
            <w:r>
              <w:rPr>
                <w:lang w:val="ga"/>
              </w:rPr>
              <w:t>640</w:t>
            </w:r>
          </w:p>
        </w:tc>
        <w:tc>
          <w:tcPr>
            <w:tcW w:w="1176" w:type="dxa"/>
            <w:shd w:val="clear" w:color="auto" w:fill="F7CAAC" w:themeFill="accent2" w:themeFillTint="66"/>
            <w:vAlign w:val="center"/>
          </w:tcPr>
          <w:p w14:paraId="09180233" w14:textId="77777777" w:rsidR="003227E6" w:rsidRPr="009D0BC7" w:rsidRDefault="003227E6" w:rsidP="003227E6">
            <w:pPr>
              <w:spacing w:before="50" w:after="50"/>
              <w:jc w:val="center"/>
            </w:pPr>
            <w:r>
              <w:rPr>
                <w:lang w:val="ga"/>
              </w:rPr>
              <w:t>3,904</w:t>
            </w:r>
          </w:p>
        </w:tc>
        <w:tc>
          <w:tcPr>
            <w:tcW w:w="1478" w:type="dxa"/>
            <w:shd w:val="clear" w:color="auto" w:fill="F7CAAC" w:themeFill="accent2" w:themeFillTint="66"/>
            <w:vAlign w:val="center"/>
          </w:tcPr>
          <w:p w14:paraId="79190BEE" w14:textId="77777777" w:rsidR="003227E6" w:rsidRPr="009D0BC7" w:rsidRDefault="003227E6" w:rsidP="003227E6">
            <w:pPr>
              <w:spacing w:before="50" w:after="50"/>
              <w:jc w:val="center"/>
            </w:pPr>
            <w:r>
              <w:rPr>
                <w:lang w:val="ga"/>
              </w:rPr>
              <w:t>1,388,503</w:t>
            </w:r>
          </w:p>
        </w:tc>
        <w:tc>
          <w:tcPr>
            <w:tcW w:w="1288" w:type="dxa"/>
            <w:shd w:val="clear" w:color="auto" w:fill="F7CAAC" w:themeFill="accent2" w:themeFillTint="66"/>
            <w:vAlign w:val="center"/>
          </w:tcPr>
          <w:p w14:paraId="50EBAC83"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7C45EB96"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216BDD12"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420CAD84"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7B6980B5"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197BA534" w14:textId="77777777" w:rsidR="003227E6" w:rsidRPr="009D0BC7" w:rsidRDefault="003227E6" w:rsidP="003227E6">
            <w:pPr>
              <w:spacing w:before="50" w:after="50"/>
              <w:jc w:val="center"/>
            </w:pPr>
          </w:p>
        </w:tc>
      </w:tr>
      <w:tr w:rsidR="003227E6" w:rsidRPr="009D0BC7" w14:paraId="12C7ECEE"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650BD974" w14:textId="77777777" w:rsidR="003227E6" w:rsidRPr="009D0BC7" w:rsidRDefault="003227E6" w:rsidP="003227E6">
            <w:pPr>
              <w:spacing w:before="50" w:after="50"/>
            </w:pPr>
          </w:p>
        </w:tc>
        <w:tc>
          <w:tcPr>
            <w:tcW w:w="1328" w:type="dxa"/>
            <w:shd w:val="clear" w:color="auto" w:fill="FBE4D5" w:themeFill="accent2" w:themeFillTint="33"/>
            <w:vAlign w:val="center"/>
          </w:tcPr>
          <w:p w14:paraId="12A21B79" w14:textId="77777777" w:rsidR="003227E6" w:rsidRPr="009D0BC7" w:rsidRDefault="003227E6" w:rsidP="003227E6">
            <w:pPr>
              <w:spacing w:before="50" w:after="50"/>
            </w:pPr>
            <w:r>
              <w:rPr>
                <w:lang w:val="ga"/>
              </w:rPr>
              <w:t xml:space="preserve"> </w:t>
            </w:r>
          </w:p>
        </w:tc>
        <w:tc>
          <w:tcPr>
            <w:tcW w:w="1384" w:type="dxa"/>
            <w:shd w:val="clear" w:color="auto" w:fill="FBE4D5" w:themeFill="accent2" w:themeFillTint="33"/>
            <w:vAlign w:val="center"/>
          </w:tcPr>
          <w:p w14:paraId="7004ACBF" w14:textId="77777777" w:rsidR="003227E6" w:rsidRPr="009D0BC7" w:rsidRDefault="003227E6" w:rsidP="003227E6">
            <w:pPr>
              <w:spacing w:before="50" w:after="50"/>
              <w:jc w:val="center"/>
            </w:pPr>
            <w:r>
              <w:rPr>
                <w:lang w:val="ga"/>
              </w:rPr>
              <w:t>3,904</w:t>
            </w:r>
          </w:p>
        </w:tc>
        <w:tc>
          <w:tcPr>
            <w:tcW w:w="1176" w:type="dxa"/>
            <w:shd w:val="clear" w:color="auto" w:fill="FBE4D5" w:themeFill="accent2" w:themeFillTint="33"/>
            <w:vAlign w:val="center"/>
          </w:tcPr>
          <w:p w14:paraId="7E6419A3" w14:textId="77777777" w:rsidR="003227E6" w:rsidRPr="009D0BC7" w:rsidRDefault="003227E6" w:rsidP="003227E6">
            <w:pPr>
              <w:spacing w:before="50" w:after="50"/>
              <w:jc w:val="center"/>
            </w:pPr>
          </w:p>
        </w:tc>
        <w:tc>
          <w:tcPr>
            <w:tcW w:w="1478" w:type="dxa"/>
            <w:shd w:val="clear" w:color="auto" w:fill="FBE4D5" w:themeFill="accent2" w:themeFillTint="33"/>
            <w:vAlign w:val="center"/>
          </w:tcPr>
          <w:p w14:paraId="613884F7" w14:textId="77777777" w:rsidR="003227E6" w:rsidRPr="009D0BC7" w:rsidRDefault="003227E6" w:rsidP="003227E6">
            <w:pPr>
              <w:spacing w:before="50" w:after="50"/>
              <w:jc w:val="center"/>
            </w:pPr>
          </w:p>
        </w:tc>
        <w:tc>
          <w:tcPr>
            <w:tcW w:w="1288" w:type="dxa"/>
            <w:shd w:val="clear" w:color="auto" w:fill="FBE4D5" w:themeFill="accent2" w:themeFillTint="33"/>
            <w:vAlign w:val="center"/>
          </w:tcPr>
          <w:p w14:paraId="5051D038"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6DADE209"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42C5707A"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2B78BFE1" w14:textId="77777777" w:rsidR="003227E6" w:rsidRPr="009D0BC7" w:rsidRDefault="003227E6" w:rsidP="003227E6">
            <w:pPr>
              <w:spacing w:before="50" w:after="50"/>
              <w:jc w:val="center"/>
            </w:pPr>
            <w:r>
              <w:rPr>
                <w:lang w:val="ga"/>
              </w:rPr>
              <w:t>100.00%</w:t>
            </w:r>
          </w:p>
        </w:tc>
        <w:tc>
          <w:tcPr>
            <w:tcW w:w="1372" w:type="dxa"/>
            <w:shd w:val="clear" w:color="auto" w:fill="FBE4D5" w:themeFill="accent2" w:themeFillTint="33"/>
            <w:vAlign w:val="center"/>
          </w:tcPr>
          <w:p w14:paraId="5265E01F" w14:textId="77777777" w:rsidR="003227E6" w:rsidRPr="009D0BC7" w:rsidRDefault="003227E6" w:rsidP="003227E6">
            <w:pPr>
              <w:spacing w:before="50" w:after="50"/>
              <w:jc w:val="center"/>
            </w:pPr>
            <w:r>
              <w:rPr>
                <w:lang w:val="ga"/>
              </w:rPr>
              <w:t>3,904</w:t>
            </w:r>
          </w:p>
        </w:tc>
        <w:tc>
          <w:tcPr>
            <w:tcW w:w="1171" w:type="dxa"/>
            <w:shd w:val="clear" w:color="auto" w:fill="FBE4D5" w:themeFill="accent2" w:themeFillTint="33"/>
            <w:vAlign w:val="center"/>
          </w:tcPr>
          <w:p w14:paraId="2953E6BF" w14:textId="77777777" w:rsidR="003227E6" w:rsidRPr="009D0BC7" w:rsidRDefault="003227E6" w:rsidP="003227E6">
            <w:pPr>
              <w:spacing w:before="50" w:after="50"/>
              <w:jc w:val="center"/>
            </w:pPr>
          </w:p>
        </w:tc>
      </w:tr>
      <w:tr w:rsidR="003227E6" w:rsidRPr="009D0BC7" w14:paraId="62E27830"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Align w:val="center"/>
          </w:tcPr>
          <w:p w14:paraId="1AD91B23" w14:textId="77777777" w:rsidR="003227E6" w:rsidRPr="009D0BC7" w:rsidRDefault="003227E6" w:rsidP="003227E6">
            <w:pPr>
              <w:spacing w:before="50" w:after="50"/>
            </w:pPr>
          </w:p>
        </w:tc>
        <w:tc>
          <w:tcPr>
            <w:tcW w:w="1328" w:type="dxa"/>
            <w:vAlign w:val="center"/>
          </w:tcPr>
          <w:p w14:paraId="15F2DBCB" w14:textId="77777777" w:rsidR="003227E6" w:rsidRPr="009D0BC7" w:rsidRDefault="003227E6" w:rsidP="003227E6">
            <w:pPr>
              <w:spacing w:before="50" w:after="50"/>
            </w:pPr>
          </w:p>
        </w:tc>
        <w:tc>
          <w:tcPr>
            <w:tcW w:w="1384" w:type="dxa"/>
            <w:vAlign w:val="center"/>
          </w:tcPr>
          <w:p w14:paraId="20E6B890" w14:textId="77777777" w:rsidR="003227E6" w:rsidRPr="009D0BC7" w:rsidRDefault="003227E6" w:rsidP="003227E6">
            <w:pPr>
              <w:spacing w:before="50" w:after="50"/>
            </w:pPr>
          </w:p>
        </w:tc>
        <w:tc>
          <w:tcPr>
            <w:tcW w:w="1176" w:type="dxa"/>
            <w:vAlign w:val="center"/>
          </w:tcPr>
          <w:p w14:paraId="4E434088" w14:textId="77777777" w:rsidR="003227E6" w:rsidRPr="009D0BC7" w:rsidRDefault="003227E6" w:rsidP="003227E6">
            <w:pPr>
              <w:spacing w:before="50" w:after="50"/>
            </w:pPr>
          </w:p>
        </w:tc>
        <w:tc>
          <w:tcPr>
            <w:tcW w:w="1478" w:type="dxa"/>
            <w:vAlign w:val="center"/>
          </w:tcPr>
          <w:p w14:paraId="050F818B" w14:textId="77777777" w:rsidR="003227E6" w:rsidRPr="009D0BC7" w:rsidRDefault="003227E6" w:rsidP="003227E6">
            <w:pPr>
              <w:spacing w:before="50" w:after="50"/>
            </w:pPr>
          </w:p>
        </w:tc>
        <w:tc>
          <w:tcPr>
            <w:tcW w:w="1288" w:type="dxa"/>
            <w:vAlign w:val="center"/>
          </w:tcPr>
          <w:p w14:paraId="3EE966B2" w14:textId="77777777" w:rsidR="003227E6" w:rsidRPr="009D0BC7" w:rsidRDefault="003227E6" w:rsidP="003227E6">
            <w:pPr>
              <w:spacing w:before="50" w:after="50"/>
            </w:pPr>
          </w:p>
        </w:tc>
        <w:tc>
          <w:tcPr>
            <w:tcW w:w="1169" w:type="dxa"/>
            <w:vAlign w:val="center"/>
          </w:tcPr>
          <w:p w14:paraId="1B159328" w14:textId="77777777" w:rsidR="003227E6" w:rsidRPr="009D0BC7" w:rsidRDefault="003227E6" w:rsidP="003227E6">
            <w:pPr>
              <w:spacing w:before="50" w:after="50"/>
            </w:pPr>
          </w:p>
        </w:tc>
        <w:tc>
          <w:tcPr>
            <w:tcW w:w="1384" w:type="dxa"/>
            <w:vAlign w:val="center"/>
          </w:tcPr>
          <w:p w14:paraId="25BB2CDD" w14:textId="77777777" w:rsidR="003227E6" w:rsidRPr="009D0BC7" w:rsidRDefault="003227E6" w:rsidP="003227E6">
            <w:pPr>
              <w:spacing w:before="50" w:after="50"/>
            </w:pPr>
          </w:p>
        </w:tc>
        <w:tc>
          <w:tcPr>
            <w:tcW w:w="1372" w:type="dxa"/>
            <w:vAlign w:val="center"/>
          </w:tcPr>
          <w:p w14:paraId="18B4F121" w14:textId="77777777" w:rsidR="003227E6" w:rsidRPr="009D0BC7" w:rsidRDefault="003227E6" w:rsidP="003227E6">
            <w:pPr>
              <w:spacing w:before="50" w:after="50"/>
            </w:pPr>
          </w:p>
        </w:tc>
        <w:tc>
          <w:tcPr>
            <w:tcW w:w="1372" w:type="dxa"/>
            <w:vAlign w:val="center"/>
          </w:tcPr>
          <w:p w14:paraId="70934678" w14:textId="77777777" w:rsidR="003227E6" w:rsidRPr="009D0BC7" w:rsidRDefault="003227E6" w:rsidP="003227E6">
            <w:pPr>
              <w:spacing w:before="50" w:after="50"/>
            </w:pPr>
          </w:p>
        </w:tc>
        <w:tc>
          <w:tcPr>
            <w:tcW w:w="1171" w:type="dxa"/>
            <w:vAlign w:val="center"/>
          </w:tcPr>
          <w:p w14:paraId="5D034E5F" w14:textId="77777777" w:rsidR="003227E6" w:rsidRPr="009D0BC7" w:rsidRDefault="003227E6" w:rsidP="003227E6">
            <w:pPr>
              <w:spacing w:before="50" w:after="50"/>
            </w:pPr>
          </w:p>
        </w:tc>
      </w:tr>
      <w:tr w:rsidR="003227E6" w:rsidRPr="009D0BC7" w14:paraId="004C797D"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Align w:val="center"/>
          </w:tcPr>
          <w:p w14:paraId="2529B5F0" w14:textId="77777777" w:rsidR="003227E6" w:rsidRPr="009D0BC7" w:rsidRDefault="003227E6" w:rsidP="003227E6">
            <w:pPr>
              <w:spacing w:before="50" w:after="50"/>
            </w:pPr>
          </w:p>
        </w:tc>
        <w:tc>
          <w:tcPr>
            <w:tcW w:w="1328" w:type="dxa"/>
            <w:vAlign w:val="center"/>
          </w:tcPr>
          <w:p w14:paraId="4C356C43" w14:textId="77777777" w:rsidR="003227E6" w:rsidRPr="009D0BC7" w:rsidRDefault="003227E6" w:rsidP="003227E6">
            <w:pPr>
              <w:spacing w:before="50" w:after="50"/>
            </w:pPr>
          </w:p>
        </w:tc>
        <w:tc>
          <w:tcPr>
            <w:tcW w:w="1384" w:type="dxa"/>
            <w:vAlign w:val="center"/>
          </w:tcPr>
          <w:p w14:paraId="38872965" w14:textId="77777777" w:rsidR="003227E6" w:rsidRPr="009D0BC7" w:rsidRDefault="003227E6" w:rsidP="003227E6">
            <w:pPr>
              <w:spacing w:before="50" w:after="50"/>
            </w:pPr>
          </w:p>
        </w:tc>
        <w:tc>
          <w:tcPr>
            <w:tcW w:w="1176" w:type="dxa"/>
            <w:vAlign w:val="center"/>
          </w:tcPr>
          <w:p w14:paraId="344BE67A" w14:textId="77777777" w:rsidR="003227E6" w:rsidRPr="009D0BC7" w:rsidRDefault="003227E6" w:rsidP="003227E6">
            <w:pPr>
              <w:spacing w:before="50" w:after="50"/>
            </w:pPr>
          </w:p>
        </w:tc>
        <w:tc>
          <w:tcPr>
            <w:tcW w:w="1478" w:type="dxa"/>
            <w:vAlign w:val="center"/>
          </w:tcPr>
          <w:p w14:paraId="5ED5A78B" w14:textId="77777777" w:rsidR="003227E6" w:rsidRPr="009D0BC7" w:rsidRDefault="003227E6" w:rsidP="003227E6">
            <w:pPr>
              <w:spacing w:before="50" w:after="50"/>
            </w:pPr>
          </w:p>
        </w:tc>
        <w:tc>
          <w:tcPr>
            <w:tcW w:w="1288" w:type="dxa"/>
            <w:vAlign w:val="center"/>
          </w:tcPr>
          <w:p w14:paraId="45895570" w14:textId="77777777" w:rsidR="003227E6" w:rsidRPr="009D0BC7" w:rsidRDefault="003227E6" w:rsidP="003227E6">
            <w:pPr>
              <w:spacing w:before="50" w:after="50"/>
            </w:pPr>
          </w:p>
        </w:tc>
        <w:tc>
          <w:tcPr>
            <w:tcW w:w="1169" w:type="dxa"/>
            <w:vAlign w:val="center"/>
          </w:tcPr>
          <w:p w14:paraId="409F90A4" w14:textId="77777777" w:rsidR="003227E6" w:rsidRPr="009D0BC7" w:rsidRDefault="003227E6" w:rsidP="003227E6">
            <w:pPr>
              <w:spacing w:before="50" w:after="50"/>
            </w:pPr>
          </w:p>
        </w:tc>
        <w:tc>
          <w:tcPr>
            <w:tcW w:w="1384" w:type="dxa"/>
            <w:vAlign w:val="center"/>
          </w:tcPr>
          <w:p w14:paraId="447CAD15" w14:textId="77777777" w:rsidR="003227E6" w:rsidRPr="009D0BC7" w:rsidRDefault="003227E6" w:rsidP="003227E6">
            <w:pPr>
              <w:spacing w:before="50" w:after="50"/>
            </w:pPr>
          </w:p>
        </w:tc>
        <w:tc>
          <w:tcPr>
            <w:tcW w:w="1372" w:type="dxa"/>
            <w:vAlign w:val="center"/>
          </w:tcPr>
          <w:p w14:paraId="7E08DFBC" w14:textId="77777777" w:rsidR="003227E6" w:rsidRPr="009D0BC7" w:rsidRDefault="003227E6" w:rsidP="003227E6">
            <w:pPr>
              <w:spacing w:before="50" w:after="50"/>
            </w:pPr>
          </w:p>
        </w:tc>
        <w:tc>
          <w:tcPr>
            <w:tcW w:w="1372" w:type="dxa"/>
            <w:vAlign w:val="center"/>
          </w:tcPr>
          <w:p w14:paraId="357C18B9" w14:textId="77777777" w:rsidR="003227E6" w:rsidRPr="009D0BC7" w:rsidRDefault="003227E6" w:rsidP="003227E6">
            <w:pPr>
              <w:spacing w:before="50" w:after="50"/>
            </w:pPr>
          </w:p>
        </w:tc>
        <w:tc>
          <w:tcPr>
            <w:tcW w:w="1171" w:type="dxa"/>
            <w:vAlign w:val="center"/>
          </w:tcPr>
          <w:p w14:paraId="74CD3A8F" w14:textId="77777777" w:rsidR="003227E6" w:rsidRPr="009D0BC7" w:rsidRDefault="003227E6" w:rsidP="003227E6">
            <w:pPr>
              <w:spacing w:before="50" w:after="50"/>
            </w:pPr>
          </w:p>
        </w:tc>
      </w:tr>
      <w:tr w:rsidR="003227E6" w:rsidRPr="009D0BC7" w14:paraId="3C8DE30A"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val="restart"/>
            <w:shd w:val="clear" w:color="auto" w:fill="ED7D31" w:themeFill="accent2"/>
            <w:vAlign w:val="center"/>
          </w:tcPr>
          <w:p w14:paraId="10DD5581" w14:textId="77777777" w:rsidR="003227E6" w:rsidRPr="009D0BC7" w:rsidRDefault="003227E6" w:rsidP="003227E6">
            <w:pPr>
              <w:spacing w:before="50" w:after="50"/>
              <w:rPr>
                <w:b/>
                <w:color w:val="FFFFFF" w:themeColor="background1"/>
              </w:rPr>
            </w:pPr>
            <w:r>
              <w:rPr>
                <w:b/>
                <w:bCs/>
                <w:color w:val="FFFFFF" w:themeColor="background1"/>
                <w:lang w:val="ga"/>
              </w:rPr>
              <w:lastRenderedPageBreak/>
              <w:t>2028</w:t>
            </w:r>
          </w:p>
        </w:tc>
        <w:tc>
          <w:tcPr>
            <w:tcW w:w="1328" w:type="dxa"/>
            <w:shd w:val="clear" w:color="auto" w:fill="FBE4D5" w:themeFill="accent2" w:themeFillTint="33"/>
            <w:vAlign w:val="center"/>
          </w:tcPr>
          <w:p w14:paraId="1625E5F9" w14:textId="77777777" w:rsidR="003227E6" w:rsidRPr="009D0BC7" w:rsidRDefault="003227E6" w:rsidP="003227E6">
            <w:pPr>
              <w:spacing w:before="50" w:after="50"/>
            </w:pPr>
            <w:r>
              <w:rPr>
                <w:lang w:val="ga"/>
              </w:rPr>
              <w:t>An Chéad Deicíl</w:t>
            </w:r>
          </w:p>
        </w:tc>
        <w:tc>
          <w:tcPr>
            <w:tcW w:w="1384" w:type="dxa"/>
            <w:shd w:val="clear" w:color="auto" w:fill="FBE4D5" w:themeFill="accent2" w:themeFillTint="33"/>
            <w:vAlign w:val="center"/>
          </w:tcPr>
          <w:p w14:paraId="46F43477"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218D8F4E"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4EBF79BA" w14:textId="77777777" w:rsidR="003227E6" w:rsidRPr="009D0BC7" w:rsidRDefault="003227E6" w:rsidP="003227E6">
            <w:pPr>
              <w:spacing w:before="50" w:after="50"/>
              <w:jc w:val="center"/>
            </w:pPr>
            <w:r>
              <w:rPr>
                <w:lang w:val="ga"/>
              </w:rPr>
              <w:t>129,803</w:t>
            </w:r>
          </w:p>
        </w:tc>
        <w:tc>
          <w:tcPr>
            <w:tcW w:w="1288" w:type="dxa"/>
            <w:shd w:val="clear" w:color="auto" w:fill="FBE4D5" w:themeFill="accent2" w:themeFillTint="33"/>
            <w:vAlign w:val="center"/>
          </w:tcPr>
          <w:p w14:paraId="22ADBEF8" w14:textId="77777777" w:rsidR="003227E6" w:rsidRPr="009D0BC7" w:rsidRDefault="003227E6" w:rsidP="003227E6">
            <w:pPr>
              <w:spacing w:before="50" w:after="50"/>
              <w:jc w:val="center"/>
            </w:pPr>
            <w:r>
              <w:rPr>
                <w:lang w:val="ga"/>
              </w:rPr>
              <w:t>An Chéad Bhanda</w:t>
            </w:r>
          </w:p>
        </w:tc>
        <w:tc>
          <w:tcPr>
            <w:tcW w:w="1169" w:type="dxa"/>
            <w:shd w:val="clear" w:color="auto" w:fill="FBE4D5" w:themeFill="accent2" w:themeFillTint="33"/>
            <w:vAlign w:val="center"/>
          </w:tcPr>
          <w:p w14:paraId="7E84073B" w14:textId="77777777" w:rsidR="003227E6" w:rsidRPr="009D0BC7" w:rsidRDefault="003227E6" w:rsidP="003227E6">
            <w:pPr>
              <w:spacing w:before="50" w:after="50"/>
              <w:jc w:val="center"/>
            </w:pPr>
            <w:r>
              <w:rPr>
                <w:lang w:val="ga"/>
              </w:rPr>
              <w:t>262,751</w:t>
            </w:r>
          </w:p>
        </w:tc>
        <w:tc>
          <w:tcPr>
            <w:tcW w:w="1384" w:type="dxa"/>
            <w:shd w:val="clear" w:color="auto" w:fill="FBE4D5" w:themeFill="accent2" w:themeFillTint="33"/>
            <w:vAlign w:val="center"/>
          </w:tcPr>
          <w:p w14:paraId="2A166C27" w14:textId="77777777" w:rsidR="003227E6" w:rsidRPr="009D0BC7" w:rsidRDefault="003227E6" w:rsidP="003227E6">
            <w:pPr>
              <w:spacing w:before="50" w:after="50"/>
              <w:jc w:val="center"/>
            </w:pPr>
            <w:r>
              <w:rPr>
                <w:lang w:val="ga"/>
              </w:rPr>
              <w:t>0</w:t>
            </w:r>
          </w:p>
        </w:tc>
        <w:tc>
          <w:tcPr>
            <w:tcW w:w="1372" w:type="dxa"/>
            <w:shd w:val="clear" w:color="auto" w:fill="FBE4D5" w:themeFill="accent2" w:themeFillTint="33"/>
            <w:vAlign w:val="center"/>
          </w:tcPr>
          <w:p w14:paraId="393FE89D" w14:textId="77777777" w:rsidR="003227E6" w:rsidRPr="009D0BC7" w:rsidRDefault="003227E6" w:rsidP="003227E6">
            <w:pPr>
              <w:spacing w:before="50" w:after="50"/>
              <w:jc w:val="center"/>
            </w:pPr>
            <w:r>
              <w:rPr>
                <w:lang w:val="ga"/>
              </w:rPr>
              <w:t>7.4%</w:t>
            </w:r>
          </w:p>
        </w:tc>
        <w:tc>
          <w:tcPr>
            <w:tcW w:w="1372" w:type="dxa"/>
            <w:shd w:val="clear" w:color="auto" w:fill="FBE4D5" w:themeFill="accent2" w:themeFillTint="33"/>
            <w:vAlign w:val="center"/>
          </w:tcPr>
          <w:p w14:paraId="63CB9DB5" w14:textId="77777777" w:rsidR="003227E6" w:rsidRPr="009D0BC7" w:rsidRDefault="003227E6" w:rsidP="003227E6">
            <w:pPr>
              <w:spacing w:before="50" w:after="50"/>
              <w:jc w:val="center"/>
            </w:pPr>
            <w:r>
              <w:rPr>
                <w:lang w:val="ga"/>
              </w:rPr>
              <w:t>290</w:t>
            </w:r>
          </w:p>
        </w:tc>
        <w:tc>
          <w:tcPr>
            <w:tcW w:w="1171" w:type="dxa"/>
            <w:shd w:val="clear" w:color="auto" w:fill="FBE4D5" w:themeFill="accent2" w:themeFillTint="33"/>
            <w:vAlign w:val="center"/>
          </w:tcPr>
          <w:p w14:paraId="156E1E52" w14:textId="77777777" w:rsidR="003227E6" w:rsidRPr="009D0BC7" w:rsidRDefault="003227E6" w:rsidP="003227E6">
            <w:pPr>
              <w:spacing w:before="50" w:after="50"/>
              <w:jc w:val="center"/>
            </w:pPr>
            <w:r>
              <w:rPr>
                <w:lang w:val="ga"/>
              </w:rPr>
              <w:t>290</w:t>
            </w:r>
          </w:p>
        </w:tc>
      </w:tr>
      <w:tr w:rsidR="003227E6" w:rsidRPr="009D0BC7" w14:paraId="1352895C"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2A4BD9C4" w14:textId="77777777" w:rsidR="003227E6" w:rsidRPr="009D0BC7" w:rsidRDefault="003227E6" w:rsidP="003227E6">
            <w:pPr>
              <w:spacing w:before="50" w:after="50"/>
            </w:pPr>
          </w:p>
        </w:tc>
        <w:tc>
          <w:tcPr>
            <w:tcW w:w="1328" w:type="dxa"/>
            <w:shd w:val="clear" w:color="auto" w:fill="F7CAAC" w:themeFill="accent2" w:themeFillTint="66"/>
            <w:vAlign w:val="center"/>
          </w:tcPr>
          <w:p w14:paraId="3AEDF398" w14:textId="77777777" w:rsidR="003227E6" w:rsidRPr="009D0BC7" w:rsidRDefault="003227E6" w:rsidP="003227E6">
            <w:pPr>
              <w:spacing w:before="50" w:after="50"/>
            </w:pPr>
            <w:r>
              <w:rPr>
                <w:lang w:val="ga"/>
              </w:rPr>
              <w:t>An 2ú Deicíl</w:t>
            </w:r>
          </w:p>
        </w:tc>
        <w:tc>
          <w:tcPr>
            <w:tcW w:w="1384" w:type="dxa"/>
            <w:shd w:val="clear" w:color="auto" w:fill="F7CAAC" w:themeFill="accent2" w:themeFillTint="66"/>
            <w:vAlign w:val="center"/>
          </w:tcPr>
          <w:p w14:paraId="55A6DB52"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7D38AF1A"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02A2823E" w14:textId="77777777" w:rsidR="003227E6" w:rsidRPr="009D0BC7" w:rsidRDefault="003227E6" w:rsidP="003227E6">
            <w:pPr>
              <w:spacing w:before="50" w:after="50"/>
              <w:jc w:val="center"/>
            </w:pPr>
            <w:r>
              <w:rPr>
                <w:lang w:val="ga"/>
              </w:rPr>
              <w:t>216,102</w:t>
            </w:r>
          </w:p>
        </w:tc>
        <w:tc>
          <w:tcPr>
            <w:tcW w:w="1288" w:type="dxa"/>
            <w:shd w:val="clear" w:color="auto" w:fill="F7CAAC" w:themeFill="accent2" w:themeFillTint="66"/>
            <w:vAlign w:val="center"/>
          </w:tcPr>
          <w:p w14:paraId="2F6B3980"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3F89A717"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1EDBE1B1"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746E0FF3"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3D66D683"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2D403589" w14:textId="77777777" w:rsidR="003227E6" w:rsidRPr="009D0BC7" w:rsidRDefault="003227E6" w:rsidP="003227E6">
            <w:pPr>
              <w:spacing w:before="50" w:after="50"/>
              <w:jc w:val="center"/>
            </w:pPr>
          </w:p>
        </w:tc>
      </w:tr>
      <w:tr w:rsidR="003227E6" w:rsidRPr="009D0BC7" w14:paraId="56E7C63D"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606C57ED" w14:textId="77777777" w:rsidR="003227E6" w:rsidRPr="009D0BC7" w:rsidRDefault="003227E6" w:rsidP="003227E6">
            <w:pPr>
              <w:spacing w:before="50" w:after="50"/>
            </w:pPr>
          </w:p>
        </w:tc>
        <w:tc>
          <w:tcPr>
            <w:tcW w:w="1328" w:type="dxa"/>
            <w:shd w:val="clear" w:color="auto" w:fill="FBE4D5" w:themeFill="accent2" w:themeFillTint="33"/>
            <w:vAlign w:val="center"/>
          </w:tcPr>
          <w:p w14:paraId="37760035" w14:textId="77777777" w:rsidR="003227E6" w:rsidRPr="009D0BC7" w:rsidRDefault="003227E6" w:rsidP="003227E6">
            <w:pPr>
              <w:spacing w:before="50" w:after="50"/>
            </w:pPr>
            <w:r>
              <w:rPr>
                <w:lang w:val="ga"/>
              </w:rPr>
              <w:t>An 3ú Deicíl</w:t>
            </w:r>
          </w:p>
        </w:tc>
        <w:tc>
          <w:tcPr>
            <w:tcW w:w="1384" w:type="dxa"/>
            <w:shd w:val="clear" w:color="auto" w:fill="FBE4D5" w:themeFill="accent2" w:themeFillTint="33"/>
            <w:vAlign w:val="center"/>
          </w:tcPr>
          <w:p w14:paraId="44F2B451"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2DFC50B5"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43B0FBF5" w14:textId="77777777" w:rsidR="003227E6" w:rsidRPr="009D0BC7" w:rsidRDefault="003227E6" w:rsidP="003227E6">
            <w:pPr>
              <w:spacing w:before="50" w:after="50"/>
              <w:jc w:val="center"/>
            </w:pPr>
            <w:r>
              <w:rPr>
                <w:lang w:val="ga"/>
              </w:rPr>
              <w:t>310,626</w:t>
            </w:r>
          </w:p>
        </w:tc>
        <w:tc>
          <w:tcPr>
            <w:tcW w:w="1288" w:type="dxa"/>
            <w:shd w:val="clear" w:color="auto" w:fill="FBE4D5" w:themeFill="accent2" w:themeFillTint="33"/>
            <w:vAlign w:val="center"/>
          </w:tcPr>
          <w:p w14:paraId="77BEB56D" w14:textId="77777777" w:rsidR="003227E6" w:rsidRPr="009D0BC7" w:rsidRDefault="003227E6" w:rsidP="003227E6">
            <w:pPr>
              <w:spacing w:before="50" w:after="50"/>
              <w:jc w:val="center"/>
            </w:pPr>
            <w:r>
              <w:rPr>
                <w:lang w:val="ga"/>
              </w:rPr>
              <w:t>An 2ú Banda</w:t>
            </w:r>
          </w:p>
        </w:tc>
        <w:tc>
          <w:tcPr>
            <w:tcW w:w="1169" w:type="dxa"/>
            <w:shd w:val="clear" w:color="auto" w:fill="FBE4D5" w:themeFill="accent2" w:themeFillTint="33"/>
            <w:vAlign w:val="center"/>
          </w:tcPr>
          <w:p w14:paraId="6A43051D" w14:textId="77777777" w:rsidR="003227E6" w:rsidRPr="009D0BC7" w:rsidRDefault="003227E6" w:rsidP="003227E6">
            <w:pPr>
              <w:spacing w:before="50" w:after="50"/>
              <w:jc w:val="center"/>
            </w:pPr>
            <w:r>
              <w:rPr>
                <w:lang w:val="ga"/>
              </w:rPr>
              <w:t>361,282</w:t>
            </w:r>
          </w:p>
        </w:tc>
        <w:tc>
          <w:tcPr>
            <w:tcW w:w="1384" w:type="dxa"/>
            <w:shd w:val="clear" w:color="auto" w:fill="FBE4D5" w:themeFill="accent2" w:themeFillTint="33"/>
            <w:vAlign w:val="center"/>
          </w:tcPr>
          <w:p w14:paraId="282826BE" w14:textId="77777777" w:rsidR="003227E6" w:rsidRPr="009D0BC7" w:rsidRDefault="003227E6" w:rsidP="003227E6">
            <w:pPr>
              <w:spacing w:before="50" w:after="50"/>
              <w:jc w:val="center"/>
            </w:pPr>
            <w:r>
              <w:rPr>
                <w:lang w:val="ga"/>
              </w:rPr>
              <w:t>0</w:t>
            </w:r>
          </w:p>
        </w:tc>
        <w:tc>
          <w:tcPr>
            <w:tcW w:w="1372" w:type="dxa"/>
            <w:shd w:val="clear" w:color="auto" w:fill="FBE4D5" w:themeFill="accent2" w:themeFillTint="33"/>
            <w:vAlign w:val="center"/>
          </w:tcPr>
          <w:p w14:paraId="27630E82" w14:textId="77777777" w:rsidR="003227E6" w:rsidRPr="009D0BC7" w:rsidRDefault="003227E6" w:rsidP="003227E6">
            <w:pPr>
              <w:spacing w:before="50" w:after="50"/>
              <w:jc w:val="center"/>
            </w:pPr>
            <w:r>
              <w:rPr>
                <w:lang w:val="ga"/>
              </w:rPr>
              <w:t>20.7%</w:t>
            </w:r>
          </w:p>
        </w:tc>
        <w:tc>
          <w:tcPr>
            <w:tcW w:w="1372" w:type="dxa"/>
            <w:shd w:val="clear" w:color="auto" w:fill="FBE4D5" w:themeFill="accent2" w:themeFillTint="33"/>
            <w:vAlign w:val="center"/>
          </w:tcPr>
          <w:p w14:paraId="1E304FA5" w14:textId="77777777" w:rsidR="003227E6" w:rsidRPr="009D0BC7" w:rsidRDefault="003227E6" w:rsidP="003227E6">
            <w:pPr>
              <w:spacing w:before="50" w:after="50"/>
              <w:jc w:val="center"/>
            </w:pPr>
            <w:r>
              <w:rPr>
                <w:lang w:val="ga"/>
              </w:rPr>
              <w:t>807</w:t>
            </w:r>
          </w:p>
        </w:tc>
        <w:tc>
          <w:tcPr>
            <w:tcW w:w="1171" w:type="dxa"/>
            <w:shd w:val="clear" w:color="auto" w:fill="FBE4D5" w:themeFill="accent2" w:themeFillTint="33"/>
            <w:vAlign w:val="center"/>
          </w:tcPr>
          <w:p w14:paraId="3E6C2C2E" w14:textId="77777777" w:rsidR="003227E6" w:rsidRPr="009D0BC7" w:rsidRDefault="003227E6" w:rsidP="003227E6">
            <w:pPr>
              <w:spacing w:before="50" w:after="50"/>
              <w:jc w:val="center"/>
            </w:pPr>
            <w:r>
              <w:rPr>
                <w:lang w:val="ga"/>
              </w:rPr>
              <w:t>807</w:t>
            </w:r>
          </w:p>
        </w:tc>
      </w:tr>
      <w:tr w:rsidR="003227E6" w:rsidRPr="009D0BC7" w14:paraId="40D35F43"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14ACF0B9" w14:textId="77777777" w:rsidR="003227E6" w:rsidRPr="009D0BC7" w:rsidRDefault="003227E6" w:rsidP="003227E6">
            <w:pPr>
              <w:spacing w:before="50" w:after="50"/>
            </w:pPr>
          </w:p>
        </w:tc>
        <w:tc>
          <w:tcPr>
            <w:tcW w:w="1328" w:type="dxa"/>
            <w:shd w:val="clear" w:color="auto" w:fill="F7CAAC" w:themeFill="accent2" w:themeFillTint="66"/>
            <w:vAlign w:val="center"/>
          </w:tcPr>
          <w:p w14:paraId="499BA586" w14:textId="77777777" w:rsidR="003227E6" w:rsidRPr="009D0BC7" w:rsidRDefault="003227E6" w:rsidP="003227E6">
            <w:pPr>
              <w:spacing w:before="50" w:after="50"/>
            </w:pPr>
            <w:r>
              <w:rPr>
                <w:lang w:val="ga"/>
              </w:rPr>
              <w:t>An 4ú Deicíl</w:t>
            </w:r>
          </w:p>
        </w:tc>
        <w:tc>
          <w:tcPr>
            <w:tcW w:w="1384" w:type="dxa"/>
            <w:shd w:val="clear" w:color="auto" w:fill="F7CAAC" w:themeFill="accent2" w:themeFillTint="66"/>
            <w:vAlign w:val="center"/>
          </w:tcPr>
          <w:p w14:paraId="7329E7FC"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29B59460"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3609FB05" w14:textId="77777777" w:rsidR="003227E6" w:rsidRPr="009D0BC7" w:rsidRDefault="003227E6" w:rsidP="003227E6">
            <w:pPr>
              <w:spacing w:before="50" w:after="50"/>
              <w:jc w:val="center"/>
            </w:pPr>
            <w:r>
              <w:rPr>
                <w:lang w:val="ga"/>
              </w:rPr>
              <w:t>395,866</w:t>
            </w:r>
          </w:p>
        </w:tc>
        <w:tc>
          <w:tcPr>
            <w:tcW w:w="1288" w:type="dxa"/>
            <w:shd w:val="clear" w:color="auto" w:fill="F7CAAC" w:themeFill="accent2" w:themeFillTint="66"/>
            <w:vAlign w:val="center"/>
          </w:tcPr>
          <w:p w14:paraId="37EFC7FB" w14:textId="77777777" w:rsidR="003227E6" w:rsidRPr="009D0BC7" w:rsidRDefault="003227E6" w:rsidP="003227E6">
            <w:pPr>
              <w:spacing w:before="50" w:after="50"/>
              <w:jc w:val="center"/>
            </w:pPr>
            <w:r>
              <w:rPr>
                <w:lang w:val="ga"/>
              </w:rPr>
              <w:t>An 3ú Banda</w:t>
            </w:r>
          </w:p>
        </w:tc>
        <w:tc>
          <w:tcPr>
            <w:tcW w:w="1169" w:type="dxa"/>
            <w:shd w:val="clear" w:color="auto" w:fill="F7CAAC" w:themeFill="accent2" w:themeFillTint="66"/>
            <w:vAlign w:val="center"/>
          </w:tcPr>
          <w:p w14:paraId="04D7C7DF" w14:textId="77777777" w:rsidR="003227E6" w:rsidRPr="009D0BC7" w:rsidRDefault="003227E6" w:rsidP="003227E6">
            <w:pPr>
              <w:spacing w:before="50" w:after="50"/>
              <w:jc w:val="center"/>
            </w:pPr>
            <w:r>
              <w:rPr>
                <w:lang w:val="ga"/>
              </w:rPr>
              <w:t>459,814</w:t>
            </w:r>
          </w:p>
        </w:tc>
        <w:tc>
          <w:tcPr>
            <w:tcW w:w="1384" w:type="dxa"/>
            <w:shd w:val="clear" w:color="auto" w:fill="F7CAAC" w:themeFill="accent2" w:themeFillTint="66"/>
            <w:vAlign w:val="center"/>
          </w:tcPr>
          <w:p w14:paraId="651B67C3" w14:textId="77777777" w:rsidR="003227E6" w:rsidRPr="009D0BC7" w:rsidRDefault="003227E6" w:rsidP="003227E6">
            <w:pPr>
              <w:spacing w:before="50" w:after="50"/>
              <w:jc w:val="center"/>
            </w:pPr>
            <w:r>
              <w:rPr>
                <w:lang w:val="ga"/>
              </w:rPr>
              <w:t>647</w:t>
            </w:r>
          </w:p>
        </w:tc>
        <w:tc>
          <w:tcPr>
            <w:tcW w:w="1372" w:type="dxa"/>
            <w:shd w:val="clear" w:color="auto" w:fill="F7CAAC" w:themeFill="accent2" w:themeFillTint="66"/>
            <w:vAlign w:val="center"/>
          </w:tcPr>
          <w:p w14:paraId="6768950E" w14:textId="77777777" w:rsidR="003227E6" w:rsidRPr="009D0BC7" w:rsidRDefault="003227E6" w:rsidP="003227E6">
            <w:pPr>
              <w:spacing w:before="50" w:after="50"/>
              <w:jc w:val="center"/>
            </w:pPr>
            <w:r>
              <w:rPr>
                <w:lang w:val="ga"/>
              </w:rPr>
              <w:t>21.5%</w:t>
            </w:r>
          </w:p>
        </w:tc>
        <w:tc>
          <w:tcPr>
            <w:tcW w:w="1372" w:type="dxa"/>
            <w:shd w:val="clear" w:color="auto" w:fill="F7CAAC" w:themeFill="accent2" w:themeFillTint="66"/>
            <w:vAlign w:val="center"/>
          </w:tcPr>
          <w:p w14:paraId="322B2589" w14:textId="77777777" w:rsidR="003227E6" w:rsidRPr="009D0BC7" w:rsidRDefault="003227E6" w:rsidP="003227E6">
            <w:pPr>
              <w:spacing w:before="50" w:after="50"/>
              <w:jc w:val="center"/>
            </w:pPr>
            <w:r>
              <w:rPr>
                <w:lang w:val="ga"/>
              </w:rPr>
              <w:t>838</w:t>
            </w:r>
          </w:p>
        </w:tc>
        <w:tc>
          <w:tcPr>
            <w:tcW w:w="1171" w:type="dxa"/>
            <w:shd w:val="clear" w:color="auto" w:fill="F7CAAC" w:themeFill="accent2" w:themeFillTint="66"/>
            <w:vAlign w:val="center"/>
          </w:tcPr>
          <w:p w14:paraId="3C4BBE61" w14:textId="77777777" w:rsidR="003227E6" w:rsidRPr="009D0BC7" w:rsidRDefault="003227E6" w:rsidP="003227E6">
            <w:pPr>
              <w:spacing w:before="50" w:after="50"/>
              <w:jc w:val="center"/>
            </w:pPr>
            <w:r>
              <w:rPr>
                <w:lang w:val="ga"/>
              </w:rPr>
              <w:t>192</w:t>
            </w:r>
          </w:p>
        </w:tc>
      </w:tr>
      <w:tr w:rsidR="003227E6" w:rsidRPr="009D0BC7" w14:paraId="346701BB"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07FA66E2" w14:textId="77777777" w:rsidR="003227E6" w:rsidRPr="009D0BC7" w:rsidRDefault="003227E6" w:rsidP="003227E6">
            <w:pPr>
              <w:spacing w:before="50" w:after="50"/>
            </w:pPr>
          </w:p>
        </w:tc>
        <w:tc>
          <w:tcPr>
            <w:tcW w:w="1328" w:type="dxa"/>
            <w:shd w:val="clear" w:color="auto" w:fill="FBE4D5" w:themeFill="accent2" w:themeFillTint="33"/>
            <w:vAlign w:val="center"/>
          </w:tcPr>
          <w:p w14:paraId="2C49A1E7" w14:textId="77777777" w:rsidR="003227E6" w:rsidRPr="009D0BC7" w:rsidRDefault="003227E6" w:rsidP="003227E6">
            <w:pPr>
              <w:spacing w:before="50" w:after="50"/>
            </w:pPr>
            <w:r>
              <w:rPr>
                <w:lang w:val="ga"/>
              </w:rPr>
              <w:t>An 5ú Deicíl</w:t>
            </w:r>
          </w:p>
        </w:tc>
        <w:tc>
          <w:tcPr>
            <w:tcW w:w="1384" w:type="dxa"/>
            <w:shd w:val="clear" w:color="auto" w:fill="FBE4D5" w:themeFill="accent2" w:themeFillTint="33"/>
            <w:vAlign w:val="center"/>
          </w:tcPr>
          <w:p w14:paraId="1FD4DE6E" w14:textId="77777777" w:rsidR="003227E6" w:rsidRPr="009D0BC7" w:rsidRDefault="003227E6" w:rsidP="003227E6">
            <w:pPr>
              <w:spacing w:before="50" w:after="50"/>
              <w:jc w:val="center"/>
            </w:pPr>
            <w:r>
              <w:rPr>
                <w:lang w:val="ga"/>
              </w:rPr>
              <w:t>682</w:t>
            </w:r>
          </w:p>
        </w:tc>
        <w:tc>
          <w:tcPr>
            <w:tcW w:w="1176" w:type="dxa"/>
            <w:shd w:val="clear" w:color="auto" w:fill="FBE4D5" w:themeFill="accent2" w:themeFillTint="33"/>
            <w:vAlign w:val="center"/>
          </w:tcPr>
          <w:p w14:paraId="4465EEB0" w14:textId="77777777" w:rsidR="003227E6" w:rsidRPr="009D0BC7" w:rsidRDefault="003227E6" w:rsidP="003227E6">
            <w:pPr>
              <w:spacing w:before="50" w:after="50"/>
              <w:jc w:val="center"/>
            </w:pPr>
            <w:r>
              <w:rPr>
                <w:lang w:val="ga"/>
              </w:rPr>
              <w:t>682</w:t>
            </w:r>
          </w:p>
        </w:tc>
        <w:tc>
          <w:tcPr>
            <w:tcW w:w="1478" w:type="dxa"/>
            <w:shd w:val="clear" w:color="auto" w:fill="FBE4D5" w:themeFill="accent2" w:themeFillTint="33"/>
            <w:vAlign w:val="center"/>
          </w:tcPr>
          <w:p w14:paraId="1582AFC8" w14:textId="77777777" w:rsidR="003227E6" w:rsidRPr="009D0BC7" w:rsidRDefault="003227E6" w:rsidP="003227E6">
            <w:pPr>
              <w:spacing w:before="50" w:after="50"/>
              <w:jc w:val="center"/>
            </w:pPr>
            <w:r>
              <w:rPr>
                <w:lang w:val="ga"/>
              </w:rPr>
              <w:t>484,755</w:t>
            </w:r>
          </w:p>
        </w:tc>
        <w:tc>
          <w:tcPr>
            <w:tcW w:w="1288" w:type="dxa"/>
            <w:shd w:val="clear" w:color="auto" w:fill="FBE4D5" w:themeFill="accent2" w:themeFillTint="33"/>
            <w:vAlign w:val="center"/>
          </w:tcPr>
          <w:p w14:paraId="519E36F7" w14:textId="77777777" w:rsidR="003227E6" w:rsidRPr="009D0BC7" w:rsidRDefault="003227E6" w:rsidP="003227E6">
            <w:pPr>
              <w:spacing w:before="50" w:after="50"/>
              <w:jc w:val="center"/>
            </w:pPr>
            <w:r>
              <w:rPr>
                <w:lang w:val="ga"/>
              </w:rPr>
              <w:t>An 4ú Banda</w:t>
            </w:r>
          </w:p>
        </w:tc>
        <w:tc>
          <w:tcPr>
            <w:tcW w:w="1169" w:type="dxa"/>
            <w:shd w:val="clear" w:color="auto" w:fill="FBE4D5" w:themeFill="accent2" w:themeFillTint="33"/>
            <w:vAlign w:val="center"/>
          </w:tcPr>
          <w:p w14:paraId="3DAF7B1F" w14:textId="77777777" w:rsidR="003227E6" w:rsidRPr="009D0BC7" w:rsidRDefault="003227E6" w:rsidP="003227E6">
            <w:pPr>
              <w:spacing w:before="50" w:after="50"/>
              <w:jc w:val="center"/>
            </w:pPr>
            <w:r>
              <w:rPr>
                <w:lang w:val="ga"/>
              </w:rPr>
              <w:t>558,345</w:t>
            </w:r>
          </w:p>
        </w:tc>
        <w:tc>
          <w:tcPr>
            <w:tcW w:w="1384" w:type="dxa"/>
            <w:shd w:val="clear" w:color="auto" w:fill="FBE4D5" w:themeFill="accent2" w:themeFillTint="33"/>
            <w:vAlign w:val="center"/>
          </w:tcPr>
          <w:p w14:paraId="1013227D" w14:textId="77777777" w:rsidR="003227E6" w:rsidRPr="009D0BC7" w:rsidRDefault="003227E6" w:rsidP="003227E6">
            <w:pPr>
              <w:spacing w:before="50" w:after="50"/>
              <w:jc w:val="center"/>
            </w:pPr>
            <w:r>
              <w:rPr>
                <w:lang w:val="ga"/>
              </w:rPr>
              <w:t>653</w:t>
            </w:r>
          </w:p>
        </w:tc>
        <w:tc>
          <w:tcPr>
            <w:tcW w:w="1372" w:type="dxa"/>
            <w:shd w:val="clear" w:color="auto" w:fill="FBE4D5" w:themeFill="accent2" w:themeFillTint="33"/>
            <w:vAlign w:val="center"/>
          </w:tcPr>
          <w:p w14:paraId="491EE12A" w14:textId="77777777" w:rsidR="003227E6" w:rsidRPr="009D0BC7" w:rsidRDefault="003227E6" w:rsidP="003227E6">
            <w:pPr>
              <w:spacing w:before="50" w:after="50"/>
              <w:jc w:val="center"/>
            </w:pPr>
            <w:r>
              <w:rPr>
                <w:lang w:val="ga"/>
              </w:rPr>
              <w:t>17.2%</w:t>
            </w:r>
          </w:p>
        </w:tc>
        <w:tc>
          <w:tcPr>
            <w:tcW w:w="1372" w:type="dxa"/>
            <w:shd w:val="clear" w:color="auto" w:fill="FBE4D5" w:themeFill="accent2" w:themeFillTint="33"/>
            <w:vAlign w:val="center"/>
          </w:tcPr>
          <w:p w14:paraId="40B0D43C" w14:textId="77777777" w:rsidR="003227E6" w:rsidRPr="009D0BC7" w:rsidRDefault="003227E6" w:rsidP="003227E6">
            <w:pPr>
              <w:spacing w:before="50" w:after="50"/>
              <w:jc w:val="center"/>
            </w:pPr>
            <w:r>
              <w:rPr>
                <w:lang w:val="ga"/>
              </w:rPr>
              <w:t>671</w:t>
            </w:r>
          </w:p>
        </w:tc>
        <w:tc>
          <w:tcPr>
            <w:tcW w:w="1171" w:type="dxa"/>
            <w:shd w:val="clear" w:color="auto" w:fill="FBE4D5" w:themeFill="accent2" w:themeFillTint="33"/>
            <w:vAlign w:val="center"/>
          </w:tcPr>
          <w:p w14:paraId="5ACAE2AE" w14:textId="77777777" w:rsidR="003227E6" w:rsidRPr="009D0BC7" w:rsidRDefault="003227E6" w:rsidP="003227E6">
            <w:pPr>
              <w:spacing w:before="50" w:after="50"/>
              <w:jc w:val="center"/>
            </w:pPr>
            <w:r>
              <w:rPr>
                <w:lang w:val="ga"/>
              </w:rPr>
              <w:t>18</w:t>
            </w:r>
          </w:p>
        </w:tc>
      </w:tr>
      <w:tr w:rsidR="003227E6" w:rsidRPr="009D0BC7" w14:paraId="6464A2F3"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6EBA3893" w14:textId="77777777" w:rsidR="003227E6" w:rsidRPr="009D0BC7" w:rsidRDefault="003227E6" w:rsidP="003227E6">
            <w:pPr>
              <w:spacing w:before="50" w:after="50"/>
            </w:pPr>
          </w:p>
        </w:tc>
        <w:tc>
          <w:tcPr>
            <w:tcW w:w="1328" w:type="dxa"/>
            <w:shd w:val="clear" w:color="auto" w:fill="F7CAAC" w:themeFill="accent2" w:themeFillTint="66"/>
            <w:vAlign w:val="center"/>
          </w:tcPr>
          <w:p w14:paraId="791950D7" w14:textId="77777777" w:rsidR="003227E6" w:rsidRPr="009D0BC7" w:rsidRDefault="003227E6" w:rsidP="003227E6">
            <w:pPr>
              <w:spacing w:before="50" w:after="50"/>
            </w:pPr>
            <w:r>
              <w:rPr>
                <w:lang w:val="ga"/>
              </w:rPr>
              <w:t>An 6ú Deicíl</w:t>
            </w:r>
          </w:p>
        </w:tc>
        <w:tc>
          <w:tcPr>
            <w:tcW w:w="1384" w:type="dxa"/>
            <w:shd w:val="clear" w:color="auto" w:fill="F7CAAC" w:themeFill="accent2" w:themeFillTint="66"/>
            <w:vAlign w:val="center"/>
          </w:tcPr>
          <w:p w14:paraId="5B3F489B" w14:textId="77777777" w:rsidR="003227E6" w:rsidRPr="009D0BC7" w:rsidRDefault="003227E6" w:rsidP="003227E6">
            <w:pPr>
              <w:spacing w:before="50" w:after="50"/>
              <w:jc w:val="center"/>
            </w:pPr>
            <w:r>
              <w:rPr>
                <w:lang w:val="ga"/>
              </w:rPr>
              <w:t>661</w:t>
            </w:r>
          </w:p>
        </w:tc>
        <w:tc>
          <w:tcPr>
            <w:tcW w:w="1176" w:type="dxa"/>
            <w:shd w:val="clear" w:color="auto" w:fill="F7CAAC" w:themeFill="accent2" w:themeFillTint="66"/>
            <w:vAlign w:val="center"/>
          </w:tcPr>
          <w:p w14:paraId="25D14FEE" w14:textId="77777777" w:rsidR="003227E6" w:rsidRPr="009D0BC7" w:rsidRDefault="003227E6" w:rsidP="003227E6">
            <w:pPr>
              <w:spacing w:before="50" w:after="50"/>
              <w:jc w:val="center"/>
            </w:pPr>
            <w:r>
              <w:rPr>
                <w:lang w:val="ga"/>
              </w:rPr>
              <w:t>1,343</w:t>
            </w:r>
          </w:p>
        </w:tc>
        <w:tc>
          <w:tcPr>
            <w:tcW w:w="1478" w:type="dxa"/>
            <w:shd w:val="clear" w:color="auto" w:fill="F7CAAC" w:themeFill="accent2" w:themeFillTint="66"/>
            <w:vAlign w:val="center"/>
          </w:tcPr>
          <w:p w14:paraId="69F42D55" w14:textId="77777777" w:rsidR="003227E6" w:rsidRPr="009D0BC7" w:rsidRDefault="003227E6" w:rsidP="003227E6">
            <w:pPr>
              <w:spacing w:before="50" w:after="50"/>
              <w:jc w:val="center"/>
            </w:pPr>
            <w:r>
              <w:rPr>
                <w:lang w:val="ga"/>
              </w:rPr>
              <w:t>577,060</w:t>
            </w:r>
          </w:p>
        </w:tc>
        <w:tc>
          <w:tcPr>
            <w:tcW w:w="1288" w:type="dxa"/>
            <w:shd w:val="clear" w:color="auto" w:fill="F7CAAC" w:themeFill="accent2" w:themeFillTint="66"/>
            <w:vAlign w:val="center"/>
          </w:tcPr>
          <w:p w14:paraId="577C07D8" w14:textId="77777777" w:rsidR="003227E6" w:rsidRPr="009D0BC7" w:rsidRDefault="003227E6" w:rsidP="003227E6">
            <w:pPr>
              <w:spacing w:before="50" w:after="50"/>
              <w:jc w:val="center"/>
            </w:pPr>
            <w:r>
              <w:rPr>
                <w:lang w:val="ga"/>
              </w:rPr>
              <w:t>An 5ú Banda</w:t>
            </w:r>
          </w:p>
        </w:tc>
        <w:tc>
          <w:tcPr>
            <w:tcW w:w="1169" w:type="dxa"/>
            <w:shd w:val="clear" w:color="auto" w:fill="F7CAAC" w:themeFill="accent2" w:themeFillTint="66"/>
            <w:vAlign w:val="center"/>
          </w:tcPr>
          <w:p w14:paraId="4C45CDDF" w14:textId="77777777" w:rsidR="003227E6" w:rsidRPr="009D0BC7" w:rsidRDefault="003227E6" w:rsidP="003227E6">
            <w:pPr>
              <w:spacing w:before="50" w:after="50"/>
              <w:jc w:val="center"/>
            </w:pPr>
            <w:r>
              <w:rPr>
                <w:lang w:val="ga"/>
              </w:rPr>
              <w:t>656,877</w:t>
            </w:r>
          </w:p>
        </w:tc>
        <w:tc>
          <w:tcPr>
            <w:tcW w:w="1384" w:type="dxa"/>
            <w:shd w:val="clear" w:color="auto" w:fill="F7CAAC" w:themeFill="accent2" w:themeFillTint="66"/>
            <w:vAlign w:val="center"/>
          </w:tcPr>
          <w:p w14:paraId="2CF7CD23" w14:textId="77777777" w:rsidR="003227E6" w:rsidRPr="009D0BC7" w:rsidRDefault="003227E6" w:rsidP="003227E6">
            <w:pPr>
              <w:spacing w:before="50" w:after="50"/>
              <w:jc w:val="center"/>
            </w:pPr>
            <w:r>
              <w:rPr>
                <w:lang w:val="ga"/>
              </w:rPr>
              <w:t>622</w:t>
            </w:r>
          </w:p>
        </w:tc>
        <w:tc>
          <w:tcPr>
            <w:tcW w:w="1372" w:type="dxa"/>
            <w:shd w:val="clear" w:color="auto" w:fill="F7CAAC" w:themeFill="accent2" w:themeFillTint="66"/>
            <w:vAlign w:val="center"/>
          </w:tcPr>
          <w:p w14:paraId="39858B7C" w14:textId="77777777" w:rsidR="003227E6" w:rsidRPr="009D0BC7" w:rsidRDefault="003227E6" w:rsidP="003227E6">
            <w:pPr>
              <w:spacing w:before="50" w:after="50"/>
              <w:jc w:val="center"/>
            </w:pPr>
            <w:r>
              <w:rPr>
                <w:lang w:val="ga"/>
              </w:rPr>
              <w:t>11.4%</w:t>
            </w:r>
          </w:p>
        </w:tc>
        <w:tc>
          <w:tcPr>
            <w:tcW w:w="1372" w:type="dxa"/>
            <w:shd w:val="clear" w:color="auto" w:fill="F7CAAC" w:themeFill="accent2" w:themeFillTint="66"/>
            <w:vAlign w:val="center"/>
          </w:tcPr>
          <w:p w14:paraId="5344F0BB" w14:textId="77777777" w:rsidR="003227E6" w:rsidRPr="009D0BC7" w:rsidRDefault="003227E6" w:rsidP="003227E6">
            <w:pPr>
              <w:spacing w:before="50" w:after="50"/>
              <w:jc w:val="center"/>
            </w:pPr>
            <w:r>
              <w:rPr>
                <w:lang w:val="ga"/>
              </w:rPr>
              <w:t>444</w:t>
            </w:r>
          </w:p>
        </w:tc>
        <w:tc>
          <w:tcPr>
            <w:tcW w:w="1171" w:type="dxa"/>
            <w:shd w:val="clear" w:color="auto" w:fill="F7CAAC" w:themeFill="accent2" w:themeFillTint="66"/>
            <w:vAlign w:val="center"/>
          </w:tcPr>
          <w:p w14:paraId="16D42A3A" w14:textId="77777777" w:rsidR="003227E6" w:rsidRPr="009D0BC7" w:rsidRDefault="003227E6" w:rsidP="003227E6">
            <w:pPr>
              <w:spacing w:before="50" w:after="50"/>
              <w:jc w:val="center"/>
            </w:pPr>
            <w:r>
              <w:rPr>
                <w:lang w:val="ga"/>
              </w:rPr>
              <w:t>-177</w:t>
            </w:r>
          </w:p>
        </w:tc>
      </w:tr>
      <w:tr w:rsidR="003227E6" w:rsidRPr="009D0BC7" w14:paraId="077F45AA"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03CC20BE" w14:textId="77777777" w:rsidR="003227E6" w:rsidRPr="009D0BC7" w:rsidRDefault="003227E6" w:rsidP="003227E6">
            <w:pPr>
              <w:spacing w:before="50" w:after="50"/>
            </w:pPr>
          </w:p>
        </w:tc>
        <w:tc>
          <w:tcPr>
            <w:tcW w:w="1328" w:type="dxa"/>
            <w:shd w:val="clear" w:color="auto" w:fill="FBE4D5" w:themeFill="accent2" w:themeFillTint="33"/>
            <w:vAlign w:val="center"/>
          </w:tcPr>
          <w:p w14:paraId="4910D20B" w14:textId="77777777" w:rsidR="003227E6" w:rsidRPr="009D0BC7" w:rsidRDefault="003227E6" w:rsidP="003227E6">
            <w:pPr>
              <w:spacing w:before="50" w:after="50"/>
            </w:pPr>
            <w:r>
              <w:rPr>
                <w:lang w:val="ga"/>
              </w:rPr>
              <w:t>An 7ú Deicíl</w:t>
            </w:r>
          </w:p>
        </w:tc>
        <w:tc>
          <w:tcPr>
            <w:tcW w:w="1384" w:type="dxa"/>
            <w:shd w:val="clear" w:color="auto" w:fill="FBE4D5" w:themeFill="accent2" w:themeFillTint="33"/>
            <w:vAlign w:val="center"/>
          </w:tcPr>
          <w:p w14:paraId="2556D29B" w14:textId="77777777" w:rsidR="003227E6" w:rsidRPr="009D0BC7" w:rsidRDefault="003227E6" w:rsidP="003227E6">
            <w:pPr>
              <w:spacing w:before="50" w:after="50"/>
              <w:jc w:val="center"/>
            </w:pPr>
            <w:r>
              <w:rPr>
                <w:lang w:val="ga"/>
              </w:rPr>
              <w:t>640</w:t>
            </w:r>
          </w:p>
        </w:tc>
        <w:tc>
          <w:tcPr>
            <w:tcW w:w="1176" w:type="dxa"/>
            <w:shd w:val="clear" w:color="auto" w:fill="FBE4D5" w:themeFill="accent2" w:themeFillTint="33"/>
            <w:vAlign w:val="center"/>
          </w:tcPr>
          <w:p w14:paraId="0EDA3949" w14:textId="77777777" w:rsidR="003227E6" w:rsidRPr="009D0BC7" w:rsidRDefault="003227E6" w:rsidP="003227E6">
            <w:pPr>
              <w:spacing w:before="50" w:after="50"/>
              <w:jc w:val="center"/>
            </w:pPr>
            <w:r>
              <w:rPr>
                <w:lang w:val="ga"/>
              </w:rPr>
              <w:t>1,983</w:t>
            </w:r>
          </w:p>
        </w:tc>
        <w:tc>
          <w:tcPr>
            <w:tcW w:w="1478" w:type="dxa"/>
            <w:shd w:val="clear" w:color="auto" w:fill="FBE4D5" w:themeFill="accent2" w:themeFillTint="33"/>
            <w:vAlign w:val="center"/>
          </w:tcPr>
          <w:p w14:paraId="64D4691A" w14:textId="77777777" w:rsidR="003227E6" w:rsidRPr="009D0BC7" w:rsidRDefault="003227E6" w:rsidP="003227E6">
            <w:pPr>
              <w:spacing w:before="50" w:after="50"/>
              <w:jc w:val="center"/>
            </w:pPr>
            <w:r>
              <w:rPr>
                <w:lang w:val="ga"/>
              </w:rPr>
              <w:t>677,922</w:t>
            </w:r>
          </w:p>
        </w:tc>
        <w:tc>
          <w:tcPr>
            <w:tcW w:w="1288" w:type="dxa"/>
            <w:shd w:val="clear" w:color="auto" w:fill="FBE4D5" w:themeFill="accent2" w:themeFillTint="33"/>
            <w:vAlign w:val="center"/>
          </w:tcPr>
          <w:p w14:paraId="43D10481" w14:textId="77777777" w:rsidR="003227E6" w:rsidRPr="009D0BC7" w:rsidRDefault="003227E6" w:rsidP="003227E6">
            <w:pPr>
              <w:spacing w:before="50" w:after="50"/>
              <w:jc w:val="center"/>
            </w:pPr>
            <w:r>
              <w:rPr>
                <w:lang w:val="ga"/>
              </w:rPr>
              <w:t>An 6ú Banda</w:t>
            </w:r>
          </w:p>
        </w:tc>
        <w:tc>
          <w:tcPr>
            <w:tcW w:w="1169" w:type="dxa"/>
            <w:shd w:val="clear" w:color="auto" w:fill="FBE4D5" w:themeFill="accent2" w:themeFillTint="33"/>
            <w:vAlign w:val="center"/>
          </w:tcPr>
          <w:p w14:paraId="44A69E95" w14:textId="77777777" w:rsidR="003227E6" w:rsidRPr="009D0BC7" w:rsidRDefault="003227E6" w:rsidP="003227E6">
            <w:pPr>
              <w:spacing w:before="50" w:after="50"/>
              <w:jc w:val="center"/>
            </w:pPr>
            <w:r>
              <w:rPr>
                <w:lang w:val="ga"/>
              </w:rPr>
              <w:t>755,409</w:t>
            </w:r>
          </w:p>
        </w:tc>
        <w:tc>
          <w:tcPr>
            <w:tcW w:w="1384" w:type="dxa"/>
            <w:shd w:val="clear" w:color="auto" w:fill="FBE4D5" w:themeFill="accent2" w:themeFillTint="33"/>
            <w:vAlign w:val="center"/>
          </w:tcPr>
          <w:p w14:paraId="471E8C2D" w14:textId="77777777" w:rsidR="003227E6" w:rsidRPr="009D0BC7" w:rsidRDefault="003227E6" w:rsidP="003227E6">
            <w:pPr>
              <w:spacing w:before="50" w:after="50"/>
              <w:jc w:val="center"/>
            </w:pPr>
            <w:r>
              <w:rPr>
                <w:lang w:val="ga"/>
              </w:rPr>
              <w:t>577</w:t>
            </w:r>
          </w:p>
        </w:tc>
        <w:tc>
          <w:tcPr>
            <w:tcW w:w="1372" w:type="dxa"/>
            <w:shd w:val="clear" w:color="auto" w:fill="FBE4D5" w:themeFill="accent2" w:themeFillTint="33"/>
            <w:vAlign w:val="center"/>
          </w:tcPr>
          <w:p w14:paraId="79F47036" w14:textId="77777777" w:rsidR="003227E6" w:rsidRPr="009D0BC7" w:rsidRDefault="003227E6" w:rsidP="003227E6">
            <w:pPr>
              <w:spacing w:before="50" w:after="50"/>
              <w:jc w:val="center"/>
            </w:pPr>
            <w:r>
              <w:rPr>
                <w:lang w:val="ga"/>
              </w:rPr>
              <w:t>5.6%</w:t>
            </w:r>
          </w:p>
        </w:tc>
        <w:tc>
          <w:tcPr>
            <w:tcW w:w="1372" w:type="dxa"/>
            <w:shd w:val="clear" w:color="auto" w:fill="FBE4D5" w:themeFill="accent2" w:themeFillTint="33"/>
            <w:vAlign w:val="center"/>
          </w:tcPr>
          <w:p w14:paraId="3181CDF7" w14:textId="77777777" w:rsidR="003227E6" w:rsidRPr="009D0BC7" w:rsidRDefault="003227E6" w:rsidP="003227E6">
            <w:pPr>
              <w:spacing w:before="50" w:after="50"/>
              <w:jc w:val="center"/>
            </w:pPr>
            <w:r>
              <w:rPr>
                <w:lang w:val="ga"/>
              </w:rPr>
              <w:t>220</w:t>
            </w:r>
          </w:p>
        </w:tc>
        <w:tc>
          <w:tcPr>
            <w:tcW w:w="1171" w:type="dxa"/>
            <w:shd w:val="clear" w:color="auto" w:fill="FBE4D5" w:themeFill="accent2" w:themeFillTint="33"/>
            <w:vAlign w:val="center"/>
          </w:tcPr>
          <w:p w14:paraId="5BC74A6E" w14:textId="77777777" w:rsidR="003227E6" w:rsidRPr="009D0BC7" w:rsidRDefault="003227E6" w:rsidP="003227E6">
            <w:pPr>
              <w:spacing w:before="50" w:after="50"/>
              <w:jc w:val="center"/>
            </w:pPr>
            <w:r>
              <w:rPr>
                <w:lang w:val="ga"/>
              </w:rPr>
              <w:t>-357</w:t>
            </w:r>
          </w:p>
        </w:tc>
      </w:tr>
      <w:tr w:rsidR="003227E6" w:rsidRPr="009D0BC7" w14:paraId="6FD181E1"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38A04D38" w14:textId="77777777" w:rsidR="003227E6" w:rsidRPr="009D0BC7" w:rsidRDefault="003227E6" w:rsidP="003227E6">
            <w:pPr>
              <w:spacing w:before="50" w:after="50"/>
            </w:pPr>
          </w:p>
        </w:tc>
        <w:tc>
          <w:tcPr>
            <w:tcW w:w="1328" w:type="dxa"/>
            <w:shd w:val="clear" w:color="auto" w:fill="F7CAAC" w:themeFill="accent2" w:themeFillTint="66"/>
            <w:vAlign w:val="center"/>
          </w:tcPr>
          <w:p w14:paraId="78BF3B9A" w14:textId="77777777" w:rsidR="003227E6" w:rsidRPr="009D0BC7" w:rsidRDefault="003227E6" w:rsidP="003227E6">
            <w:pPr>
              <w:spacing w:before="50" w:after="50"/>
            </w:pPr>
            <w:r>
              <w:rPr>
                <w:lang w:val="ga"/>
              </w:rPr>
              <w:t>An 8ú Deicíl</w:t>
            </w:r>
          </w:p>
        </w:tc>
        <w:tc>
          <w:tcPr>
            <w:tcW w:w="1384" w:type="dxa"/>
            <w:shd w:val="clear" w:color="auto" w:fill="F7CAAC" w:themeFill="accent2" w:themeFillTint="66"/>
            <w:vAlign w:val="center"/>
          </w:tcPr>
          <w:p w14:paraId="5B5E701D" w14:textId="77777777" w:rsidR="003227E6" w:rsidRPr="009D0BC7" w:rsidRDefault="003227E6" w:rsidP="003227E6">
            <w:pPr>
              <w:spacing w:before="50" w:after="50"/>
              <w:jc w:val="center"/>
            </w:pPr>
            <w:r>
              <w:rPr>
                <w:lang w:val="ga"/>
              </w:rPr>
              <w:t>642</w:t>
            </w:r>
          </w:p>
        </w:tc>
        <w:tc>
          <w:tcPr>
            <w:tcW w:w="1176" w:type="dxa"/>
            <w:shd w:val="clear" w:color="auto" w:fill="F7CAAC" w:themeFill="accent2" w:themeFillTint="66"/>
            <w:vAlign w:val="center"/>
          </w:tcPr>
          <w:p w14:paraId="50FFFB66" w14:textId="77777777" w:rsidR="003227E6" w:rsidRPr="009D0BC7" w:rsidRDefault="003227E6" w:rsidP="003227E6">
            <w:pPr>
              <w:spacing w:before="50" w:after="50"/>
              <w:jc w:val="center"/>
            </w:pPr>
            <w:r>
              <w:rPr>
                <w:lang w:val="ga"/>
              </w:rPr>
              <w:t>2,625</w:t>
            </w:r>
          </w:p>
        </w:tc>
        <w:tc>
          <w:tcPr>
            <w:tcW w:w="1478" w:type="dxa"/>
            <w:shd w:val="clear" w:color="auto" w:fill="F7CAAC" w:themeFill="accent2" w:themeFillTint="66"/>
            <w:vAlign w:val="center"/>
          </w:tcPr>
          <w:p w14:paraId="075C635B" w14:textId="77777777" w:rsidR="003227E6" w:rsidRPr="009D0BC7" w:rsidRDefault="003227E6" w:rsidP="003227E6">
            <w:pPr>
              <w:spacing w:before="50" w:after="50"/>
              <w:jc w:val="center"/>
            </w:pPr>
            <w:r>
              <w:rPr>
                <w:lang w:val="ga"/>
              </w:rPr>
              <w:t>793,562</w:t>
            </w:r>
          </w:p>
        </w:tc>
        <w:tc>
          <w:tcPr>
            <w:tcW w:w="1288" w:type="dxa"/>
            <w:shd w:val="clear" w:color="auto" w:fill="F7CAAC" w:themeFill="accent2" w:themeFillTint="66"/>
            <w:vAlign w:val="center"/>
          </w:tcPr>
          <w:p w14:paraId="7E5C51BA" w14:textId="77777777" w:rsidR="003227E6" w:rsidRPr="009D0BC7" w:rsidRDefault="003227E6" w:rsidP="003227E6">
            <w:pPr>
              <w:spacing w:before="50" w:after="50"/>
              <w:jc w:val="center"/>
            </w:pPr>
            <w:r>
              <w:rPr>
                <w:lang w:val="ga"/>
              </w:rPr>
              <w:t>An 7ú Banda</w:t>
            </w:r>
          </w:p>
        </w:tc>
        <w:tc>
          <w:tcPr>
            <w:tcW w:w="1169" w:type="dxa"/>
            <w:shd w:val="clear" w:color="auto" w:fill="F7CAAC" w:themeFill="accent2" w:themeFillTint="66"/>
            <w:vAlign w:val="center"/>
          </w:tcPr>
          <w:p w14:paraId="36B84B33" w14:textId="77777777" w:rsidR="003227E6" w:rsidRPr="009D0BC7" w:rsidRDefault="003227E6" w:rsidP="003227E6">
            <w:pPr>
              <w:spacing w:before="50" w:after="50"/>
              <w:jc w:val="center"/>
            </w:pPr>
            <w:r>
              <w:rPr>
                <w:lang w:val="ga"/>
              </w:rPr>
              <w:t>853,940</w:t>
            </w:r>
          </w:p>
        </w:tc>
        <w:tc>
          <w:tcPr>
            <w:tcW w:w="1384" w:type="dxa"/>
            <w:shd w:val="clear" w:color="auto" w:fill="F7CAAC" w:themeFill="accent2" w:themeFillTint="66"/>
            <w:vAlign w:val="center"/>
          </w:tcPr>
          <w:p w14:paraId="5729BC77" w14:textId="77777777" w:rsidR="003227E6" w:rsidRPr="009D0BC7" w:rsidRDefault="003227E6" w:rsidP="003227E6">
            <w:pPr>
              <w:spacing w:before="50" w:after="50"/>
              <w:jc w:val="center"/>
            </w:pPr>
            <w:r>
              <w:rPr>
                <w:lang w:val="ga"/>
              </w:rPr>
              <w:t>430</w:t>
            </w:r>
          </w:p>
        </w:tc>
        <w:tc>
          <w:tcPr>
            <w:tcW w:w="1372" w:type="dxa"/>
            <w:shd w:val="clear" w:color="auto" w:fill="F7CAAC" w:themeFill="accent2" w:themeFillTint="66"/>
            <w:vAlign w:val="center"/>
          </w:tcPr>
          <w:p w14:paraId="7730125F" w14:textId="77777777" w:rsidR="003227E6" w:rsidRPr="009D0BC7" w:rsidRDefault="003227E6" w:rsidP="003227E6">
            <w:pPr>
              <w:spacing w:before="50" w:after="50"/>
              <w:jc w:val="center"/>
            </w:pPr>
            <w:r>
              <w:rPr>
                <w:lang w:val="ga"/>
              </w:rPr>
              <w:t>4.2%</w:t>
            </w:r>
          </w:p>
        </w:tc>
        <w:tc>
          <w:tcPr>
            <w:tcW w:w="1372" w:type="dxa"/>
            <w:shd w:val="clear" w:color="auto" w:fill="F7CAAC" w:themeFill="accent2" w:themeFillTint="66"/>
            <w:vAlign w:val="center"/>
          </w:tcPr>
          <w:p w14:paraId="0A3DAAFF" w14:textId="77777777" w:rsidR="003227E6" w:rsidRPr="009D0BC7" w:rsidRDefault="003227E6" w:rsidP="003227E6">
            <w:pPr>
              <w:spacing w:before="50" w:after="50"/>
              <w:jc w:val="center"/>
            </w:pPr>
            <w:r>
              <w:rPr>
                <w:lang w:val="ga"/>
              </w:rPr>
              <w:t>163</w:t>
            </w:r>
          </w:p>
        </w:tc>
        <w:tc>
          <w:tcPr>
            <w:tcW w:w="1171" w:type="dxa"/>
            <w:shd w:val="clear" w:color="auto" w:fill="F7CAAC" w:themeFill="accent2" w:themeFillTint="66"/>
            <w:vAlign w:val="center"/>
          </w:tcPr>
          <w:p w14:paraId="7AD59C13" w14:textId="77777777" w:rsidR="003227E6" w:rsidRPr="009D0BC7" w:rsidRDefault="003227E6" w:rsidP="003227E6">
            <w:pPr>
              <w:spacing w:before="50" w:after="50"/>
              <w:jc w:val="center"/>
            </w:pPr>
            <w:r>
              <w:rPr>
                <w:lang w:val="ga"/>
              </w:rPr>
              <w:t>-267</w:t>
            </w:r>
          </w:p>
        </w:tc>
      </w:tr>
      <w:tr w:rsidR="003227E6" w:rsidRPr="009D0BC7" w14:paraId="7991431F"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5370940A" w14:textId="77777777" w:rsidR="003227E6" w:rsidRPr="009D0BC7" w:rsidRDefault="003227E6" w:rsidP="003227E6">
            <w:pPr>
              <w:spacing w:before="50" w:after="50"/>
            </w:pPr>
          </w:p>
        </w:tc>
        <w:tc>
          <w:tcPr>
            <w:tcW w:w="1328" w:type="dxa"/>
            <w:shd w:val="clear" w:color="auto" w:fill="FBE4D5" w:themeFill="accent2" w:themeFillTint="33"/>
            <w:vAlign w:val="center"/>
          </w:tcPr>
          <w:p w14:paraId="20EC34DA" w14:textId="77777777" w:rsidR="003227E6" w:rsidRPr="009D0BC7" w:rsidRDefault="003227E6" w:rsidP="003227E6">
            <w:pPr>
              <w:spacing w:before="50" w:after="50"/>
            </w:pPr>
            <w:r>
              <w:rPr>
                <w:lang w:val="ga"/>
              </w:rPr>
              <w:t>An 9ú Deicíl</w:t>
            </w:r>
          </w:p>
        </w:tc>
        <w:tc>
          <w:tcPr>
            <w:tcW w:w="1384" w:type="dxa"/>
            <w:shd w:val="clear" w:color="auto" w:fill="FBE4D5" w:themeFill="accent2" w:themeFillTint="33"/>
            <w:vAlign w:val="center"/>
          </w:tcPr>
          <w:p w14:paraId="20B45448" w14:textId="77777777" w:rsidR="003227E6" w:rsidRPr="009D0BC7" w:rsidRDefault="003227E6" w:rsidP="003227E6">
            <w:pPr>
              <w:spacing w:before="50" w:after="50"/>
              <w:jc w:val="center"/>
            </w:pPr>
            <w:r>
              <w:rPr>
                <w:lang w:val="ga"/>
              </w:rPr>
              <w:t>639</w:t>
            </w:r>
          </w:p>
        </w:tc>
        <w:tc>
          <w:tcPr>
            <w:tcW w:w="1176" w:type="dxa"/>
            <w:shd w:val="clear" w:color="auto" w:fill="FBE4D5" w:themeFill="accent2" w:themeFillTint="33"/>
            <w:vAlign w:val="center"/>
          </w:tcPr>
          <w:p w14:paraId="411213C4" w14:textId="77777777" w:rsidR="003227E6" w:rsidRPr="009D0BC7" w:rsidRDefault="003227E6" w:rsidP="003227E6">
            <w:pPr>
              <w:spacing w:before="50" w:after="50"/>
              <w:jc w:val="center"/>
            </w:pPr>
            <w:r>
              <w:rPr>
                <w:lang w:val="ga"/>
              </w:rPr>
              <w:t>3,264</w:t>
            </w:r>
          </w:p>
        </w:tc>
        <w:tc>
          <w:tcPr>
            <w:tcW w:w="1478" w:type="dxa"/>
            <w:shd w:val="clear" w:color="auto" w:fill="FBE4D5" w:themeFill="accent2" w:themeFillTint="33"/>
            <w:vAlign w:val="center"/>
          </w:tcPr>
          <w:p w14:paraId="6D8D1639" w14:textId="77777777" w:rsidR="003227E6" w:rsidRPr="009D0BC7" w:rsidRDefault="003227E6" w:rsidP="003227E6">
            <w:pPr>
              <w:spacing w:before="50" w:after="50"/>
              <w:jc w:val="center"/>
            </w:pPr>
            <w:r>
              <w:rPr>
                <w:lang w:val="ga"/>
              </w:rPr>
              <w:t>951,723</w:t>
            </w:r>
          </w:p>
        </w:tc>
        <w:tc>
          <w:tcPr>
            <w:tcW w:w="1288" w:type="dxa"/>
            <w:shd w:val="clear" w:color="auto" w:fill="FBE4D5" w:themeFill="accent2" w:themeFillTint="33"/>
            <w:vAlign w:val="center"/>
          </w:tcPr>
          <w:p w14:paraId="589A889C" w14:textId="77777777" w:rsidR="003227E6" w:rsidRPr="009D0BC7" w:rsidRDefault="003227E6" w:rsidP="003227E6">
            <w:pPr>
              <w:spacing w:before="50" w:after="50"/>
              <w:jc w:val="center"/>
            </w:pPr>
            <w:r>
              <w:rPr>
                <w:lang w:val="ga"/>
              </w:rPr>
              <w:t>An 8ú Banda</w:t>
            </w:r>
          </w:p>
        </w:tc>
        <w:tc>
          <w:tcPr>
            <w:tcW w:w="1169" w:type="dxa"/>
            <w:shd w:val="clear" w:color="auto" w:fill="FBE4D5" w:themeFill="accent2" w:themeFillTint="33"/>
            <w:vAlign w:val="center"/>
          </w:tcPr>
          <w:p w14:paraId="3B77A4E9" w14:textId="77777777" w:rsidR="003227E6" w:rsidRPr="009D0BC7" w:rsidRDefault="003227E6" w:rsidP="003227E6">
            <w:pPr>
              <w:spacing w:before="50" w:after="50"/>
              <w:jc w:val="center"/>
            </w:pPr>
            <w:r>
              <w:rPr>
                <w:lang w:val="ga"/>
              </w:rPr>
              <w:t>Dada</w:t>
            </w:r>
          </w:p>
        </w:tc>
        <w:tc>
          <w:tcPr>
            <w:tcW w:w="1384" w:type="dxa"/>
            <w:shd w:val="clear" w:color="auto" w:fill="FBE4D5" w:themeFill="accent2" w:themeFillTint="33"/>
            <w:vAlign w:val="center"/>
          </w:tcPr>
          <w:p w14:paraId="77FE491F" w14:textId="77777777" w:rsidR="003227E6" w:rsidRPr="009D0BC7" w:rsidRDefault="003227E6" w:rsidP="003227E6">
            <w:pPr>
              <w:spacing w:before="50" w:after="50"/>
              <w:jc w:val="center"/>
            </w:pPr>
            <w:r>
              <w:rPr>
                <w:lang w:val="ga"/>
              </w:rPr>
              <w:t>-</w:t>
            </w:r>
          </w:p>
        </w:tc>
        <w:tc>
          <w:tcPr>
            <w:tcW w:w="1372" w:type="dxa"/>
            <w:shd w:val="clear" w:color="auto" w:fill="FBE4D5" w:themeFill="accent2" w:themeFillTint="33"/>
            <w:vAlign w:val="center"/>
          </w:tcPr>
          <w:p w14:paraId="7148193A" w14:textId="77777777" w:rsidR="003227E6" w:rsidRPr="009D0BC7" w:rsidRDefault="003227E6" w:rsidP="003227E6">
            <w:pPr>
              <w:spacing w:before="50" w:after="50"/>
              <w:jc w:val="center"/>
            </w:pPr>
            <w:r>
              <w:rPr>
                <w:lang w:val="ga"/>
              </w:rPr>
              <w:t>12.0%</w:t>
            </w:r>
          </w:p>
        </w:tc>
        <w:tc>
          <w:tcPr>
            <w:tcW w:w="1372" w:type="dxa"/>
            <w:shd w:val="clear" w:color="auto" w:fill="FBE4D5" w:themeFill="accent2" w:themeFillTint="33"/>
            <w:vAlign w:val="center"/>
          </w:tcPr>
          <w:p w14:paraId="75FCC6B8" w14:textId="77777777" w:rsidR="003227E6" w:rsidRPr="009D0BC7" w:rsidRDefault="003227E6" w:rsidP="003227E6">
            <w:pPr>
              <w:spacing w:before="50" w:after="50"/>
              <w:jc w:val="center"/>
            </w:pPr>
            <w:r>
              <w:rPr>
                <w:lang w:val="ga"/>
              </w:rPr>
              <w:t>470</w:t>
            </w:r>
          </w:p>
        </w:tc>
        <w:tc>
          <w:tcPr>
            <w:tcW w:w="1171" w:type="dxa"/>
            <w:shd w:val="clear" w:color="auto" w:fill="FBE4D5" w:themeFill="accent2" w:themeFillTint="33"/>
            <w:vAlign w:val="center"/>
          </w:tcPr>
          <w:p w14:paraId="7D607C66" w14:textId="77777777" w:rsidR="003227E6" w:rsidRPr="009D0BC7" w:rsidRDefault="003227E6" w:rsidP="003227E6">
            <w:pPr>
              <w:spacing w:before="50" w:after="50"/>
              <w:jc w:val="center"/>
            </w:pPr>
            <w:r>
              <w:rPr>
                <w:lang w:val="ga"/>
              </w:rPr>
              <w:t>-</w:t>
            </w:r>
          </w:p>
        </w:tc>
      </w:tr>
      <w:tr w:rsidR="003227E6" w:rsidRPr="009D0BC7" w14:paraId="602FD859"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54C8F605" w14:textId="77777777" w:rsidR="003227E6" w:rsidRPr="009D0BC7" w:rsidRDefault="003227E6" w:rsidP="003227E6">
            <w:pPr>
              <w:spacing w:before="50" w:after="50"/>
            </w:pPr>
          </w:p>
        </w:tc>
        <w:tc>
          <w:tcPr>
            <w:tcW w:w="1328" w:type="dxa"/>
            <w:shd w:val="clear" w:color="auto" w:fill="F7CAAC" w:themeFill="accent2" w:themeFillTint="66"/>
            <w:vAlign w:val="center"/>
          </w:tcPr>
          <w:p w14:paraId="3C92FE1A" w14:textId="77777777" w:rsidR="003227E6" w:rsidRPr="009D0BC7" w:rsidRDefault="003227E6" w:rsidP="003227E6">
            <w:pPr>
              <w:spacing w:before="50" w:after="50"/>
            </w:pPr>
            <w:r>
              <w:rPr>
                <w:lang w:val="ga"/>
              </w:rPr>
              <w:t>An 10ú Deicíl</w:t>
            </w:r>
          </w:p>
        </w:tc>
        <w:tc>
          <w:tcPr>
            <w:tcW w:w="1384" w:type="dxa"/>
            <w:shd w:val="clear" w:color="auto" w:fill="F7CAAC" w:themeFill="accent2" w:themeFillTint="66"/>
            <w:vAlign w:val="center"/>
          </w:tcPr>
          <w:p w14:paraId="6E2AEE94" w14:textId="77777777" w:rsidR="003227E6" w:rsidRPr="009D0BC7" w:rsidRDefault="003227E6" w:rsidP="003227E6">
            <w:pPr>
              <w:spacing w:before="50" w:after="50"/>
              <w:jc w:val="center"/>
            </w:pPr>
            <w:r>
              <w:rPr>
                <w:lang w:val="ga"/>
              </w:rPr>
              <w:t>640</w:t>
            </w:r>
          </w:p>
        </w:tc>
        <w:tc>
          <w:tcPr>
            <w:tcW w:w="1176" w:type="dxa"/>
            <w:shd w:val="clear" w:color="auto" w:fill="F7CAAC" w:themeFill="accent2" w:themeFillTint="66"/>
            <w:vAlign w:val="center"/>
          </w:tcPr>
          <w:p w14:paraId="000F9A62" w14:textId="77777777" w:rsidR="003227E6" w:rsidRPr="009D0BC7" w:rsidRDefault="003227E6" w:rsidP="003227E6">
            <w:pPr>
              <w:spacing w:before="50" w:after="50"/>
              <w:jc w:val="center"/>
            </w:pPr>
            <w:r>
              <w:rPr>
                <w:lang w:val="ga"/>
              </w:rPr>
              <w:t>3,904</w:t>
            </w:r>
          </w:p>
        </w:tc>
        <w:tc>
          <w:tcPr>
            <w:tcW w:w="1478" w:type="dxa"/>
            <w:shd w:val="clear" w:color="auto" w:fill="F7CAAC" w:themeFill="accent2" w:themeFillTint="66"/>
            <w:vAlign w:val="center"/>
          </w:tcPr>
          <w:p w14:paraId="71A24364" w14:textId="77777777" w:rsidR="003227E6" w:rsidRPr="009D0BC7" w:rsidRDefault="003227E6" w:rsidP="003227E6">
            <w:pPr>
              <w:spacing w:before="50" w:after="50"/>
              <w:jc w:val="center"/>
            </w:pPr>
            <w:r>
              <w:rPr>
                <w:lang w:val="ga"/>
              </w:rPr>
              <w:t>1,424,605</w:t>
            </w:r>
          </w:p>
        </w:tc>
        <w:tc>
          <w:tcPr>
            <w:tcW w:w="1288" w:type="dxa"/>
            <w:shd w:val="clear" w:color="auto" w:fill="F7CAAC" w:themeFill="accent2" w:themeFillTint="66"/>
            <w:vAlign w:val="center"/>
          </w:tcPr>
          <w:p w14:paraId="79005075"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1C1B8D2B"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68037D6A"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68EF40B2"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3D91C9CD"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1CF78ED9" w14:textId="77777777" w:rsidR="003227E6" w:rsidRPr="009D0BC7" w:rsidRDefault="003227E6" w:rsidP="003227E6">
            <w:pPr>
              <w:spacing w:before="50" w:after="50"/>
              <w:jc w:val="center"/>
            </w:pPr>
          </w:p>
        </w:tc>
      </w:tr>
      <w:tr w:rsidR="003227E6" w:rsidRPr="009D0BC7" w14:paraId="4CC119F1"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268BAD0B" w14:textId="77777777" w:rsidR="003227E6" w:rsidRPr="009D0BC7" w:rsidRDefault="003227E6" w:rsidP="003227E6">
            <w:pPr>
              <w:spacing w:before="50" w:after="50"/>
            </w:pPr>
          </w:p>
        </w:tc>
        <w:tc>
          <w:tcPr>
            <w:tcW w:w="1328" w:type="dxa"/>
            <w:shd w:val="clear" w:color="auto" w:fill="FBE4D5" w:themeFill="accent2" w:themeFillTint="33"/>
            <w:vAlign w:val="center"/>
          </w:tcPr>
          <w:p w14:paraId="577A4940" w14:textId="77777777" w:rsidR="003227E6" w:rsidRPr="009D0BC7" w:rsidRDefault="003227E6" w:rsidP="003227E6">
            <w:pPr>
              <w:spacing w:before="50" w:after="50"/>
            </w:pPr>
            <w:r>
              <w:rPr>
                <w:lang w:val="ga"/>
              </w:rPr>
              <w:t xml:space="preserve"> </w:t>
            </w:r>
          </w:p>
        </w:tc>
        <w:tc>
          <w:tcPr>
            <w:tcW w:w="1384" w:type="dxa"/>
            <w:shd w:val="clear" w:color="auto" w:fill="FBE4D5" w:themeFill="accent2" w:themeFillTint="33"/>
            <w:vAlign w:val="center"/>
          </w:tcPr>
          <w:p w14:paraId="0958F651" w14:textId="77777777" w:rsidR="003227E6" w:rsidRPr="009D0BC7" w:rsidRDefault="003227E6" w:rsidP="003227E6">
            <w:pPr>
              <w:spacing w:before="50" w:after="50"/>
              <w:jc w:val="center"/>
            </w:pPr>
            <w:r>
              <w:rPr>
                <w:lang w:val="ga"/>
              </w:rPr>
              <w:t>3,904</w:t>
            </w:r>
          </w:p>
        </w:tc>
        <w:tc>
          <w:tcPr>
            <w:tcW w:w="1176" w:type="dxa"/>
            <w:shd w:val="clear" w:color="auto" w:fill="FBE4D5" w:themeFill="accent2" w:themeFillTint="33"/>
            <w:vAlign w:val="center"/>
          </w:tcPr>
          <w:p w14:paraId="34EE41A4" w14:textId="77777777" w:rsidR="003227E6" w:rsidRPr="009D0BC7" w:rsidRDefault="003227E6" w:rsidP="003227E6">
            <w:pPr>
              <w:spacing w:before="50" w:after="50"/>
              <w:jc w:val="center"/>
            </w:pPr>
          </w:p>
        </w:tc>
        <w:tc>
          <w:tcPr>
            <w:tcW w:w="1478" w:type="dxa"/>
            <w:shd w:val="clear" w:color="auto" w:fill="FBE4D5" w:themeFill="accent2" w:themeFillTint="33"/>
            <w:vAlign w:val="center"/>
          </w:tcPr>
          <w:p w14:paraId="3358FD9B" w14:textId="77777777" w:rsidR="003227E6" w:rsidRPr="009D0BC7" w:rsidRDefault="003227E6" w:rsidP="003227E6">
            <w:pPr>
              <w:spacing w:before="50" w:after="50"/>
              <w:jc w:val="center"/>
            </w:pPr>
          </w:p>
        </w:tc>
        <w:tc>
          <w:tcPr>
            <w:tcW w:w="1288" w:type="dxa"/>
            <w:shd w:val="clear" w:color="auto" w:fill="FBE4D5" w:themeFill="accent2" w:themeFillTint="33"/>
            <w:vAlign w:val="center"/>
          </w:tcPr>
          <w:p w14:paraId="7805F2A8"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173AFE96"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4D45752B"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7CACC0B1" w14:textId="77777777" w:rsidR="003227E6" w:rsidRPr="009D0BC7" w:rsidRDefault="003227E6" w:rsidP="003227E6">
            <w:pPr>
              <w:spacing w:before="50" w:after="50"/>
              <w:jc w:val="center"/>
            </w:pPr>
            <w:r>
              <w:rPr>
                <w:lang w:val="ga"/>
              </w:rPr>
              <w:t>100.00%</w:t>
            </w:r>
          </w:p>
        </w:tc>
        <w:tc>
          <w:tcPr>
            <w:tcW w:w="1372" w:type="dxa"/>
            <w:shd w:val="clear" w:color="auto" w:fill="FBE4D5" w:themeFill="accent2" w:themeFillTint="33"/>
            <w:vAlign w:val="center"/>
          </w:tcPr>
          <w:p w14:paraId="0A6950D9" w14:textId="77777777" w:rsidR="003227E6" w:rsidRPr="009D0BC7" w:rsidRDefault="003227E6" w:rsidP="003227E6">
            <w:pPr>
              <w:spacing w:before="50" w:after="50"/>
              <w:jc w:val="center"/>
            </w:pPr>
            <w:r>
              <w:rPr>
                <w:lang w:val="ga"/>
              </w:rPr>
              <w:t>3,904</w:t>
            </w:r>
          </w:p>
        </w:tc>
        <w:tc>
          <w:tcPr>
            <w:tcW w:w="1171" w:type="dxa"/>
            <w:shd w:val="clear" w:color="auto" w:fill="FBE4D5" w:themeFill="accent2" w:themeFillTint="33"/>
            <w:vAlign w:val="center"/>
          </w:tcPr>
          <w:p w14:paraId="054F42C4" w14:textId="77777777" w:rsidR="003227E6" w:rsidRPr="009D0BC7" w:rsidRDefault="003227E6" w:rsidP="003227E6">
            <w:pPr>
              <w:spacing w:before="50" w:after="50"/>
              <w:jc w:val="center"/>
            </w:pPr>
          </w:p>
        </w:tc>
      </w:tr>
    </w:tbl>
    <w:p w14:paraId="270D09FE" w14:textId="77777777" w:rsidR="003227E6" w:rsidRPr="009D0BC7" w:rsidRDefault="003227E6" w:rsidP="003227E6"/>
    <w:p w14:paraId="3A452E24" w14:textId="77777777" w:rsidR="003227E6" w:rsidRPr="009D0BC7" w:rsidRDefault="003227E6" w:rsidP="003227E6">
      <w:pPr>
        <w:spacing w:after="160" w:line="259" w:lineRule="auto"/>
        <w:rPr>
          <w:b/>
        </w:rPr>
      </w:pPr>
      <w:r>
        <w:rPr>
          <w:b/>
          <w:bCs/>
          <w:lang w:val="ga"/>
        </w:rPr>
        <w:br w:type="page"/>
      </w:r>
    </w:p>
    <w:p w14:paraId="0B07DEE4" w14:textId="235562C6" w:rsidR="003227E6" w:rsidRPr="002F6F2D" w:rsidRDefault="003227E6" w:rsidP="003227E6">
      <w:pPr>
        <w:pStyle w:val="Caption"/>
        <w:keepNext/>
        <w:tabs>
          <w:tab w:val="left" w:pos="1418"/>
        </w:tabs>
        <w:spacing w:after="50"/>
        <w:ind w:left="1418" w:hanging="1418"/>
        <w:rPr>
          <w:smallCaps/>
          <w:color w:val="auto"/>
          <w:sz w:val="24"/>
          <w:szCs w:val="24"/>
        </w:rPr>
      </w:pPr>
      <w:bookmarkStart w:id="476" w:name="_Toc121136017"/>
      <w:bookmarkStart w:id="477" w:name="_Toc83121914"/>
      <w:bookmarkStart w:id="478" w:name="_Toc218941390"/>
      <w:r>
        <w:rPr>
          <w:color w:val="auto"/>
          <w:sz w:val="24"/>
          <w:szCs w:val="24"/>
          <w:lang w:val="ga"/>
        </w:rPr>
        <w:lastRenderedPageBreak/>
        <w:t>Tábla 2-</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18</w:t>
      </w:r>
      <w:r>
        <w:rPr>
          <w:smallCaps/>
          <w:color w:val="auto"/>
          <w:sz w:val="24"/>
          <w:szCs w:val="24"/>
          <w:lang w:val="ga"/>
        </w:rPr>
        <w:fldChar w:fldCharType="end"/>
      </w:r>
      <w:r>
        <w:rPr>
          <w:color w:val="auto"/>
          <w:sz w:val="24"/>
          <w:szCs w:val="24"/>
          <w:lang w:val="ga"/>
        </w:rPr>
        <w:t>:</w:t>
      </w:r>
      <w:r>
        <w:rPr>
          <w:color w:val="auto"/>
          <w:sz w:val="24"/>
          <w:szCs w:val="24"/>
          <w:lang w:val="ga"/>
        </w:rPr>
        <w:tab/>
        <w:t>Measúnú Úinéireachta - Baile Átha Cliath 1</w:t>
      </w:r>
      <w:bookmarkEnd w:id="476"/>
      <w:bookmarkEnd w:id="477"/>
      <w:bookmarkEnd w:id="478"/>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Ownership Assessment - Dublin 1"/>
        <w:tblDescription w:val="Ownership Assessment - Dublin 1"/>
      </w:tblPr>
      <w:tblGrid>
        <w:gridCol w:w="789"/>
        <w:gridCol w:w="960"/>
        <w:gridCol w:w="1366"/>
        <w:gridCol w:w="987"/>
        <w:gridCol w:w="2057"/>
        <w:gridCol w:w="1296"/>
        <w:gridCol w:w="1356"/>
        <w:gridCol w:w="1366"/>
        <w:gridCol w:w="1273"/>
        <w:gridCol w:w="1273"/>
        <w:gridCol w:w="1225"/>
      </w:tblGrid>
      <w:tr w:rsidR="003227E6" w:rsidRPr="00802B28" w14:paraId="6B8DB020" w14:textId="77777777" w:rsidTr="003227E6">
        <w:trPr>
          <w:cantSplit/>
          <w:tblHeader/>
        </w:trPr>
        <w:tc>
          <w:tcPr>
            <w:tcW w:w="826" w:type="dxa"/>
            <w:shd w:val="clear" w:color="auto" w:fill="ED7D31" w:themeFill="accent2"/>
            <w:vAlign w:val="center"/>
          </w:tcPr>
          <w:p w14:paraId="47FE9311" w14:textId="77777777" w:rsidR="003227E6" w:rsidRPr="009D0BC7" w:rsidRDefault="003227E6" w:rsidP="003227E6">
            <w:pPr>
              <w:spacing w:before="50" w:after="50"/>
              <w:rPr>
                <w:b/>
                <w:color w:val="FFFFFF" w:themeColor="background1"/>
              </w:rPr>
            </w:pPr>
            <w:r>
              <w:rPr>
                <w:b/>
                <w:bCs/>
                <w:color w:val="FFFFFF" w:themeColor="background1"/>
                <w:lang w:val="ga"/>
              </w:rPr>
              <w:t>Bliain</w:t>
            </w:r>
          </w:p>
        </w:tc>
        <w:tc>
          <w:tcPr>
            <w:tcW w:w="1328" w:type="dxa"/>
            <w:shd w:val="clear" w:color="auto" w:fill="ED7D31" w:themeFill="accent2"/>
            <w:vAlign w:val="center"/>
          </w:tcPr>
          <w:p w14:paraId="0C5CBC89" w14:textId="77777777" w:rsidR="003227E6" w:rsidRPr="009D0BC7" w:rsidRDefault="003227E6" w:rsidP="003227E6">
            <w:pPr>
              <w:spacing w:before="50" w:after="50"/>
              <w:rPr>
                <w:b/>
                <w:color w:val="FFFFFF" w:themeColor="background1"/>
              </w:rPr>
            </w:pPr>
            <w:r>
              <w:rPr>
                <w:b/>
                <w:bCs/>
                <w:color w:val="FFFFFF" w:themeColor="background1"/>
                <w:lang w:val="ga"/>
              </w:rPr>
              <w:t>Raon</w:t>
            </w:r>
          </w:p>
        </w:tc>
        <w:tc>
          <w:tcPr>
            <w:tcW w:w="1384" w:type="dxa"/>
            <w:shd w:val="clear" w:color="auto" w:fill="ED7D31" w:themeFill="accent2"/>
            <w:vAlign w:val="center"/>
          </w:tcPr>
          <w:p w14:paraId="5CB98093" w14:textId="77777777" w:rsidR="003227E6" w:rsidRPr="009D0BC7" w:rsidRDefault="003227E6" w:rsidP="003227E6">
            <w:pPr>
              <w:spacing w:before="50" w:after="50"/>
              <w:jc w:val="center"/>
              <w:rPr>
                <w:b/>
                <w:color w:val="FFFFFF" w:themeColor="background1"/>
              </w:rPr>
            </w:pPr>
            <w:r>
              <w:rPr>
                <w:b/>
                <w:bCs/>
                <w:color w:val="FFFFFF" w:themeColor="background1"/>
                <w:lang w:val="ga"/>
              </w:rPr>
              <w:t>An Líon Teaghlach sa Bhreis a bhFuiltear ag Coinne Leo a Cháilíonn do Mhorgáiste</w:t>
            </w:r>
          </w:p>
        </w:tc>
        <w:tc>
          <w:tcPr>
            <w:tcW w:w="1176" w:type="dxa"/>
            <w:shd w:val="clear" w:color="auto" w:fill="ED7D31" w:themeFill="accent2"/>
            <w:vAlign w:val="center"/>
          </w:tcPr>
          <w:p w14:paraId="53867911" w14:textId="77777777" w:rsidR="003227E6" w:rsidRPr="009D0BC7" w:rsidRDefault="003227E6" w:rsidP="003227E6">
            <w:pPr>
              <w:spacing w:before="50" w:after="50"/>
              <w:jc w:val="center"/>
              <w:rPr>
                <w:b/>
                <w:color w:val="FFFFFF" w:themeColor="background1"/>
              </w:rPr>
            </w:pPr>
            <w:r>
              <w:rPr>
                <w:b/>
                <w:bCs/>
                <w:color w:val="FFFFFF" w:themeColor="background1"/>
                <w:lang w:val="ga"/>
              </w:rPr>
              <w:t>Iomlán Reatha</w:t>
            </w:r>
          </w:p>
        </w:tc>
        <w:tc>
          <w:tcPr>
            <w:tcW w:w="1478" w:type="dxa"/>
            <w:shd w:val="clear" w:color="auto" w:fill="ED7D31" w:themeFill="accent2"/>
            <w:vAlign w:val="center"/>
          </w:tcPr>
          <w:p w14:paraId="68DF7011" w14:textId="77777777" w:rsidR="003227E6" w:rsidRPr="009D0BC7" w:rsidRDefault="003227E6" w:rsidP="003227E6">
            <w:pPr>
              <w:spacing w:before="50" w:after="50"/>
              <w:jc w:val="center"/>
              <w:rPr>
                <w:b/>
                <w:color w:val="FFFFFF" w:themeColor="background1"/>
              </w:rPr>
            </w:pPr>
            <w:r>
              <w:rPr>
                <w:b/>
                <w:bCs/>
                <w:color w:val="FFFFFF" w:themeColor="background1"/>
                <w:lang w:val="ga"/>
              </w:rPr>
              <w:t>Tairseach Inacmhainneachta</w:t>
            </w:r>
          </w:p>
        </w:tc>
        <w:tc>
          <w:tcPr>
            <w:tcW w:w="1288" w:type="dxa"/>
            <w:shd w:val="clear" w:color="auto" w:fill="ED7D31" w:themeFill="accent2"/>
            <w:vAlign w:val="center"/>
          </w:tcPr>
          <w:p w14:paraId="5EDB35C8" w14:textId="77777777" w:rsidR="003227E6" w:rsidRPr="009D0BC7" w:rsidRDefault="003227E6" w:rsidP="003227E6">
            <w:pPr>
              <w:spacing w:before="50" w:after="50"/>
              <w:jc w:val="center"/>
              <w:rPr>
                <w:b/>
                <w:color w:val="FFFFFF" w:themeColor="background1"/>
              </w:rPr>
            </w:pPr>
            <w:r>
              <w:rPr>
                <w:b/>
                <w:bCs/>
                <w:color w:val="FFFFFF" w:themeColor="background1"/>
                <w:lang w:val="ga"/>
              </w:rPr>
              <w:t>Banda(í) Praghais Teaghlaigh</w:t>
            </w:r>
          </w:p>
        </w:tc>
        <w:tc>
          <w:tcPr>
            <w:tcW w:w="1169" w:type="dxa"/>
            <w:shd w:val="clear" w:color="auto" w:fill="ED7D31" w:themeFill="accent2"/>
            <w:vAlign w:val="center"/>
          </w:tcPr>
          <w:p w14:paraId="1AAB324B" w14:textId="77777777" w:rsidR="003227E6" w:rsidRPr="00802B28" w:rsidRDefault="003227E6" w:rsidP="003227E6">
            <w:pPr>
              <w:spacing w:before="50" w:after="50"/>
              <w:jc w:val="center"/>
              <w:rPr>
                <w:b/>
                <w:color w:val="FFFFFF" w:themeColor="background1"/>
                <w:lang w:val="de-DE"/>
              </w:rPr>
            </w:pPr>
            <w:r>
              <w:rPr>
                <w:b/>
                <w:bCs/>
                <w:color w:val="FFFFFF" w:themeColor="background1"/>
                <w:lang w:val="ga"/>
              </w:rPr>
              <w:t>Luach Uachtarach an Bhanda Praghais</w:t>
            </w:r>
          </w:p>
        </w:tc>
        <w:tc>
          <w:tcPr>
            <w:tcW w:w="1384" w:type="dxa"/>
            <w:shd w:val="clear" w:color="auto" w:fill="ED7D31" w:themeFill="accent2"/>
            <w:vAlign w:val="center"/>
          </w:tcPr>
          <w:p w14:paraId="34B52BA8" w14:textId="77777777" w:rsidR="003227E6" w:rsidRPr="00802B28" w:rsidRDefault="003227E6" w:rsidP="003227E6">
            <w:pPr>
              <w:spacing w:before="50" w:after="50"/>
              <w:jc w:val="center"/>
              <w:rPr>
                <w:b/>
                <w:color w:val="FFFFFF" w:themeColor="background1"/>
                <w:lang w:val="de-DE"/>
              </w:rPr>
            </w:pPr>
            <w:r>
              <w:rPr>
                <w:b/>
                <w:bCs/>
                <w:color w:val="FFFFFF" w:themeColor="background1"/>
                <w:lang w:val="ga"/>
              </w:rPr>
              <w:t>An Líon Teaghlach a Cháilíonn do Mhorgáiste agus Atá in Ann Ceannach ag an Luach Uachtarach</w:t>
            </w:r>
          </w:p>
        </w:tc>
        <w:tc>
          <w:tcPr>
            <w:tcW w:w="1372" w:type="dxa"/>
            <w:shd w:val="clear" w:color="auto" w:fill="ED7D31" w:themeFill="accent2"/>
            <w:vAlign w:val="center"/>
          </w:tcPr>
          <w:p w14:paraId="25589FA7" w14:textId="77777777" w:rsidR="003227E6" w:rsidRPr="00802B28" w:rsidRDefault="003227E6" w:rsidP="003227E6">
            <w:pPr>
              <w:spacing w:before="50" w:after="50"/>
              <w:jc w:val="center"/>
              <w:rPr>
                <w:b/>
                <w:color w:val="FFFFFF" w:themeColor="background1"/>
                <w:lang w:val="de-DE"/>
              </w:rPr>
            </w:pPr>
            <w:r>
              <w:rPr>
                <w:b/>
                <w:bCs/>
                <w:color w:val="FFFFFF" w:themeColor="background1"/>
                <w:lang w:val="ga"/>
              </w:rPr>
              <w:t>An % d’Aonaid Tithíochta a bhFuiltear ag Coinne Leo in aghaidh an Bhanda Praghais</w:t>
            </w:r>
          </w:p>
        </w:tc>
        <w:tc>
          <w:tcPr>
            <w:tcW w:w="1372" w:type="dxa"/>
            <w:shd w:val="clear" w:color="auto" w:fill="ED7D31" w:themeFill="accent2"/>
            <w:vAlign w:val="center"/>
          </w:tcPr>
          <w:p w14:paraId="53F1986B" w14:textId="77777777" w:rsidR="003227E6" w:rsidRPr="00802B28" w:rsidRDefault="003227E6" w:rsidP="003227E6">
            <w:pPr>
              <w:spacing w:before="50" w:after="50"/>
              <w:jc w:val="center"/>
              <w:rPr>
                <w:b/>
                <w:color w:val="FFFFFF" w:themeColor="background1"/>
                <w:lang w:val="de-DE"/>
              </w:rPr>
            </w:pPr>
            <w:r>
              <w:rPr>
                <w:b/>
                <w:bCs/>
                <w:color w:val="FFFFFF" w:themeColor="background1"/>
                <w:lang w:val="ga"/>
              </w:rPr>
              <w:t>An Líon Aonad Tithíochta a bhFuiltear ag Coinne Leo in aghaidh an Bhanda Praghais</w:t>
            </w:r>
          </w:p>
        </w:tc>
        <w:tc>
          <w:tcPr>
            <w:tcW w:w="1171" w:type="dxa"/>
            <w:shd w:val="clear" w:color="auto" w:fill="ED7D31" w:themeFill="accent2"/>
            <w:vAlign w:val="center"/>
          </w:tcPr>
          <w:p w14:paraId="76711709" w14:textId="77777777" w:rsidR="003227E6" w:rsidRPr="00802B28" w:rsidRDefault="003227E6" w:rsidP="003227E6">
            <w:pPr>
              <w:spacing w:before="50" w:after="50"/>
              <w:jc w:val="center"/>
              <w:rPr>
                <w:b/>
                <w:color w:val="FFFFFF" w:themeColor="background1"/>
                <w:lang w:val="de-DE"/>
              </w:rPr>
            </w:pPr>
            <w:r>
              <w:rPr>
                <w:b/>
                <w:bCs/>
                <w:color w:val="FFFFFF" w:themeColor="background1"/>
                <w:lang w:val="ga"/>
              </w:rPr>
              <w:t>Barrachas (+) nó Easnamh (-) Tithíochta in aghaidh an Bhanda Praghais</w:t>
            </w:r>
          </w:p>
        </w:tc>
      </w:tr>
      <w:tr w:rsidR="003227E6" w:rsidRPr="009D0BC7" w14:paraId="6757F6CD" w14:textId="77777777" w:rsidTr="003227E6">
        <w:trPr>
          <w:cantSplit/>
        </w:trPr>
        <w:tc>
          <w:tcPr>
            <w:tcW w:w="826" w:type="dxa"/>
            <w:vMerge w:val="restart"/>
            <w:shd w:val="clear" w:color="auto" w:fill="ED7D31" w:themeFill="accent2"/>
            <w:vAlign w:val="center"/>
          </w:tcPr>
          <w:p w14:paraId="35AA9F35" w14:textId="77777777" w:rsidR="003227E6" w:rsidRPr="009D0BC7" w:rsidRDefault="003227E6" w:rsidP="003227E6">
            <w:pPr>
              <w:spacing w:before="50" w:after="50"/>
              <w:rPr>
                <w:b/>
                <w:color w:val="FFFFFF" w:themeColor="background1"/>
              </w:rPr>
            </w:pPr>
            <w:r>
              <w:rPr>
                <w:b/>
                <w:bCs/>
                <w:color w:val="FFFFFF" w:themeColor="background1"/>
                <w:lang w:val="ga"/>
              </w:rPr>
              <w:t>2023</w:t>
            </w:r>
          </w:p>
        </w:tc>
        <w:tc>
          <w:tcPr>
            <w:tcW w:w="1328" w:type="dxa"/>
            <w:shd w:val="clear" w:color="auto" w:fill="FBE4D5" w:themeFill="accent2" w:themeFillTint="33"/>
            <w:vAlign w:val="center"/>
          </w:tcPr>
          <w:p w14:paraId="6DAA772A" w14:textId="77777777" w:rsidR="003227E6" w:rsidRPr="009D0BC7" w:rsidRDefault="003227E6" w:rsidP="003227E6">
            <w:pPr>
              <w:spacing w:before="50" w:after="50"/>
            </w:pPr>
            <w:r>
              <w:rPr>
                <w:lang w:val="ga"/>
              </w:rPr>
              <w:t>An Chéad Deicíl</w:t>
            </w:r>
          </w:p>
        </w:tc>
        <w:tc>
          <w:tcPr>
            <w:tcW w:w="1384" w:type="dxa"/>
            <w:shd w:val="clear" w:color="auto" w:fill="FBE4D5" w:themeFill="accent2" w:themeFillTint="33"/>
            <w:vAlign w:val="center"/>
          </w:tcPr>
          <w:p w14:paraId="3FAA67F7"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0763432E"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0614E407" w14:textId="77777777" w:rsidR="003227E6" w:rsidRPr="009D0BC7" w:rsidRDefault="003227E6" w:rsidP="003227E6">
            <w:pPr>
              <w:spacing w:before="50" w:after="50"/>
              <w:jc w:val="center"/>
            </w:pPr>
            <w:r>
              <w:rPr>
                <w:lang w:val="ga"/>
              </w:rPr>
              <w:t>84,865</w:t>
            </w:r>
          </w:p>
        </w:tc>
        <w:tc>
          <w:tcPr>
            <w:tcW w:w="1288" w:type="dxa"/>
            <w:shd w:val="clear" w:color="auto" w:fill="FBE4D5" w:themeFill="accent2" w:themeFillTint="33"/>
            <w:vAlign w:val="center"/>
          </w:tcPr>
          <w:p w14:paraId="6A7C8960" w14:textId="77777777" w:rsidR="003227E6" w:rsidRPr="009D0BC7" w:rsidRDefault="003227E6" w:rsidP="003227E6">
            <w:pPr>
              <w:spacing w:before="50" w:after="50"/>
              <w:jc w:val="center"/>
            </w:pPr>
            <w:r>
              <w:rPr>
                <w:lang w:val="ga"/>
              </w:rPr>
              <w:t>An Chéad Bhanda</w:t>
            </w:r>
          </w:p>
        </w:tc>
        <w:tc>
          <w:tcPr>
            <w:tcW w:w="1169" w:type="dxa"/>
            <w:shd w:val="clear" w:color="auto" w:fill="FBE4D5" w:themeFill="accent2" w:themeFillTint="33"/>
            <w:vAlign w:val="center"/>
          </w:tcPr>
          <w:p w14:paraId="46AF27DA" w14:textId="77777777" w:rsidR="003227E6" w:rsidRPr="009D0BC7" w:rsidRDefault="003227E6" w:rsidP="003227E6">
            <w:pPr>
              <w:spacing w:before="50" w:after="50"/>
              <w:jc w:val="center"/>
            </w:pPr>
            <w:r>
              <w:rPr>
                <w:lang w:val="ga"/>
              </w:rPr>
              <w:t>235,571</w:t>
            </w:r>
          </w:p>
        </w:tc>
        <w:tc>
          <w:tcPr>
            <w:tcW w:w="1384" w:type="dxa"/>
            <w:shd w:val="clear" w:color="auto" w:fill="FBE4D5" w:themeFill="accent2" w:themeFillTint="33"/>
            <w:vAlign w:val="center"/>
          </w:tcPr>
          <w:p w14:paraId="4898B953" w14:textId="77777777" w:rsidR="003227E6" w:rsidRPr="009D0BC7" w:rsidRDefault="003227E6" w:rsidP="003227E6">
            <w:pPr>
              <w:spacing w:before="50" w:after="50"/>
              <w:jc w:val="center"/>
            </w:pPr>
            <w:r>
              <w:rPr>
                <w:lang w:val="ga"/>
              </w:rPr>
              <w:t>0</w:t>
            </w:r>
          </w:p>
        </w:tc>
        <w:tc>
          <w:tcPr>
            <w:tcW w:w="1372" w:type="dxa"/>
            <w:shd w:val="clear" w:color="auto" w:fill="FBE4D5" w:themeFill="accent2" w:themeFillTint="33"/>
            <w:vAlign w:val="center"/>
          </w:tcPr>
          <w:p w14:paraId="260A8AE8" w14:textId="77777777" w:rsidR="003227E6" w:rsidRPr="009D0BC7" w:rsidRDefault="003227E6" w:rsidP="003227E6">
            <w:pPr>
              <w:spacing w:before="50" w:after="50"/>
              <w:jc w:val="center"/>
            </w:pPr>
            <w:r>
              <w:rPr>
                <w:lang w:val="ga"/>
              </w:rPr>
              <w:t>14.2%</w:t>
            </w:r>
          </w:p>
        </w:tc>
        <w:tc>
          <w:tcPr>
            <w:tcW w:w="1372" w:type="dxa"/>
            <w:shd w:val="clear" w:color="auto" w:fill="FBE4D5" w:themeFill="accent2" w:themeFillTint="33"/>
            <w:vAlign w:val="center"/>
          </w:tcPr>
          <w:p w14:paraId="7D7FB361" w14:textId="77777777" w:rsidR="003227E6" w:rsidRPr="009D0BC7" w:rsidRDefault="003227E6" w:rsidP="003227E6">
            <w:pPr>
              <w:spacing w:before="50" w:after="50"/>
              <w:jc w:val="center"/>
            </w:pPr>
            <w:r>
              <w:rPr>
                <w:lang w:val="ga"/>
              </w:rPr>
              <w:t>14</w:t>
            </w:r>
          </w:p>
        </w:tc>
        <w:tc>
          <w:tcPr>
            <w:tcW w:w="1171" w:type="dxa"/>
            <w:shd w:val="clear" w:color="auto" w:fill="FBE4D5" w:themeFill="accent2" w:themeFillTint="33"/>
            <w:vAlign w:val="center"/>
          </w:tcPr>
          <w:p w14:paraId="27118CEC" w14:textId="77777777" w:rsidR="003227E6" w:rsidRPr="009D0BC7" w:rsidRDefault="003227E6" w:rsidP="003227E6">
            <w:pPr>
              <w:spacing w:before="50" w:after="50"/>
              <w:jc w:val="center"/>
            </w:pPr>
            <w:r>
              <w:rPr>
                <w:lang w:val="ga"/>
              </w:rPr>
              <w:t>14</w:t>
            </w:r>
          </w:p>
        </w:tc>
      </w:tr>
      <w:tr w:rsidR="003227E6" w:rsidRPr="009D0BC7" w14:paraId="35B18438" w14:textId="77777777" w:rsidTr="003227E6">
        <w:trPr>
          <w:cantSplit/>
        </w:trPr>
        <w:tc>
          <w:tcPr>
            <w:tcW w:w="826" w:type="dxa"/>
            <w:vMerge/>
            <w:shd w:val="clear" w:color="auto" w:fill="ED7D31" w:themeFill="accent2"/>
            <w:vAlign w:val="center"/>
          </w:tcPr>
          <w:p w14:paraId="34A3F1BD" w14:textId="77777777" w:rsidR="003227E6" w:rsidRPr="009D0BC7" w:rsidRDefault="003227E6" w:rsidP="003227E6">
            <w:pPr>
              <w:spacing w:before="50" w:after="50"/>
            </w:pPr>
          </w:p>
        </w:tc>
        <w:tc>
          <w:tcPr>
            <w:tcW w:w="1328" w:type="dxa"/>
            <w:shd w:val="clear" w:color="auto" w:fill="F7CAAC" w:themeFill="accent2" w:themeFillTint="66"/>
            <w:vAlign w:val="center"/>
          </w:tcPr>
          <w:p w14:paraId="107D9C48" w14:textId="77777777" w:rsidR="003227E6" w:rsidRPr="009D0BC7" w:rsidRDefault="003227E6" w:rsidP="003227E6">
            <w:pPr>
              <w:spacing w:before="50" w:after="50"/>
            </w:pPr>
            <w:r>
              <w:rPr>
                <w:lang w:val="ga"/>
              </w:rPr>
              <w:t>An 2ú Deicíl</w:t>
            </w:r>
          </w:p>
        </w:tc>
        <w:tc>
          <w:tcPr>
            <w:tcW w:w="1384" w:type="dxa"/>
            <w:shd w:val="clear" w:color="auto" w:fill="F7CAAC" w:themeFill="accent2" w:themeFillTint="66"/>
            <w:vAlign w:val="center"/>
          </w:tcPr>
          <w:p w14:paraId="3DE1279C"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01B96105"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3FCBAC06" w14:textId="77777777" w:rsidR="003227E6" w:rsidRPr="009D0BC7" w:rsidRDefault="003227E6" w:rsidP="003227E6">
            <w:pPr>
              <w:spacing w:before="50" w:after="50"/>
              <w:jc w:val="center"/>
            </w:pPr>
            <w:r>
              <w:rPr>
                <w:lang w:val="ga"/>
              </w:rPr>
              <w:t>141,287</w:t>
            </w:r>
          </w:p>
        </w:tc>
        <w:tc>
          <w:tcPr>
            <w:tcW w:w="1288" w:type="dxa"/>
            <w:shd w:val="clear" w:color="auto" w:fill="F7CAAC" w:themeFill="accent2" w:themeFillTint="66"/>
            <w:vAlign w:val="center"/>
          </w:tcPr>
          <w:p w14:paraId="0393264C"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3F30D9FF"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5027E1CE"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250E7155"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361E8705"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4C2EAD0C" w14:textId="77777777" w:rsidR="003227E6" w:rsidRPr="009D0BC7" w:rsidRDefault="003227E6" w:rsidP="003227E6">
            <w:pPr>
              <w:spacing w:before="50" w:after="50"/>
              <w:jc w:val="center"/>
            </w:pPr>
          </w:p>
        </w:tc>
      </w:tr>
      <w:tr w:rsidR="003227E6" w:rsidRPr="009D0BC7" w14:paraId="3C66C492" w14:textId="77777777" w:rsidTr="003227E6">
        <w:trPr>
          <w:cantSplit/>
        </w:trPr>
        <w:tc>
          <w:tcPr>
            <w:tcW w:w="826" w:type="dxa"/>
            <w:vMerge/>
            <w:shd w:val="clear" w:color="auto" w:fill="ED7D31" w:themeFill="accent2"/>
            <w:vAlign w:val="center"/>
          </w:tcPr>
          <w:p w14:paraId="762A3088" w14:textId="77777777" w:rsidR="003227E6" w:rsidRPr="009D0BC7" w:rsidRDefault="003227E6" w:rsidP="003227E6">
            <w:pPr>
              <w:spacing w:before="50" w:after="50"/>
            </w:pPr>
          </w:p>
        </w:tc>
        <w:tc>
          <w:tcPr>
            <w:tcW w:w="1328" w:type="dxa"/>
            <w:shd w:val="clear" w:color="auto" w:fill="FBE4D5" w:themeFill="accent2" w:themeFillTint="33"/>
            <w:vAlign w:val="center"/>
          </w:tcPr>
          <w:p w14:paraId="4B94C997" w14:textId="77777777" w:rsidR="003227E6" w:rsidRPr="009D0BC7" w:rsidRDefault="003227E6" w:rsidP="003227E6">
            <w:pPr>
              <w:spacing w:before="50" w:after="50"/>
            </w:pPr>
            <w:r>
              <w:rPr>
                <w:lang w:val="ga"/>
              </w:rPr>
              <w:t>An 3ú Deicíl</w:t>
            </w:r>
          </w:p>
        </w:tc>
        <w:tc>
          <w:tcPr>
            <w:tcW w:w="1384" w:type="dxa"/>
            <w:shd w:val="clear" w:color="auto" w:fill="FBE4D5" w:themeFill="accent2" w:themeFillTint="33"/>
            <w:vAlign w:val="center"/>
          </w:tcPr>
          <w:p w14:paraId="26068D2F"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64630A0E"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4685ADF3" w14:textId="77777777" w:rsidR="003227E6" w:rsidRPr="009D0BC7" w:rsidRDefault="003227E6" w:rsidP="003227E6">
            <w:pPr>
              <w:spacing w:before="50" w:after="50"/>
              <w:jc w:val="center"/>
            </w:pPr>
            <w:r>
              <w:rPr>
                <w:lang w:val="ga"/>
              </w:rPr>
              <w:t>203,087</w:t>
            </w:r>
          </w:p>
        </w:tc>
        <w:tc>
          <w:tcPr>
            <w:tcW w:w="1288" w:type="dxa"/>
            <w:shd w:val="clear" w:color="auto" w:fill="FBE4D5" w:themeFill="accent2" w:themeFillTint="33"/>
            <w:vAlign w:val="center"/>
          </w:tcPr>
          <w:p w14:paraId="116F2E94"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715A9B6F"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3C09EFF4"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64473C94"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1BEBEAE9"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449FAAC3" w14:textId="77777777" w:rsidR="003227E6" w:rsidRPr="009D0BC7" w:rsidRDefault="003227E6" w:rsidP="003227E6">
            <w:pPr>
              <w:spacing w:before="50" w:after="50"/>
              <w:jc w:val="center"/>
            </w:pPr>
          </w:p>
        </w:tc>
      </w:tr>
      <w:tr w:rsidR="003227E6" w:rsidRPr="009D0BC7" w14:paraId="48E689E1" w14:textId="77777777" w:rsidTr="003227E6">
        <w:trPr>
          <w:cantSplit/>
        </w:trPr>
        <w:tc>
          <w:tcPr>
            <w:tcW w:w="826" w:type="dxa"/>
            <w:vMerge/>
            <w:shd w:val="clear" w:color="auto" w:fill="ED7D31" w:themeFill="accent2"/>
            <w:vAlign w:val="center"/>
          </w:tcPr>
          <w:p w14:paraId="4D8FE4B0" w14:textId="77777777" w:rsidR="003227E6" w:rsidRPr="009D0BC7" w:rsidRDefault="003227E6" w:rsidP="003227E6">
            <w:pPr>
              <w:spacing w:before="50" w:after="50"/>
            </w:pPr>
          </w:p>
        </w:tc>
        <w:tc>
          <w:tcPr>
            <w:tcW w:w="1328" w:type="dxa"/>
            <w:shd w:val="clear" w:color="auto" w:fill="F7CAAC" w:themeFill="accent2" w:themeFillTint="66"/>
            <w:vAlign w:val="center"/>
          </w:tcPr>
          <w:p w14:paraId="24451100" w14:textId="77777777" w:rsidR="003227E6" w:rsidRPr="009D0BC7" w:rsidRDefault="003227E6" w:rsidP="003227E6">
            <w:pPr>
              <w:spacing w:before="50" w:after="50"/>
            </w:pPr>
            <w:r>
              <w:rPr>
                <w:lang w:val="ga"/>
              </w:rPr>
              <w:t>An 4ú Deicíl</w:t>
            </w:r>
          </w:p>
        </w:tc>
        <w:tc>
          <w:tcPr>
            <w:tcW w:w="1384" w:type="dxa"/>
            <w:shd w:val="clear" w:color="auto" w:fill="F7CAAC" w:themeFill="accent2" w:themeFillTint="66"/>
            <w:vAlign w:val="center"/>
          </w:tcPr>
          <w:p w14:paraId="08A9F768"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7B85126A"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3B207135" w14:textId="77777777" w:rsidR="003227E6" w:rsidRPr="009D0BC7" w:rsidRDefault="003227E6" w:rsidP="003227E6">
            <w:pPr>
              <w:spacing w:before="50" w:after="50"/>
              <w:jc w:val="center"/>
            </w:pPr>
            <w:r>
              <w:rPr>
                <w:lang w:val="ga"/>
              </w:rPr>
              <w:t>258,817</w:t>
            </w:r>
          </w:p>
        </w:tc>
        <w:tc>
          <w:tcPr>
            <w:tcW w:w="1288" w:type="dxa"/>
            <w:shd w:val="clear" w:color="auto" w:fill="F7CAAC" w:themeFill="accent2" w:themeFillTint="66"/>
            <w:vAlign w:val="center"/>
          </w:tcPr>
          <w:p w14:paraId="66A3CC1A" w14:textId="77777777" w:rsidR="003227E6" w:rsidRPr="009D0BC7" w:rsidRDefault="003227E6" w:rsidP="003227E6">
            <w:pPr>
              <w:spacing w:before="50" w:after="50"/>
              <w:jc w:val="center"/>
            </w:pPr>
            <w:r>
              <w:rPr>
                <w:lang w:val="ga"/>
              </w:rPr>
              <w:t>An 2ú Banda</w:t>
            </w:r>
          </w:p>
        </w:tc>
        <w:tc>
          <w:tcPr>
            <w:tcW w:w="1169" w:type="dxa"/>
            <w:shd w:val="clear" w:color="auto" w:fill="F7CAAC" w:themeFill="accent2" w:themeFillTint="66"/>
            <w:vAlign w:val="center"/>
          </w:tcPr>
          <w:p w14:paraId="34D9F715" w14:textId="77777777" w:rsidR="003227E6" w:rsidRPr="009D0BC7" w:rsidRDefault="003227E6" w:rsidP="003227E6">
            <w:pPr>
              <w:spacing w:before="50" w:after="50"/>
              <w:jc w:val="center"/>
            </w:pPr>
            <w:r>
              <w:rPr>
                <w:lang w:val="ga"/>
              </w:rPr>
              <w:t>323,910</w:t>
            </w:r>
          </w:p>
        </w:tc>
        <w:tc>
          <w:tcPr>
            <w:tcW w:w="1384" w:type="dxa"/>
            <w:shd w:val="clear" w:color="auto" w:fill="F7CAAC" w:themeFill="accent2" w:themeFillTint="66"/>
            <w:vAlign w:val="center"/>
          </w:tcPr>
          <w:p w14:paraId="28E8C137" w14:textId="77777777" w:rsidR="003227E6" w:rsidRPr="009D0BC7" w:rsidRDefault="003227E6" w:rsidP="003227E6">
            <w:pPr>
              <w:spacing w:before="50" w:after="50"/>
              <w:jc w:val="center"/>
            </w:pPr>
            <w:r>
              <w:rPr>
                <w:lang w:val="ga"/>
              </w:rPr>
              <w:t>0</w:t>
            </w:r>
          </w:p>
        </w:tc>
        <w:tc>
          <w:tcPr>
            <w:tcW w:w="1372" w:type="dxa"/>
            <w:shd w:val="clear" w:color="auto" w:fill="F7CAAC" w:themeFill="accent2" w:themeFillTint="66"/>
            <w:vAlign w:val="center"/>
          </w:tcPr>
          <w:p w14:paraId="044913A1" w14:textId="77777777" w:rsidR="003227E6" w:rsidRPr="009D0BC7" w:rsidRDefault="003227E6" w:rsidP="003227E6">
            <w:pPr>
              <w:spacing w:before="50" w:after="50"/>
              <w:jc w:val="center"/>
            </w:pPr>
            <w:r>
              <w:rPr>
                <w:lang w:val="ga"/>
              </w:rPr>
              <w:t>38.1%</w:t>
            </w:r>
          </w:p>
        </w:tc>
        <w:tc>
          <w:tcPr>
            <w:tcW w:w="1372" w:type="dxa"/>
            <w:shd w:val="clear" w:color="auto" w:fill="F7CAAC" w:themeFill="accent2" w:themeFillTint="66"/>
            <w:vAlign w:val="center"/>
          </w:tcPr>
          <w:p w14:paraId="0282C742" w14:textId="77777777" w:rsidR="003227E6" w:rsidRPr="009D0BC7" w:rsidRDefault="003227E6" w:rsidP="003227E6">
            <w:pPr>
              <w:spacing w:before="50" w:after="50"/>
              <w:jc w:val="center"/>
            </w:pPr>
            <w:r>
              <w:rPr>
                <w:lang w:val="ga"/>
              </w:rPr>
              <w:t>37</w:t>
            </w:r>
          </w:p>
        </w:tc>
        <w:tc>
          <w:tcPr>
            <w:tcW w:w="1171" w:type="dxa"/>
            <w:shd w:val="clear" w:color="auto" w:fill="F7CAAC" w:themeFill="accent2" w:themeFillTint="66"/>
            <w:vAlign w:val="center"/>
          </w:tcPr>
          <w:p w14:paraId="6E22D231" w14:textId="77777777" w:rsidR="003227E6" w:rsidRPr="009D0BC7" w:rsidRDefault="003227E6" w:rsidP="003227E6">
            <w:pPr>
              <w:spacing w:before="50" w:after="50"/>
              <w:jc w:val="center"/>
            </w:pPr>
            <w:r>
              <w:rPr>
                <w:lang w:val="ga"/>
              </w:rPr>
              <w:t>37</w:t>
            </w:r>
          </w:p>
        </w:tc>
      </w:tr>
      <w:tr w:rsidR="003227E6" w:rsidRPr="009D0BC7" w14:paraId="2012140F" w14:textId="77777777" w:rsidTr="003227E6">
        <w:trPr>
          <w:cantSplit/>
        </w:trPr>
        <w:tc>
          <w:tcPr>
            <w:tcW w:w="826" w:type="dxa"/>
            <w:vMerge/>
            <w:shd w:val="clear" w:color="auto" w:fill="ED7D31" w:themeFill="accent2"/>
            <w:vAlign w:val="center"/>
          </w:tcPr>
          <w:p w14:paraId="4F4452AE" w14:textId="77777777" w:rsidR="003227E6" w:rsidRPr="009D0BC7" w:rsidRDefault="003227E6" w:rsidP="003227E6">
            <w:pPr>
              <w:spacing w:before="50" w:after="50"/>
            </w:pPr>
          </w:p>
        </w:tc>
        <w:tc>
          <w:tcPr>
            <w:tcW w:w="1328" w:type="dxa"/>
            <w:shd w:val="clear" w:color="auto" w:fill="FBE4D5" w:themeFill="accent2" w:themeFillTint="33"/>
            <w:vAlign w:val="center"/>
          </w:tcPr>
          <w:p w14:paraId="0B24C42A" w14:textId="77777777" w:rsidR="003227E6" w:rsidRPr="009D0BC7" w:rsidRDefault="003227E6" w:rsidP="003227E6">
            <w:pPr>
              <w:spacing w:before="50" w:after="50"/>
            </w:pPr>
            <w:r>
              <w:rPr>
                <w:lang w:val="ga"/>
              </w:rPr>
              <w:t>An 5ú Deicíl</w:t>
            </w:r>
          </w:p>
        </w:tc>
        <w:tc>
          <w:tcPr>
            <w:tcW w:w="1384" w:type="dxa"/>
            <w:shd w:val="clear" w:color="auto" w:fill="FBE4D5" w:themeFill="accent2" w:themeFillTint="33"/>
            <w:vAlign w:val="center"/>
          </w:tcPr>
          <w:p w14:paraId="1C8648C4"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66A241F2"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79C8CA56" w14:textId="77777777" w:rsidR="003227E6" w:rsidRPr="009D0BC7" w:rsidRDefault="003227E6" w:rsidP="003227E6">
            <w:pPr>
              <w:spacing w:before="50" w:after="50"/>
              <w:jc w:val="center"/>
            </w:pPr>
            <w:r>
              <w:rPr>
                <w:lang w:val="ga"/>
              </w:rPr>
              <w:t>316,933</w:t>
            </w:r>
          </w:p>
        </w:tc>
        <w:tc>
          <w:tcPr>
            <w:tcW w:w="1288" w:type="dxa"/>
            <w:shd w:val="clear" w:color="auto" w:fill="FBE4D5" w:themeFill="accent2" w:themeFillTint="33"/>
            <w:vAlign w:val="center"/>
          </w:tcPr>
          <w:p w14:paraId="270734E3"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5A84B4D1"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3019934A"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60343DCC"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4F3392A0"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088CE3F6" w14:textId="77777777" w:rsidR="003227E6" w:rsidRPr="009D0BC7" w:rsidRDefault="003227E6" w:rsidP="003227E6">
            <w:pPr>
              <w:spacing w:before="50" w:after="50"/>
              <w:jc w:val="center"/>
            </w:pPr>
          </w:p>
        </w:tc>
      </w:tr>
      <w:tr w:rsidR="003227E6" w:rsidRPr="009D0BC7" w14:paraId="6ED2F4D8" w14:textId="77777777" w:rsidTr="003227E6">
        <w:trPr>
          <w:cantSplit/>
        </w:trPr>
        <w:tc>
          <w:tcPr>
            <w:tcW w:w="826" w:type="dxa"/>
            <w:vMerge/>
            <w:shd w:val="clear" w:color="auto" w:fill="ED7D31" w:themeFill="accent2"/>
            <w:vAlign w:val="center"/>
          </w:tcPr>
          <w:p w14:paraId="7098460F" w14:textId="77777777" w:rsidR="003227E6" w:rsidRPr="009D0BC7" w:rsidRDefault="003227E6" w:rsidP="003227E6">
            <w:pPr>
              <w:spacing w:before="50" w:after="50"/>
            </w:pPr>
          </w:p>
        </w:tc>
        <w:tc>
          <w:tcPr>
            <w:tcW w:w="1328" w:type="dxa"/>
            <w:shd w:val="clear" w:color="auto" w:fill="F7CAAC" w:themeFill="accent2" w:themeFillTint="66"/>
            <w:vAlign w:val="center"/>
          </w:tcPr>
          <w:p w14:paraId="1CC499A6" w14:textId="77777777" w:rsidR="003227E6" w:rsidRPr="009D0BC7" w:rsidRDefault="003227E6" w:rsidP="003227E6">
            <w:pPr>
              <w:spacing w:before="50" w:after="50"/>
            </w:pPr>
            <w:r>
              <w:rPr>
                <w:lang w:val="ga"/>
              </w:rPr>
              <w:t>An 6ú Deicíl</w:t>
            </w:r>
          </w:p>
        </w:tc>
        <w:tc>
          <w:tcPr>
            <w:tcW w:w="1384" w:type="dxa"/>
            <w:shd w:val="clear" w:color="auto" w:fill="F7CAAC" w:themeFill="accent2" w:themeFillTint="66"/>
            <w:vAlign w:val="center"/>
          </w:tcPr>
          <w:p w14:paraId="3D4733DF"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6F9DBF2F"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11BC71BA" w14:textId="77777777" w:rsidR="003227E6" w:rsidRPr="009D0BC7" w:rsidRDefault="003227E6" w:rsidP="003227E6">
            <w:pPr>
              <w:spacing w:before="50" w:after="50"/>
              <w:jc w:val="center"/>
            </w:pPr>
            <w:r>
              <w:rPr>
                <w:lang w:val="ga"/>
              </w:rPr>
              <w:t>377,282</w:t>
            </w:r>
          </w:p>
        </w:tc>
        <w:tc>
          <w:tcPr>
            <w:tcW w:w="1288" w:type="dxa"/>
            <w:shd w:val="clear" w:color="auto" w:fill="F7CAAC" w:themeFill="accent2" w:themeFillTint="66"/>
            <w:vAlign w:val="center"/>
          </w:tcPr>
          <w:p w14:paraId="0563A598" w14:textId="77777777" w:rsidR="003227E6" w:rsidRPr="009D0BC7" w:rsidRDefault="003227E6" w:rsidP="003227E6">
            <w:pPr>
              <w:spacing w:before="50" w:after="50"/>
              <w:jc w:val="center"/>
            </w:pPr>
            <w:r>
              <w:rPr>
                <w:lang w:val="ga"/>
              </w:rPr>
              <w:t>An 3ú Banda</w:t>
            </w:r>
          </w:p>
        </w:tc>
        <w:tc>
          <w:tcPr>
            <w:tcW w:w="1169" w:type="dxa"/>
            <w:shd w:val="clear" w:color="auto" w:fill="F7CAAC" w:themeFill="accent2" w:themeFillTint="66"/>
            <w:vAlign w:val="center"/>
          </w:tcPr>
          <w:p w14:paraId="5AD47476" w14:textId="77777777" w:rsidR="003227E6" w:rsidRPr="009D0BC7" w:rsidRDefault="003227E6" w:rsidP="003227E6">
            <w:pPr>
              <w:spacing w:before="50" w:after="50"/>
              <w:jc w:val="center"/>
            </w:pPr>
            <w:r>
              <w:rPr>
                <w:lang w:val="ga"/>
              </w:rPr>
              <w:t>412,249</w:t>
            </w:r>
          </w:p>
        </w:tc>
        <w:tc>
          <w:tcPr>
            <w:tcW w:w="1384" w:type="dxa"/>
            <w:shd w:val="clear" w:color="auto" w:fill="F7CAAC" w:themeFill="accent2" w:themeFillTint="66"/>
            <w:vAlign w:val="center"/>
          </w:tcPr>
          <w:p w14:paraId="2384AE35" w14:textId="77777777" w:rsidR="003227E6" w:rsidRPr="009D0BC7" w:rsidRDefault="003227E6" w:rsidP="003227E6">
            <w:pPr>
              <w:spacing w:before="50" w:after="50"/>
              <w:jc w:val="center"/>
            </w:pPr>
            <w:r>
              <w:rPr>
                <w:lang w:val="ga"/>
              </w:rPr>
              <w:t>22</w:t>
            </w:r>
          </w:p>
        </w:tc>
        <w:tc>
          <w:tcPr>
            <w:tcW w:w="1372" w:type="dxa"/>
            <w:shd w:val="clear" w:color="auto" w:fill="F7CAAC" w:themeFill="accent2" w:themeFillTint="66"/>
            <w:vAlign w:val="center"/>
          </w:tcPr>
          <w:p w14:paraId="341BEAD7" w14:textId="77777777" w:rsidR="003227E6" w:rsidRPr="009D0BC7" w:rsidRDefault="003227E6" w:rsidP="003227E6">
            <w:pPr>
              <w:spacing w:before="50" w:after="50"/>
              <w:jc w:val="center"/>
            </w:pPr>
            <w:r>
              <w:rPr>
                <w:lang w:val="ga"/>
              </w:rPr>
              <w:t>21.3%</w:t>
            </w:r>
          </w:p>
        </w:tc>
        <w:tc>
          <w:tcPr>
            <w:tcW w:w="1372" w:type="dxa"/>
            <w:shd w:val="clear" w:color="auto" w:fill="F7CAAC" w:themeFill="accent2" w:themeFillTint="66"/>
            <w:vAlign w:val="center"/>
          </w:tcPr>
          <w:p w14:paraId="2E0D0DCD" w14:textId="77777777" w:rsidR="003227E6" w:rsidRPr="009D0BC7" w:rsidRDefault="003227E6" w:rsidP="003227E6">
            <w:pPr>
              <w:spacing w:before="50" w:after="50"/>
              <w:jc w:val="center"/>
            </w:pPr>
            <w:r>
              <w:rPr>
                <w:lang w:val="ga"/>
              </w:rPr>
              <w:t>20</w:t>
            </w:r>
          </w:p>
        </w:tc>
        <w:tc>
          <w:tcPr>
            <w:tcW w:w="1171" w:type="dxa"/>
            <w:shd w:val="clear" w:color="auto" w:fill="F7CAAC" w:themeFill="accent2" w:themeFillTint="66"/>
            <w:vAlign w:val="center"/>
          </w:tcPr>
          <w:p w14:paraId="45D74731" w14:textId="77777777" w:rsidR="003227E6" w:rsidRPr="009D0BC7" w:rsidRDefault="003227E6" w:rsidP="003227E6">
            <w:pPr>
              <w:spacing w:before="50" w:after="50"/>
              <w:jc w:val="center"/>
            </w:pPr>
            <w:r>
              <w:rPr>
                <w:lang w:val="ga"/>
              </w:rPr>
              <w:t>-2</w:t>
            </w:r>
          </w:p>
        </w:tc>
      </w:tr>
      <w:tr w:rsidR="003227E6" w:rsidRPr="009D0BC7" w14:paraId="36CDB647" w14:textId="77777777" w:rsidTr="003227E6">
        <w:trPr>
          <w:cantSplit/>
        </w:trPr>
        <w:tc>
          <w:tcPr>
            <w:tcW w:w="826" w:type="dxa"/>
            <w:vMerge/>
            <w:shd w:val="clear" w:color="auto" w:fill="ED7D31" w:themeFill="accent2"/>
            <w:vAlign w:val="center"/>
          </w:tcPr>
          <w:p w14:paraId="2E07FEB4" w14:textId="77777777" w:rsidR="003227E6" w:rsidRPr="009D0BC7" w:rsidRDefault="003227E6" w:rsidP="003227E6">
            <w:pPr>
              <w:spacing w:before="50" w:after="50"/>
            </w:pPr>
          </w:p>
        </w:tc>
        <w:tc>
          <w:tcPr>
            <w:tcW w:w="1328" w:type="dxa"/>
            <w:shd w:val="clear" w:color="auto" w:fill="FBE4D5" w:themeFill="accent2" w:themeFillTint="33"/>
            <w:vAlign w:val="center"/>
          </w:tcPr>
          <w:p w14:paraId="03C2F92A" w14:textId="77777777" w:rsidR="003227E6" w:rsidRPr="009D0BC7" w:rsidRDefault="003227E6" w:rsidP="003227E6">
            <w:pPr>
              <w:spacing w:before="50" w:after="50"/>
            </w:pPr>
            <w:r>
              <w:rPr>
                <w:lang w:val="ga"/>
              </w:rPr>
              <w:t>An 7ú Deicíl</w:t>
            </w:r>
          </w:p>
        </w:tc>
        <w:tc>
          <w:tcPr>
            <w:tcW w:w="1384" w:type="dxa"/>
            <w:shd w:val="clear" w:color="auto" w:fill="FBE4D5" w:themeFill="accent2" w:themeFillTint="33"/>
            <w:vAlign w:val="center"/>
          </w:tcPr>
          <w:p w14:paraId="69DD7574" w14:textId="77777777" w:rsidR="003227E6" w:rsidRPr="009D0BC7" w:rsidRDefault="003227E6" w:rsidP="003227E6">
            <w:pPr>
              <w:spacing w:before="50" w:after="50"/>
              <w:jc w:val="center"/>
            </w:pPr>
            <w:r>
              <w:rPr>
                <w:lang w:val="ga"/>
              </w:rPr>
              <w:t>24</w:t>
            </w:r>
          </w:p>
        </w:tc>
        <w:tc>
          <w:tcPr>
            <w:tcW w:w="1176" w:type="dxa"/>
            <w:shd w:val="clear" w:color="auto" w:fill="FBE4D5" w:themeFill="accent2" w:themeFillTint="33"/>
            <w:vAlign w:val="center"/>
          </w:tcPr>
          <w:p w14:paraId="6FEFE1FE" w14:textId="77777777" w:rsidR="003227E6" w:rsidRPr="009D0BC7" w:rsidRDefault="003227E6" w:rsidP="003227E6">
            <w:pPr>
              <w:spacing w:before="50" w:after="50"/>
              <w:jc w:val="center"/>
            </w:pPr>
            <w:r>
              <w:rPr>
                <w:lang w:val="ga"/>
              </w:rPr>
              <w:t>24</w:t>
            </w:r>
          </w:p>
        </w:tc>
        <w:tc>
          <w:tcPr>
            <w:tcW w:w="1478" w:type="dxa"/>
            <w:shd w:val="clear" w:color="auto" w:fill="FBE4D5" w:themeFill="accent2" w:themeFillTint="33"/>
            <w:vAlign w:val="center"/>
          </w:tcPr>
          <w:p w14:paraId="60BDBAF7" w14:textId="77777777" w:rsidR="003227E6" w:rsidRPr="009D0BC7" w:rsidRDefault="003227E6" w:rsidP="003227E6">
            <w:pPr>
              <w:spacing w:before="50" w:after="50"/>
              <w:jc w:val="center"/>
            </w:pPr>
            <w:r>
              <w:rPr>
                <w:lang w:val="ga"/>
              </w:rPr>
              <w:t>443,226</w:t>
            </w:r>
          </w:p>
        </w:tc>
        <w:tc>
          <w:tcPr>
            <w:tcW w:w="1288" w:type="dxa"/>
            <w:shd w:val="clear" w:color="auto" w:fill="FBE4D5" w:themeFill="accent2" w:themeFillTint="33"/>
            <w:vAlign w:val="center"/>
          </w:tcPr>
          <w:p w14:paraId="69BA92EF" w14:textId="77777777" w:rsidR="003227E6" w:rsidRPr="009D0BC7" w:rsidRDefault="003227E6" w:rsidP="003227E6">
            <w:pPr>
              <w:spacing w:before="50" w:after="50"/>
              <w:jc w:val="center"/>
            </w:pPr>
            <w:r>
              <w:rPr>
                <w:lang w:val="ga"/>
              </w:rPr>
              <w:t>An 4ú Banda</w:t>
            </w:r>
          </w:p>
        </w:tc>
        <w:tc>
          <w:tcPr>
            <w:tcW w:w="1169" w:type="dxa"/>
            <w:shd w:val="clear" w:color="auto" w:fill="FBE4D5" w:themeFill="accent2" w:themeFillTint="33"/>
            <w:vAlign w:val="center"/>
          </w:tcPr>
          <w:p w14:paraId="35A3C8AC" w14:textId="77777777" w:rsidR="003227E6" w:rsidRPr="009D0BC7" w:rsidRDefault="003227E6" w:rsidP="003227E6">
            <w:pPr>
              <w:spacing w:before="50" w:after="50"/>
              <w:jc w:val="center"/>
            </w:pPr>
            <w:r>
              <w:rPr>
                <w:lang w:val="ga"/>
              </w:rPr>
              <w:t>500,588</w:t>
            </w:r>
          </w:p>
        </w:tc>
        <w:tc>
          <w:tcPr>
            <w:tcW w:w="1384" w:type="dxa"/>
            <w:shd w:val="clear" w:color="auto" w:fill="FBE4D5" w:themeFill="accent2" w:themeFillTint="33"/>
            <w:vAlign w:val="center"/>
          </w:tcPr>
          <w:p w14:paraId="67562CE6" w14:textId="77777777" w:rsidR="003227E6" w:rsidRPr="009D0BC7" w:rsidRDefault="003227E6" w:rsidP="003227E6">
            <w:pPr>
              <w:spacing w:before="50" w:after="50"/>
              <w:jc w:val="center"/>
            </w:pPr>
            <w:r>
              <w:rPr>
                <w:lang w:val="ga"/>
              </w:rPr>
              <w:t>24</w:t>
            </w:r>
          </w:p>
        </w:tc>
        <w:tc>
          <w:tcPr>
            <w:tcW w:w="1372" w:type="dxa"/>
            <w:shd w:val="clear" w:color="auto" w:fill="FBE4D5" w:themeFill="accent2" w:themeFillTint="33"/>
            <w:vAlign w:val="center"/>
          </w:tcPr>
          <w:p w14:paraId="70055928" w14:textId="77777777" w:rsidR="003227E6" w:rsidRPr="009D0BC7" w:rsidRDefault="003227E6" w:rsidP="003227E6">
            <w:pPr>
              <w:spacing w:before="50" w:after="50"/>
              <w:jc w:val="center"/>
            </w:pPr>
            <w:r>
              <w:rPr>
                <w:lang w:val="ga"/>
              </w:rPr>
              <w:t>11.0%</w:t>
            </w:r>
          </w:p>
        </w:tc>
        <w:tc>
          <w:tcPr>
            <w:tcW w:w="1372" w:type="dxa"/>
            <w:shd w:val="clear" w:color="auto" w:fill="FBE4D5" w:themeFill="accent2" w:themeFillTint="33"/>
            <w:vAlign w:val="center"/>
          </w:tcPr>
          <w:p w14:paraId="183A3910" w14:textId="77777777" w:rsidR="003227E6" w:rsidRPr="009D0BC7" w:rsidRDefault="003227E6" w:rsidP="003227E6">
            <w:pPr>
              <w:spacing w:before="50" w:after="50"/>
              <w:jc w:val="center"/>
            </w:pPr>
            <w:r>
              <w:rPr>
                <w:lang w:val="ga"/>
              </w:rPr>
              <w:t>11</w:t>
            </w:r>
          </w:p>
        </w:tc>
        <w:tc>
          <w:tcPr>
            <w:tcW w:w="1171" w:type="dxa"/>
            <w:shd w:val="clear" w:color="auto" w:fill="FBE4D5" w:themeFill="accent2" w:themeFillTint="33"/>
            <w:vAlign w:val="center"/>
          </w:tcPr>
          <w:p w14:paraId="0CABD316" w14:textId="77777777" w:rsidR="003227E6" w:rsidRPr="009D0BC7" w:rsidRDefault="003227E6" w:rsidP="003227E6">
            <w:pPr>
              <w:spacing w:before="50" w:after="50"/>
              <w:jc w:val="center"/>
            </w:pPr>
            <w:r>
              <w:rPr>
                <w:lang w:val="ga"/>
              </w:rPr>
              <w:t>-14</w:t>
            </w:r>
          </w:p>
        </w:tc>
      </w:tr>
      <w:tr w:rsidR="003227E6" w:rsidRPr="009D0BC7" w14:paraId="2B29243E" w14:textId="77777777" w:rsidTr="003227E6">
        <w:trPr>
          <w:cantSplit/>
        </w:trPr>
        <w:tc>
          <w:tcPr>
            <w:tcW w:w="826" w:type="dxa"/>
            <w:vMerge/>
            <w:shd w:val="clear" w:color="auto" w:fill="ED7D31" w:themeFill="accent2"/>
            <w:vAlign w:val="center"/>
          </w:tcPr>
          <w:p w14:paraId="0CD69FFB" w14:textId="77777777" w:rsidR="003227E6" w:rsidRPr="009D0BC7" w:rsidRDefault="003227E6" w:rsidP="003227E6">
            <w:pPr>
              <w:spacing w:before="50" w:after="50"/>
            </w:pPr>
          </w:p>
        </w:tc>
        <w:tc>
          <w:tcPr>
            <w:tcW w:w="1328" w:type="dxa"/>
            <w:shd w:val="clear" w:color="auto" w:fill="F7CAAC" w:themeFill="accent2" w:themeFillTint="66"/>
            <w:vAlign w:val="center"/>
          </w:tcPr>
          <w:p w14:paraId="20C42006" w14:textId="77777777" w:rsidR="003227E6" w:rsidRPr="009D0BC7" w:rsidRDefault="003227E6" w:rsidP="003227E6">
            <w:pPr>
              <w:spacing w:before="50" w:after="50"/>
            </w:pPr>
            <w:r>
              <w:rPr>
                <w:lang w:val="ga"/>
              </w:rPr>
              <w:t>An 8ú Deicíl</w:t>
            </w:r>
          </w:p>
        </w:tc>
        <w:tc>
          <w:tcPr>
            <w:tcW w:w="1384" w:type="dxa"/>
            <w:shd w:val="clear" w:color="auto" w:fill="F7CAAC" w:themeFill="accent2" w:themeFillTint="66"/>
            <w:vAlign w:val="center"/>
          </w:tcPr>
          <w:p w14:paraId="1F0D56BB" w14:textId="77777777" w:rsidR="003227E6" w:rsidRPr="009D0BC7" w:rsidRDefault="003227E6" w:rsidP="003227E6">
            <w:pPr>
              <w:spacing w:before="50" w:after="50"/>
              <w:jc w:val="center"/>
            </w:pPr>
            <w:r>
              <w:rPr>
                <w:lang w:val="ga"/>
              </w:rPr>
              <w:t>24</w:t>
            </w:r>
          </w:p>
        </w:tc>
        <w:tc>
          <w:tcPr>
            <w:tcW w:w="1176" w:type="dxa"/>
            <w:shd w:val="clear" w:color="auto" w:fill="F7CAAC" w:themeFill="accent2" w:themeFillTint="66"/>
            <w:vAlign w:val="center"/>
          </w:tcPr>
          <w:p w14:paraId="5DC50186" w14:textId="77777777" w:rsidR="003227E6" w:rsidRPr="009D0BC7" w:rsidRDefault="003227E6" w:rsidP="003227E6">
            <w:pPr>
              <w:spacing w:before="50" w:after="50"/>
              <w:jc w:val="center"/>
            </w:pPr>
            <w:r>
              <w:rPr>
                <w:lang w:val="ga"/>
              </w:rPr>
              <w:t>48</w:t>
            </w:r>
          </w:p>
        </w:tc>
        <w:tc>
          <w:tcPr>
            <w:tcW w:w="1478" w:type="dxa"/>
            <w:shd w:val="clear" w:color="auto" w:fill="F7CAAC" w:themeFill="accent2" w:themeFillTint="66"/>
            <w:vAlign w:val="center"/>
          </w:tcPr>
          <w:p w14:paraId="69D8575B" w14:textId="77777777" w:rsidR="003227E6" w:rsidRPr="009D0BC7" w:rsidRDefault="003227E6" w:rsidP="003227E6">
            <w:pPr>
              <w:spacing w:before="50" w:after="50"/>
              <w:jc w:val="center"/>
            </w:pPr>
            <w:r>
              <w:rPr>
                <w:lang w:val="ga"/>
              </w:rPr>
              <w:t>518,831</w:t>
            </w:r>
          </w:p>
        </w:tc>
        <w:tc>
          <w:tcPr>
            <w:tcW w:w="1288" w:type="dxa"/>
            <w:shd w:val="clear" w:color="auto" w:fill="F7CAAC" w:themeFill="accent2" w:themeFillTint="66"/>
            <w:vAlign w:val="center"/>
          </w:tcPr>
          <w:p w14:paraId="2B9C2A8E" w14:textId="77777777" w:rsidR="003227E6" w:rsidRPr="009D0BC7" w:rsidRDefault="003227E6" w:rsidP="003227E6">
            <w:pPr>
              <w:spacing w:before="50" w:after="50"/>
              <w:jc w:val="center"/>
            </w:pPr>
            <w:r>
              <w:rPr>
                <w:lang w:val="ga"/>
              </w:rPr>
              <w:t>An 5ú Banda</w:t>
            </w:r>
          </w:p>
        </w:tc>
        <w:tc>
          <w:tcPr>
            <w:tcW w:w="1169" w:type="dxa"/>
            <w:shd w:val="clear" w:color="auto" w:fill="F7CAAC" w:themeFill="accent2" w:themeFillTint="66"/>
            <w:vAlign w:val="center"/>
          </w:tcPr>
          <w:p w14:paraId="21196407" w14:textId="77777777" w:rsidR="003227E6" w:rsidRPr="009D0BC7" w:rsidRDefault="003227E6" w:rsidP="003227E6">
            <w:pPr>
              <w:spacing w:before="50" w:after="50"/>
              <w:jc w:val="center"/>
            </w:pPr>
            <w:r>
              <w:rPr>
                <w:lang w:val="ga"/>
              </w:rPr>
              <w:t>588,928</w:t>
            </w:r>
          </w:p>
        </w:tc>
        <w:tc>
          <w:tcPr>
            <w:tcW w:w="1384" w:type="dxa"/>
            <w:shd w:val="clear" w:color="auto" w:fill="F7CAAC" w:themeFill="accent2" w:themeFillTint="66"/>
            <w:vAlign w:val="center"/>
          </w:tcPr>
          <w:p w14:paraId="661F1D3C" w14:textId="77777777" w:rsidR="003227E6" w:rsidRPr="009D0BC7" w:rsidRDefault="003227E6" w:rsidP="003227E6">
            <w:pPr>
              <w:spacing w:before="50" w:after="50"/>
              <w:jc w:val="center"/>
            </w:pPr>
            <w:r>
              <w:rPr>
                <w:lang w:val="ga"/>
              </w:rPr>
              <w:t>22</w:t>
            </w:r>
          </w:p>
        </w:tc>
        <w:tc>
          <w:tcPr>
            <w:tcW w:w="1372" w:type="dxa"/>
            <w:shd w:val="clear" w:color="auto" w:fill="F7CAAC" w:themeFill="accent2" w:themeFillTint="66"/>
            <w:vAlign w:val="center"/>
          </w:tcPr>
          <w:p w14:paraId="52B16595" w14:textId="77777777" w:rsidR="003227E6" w:rsidRPr="009D0BC7" w:rsidRDefault="003227E6" w:rsidP="003227E6">
            <w:pPr>
              <w:spacing w:before="50" w:after="50"/>
              <w:jc w:val="center"/>
            </w:pPr>
            <w:r>
              <w:rPr>
                <w:lang w:val="ga"/>
              </w:rPr>
              <w:t>5.9%</w:t>
            </w:r>
          </w:p>
        </w:tc>
        <w:tc>
          <w:tcPr>
            <w:tcW w:w="1372" w:type="dxa"/>
            <w:shd w:val="clear" w:color="auto" w:fill="F7CAAC" w:themeFill="accent2" w:themeFillTint="66"/>
            <w:vAlign w:val="center"/>
          </w:tcPr>
          <w:p w14:paraId="7A92D659" w14:textId="77777777" w:rsidR="003227E6" w:rsidRPr="009D0BC7" w:rsidRDefault="003227E6" w:rsidP="003227E6">
            <w:pPr>
              <w:spacing w:before="50" w:after="50"/>
              <w:jc w:val="center"/>
            </w:pPr>
            <w:r>
              <w:rPr>
                <w:lang w:val="ga"/>
              </w:rPr>
              <w:t>6</w:t>
            </w:r>
          </w:p>
        </w:tc>
        <w:tc>
          <w:tcPr>
            <w:tcW w:w="1171" w:type="dxa"/>
            <w:shd w:val="clear" w:color="auto" w:fill="F7CAAC" w:themeFill="accent2" w:themeFillTint="66"/>
            <w:vAlign w:val="center"/>
          </w:tcPr>
          <w:p w14:paraId="6E3610A3" w14:textId="77777777" w:rsidR="003227E6" w:rsidRPr="009D0BC7" w:rsidRDefault="003227E6" w:rsidP="003227E6">
            <w:pPr>
              <w:spacing w:before="50" w:after="50"/>
              <w:jc w:val="center"/>
            </w:pPr>
            <w:r>
              <w:rPr>
                <w:lang w:val="ga"/>
              </w:rPr>
              <w:t>-16</w:t>
            </w:r>
          </w:p>
        </w:tc>
      </w:tr>
      <w:tr w:rsidR="003227E6" w:rsidRPr="009D0BC7" w14:paraId="53AA1657" w14:textId="77777777" w:rsidTr="003227E6">
        <w:trPr>
          <w:cantSplit/>
        </w:trPr>
        <w:tc>
          <w:tcPr>
            <w:tcW w:w="826" w:type="dxa"/>
            <w:vMerge/>
            <w:shd w:val="clear" w:color="auto" w:fill="ED7D31" w:themeFill="accent2"/>
            <w:vAlign w:val="center"/>
          </w:tcPr>
          <w:p w14:paraId="64602F12" w14:textId="77777777" w:rsidR="003227E6" w:rsidRPr="009D0BC7" w:rsidRDefault="003227E6" w:rsidP="003227E6">
            <w:pPr>
              <w:spacing w:before="50" w:after="50"/>
            </w:pPr>
          </w:p>
        </w:tc>
        <w:tc>
          <w:tcPr>
            <w:tcW w:w="1328" w:type="dxa"/>
            <w:shd w:val="clear" w:color="auto" w:fill="FBE4D5" w:themeFill="accent2" w:themeFillTint="33"/>
            <w:vAlign w:val="center"/>
          </w:tcPr>
          <w:p w14:paraId="58FAA97E" w14:textId="77777777" w:rsidR="003227E6" w:rsidRPr="009D0BC7" w:rsidRDefault="003227E6" w:rsidP="003227E6">
            <w:pPr>
              <w:spacing w:before="50" w:after="50"/>
            </w:pPr>
            <w:r>
              <w:rPr>
                <w:lang w:val="ga"/>
              </w:rPr>
              <w:t>An 9ú Deicíl</w:t>
            </w:r>
          </w:p>
        </w:tc>
        <w:tc>
          <w:tcPr>
            <w:tcW w:w="1384" w:type="dxa"/>
            <w:shd w:val="clear" w:color="auto" w:fill="FBE4D5" w:themeFill="accent2" w:themeFillTint="33"/>
            <w:vAlign w:val="center"/>
          </w:tcPr>
          <w:p w14:paraId="23452C74" w14:textId="77777777" w:rsidR="003227E6" w:rsidRPr="009D0BC7" w:rsidRDefault="003227E6" w:rsidP="003227E6">
            <w:pPr>
              <w:spacing w:before="50" w:after="50"/>
              <w:jc w:val="center"/>
            </w:pPr>
            <w:r>
              <w:rPr>
                <w:lang w:val="ga"/>
              </w:rPr>
              <w:t>24</w:t>
            </w:r>
          </w:p>
        </w:tc>
        <w:tc>
          <w:tcPr>
            <w:tcW w:w="1176" w:type="dxa"/>
            <w:shd w:val="clear" w:color="auto" w:fill="FBE4D5" w:themeFill="accent2" w:themeFillTint="33"/>
            <w:vAlign w:val="center"/>
          </w:tcPr>
          <w:p w14:paraId="2FC72446" w14:textId="77777777" w:rsidR="003227E6" w:rsidRPr="009D0BC7" w:rsidRDefault="003227E6" w:rsidP="003227E6">
            <w:pPr>
              <w:spacing w:before="50" w:after="50"/>
              <w:jc w:val="center"/>
            </w:pPr>
            <w:r>
              <w:rPr>
                <w:lang w:val="ga"/>
              </w:rPr>
              <w:t>72</w:t>
            </w:r>
          </w:p>
        </w:tc>
        <w:tc>
          <w:tcPr>
            <w:tcW w:w="1478" w:type="dxa"/>
            <w:shd w:val="clear" w:color="auto" w:fill="FBE4D5" w:themeFill="accent2" w:themeFillTint="33"/>
            <w:vAlign w:val="center"/>
          </w:tcPr>
          <w:p w14:paraId="05C76BDF" w14:textId="77777777" w:rsidR="003227E6" w:rsidRPr="009D0BC7" w:rsidRDefault="003227E6" w:rsidP="003227E6">
            <w:pPr>
              <w:spacing w:before="50" w:after="50"/>
              <w:jc w:val="center"/>
            </w:pPr>
            <w:r>
              <w:rPr>
                <w:lang w:val="ga"/>
              </w:rPr>
              <w:t>622,237</w:t>
            </w:r>
          </w:p>
        </w:tc>
        <w:tc>
          <w:tcPr>
            <w:tcW w:w="1288" w:type="dxa"/>
            <w:shd w:val="clear" w:color="auto" w:fill="FBE4D5" w:themeFill="accent2" w:themeFillTint="33"/>
            <w:vAlign w:val="center"/>
          </w:tcPr>
          <w:p w14:paraId="4E8206B4" w14:textId="77777777" w:rsidR="003227E6" w:rsidRPr="009D0BC7" w:rsidRDefault="003227E6" w:rsidP="003227E6">
            <w:pPr>
              <w:spacing w:before="50" w:after="50"/>
              <w:jc w:val="center"/>
            </w:pPr>
            <w:r>
              <w:rPr>
                <w:lang w:val="ga"/>
              </w:rPr>
              <w:t>An 6ú Banda</w:t>
            </w:r>
          </w:p>
        </w:tc>
        <w:tc>
          <w:tcPr>
            <w:tcW w:w="1169" w:type="dxa"/>
            <w:shd w:val="clear" w:color="auto" w:fill="FBE4D5" w:themeFill="accent2" w:themeFillTint="33"/>
            <w:vAlign w:val="center"/>
          </w:tcPr>
          <w:p w14:paraId="6D48062C" w14:textId="77777777" w:rsidR="003227E6" w:rsidRPr="009D0BC7" w:rsidRDefault="003227E6" w:rsidP="003227E6">
            <w:pPr>
              <w:spacing w:before="50" w:after="50"/>
              <w:jc w:val="center"/>
            </w:pPr>
            <w:r>
              <w:rPr>
                <w:lang w:val="ga"/>
              </w:rPr>
              <w:t>677,267</w:t>
            </w:r>
          </w:p>
        </w:tc>
        <w:tc>
          <w:tcPr>
            <w:tcW w:w="1384" w:type="dxa"/>
            <w:shd w:val="clear" w:color="auto" w:fill="FBE4D5" w:themeFill="accent2" w:themeFillTint="33"/>
            <w:vAlign w:val="center"/>
          </w:tcPr>
          <w:p w14:paraId="7F21BD91" w14:textId="77777777" w:rsidR="003227E6" w:rsidRPr="009D0BC7" w:rsidRDefault="003227E6" w:rsidP="003227E6">
            <w:pPr>
              <w:spacing w:before="50" w:after="50"/>
              <w:jc w:val="center"/>
            </w:pPr>
            <w:r>
              <w:rPr>
                <w:lang w:val="ga"/>
              </w:rPr>
              <w:t>2</w:t>
            </w:r>
          </w:p>
        </w:tc>
        <w:tc>
          <w:tcPr>
            <w:tcW w:w="1372" w:type="dxa"/>
            <w:shd w:val="clear" w:color="auto" w:fill="FBE4D5" w:themeFill="accent2" w:themeFillTint="33"/>
            <w:vAlign w:val="center"/>
          </w:tcPr>
          <w:p w14:paraId="4C725FFB" w14:textId="77777777" w:rsidR="003227E6" w:rsidRPr="009D0BC7" w:rsidRDefault="003227E6" w:rsidP="003227E6">
            <w:pPr>
              <w:spacing w:before="50" w:after="50"/>
              <w:jc w:val="center"/>
            </w:pPr>
            <w:r>
              <w:rPr>
                <w:lang w:val="ga"/>
              </w:rPr>
              <w:t>2.6%</w:t>
            </w:r>
          </w:p>
        </w:tc>
        <w:tc>
          <w:tcPr>
            <w:tcW w:w="1372" w:type="dxa"/>
            <w:shd w:val="clear" w:color="auto" w:fill="FBE4D5" w:themeFill="accent2" w:themeFillTint="33"/>
            <w:vAlign w:val="center"/>
          </w:tcPr>
          <w:p w14:paraId="5AD90735" w14:textId="77777777" w:rsidR="003227E6" w:rsidRPr="009D0BC7" w:rsidRDefault="003227E6" w:rsidP="003227E6">
            <w:pPr>
              <w:spacing w:before="50" w:after="50"/>
              <w:jc w:val="center"/>
            </w:pPr>
            <w:r>
              <w:rPr>
                <w:lang w:val="ga"/>
              </w:rPr>
              <w:t>3</w:t>
            </w:r>
          </w:p>
        </w:tc>
        <w:tc>
          <w:tcPr>
            <w:tcW w:w="1171" w:type="dxa"/>
            <w:shd w:val="clear" w:color="auto" w:fill="FBE4D5" w:themeFill="accent2" w:themeFillTint="33"/>
            <w:vAlign w:val="center"/>
          </w:tcPr>
          <w:p w14:paraId="52F67317" w14:textId="77777777" w:rsidR="003227E6" w:rsidRPr="009D0BC7" w:rsidRDefault="003227E6" w:rsidP="003227E6">
            <w:pPr>
              <w:spacing w:before="50" w:after="50"/>
              <w:jc w:val="center"/>
            </w:pPr>
            <w:r>
              <w:rPr>
                <w:lang w:val="ga"/>
              </w:rPr>
              <w:t>1</w:t>
            </w:r>
          </w:p>
        </w:tc>
      </w:tr>
      <w:tr w:rsidR="003227E6" w:rsidRPr="009D0BC7" w14:paraId="3A3A7300" w14:textId="77777777" w:rsidTr="003227E6">
        <w:trPr>
          <w:cantSplit/>
        </w:trPr>
        <w:tc>
          <w:tcPr>
            <w:tcW w:w="826" w:type="dxa"/>
            <w:vMerge/>
            <w:shd w:val="clear" w:color="auto" w:fill="ED7D31" w:themeFill="accent2"/>
            <w:vAlign w:val="center"/>
          </w:tcPr>
          <w:p w14:paraId="3F27F168" w14:textId="77777777" w:rsidR="003227E6" w:rsidRPr="009D0BC7" w:rsidRDefault="003227E6" w:rsidP="003227E6">
            <w:pPr>
              <w:spacing w:before="50" w:after="50"/>
            </w:pPr>
          </w:p>
        </w:tc>
        <w:tc>
          <w:tcPr>
            <w:tcW w:w="1328" w:type="dxa"/>
            <w:shd w:val="clear" w:color="auto" w:fill="F7CAAC" w:themeFill="accent2" w:themeFillTint="66"/>
            <w:vAlign w:val="center"/>
          </w:tcPr>
          <w:p w14:paraId="7A64E889" w14:textId="77777777" w:rsidR="003227E6" w:rsidRPr="009D0BC7" w:rsidRDefault="003227E6" w:rsidP="003227E6">
            <w:pPr>
              <w:spacing w:before="50" w:after="50"/>
            </w:pPr>
            <w:r>
              <w:rPr>
                <w:lang w:val="ga"/>
              </w:rPr>
              <w:t>An 10ú Deicíl</w:t>
            </w:r>
          </w:p>
        </w:tc>
        <w:tc>
          <w:tcPr>
            <w:tcW w:w="1384" w:type="dxa"/>
            <w:shd w:val="clear" w:color="auto" w:fill="F7CAAC" w:themeFill="accent2" w:themeFillTint="66"/>
            <w:vAlign w:val="center"/>
          </w:tcPr>
          <w:p w14:paraId="0C39D419" w14:textId="77777777" w:rsidR="003227E6" w:rsidRPr="009D0BC7" w:rsidRDefault="003227E6" w:rsidP="003227E6">
            <w:pPr>
              <w:spacing w:before="50" w:after="50"/>
              <w:jc w:val="center"/>
            </w:pPr>
            <w:r>
              <w:rPr>
                <w:lang w:val="ga"/>
              </w:rPr>
              <w:t>24</w:t>
            </w:r>
          </w:p>
        </w:tc>
        <w:tc>
          <w:tcPr>
            <w:tcW w:w="1176" w:type="dxa"/>
            <w:shd w:val="clear" w:color="auto" w:fill="F7CAAC" w:themeFill="accent2" w:themeFillTint="66"/>
            <w:vAlign w:val="center"/>
          </w:tcPr>
          <w:p w14:paraId="218A6E2B" w14:textId="77777777" w:rsidR="003227E6" w:rsidRPr="009D0BC7" w:rsidRDefault="003227E6" w:rsidP="003227E6">
            <w:pPr>
              <w:spacing w:before="50" w:after="50"/>
              <w:jc w:val="center"/>
            </w:pPr>
            <w:r>
              <w:rPr>
                <w:lang w:val="ga"/>
              </w:rPr>
              <w:t>96</w:t>
            </w:r>
          </w:p>
        </w:tc>
        <w:tc>
          <w:tcPr>
            <w:tcW w:w="1478" w:type="dxa"/>
            <w:shd w:val="clear" w:color="auto" w:fill="F7CAAC" w:themeFill="accent2" w:themeFillTint="66"/>
            <w:vAlign w:val="center"/>
          </w:tcPr>
          <w:p w14:paraId="56B12C1B" w14:textId="77777777" w:rsidR="003227E6" w:rsidRPr="009D0BC7" w:rsidRDefault="003227E6" w:rsidP="003227E6">
            <w:pPr>
              <w:spacing w:before="50" w:after="50"/>
              <w:jc w:val="center"/>
            </w:pPr>
            <w:r>
              <w:rPr>
                <w:lang w:val="ga"/>
              </w:rPr>
              <w:t>931,407</w:t>
            </w:r>
          </w:p>
        </w:tc>
        <w:tc>
          <w:tcPr>
            <w:tcW w:w="1288" w:type="dxa"/>
            <w:shd w:val="clear" w:color="auto" w:fill="F7CAAC" w:themeFill="accent2" w:themeFillTint="66"/>
            <w:vAlign w:val="center"/>
          </w:tcPr>
          <w:p w14:paraId="65F5E265" w14:textId="77777777" w:rsidR="003227E6" w:rsidRPr="00802B28" w:rsidRDefault="003227E6" w:rsidP="003227E6">
            <w:pPr>
              <w:spacing w:before="50" w:after="50"/>
              <w:jc w:val="center"/>
              <w:rPr>
                <w:lang w:val="de-DE"/>
              </w:rPr>
            </w:pPr>
            <w:r>
              <w:rPr>
                <w:lang w:val="ga"/>
              </w:rPr>
              <w:t>An 7ú Banda, an 8ú Banda</w:t>
            </w:r>
          </w:p>
        </w:tc>
        <w:tc>
          <w:tcPr>
            <w:tcW w:w="1169" w:type="dxa"/>
            <w:shd w:val="clear" w:color="auto" w:fill="F7CAAC" w:themeFill="accent2" w:themeFillTint="66"/>
            <w:vAlign w:val="center"/>
          </w:tcPr>
          <w:p w14:paraId="24FB2DAF" w14:textId="77777777" w:rsidR="003227E6" w:rsidRPr="009D0BC7" w:rsidRDefault="003227E6" w:rsidP="003227E6">
            <w:pPr>
              <w:spacing w:before="50" w:after="50"/>
              <w:jc w:val="center"/>
            </w:pPr>
            <w:r>
              <w:rPr>
                <w:lang w:val="ga"/>
              </w:rPr>
              <w:t>Dada</w:t>
            </w:r>
          </w:p>
        </w:tc>
        <w:tc>
          <w:tcPr>
            <w:tcW w:w="1384" w:type="dxa"/>
            <w:shd w:val="clear" w:color="auto" w:fill="F7CAAC" w:themeFill="accent2" w:themeFillTint="66"/>
            <w:vAlign w:val="center"/>
          </w:tcPr>
          <w:p w14:paraId="5314691E" w14:textId="77777777" w:rsidR="003227E6" w:rsidRPr="009D0BC7" w:rsidRDefault="003227E6" w:rsidP="003227E6">
            <w:pPr>
              <w:spacing w:before="50" w:after="50"/>
              <w:jc w:val="center"/>
            </w:pPr>
            <w:r>
              <w:rPr>
                <w:lang w:val="ga"/>
              </w:rPr>
              <w:t>-</w:t>
            </w:r>
          </w:p>
        </w:tc>
        <w:tc>
          <w:tcPr>
            <w:tcW w:w="1372" w:type="dxa"/>
            <w:shd w:val="clear" w:color="auto" w:fill="F7CAAC" w:themeFill="accent2" w:themeFillTint="66"/>
            <w:vAlign w:val="center"/>
          </w:tcPr>
          <w:p w14:paraId="511175DF" w14:textId="77777777" w:rsidR="003227E6" w:rsidRPr="009D0BC7" w:rsidRDefault="003227E6" w:rsidP="003227E6">
            <w:pPr>
              <w:spacing w:before="50" w:after="50"/>
              <w:jc w:val="center"/>
            </w:pPr>
            <w:r>
              <w:rPr>
                <w:lang w:val="ga"/>
              </w:rPr>
              <w:t>6.9%</w:t>
            </w:r>
          </w:p>
        </w:tc>
        <w:tc>
          <w:tcPr>
            <w:tcW w:w="1372" w:type="dxa"/>
            <w:shd w:val="clear" w:color="auto" w:fill="F7CAAC" w:themeFill="accent2" w:themeFillTint="66"/>
            <w:vAlign w:val="center"/>
          </w:tcPr>
          <w:p w14:paraId="25E3BAEA" w14:textId="77777777" w:rsidR="003227E6" w:rsidRPr="009D0BC7" w:rsidRDefault="003227E6" w:rsidP="003227E6">
            <w:pPr>
              <w:spacing w:before="50" w:after="50"/>
              <w:jc w:val="center"/>
            </w:pPr>
            <w:r>
              <w:rPr>
                <w:lang w:val="ga"/>
              </w:rPr>
              <w:t>7</w:t>
            </w:r>
          </w:p>
        </w:tc>
        <w:tc>
          <w:tcPr>
            <w:tcW w:w="1171" w:type="dxa"/>
            <w:shd w:val="clear" w:color="auto" w:fill="F7CAAC" w:themeFill="accent2" w:themeFillTint="66"/>
            <w:vAlign w:val="center"/>
          </w:tcPr>
          <w:p w14:paraId="2C8660C0" w14:textId="77777777" w:rsidR="003227E6" w:rsidRPr="009D0BC7" w:rsidRDefault="003227E6" w:rsidP="003227E6">
            <w:pPr>
              <w:spacing w:before="50" w:after="50"/>
              <w:jc w:val="center"/>
            </w:pPr>
            <w:r>
              <w:rPr>
                <w:lang w:val="ga"/>
              </w:rPr>
              <w:t>-</w:t>
            </w:r>
          </w:p>
        </w:tc>
      </w:tr>
      <w:tr w:rsidR="003227E6" w:rsidRPr="009D0BC7" w14:paraId="371E4B00" w14:textId="77777777" w:rsidTr="003227E6">
        <w:trPr>
          <w:cantSplit/>
        </w:trPr>
        <w:tc>
          <w:tcPr>
            <w:tcW w:w="826" w:type="dxa"/>
            <w:vMerge/>
            <w:shd w:val="clear" w:color="auto" w:fill="ED7D31" w:themeFill="accent2"/>
            <w:vAlign w:val="center"/>
          </w:tcPr>
          <w:p w14:paraId="6F5AAB40" w14:textId="77777777" w:rsidR="003227E6" w:rsidRPr="009D0BC7" w:rsidRDefault="003227E6" w:rsidP="003227E6">
            <w:pPr>
              <w:spacing w:before="50" w:after="50"/>
            </w:pPr>
          </w:p>
        </w:tc>
        <w:tc>
          <w:tcPr>
            <w:tcW w:w="1328" w:type="dxa"/>
            <w:shd w:val="clear" w:color="auto" w:fill="FBE4D5" w:themeFill="accent2" w:themeFillTint="33"/>
            <w:vAlign w:val="center"/>
          </w:tcPr>
          <w:p w14:paraId="0468B7CE" w14:textId="77777777" w:rsidR="003227E6" w:rsidRPr="009D0BC7" w:rsidRDefault="003227E6" w:rsidP="003227E6">
            <w:pPr>
              <w:spacing w:before="50" w:after="50"/>
            </w:pPr>
            <w:r>
              <w:rPr>
                <w:lang w:val="ga"/>
              </w:rPr>
              <w:t xml:space="preserve"> </w:t>
            </w:r>
          </w:p>
        </w:tc>
        <w:tc>
          <w:tcPr>
            <w:tcW w:w="1384" w:type="dxa"/>
            <w:shd w:val="clear" w:color="auto" w:fill="FBE4D5" w:themeFill="accent2" w:themeFillTint="33"/>
            <w:vAlign w:val="center"/>
          </w:tcPr>
          <w:p w14:paraId="40600F8F" w14:textId="77777777" w:rsidR="003227E6" w:rsidRPr="009D0BC7" w:rsidRDefault="003227E6" w:rsidP="003227E6">
            <w:pPr>
              <w:spacing w:before="50" w:after="50"/>
              <w:jc w:val="center"/>
            </w:pPr>
            <w:r>
              <w:rPr>
                <w:lang w:val="ga"/>
              </w:rPr>
              <w:t>96</w:t>
            </w:r>
          </w:p>
        </w:tc>
        <w:tc>
          <w:tcPr>
            <w:tcW w:w="1176" w:type="dxa"/>
            <w:shd w:val="clear" w:color="auto" w:fill="FBE4D5" w:themeFill="accent2" w:themeFillTint="33"/>
            <w:vAlign w:val="center"/>
          </w:tcPr>
          <w:p w14:paraId="4041C3DB" w14:textId="77777777" w:rsidR="003227E6" w:rsidRPr="009D0BC7" w:rsidRDefault="003227E6" w:rsidP="003227E6">
            <w:pPr>
              <w:spacing w:before="50" w:after="50"/>
              <w:jc w:val="center"/>
            </w:pPr>
          </w:p>
        </w:tc>
        <w:tc>
          <w:tcPr>
            <w:tcW w:w="1478" w:type="dxa"/>
            <w:shd w:val="clear" w:color="auto" w:fill="FBE4D5" w:themeFill="accent2" w:themeFillTint="33"/>
            <w:vAlign w:val="center"/>
          </w:tcPr>
          <w:p w14:paraId="36037968" w14:textId="77777777" w:rsidR="003227E6" w:rsidRPr="009D0BC7" w:rsidRDefault="003227E6" w:rsidP="003227E6">
            <w:pPr>
              <w:spacing w:before="50" w:after="50"/>
              <w:jc w:val="center"/>
            </w:pPr>
          </w:p>
        </w:tc>
        <w:tc>
          <w:tcPr>
            <w:tcW w:w="1288" w:type="dxa"/>
            <w:shd w:val="clear" w:color="auto" w:fill="FBE4D5" w:themeFill="accent2" w:themeFillTint="33"/>
            <w:vAlign w:val="center"/>
          </w:tcPr>
          <w:p w14:paraId="3E55643F"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6CF39A14"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586ADF42"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1703D9B2" w14:textId="77777777" w:rsidR="003227E6" w:rsidRPr="009D0BC7" w:rsidRDefault="003227E6" w:rsidP="003227E6">
            <w:pPr>
              <w:spacing w:before="50" w:after="50"/>
              <w:jc w:val="center"/>
            </w:pPr>
            <w:r>
              <w:rPr>
                <w:lang w:val="ga"/>
              </w:rPr>
              <w:t>100.00%</w:t>
            </w:r>
          </w:p>
        </w:tc>
        <w:tc>
          <w:tcPr>
            <w:tcW w:w="1372" w:type="dxa"/>
            <w:shd w:val="clear" w:color="auto" w:fill="FBE4D5" w:themeFill="accent2" w:themeFillTint="33"/>
            <w:vAlign w:val="center"/>
          </w:tcPr>
          <w:p w14:paraId="09C338AA" w14:textId="77777777" w:rsidR="003227E6" w:rsidRPr="009D0BC7" w:rsidRDefault="003227E6" w:rsidP="003227E6">
            <w:pPr>
              <w:spacing w:before="50" w:after="50"/>
              <w:jc w:val="center"/>
            </w:pPr>
            <w:r>
              <w:rPr>
                <w:lang w:val="ga"/>
              </w:rPr>
              <w:t>96</w:t>
            </w:r>
          </w:p>
        </w:tc>
        <w:tc>
          <w:tcPr>
            <w:tcW w:w="1171" w:type="dxa"/>
            <w:shd w:val="clear" w:color="auto" w:fill="FBE4D5" w:themeFill="accent2" w:themeFillTint="33"/>
            <w:vAlign w:val="center"/>
          </w:tcPr>
          <w:p w14:paraId="216191AD" w14:textId="77777777" w:rsidR="003227E6" w:rsidRPr="009D0BC7" w:rsidRDefault="003227E6" w:rsidP="003227E6">
            <w:pPr>
              <w:spacing w:before="50" w:after="50"/>
              <w:jc w:val="center"/>
            </w:pPr>
          </w:p>
        </w:tc>
      </w:tr>
      <w:tr w:rsidR="003227E6" w:rsidRPr="009D0BC7" w14:paraId="264A63ED" w14:textId="77777777" w:rsidTr="003227E6">
        <w:trPr>
          <w:cantSplit/>
        </w:trPr>
        <w:tc>
          <w:tcPr>
            <w:tcW w:w="826" w:type="dxa"/>
            <w:vMerge w:val="restart"/>
            <w:shd w:val="clear" w:color="auto" w:fill="ED7D31" w:themeFill="accent2"/>
            <w:vAlign w:val="center"/>
          </w:tcPr>
          <w:p w14:paraId="20301ED6" w14:textId="77777777" w:rsidR="003227E6" w:rsidRPr="009D0BC7" w:rsidRDefault="003227E6" w:rsidP="003227E6">
            <w:pPr>
              <w:spacing w:before="50" w:after="50"/>
              <w:rPr>
                <w:b/>
                <w:color w:val="FFFFFF" w:themeColor="background1"/>
              </w:rPr>
            </w:pPr>
            <w:r>
              <w:rPr>
                <w:b/>
                <w:bCs/>
                <w:color w:val="FFFFFF" w:themeColor="background1"/>
                <w:lang w:val="ga"/>
              </w:rPr>
              <w:lastRenderedPageBreak/>
              <w:t>2024</w:t>
            </w:r>
          </w:p>
        </w:tc>
        <w:tc>
          <w:tcPr>
            <w:tcW w:w="1328" w:type="dxa"/>
            <w:shd w:val="clear" w:color="auto" w:fill="FBE4D5" w:themeFill="accent2" w:themeFillTint="33"/>
            <w:vAlign w:val="center"/>
          </w:tcPr>
          <w:p w14:paraId="711BB76E" w14:textId="77777777" w:rsidR="003227E6" w:rsidRPr="009D0BC7" w:rsidRDefault="003227E6" w:rsidP="003227E6">
            <w:pPr>
              <w:spacing w:before="50" w:after="50"/>
            </w:pPr>
            <w:r>
              <w:rPr>
                <w:lang w:val="ga"/>
              </w:rPr>
              <w:t>An Chéad Deicíl</w:t>
            </w:r>
          </w:p>
        </w:tc>
        <w:tc>
          <w:tcPr>
            <w:tcW w:w="1384" w:type="dxa"/>
            <w:shd w:val="clear" w:color="auto" w:fill="FBE4D5" w:themeFill="accent2" w:themeFillTint="33"/>
            <w:vAlign w:val="center"/>
          </w:tcPr>
          <w:p w14:paraId="4F58DFEF"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1F93C019"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023D449F" w14:textId="77777777" w:rsidR="003227E6" w:rsidRPr="009D0BC7" w:rsidRDefault="003227E6" w:rsidP="003227E6">
            <w:pPr>
              <w:spacing w:before="50" w:after="50"/>
              <w:jc w:val="center"/>
            </w:pPr>
            <w:r>
              <w:rPr>
                <w:lang w:val="ga"/>
              </w:rPr>
              <w:t>87,241</w:t>
            </w:r>
          </w:p>
        </w:tc>
        <w:tc>
          <w:tcPr>
            <w:tcW w:w="1288" w:type="dxa"/>
            <w:shd w:val="clear" w:color="auto" w:fill="FBE4D5" w:themeFill="accent2" w:themeFillTint="33"/>
            <w:vAlign w:val="center"/>
          </w:tcPr>
          <w:p w14:paraId="037E2A75" w14:textId="77777777" w:rsidR="003227E6" w:rsidRPr="009D0BC7" w:rsidRDefault="003227E6" w:rsidP="003227E6">
            <w:pPr>
              <w:spacing w:before="50" w:after="50"/>
              <w:jc w:val="center"/>
            </w:pPr>
            <w:r>
              <w:rPr>
                <w:lang w:val="ga"/>
              </w:rPr>
              <w:t>An Chéad Bhanda</w:t>
            </w:r>
          </w:p>
        </w:tc>
        <w:tc>
          <w:tcPr>
            <w:tcW w:w="1169" w:type="dxa"/>
            <w:shd w:val="clear" w:color="auto" w:fill="FBE4D5" w:themeFill="accent2" w:themeFillTint="33"/>
            <w:vAlign w:val="center"/>
          </w:tcPr>
          <w:p w14:paraId="1A2F81CE" w14:textId="77777777" w:rsidR="003227E6" w:rsidRPr="009D0BC7" w:rsidRDefault="003227E6" w:rsidP="003227E6">
            <w:pPr>
              <w:spacing w:before="50" w:after="50"/>
              <w:jc w:val="center"/>
            </w:pPr>
            <w:r>
              <w:rPr>
                <w:lang w:val="ga"/>
              </w:rPr>
              <w:t>247,350</w:t>
            </w:r>
          </w:p>
        </w:tc>
        <w:tc>
          <w:tcPr>
            <w:tcW w:w="1384" w:type="dxa"/>
            <w:shd w:val="clear" w:color="auto" w:fill="FBE4D5" w:themeFill="accent2" w:themeFillTint="33"/>
            <w:vAlign w:val="center"/>
          </w:tcPr>
          <w:p w14:paraId="2B938841" w14:textId="77777777" w:rsidR="003227E6" w:rsidRPr="009D0BC7" w:rsidRDefault="003227E6" w:rsidP="003227E6">
            <w:pPr>
              <w:spacing w:before="50" w:after="50"/>
              <w:jc w:val="center"/>
            </w:pPr>
            <w:r>
              <w:rPr>
                <w:lang w:val="ga"/>
              </w:rPr>
              <w:t>0</w:t>
            </w:r>
          </w:p>
        </w:tc>
        <w:tc>
          <w:tcPr>
            <w:tcW w:w="1372" w:type="dxa"/>
            <w:shd w:val="clear" w:color="auto" w:fill="FBE4D5" w:themeFill="accent2" w:themeFillTint="33"/>
            <w:vAlign w:val="center"/>
          </w:tcPr>
          <w:p w14:paraId="55DEFAB1" w14:textId="77777777" w:rsidR="003227E6" w:rsidRPr="009D0BC7" w:rsidRDefault="003227E6" w:rsidP="003227E6">
            <w:pPr>
              <w:spacing w:before="50" w:after="50"/>
              <w:jc w:val="center"/>
            </w:pPr>
            <w:r>
              <w:rPr>
                <w:lang w:val="ga"/>
              </w:rPr>
              <w:t>14.2%</w:t>
            </w:r>
          </w:p>
        </w:tc>
        <w:tc>
          <w:tcPr>
            <w:tcW w:w="1372" w:type="dxa"/>
            <w:shd w:val="clear" w:color="auto" w:fill="FBE4D5" w:themeFill="accent2" w:themeFillTint="33"/>
            <w:vAlign w:val="center"/>
          </w:tcPr>
          <w:p w14:paraId="66444F06" w14:textId="77777777" w:rsidR="003227E6" w:rsidRPr="009D0BC7" w:rsidRDefault="003227E6" w:rsidP="003227E6">
            <w:pPr>
              <w:spacing w:before="50" w:after="50"/>
              <w:jc w:val="center"/>
            </w:pPr>
            <w:r>
              <w:rPr>
                <w:lang w:val="ga"/>
              </w:rPr>
              <w:t>14</w:t>
            </w:r>
          </w:p>
        </w:tc>
        <w:tc>
          <w:tcPr>
            <w:tcW w:w="1171" w:type="dxa"/>
            <w:shd w:val="clear" w:color="auto" w:fill="FBE4D5" w:themeFill="accent2" w:themeFillTint="33"/>
            <w:vAlign w:val="center"/>
          </w:tcPr>
          <w:p w14:paraId="65987EEE" w14:textId="77777777" w:rsidR="003227E6" w:rsidRPr="009D0BC7" w:rsidRDefault="003227E6" w:rsidP="003227E6">
            <w:pPr>
              <w:spacing w:before="50" w:after="50"/>
              <w:jc w:val="center"/>
            </w:pPr>
            <w:r>
              <w:rPr>
                <w:lang w:val="ga"/>
              </w:rPr>
              <w:t>14</w:t>
            </w:r>
          </w:p>
        </w:tc>
      </w:tr>
      <w:tr w:rsidR="003227E6" w:rsidRPr="009D0BC7" w14:paraId="5E9E955C" w14:textId="77777777" w:rsidTr="003227E6">
        <w:trPr>
          <w:cantSplit/>
        </w:trPr>
        <w:tc>
          <w:tcPr>
            <w:tcW w:w="826" w:type="dxa"/>
            <w:vMerge/>
            <w:shd w:val="clear" w:color="auto" w:fill="ED7D31" w:themeFill="accent2"/>
            <w:vAlign w:val="center"/>
          </w:tcPr>
          <w:p w14:paraId="0EE8516B" w14:textId="77777777" w:rsidR="003227E6" w:rsidRPr="009D0BC7" w:rsidRDefault="003227E6" w:rsidP="003227E6">
            <w:pPr>
              <w:spacing w:before="50" w:after="50"/>
            </w:pPr>
          </w:p>
        </w:tc>
        <w:tc>
          <w:tcPr>
            <w:tcW w:w="1328" w:type="dxa"/>
            <w:shd w:val="clear" w:color="auto" w:fill="F7CAAC" w:themeFill="accent2" w:themeFillTint="66"/>
            <w:vAlign w:val="center"/>
          </w:tcPr>
          <w:p w14:paraId="018832F1" w14:textId="77777777" w:rsidR="003227E6" w:rsidRPr="009D0BC7" w:rsidRDefault="003227E6" w:rsidP="003227E6">
            <w:pPr>
              <w:spacing w:before="50" w:after="50"/>
            </w:pPr>
            <w:r>
              <w:rPr>
                <w:lang w:val="ga"/>
              </w:rPr>
              <w:t>An 2ú Deicíl</w:t>
            </w:r>
          </w:p>
        </w:tc>
        <w:tc>
          <w:tcPr>
            <w:tcW w:w="1384" w:type="dxa"/>
            <w:shd w:val="clear" w:color="auto" w:fill="F7CAAC" w:themeFill="accent2" w:themeFillTint="66"/>
            <w:vAlign w:val="center"/>
          </w:tcPr>
          <w:p w14:paraId="6116FC73"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49DFAAC2"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24A6B7C2" w14:textId="77777777" w:rsidR="003227E6" w:rsidRPr="009D0BC7" w:rsidRDefault="003227E6" w:rsidP="003227E6">
            <w:pPr>
              <w:spacing w:before="50" w:after="50"/>
              <w:jc w:val="center"/>
            </w:pPr>
            <w:r>
              <w:rPr>
                <w:lang w:val="ga"/>
              </w:rPr>
              <w:t>145,244</w:t>
            </w:r>
          </w:p>
        </w:tc>
        <w:tc>
          <w:tcPr>
            <w:tcW w:w="1288" w:type="dxa"/>
            <w:shd w:val="clear" w:color="auto" w:fill="F7CAAC" w:themeFill="accent2" w:themeFillTint="66"/>
            <w:vAlign w:val="center"/>
          </w:tcPr>
          <w:p w14:paraId="2AE45ACE"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157C55B3"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5DF064BB"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6A553651"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6211C034"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5E07719E" w14:textId="77777777" w:rsidR="003227E6" w:rsidRPr="009D0BC7" w:rsidRDefault="003227E6" w:rsidP="003227E6">
            <w:pPr>
              <w:spacing w:before="50" w:after="50"/>
              <w:jc w:val="center"/>
            </w:pPr>
          </w:p>
        </w:tc>
      </w:tr>
      <w:tr w:rsidR="003227E6" w:rsidRPr="009D0BC7" w14:paraId="72671943" w14:textId="77777777" w:rsidTr="003227E6">
        <w:trPr>
          <w:cantSplit/>
        </w:trPr>
        <w:tc>
          <w:tcPr>
            <w:tcW w:w="826" w:type="dxa"/>
            <w:vMerge/>
            <w:shd w:val="clear" w:color="auto" w:fill="ED7D31" w:themeFill="accent2"/>
            <w:vAlign w:val="center"/>
          </w:tcPr>
          <w:p w14:paraId="04D4D7E5" w14:textId="77777777" w:rsidR="003227E6" w:rsidRPr="009D0BC7" w:rsidRDefault="003227E6" w:rsidP="003227E6">
            <w:pPr>
              <w:spacing w:before="50" w:after="50"/>
            </w:pPr>
          </w:p>
        </w:tc>
        <w:tc>
          <w:tcPr>
            <w:tcW w:w="1328" w:type="dxa"/>
            <w:shd w:val="clear" w:color="auto" w:fill="FBE4D5" w:themeFill="accent2" w:themeFillTint="33"/>
            <w:vAlign w:val="center"/>
          </w:tcPr>
          <w:p w14:paraId="746B2E20" w14:textId="77777777" w:rsidR="003227E6" w:rsidRPr="009D0BC7" w:rsidRDefault="003227E6" w:rsidP="003227E6">
            <w:pPr>
              <w:spacing w:before="50" w:after="50"/>
            </w:pPr>
            <w:r>
              <w:rPr>
                <w:lang w:val="ga"/>
              </w:rPr>
              <w:t>An 3ú Deicíl</w:t>
            </w:r>
          </w:p>
        </w:tc>
        <w:tc>
          <w:tcPr>
            <w:tcW w:w="1384" w:type="dxa"/>
            <w:shd w:val="clear" w:color="auto" w:fill="FBE4D5" w:themeFill="accent2" w:themeFillTint="33"/>
            <w:vAlign w:val="center"/>
          </w:tcPr>
          <w:p w14:paraId="4ED57BD5"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6EFC7E1B"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677EC8F1" w14:textId="77777777" w:rsidR="003227E6" w:rsidRPr="009D0BC7" w:rsidRDefault="003227E6" w:rsidP="003227E6">
            <w:pPr>
              <w:spacing w:before="50" w:after="50"/>
              <w:jc w:val="center"/>
            </w:pPr>
            <w:r>
              <w:rPr>
                <w:lang w:val="ga"/>
              </w:rPr>
              <w:t>208,774</w:t>
            </w:r>
          </w:p>
        </w:tc>
        <w:tc>
          <w:tcPr>
            <w:tcW w:w="1288" w:type="dxa"/>
            <w:shd w:val="clear" w:color="auto" w:fill="FBE4D5" w:themeFill="accent2" w:themeFillTint="33"/>
            <w:vAlign w:val="center"/>
          </w:tcPr>
          <w:p w14:paraId="05EFBE90"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596E5B33"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79AD98E7"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13CFCCE8"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25F4A4D8"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3564ADAA" w14:textId="77777777" w:rsidR="003227E6" w:rsidRPr="009D0BC7" w:rsidRDefault="003227E6" w:rsidP="003227E6">
            <w:pPr>
              <w:spacing w:before="50" w:after="50"/>
              <w:jc w:val="center"/>
            </w:pPr>
          </w:p>
        </w:tc>
      </w:tr>
      <w:tr w:rsidR="003227E6" w:rsidRPr="009D0BC7" w14:paraId="0B609258" w14:textId="77777777" w:rsidTr="003227E6">
        <w:trPr>
          <w:cantSplit/>
        </w:trPr>
        <w:tc>
          <w:tcPr>
            <w:tcW w:w="826" w:type="dxa"/>
            <w:vMerge/>
            <w:shd w:val="clear" w:color="auto" w:fill="ED7D31" w:themeFill="accent2"/>
            <w:vAlign w:val="center"/>
          </w:tcPr>
          <w:p w14:paraId="78411C9E" w14:textId="77777777" w:rsidR="003227E6" w:rsidRPr="009D0BC7" w:rsidRDefault="003227E6" w:rsidP="003227E6">
            <w:pPr>
              <w:spacing w:before="50" w:after="50"/>
            </w:pPr>
          </w:p>
        </w:tc>
        <w:tc>
          <w:tcPr>
            <w:tcW w:w="1328" w:type="dxa"/>
            <w:shd w:val="clear" w:color="auto" w:fill="F7CAAC" w:themeFill="accent2" w:themeFillTint="66"/>
            <w:vAlign w:val="center"/>
          </w:tcPr>
          <w:p w14:paraId="74F3CE35" w14:textId="77777777" w:rsidR="003227E6" w:rsidRPr="009D0BC7" w:rsidRDefault="003227E6" w:rsidP="003227E6">
            <w:pPr>
              <w:spacing w:before="50" w:after="50"/>
            </w:pPr>
            <w:r>
              <w:rPr>
                <w:lang w:val="ga"/>
              </w:rPr>
              <w:t>An 4ú Deicíl</w:t>
            </w:r>
          </w:p>
        </w:tc>
        <w:tc>
          <w:tcPr>
            <w:tcW w:w="1384" w:type="dxa"/>
            <w:shd w:val="clear" w:color="auto" w:fill="F7CAAC" w:themeFill="accent2" w:themeFillTint="66"/>
            <w:vAlign w:val="center"/>
          </w:tcPr>
          <w:p w14:paraId="483ACE59"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130B195B"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2BD8768D" w14:textId="77777777" w:rsidR="003227E6" w:rsidRPr="009D0BC7" w:rsidRDefault="003227E6" w:rsidP="003227E6">
            <w:pPr>
              <w:spacing w:before="50" w:after="50"/>
              <w:jc w:val="center"/>
            </w:pPr>
            <w:r>
              <w:rPr>
                <w:lang w:val="ga"/>
              </w:rPr>
              <w:t>266,064</w:t>
            </w:r>
          </w:p>
        </w:tc>
        <w:tc>
          <w:tcPr>
            <w:tcW w:w="1288" w:type="dxa"/>
            <w:shd w:val="clear" w:color="auto" w:fill="F7CAAC" w:themeFill="accent2" w:themeFillTint="66"/>
            <w:vAlign w:val="center"/>
          </w:tcPr>
          <w:p w14:paraId="2A48C56F" w14:textId="77777777" w:rsidR="003227E6" w:rsidRPr="009D0BC7" w:rsidRDefault="003227E6" w:rsidP="003227E6">
            <w:pPr>
              <w:spacing w:before="50" w:after="50"/>
              <w:jc w:val="center"/>
            </w:pPr>
            <w:r>
              <w:rPr>
                <w:lang w:val="ga"/>
              </w:rPr>
              <w:t>An 2ú Banda</w:t>
            </w:r>
          </w:p>
        </w:tc>
        <w:tc>
          <w:tcPr>
            <w:tcW w:w="1169" w:type="dxa"/>
            <w:shd w:val="clear" w:color="auto" w:fill="F7CAAC" w:themeFill="accent2" w:themeFillTint="66"/>
            <w:vAlign w:val="center"/>
          </w:tcPr>
          <w:p w14:paraId="44CAEE5E" w14:textId="77777777" w:rsidR="003227E6" w:rsidRPr="009D0BC7" w:rsidRDefault="003227E6" w:rsidP="003227E6">
            <w:pPr>
              <w:spacing w:before="50" w:after="50"/>
              <w:jc w:val="center"/>
            </w:pPr>
            <w:r>
              <w:rPr>
                <w:lang w:val="ga"/>
              </w:rPr>
              <w:t>340,106</w:t>
            </w:r>
          </w:p>
        </w:tc>
        <w:tc>
          <w:tcPr>
            <w:tcW w:w="1384" w:type="dxa"/>
            <w:shd w:val="clear" w:color="auto" w:fill="F7CAAC" w:themeFill="accent2" w:themeFillTint="66"/>
            <w:vAlign w:val="center"/>
          </w:tcPr>
          <w:p w14:paraId="38276B15" w14:textId="77777777" w:rsidR="003227E6" w:rsidRPr="009D0BC7" w:rsidRDefault="003227E6" w:rsidP="003227E6">
            <w:pPr>
              <w:spacing w:before="50" w:after="50"/>
              <w:jc w:val="center"/>
            </w:pPr>
            <w:r>
              <w:rPr>
                <w:lang w:val="ga"/>
              </w:rPr>
              <w:t>0</w:t>
            </w:r>
          </w:p>
        </w:tc>
        <w:tc>
          <w:tcPr>
            <w:tcW w:w="1372" w:type="dxa"/>
            <w:shd w:val="clear" w:color="auto" w:fill="F7CAAC" w:themeFill="accent2" w:themeFillTint="66"/>
            <w:vAlign w:val="center"/>
          </w:tcPr>
          <w:p w14:paraId="5B43E3C9" w14:textId="77777777" w:rsidR="003227E6" w:rsidRPr="009D0BC7" w:rsidRDefault="003227E6" w:rsidP="003227E6">
            <w:pPr>
              <w:spacing w:before="50" w:after="50"/>
              <w:jc w:val="center"/>
            </w:pPr>
            <w:r>
              <w:rPr>
                <w:lang w:val="ga"/>
              </w:rPr>
              <w:t>38.1%</w:t>
            </w:r>
          </w:p>
        </w:tc>
        <w:tc>
          <w:tcPr>
            <w:tcW w:w="1372" w:type="dxa"/>
            <w:shd w:val="clear" w:color="auto" w:fill="F7CAAC" w:themeFill="accent2" w:themeFillTint="66"/>
            <w:vAlign w:val="center"/>
          </w:tcPr>
          <w:p w14:paraId="56868A15" w14:textId="77777777" w:rsidR="003227E6" w:rsidRPr="009D0BC7" w:rsidRDefault="003227E6" w:rsidP="003227E6">
            <w:pPr>
              <w:spacing w:before="50" w:after="50"/>
              <w:jc w:val="center"/>
            </w:pPr>
            <w:r>
              <w:rPr>
                <w:lang w:val="ga"/>
              </w:rPr>
              <w:t>37</w:t>
            </w:r>
          </w:p>
        </w:tc>
        <w:tc>
          <w:tcPr>
            <w:tcW w:w="1171" w:type="dxa"/>
            <w:shd w:val="clear" w:color="auto" w:fill="F7CAAC" w:themeFill="accent2" w:themeFillTint="66"/>
            <w:vAlign w:val="center"/>
          </w:tcPr>
          <w:p w14:paraId="026C2F55" w14:textId="77777777" w:rsidR="003227E6" w:rsidRPr="009D0BC7" w:rsidRDefault="003227E6" w:rsidP="003227E6">
            <w:pPr>
              <w:spacing w:before="50" w:after="50"/>
              <w:jc w:val="center"/>
            </w:pPr>
            <w:r>
              <w:rPr>
                <w:lang w:val="ga"/>
              </w:rPr>
              <w:t>37</w:t>
            </w:r>
          </w:p>
        </w:tc>
      </w:tr>
      <w:tr w:rsidR="003227E6" w:rsidRPr="009D0BC7" w14:paraId="5CF979AB" w14:textId="77777777" w:rsidTr="003227E6">
        <w:trPr>
          <w:cantSplit/>
        </w:trPr>
        <w:tc>
          <w:tcPr>
            <w:tcW w:w="826" w:type="dxa"/>
            <w:vMerge/>
            <w:shd w:val="clear" w:color="auto" w:fill="ED7D31" w:themeFill="accent2"/>
            <w:vAlign w:val="center"/>
          </w:tcPr>
          <w:p w14:paraId="12DAF1DF" w14:textId="77777777" w:rsidR="003227E6" w:rsidRPr="009D0BC7" w:rsidRDefault="003227E6" w:rsidP="003227E6">
            <w:pPr>
              <w:spacing w:before="50" w:after="50"/>
            </w:pPr>
          </w:p>
        </w:tc>
        <w:tc>
          <w:tcPr>
            <w:tcW w:w="1328" w:type="dxa"/>
            <w:shd w:val="clear" w:color="auto" w:fill="FBE4D5" w:themeFill="accent2" w:themeFillTint="33"/>
            <w:vAlign w:val="center"/>
          </w:tcPr>
          <w:p w14:paraId="747DAF72" w14:textId="77777777" w:rsidR="003227E6" w:rsidRPr="009D0BC7" w:rsidRDefault="003227E6" w:rsidP="003227E6">
            <w:pPr>
              <w:spacing w:before="50" w:after="50"/>
            </w:pPr>
            <w:r>
              <w:rPr>
                <w:lang w:val="ga"/>
              </w:rPr>
              <w:t>An 5ú Deicíl</w:t>
            </w:r>
          </w:p>
        </w:tc>
        <w:tc>
          <w:tcPr>
            <w:tcW w:w="1384" w:type="dxa"/>
            <w:shd w:val="clear" w:color="auto" w:fill="FBE4D5" w:themeFill="accent2" w:themeFillTint="33"/>
            <w:vAlign w:val="center"/>
          </w:tcPr>
          <w:p w14:paraId="14C0A942"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3E29F602"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6ACF8AEF" w14:textId="77777777" w:rsidR="003227E6" w:rsidRPr="009D0BC7" w:rsidRDefault="003227E6" w:rsidP="003227E6">
            <w:pPr>
              <w:spacing w:before="50" w:after="50"/>
              <w:jc w:val="center"/>
            </w:pPr>
            <w:r>
              <w:rPr>
                <w:lang w:val="ga"/>
              </w:rPr>
              <w:t>325,807</w:t>
            </w:r>
          </w:p>
        </w:tc>
        <w:tc>
          <w:tcPr>
            <w:tcW w:w="1288" w:type="dxa"/>
            <w:shd w:val="clear" w:color="auto" w:fill="FBE4D5" w:themeFill="accent2" w:themeFillTint="33"/>
            <w:vAlign w:val="center"/>
          </w:tcPr>
          <w:p w14:paraId="3711D55B"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4232D881"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33A89B8A"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6663CC54"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1DA2B27F"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05A66EE8" w14:textId="77777777" w:rsidR="003227E6" w:rsidRPr="009D0BC7" w:rsidRDefault="003227E6" w:rsidP="003227E6">
            <w:pPr>
              <w:spacing w:before="50" w:after="50"/>
              <w:jc w:val="center"/>
            </w:pPr>
          </w:p>
        </w:tc>
      </w:tr>
      <w:tr w:rsidR="003227E6" w:rsidRPr="009D0BC7" w14:paraId="41D5B8C8" w14:textId="77777777" w:rsidTr="003227E6">
        <w:trPr>
          <w:cantSplit/>
        </w:trPr>
        <w:tc>
          <w:tcPr>
            <w:tcW w:w="826" w:type="dxa"/>
            <w:vMerge/>
            <w:shd w:val="clear" w:color="auto" w:fill="ED7D31" w:themeFill="accent2"/>
            <w:vAlign w:val="center"/>
          </w:tcPr>
          <w:p w14:paraId="69BD8895" w14:textId="77777777" w:rsidR="003227E6" w:rsidRPr="009D0BC7" w:rsidRDefault="003227E6" w:rsidP="003227E6">
            <w:pPr>
              <w:spacing w:before="50" w:after="50"/>
            </w:pPr>
          </w:p>
        </w:tc>
        <w:tc>
          <w:tcPr>
            <w:tcW w:w="1328" w:type="dxa"/>
            <w:shd w:val="clear" w:color="auto" w:fill="F7CAAC" w:themeFill="accent2" w:themeFillTint="66"/>
            <w:vAlign w:val="center"/>
          </w:tcPr>
          <w:p w14:paraId="272DB8D0" w14:textId="77777777" w:rsidR="003227E6" w:rsidRPr="009D0BC7" w:rsidRDefault="003227E6" w:rsidP="003227E6">
            <w:pPr>
              <w:spacing w:before="50" w:after="50"/>
            </w:pPr>
            <w:r>
              <w:rPr>
                <w:lang w:val="ga"/>
              </w:rPr>
              <w:t>An 6ú Deicíl</w:t>
            </w:r>
          </w:p>
        </w:tc>
        <w:tc>
          <w:tcPr>
            <w:tcW w:w="1384" w:type="dxa"/>
            <w:shd w:val="clear" w:color="auto" w:fill="F7CAAC" w:themeFill="accent2" w:themeFillTint="66"/>
            <w:vAlign w:val="center"/>
          </w:tcPr>
          <w:p w14:paraId="2017C0A2"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4A45BBC0"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704097BA" w14:textId="77777777" w:rsidR="003227E6" w:rsidRPr="009D0BC7" w:rsidRDefault="003227E6" w:rsidP="003227E6">
            <w:pPr>
              <w:spacing w:before="50" w:after="50"/>
              <w:jc w:val="center"/>
            </w:pPr>
            <w:r>
              <w:rPr>
                <w:lang w:val="ga"/>
              </w:rPr>
              <w:t>387,846</w:t>
            </w:r>
          </w:p>
        </w:tc>
        <w:tc>
          <w:tcPr>
            <w:tcW w:w="1288" w:type="dxa"/>
            <w:shd w:val="clear" w:color="auto" w:fill="F7CAAC" w:themeFill="accent2" w:themeFillTint="66"/>
            <w:vAlign w:val="center"/>
          </w:tcPr>
          <w:p w14:paraId="7909B8BF" w14:textId="77777777" w:rsidR="003227E6" w:rsidRPr="009D0BC7" w:rsidRDefault="003227E6" w:rsidP="003227E6">
            <w:pPr>
              <w:spacing w:before="50" w:after="50"/>
              <w:jc w:val="center"/>
            </w:pPr>
            <w:r>
              <w:rPr>
                <w:lang w:val="ga"/>
              </w:rPr>
              <w:t>An 3ú Banda</w:t>
            </w:r>
          </w:p>
        </w:tc>
        <w:tc>
          <w:tcPr>
            <w:tcW w:w="1169" w:type="dxa"/>
            <w:shd w:val="clear" w:color="auto" w:fill="F7CAAC" w:themeFill="accent2" w:themeFillTint="66"/>
            <w:vAlign w:val="center"/>
          </w:tcPr>
          <w:p w14:paraId="05017319" w14:textId="77777777" w:rsidR="003227E6" w:rsidRPr="009D0BC7" w:rsidRDefault="003227E6" w:rsidP="003227E6">
            <w:pPr>
              <w:spacing w:before="50" w:after="50"/>
              <w:jc w:val="center"/>
            </w:pPr>
            <w:r>
              <w:rPr>
                <w:lang w:val="ga"/>
              </w:rPr>
              <w:t>432,862</w:t>
            </w:r>
          </w:p>
        </w:tc>
        <w:tc>
          <w:tcPr>
            <w:tcW w:w="1384" w:type="dxa"/>
            <w:shd w:val="clear" w:color="auto" w:fill="F7CAAC" w:themeFill="accent2" w:themeFillTint="66"/>
            <w:vAlign w:val="center"/>
          </w:tcPr>
          <w:p w14:paraId="23A9355D" w14:textId="77777777" w:rsidR="003227E6" w:rsidRPr="009D0BC7" w:rsidRDefault="003227E6" w:rsidP="003227E6">
            <w:pPr>
              <w:spacing w:before="50" w:after="50"/>
              <w:jc w:val="center"/>
            </w:pPr>
            <w:r>
              <w:rPr>
                <w:lang w:val="ga"/>
              </w:rPr>
              <w:t>23</w:t>
            </w:r>
          </w:p>
        </w:tc>
        <w:tc>
          <w:tcPr>
            <w:tcW w:w="1372" w:type="dxa"/>
            <w:shd w:val="clear" w:color="auto" w:fill="F7CAAC" w:themeFill="accent2" w:themeFillTint="66"/>
            <w:vAlign w:val="center"/>
          </w:tcPr>
          <w:p w14:paraId="2D70FBDD" w14:textId="77777777" w:rsidR="003227E6" w:rsidRPr="009D0BC7" w:rsidRDefault="003227E6" w:rsidP="003227E6">
            <w:pPr>
              <w:spacing w:before="50" w:after="50"/>
              <w:jc w:val="center"/>
            </w:pPr>
            <w:r>
              <w:rPr>
                <w:lang w:val="ga"/>
              </w:rPr>
              <w:t>21.3%</w:t>
            </w:r>
          </w:p>
        </w:tc>
        <w:tc>
          <w:tcPr>
            <w:tcW w:w="1372" w:type="dxa"/>
            <w:shd w:val="clear" w:color="auto" w:fill="F7CAAC" w:themeFill="accent2" w:themeFillTint="66"/>
            <w:vAlign w:val="center"/>
          </w:tcPr>
          <w:p w14:paraId="627B2746" w14:textId="77777777" w:rsidR="003227E6" w:rsidRPr="009D0BC7" w:rsidRDefault="003227E6" w:rsidP="003227E6">
            <w:pPr>
              <w:spacing w:before="50" w:after="50"/>
              <w:jc w:val="center"/>
            </w:pPr>
            <w:r>
              <w:rPr>
                <w:lang w:val="ga"/>
              </w:rPr>
              <w:t>20</w:t>
            </w:r>
          </w:p>
        </w:tc>
        <w:tc>
          <w:tcPr>
            <w:tcW w:w="1171" w:type="dxa"/>
            <w:shd w:val="clear" w:color="auto" w:fill="F7CAAC" w:themeFill="accent2" w:themeFillTint="66"/>
            <w:vAlign w:val="center"/>
          </w:tcPr>
          <w:p w14:paraId="299E880A" w14:textId="77777777" w:rsidR="003227E6" w:rsidRPr="009D0BC7" w:rsidRDefault="003227E6" w:rsidP="003227E6">
            <w:pPr>
              <w:spacing w:before="50" w:after="50"/>
              <w:jc w:val="center"/>
            </w:pPr>
            <w:r>
              <w:rPr>
                <w:lang w:val="ga"/>
              </w:rPr>
              <w:t>-2</w:t>
            </w:r>
          </w:p>
        </w:tc>
      </w:tr>
      <w:tr w:rsidR="003227E6" w:rsidRPr="009D0BC7" w14:paraId="07B7A5B5" w14:textId="77777777" w:rsidTr="003227E6">
        <w:trPr>
          <w:cantSplit/>
        </w:trPr>
        <w:tc>
          <w:tcPr>
            <w:tcW w:w="826" w:type="dxa"/>
            <w:vMerge/>
            <w:shd w:val="clear" w:color="auto" w:fill="ED7D31" w:themeFill="accent2"/>
            <w:vAlign w:val="center"/>
          </w:tcPr>
          <w:p w14:paraId="3F1E9FA2" w14:textId="77777777" w:rsidR="003227E6" w:rsidRPr="009D0BC7" w:rsidRDefault="003227E6" w:rsidP="003227E6">
            <w:pPr>
              <w:spacing w:before="50" w:after="50"/>
            </w:pPr>
          </w:p>
        </w:tc>
        <w:tc>
          <w:tcPr>
            <w:tcW w:w="1328" w:type="dxa"/>
            <w:shd w:val="clear" w:color="auto" w:fill="FBE4D5" w:themeFill="accent2" w:themeFillTint="33"/>
            <w:vAlign w:val="center"/>
          </w:tcPr>
          <w:p w14:paraId="14DECE90" w14:textId="77777777" w:rsidR="003227E6" w:rsidRPr="009D0BC7" w:rsidRDefault="003227E6" w:rsidP="003227E6">
            <w:pPr>
              <w:spacing w:before="50" w:after="50"/>
            </w:pPr>
            <w:r>
              <w:rPr>
                <w:lang w:val="ga"/>
              </w:rPr>
              <w:t>An 7ú Deicíl</w:t>
            </w:r>
          </w:p>
        </w:tc>
        <w:tc>
          <w:tcPr>
            <w:tcW w:w="1384" w:type="dxa"/>
            <w:shd w:val="clear" w:color="auto" w:fill="FBE4D5" w:themeFill="accent2" w:themeFillTint="33"/>
            <w:vAlign w:val="center"/>
          </w:tcPr>
          <w:p w14:paraId="42A73371" w14:textId="77777777" w:rsidR="003227E6" w:rsidRPr="009D0BC7" w:rsidRDefault="003227E6" w:rsidP="003227E6">
            <w:pPr>
              <w:spacing w:before="50" w:after="50"/>
              <w:jc w:val="center"/>
            </w:pPr>
            <w:r>
              <w:rPr>
                <w:lang w:val="ga"/>
              </w:rPr>
              <w:t>24</w:t>
            </w:r>
          </w:p>
        </w:tc>
        <w:tc>
          <w:tcPr>
            <w:tcW w:w="1176" w:type="dxa"/>
            <w:shd w:val="clear" w:color="auto" w:fill="FBE4D5" w:themeFill="accent2" w:themeFillTint="33"/>
            <w:vAlign w:val="center"/>
          </w:tcPr>
          <w:p w14:paraId="236D5AAE" w14:textId="77777777" w:rsidR="003227E6" w:rsidRPr="009D0BC7" w:rsidRDefault="003227E6" w:rsidP="003227E6">
            <w:pPr>
              <w:spacing w:before="50" w:after="50"/>
              <w:jc w:val="center"/>
            </w:pPr>
            <w:r>
              <w:rPr>
                <w:lang w:val="ga"/>
              </w:rPr>
              <w:t>24</w:t>
            </w:r>
          </w:p>
        </w:tc>
        <w:tc>
          <w:tcPr>
            <w:tcW w:w="1478" w:type="dxa"/>
            <w:shd w:val="clear" w:color="auto" w:fill="FBE4D5" w:themeFill="accent2" w:themeFillTint="33"/>
            <w:vAlign w:val="center"/>
          </w:tcPr>
          <w:p w14:paraId="353C9CE1" w14:textId="77777777" w:rsidR="003227E6" w:rsidRPr="009D0BC7" w:rsidRDefault="003227E6" w:rsidP="003227E6">
            <w:pPr>
              <w:spacing w:before="50" w:after="50"/>
              <w:jc w:val="center"/>
            </w:pPr>
            <w:r>
              <w:rPr>
                <w:lang w:val="ga"/>
              </w:rPr>
              <w:t>455,636</w:t>
            </w:r>
          </w:p>
        </w:tc>
        <w:tc>
          <w:tcPr>
            <w:tcW w:w="1288" w:type="dxa"/>
            <w:shd w:val="clear" w:color="auto" w:fill="FBE4D5" w:themeFill="accent2" w:themeFillTint="33"/>
            <w:vAlign w:val="center"/>
          </w:tcPr>
          <w:p w14:paraId="715B2B24" w14:textId="77777777" w:rsidR="003227E6" w:rsidRPr="009D0BC7" w:rsidRDefault="003227E6" w:rsidP="003227E6">
            <w:pPr>
              <w:spacing w:before="50" w:after="50"/>
              <w:jc w:val="center"/>
            </w:pPr>
            <w:r>
              <w:rPr>
                <w:lang w:val="ga"/>
              </w:rPr>
              <w:t>An 4ú Banda</w:t>
            </w:r>
          </w:p>
        </w:tc>
        <w:tc>
          <w:tcPr>
            <w:tcW w:w="1169" w:type="dxa"/>
            <w:shd w:val="clear" w:color="auto" w:fill="FBE4D5" w:themeFill="accent2" w:themeFillTint="33"/>
            <w:vAlign w:val="center"/>
          </w:tcPr>
          <w:p w14:paraId="51930840" w14:textId="77777777" w:rsidR="003227E6" w:rsidRPr="009D0BC7" w:rsidRDefault="003227E6" w:rsidP="003227E6">
            <w:pPr>
              <w:spacing w:before="50" w:after="50"/>
              <w:jc w:val="center"/>
            </w:pPr>
            <w:r>
              <w:rPr>
                <w:lang w:val="ga"/>
              </w:rPr>
              <w:t>525,618</w:t>
            </w:r>
          </w:p>
        </w:tc>
        <w:tc>
          <w:tcPr>
            <w:tcW w:w="1384" w:type="dxa"/>
            <w:shd w:val="clear" w:color="auto" w:fill="FBE4D5" w:themeFill="accent2" w:themeFillTint="33"/>
            <w:vAlign w:val="center"/>
          </w:tcPr>
          <w:p w14:paraId="10B068FA" w14:textId="77777777" w:rsidR="003227E6" w:rsidRPr="009D0BC7" w:rsidRDefault="003227E6" w:rsidP="003227E6">
            <w:pPr>
              <w:spacing w:before="50" w:after="50"/>
              <w:jc w:val="center"/>
            </w:pPr>
            <w:r>
              <w:rPr>
                <w:lang w:val="ga"/>
              </w:rPr>
              <w:t>25</w:t>
            </w:r>
          </w:p>
        </w:tc>
        <w:tc>
          <w:tcPr>
            <w:tcW w:w="1372" w:type="dxa"/>
            <w:shd w:val="clear" w:color="auto" w:fill="FBE4D5" w:themeFill="accent2" w:themeFillTint="33"/>
            <w:vAlign w:val="center"/>
          </w:tcPr>
          <w:p w14:paraId="5AB7FD9C" w14:textId="77777777" w:rsidR="003227E6" w:rsidRPr="009D0BC7" w:rsidRDefault="003227E6" w:rsidP="003227E6">
            <w:pPr>
              <w:spacing w:before="50" w:after="50"/>
              <w:jc w:val="center"/>
            </w:pPr>
            <w:r>
              <w:rPr>
                <w:lang w:val="ga"/>
              </w:rPr>
              <w:t>11.0%</w:t>
            </w:r>
          </w:p>
        </w:tc>
        <w:tc>
          <w:tcPr>
            <w:tcW w:w="1372" w:type="dxa"/>
            <w:shd w:val="clear" w:color="auto" w:fill="FBE4D5" w:themeFill="accent2" w:themeFillTint="33"/>
            <w:vAlign w:val="center"/>
          </w:tcPr>
          <w:p w14:paraId="5F892BC0" w14:textId="77777777" w:rsidR="003227E6" w:rsidRPr="009D0BC7" w:rsidRDefault="003227E6" w:rsidP="003227E6">
            <w:pPr>
              <w:spacing w:before="50" w:after="50"/>
              <w:jc w:val="center"/>
            </w:pPr>
            <w:r>
              <w:rPr>
                <w:lang w:val="ga"/>
              </w:rPr>
              <w:t>11</w:t>
            </w:r>
          </w:p>
        </w:tc>
        <w:tc>
          <w:tcPr>
            <w:tcW w:w="1171" w:type="dxa"/>
            <w:shd w:val="clear" w:color="auto" w:fill="FBE4D5" w:themeFill="accent2" w:themeFillTint="33"/>
            <w:vAlign w:val="center"/>
          </w:tcPr>
          <w:p w14:paraId="2C605C0A" w14:textId="77777777" w:rsidR="003227E6" w:rsidRPr="009D0BC7" w:rsidRDefault="003227E6" w:rsidP="003227E6">
            <w:pPr>
              <w:spacing w:before="50" w:after="50"/>
              <w:jc w:val="center"/>
            </w:pPr>
            <w:r>
              <w:rPr>
                <w:lang w:val="ga"/>
              </w:rPr>
              <w:t>-14</w:t>
            </w:r>
          </w:p>
        </w:tc>
      </w:tr>
      <w:tr w:rsidR="003227E6" w:rsidRPr="009D0BC7" w14:paraId="2458B9AB" w14:textId="77777777" w:rsidTr="003227E6">
        <w:trPr>
          <w:cantSplit/>
        </w:trPr>
        <w:tc>
          <w:tcPr>
            <w:tcW w:w="826" w:type="dxa"/>
            <w:vMerge/>
            <w:shd w:val="clear" w:color="auto" w:fill="ED7D31" w:themeFill="accent2"/>
            <w:vAlign w:val="center"/>
          </w:tcPr>
          <w:p w14:paraId="2B5CBB77" w14:textId="77777777" w:rsidR="003227E6" w:rsidRPr="009D0BC7" w:rsidRDefault="003227E6" w:rsidP="003227E6">
            <w:pPr>
              <w:spacing w:before="50" w:after="50"/>
            </w:pPr>
          </w:p>
        </w:tc>
        <w:tc>
          <w:tcPr>
            <w:tcW w:w="1328" w:type="dxa"/>
            <w:shd w:val="clear" w:color="auto" w:fill="F7CAAC" w:themeFill="accent2" w:themeFillTint="66"/>
            <w:vAlign w:val="center"/>
          </w:tcPr>
          <w:p w14:paraId="1F908C3D" w14:textId="77777777" w:rsidR="003227E6" w:rsidRPr="009D0BC7" w:rsidRDefault="003227E6" w:rsidP="003227E6">
            <w:pPr>
              <w:spacing w:before="50" w:after="50"/>
            </w:pPr>
            <w:r>
              <w:rPr>
                <w:lang w:val="ga"/>
              </w:rPr>
              <w:t>An 8ú Deicíl</w:t>
            </w:r>
          </w:p>
        </w:tc>
        <w:tc>
          <w:tcPr>
            <w:tcW w:w="1384" w:type="dxa"/>
            <w:shd w:val="clear" w:color="auto" w:fill="F7CAAC" w:themeFill="accent2" w:themeFillTint="66"/>
            <w:vAlign w:val="center"/>
          </w:tcPr>
          <w:p w14:paraId="0760C8FF" w14:textId="77777777" w:rsidR="003227E6" w:rsidRPr="009D0BC7" w:rsidRDefault="003227E6" w:rsidP="003227E6">
            <w:pPr>
              <w:spacing w:before="50" w:after="50"/>
              <w:jc w:val="center"/>
            </w:pPr>
            <w:r>
              <w:rPr>
                <w:lang w:val="ga"/>
              </w:rPr>
              <w:t>24</w:t>
            </w:r>
          </w:p>
        </w:tc>
        <w:tc>
          <w:tcPr>
            <w:tcW w:w="1176" w:type="dxa"/>
            <w:shd w:val="clear" w:color="auto" w:fill="F7CAAC" w:themeFill="accent2" w:themeFillTint="66"/>
            <w:vAlign w:val="center"/>
          </w:tcPr>
          <w:p w14:paraId="270B8108" w14:textId="77777777" w:rsidR="003227E6" w:rsidRPr="009D0BC7" w:rsidRDefault="003227E6" w:rsidP="003227E6">
            <w:pPr>
              <w:spacing w:before="50" w:after="50"/>
              <w:jc w:val="center"/>
            </w:pPr>
            <w:r>
              <w:rPr>
                <w:lang w:val="ga"/>
              </w:rPr>
              <w:t>48</w:t>
            </w:r>
          </w:p>
        </w:tc>
        <w:tc>
          <w:tcPr>
            <w:tcW w:w="1478" w:type="dxa"/>
            <w:shd w:val="clear" w:color="auto" w:fill="F7CAAC" w:themeFill="accent2" w:themeFillTint="66"/>
            <w:vAlign w:val="center"/>
          </w:tcPr>
          <w:p w14:paraId="7F61D1B1" w14:textId="77777777" w:rsidR="003227E6" w:rsidRPr="009D0BC7" w:rsidRDefault="003227E6" w:rsidP="003227E6">
            <w:pPr>
              <w:spacing w:before="50" w:after="50"/>
              <w:jc w:val="center"/>
            </w:pPr>
            <w:r>
              <w:rPr>
                <w:lang w:val="ga"/>
              </w:rPr>
              <w:t>533,359</w:t>
            </w:r>
          </w:p>
        </w:tc>
        <w:tc>
          <w:tcPr>
            <w:tcW w:w="1288" w:type="dxa"/>
            <w:shd w:val="clear" w:color="auto" w:fill="F7CAAC" w:themeFill="accent2" w:themeFillTint="66"/>
            <w:vAlign w:val="center"/>
          </w:tcPr>
          <w:p w14:paraId="66B65F92" w14:textId="77777777" w:rsidR="003227E6" w:rsidRPr="009D0BC7" w:rsidRDefault="003227E6" w:rsidP="003227E6">
            <w:pPr>
              <w:spacing w:before="50" w:after="50"/>
              <w:jc w:val="center"/>
            </w:pPr>
            <w:r>
              <w:rPr>
                <w:lang w:val="ga"/>
              </w:rPr>
              <w:t>An 5ú Banda</w:t>
            </w:r>
          </w:p>
        </w:tc>
        <w:tc>
          <w:tcPr>
            <w:tcW w:w="1169" w:type="dxa"/>
            <w:shd w:val="clear" w:color="auto" w:fill="F7CAAC" w:themeFill="accent2" w:themeFillTint="66"/>
            <w:vAlign w:val="center"/>
          </w:tcPr>
          <w:p w14:paraId="7D7D5002" w14:textId="77777777" w:rsidR="003227E6" w:rsidRPr="009D0BC7" w:rsidRDefault="003227E6" w:rsidP="003227E6">
            <w:pPr>
              <w:spacing w:before="50" w:after="50"/>
              <w:jc w:val="center"/>
            </w:pPr>
            <w:r>
              <w:rPr>
                <w:lang w:val="ga"/>
              </w:rPr>
              <w:t>618,374</w:t>
            </w:r>
          </w:p>
        </w:tc>
        <w:tc>
          <w:tcPr>
            <w:tcW w:w="1384" w:type="dxa"/>
            <w:shd w:val="clear" w:color="auto" w:fill="F7CAAC" w:themeFill="accent2" w:themeFillTint="66"/>
            <w:vAlign w:val="center"/>
          </w:tcPr>
          <w:p w14:paraId="4B73531D" w14:textId="77777777" w:rsidR="003227E6" w:rsidRPr="009D0BC7" w:rsidRDefault="003227E6" w:rsidP="003227E6">
            <w:pPr>
              <w:spacing w:before="50" w:after="50"/>
              <w:jc w:val="center"/>
            </w:pPr>
            <w:r>
              <w:rPr>
                <w:lang w:val="ga"/>
              </w:rPr>
              <w:t>22</w:t>
            </w:r>
          </w:p>
        </w:tc>
        <w:tc>
          <w:tcPr>
            <w:tcW w:w="1372" w:type="dxa"/>
            <w:shd w:val="clear" w:color="auto" w:fill="F7CAAC" w:themeFill="accent2" w:themeFillTint="66"/>
            <w:vAlign w:val="center"/>
          </w:tcPr>
          <w:p w14:paraId="22485914" w14:textId="77777777" w:rsidR="003227E6" w:rsidRPr="009D0BC7" w:rsidRDefault="003227E6" w:rsidP="003227E6">
            <w:pPr>
              <w:spacing w:before="50" w:after="50"/>
              <w:jc w:val="center"/>
            </w:pPr>
            <w:r>
              <w:rPr>
                <w:lang w:val="ga"/>
              </w:rPr>
              <w:t>5.9%</w:t>
            </w:r>
          </w:p>
        </w:tc>
        <w:tc>
          <w:tcPr>
            <w:tcW w:w="1372" w:type="dxa"/>
            <w:shd w:val="clear" w:color="auto" w:fill="F7CAAC" w:themeFill="accent2" w:themeFillTint="66"/>
            <w:vAlign w:val="center"/>
          </w:tcPr>
          <w:p w14:paraId="4C8E0A10" w14:textId="77777777" w:rsidR="003227E6" w:rsidRPr="009D0BC7" w:rsidRDefault="003227E6" w:rsidP="003227E6">
            <w:pPr>
              <w:spacing w:before="50" w:after="50"/>
              <w:jc w:val="center"/>
            </w:pPr>
            <w:r>
              <w:rPr>
                <w:lang w:val="ga"/>
              </w:rPr>
              <w:t>6</w:t>
            </w:r>
          </w:p>
        </w:tc>
        <w:tc>
          <w:tcPr>
            <w:tcW w:w="1171" w:type="dxa"/>
            <w:shd w:val="clear" w:color="auto" w:fill="F7CAAC" w:themeFill="accent2" w:themeFillTint="66"/>
            <w:vAlign w:val="center"/>
          </w:tcPr>
          <w:p w14:paraId="0024F1B1" w14:textId="77777777" w:rsidR="003227E6" w:rsidRPr="009D0BC7" w:rsidRDefault="003227E6" w:rsidP="003227E6">
            <w:pPr>
              <w:spacing w:before="50" w:after="50"/>
              <w:jc w:val="center"/>
            </w:pPr>
            <w:r>
              <w:rPr>
                <w:lang w:val="ga"/>
              </w:rPr>
              <w:t>-17</w:t>
            </w:r>
          </w:p>
        </w:tc>
      </w:tr>
      <w:tr w:rsidR="003227E6" w:rsidRPr="009D0BC7" w14:paraId="65D7B698" w14:textId="77777777" w:rsidTr="003227E6">
        <w:trPr>
          <w:cantSplit/>
        </w:trPr>
        <w:tc>
          <w:tcPr>
            <w:tcW w:w="826" w:type="dxa"/>
            <w:vMerge/>
            <w:shd w:val="clear" w:color="auto" w:fill="ED7D31" w:themeFill="accent2"/>
            <w:vAlign w:val="center"/>
          </w:tcPr>
          <w:p w14:paraId="7AD78898" w14:textId="77777777" w:rsidR="003227E6" w:rsidRPr="009D0BC7" w:rsidRDefault="003227E6" w:rsidP="003227E6">
            <w:pPr>
              <w:spacing w:before="50" w:after="50"/>
            </w:pPr>
          </w:p>
        </w:tc>
        <w:tc>
          <w:tcPr>
            <w:tcW w:w="1328" w:type="dxa"/>
            <w:shd w:val="clear" w:color="auto" w:fill="FBE4D5" w:themeFill="accent2" w:themeFillTint="33"/>
            <w:vAlign w:val="center"/>
          </w:tcPr>
          <w:p w14:paraId="39A035A4" w14:textId="77777777" w:rsidR="003227E6" w:rsidRPr="009D0BC7" w:rsidRDefault="003227E6" w:rsidP="003227E6">
            <w:pPr>
              <w:spacing w:before="50" w:after="50"/>
            </w:pPr>
            <w:r>
              <w:rPr>
                <w:lang w:val="ga"/>
              </w:rPr>
              <w:t>An 9ú Deicíl</w:t>
            </w:r>
          </w:p>
        </w:tc>
        <w:tc>
          <w:tcPr>
            <w:tcW w:w="1384" w:type="dxa"/>
            <w:shd w:val="clear" w:color="auto" w:fill="FBE4D5" w:themeFill="accent2" w:themeFillTint="33"/>
            <w:vAlign w:val="center"/>
          </w:tcPr>
          <w:p w14:paraId="5236A952" w14:textId="77777777" w:rsidR="003227E6" w:rsidRPr="009D0BC7" w:rsidRDefault="003227E6" w:rsidP="003227E6">
            <w:pPr>
              <w:spacing w:before="50" w:after="50"/>
              <w:jc w:val="center"/>
            </w:pPr>
            <w:r>
              <w:rPr>
                <w:lang w:val="ga"/>
              </w:rPr>
              <w:t>24</w:t>
            </w:r>
          </w:p>
        </w:tc>
        <w:tc>
          <w:tcPr>
            <w:tcW w:w="1176" w:type="dxa"/>
            <w:shd w:val="clear" w:color="auto" w:fill="FBE4D5" w:themeFill="accent2" w:themeFillTint="33"/>
            <w:vAlign w:val="center"/>
          </w:tcPr>
          <w:p w14:paraId="160A9957" w14:textId="77777777" w:rsidR="003227E6" w:rsidRPr="009D0BC7" w:rsidRDefault="003227E6" w:rsidP="003227E6">
            <w:pPr>
              <w:spacing w:before="50" w:after="50"/>
              <w:jc w:val="center"/>
            </w:pPr>
            <w:r>
              <w:rPr>
                <w:lang w:val="ga"/>
              </w:rPr>
              <w:t>72</w:t>
            </w:r>
          </w:p>
        </w:tc>
        <w:tc>
          <w:tcPr>
            <w:tcW w:w="1478" w:type="dxa"/>
            <w:shd w:val="clear" w:color="auto" w:fill="FBE4D5" w:themeFill="accent2" w:themeFillTint="33"/>
            <w:vAlign w:val="center"/>
          </w:tcPr>
          <w:p w14:paraId="2FA95D52" w14:textId="77777777" w:rsidR="003227E6" w:rsidRPr="009D0BC7" w:rsidRDefault="003227E6" w:rsidP="003227E6">
            <w:pPr>
              <w:spacing w:before="50" w:after="50"/>
              <w:jc w:val="center"/>
            </w:pPr>
            <w:r>
              <w:rPr>
                <w:lang w:val="ga"/>
              </w:rPr>
              <w:t>639,659</w:t>
            </w:r>
          </w:p>
        </w:tc>
        <w:tc>
          <w:tcPr>
            <w:tcW w:w="1288" w:type="dxa"/>
            <w:shd w:val="clear" w:color="auto" w:fill="FBE4D5" w:themeFill="accent2" w:themeFillTint="33"/>
            <w:vAlign w:val="center"/>
          </w:tcPr>
          <w:p w14:paraId="0F6DEDE8" w14:textId="77777777" w:rsidR="003227E6" w:rsidRPr="009D0BC7" w:rsidRDefault="003227E6" w:rsidP="003227E6">
            <w:pPr>
              <w:spacing w:before="50" w:after="50"/>
              <w:jc w:val="center"/>
            </w:pPr>
            <w:r>
              <w:rPr>
                <w:lang w:val="ga"/>
              </w:rPr>
              <w:t>An 6ú Banda</w:t>
            </w:r>
          </w:p>
        </w:tc>
        <w:tc>
          <w:tcPr>
            <w:tcW w:w="1169" w:type="dxa"/>
            <w:shd w:val="clear" w:color="auto" w:fill="FBE4D5" w:themeFill="accent2" w:themeFillTint="33"/>
            <w:vAlign w:val="center"/>
          </w:tcPr>
          <w:p w14:paraId="074C8BF7" w14:textId="77777777" w:rsidR="003227E6" w:rsidRPr="009D0BC7" w:rsidRDefault="003227E6" w:rsidP="003227E6">
            <w:pPr>
              <w:spacing w:before="50" w:after="50"/>
              <w:jc w:val="center"/>
            </w:pPr>
            <w:r>
              <w:rPr>
                <w:lang w:val="ga"/>
              </w:rPr>
              <w:t>711,130</w:t>
            </w:r>
          </w:p>
        </w:tc>
        <w:tc>
          <w:tcPr>
            <w:tcW w:w="1384" w:type="dxa"/>
            <w:shd w:val="clear" w:color="auto" w:fill="FBE4D5" w:themeFill="accent2" w:themeFillTint="33"/>
            <w:vAlign w:val="center"/>
          </w:tcPr>
          <w:p w14:paraId="1EA23C6D" w14:textId="77777777" w:rsidR="003227E6" w:rsidRPr="009D0BC7" w:rsidRDefault="003227E6" w:rsidP="003227E6">
            <w:pPr>
              <w:spacing w:before="50" w:after="50"/>
              <w:jc w:val="center"/>
            </w:pPr>
            <w:r>
              <w:rPr>
                <w:lang w:val="ga"/>
              </w:rPr>
              <w:t>2</w:t>
            </w:r>
          </w:p>
        </w:tc>
        <w:tc>
          <w:tcPr>
            <w:tcW w:w="1372" w:type="dxa"/>
            <w:shd w:val="clear" w:color="auto" w:fill="FBE4D5" w:themeFill="accent2" w:themeFillTint="33"/>
            <w:vAlign w:val="center"/>
          </w:tcPr>
          <w:p w14:paraId="50F4F631" w14:textId="77777777" w:rsidR="003227E6" w:rsidRPr="009D0BC7" w:rsidRDefault="003227E6" w:rsidP="003227E6">
            <w:pPr>
              <w:spacing w:before="50" w:after="50"/>
              <w:jc w:val="center"/>
            </w:pPr>
            <w:r>
              <w:rPr>
                <w:lang w:val="ga"/>
              </w:rPr>
              <w:t>2.6%</w:t>
            </w:r>
          </w:p>
        </w:tc>
        <w:tc>
          <w:tcPr>
            <w:tcW w:w="1372" w:type="dxa"/>
            <w:shd w:val="clear" w:color="auto" w:fill="FBE4D5" w:themeFill="accent2" w:themeFillTint="33"/>
            <w:vAlign w:val="center"/>
          </w:tcPr>
          <w:p w14:paraId="60959269" w14:textId="77777777" w:rsidR="003227E6" w:rsidRPr="009D0BC7" w:rsidRDefault="003227E6" w:rsidP="003227E6">
            <w:pPr>
              <w:spacing w:before="50" w:after="50"/>
              <w:jc w:val="center"/>
            </w:pPr>
            <w:r>
              <w:rPr>
                <w:lang w:val="ga"/>
              </w:rPr>
              <w:t>3</w:t>
            </w:r>
          </w:p>
        </w:tc>
        <w:tc>
          <w:tcPr>
            <w:tcW w:w="1171" w:type="dxa"/>
            <w:shd w:val="clear" w:color="auto" w:fill="FBE4D5" w:themeFill="accent2" w:themeFillTint="33"/>
            <w:vAlign w:val="center"/>
          </w:tcPr>
          <w:p w14:paraId="651EB377" w14:textId="77777777" w:rsidR="003227E6" w:rsidRPr="009D0BC7" w:rsidRDefault="003227E6" w:rsidP="003227E6">
            <w:pPr>
              <w:spacing w:before="50" w:after="50"/>
              <w:jc w:val="center"/>
            </w:pPr>
            <w:r>
              <w:rPr>
                <w:lang w:val="ga"/>
              </w:rPr>
              <w:t>1</w:t>
            </w:r>
          </w:p>
        </w:tc>
      </w:tr>
      <w:tr w:rsidR="003227E6" w:rsidRPr="009D0BC7" w14:paraId="504CA51C" w14:textId="77777777" w:rsidTr="003227E6">
        <w:trPr>
          <w:cantSplit/>
        </w:trPr>
        <w:tc>
          <w:tcPr>
            <w:tcW w:w="826" w:type="dxa"/>
            <w:vMerge/>
            <w:shd w:val="clear" w:color="auto" w:fill="ED7D31" w:themeFill="accent2"/>
            <w:vAlign w:val="center"/>
          </w:tcPr>
          <w:p w14:paraId="1F84C14F" w14:textId="77777777" w:rsidR="003227E6" w:rsidRPr="009D0BC7" w:rsidRDefault="003227E6" w:rsidP="003227E6">
            <w:pPr>
              <w:spacing w:before="50" w:after="50"/>
            </w:pPr>
          </w:p>
        </w:tc>
        <w:tc>
          <w:tcPr>
            <w:tcW w:w="1328" w:type="dxa"/>
            <w:shd w:val="clear" w:color="auto" w:fill="F7CAAC" w:themeFill="accent2" w:themeFillTint="66"/>
            <w:vAlign w:val="center"/>
          </w:tcPr>
          <w:p w14:paraId="42F8B03E" w14:textId="77777777" w:rsidR="003227E6" w:rsidRPr="009D0BC7" w:rsidRDefault="003227E6" w:rsidP="003227E6">
            <w:pPr>
              <w:spacing w:before="50" w:after="50"/>
            </w:pPr>
            <w:r>
              <w:rPr>
                <w:lang w:val="ga"/>
              </w:rPr>
              <w:t>An 10ú Deicíl</w:t>
            </w:r>
          </w:p>
        </w:tc>
        <w:tc>
          <w:tcPr>
            <w:tcW w:w="1384" w:type="dxa"/>
            <w:shd w:val="clear" w:color="auto" w:fill="F7CAAC" w:themeFill="accent2" w:themeFillTint="66"/>
            <w:vAlign w:val="center"/>
          </w:tcPr>
          <w:p w14:paraId="598E0B5F" w14:textId="77777777" w:rsidR="003227E6" w:rsidRPr="009D0BC7" w:rsidRDefault="003227E6" w:rsidP="003227E6">
            <w:pPr>
              <w:spacing w:before="50" w:after="50"/>
              <w:jc w:val="center"/>
            </w:pPr>
            <w:r>
              <w:rPr>
                <w:lang w:val="ga"/>
              </w:rPr>
              <w:t>24</w:t>
            </w:r>
          </w:p>
        </w:tc>
        <w:tc>
          <w:tcPr>
            <w:tcW w:w="1176" w:type="dxa"/>
            <w:shd w:val="clear" w:color="auto" w:fill="F7CAAC" w:themeFill="accent2" w:themeFillTint="66"/>
            <w:vAlign w:val="center"/>
          </w:tcPr>
          <w:p w14:paraId="395714FA" w14:textId="77777777" w:rsidR="003227E6" w:rsidRPr="009D0BC7" w:rsidRDefault="003227E6" w:rsidP="003227E6">
            <w:pPr>
              <w:spacing w:before="50" w:after="50"/>
              <w:jc w:val="center"/>
            </w:pPr>
            <w:r>
              <w:rPr>
                <w:lang w:val="ga"/>
              </w:rPr>
              <w:t>96</w:t>
            </w:r>
          </w:p>
        </w:tc>
        <w:tc>
          <w:tcPr>
            <w:tcW w:w="1478" w:type="dxa"/>
            <w:shd w:val="clear" w:color="auto" w:fill="F7CAAC" w:themeFill="accent2" w:themeFillTint="66"/>
            <w:vAlign w:val="center"/>
          </w:tcPr>
          <w:p w14:paraId="5CCC9003" w14:textId="77777777" w:rsidR="003227E6" w:rsidRPr="009D0BC7" w:rsidRDefault="003227E6" w:rsidP="003227E6">
            <w:pPr>
              <w:spacing w:before="50" w:after="50"/>
              <w:jc w:val="center"/>
            </w:pPr>
            <w:r>
              <w:rPr>
                <w:lang w:val="ga"/>
              </w:rPr>
              <w:t>957,486</w:t>
            </w:r>
          </w:p>
        </w:tc>
        <w:tc>
          <w:tcPr>
            <w:tcW w:w="1288" w:type="dxa"/>
            <w:shd w:val="clear" w:color="auto" w:fill="F7CAAC" w:themeFill="accent2" w:themeFillTint="66"/>
            <w:vAlign w:val="center"/>
          </w:tcPr>
          <w:p w14:paraId="2EBDB116" w14:textId="77777777" w:rsidR="003227E6" w:rsidRPr="00802B28" w:rsidRDefault="003227E6" w:rsidP="003227E6">
            <w:pPr>
              <w:spacing w:before="50" w:after="50"/>
              <w:jc w:val="center"/>
              <w:rPr>
                <w:lang w:val="de-DE"/>
              </w:rPr>
            </w:pPr>
            <w:r>
              <w:rPr>
                <w:lang w:val="ga"/>
              </w:rPr>
              <w:t>An 7ú Banda, an 8ú Banda</w:t>
            </w:r>
          </w:p>
        </w:tc>
        <w:tc>
          <w:tcPr>
            <w:tcW w:w="1169" w:type="dxa"/>
            <w:shd w:val="clear" w:color="auto" w:fill="F7CAAC" w:themeFill="accent2" w:themeFillTint="66"/>
            <w:vAlign w:val="center"/>
          </w:tcPr>
          <w:p w14:paraId="3E3F6558" w14:textId="77777777" w:rsidR="003227E6" w:rsidRPr="009D0BC7" w:rsidRDefault="003227E6" w:rsidP="003227E6">
            <w:pPr>
              <w:spacing w:before="50" w:after="50"/>
              <w:jc w:val="center"/>
            </w:pPr>
            <w:r>
              <w:rPr>
                <w:lang w:val="ga"/>
              </w:rPr>
              <w:t>Dada</w:t>
            </w:r>
          </w:p>
        </w:tc>
        <w:tc>
          <w:tcPr>
            <w:tcW w:w="1384" w:type="dxa"/>
            <w:shd w:val="clear" w:color="auto" w:fill="F7CAAC" w:themeFill="accent2" w:themeFillTint="66"/>
            <w:vAlign w:val="center"/>
          </w:tcPr>
          <w:p w14:paraId="211FBE55" w14:textId="77777777" w:rsidR="003227E6" w:rsidRPr="009D0BC7" w:rsidRDefault="003227E6" w:rsidP="003227E6">
            <w:pPr>
              <w:spacing w:before="50" w:after="50"/>
              <w:jc w:val="center"/>
            </w:pPr>
            <w:r>
              <w:rPr>
                <w:lang w:val="ga"/>
              </w:rPr>
              <w:t>-</w:t>
            </w:r>
          </w:p>
        </w:tc>
        <w:tc>
          <w:tcPr>
            <w:tcW w:w="1372" w:type="dxa"/>
            <w:shd w:val="clear" w:color="auto" w:fill="F7CAAC" w:themeFill="accent2" w:themeFillTint="66"/>
            <w:vAlign w:val="center"/>
          </w:tcPr>
          <w:p w14:paraId="59D582CB" w14:textId="77777777" w:rsidR="003227E6" w:rsidRPr="009D0BC7" w:rsidRDefault="003227E6" w:rsidP="003227E6">
            <w:pPr>
              <w:spacing w:before="50" w:after="50"/>
              <w:jc w:val="center"/>
            </w:pPr>
            <w:r>
              <w:rPr>
                <w:lang w:val="ga"/>
              </w:rPr>
              <w:t>6.9%</w:t>
            </w:r>
          </w:p>
        </w:tc>
        <w:tc>
          <w:tcPr>
            <w:tcW w:w="1372" w:type="dxa"/>
            <w:shd w:val="clear" w:color="auto" w:fill="F7CAAC" w:themeFill="accent2" w:themeFillTint="66"/>
            <w:vAlign w:val="center"/>
          </w:tcPr>
          <w:p w14:paraId="6F077D43" w14:textId="77777777" w:rsidR="003227E6" w:rsidRPr="009D0BC7" w:rsidRDefault="003227E6" w:rsidP="003227E6">
            <w:pPr>
              <w:spacing w:before="50" w:after="50"/>
              <w:jc w:val="center"/>
            </w:pPr>
            <w:r>
              <w:rPr>
                <w:lang w:val="ga"/>
              </w:rPr>
              <w:t>7</w:t>
            </w:r>
          </w:p>
        </w:tc>
        <w:tc>
          <w:tcPr>
            <w:tcW w:w="1171" w:type="dxa"/>
            <w:shd w:val="clear" w:color="auto" w:fill="F7CAAC" w:themeFill="accent2" w:themeFillTint="66"/>
            <w:vAlign w:val="center"/>
          </w:tcPr>
          <w:p w14:paraId="0D5D532D" w14:textId="77777777" w:rsidR="003227E6" w:rsidRPr="009D0BC7" w:rsidRDefault="003227E6" w:rsidP="003227E6">
            <w:pPr>
              <w:spacing w:before="50" w:after="50"/>
              <w:jc w:val="center"/>
            </w:pPr>
            <w:r>
              <w:rPr>
                <w:lang w:val="ga"/>
              </w:rPr>
              <w:t>-</w:t>
            </w:r>
          </w:p>
        </w:tc>
      </w:tr>
      <w:tr w:rsidR="003227E6" w:rsidRPr="009D0BC7" w14:paraId="07BCEDE2" w14:textId="77777777" w:rsidTr="003227E6">
        <w:trPr>
          <w:cantSplit/>
        </w:trPr>
        <w:tc>
          <w:tcPr>
            <w:tcW w:w="826" w:type="dxa"/>
            <w:vMerge/>
            <w:shd w:val="clear" w:color="auto" w:fill="ED7D31" w:themeFill="accent2"/>
            <w:vAlign w:val="center"/>
          </w:tcPr>
          <w:p w14:paraId="2767131E" w14:textId="77777777" w:rsidR="003227E6" w:rsidRPr="009D0BC7" w:rsidRDefault="003227E6" w:rsidP="003227E6">
            <w:pPr>
              <w:spacing w:before="50" w:after="50"/>
            </w:pPr>
          </w:p>
        </w:tc>
        <w:tc>
          <w:tcPr>
            <w:tcW w:w="1328" w:type="dxa"/>
            <w:shd w:val="clear" w:color="auto" w:fill="FBE4D5" w:themeFill="accent2" w:themeFillTint="33"/>
            <w:vAlign w:val="center"/>
          </w:tcPr>
          <w:p w14:paraId="3855279D" w14:textId="77777777" w:rsidR="003227E6" w:rsidRPr="009D0BC7" w:rsidRDefault="003227E6" w:rsidP="003227E6">
            <w:pPr>
              <w:spacing w:before="50" w:after="50"/>
            </w:pPr>
            <w:r>
              <w:rPr>
                <w:lang w:val="ga"/>
              </w:rPr>
              <w:t xml:space="preserve"> </w:t>
            </w:r>
          </w:p>
        </w:tc>
        <w:tc>
          <w:tcPr>
            <w:tcW w:w="1384" w:type="dxa"/>
            <w:shd w:val="clear" w:color="auto" w:fill="FBE4D5" w:themeFill="accent2" w:themeFillTint="33"/>
            <w:vAlign w:val="center"/>
          </w:tcPr>
          <w:p w14:paraId="35DD70FA" w14:textId="77777777" w:rsidR="003227E6" w:rsidRPr="009D0BC7" w:rsidRDefault="003227E6" w:rsidP="003227E6">
            <w:pPr>
              <w:spacing w:before="50" w:after="50"/>
              <w:jc w:val="center"/>
            </w:pPr>
            <w:r>
              <w:rPr>
                <w:lang w:val="ga"/>
              </w:rPr>
              <w:t>96</w:t>
            </w:r>
          </w:p>
        </w:tc>
        <w:tc>
          <w:tcPr>
            <w:tcW w:w="1176" w:type="dxa"/>
            <w:shd w:val="clear" w:color="auto" w:fill="FBE4D5" w:themeFill="accent2" w:themeFillTint="33"/>
            <w:vAlign w:val="center"/>
          </w:tcPr>
          <w:p w14:paraId="0B43F07A" w14:textId="77777777" w:rsidR="003227E6" w:rsidRPr="009D0BC7" w:rsidRDefault="003227E6" w:rsidP="003227E6">
            <w:pPr>
              <w:spacing w:before="50" w:after="50"/>
              <w:jc w:val="center"/>
            </w:pPr>
          </w:p>
        </w:tc>
        <w:tc>
          <w:tcPr>
            <w:tcW w:w="1478" w:type="dxa"/>
            <w:shd w:val="clear" w:color="auto" w:fill="FBE4D5" w:themeFill="accent2" w:themeFillTint="33"/>
            <w:vAlign w:val="center"/>
          </w:tcPr>
          <w:p w14:paraId="486D4100" w14:textId="77777777" w:rsidR="003227E6" w:rsidRPr="009D0BC7" w:rsidRDefault="003227E6" w:rsidP="003227E6">
            <w:pPr>
              <w:spacing w:before="50" w:after="50"/>
              <w:jc w:val="center"/>
            </w:pPr>
          </w:p>
        </w:tc>
        <w:tc>
          <w:tcPr>
            <w:tcW w:w="1288" w:type="dxa"/>
            <w:shd w:val="clear" w:color="auto" w:fill="FBE4D5" w:themeFill="accent2" w:themeFillTint="33"/>
            <w:vAlign w:val="center"/>
          </w:tcPr>
          <w:p w14:paraId="22637E2F"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5DEC9B1A"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59071FF7"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016239AD" w14:textId="77777777" w:rsidR="003227E6" w:rsidRPr="009D0BC7" w:rsidRDefault="003227E6" w:rsidP="003227E6">
            <w:pPr>
              <w:spacing w:before="50" w:after="50"/>
              <w:jc w:val="center"/>
            </w:pPr>
            <w:r>
              <w:rPr>
                <w:lang w:val="ga"/>
              </w:rPr>
              <w:t>100.00%</w:t>
            </w:r>
          </w:p>
        </w:tc>
        <w:tc>
          <w:tcPr>
            <w:tcW w:w="1372" w:type="dxa"/>
            <w:shd w:val="clear" w:color="auto" w:fill="FBE4D5" w:themeFill="accent2" w:themeFillTint="33"/>
            <w:vAlign w:val="center"/>
          </w:tcPr>
          <w:p w14:paraId="304B4763" w14:textId="77777777" w:rsidR="003227E6" w:rsidRPr="009D0BC7" w:rsidRDefault="003227E6" w:rsidP="003227E6">
            <w:pPr>
              <w:spacing w:before="50" w:after="50"/>
              <w:jc w:val="center"/>
            </w:pPr>
            <w:r>
              <w:rPr>
                <w:lang w:val="ga"/>
              </w:rPr>
              <w:t>96</w:t>
            </w:r>
          </w:p>
        </w:tc>
        <w:tc>
          <w:tcPr>
            <w:tcW w:w="1171" w:type="dxa"/>
            <w:shd w:val="clear" w:color="auto" w:fill="FBE4D5" w:themeFill="accent2" w:themeFillTint="33"/>
            <w:vAlign w:val="center"/>
          </w:tcPr>
          <w:p w14:paraId="52FE7AE1" w14:textId="77777777" w:rsidR="003227E6" w:rsidRPr="009D0BC7" w:rsidRDefault="003227E6" w:rsidP="003227E6">
            <w:pPr>
              <w:spacing w:before="50" w:after="50"/>
              <w:jc w:val="center"/>
            </w:pPr>
          </w:p>
        </w:tc>
      </w:tr>
      <w:tr w:rsidR="003227E6" w:rsidRPr="009D0BC7" w14:paraId="272B0F17" w14:textId="77777777" w:rsidTr="003227E6">
        <w:trPr>
          <w:cantSplit/>
        </w:trPr>
        <w:tc>
          <w:tcPr>
            <w:tcW w:w="826" w:type="dxa"/>
            <w:vAlign w:val="center"/>
          </w:tcPr>
          <w:p w14:paraId="75FEB4B1" w14:textId="77777777" w:rsidR="003227E6" w:rsidRPr="009D0BC7" w:rsidRDefault="003227E6" w:rsidP="003227E6">
            <w:pPr>
              <w:spacing w:before="50" w:after="50"/>
            </w:pPr>
          </w:p>
        </w:tc>
        <w:tc>
          <w:tcPr>
            <w:tcW w:w="1328" w:type="dxa"/>
            <w:vAlign w:val="center"/>
          </w:tcPr>
          <w:p w14:paraId="4766CFFA" w14:textId="77777777" w:rsidR="003227E6" w:rsidRPr="009D0BC7" w:rsidRDefault="003227E6" w:rsidP="003227E6">
            <w:pPr>
              <w:spacing w:before="50" w:after="50"/>
            </w:pPr>
          </w:p>
        </w:tc>
        <w:tc>
          <w:tcPr>
            <w:tcW w:w="1384" w:type="dxa"/>
            <w:vAlign w:val="center"/>
          </w:tcPr>
          <w:p w14:paraId="4E459664" w14:textId="77777777" w:rsidR="003227E6" w:rsidRPr="009D0BC7" w:rsidRDefault="003227E6" w:rsidP="003227E6">
            <w:pPr>
              <w:spacing w:before="50" w:after="50"/>
            </w:pPr>
          </w:p>
        </w:tc>
        <w:tc>
          <w:tcPr>
            <w:tcW w:w="1176" w:type="dxa"/>
            <w:vAlign w:val="center"/>
          </w:tcPr>
          <w:p w14:paraId="5EA75BBC" w14:textId="77777777" w:rsidR="003227E6" w:rsidRPr="009D0BC7" w:rsidRDefault="003227E6" w:rsidP="003227E6">
            <w:pPr>
              <w:spacing w:before="50" w:after="50"/>
            </w:pPr>
          </w:p>
        </w:tc>
        <w:tc>
          <w:tcPr>
            <w:tcW w:w="1478" w:type="dxa"/>
            <w:vAlign w:val="center"/>
          </w:tcPr>
          <w:p w14:paraId="55771A3B" w14:textId="77777777" w:rsidR="003227E6" w:rsidRPr="009D0BC7" w:rsidRDefault="003227E6" w:rsidP="003227E6">
            <w:pPr>
              <w:spacing w:before="50" w:after="50"/>
            </w:pPr>
          </w:p>
        </w:tc>
        <w:tc>
          <w:tcPr>
            <w:tcW w:w="1288" w:type="dxa"/>
            <w:vAlign w:val="center"/>
          </w:tcPr>
          <w:p w14:paraId="55362897" w14:textId="77777777" w:rsidR="003227E6" w:rsidRPr="009D0BC7" w:rsidRDefault="003227E6" w:rsidP="003227E6">
            <w:pPr>
              <w:spacing w:before="50" w:after="50"/>
            </w:pPr>
          </w:p>
        </w:tc>
        <w:tc>
          <w:tcPr>
            <w:tcW w:w="1169" w:type="dxa"/>
            <w:vAlign w:val="center"/>
          </w:tcPr>
          <w:p w14:paraId="19C01CEC" w14:textId="77777777" w:rsidR="003227E6" w:rsidRPr="009D0BC7" w:rsidRDefault="003227E6" w:rsidP="003227E6">
            <w:pPr>
              <w:spacing w:before="50" w:after="50"/>
            </w:pPr>
          </w:p>
        </w:tc>
        <w:tc>
          <w:tcPr>
            <w:tcW w:w="1384" w:type="dxa"/>
            <w:vAlign w:val="center"/>
          </w:tcPr>
          <w:p w14:paraId="7A224B12" w14:textId="77777777" w:rsidR="003227E6" w:rsidRPr="009D0BC7" w:rsidRDefault="003227E6" w:rsidP="003227E6">
            <w:pPr>
              <w:spacing w:before="50" w:after="50"/>
            </w:pPr>
          </w:p>
        </w:tc>
        <w:tc>
          <w:tcPr>
            <w:tcW w:w="1372" w:type="dxa"/>
            <w:vAlign w:val="center"/>
          </w:tcPr>
          <w:p w14:paraId="10A6DA5E" w14:textId="77777777" w:rsidR="003227E6" w:rsidRPr="009D0BC7" w:rsidRDefault="003227E6" w:rsidP="003227E6">
            <w:pPr>
              <w:spacing w:before="50" w:after="50"/>
            </w:pPr>
          </w:p>
        </w:tc>
        <w:tc>
          <w:tcPr>
            <w:tcW w:w="1372" w:type="dxa"/>
            <w:vAlign w:val="center"/>
          </w:tcPr>
          <w:p w14:paraId="6C14001E" w14:textId="77777777" w:rsidR="003227E6" w:rsidRPr="009D0BC7" w:rsidRDefault="003227E6" w:rsidP="003227E6">
            <w:pPr>
              <w:spacing w:before="50" w:after="50"/>
            </w:pPr>
          </w:p>
        </w:tc>
        <w:tc>
          <w:tcPr>
            <w:tcW w:w="1171" w:type="dxa"/>
            <w:vAlign w:val="center"/>
          </w:tcPr>
          <w:p w14:paraId="56557309" w14:textId="77777777" w:rsidR="003227E6" w:rsidRPr="009D0BC7" w:rsidRDefault="003227E6" w:rsidP="003227E6">
            <w:pPr>
              <w:spacing w:before="50" w:after="50"/>
            </w:pPr>
          </w:p>
        </w:tc>
      </w:tr>
      <w:tr w:rsidR="003227E6" w:rsidRPr="009D0BC7" w14:paraId="27BC900F" w14:textId="77777777" w:rsidTr="003227E6">
        <w:trPr>
          <w:cantSplit/>
        </w:trPr>
        <w:tc>
          <w:tcPr>
            <w:tcW w:w="826" w:type="dxa"/>
            <w:vMerge w:val="restart"/>
            <w:shd w:val="clear" w:color="auto" w:fill="ED7D31" w:themeFill="accent2"/>
            <w:vAlign w:val="center"/>
          </w:tcPr>
          <w:p w14:paraId="39EEB1A2" w14:textId="77777777" w:rsidR="003227E6" w:rsidRPr="009D0BC7" w:rsidRDefault="003227E6" w:rsidP="003227E6">
            <w:pPr>
              <w:spacing w:before="50" w:after="50"/>
              <w:rPr>
                <w:b/>
                <w:color w:val="FFFFFF" w:themeColor="background1"/>
              </w:rPr>
            </w:pPr>
            <w:r>
              <w:rPr>
                <w:b/>
                <w:bCs/>
                <w:color w:val="FFFFFF" w:themeColor="background1"/>
                <w:lang w:val="ga"/>
              </w:rPr>
              <w:lastRenderedPageBreak/>
              <w:t>2025</w:t>
            </w:r>
          </w:p>
        </w:tc>
        <w:tc>
          <w:tcPr>
            <w:tcW w:w="1328" w:type="dxa"/>
            <w:shd w:val="clear" w:color="auto" w:fill="FBE4D5" w:themeFill="accent2" w:themeFillTint="33"/>
            <w:vAlign w:val="center"/>
          </w:tcPr>
          <w:p w14:paraId="15216A3F" w14:textId="77777777" w:rsidR="003227E6" w:rsidRPr="009D0BC7" w:rsidRDefault="003227E6" w:rsidP="003227E6">
            <w:pPr>
              <w:spacing w:before="50" w:after="50"/>
            </w:pPr>
            <w:r>
              <w:rPr>
                <w:lang w:val="ga"/>
              </w:rPr>
              <w:t>An Chéad Deicíl</w:t>
            </w:r>
          </w:p>
        </w:tc>
        <w:tc>
          <w:tcPr>
            <w:tcW w:w="1384" w:type="dxa"/>
            <w:shd w:val="clear" w:color="auto" w:fill="FBE4D5" w:themeFill="accent2" w:themeFillTint="33"/>
            <w:vAlign w:val="center"/>
          </w:tcPr>
          <w:p w14:paraId="3DF5B6EC"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167752E1"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7AB33EBA" w14:textId="77777777" w:rsidR="003227E6" w:rsidRPr="009D0BC7" w:rsidRDefault="003227E6" w:rsidP="003227E6">
            <w:pPr>
              <w:spacing w:before="50" w:after="50"/>
              <w:jc w:val="center"/>
            </w:pPr>
            <w:r>
              <w:rPr>
                <w:lang w:val="ga"/>
              </w:rPr>
              <w:t>89,510</w:t>
            </w:r>
          </w:p>
        </w:tc>
        <w:tc>
          <w:tcPr>
            <w:tcW w:w="1288" w:type="dxa"/>
            <w:shd w:val="clear" w:color="auto" w:fill="FBE4D5" w:themeFill="accent2" w:themeFillTint="33"/>
            <w:vAlign w:val="center"/>
          </w:tcPr>
          <w:p w14:paraId="497A603A" w14:textId="77777777" w:rsidR="003227E6" w:rsidRPr="009D0BC7" w:rsidRDefault="003227E6" w:rsidP="003227E6">
            <w:pPr>
              <w:spacing w:before="50" w:after="50"/>
              <w:jc w:val="center"/>
            </w:pPr>
            <w:r>
              <w:rPr>
                <w:lang w:val="ga"/>
              </w:rPr>
              <w:t>An Chéad Bhanda</w:t>
            </w:r>
          </w:p>
        </w:tc>
        <w:tc>
          <w:tcPr>
            <w:tcW w:w="1169" w:type="dxa"/>
            <w:shd w:val="clear" w:color="auto" w:fill="FBE4D5" w:themeFill="accent2" w:themeFillTint="33"/>
            <w:vAlign w:val="center"/>
          </w:tcPr>
          <w:p w14:paraId="76CA783E" w14:textId="77777777" w:rsidR="003227E6" w:rsidRPr="009D0BC7" w:rsidRDefault="003227E6" w:rsidP="003227E6">
            <w:pPr>
              <w:spacing w:before="50" w:after="50"/>
              <w:jc w:val="center"/>
            </w:pPr>
            <w:r>
              <w:rPr>
                <w:lang w:val="ga"/>
              </w:rPr>
              <w:t>259,717</w:t>
            </w:r>
          </w:p>
        </w:tc>
        <w:tc>
          <w:tcPr>
            <w:tcW w:w="1384" w:type="dxa"/>
            <w:shd w:val="clear" w:color="auto" w:fill="FBE4D5" w:themeFill="accent2" w:themeFillTint="33"/>
            <w:vAlign w:val="center"/>
          </w:tcPr>
          <w:p w14:paraId="5073E74C" w14:textId="77777777" w:rsidR="003227E6" w:rsidRPr="009D0BC7" w:rsidRDefault="003227E6" w:rsidP="003227E6">
            <w:pPr>
              <w:spacing w:before="50" w:after="50"/>
              <w:jc w:val="center"/>
            </w:pPr>
            <w:r>
              <w:rPr>
                <w:lang w:val="ga"/>
              </w:rPr>
              <w:t>0</w:t>
            </w:r>
          </w:p>
        </w:tc>
        <w:tc>
          <w:tcPr>
            <w:tcW w:w="1372" w:type="dxa"/>
            <w:shd w:val="clear" w:color="auto" w:fill="FBE4D5" w:themeFill="accent2" w:themeFillTint="33"/>
            <w:vAlign w:val="center"/>
          </w:tcPr>
          <w:p w14:paraId="097D235B" w14:textId="77777777" w:rsidR="003227E6" w:rsidRPr="009D0BC7" w:rsidRDefault="003227E6" w:rsidP="003227E6">
            <w:pPr>
              <w:spacing w:before="50" w:after="50"/>
              <w:jc w:val="center"/>
            </w:pPr>
            <w:r>
              <w:rPr>
                <w:lang w:val="ga"/>
              </w:rPr>
              <w:t>14.2%</w:t>
            </w:r>
          </w:p>
        </w:tc>
        <w:tc>
          <w:tcPr>
            <w:tcW w:w="1372" w:type="dxa"/>
            <w:shd w:val="clear" w:color="auto" w:fill="FBE4D5" w:themeFill="accent2" w:themeFillTint="33"/>
            <w:vAlign w:val="center"/>
          </w:tcPr>
          <w:p w14:paraId="20C21E3F" w14:textId="77777777" w:rsidR="003227E6" w:rsidRPr="009D0BC7" w:rsidRDefault="003227E6" w:rsidP="003227E6">
            <w:pPr>
              <w:spacing w:before="50" w:after="50"/>
              <w:jc w:val="center"/>
            </w:pPr>
            <w:r>
              <w:rPr>
                <w:lang w:val="ga"/>
              </w:rPr>
              <w:t>14</w:t>
            </w:r>
          </w:p>
        </w:tc>
        <w:tc>
          <w:tcPr>
            <w:tcW w:w="1171" w:type="dxa"/>
            <w:shd w:val="clear" w:color="auto" w:fill="FBE4D5" w:themeFill="accent2" w:themeFillTint="33"/>
            <w:vAlign w:val="center"/>
          </w:tcPr>
          <w:p w14:paraId="520F159A" w14:textId="77777777" w:rsidR="003227E6" w:rsidRPr="009D0BC7" w:rsidRDefault="003227E6" w:rsidP="003227E6">
            <w:pPr>
              <w:spacing w:before="50" w:after="50"/>
              <w:jc w:val="center"/>
            </w:pPr>
            <w:r>
              <w:rPr>
                <w:lang w:val="ga"/>
              </w:rPr>
              <w:t>14</w:t>
            </w:r>
          </w:p>
        </w:tc>
      </w:tr>
      <w:tr w:rsidR="003227E6" w:rsidRPr="009D0BC7" w14:paraId="687554E5" w14:textId="77777777" w:rsidTr="003227E6">
        <w:trPr>
          <w:cantSplit/>
        </w:trPr>
        <w:tc>
          <w:tcPr>
            <w:tcW w:w="826" w:type="dxa"/>
            <w:vMerge/>
            <w:shd w:val="clear" w:color="auto" w:fill="ED7D31" w:themeFill="accent2"/>
            <w:vAlign w:val="center"/>
          </w:tcPr>
          <w:p w14:paraId="07EF647F" w14:textId="77777777" w:rsidR="003227E6" w:rsidRPr="009D0BC7" w:rsidRDefault="003227E6" w:rsidP="003227E6">
            <w:pPr>
              <w:spacing w:before="50" w:after="50"/>
            </w:pPr>
          </w:p>
        </w:tc>
        <w:tc>
          <w:tcPr>
            <w:tcW w:w="1328" w:type="dxa"/>
            <w:shd w:val="clear" w:color="auto" w:fill="F7CAAC" w:themeFill="accent2" w:themeFillTint="66"/>
            <w:vAlign w:val="center"/>
          </w:tcPr>
          <w:p w14:paraId="05EF15D6" w14:textId="77777777" w:rsidR="003227E6" w:rsidRPr="009D0BC7" w:rsidRDefault="003227E6" w:rsidP="003227E6">
            <w:pPr>
              <w:spacing w:before="50" w:after="50"/>
            </w:pPr>
            <w:r>
              <w:rPr>
                <w:lang w:val="ga"/>
              </w:rPr>
              <w:t>An 2ú Deicíl</w:t>
            </w:r>
          </w:p>
        </w:tc>
        <w:tc>
          <w:tcPr>
            <w:tcW w:w="1384" w:type="dxa"/>
            <w:shd w:val="clear" w:color="auto" w:fill="F7CAAC" w:themeFill="accent2" w:themeFillTint="66"/>
            <w:vAlign w:val="center"/>
          </w:tcPr>
          <w:p w14:paraId="402560F9"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75060D11"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04303280" w14:textId="77777777" w:rsidR="003227E6" w:rsidRPr="009D0BC7" w:rsidRDefault="003227E6" w:rsidP="003227E6">
            <w:pPr>
              <w:spacing w:before="50" w:after="50"/>
              <w:jc w:val="center"/>
            </w:pPr>
            <w:r>
              <w:rPr>
                <w:lang w:val="ga"/>
              </w:rPr>
              <w:t>149,020</w:t>
            </w:r>
          </w:p>
        </w:tc>
        <w:tc>
          <w:tcPr>
            <w:tcW w:w="1288" w:type="dxa"/>
            <w:shd w:val="clear" w:color="auto" w:fill="F7CAAC" w:themeFill="accent2" w:themeFillTint="66"/>
            <w:vAlign w:val="center"/>
          </w:tcPr>
          <w:p w14:paraId="480E0C93"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5E054675"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0B6CD54B"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693F491A"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3BE466C0"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4446BAB4" w14:textId="77777777" w:rsidR="003227E6" w:rsidRPr="009D0BC7" w:rsidRDefault="003227E6" w:rsidP="003227E6">
            <w:pPr>
              <w:spacing w:before="50" w:after="50"/>
              <w:jc w:val="center"/>
            </w:pPr>
          </w:p>
        </w:tc>
      </w:tr>
      <w:tr w:rsidR="003227E6" w:rsidRPr="009D0BC7" w14:paraId="033E6D9C" w14:textId="77777777" w:rsidTr="003227E6">
        <w:trPr>
          <w:cantSplit/>
        </w:trPr>
        <w:tc>
          <w:tcPr>
            <w:tcW w:w="826" w:type="dxa"/>
            <w:vMerge/>
            <w:shd w:val="clear" w:color="auto" w:fill="ED7D31" w:themeFill="accent2"/>
            <w:vAlign w:val="center"/>
          </w:tcPr>
          <w:p w14:paraId="7846B64C" w14:textId="77777777" w:rsidR="003227E6" w:rsidRPr="009D0BC7" w:rsidRDefault="003227E6" w:rsidP="003227E6">
            <w:pPr>
              <w:spacing w:before="50" w:after="50"/>
            </w:pPr>
          </w:p>
        </w:tc>
        <w:tc>
          <w:tcPr>
            <w:tcW w:w="1328" w:type="dxa"/>
            <w:shd w:val="clear" w:color="auto" w:fill="FBE4D5" w:themeFill="accent2" w:themeFillTint="33"/>
            <w:vAlign w:val="center"/>
          </w:tcPr>
          <w:p w14:paraId="4BCC6B08" w14:textId="77777777" w:rsidR="003227E6" w:rsidRPr="009D0BC7" w:rsidRDefault="003227E6" w:rsidP="003227E6">
            <w:pPr>
              <w:spacing w:before="50" w:after="50"/>
            </w:pPr>
            <w:r>
              <w:rPr>
                <w:lang w:val="ga"/>
              </w:rPr>
              <w:t>An 3ú Deicíl</w:t>
            </w:r>
          </w:p>
        </w:tc>
        <w:tc>
          <w:tcPr>
            <w:tcW w:w="1384" w:type="dxa"/>
            <w:shd w:val="clear" w:color="auto" w:fill="FBE4D5" w:themeFill="accent2" w:themeFillTint="33"/>
            <w:vAlign w:val="center"/>
          </w:tcPr>
          <w:p w14:paraId="7C33019F"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4BD22A4C"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58AD7110" w14:textId="77777777" w:rsidR="003227E6" w:rsidRPr="009D0BC7" w:rsidRDefault="003227E6" w:rsidP="003227E6">
            <w:pPr>
              <w:spacing w:before="50" w:after="50"/>
              <w:jc w:val="center"/>
            </w:pPr>
            <w:r>
              <w:rPr>
                <w:lang w:val="ga"/>
              </w:rPr>
              <w:t>214,202</w:t>
            </w:r>
          </w:p>
        </w:tc>
        <w:tc>
          <w:tcPr>
            <w:tcW w:w="1288" w:type="dxa"/>
            <w:shd w:val="clear" w:color="auto" w:fill="FBE4D5" w:themeFill="accent2" w:themeFillTint="33"/>
            <w:vAlign w:val="center"/>
          </w:tcPr>
          <w:p w14:paraId="10D74948"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2E231A29"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13AF69EB"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4B7F19BD"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660B386E"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5780CCD2" w14:textId="77777777" w:rsidR="003227E6" w:rsidRPr="009D0BC7" w:rsidRDefault="003227E6" w:rsidP="003227E6">
            <w:pPr>
              <w:spacing w:before="50" w:after="50"/>
              <w:jc w:val="center"/>
            </w:pPr>
          </w:p>
        </w:tc>
      </w:tr>
      <w:tr w:rsidR="003227E6" w:rsidRPr="009D0BC7" w14:paraId="14356B61" w14:textId="77777777" w:rsidTr="003227E6">
        <w:trPr>
          <w:cantSplit/>
        </w:trPr>
        <w:tc>
          <w:tcPr>
            <w:tcW w:w="826" w:type="dxa"/>
            <w:vMerge/>
            <w:shd w:val="clear" w:color="auto" w:fill="ED7D31" w:themeFill="accent2"/>
            <w:vAlign w:val="center"/>
          </w:tcPr>
          <w:p w14:paraId="0CFF9A92" w14:textId="77777777" w:rsidR="003227E6" w:rsidRPr="009D0BC7" w:rsidRDefault="003227E6" w:rsidP="003227E6">
            <w:pPr>
              <w:spacing w:before="50" w:after="50"/>
            </w:pPr>
          </w:p>
        </w:tc>
        <w:tc>
          <w:tcPr>
            <w:tcW w:w="1328" w:type="dxa"/>
            <w:shd w:val="clear" w:color="auto" w:fill="F7CAAC" w:themeFill="accent2" w:themeFillTint="66"/>
            <w:vAlign w:val="center"/>
          </w:tcPr>
          <w:p w14:paraId="44D97C8D" w14:textId="77777777" w:rsidR="003227E6" w:rsidRPr="009D0BC7" w:rsidRDefault="003227E6" w:rsidP="003227E6">
            <w:pPr>
              <w:spacing w:before="50" w:after="50"/>
            </w:pPr>
            <w:r>
              <w:rPr>
                <w:lang w:val="ga"/>
              </w:rPr>
              <w:t>An 4ú Deicíl</w:t>
            </w:r>
          </w:p>
        </w:tc>
        <w:tc>
          <w:tcPr>
            <w:tcW w:w="1384" w:type="dxa"/>
            <w:shd w:val="clear" w:color="auto" w:fill="F7CAAC" w:themeFill="accent2" w:themeFillTint="66"/>
            <w:vAlign w:val="center"/>
          </w:tcPr>
          <w:p w14:paraId="668C0FD1"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2647B758"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28516C75" w14:textId="77777777" w:rsidR="003227E6" w:rsidRPr="009D0BC7" w:rsidRDefault="003227E6" w:rsidP="003227E6">
            <w:pPr>
              <w:spacing w:before="50" w:after="50"/>
              <w:jc w:val="center"/>
            </w:pPr>
            <w:r>
              <w:rPr>
                <w:lang w:val="ga"/>
              </w:rPr>
              <w:t>272,982</w:t>
            </w:r>
          </w:p>
        </w:tc>
        <w:tc>
          <w:tcPr>
            <w:tcW w:w="1288" w:type="dxa"/>
            <w:shd w:val="clear" w:color="auto" w:fill="F7CAAC" w:themeFill="accent2" w:themeFillTint="66"/>
            <w:vAlign w:val="center"/>
          </w:tcPr>
          <w:p w14:paraId="56BA94E7" w14:textId="77777777" w:rsidR="003227E6" w:rsidRPr="009D0BC7" w:rsidRDefault="003227E6" w:rsidP="003227E6">
            <w:pPr>
              <w:spacing w:before="50" w:after="50"/>
              <w:jc w:val="center"/>
            </w:pPr>
            <w:r>
              <w:rPr>
                <w:lang w:val="ga"/>
              </w:rPr>
              <w:t>An 2ú Banda</w:t>
            </w:r>
          </w:p>
        </w:tc>
        <w:tc>
          <w:tcPr>
            <w:tcW w:w="1169" w:type="dxa"/>
            <w:shd w:val="clear" w:color="auto" w:fill="F7CAAC" w:themeFill="accent2" w:themeFillTint="66"/>
            <w:vAlign w:val="center"/>
          </w:tcPr>
          <w:p w14:paraId="4EEF37EF" w14:textId="77777777" w:rsidR="003227E6" w:rsidRPr="009D0BC7" w:rsidRDefault="003227E6" w:rsidP="003227E6">
            <w:pPr>
              <w:spacing w:before="50" w:after="50"/>
              <w:jc w:val="center"/>
            </w:pPr>
            <w:r>
              <w:rPr>
                <w:lang w:val="ga"/>
              </w:rPr>
              <w:t>357,111</w:t>
            </w:r>
          </w:p>
        </w:tc>
        <w:tc>
          <w:tcPr>
            <w:tcW w:w="1384" w:type="dxa"/>
            <w:shd w:val="clear" w:color="auto" w:fill="F7CAAC" w:themeFill="accent2" w:themeFillTint="66"/>
            <w:vAlign w:val="center"/>
          </w:tcPr>
          <w:p w14:paraId="4A41B9BE" w14:textId="77777777" w:rsidR="003227E6" w:rsidRPr="009D0BC7" w:rsidRDefault="003227E6" w:rsidP="003227E6">
            <w:pPr>
              <w:spacing w:before="50" w:after="50"/>
              <w:jc w:val="center"/>
            </w:pPr>
            <w:r>
              <w:rPr>
                <w:lang w:val="ga"/>
              </w:rPr>
              <w:t>0</w:t>
            </w:r>
          </w:p>
        </w:tc>
        <w:tc>
          <w:tcPr>
            <w:tcW w:w="1372" w:type="dxa"/>
            <w:shd w:val="clear" w:color="auto" w:fill="F7CAAC" w:themeFill="accent2" w:themeFillTint="66"/>
            <w:vAlign w:val="center"/>
          </w:tcPr>
          <w:p w14:paraId="567F99C5" w14:textId="77777777" w:rsidR="003227E6" w:rsidRPr="009D0BC7" w:rsidRDefault="003227E6" w:rsidP="003227E6">
            <w:pPr>
              <w:spacing w:before="50" w:after="50"/>
              <w:jc w:val="center"/>
            </w:pPr>
            <w:r>
              <w:rPr>
                <w:lang w:val="ga"/>
              </w:rPr>
              <w:t>38.1%</w:t>
            </w:r>
          </w:p>
        </w:tc>
        <w:tc>
          <w:tcPr>
            <w:tcW w:w="1372" w:type="dxa"/>
            <w:shd w:val="clear" w:color="auto" w:fill="F7CAAC" w:themeFill="accent2" w:themeFillTint="66"/>
            <w:vAlign w:val="center"/>
          </w:tcPr>
          <w:p w14:paraId="783AFC0C" w14:textId="77777777" w:rsidR="003227E6" w:rsidRPr="009D0BC7" w:rsidRDefault="003227E6" w:rsidP="003227E6">
            <w:pPr>
              <w:spacing w:before="50" w:after="50"/>
              <w:jc w:val="center"/>
            </w:pPr>
            <w:r>
              <w:rPr>
                <w:lang w:val="ga"/>
              </w:rPr>
              <w:t>37</w:t>
            </w:r>
          </w:p>
        </w:tc>
        <w:tc>
          <w:tcPr>
            <w:tcW w:w="1171" w:type="dxa"/>
            <w:shd w:val="clear" w:color="auto" w:fill="F7CAAC" w:themeFill="accent2" w:themeFillTint="66"/>
            <w:vAlign w:val="center"/>
          </w:tcPr>
          <w:p w14:paraId="09E43E44" w14:textId="77777777" w:rsidR="003227E6" w:rsidRPr="009D0BC7" w:rsidRDefault="003227E6" w:rsidP="003227E6">
            <w:pPr>
              <w:spacing w:before="50" w:after="50"/>
              <w:jc w:val="center"/>
            </w:pPr>
            <w:r>
              <w:rPr>
                <w:lang w:val="ga"/>
              </w:rPr>
              <w:t>37</w:t>
            </w:r>
          </w:p>
        </w:tc>
      </w:tr>
      <w:tr w:rsidR="003227E6" w:rsidRPr="009D0BC7" w14:paraId="13EC5D4E" w14:textId="77777777" w:rsidTr="003227E6">
        <w:trPr>
          <w:cantSplit/>
        </w:trPr>
        <w:tc>
          <w:tcPr>
            <w:tcW w:w="826" w:type="dxa"/>
            <w:vMerge/>
            <w:shd w:val="clear" w:color="auto" w:fill="ED7D31" w:themeFill="accent2"/>
            <w:vAlign w:val="center"/>
          </w:tcPr>
          <w:p w14:paraId="60653650" w14:textId="77777777" w:rsidR="003227E6" w:rsidRPr="009D0BC7" w:rsidRDefault="003227E6" w:rsidP="003227E6">
            <w:pPr>
              <w:spacing w:before="50" w:after="50"/>
            </w:pPr>
          </w:p>
        </w:tc>
        <w:tc>
          <w:tcPr>
            <w:tcW w:w="1328" w:type="dxa"/>
            <w:shd w:val="clear" w:color="auto" w:fill="FBE4D5" w:themeFill="accent2" w:themeFillTint="33"/>
            <w:vAlign w:val="center"/>
          </w:tcPr>
          <w:p w14:paraId="25E17F3E" w14:textId="77777777" w:rsidR="003227E6" w:rsidRPr="009D0BC7" w:rsidRDefault="003227E6" w:rsidP="003227E6">
            <w:pPr>
              <w:spacing w:before="50" w:after="50"/>
            </w:pPr>
            <w:r>
              <w:rPr>
                <w:lang w:val="ga"/>
              </w:rPr>
              <w:t>An 5ú Deicíl</w:t>
            </w:r>
          </w:p>
        </w:tc>
        <w:tc>
          <w:tcPr>
            <w:tcW w:w="1384" w:type="dxa"/>
            <w:shd w:val="clear" w:color="auto" w:fill="FBE4D5" w:themeFill="accent2" w:themeFillTint="33"/>
            <w:vAlign w:val="center"/>
          </w:tcPr>
          <w:p w14:paraId="56DB41BE"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3475F628"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2C713818" w14:textId="77777777" w:rsidR="003227E6" w:rsidRPr="009D0BC7" w:rsidRDefault="003227E6" w:rsidP="003227E6">
            <w:pPr>
              <w:spacing w:before="50" w:after="50"/>
              <w:jc w:val="center"/>
            </w:pPr>
            <w:r>
              <w:rPr>
                <w:lang w:val="ga"/>
              </w:rPr>
              <w:t>334,278</w:t>
            </w:r>
          </w:p>
        </w:tc>
        <w:tc>
          <w:tcPr>
            <w:tcW w:w="1288" w:type="dxa"/>
            <w:shd w:val="clear" w:color="auto" w:fill="FBE4D5" w:themeFill="accent2" w:themeFillTint="33"/>
            <w:vAlign w:val="center"/>
          </w:tcPr>
          <w:p w14:paraId="0E81C936"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2410E3F3"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3705B81F"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717544BE"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3ADB11CD"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0146CB28" w14:textId="77777777" w:rsidR="003227E6" w:rsidRPr="009D0BC7" w:rsidRDefault="003227E6" w:rsidP="003227E6">
            <w:pPr>
              <w:spacing w:before="50" w:after="50"/>
              <w:jc w:val="center"/>
            </w:pPr>
          </w:p>
        </w:tc>
      </w:tr>
      <w:tr w:rsidR="003227E6" w:rsidRPr="009D0BC7" w14:paraId="6C2023A2" w14:textId="77777777" w:rsidTr="003227E6">
        <w:trPr>
          <w:cantSplit/>
        </w:trPr>
        <w:tc>
          <w:tcPr>
            <w:tcW w:w="826" w:type="dxa"/>
            <w:vMerge/>
            <w:shd w:val="clear" w:color="auto" w:fill="ED7D31" w:themeFill="accent2"/>
            <w:vAlign w:val="center"/>
          </w:tcPr>
          <w:p w14:paraId="6DC42D69" w14:textId="77777777" w:rsidR="003227E6" w:rsidRPr="009D0BC7" w:rsidRDefault="003227E6" w:rsidP="003227E6">
            <w:pPr>
              <w:spacing w:before="50" w:after="50"/>
            </w:pPr>
          </w:p>
        </w:tc>
        <w:tc>
          <w:tcPr>
            <w:tcW w:w="1328" w:type="dxa"/>
            <w:shd w:val="clear" w:color="auto" w:fill="F7CAAC" w:themeFill="accent2" w:themeFillTint="66"/>
            <w:vAlign w:val="center"/>
          </w:tcPr>
          <w:p w14:paraId="1A0F03B4" w14:textId="77777777" w:rsidR="003227E6" w:rsidRPr="009D0BC7" w:rsidRDefault="003227E6" w:rsidP="003227E6">
            <w:pPr>
              <w:spacing w:before="50" w:after="50"/>
            </w:pPr>
            <w:r>
              <w:rPr>
                <w:lang w:val="ga"/>
              </w:rPr>
              <w:t>An 6ú Deicíl</w:t>
            </w:r>
          </w:p>
        </w:tc>
        <w:tc>
          <w:tcPr>
            <w:tcW w:w="1384" w:type="dxa"/>
            <w:shd w:val="clear" w:color="auto" w:fill="F7CAAC" w:themeFill="accent2" w:themeFillTint="66"/>
            <w:vAlign w:val="center"/>
          </w:tcPr>
          <w:p w14:paraId="4D0DD77F"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27110B70"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53F09B88" w14:textId="77777777" w:rsidR="003227E6" w:rsidRPr="009D0BC7" w:rsidRDefault="003227E6" w:rsidP="003227E6">
            <w:pPr>
              <w:spacing w:before="50" w:after="50"/>
              <w:jc w:val="center"/>
            </w:pPr>
            <w:r>
              <w:rPr>
                <w:lang w:val="ga"/>
              </w:rPr>
              <w:t>397,930</w:t>
            </w:r>
          </w:p>
        </w:tc>
        <w:tc>
          <w:tcPr>
            <w:tcW w:w="1288" w:type="dxa"/>
            <w:shd w:val="clear" w:color="auto" w:fill="F7CAAC" w:themeFill="accent2" w:themeFillTint="66"/>
            <w:vAlign w:val="center"/>
          </w:tcPr>
          <w:p w14:paraId="508B940F" w14:textId="77777777" w:rsidR="003227E6" w:rsidRPr="009D0BC7" w:rsidRDefault="003227E6" w:rsidP="003227E6">
            <w:pPr>
              <w:spacing w:before="50" w:after="50"/>
              <w:jc w:val="center"/>
            </w:pPr>
            <w:r>
              <w:rPr>
                <w:lang w:val="ga"/>
              </w:rPr>
              <w:t>An 3ú Banda</w:t>
            </w:r>
          </w:p>
        </w:tc>
        <w:tc>
          <w:tcPr>
            <w:tcW w:w="1169" w:type="dxa"/>
            <w:shd w:val="clear" w:color="auto" w:fill="F7CAAC" w:themeFill="accent2" w:themeFillTint="66"/>
            <w:vAlign w:val="center"/>
          </w:tcPr>
          <w:p w14:paraId="15BBF39F" w14:textId="77777777" w:rsidR="003227E6" w:rsidRPr="009D0BC7" w:rsidRDefault="003227E6" w:rsidP="003227E6">
            <w:pPr>
              <w:spacing w:before="50" w:after="50"/>
              <w:jc w:val="center"/>
            </w:pPr>
            <w:r>
              <w:rPr>
                <w:lang w:val="ga"/>
              </w:rPr>
              <w:t>454,505</w:t>
            </w:r>
          </w:p>
        </w:tc>
        <w:tc>
          <w:tcPr>
            <w:tcW w:w="1384" w:type="dxa"/>
            <w:shd w:val="clear" w:color="auto" w:fill="F7CAAC" w:themeFill="accent2" w:themeFillTint="66"/>
            <w:vAlign w:val="center"/>
          </w:tcPr>
          <w:p w14:paraId="667DCB03" w14:textId="77777777" w:rsidR="003227E6" w:rsidRPr="009D0BC7" w:rsidRDefault="003227E6" w:rsidP="003227E6">
            <w:pPr>
              <w:spacing w:before="50" w:after="50"/>
              <w:jc w:val="center"/>
            </w:pPr>
            <w:r>
              <w:rPr>
                <w:lang w:val="ga"/>
              </w:rPr>
              <w:t>23</w:t>
            </w:r>
          </w:p>
        </w:tc>
        <w:tc>
          <w:tcPr>
            <w:tcW w:w="1372" w:type="dxa"/>
            <w:shd w:val="clear" w:color="auto" w:fill="F7CAAC" w:themeFill="accent2" w:themeFillTint="66"/>
            <w:vAlign w:val="center"/>
          </w:tcPr>
          <w:p w14:paraId="02E23166" w14:textId="77777777" w:rsidR="003227E6" w:rsidRPr="009D0BC7" w:rsidRDefault="003227E6" w:rsidP="003227E6">
            <w:pPr>
              <w:spacing w:before="50" w:after="50"/>
              <w:jc w:val="center"/>
            </w:pPr>
            <w:r>
              <w:rPr>
                <w:lang w:val="ga"/>
              </w:rPr>
              <w:t>21.3%</w:t>
            </w:r>
          </w:p>
        </w:tc>
        <w:tc>
          <w:tcPr>
            <w:tcW w:w="1372" w:type="dxa"/>
            <w:shd w:val="clear" w:color="auto" w:fill="F7CAAC" w:themeFill="accent2" w:themeFillTint="66"/>
            <w:vAlign w:val="center"/>
          </w:tcPr>
          <w:p w14:paraId="3A8DBA78" w14:textId="77777777" w:rsidR="003227E6" w:rsidRPr="009D0BC7" w:rsidRDefault="003227E6" w:rsidP="003227E6">
            <w:pPr>
              <w:spacing w:before="50" w:after="50"/>
              <w:jc w:val="center"/>
            </w:pPr>
            <w:r>
              <w:rPr>
                <w:lang w:val="ga"/>
              </w:rPr>
              <w:t>20</w:t>
            </w:r>
          </w:p>
        </w:tc>
        <w:tc>
          <w:tcPr>
            <w:tcW w:w="1171" w:type="dxa"/>
            <w:shd w:val="clear" w:color="auto" w:fill="F7CAAC" w:themeFill="accent2" w:themeFillTint="66"/>
            <w:vAlign w:val="center"/>
          </w:tcPr>
          <w:p w14:paraId="6A377213" w14:textId="77777777" w:rsidR="003227E6" w:rsidRPr="009D0BC7" w:rsidRDefault="003227E6" w:rsidP="003227E6">
            <w:pPr>
              <w:spacing w:before="50" w:after="50"/>
              <w:jc w:val="center"/>
            </w:pPr>
            <w:r>
              <w:rPr>
                <w:lang w:val="ga"/>
              </w:rPr>
              <w:t>-3</w:t>
            </w:r>
          </w:p>
        </w:tc>
      </w:tr>
      <w:tr w:rsidR="003227E6" w:rsidRPr="009D0BC7" w14:paraId="324A83CA" w14:textId="77777777" w:rsidTr="003227E6">
        <w:trPr>
          <w:cantSplit/>
        </w:trPr>
        <w:tc>
          <w:tcPr>
            <w:tcW w:w="826" w:type="dxa"/>
            <w:vMerge/>
            <w:shd w:val="clear" w:color="auto" w:fill="ED7D31" w:themeFill="accent2"/>
            <w:vAlign w:val="center"/>
          </w:tcPr>
          <w:p w14:paraId="2803EACD" w14:textId="77777777" w:rsidR="003227E6" w:rsidRPr="009D0BC7" w:rsidRDefault="003227E6" w:rsidP="003227E6">
            <w:pPr>
              <w:spacing w:before="50" w:after="50"/>
            </w:pPr>
          </w:p>
        </w:tc>
        <w:tc>
          <w:tcPr>
            <w:tcW w:w="1328" w:type="dxa"/>
            <w:shd w:val="clear" w:color="auto" w:fill="FBE4D5" w:themeFill="accent2" w:themeFillTint="33"/>
            <w:vAlign w:val="center"/>
          </w:tcPr>
          <w:p w14:paraId="39537225" w14:textId="77777777" w:rsidR="003227E6" w:rsidRPr="009D0BC7" w:rsidRDefault="003227E6" w:rsidP="003227E6">
            <w:pPr>
              <w:spacing w:before="50" w:after="50"/>
            </w:pPr>
            <w:r>
              <w:rPr>
                <w:lang w:val="ga"/>
              </w:rPr>
              <w:t>An 7ú Deicíl</w:t>
            </w:r>
          </w:p>
        </w:tc>
        <w:tc>
          <w:tcPr>
            <w:tcW w:w="1384" w:type="dxa"/>
            <w:shd w:val="clear" w:color="auto" w:fill="FBE4D5" w:themeFill="accent2" w:themeFillTint="33"/>
            <w:vAlign w:val="center"/>
          </w:tcPr>
          <w:p w14:paraId="514ECDB5" w14:textId="77777777" w:rsidR="003227E6" w:rsidRPr="009D0BC7" w:rsidRDefault="003227E6" w:rsidP="003227E6">
            <w:pPr>
              <w:spacing w:before="50" w:after="50"/>
              <w:jc w:val="center"/>
            </w:pPr>
            <w:r>
              <w:rPr>
                <w:lang w:val="ga"/>
              </w:rPr>
              <w:t>24</w:t>
            </w:r>
          </w:p>
        </w:tc>
        <w:tc>
          <w:tcPr>
            <w:tcW w:w="1176" w:type="dxa"/>
            <w:shd w:val="clear" w:color="auto" w:fill="FBE4D5" w:themeFill="accent2" w:themeFillTint="33"/>
            <w:vAlign w:val="center"/>
          </w:tcPr>
          <w:p w14:paraId="5736718B" w14:textId="77777777" w:rsidR="003227E6" w:rsidRPr="009D0BC7" w:rsidRDefault="003227E6" w:rsidP="003227E6">
            <w:pPr>
              <w:spacing w:before="50" w:after="50"/>
              <w:jc w:val="center"/>
            </w:pPr>
            <w:r>
              <w:rPr>
                <w:lang w:val="ga"/>
              </w:rPr>
              <w:t>24</w:t>
            </w:r>
          </w:p>
        </w:tc>
        <w:tc>
          <w:tcPr>
            <w:tcW w:w="1478" w:type="dxa"/>
            <w:shd w:val="clear" w:color="auto" w:fill="FBE4D5" w:themeFill="accent2" w:themeFillTint="33"/>
            <w:vAlign w:val="center"/>
          </w:tcPr>
          <w:p w14:paraId="5EAEC4B3" w14:textId="77777777" w:rsidR="003227E6" w:rsidRPr="009D0BC7" w:rsidRDefault="003227E6" w:rsidP="003227E6">
            <w:pPr>
              <w:spacing w:before="50" w:after="50"/>
              <w:jc w:val="center"/>
            </w:pPr>
            <w:r>
              <w:rPr>
                <w:lang w:val="ga"/>
              </w:rPr>
              <w:t>467,483</w:t>
            </w:r>
          </w:p>
        </w:tc>
        <w:tc>
          <w:tcPr>
            <w:tcW w:w="1288" w:type="dxa"/>
            <w:shd w:val="clear" w:color="auto" w:fill="FBE4D5" w:themeFill="accent2" w:themeFillTint="33"/>
            <w:vAlign w:val="center"/>
          </w:tcPr>
          <w:p w14:paraId="71BCF3BF" w14:textId="77777777" w:rsidR="003227E6" w:rsidRPr="009D0BC7" w:rsidRDefault="003227E6" w:rsidP="003227E6">
            <w:pPr>
              <w:spacing w:before="50" w:after="50"/>
              <w:jc w:val="center"/>
            </w:pPr>
            <w:r>
              <w:rPr>
                <w:lang w:val="ga"/>
              </w:rPr>
              <w:t>An 4ú Banda</w:t>
            </w:r>
          </w:p>
        </w:tc>
        <w:tc>
          <w:tcPr>
            <w:tcW w:w="1169" w:type="dxa"/>
            <w:shd w:val="clear" w:color="auto" w:fill="FBE4D5" w:themeFill="accent2" w:themeFillTint="33"/>
            <w:vAlign w:val="center"/>
          </w:tcPr>
          <w:p w14:paraId="78DFD5BA" w14:textId="77777777" w:rsidR="003227E6" w:rsidRPr="009D0BC7" w:rsidRDefault="003227E6" w:rsidP="003227E6">
            <w:pPr>
              <w:spacing w:before="50" w:after="50"/>
              <w:jc w:val="center"/>
            </w:pPr>
            <w:r>
              <w:rPr>
                <w:lang w:val="ga"/>
              </w:rPr>
              <w:t>551,899</w:t>
            </w:r>
          </w:p>
        </w:tc>
        <w:tc>
          <w:tcPr>
            <w:tcW w:w="1384" w:type="dxa"/>
            <w:shd w:val="clear" w:color="auto" w:fill="FBE4D5" w:themeFill="accent2" w:themeFillTint="33"/>
            <w:vAlign w:val="center"/>
          </w:tcPr>
          <w:p w14:paraId="3E173DC7" w14:textId="77777777" w:rsidR="003227E6" w:rsidRPr="009D0BC7" w:rsidRDefault="003227E6" w:rsidP="003227E6">
            <w:pPr>
              <w:spacing w:before="50" w:after="50"/>
              <w:jc w:val="center"/>
            </w:pPr>
            <w:r>
              <w:rPr>
                <w:lang w:val="ga"/>
              </w:rPr>
              <w:t>37</w:t>
            </w:r>
          </w:p>
        </w:tc>
        <w:tc>
          <w:tcPr>
            <w:tcW w:w="1372" w:type="dxa"/>
            <w:shd w:val="clear" w:color="auto" w:fill="FBE4D5" w:themeFill="accent2" w:themeFillTint="33"/>
            <w:vAlign w:val="center"/>
          </w:tcPr>
          <w:p w14:paraId="1CA9C2DA" w14:textId="77777777" w:rsidR="003227E6" w:rsidRPr="009D0BC7" w:rsidRDefault="003227E6" w:rsidP="003227E6">
            <w:pPr>
              <w:spacing w:before="50" w:after="50"/>
              <w:jc w:val="center"/>
            </w:pPr>
            <w:r>
              <w:rPr>
                <w:lang w:val="ga"/>
              </w:rPr>
              <w:t>11.0%</w:t>
            </w:r>
          </w:p>
        </w:tc>
        <w:tc>
          <w:tcPr>
            <w:tcW w:w="1372" w:type="dxa"/>
            <w:shd w:val="clear" w:color="auto" w:fill="FBE4D5" w:themeFill="accent2" w:themeFillTint="33"/>
            <w:vAlign w:val="center"/>
          </w:tcPr>
          <w:p w14:paraId="37A4EA94" w14:textId="77777777" w:rsidR="003227E6" w:rsidRPr="009D0BC7" w:rsidRDefault="003227E6" w:rsidP="003227E6">
            <w:pPr>
              <w:spacing w:before="50" w:after="50"/>
              <w:jc w:val="center"/>
            </w:pPr>
            <w:r>
              <w:rPr>
                <w:lang w:val="ga"/>
              </w:rPr>
              <w:t>11</w:t>
            </w:r>
          </w:p>
        </w:tc>
        <w:tc>
          <w:tcPr>
            <w:tcW w:w="1171" w:type="dxa"/>
            <w:shd w:val="clear" w:color="auto" w:fill="FBE4D5" w:themeFill="accent2" w:themeFillTint="33"/>
            <w:vAlign w:val="center"/>
          </w:tcPr>
          <w:p w14:paraId="4CC8113F" w14:textId="77777777" w:rsidR="003227E6" w:rsidRPr="009D0BC7" w:rsidRDefault="003227E6" w:rsidP="003227E6">
            <w:pPr>
              <w:spacing w:before="50" w:after="50"/>
              <w:jc w:val="center"/>
            </w:pPr>
            <w:r>
              <w:rPr>
                <w:lang w:val="ga"/>
              </w:rPr>
              <w:t>-27</w:t>
            </w:r>
          </w:p>
        </w:tc>
      </w:tr>
      <w:tr w:rsidR="003227E6" w:rsidRPr="009D0BC7" w14:paraId="4BD0B3FB" w14:textId="77777777" w:rsidTr="003227E6">
        <w:trPr>
          <w:cantSplit/>
        </w:trPr>
        <w:tc>
          <w:tcPr>
            <w:tcW w:w="826" w:type="dxa"/>
            <w:vMerge/>
            <w:shd w:val="clear" w:color="auto" w:fill="ED7D31" w:themeFill="accent2"/>
            <w:vAlign w:val="center"/>
          </w:tcPr>
          <w:p w14:paraId="6FAEB76B" w14:textId="77777777" w:rsidR="003227E6" w:rsidRPr="009D0BC7" w:rsidRDefault="003227E6" w:rsidP="003227E6">
            <w:pPr>
              <w:spacing w:before="50" w:after="50"/>
            </w:pPr>
          </w:p>
        </w:tc>
        <w:tc>
          <w:tcPr>
            <w:tcW w:w="1328" w:type="dxa"/>
            <w:shd w:val="clear" w:color="auto" w:fill="F7CAAC" w:themeFill="accent2" w:themeFillTint="66"/>
            <w:vAlign w:val="center"/>
          </w:tcPr>
          <w:p w14:paraId="1CBF7850" w14:textId="77777777" w:rsidR="003227E6" w:rsidRPr="009D0BC7" w:rsidRDefault="003227E6" w:rsidP="003227E6">
            <w:pPr>
              <w:spacing w:before="50" w:after="50"/>
            </w:pPr>
            <w:r>
              <w:rPr>
                <w:lang w:val="ga"/>
              </w:rPr>
              <w:t>An 8ú Deicíl</w:t>
            </w:r>
          </w:p>
        </w:tc>
        <w:tc>
          <w:tcPr>
            <w:tcW w:w="1384" w:type="dxa"/>
            <w:shd w:val="clear" w:color="auto" w:fill="F7CAAC" w:themeFill="accent2" w:themeFillTint="66"/>
            <w:vAlign w:val="center"/>
          </w:tcPr>
          <w:p w14:paraId="78775306" w14:textId="77777777" w:rsidR="003227E6" w:rsidRPr="009D0BC7" w:rsidRDefault="003227E6" w:rsidP="003227E6">
            <w:pPr>
              <w:spacing w:before="50" w:after="50"/>
              <w:jc w:val="center"/>
            </w:pPr>
            <w:r>
              <w:rPr>
                <w:lang w:val="ga"/>
              </w:rPr>
              <w:t>24</w:t>
            </w:r>
          </w:p>
        </w:tc>
        <w:tc>
          <w:tcPr>
            <w:tcW w:w="1176" w:type="dxa"/>
            <w:shd w:val="clear" w:color="auto" w:fill="F7CAAC" w:themeFill="accent2" w:themeFillTint="66"/>
            <w:vAlign w:val="center"/>
          </w:tcPr>
          <w:p w14:paraId="14B915B4" w14:textId="77777777" w:rsidR="003227E6" w:rsidRPr="009D0BC7" w:rsidRDefault="003227E6" w:rsidP="003227E6">
            <w:pPr>
              <w:spacing w:before="50" w:after="50"/>
              <w:jc w:val="center"/>
            </w:pPr>
            <w:r>
              <w:rPr>
                <w:lang w:val="ga"/>
              </w:rPr>
              <w:t>48</w:t>
            </w:r>
          </w:p>
        </w:tc>
        <w:tc>
          <w:tcPr>
            <w:tcW w:w="1478" w:type="dxa"/>
            <w:shd w:val="clear" w:color="auto" w:fill="F7CAAC" w:themeFill="accent2" w:themeFillTint="66"/>
            <w:vAlign w:val="center"/>
          </w:tcPr>
          <w:p w14:paraId="1B824C12" w14:textId="77777777" w:rsidR="003227E6" w:rsidRPr="009D0BC7" w:rsidRDefault="003227E6" w:rsidP="003227E6">
            <w:pPr>
              <w:spacing w:before="50" w:after="50"/>
              <w:jc w:val="center"/>
            </w:pPr>
            <w:r>
              <w:rPr>
                <w:lang w:val="ga"/>
              </w:rPr>
              <w:t>547,226</w:t>
            </w:r>
          </w:p>
        </w:tc>
        <w:tc>
          <w:tcPr>
            <w:tcW w:w="1288" w:type="dxa"/>
            <w:shd w:val="clear" w:color="auto" w:fill="F7CAAC" w:themeFill="accent2" w:themeFillTint="66"/>
            <w:vAlign w:val="center"/>
          </w:tcPr>
          <w:p w14:paraId="70AD126C"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3AA8A8CE"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7360AC24"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5EB8E1F4"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75C137A9"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10814F6D" w14:textId="77777777" w:rsidR="003227E6" w:rsidRPr="009D0BC7" w:rsidRDefault="003227E6" w:rsidP="003227E6">
            <w:pPr>
              <w:spacing w:before="50" w:after="50"/>
              <w:jc w:val="center"/>
            </w:pPr>
          </w:p>
        </w:tc>
      </w:tr>
      <w:tr w:rsidR="003227E6" w:rsidRPr="009D0BC7" w14:paraId="516EC1BA" w14:textId="77777777" w:rsidTr="003227E6">
        <w:trPr>
          <w:cantSplit/>
        </w:trPr>
        <w:tc>
          <w:tcPr>
            <w:tcW w:w="826" w:type="dxa"/>
            <w:vMerge/>
            <w:shd w:val="clear" w:color="auto" w:fill="ED7D31" w:themeFill="accent2"/>
            <w:vAlign w:val="center"/>
          </w:tcPr>
          <w:p w14:paraId="2095848B" w14:textId="77777777" w:rsidR="003227E6" w:rsidRPr="009D0BC7" w:rsidRDefault="003227E6" w:rsidP="003227E6">
            <w:pPr>
              <w:spacing w:before="50" w:after="50"/>
            </w:pPr>
          </w:p>
        </w:tc>
        <w:tc>
          <w:tcPr>
            <w:tcW w:w="1328" w:type="dxa"/>
            <w:shd w:val="clear" w:color="auto" w:fill="FBE4D5" w:themeFill="accent2" w:themeFillTint="33"/>
            <w:vAlign w:val="center"/>
          </w:tcPr>
          <w:p w14:paraId="230A929A" w14:textId="77777777" w:rsidR="003227E6" w:rsidRPr="009D0BC7" w:rsidRDefault="003227E6" w:rsidP="003227E6">
            <w:pPr>
              <w:spacing w:before="50" w:after="50"/>
            </w:pPr>
            <w:r>
              <w:rPr>
                <w:lang w:val="ga"/>
              </w:rPr>
              <w:t>An 9ú Deicíl</w:t>
            </w:r>
          </w:p>
        </w:tc>
        <w:tc>
          <w:tcPr>
            <w:tcW w:w="1384" w:type="dxa"/>
            <w:shd w:val="clear" w:color="auto" w:fill="FBE4D5" w:themeFill="accent2" w:themeFillTint="33"/>
            <w:vAlign w:val="center"/>
          </w:tcPr>
          <w:p w14:paraId="67A6EA12" w14:textId="77777777" w:rsidR="003227E6" w:rsidRPr="009D0BC7" w:rsidRDefault="003227E6" w:rsidP="003227E6">
            <w:pPr>
              <w:spacing w:before="50" w:after="50"/>
              <w:jc w:val="center"/>
            </w:pPr>
            <w:r>
              <w:rPr>
                <w:lang w:val="ga"/>
              </w:rPr>
              <w:t>24</w:t>
            </w:r>
          </w:p>
        </w:tc>
        <w:tc>
          <w:tcPr>
            <w:tcW w:w="1176" w:type="dxa"/>
            <w:shd w:val="clear" w:color="auto" w:fill="FBE4D5" w:themeFill="accent2" w:themeFillTint="33"/>
            <w:vAlign w:val="center"/>
          </w:tcPr>
          <w:p w14:paraId="096EA35D" w14:textId="77777777" w:rsidR="003227E6" w:rsidRPr="009D0BC7" w:rsidRDefault="003227E6" w:rsidP="003227E6">
            <w:pPr>
              <w:spacing w:before="50" w:after="50"/>
              <w:jc w:val="center"/>
            </w:pPr>
            <w:r>
              <w:rPr>
                <w:lang w:val="ga"/>
              </w:rPr>
              <w:t>72</w:t>
            </w:r>
          </w:p>
        </w:tc>
        <w:tc>
          <w:tcPr>
            <w:tcW w:w="1478" w:type="dxa"/>
            <w:shd w:val="clear" w:color="auto" w:fill="FBE4D5" w:themeFill="accent2" w:themeFillTint="33"/>
            <w:vAlign w:val="center"/>
          </w:tcPr>
          <w:p w14:paraId="747DCCB2" w14:textId="77777777" w:rsidR="003227E6" w:rsidRPr="009D0BC7" w:rsidRDefault="003227E6" w:rsidP="003227E6">
            <w:pPr>
              <w:spacing w:before="50" w:after="50"/>
              <w:jc w:val="center"/>
            </w:pPr>
            <w:r>
              <w:rPr>
                <w:lang w:val="ga"/>
              </w:rPr>
              <w:t>656,290</w:t>
            </w:r>
          </w:p>
        </w:tc>
        <w:tc>
          <w:tcPr>
            <w:tcW w:w="1288" w:type="dxa"/>
            <w:shd w:val="clear" w:color="auto" w:fill="FBE4D5" w:themeFill="accent2" w:themeFillTint="33"/>
            <w:vAlign w:val="center"/>
          </w:tcPr>
          <w:p w14:paraId="1922C56C" w14:textId="77777777" w:rsidR="003227E6" w:rsidRPr="00802B28" w:rsidRDefault="003227E6" w:rsidP="003227E6">
            <w:pPr>
              <w:spacing w:before="50" w:after="50"/>
              <w:jc w:val="center"/>
              <w:rPr>
                <w:lang w:val="de-DE"/>
              </w:rPr>
            </w:pPr>
            <w:r>
              <w:rPr>
                <w:lang w:val="ga"/>
              </w:rPr>
              <w:t>An 5ú Banda, an 6ú Banda</w:t>
            </w:r>
          </w:p>
        </w:tc>
        <w:tc>
          <w:tcPr>
            <w:tcW w:w="1169" w:type="dxa"/>
            <w:shd w:val="clear" w:color="auto" w:fill="FBE4D5" w:themeFill="accent2" w:themeFillTint="33"/>
            <w:vAlign w:val="center"/>
          </w:tcPr>
          <w:p w14:paraId="65FC8458" w14:textId="77777777" w:rsidR="003227E6" w:rsidRPr="009D0BC7" w:rsidRDefault="003227E6" w:rsidP="003227E6">
            <w:pPr>
              <w:spacing w:before="50" w:after="50"/>
              <w:jc w:val="center"/>
            </w:pPr>
            <w:r>
              <w:rPr>
                <w:lang w:val="ga"/>
              </w:rPr>
              <w:t>746,687</w:t>
            </w:r>
          </w:p>
        </w:tc>
        <w:tc>
          <w:tcPr>
            <w:tcW w:w="1384" w:type="dxa"/>
            <w:shd w:val="clear" w:color="auto" w:fill="FBE4D5" w:themeFill="accent2" w:themeFillTint="33"/>
            <w:vAlign w:val="center"/>
          </w:tcPr>
          <w:p w14:paraId="236E0215" w14:textId="77777777" w:rsidR="003227E6" w:rsidRPr="009D0BC7" w:rsidRDefault="003227E6" w:rsidP="003227E6">
            <w:pPr>
              <w:spacing w:before="50" w:after="50"/>
              <w:jc w:val="center"/>
            </w:pPr>
            <w:r>
              <w:rPr>
                <w:lang w:val="ga"/>
              </w:rPr>
              <w:t>12</w:t>
            </w:r>
          </w:p>
        </w:tc>
        <w:tc>
          <w:tcPr>
            <w:tcW w:w="1372" w:type="dxa"/>
            <w:shd w:val="clear" w:color="auto" w:fill="FBE4D5" w:themeFill="accent2" w:themeFillTint="33"/>
            <w:vAlign w:val="center"/>
          </w:tcPr>
          <w:p w14:paraId="4E529880" w14:textId="77777777" w:rsidR="003227E6" w:rsidRPr="009D0BC7" w:rsidRDefault="003227E6" w:rsidP="003227E6">
            <w:pPr>
              <w:spacing w:before="50" w:after="50"/>
              <w:jc w:val="center"/>
            </w:pPr>
            <w:r>
              <w:rPr>
                <w:lang w:val="ga"/>
              </w:rPr>
              <w:t>8.5%</w:t>
            </w:r>
          </w:p>
        </w:tc>
        <w:tc>
          <w:tcPr>
            <w:tcW w:w="1372" w:type="dxa"/>
            <w:shd w:val="clear" w:color="auto" w:fill="FBE4D5" w:themeFill="accent2" w:themeFillTint="33"/>
            <w:vAlign w:val="center"/>
          </w:tcPr>
          <w:p w14:paraId="51B13B2B" w14:textId="77777777" w:rsidR="003227E6" w:rsidRPr="009D0BC7" w:rsidRDefault="003227E6" w:rsidP="003227E6">
            <w:pPr>
              <w:spacing w:before="50" w:after="50"/>
              <w:jc w:val="center"/>
            </w:pPr>
            <w:r>
              <w:rPr>
                <w:lang w:val="ga"/>
              </w:rPr>
              <w:t>8</w:t>
            </w:r>
          </w:p>
        </w:tc>
        <w:tc>
          <w:tcPr>
            <w:tcW w:w="1171" w:type="dxa"/>
            <w:shd w:val="clear" w:color="auto" w:fill="FBE4D5" w:themeFill="accent2" w:themeFillTint="33"/>
            <w:vAlign w:val="center"/>
          </w:tcPr>
          <w:p w14:paraId="1737C434" w14:textId="77777777" w:rsidR="003227E6" w:rsidRPr="009D0BC7" w:rsidRDefault="003227E6" w:rsidP="003227E6">
            <w:pPr>
              <w:spacing w:before="50" w:after="50"/>
              <w:jc w:val="center"/>
            </w:pPr>
            <w:r>
              <w:rPr>
                <w:lang w:val="ga"/>
              </w:rPr>
              <w:t>-4</w:t>
            </w:r>
          </w:p>
        </w:tc>
      </w:tr>
      <w:tr w:rsidR="003227E6" w:rsidRPr="009D0BC7" w14:paraId="1A3A453A" w14:textId="77777777" w:rsidTr="003227E6">
        <w:trPr>
          <w:cantSplit/>
        </w:trPr>
        <w:tc>
          <w:tcPr>
            <w:tcW w:w="826" w:type="dxa"/>
            <w:vMerge/>
            <w:shd w:val="clear" w:color="auto" w:fill="ED7D31" w:themeFill="accent2"/>
            <w:vAlign w:val="center"/>
          </w:tcPr>
          <w:p w14:paraId="210AD750" w14:textId="77777777" w:rsidR="003227E6" w:rsidRPr="009D0BC7" w:rsidRDefault="003227E6" w:rsidP="003227E6">
            <w:pPr>
              <w:spacing w:before="50" w:after="50"/>
            </w:pPr>
          </w:p>
        </w:tc>
        <w:tc>
          <w:tcPr>
            <w:tcW w:w="1328" w:type="dxa"/>
            <w:shd w:val="clear" w:color="auto" w:fill="F7CAAC" w:themeFill="accent2" w:themeFillTint="66"/>
            <w:vAlign w:val="center"/>
          </w:tcPr>
          <w:p w14:paraId="37F2CA44" w14:textId="77777777" w:rsidR="003227E6" w:rsidRPr="009D0BC7" w:rsidRDefault="003227E6" w:rsidP="003227E6">
            <w:pPr>
              <w:spacing w:before="50" w:after="50"/>
            </w:pPr>
            <w:r>
              <w:rPr>
                <w:lang w:val="ga"/>
              </w:rPr>
              <w:t>An 10ú Deicíl</w:t>
            </w:r>
          </w:p>
        </w:tc>
        <w:tc>
          <w:tcPr>
            <w:tcW w:w="1384" w:type="dxa"/>
            <w:shd w:val="clear" w:color="auto" w:fill="F7CAAC" w:themeFill="accent2" w:themeFillTint="66"/>
            <w:vAlign w:val="center"/>
          </w:tcPr>
          <w:p w14:paraId="78466100" w14:textId="77777777" w:rsidR="003227E6" w:rsidRPr="009D0BC7" w:rsidRDefault="003227E6" w:rsidP="003227E6">
            <w:pPr>
              <w:spacing w:before="50" w:after="50"/>
              <w:jc w:val="center"/>
            </w:pPr>
            <w:r>
              <w:rPr>
                <w:lang w:val="ga"/>
              </w:rPr>
              <w:t>24</w:t>
            </w:r>
          </w:p>
        </w:tc>
        <w:tc>
          <w:tcPr>
            <w:tcW w:w="1176" w:type="dxa"/>
            <w:shd w:val="clear" w:color="auto" w:fill="F7CAAC" w:themeFill="accent2" w:themeFillTint="66"/>
            <w:vAlign w:val="center"/>
          </w:tcPr>
          <w:p w14:paraId="3F043616" w14:textId="77777777" w:rsidR="003227E6" w:rsidRPr="009D0BC7" w:rsidRDefault="003227E6" w:rsidP="003227E6">
            <w:pPr>
              <w:spacing w:before="50" w:after="50"/>
              <w:jc w:val="center"/>
            </w:pPr>
            <w:r>
              <w:rPr>
                <w:lang w:val="ga"/>
              </w:rPr>
              <w:t>96</w:t>
            </w:r>
          </w:p>
        </w:tc>
        <w:tc>
          <w:tcPr>
            <w:tcW w:w="1478" w:type="dxa"/>
            <w:shd w:val="clear" w:color="auto" w:fill="F7CAAC" w:themeFill="accent2" w:themeFillTint="66"/>
            <w:vAlign w:val="center"/>
          </w:tcPr>
          <w:p w14:paraId="1F9BB1DA" w14:textId="77777777" w:rsidR="003227E6" w:rsidRPr="009D0BC7" w:rsidRDefault="003227E6" w:rsidP="003227E6">
            <w:pPr>
              <w:spacing w:before="50" w:after="50"/>
              <w:jc w:val="center"/>
            </w:pPr>
            <w:r>
              <w:rPr>
                <w:lang w:val="ga"/>
              </w:rPr>
              <w:t>982,381</w:t>
            </w:r>
          </w:p>
        </w:tc>
        <w:tc>
          <w:tcPr>
            <w:tcW w:w="1288" w:type="dxa"/>
            <w:shd w:val="clear" w:color="auto" w:fill="F7CAAC" w:themeFill="accent2" w:themeFillTint="66"/>
            <w:vAlign w:val="center"/>
          </w:tcPr>
          <w:p w14:paraId="3302B317" w14:textId="77777777" w:rsidR="003227E6" w:rsidRPr="00802B28" w:rsidRDefault="003227E6" w:rsidP="003227E6">
            <w:pPr>
              <w:spacing w:before="50" w:after="50"/>
              <w:jc w:val="center"/>
              <w:rPr>
                <w:lang w:val="de-DE"/>
              </w:rPr>
            </w:pPr>
            <w:r>
              <w:rPr>
                <w:lang w:val="ga"/>
              </w:rPr>
              <w:t>An 7ú Banda, an 8ú Banda</w:t>
            </w:r>
          </w:p>
        </w:tc>
        <w:tc>
          <w:tcPr>
            <w:tcW w:w="1169" w:type="dxa"/>
            <w:shd w:val="clear" w:color="auto" w:fill="F7CAAC" w:themeFill="accent2" w:themeFillTint="66"/>
            <w:vAlign w:val="center"/>
          </w:tcPr>
          <w:p w14:paraId="099D4A5B" w14:textId="77777777" w:rsidR="003227E6" w:rsidRPr="009D0BC7" w:rsidRDefault="003227E6" w:rsidP="003227E6">
            <w:pPr>
              <w:spacing w:before="50" w:after="50"/>
              <w:jc w:val="center"/>
            </w:pPr>
            <w:r>
              <w:rPr>
                <w:lang w:val="ga"/>
              </w:rPr>
              <w:t>Dada</w:t>
            </w:r>
          </w:p>
        </w:tc>
        <w:tc>
          <w:tcPr>
            <w:tcW w:w="1384" w:type="dxa"/>
            <w:shd w:val="clear" w:color="auto" w:fill="F7CAAC" w:themeFill="accent2" w:themeFillTint="66"/>
            <w:vAlign w:val="center"/>
          </w:tcPr>
          <w:p w14:paraId="723A4618" w14:textId="77777777" w:rsidR="003227E6" w:rsidRPr="009D0BC7" w:rsidRDefault="003227E6" w:rsidP="003227E6">
            <w:pPr>
              <w:spacing w:before="50" w:after="50"/>
              <w:jc w:val="center"/>
            </w:pPr>
            <w:r>
              <w:rPr>
                <w:lang w:val="ga"/>
              </w:rPr>
              <w:t>-</w:t>
            </w:r>
          </w:p>
        </w:tc>
        <w:tc>
          <w:tcPr>
            <w:tcW w:w="1372" w:type="dxa"/>
            <w:shd w:val="clear" w:color="auto" w:fill="F7CAAC" w:themeFill="accent2" w:themeFillTint="66"/>
            <w:vAlign w:val="center"/>
          </w:tcPr>
          <w:p w14:paraId="409FFA09" w14:textId="77777777" w:rsidR="003227E6" w:rsidRPr="009D0BC7" w:rsidRDefault="003227E6" w:rsidP="003227E6">
            <w:pPr>
              <w:spacing w:before="50" w:after="50"/>
              <w:jc w:val="center"/>
            </w:pPr>
            <w:r>
              <w:rPr>
                <w:lang w:val="ga"/>
              </w:rPr>
              <w:t>6.9%</w:t>
            </w:r>
          </w:p>
        </w:tc>
        <w:tc>
          <w:tcPr>
            <w:tcW w:w="1372" w:type="dxa"/>
            <w:shd w:val="clear" w:color="auto" w:fill="F7CAAC" w:themeFill="accent2" w:themeFillTint="66"/>
            <w:vAlign w:val="center"/>
          </w:tcPr>
          <w:p w14:paraId="5447F3B9" w14:textId="77777777" w:rsidR="003227E6" w:rsidRPr="009D0BC7" w:rsidRDefault="003227E6" w:rsidP="003227E6">
            <w:pPr>
              <w:spacing w:before="50" w:after="50"/>
              <w:jc w:val="center"/>
            </w:pPr>
            <w:r>
              <w:rPr>
                <w:lang w:val="ga"/>
              </w:rPr>
              <w:t>7</w:t>
            </w:r>
          </w:p>
        </w:tc>
        <w:tc>
          <w:tcPr>
            <w:tcW w:w="1171" w:type="dxa"/>
            <w:shd w:val="clear" w:color="auto" w:fill="F7CAAC" w:themeFill="accent2" w:themeFillTint="66"/>
            <w:vAlign w:val="center"/>
          </w:tcPr>
          <w:p w14:paraId="675DF2D8" w14:textId="77777777" w:rsidR="003227E6" w:rsidRPr="009D0BC7" w:rsidRDefault="003227E6" w:rsidP="003227E6">
            <w:pPr>
              <w:spacing w:before="50" w:after="50"/>
              <w:jc w:val="center"/>
            </w:pPr>
            <w:r>
              <w:rPr>
                <w:lang w:val="ga"/>
              </w:rPr>
              <w:t>-</w:t>
            </w:r>
          </w:p>
        </w:tc>
      </w:tr>
      <w:tr w:rsidR="003227E6" w:rsidRPr="009D0BC7" w14:paraId="19E19F29" w14:textId="77777777" w:rsidTr="003227E6">
        <w:trPr>
          <w:cantSplit/>
        </w:trPr>
        <w:tc>
          <w:tcPr>
            <w:tcW w:w="826" w:type="dxa"/>
            <w:vMerge/>
            <w:shd w:val="clear" w:color="auto" w:fill="ED7D31" w:themeFill="accent2"/>
            <w:vAlign w:val="center"/>
          </w:tcPr>
          <w:p w14:paraId="487E861B" w14:textId="77777777" w:rsidR="003227E6" w:rsidRPr="009D0BC7" w:rsidRDefault="003227E6" w:rsidP="003227E6">
            <w:pPr>
              <w:spacing w:before="50" w:after="50"/>
            </w:pPr>
          </w:p>
        </w:tc>
        <w:tc>
          <w:tcPr>
            <w:tcW w:w="1328" w:type="dxa"/>
            <w:shd w:val="clear" w:color="auto" w:fill="FBE4D5" w:themeFill="accent2" w:themeFillTint="33"/>
            <w:vAlign w:val="center"/>
          </w:tcPr>
          <w:p w14:paraId="38EB90F3" w14:textId="77777777" w:rsidR="003227E6" w:rsidRPr="009D0BC7" w:rsidRDefault="003227E6" w:rsidP="003227E6">
            <w:pPr>
              <w:spacing w:before="50" w:after="50"/>
            </w:pPr>
            <w:r>
              <w:rPr>
                <w:lang w:val="ga"/>
              </w:rPr>
              <w:t xml:space="preserve"> </w:t>
            </w:r>
          </w:p>
        </w:tc>
        <w:tc>
          <w:tcPr>
            <w:tcW w:w="1384" w:type="dxa"/>
            <w:shd w:val="clear" w:color="auto" w:fill="FBE4D5" w:themeFill="accent2" w:themeFillTint="33"/>
            <w:vAlign w:val="center"/>
          </w:tcPr>
          <w:p w14:paraId="40249DA2" w14:textId="77777777" w:rsidR="003227E6" w:rsidRPr="009D0BC7" w:rsidRDefault="003227E6" w:rsidP="003227E6">
            <w:pPr>
              <w:spacing w:before="50" w:after="50"/>
              <w:jc w:val="center"/>
            </w:pPr>
            <w:r>
              <w:rPr>
                <w:lang w:val="ga"/>
              </w:rPr>
              <w:t>96</w:t>
            </w:r>
          </w:p>
        </w:tc>
        <w:tc>
          <w:tcPr>
            <w:tcW w:w="1176" w:type="dxa"/>
            <w:shd w:val="clear" w:color="auto" w:fill="FBE4D5" w:themeFill="accent2" w:themeFillTint="33"/>
            <w:vAlign w:val="center"/>
          </w:tcPr>
          <w:p w14:paraId="57C02425" w14:textId="77777777" w:rsidR="003227E6" w:rsidRPr="009D0BC7" w:rsidRDefault="003227E6" w:rsidP="003227E6">
            <w:pPr>
              <w:spacing w:before="50" w:after="50"/>
              <w:jc w:val="center"/>
            </w:pPr>
          </w:p>
        </w:tc>
        <w:tc>
          <w:tcPr>
            <w:tcW w:w="1478" w:type="dxa"/>
            <w:shd w:val="clear" w:color="auto" w:fill="FBE4D5" w:themeFill="accent2" w:themeFillTint="33"/>
            <w:vAlign w:val="center"/>
          </w:tcPr>
          <w:p w14:paraId="0137868C" w14:textId="77777777" w:rsidR="003227E6" w:rsidRPr="009D0BC7" w:rsidRDefault="003227E6" w:rsidP="003227E6">
            <w:pPr>
              <w:spacing w:before="50" w:after="50"/>
              <w:jc w:val="center"/>
            </w:pPr>
          </w:p>
        </w:tc>
        <w:tc>
          <w:tcPr>
            <w:tcW w:w="1288" w:type="dxa"/>
            <w:shd w:val="clear" w:color="auto" w:fill="FBE4D5" w:themeFill="accent2" w:themeFillTint="33"/>
            <w:vAlign w:val="center"/>
          </w:tcPr>
          <w:p w14:paraId="4A3159F0"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6254250D"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511E595C"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1456FF02" w14:textId="77777777" w:rsidR="003227E6" w:rsidRPr="009D0BC7" w:rsidRDefault="003227E6" w:rsidP="003227E6">
            <w:pPr>
              <w:spacing w:before="50" w:after="50"/>
              <w:jc w:val="center"/>
            </w:pPr>
            <w:r>
              <w:rPr>
                <w:lang w:val="ga"/>
              </w:rPr>
              <w:t>100.00%</w:t>
            </w:r>
          </w:p>
        </w:tc>
        <w:tc>
          <w:tcPr>
            <w:tcW w:w="1372" w:type="dxa"/>
            <w:shd w:val="clear" w:color="auto" w:fill="FBE4D5" w:themeFill="accent2" w:themeFillTint="33"/>
            <w:vAlign w:val="center"/>
          </w:tcPr>
          <w:p w14:paraId="6881A85F" w14:textId="77777777" w:rsidR="003227E6" w:rsidRPr="009D0BC7" w:rsidRDefault="003227E6" w:rsidP="003227E6">
            <w:pPr>
              <w:spacing w:before="50" w:after="50"/>
              <w:jc w:val="center"/>
            </w:pPr>
            <w:r>
              <w:rPr>
                <w:lang w:val="ga"/>
              </w:rPr>
              <w:t>96</w:t>
            </w:r>
          </w:p>
        </w:tc>
        <w:tc>
          <w:tcPr>
            <w:tcW w:w="1171" w:type="dxa"/>
            <w:shd w:val="clear" w:color="auto" w:fill="FBE4D5" w:themeFill="accent2" w:themeFillTint="33"/>
            <w:vAlign w:val="center"/>
          </w:tcPr>
          <w:p w14:paraId="51252AA3" w14:textId="77777777" w:rsidR="003227E6" w:rsidRPr="009D0BC7" w:rsidRDefault="003227E6" w:rsidP="003227E6">
            <w:pPr>
              <w:spacing w:before="50" w:after="50"/>
              <w:jc w:val="center"/>
            </w:pPr>
          </w:p>
        </w:tc>
      </w:tr>
      <w:tr w:rsidR="003227E6" w:rsidRPr="009D0BC7" w14:paraId="2FD8031A" w14:textId="77777777" w:rsidTr="003227E6">
        <w:trPr>
          <w:cantSplit/>
        </w:trPr>
        <w:tc>
          <w:tcPr>
            <w:tcW w:w="826" w:type="dxa"/>
            <w:vMerge w:val="restart"/>
            <w:shd w:val="clear" w:color="auto" w:fill="ED7D31" w:themeFill="accent2"/>
            <w:vAlign w:val="center"/>
          </w:tcPr>
          <w:p w14:paraId="7FA3A99A" w14:textId="77777777" w:rsidR="003227E6" w:rsidRPr="009D0BC7" w:rsidRDefault="003227E6" w:rsidP="003227E6">
            <w:pPr>
              <w:spacing w:before="50" w:after="50"/>
              <w:rPr>
                <w:b/>
                <w:color w:val="FFFFFF" w:themeColor="background1"/>
              </w:rPr>
            </w:pPr>
            <w:r>
              <w:rPr>
                <w:b/>
                <w:bCs/>
                <w:color w:val="FFFFFF" w:themeColor="background1"/>
                <w:lang w:val="ga"/>
              </w:rPr>
              <w:lastRenderedPageBreak/>
              <w:t>2026</w:t>
            </w:r>
          </w:p>
        </w:tc>
        <w:tc>
          <w:tcPr>
            <w:tcW w:w="1328" w:type="dxa"/>
            <w:shd w:val="clear" w:color="auto" w:fill="FBE4D5" w:themeFill="accent2" w:themeFillTint="33"/>
            <w:vAlign w:val="center"/>
          </w:tcPr>
          <w:p w14:paraId="44AE849D" w14:textId="77777777" w:rsidR="003227E6" w:rsidRPr="009D0BC7" w:rsidRDefault="003227E6" w:rsidP="003227E6">
            <w:pPr>
              <w:spacing w:before="50" w:after="50"/>
            </w:pPr>
            <w:r>
              <w:rPr>
                <w:lang w:val="ga"/>
              </w:rPr>
              <w:t>An Chéad Deicíl</w:t>
            </w:r>
          </w:p>
        </w:tc>
        <w:tc>
          <w:tcPr>
            <w:tcW w:w="1384" w:type="dxa"/>
            <w:shd w:val="clear" w:color="auto" w:fill="FBE4D5" w:themeFill="accent2" w:themeFillTint="33"/>
            <w:vAlign w:val="center"/>
          </w:tcPr>
          <w:p w14:paraId="762244B0"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1BB202FC"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17293885" w14:textId="77777777" w:rsidR="003227E6" w:rsidRPr="009D0BC7" w:rsidRDefault="003227E6" w:rsidP="003227E6">
            <w:pPr>
              <w:spacing w:before="50" w:after="50"/>
              <w:jc w:val="center"/>
            </w:pPr>
            <w:r>
              <w:rPr>
                <w:lang w:val="ga"/>
              </w:rPr>
              <w:t>91,837</w:t>
            </w:r>
          </w:p>
        </w:tc>
        <w:tc>
          <w:tcPr>
            <w:tcW w:w="1288" w:type="dxa"/>
            <w:shd w:val="clear" w:color="auto" w:fill="FBE4D5" w:themeFill="accent2" w:themeFillTint="33"/>
            <w:vAlign w:val="center"/>
          </w:tcPr>
          <w:p w14:paraId="2369F7EC" w14:textId="77777777" w:rsidR="003227E6" w:rsidRPr="009D0BC7" w:rsidRDefault="003227E6" w:rsidP="003227E6">
            <w:pPr>
              <w:spacing w:before="50" w:after="50"/>
              <w:jc w:val="center"/>
            </w:pPr>
            <w:r>
              <w:rPr>
                <w:lang w:val="ga"/>
              </w:rPr>
              <w:t>An Chéad Bhanda</w:t>
            </w:r>
          </w:p>
        </w:tc>
        <w:tc>
          <w:tcPr>
            <w:tcW w:w="1169" w:type="dxa"/>
            <w:shd w:val="clear" w:color="auto" w:fill="FBE4D5" w:themeFill="accent2" w:themeFillTint="33"/>
            <w:vAlign w:val="center"/>
          </w:tcPr>
          <w:p w14:paraId="3358D5A7" w14:textId="77777777" w:rsidR="003227E6" w:rsidRPr="009D0BC7" w:rsidRDefault="003227E6" w:rsidP="003227E6">
            <w:pPr>
              <w:spacing w:before="50" w:after="50"/>
              <w:jc w:val="center"/>
            </w:pPr>
            <w:r>
              <w:rPr>
                <w:lang w:val="ga"/>
              </w:rPr>
              <w:t>271,404</w:t>
            </w:r>
          </w:p>
        </w:tc>
        <w:tc>
          <w:tcPr>
            <w:tcW w:w="1384" w:type="dxa"/>
            <w:shd w:val="clear" w:color="auto" w:fill="FBE4D5" w:themeFill="accent2" w:themeFillTint="33"/>
            <w:vAlign w:val="center"/>
          </w:tcPr>
          <w:p w14:paraId="720934FE" w14:textId="77777777" w:rsidR="003227E6" w:rsidRPr="009D0BC7" w:rsidRDefault="003227E6" w:rsidP="003227E6">
            <w:pPr>
              <w:spacing w:before="50" w:after="50"/>
              <w:jc w:val="center"/>
            </w:pPr>
            <w:r>
              <w:rPr>
                <w:lang w:val="ga"/>
              </w:rPr>
              <w:t>0</w:t>
            </w:r>
          </w:p>
        </w:tc>
        <w:tc>
          <w:tcPr>
            <w:tcW w:w="1372" w:type="dxa"/>
            <w:shd w:val="clear" w:color="auto" w:fill="FBE4D5" w:themeFill="accent2" w:themeFillTint="33"/>
            <w:vAlign w:val="center"/>
          </w:tcPr>
          <w:p w14:paraId="6642DF7E" w14:textId="77777777" w:rsidR="003227E6" w:rsidRPr="009D0BC7" w:rsidRDefault="003227E6" w:rsidP="003227E6">
            <w:pPr>
              <w:spacing w:before="50" w:after="50"/>
              <w:jc w:val="center"/>
            </w:pPr>
            <w:r>
              <w:rPr>
                <w:lang w:val="ga"/>
              </w:rPr>
              <w:t>14.2%</w:t>
            </w:r>
          </w:p>
        </w:tc>
        <w:tc>
          <w:tcPr>
            <w:tcW w:w="1372" w:type="dxa"/>
            <w:shd w:val="clear" w:color="auto" w:fill="FBE4D5" w:themeFill="accent2" w:themeFillTint="33"/>
            <w:vAlign w:val="center"/>
          </w:tcPr>
          <w:p w14:paraId="2E84E248" w14:textId="77777777" w:rsidR="003227E6" w:rsidRPr="009D0BC7" w:rsidRDefault="003227E6" w:rsidP="003227E6">
            <w:pPr>
              <w:spacing w:before="50" w:after="50"/>
              <w:jc w:val="center"/>
            </w:pPr>
            <w:r>
              <w:rPr>
                <w:lang w:val="ga"/>
              </w:rPr>
              <w:t>14</w:t>
            </w:r>
          </w:p>
        </w:tc>
        <w:tc>
          <w:tcPr>
            <w:tcW w:w="1171" w:type="dxa"/>
            <w:shd w:val="clear" w:color="auto" w:fill="FBE4D5" w:themeFill="accent2" w:themeFillTint="33"/>
            <w:vAlign w:val="center"/>
          </w:tcPr>
          <w:p w14:paraId="3AE9A126" w14:textId="77777777" w:rsidR="003227E6" w:rsidRPr="009D0BC7" w:rsidRDefault="003227E6" w:rsidP="003227E6">
            <w:pPr>
              <w:spacing w:before="50" w:after="50"/>
              <w:jc w:val="center"/>
            </w:pPr>
            <w:r>
              <w:rPr>
                <w:lang w:val="ga"/>
              </w:rPr>
              <w:t>14</w:t>
            </w:r>
          </w:p>
        </w:tc>
      </w:tr>
      <w:tr w:rsidR="003227E6" w:rsidRPr="009D0BC7" w14:paraId="33DCCAF2" w14:textId="77777777" w:rsidTr="003227E6">
        <w:trPr>
          <w:cantSplit/>
        </w:trPr>
        <w:tc>
          <w:tcPr>
            <w:tcW w:w="826" w:type="dxa"/>
            <w:vMerge/>
            <w:shd w:val="clear" w:color="auto" w:fill="ED7D31" w:themeFill="accent2"/>
            <w:vAlign w:val="center"/>
          </w:tcPr>
          <w:p w14:paraId="0CFBBD30" w14:textId="77777777" w:rsidR="003227E6" w:rsidRPr="009D0BC7" w:rsidRDefault="003227E6" w:rsidP="003227E6">
            <w:pPr>
              <w:spacing w:before="50" w:after="50"/>
            </w:pPr>
          </w:p>
        </w:tc>
        <w:tc>
          <w:tcPr>
            <w:tcW w:w="1328" w:type="dxa"/>
            <w:shd w:val="clear" w:color="auto" w:fill="F7CAAC" w:themeFill="accent2" w:themeFillTint="66"/>
            <w:vAlign w:val="center"/>
          </w:tcPr>
          <w:p w14:paraId="30958B84" w14:textId="77777777" w:rsidR="003227E6" w:rsidRPr="009D0BC7" w:rsidRDefault="003227E6" w:rsidP="003227E6">
            <w:pPr>
              <w:spacing w:before="50" w:after="50"/>
            </w:pPr>
            <w:r>
              <w:rPr>
                <w:lang w:val="ga"/>
              </w:rPr>
              <w:t>An 2ú Deicíl</w:t>
            </w:r>
          </w:p>
        </w:tc>
        <w:tc>
          <w:tcPr>
            <w:tcW w:w="1384" w:type="dxa"/>
            <w:shd w:val="clear" w:color="auto" w:fill="F7CAAC" w:themeFill="accent2" w:themeFillTint="66"/>
            <w:vAlign w:val="center"/>
          </w:tcPr>
          <w:p w14:paraId="74161FD1"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0FCF7F1A"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264BCAC2" w14:textId="77777777" w:rsidR="003227E6" w:rsidRPr="009D0BC7" w:rsidRDefault="003227E6" w:rsidP="003227E6">
            <w:pPr>
              <w:spacing w:before="50" w:after="50"/>
              <w:jc w:val="center"/>
            </w:pPr>
            <w:r>
              <w:rPr>
                <w:lang w:val="ga"/>
              </w:rPr>
              <w:t>152,894</w:t>
            </w:r>
          </w:p>
        </w:tc>
        <w:tc>
          <w:tcPr>
            <w:tcW w:w="1288" w:type="dxa"/>
            <w:shd w:val="clear" w:color="auto" w:fill="F7CAAC" w:themeFill="accent2" w:themeFillTint="66"/>
            <w:vAlign w:val="center"/>
          </w:tcPr>
          <w:p w14:paraId="44AE44CD"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6C923B85"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41024F5C"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10AB4195"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14FFBDB5"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321D94A8" w14:textId="77777777" w:rsidR="003227E6" w:rsidRPr="009D0BC7" w:rsidRDefault="003227E6" w:rsidP="003227E6">
            <w:pPr>
              <w:spacing w:before="50" w:after="50"/>
              <w:jc w:val="center"/>
            </w:pPr>
          </w:p>
        </w:tc>
      </w:tr>
      <w:tr w:rsidR="003227E6" w:rsidRPr="009D0BC7" w14:paraId="27D5E210" w14:textId="77777777" w:rsidTr="003227E6">
        <w:trPr>
          <w:cantSplit/>
        </w:trPr>
        <w:tc>
          <w:tcPr>
            <w:tcW w:w="826" w:type="dxa"/>
            <w:vMerge/>
            <w:shd w:val="clear" w:color="auto" w:fill="ED7D31" w:themeFill="accent2"/>
            <w:vAlign w:val="center"/>
          </w:tcPr>
          <w:p w14:paraId="38627E8E" w14:textId="77777777" w:rsidR="003227E6" w:rsidRPr="009D0BC7" w:rsidRDefault="003227E6" w:rsidP="003227E6">
            <w:pPr>
              <w:spacing w:before="50" w:after="50"/>
            </w:pPr>
          </w:p>
        </w:tc>
        <w:tc>
          <w:tcPr>
            <w:tcW w:w="1328" w:type="dxa"/>
            <w:shd w:val="clear" w:color="auto" w:fill="FBE4D5" w:themeFill="accent2" w:themeFillTint="33"/>
            <w:vAlign w:val="center"/>
          </w:tcPr>
          <w:p w14:paraId="359DE2DB" w14:textId="77777777" w:rsidR="003227E6" w:rsidRPr="009D0BC7" w:rsidRDefault="003227E6" w:rsidP="003227E6">
            <w:pPr>
              <w:spacing w:before="50" w:after="50"/>
            </w:pPr>
            <w:r>
              <w:rPr>
                <w:lang w:val="ga"/>
              </w:rPr>
              <w:t>An 3ú Deicíl</w:t>
            </w:r>
          </w:p>
        </w:tc>
        <w:tc>
          <w:tcPr>
            <w:tcW w:w="1384" w:type="dxa"/>
            <w:shd w:val="clear" w:color="auto" w:fill="FBE4D5" w:themeFill="accent2" w:themeFillTint="33"/>
            <w:vAlign w:val="center"/>
          </w:tcPr>
          <w:p w14:paraId="0514BA2A"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07367F21"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50B7CC5C" w14:textId="77777777" w:rsidR="003227E6" w:rsidRPr="009D0BC7" w:rsidRDefault="003227E6" w:rsidP="003227E6">
            <w:pPr>
              <w:spacing w:before="50" w:after="50"/>
              <w:jc w:val="center"/>
            </w:pPr>
            <w:r>
              <w:rPr>
                <w:lang w:val="ga"/>
              </w:rPr>
              <w:t>219,771</w:t>
            </w:r>
          </w:p>
        </w:tc>
        <w:tc>
          <w:tcPr>
            <w:tcW w:w="1288" w:type="dxa"/>
            <w:shd w:val="clear" w:color="auto" w:fill="FBE4D5" w:themeFill="accent2" w:themeFillTint="33"/>
            <w:vAlign w:val="center"/>
          </w:tcPr>
          <w:p w14:paraId="3627C82E"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2F374FA0"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77F66877"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4312980A"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3B5F8662"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5AB333C5" w14:textId="77777777" w:rsidR="003227E6" w:rsidRPr="009D0BC7" w:rsidRDefault="003227E6" w:rsidP="003227E6">
            <w:pPr>
              <w:spacing w:before="50" w:after="50"/>
              <w:jc w:val="center"/>
            </w:pPr>
          </w:p>
        </w:tc>
      </w:tr>
      <w:tr w:rsidR="003227E6" w:rsidRPr="009D0BC7" w14:paraId="73FCF210" w14:textId="77777777" w:rsidTr="003227E6">
        <w:trPr>
          <w:cantSplit/>
        </w:trPr>
        <w:tc>
          <w:tcPr>
            <w:tcW w:w="826" w:type="dxa"/>
            <w:vMerge/>
            <w:shd w:val="clear" w:color="auto" w:fill="ED7D31" w:themeFill="accent2"/>
            <w:vAlign w:val="center"/>
          </w:tcPr>
          <w:p w14:paraId="534E3CF4" w14:textId="77777777" w:rsidR="003227E6" w:rsidRPr="009D0BC7" w:rsidRDefault="003227E6" w:rsidP="003227E6">
            <w:pPr>
              <w:spacing w:before="50" w:after="50"/>
            </w:pPr>
          </w:p>
        </w:tc>
        <w:tc>
          <w:tcPr>
            <w:tcW w:w="1328" w:type="dxa"/>
            <w:shd w:val="clear" w:color="auto" w:fill="F7CAAC" w:themeFill="accent2" w:themeFillTint="66"/>
            <w:vAlign w:val="center"/>
          </w:tcPr>
          <w:p w14:paraId="7B853EDE" w14:textId="77777777" w:rsidR="003227E6" w:rsidRPr="009D0BC7" w:rsidRDefault="003227E6" w:rsidP="003227E6">
            <w:pPr>
              <w:spacing w:before="50" w:after="50"/>
            </w:pPr>
            <w:r>
              <w:rPr>
                <w:lang w:val="ga"/>
              </w:rPr>
              <w:t>An 4ú Deicíl</w:t>
            </w:r>
          </w:p>
        </w:tc>
        <w:tc>
          <w:tcPr>
            <w:tcW w:w="1384" w:type="dxa"/>
            <w:shd w:val="clear" w:color="auto" w:fill="F7CAAC" w:themeFill="accent2" w:themeFillTint="66"/>
            <w:vAlign w:val="center"/>
          </w:tcPr>
          <w:p w14:paraId="41C9CFDF"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76387659"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6F213A73" w14:textId="77777777" w:rsidR="003227E6" w:rsidRPr="009D0BC7" w:rsidRDefault="003227E6" w:rsidP="003227E6">
            <w:pPr>
              <w:spacing w:before="50" w:after="50"/>
              <w:jc w:val="center"/>
            </w:pPr>
            <w:r>
              <w:rPr>
                <w:lang w:val="ga"/>
              </w:rPr>
              <w:t>280,080</w:t>
            </w:r>
          </w:p>
        </w:tc>
        <w:tc>
          <w:tcPr>
            <w:tcW w:w="1288" w:type="dxa"/>
            <w:shd w:val="clear" w:color="auto" w:fill="F7CAAC" w:themeFill="accent2" w:themeFillTint="66"/>
            <w:vAlign w:val="center"/>
          </w:tcPr>
          <w:p w14:paraId="68CC535F" w14:textId="77777777" w:rsidR="003227E6" w:rsidRPr="009D0BC7" w:rsidRDefault="003227E6" w:rsidP="003227E6">
            <w:pPr>
              <w:spacing w:before="50" w:after="50"/>
              <w:jc w:val="center"/>
            </w:pPr>
            <w:r>
              <w:rPr>
                <w:lang w:val="ga"/>
              </w:rPr>
              <w:t>An 2ú Banda</w:t>
            </w:r>
          </w:p>
        </w:tc>
        <w:tc>
          <w:tcPr>
            <w:tcW w:w="1169" w:type="dxa"/>
            <w:shd w:val="clear" w:color="auto" w:fill="F7CAAC" w:themeFill="accent2" w:themeFillTint="66"/>
            <w:vAlign w:val="center"/>
          </w:tcPr>
          <w:p w14:paraId="01A75E9F" w14:textId="77777777" w:rsidR="003227E6" w:rsidRPr="009D0BC7" w:rsidRDefault="003227E6" w:rsidP="003227E6">
            <w:pPr>
              <w:spacing w:before="50" w:after="50"/>
              <w:jc w:val="center"/>
            </w:pPr>
            <w:r>
              <w:rPr>
                <w:lang w:val="ga"/>
              </w:rPr>
              <w:t>373,181</w:t>
            </w:r>
          </w:p>
        </w:tc>
        <w:tc>
          <w:tcPr>
            <w:tcW w:w="1384" w:type="dxa"/>
            <w:shd w:val="clear" w:color="auto" w:fill="F7CAAC" w:themeFill="accent2" w:themeFillTint="66"/>
            <w:vAlign w:val="center"/>
          </w:tcPr>
          <w:p w14:paraId="0CE5BDF3" w14:textId="77777777" w:rsidR="003227E6" w:rsidRPr="009D0BC7" w:rsidRDefault="003227E6" w:rsidP="003227E6">
            <w:pPr>
              <w:spacing w:before="50" w:after="50"/>
              <w:jc w:val="center"/>
            </w:pPr>
            <w:r>
              <w:rPr>
                <w:lang w:val="ga"/>
              </w:rPr>
              <w:t>0</w:t>
            </w:r>
          </w:p>
        </w:tc>
        <w:tc>
          <w:tcPr>
            <w:tcW w:w="1372" w:type="dxa"/>
            <w:shd w:val="clear" w:color="auto" w:fill="F7CAAC" w:themeFill="accent2" w:themeFillTint="66"/>
            <w:vAlign w:val="center"/>
          </w:tcPr>
          <w:p w14:paraId="64B4D1FE" w14:textId="77777777" w:rsidR="003227E6" w:rsidRPr="009D0BC7" w:rsidRDefault="003227E6" w:rsidP="003227E6">
            <w:pPr>
              <w:spacing w:before="50" w:after="50"/>
              <w:jc w:val="center"/>
            </w:pPr>
            <w:r>
              <w:rPr>
                <w:lang w:val="ga"/>
              </w:rPr>
              <w:t>38.1%</w:t>
            </w:r>
          </w:p>
        </w:tc>
        <w:tc>
          <w:tcPr>
            <w:tcW w:w="1372" w:type="dxa"/>
            <w:shd w:val="clear" w:color="auto" w:fill="F7CAAC" w:themeFill="accent2" w:themeFillTint="66"/>
            <w:vAlign w:val="center"/>
          </w:tcPr>
          <w:p w14:paraId="07E8E3E4" w14:textId="77777777" w:rsidR="003227E6" w:rsidRPr="009D0BC7" w:rsidRDefault="003227E6" w:rsidP="003227E6">
            <w:pPr>
              <w:spacing w:before="50" w:after="50"/>
              <w:jc w:val="center"/>
            </w:pPr>
            <w:r>
              <w:rPr>
                <w:lang w:val="ga"/>
              </w:rPr>
              <w:t>37</w:t>
            </w:r>
          </w:p>
        </w:tc>
        <w:tc>
          <w:tcPr>
            <w:tcW w:w="1171" w:type="dxa"/>
            <w:shd w:val="clear" w:color="auto" w:fill="F7CAAC" w:themeFill="accent2" w:themeFillTint="66"/>
            <w:vAlign w:val="center"/>
          </w:tcPr>
          <w:p w14:paraId="0C7B5F1F" w14:textId="77777777" w:rsidR="003227E6" w:rsidRPr="009D0BC7" w:rsidRDefault="003227E6" w:rsidP="003227E6">
            <w:pPr>
              <w:spacing w:before="50" w:after="50"/>
              <w:jc w:val="center"/>
            </w:pPr>
            <w:r>
              <w:rPr>
                <w:lang w:val="ga"/>
              </w:rPr>
              <w:t>37</w:t>
            </w:r>
          </w:p>
        </w:tc>
      </w:tr>
      <w:tr w:rsidR="003227E6" w:rsidRPr="009D0BC7" w14:paraId="3DF28B94" w14:textId="77777777" w:rsidTr="003227E6">
        <w:trPr>
          <w:cantSplit/>
        </w:trPr>
        <w:tc>
          <w:tcPr>
            <w:tcW w:w="826" w:type="dxa"/>
            <w:vMerge/>
            <w:shd w:val="clear" w:color="auto" w:fill="ED7D31" w:themeFill="accent2"/>
            <w:vAlign w:val="center"/>
          </w:tcPr>
          <w:p w14:paraId="49DF4CCB" w14:textId="77777777" w:rsidR="003227E6" w:rsidRPr="009D0BC7" w:rsidRDefault="003227E6" w:rsidP="003227E6">
            <w:pPr>
              <w:spacing w:before="50" w:after="50"/>
            </w:pPr>
          </w:p>
        </w:tc>
        <w:tc>
          <w:tcPr>
            <w:tcW w:w="1328" w:type="dxa"/>
            <w:shd w:val="clear" w:color="auto" w:fill="FBE4D5" w:themeFill="accent2" w:themeFillTint="33"/>
            <w:vAlign w:val="center"/>
          </w:tcPr>
          <w:p w14:paraId="1691E0B0" w14:textId="77777777" w:rsidR="003227E6" w:rsidRPr="009D0BC7" w:rsidRDefault="003227E6" w:rsidP="003227E6">
            <w:pPr>
              <w:spacing w:before="50" w:after="50"/>
            </w:pPr>
            <w:r>
              <w:rPr>
                <w:lang w:val="ga"/>
              </w:rPr>
              <w:t>An 5ú Deicíl</w:t>
            </w:r>
          </w:p>
        </w:tc>
        <w:tc>
          <w:tcPr>
            <w:tcW w:w="1384" w:type="dxa"/>
            <w:shd w:val="clear" w:color="auto" w:fill="FBE4D5" w:themeFill="accent2" w:themeFillTint="33"/>
            <w:vAlign w:val="center"/>
          </w:tcPr>
          <w:p w14:paraId="75658AB7"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538772F5"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0E52112D" w14:textId="77777777" w:rsidR="003227E6" w:rsidRPr="009D0BC7" w:rsidRDefault="003227E6" w:rsidP="003227E6">
            <w:pPr>
              <w:spacing w:before="50" w:after="50"/>
              <w:jc w:val="center"/>
            </w:pPr>
            <w:r>
              <w:rPr>
                <w:lang w:val="ga"/>
              </w:rPr>
              <w:t>342,969</w:t>
            </w:r>
          </w:p>
        </w:tc>
        <w:tc>
          <w:tcPr>
            <w:tcW w:w="1288" w:type="dxa"/>
            <w:shd w:val="clear" w:color="auto" w:fill="FBE4D5" w:themeFill="accent2" w:themeFillTint="33"/>
            <w:vAlign w:val="center"/>
          </w:tcPr>
          <w:p w14:paraId="7D699B99"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57833BE2"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609D3E51"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0B6C94E0"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5F981AFB"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69500591" w14:textId="77777777" w:rsidR="003227E6" w:rsidRPr="009D0BC7" w:rsidRDefault="003227E6" w:rsidP="003227E6">
            <w:pPr>
              <w:spacing w:before="50" w:after="50"/>
              <w:jc w:val="center"/>
            </w:pPr>
          </w:p>
        </w:tc>
      </w:tr>
      <w:tr w:rsidR="003227E6" w:rsidRPr="009D0BC7" w14:paraId="6941B196" w14:textId="77777777" w:rsidTr="003227E6">
        <w:trPr>
          <w:cantSplit/>
        </w:trPr>
        <w:tc>
          <w:tcPr>
            <w:tcW w:w="826" w:type="dxa"/>
            <w:vMerge/>
            <w:shd w:val="clear" w:color="auto" w:fill="ED7D31" w:themeFill="accent2"/>
            <w:vAlign w:val="center"/>
          </w:tcPr>
          <w:p w14:paraId="1CE188EE" w14:textId="77777777" w:rsidR="003227E6" w:rsidRPr="009D0BC7" w:rsidRDefault="003227E6" w:rsidP="003227E6">
            <w:pPr>
              <w:spacing w:before="50" w:after="50"/>
            </w:pPr>
          </w:p>
        </w:tc>
        <w:tc>
          <w:tcPr>
            <w:tcW w:w="1328" w:type="dxa"/>
            <w:shd w:val="clear" w:color="auto" w:fill="F7CAAC" w:themeFill="accent2" w:themeFillTint="66"/>
            <w:vAlign w:val="center"/>
          </w:tcPr>
          <w:p w14:paraId="134ED5F9" w14:textId="77777777" w:rsidR="003227E6" w:rsidRPr="009D0BC7" w:rsidRDefault="003227E6" w:rsidP="003227E6">
            <w:pPr>
              <w:spacing w:before="50" w:after="50"/>
            </w:pPr>
            <w:r>
              <w:rPr>
                <w:lang w:val="ga"/>
              </w:rPr>
              <w:t>An 6ú Deicíl</w:t>
            </w:r>
          </w:p>
        </w:tc>
        <w:tc>
          <w:tcPr>
            <w:tcW w:w="1384" w:type="dxa"/>
            <w:shd w:val="clear" w:color="auto" w:fill="F7CAAC" w:themeFill="accent2" w:themeFillTint="66"/>
            <w:vAlign w:val="center"/>
          </w:tcPr>
          <w:p w14:paraId="52737E2F"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33BCAAEA"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67F5A4AD" w14:textId="77777777" w:rsidR="003227E6" w:rsidRPr="009D0BC7" w:rsidRDefault="003227E6" w:rsidP="003227E6">
            <w:pPr>
              <w:spacing w:before="50" w:after="50"/>
              <w:jc w:val="center"/>
            </w:pPr>
            <w:r>
              <w:rPr>
                <w:lang w:val="ga"/>
              </w:rPr>
              <w:t>408,276</w:t>
            </w:r>
          </w:p>
        </w:tc>
        <w:tc>
          <w:tcPr>
            <w:tcW w:w="1288" w:type="dxa"/>
            <w:shd w:val="clear" w:color="auto" w:fill="F7CAAC" w:themeFill="accent2" w:themeFillTint="66"/>
            <w:vAlign w:val="center"/>
          </w:tcPr>
          <w:p w14:paraId="55BB8099" w14:textId="77777777" w:rsidR="003227E6" w:rsidRPr="009D0BC7" w:rsidRDefault="003227E6" w:rsidP="003227E6">
            <w:pPr>
              <w:spacing w:before="50" w:after="50"/>
              <w:jc w:val="center"/>
            </w:pPr>
            <w:r>
              <w:rPr>
                <w:lang w:val="ga"/>
              </w:rPr>
              <w:t>An 3ú Banda</w:t>
            </w:r>
          </w:p>
        </w:tc>
        <w:tc>
          <w:tcPr>
            <w:tcW w:w="1169" w:type="dxa"/>
            <w:shd w:val="clear" w:color="auto" w:fill="F7CAAC" w:themeFill="accent2" w:themeFillTint="66"/>
            <w:vAlign w:val="center"/>
          </w:tcPr>
          <w:p w14:paraId="1541622C" w14:textId="77777777" w:rsidR="003227E6" w:rsidRPr="009D0BC7" w:rsidRDefault="003227E6" w:rsidP="003227E6">
            <w:pPr>
              <w:spacing w:before="50" w:after="50"/>
              <w:jc w:val="center"/>
            </w:pPr>
            <w:r>
              <w:rPr>
                <w:lang w:val="ga"/>
              </w:rPr>
              <w:t>474,958</w:t>
            </w:r>
          </w:p>
        </w:tc>
        <w:tc>
          <w:tcPr>
            <w:tcW w:w="1384" w:type="dxa"/>
            <w:shd w:val="clear" w:color="auto" w:fill="F7CAAC" w:themeFill="accent2" w:themeFillTint="66"/>
            <w:vAlign w:val="center"/>
          </w:tcPr>
          <w:p w14:paraId="085FFDBE" w14:textId="77777777" w:rsidR="003227E6" w:rsidRPr="009D0BC7" w:rsidRDefault="003227E6" w:rsidP="003227E6">
            <w:pPr>
              <w:spacing w:before="50" w:after="50"/>
              <w:jc w:val="center"/>
            </w:pPr>
            <w:r>
              <w:rPr>
                <w:lang w:val="ga"/>
              </w:rPr>
              <w:t>24</w:t>
            </w:r>
          </w:p>
        </w:tc>
        <w:tc>
          <w:tcPr>
            <w:tcW w:w="1372" w:type="dxa"/>
            <w:shd w:val="clear" w:color="auto" w:fill="F7CAAC" w:themeFill="accent2" w:themeFillTint="66"/>
            <w:vAlign w:val="center"/>
          </w:tcPr>
          <w:p w14:paraId="659607A3" w14:textId="77777777" w:rsidR="003227E6" w:rsidRPr="009D0BC7" w:rsidRDefault="003227E6" w:rsidP="003227E6">
            <w:pPr>
              <w:spacing w:before="50" w:after="50"/>
              <w:jc w:val="center"/>
            </w:pPr>
            <w:r>
              <w:rPr>
                <w:lang w:val="ga"/>
              </w:rPr>
              <w:t>21.3%</w:t>
            </w:r>
          </w:p>
        </w:tc>
        <w:tc>
          <w:tcPr>
            <w:tcW w:w="1372" w:type="dxa"/>
            <w:shd w:val="clear" w:color="auto" w:fill="F7CAAC" w:themeFill="accent2" w:themeFillTint="66"/>
            <w:vAlign w:val="center"/>
          </w:tcPr>
          <w:p w14:paraId="47AFD919" w14:textId="77777777" w:rsidR="003227E6" w:rsidRPr="009D0BC7" w:rsidRDefault="003227E6" w:rsidP="003227E6">
            <w:pPr>
              <w:spacing w:before="50" w:after="50"/>
              <w:jc w:val="center"/>
            </w:pPr>
            <w:r>
              <w:rPr>
                <w:lang w:val="ga"/>
              </w:rPr>
              <w:t>20</w:t>
            </w:r>
          </w:p>
        </w:tc>
        <w:tc>
          <w:tcPr>
            <w:tcW w:w="1171" w:type="dxa"/>
            <w:shd w:val="clear" w:color="auto" w:fill="F7CAAC" w:themeFill="accent2" w:themeFillTint="66"/>
            <w:vAlign w:val="center"/>
          </w:tcPr>
          <w:p w14:paraId="4028689A" w14:textId="77777777" w:rsidR="003227E6" w:rsidRPr="009D0BC7" w:rsidRDefault="003227E6" w:rsidP="003227E6">
            <w:pPr>
              <w:spacing w:before="50" w:after="50"/>
              <w:jc w:val="center"/>
            </w:pPr>
            <w:r>
              <w:rPr>
                <w:lang w:val="ga"/>
              </w:rPr>
              <w:t>-3</w:t>
            </w:r>
          </w:p>
        </w:tc>
      </w:tr>
      <w:tr w:rsidR="003227E6" w:rsidRPr="009D0BC7" w14:paraId="6A6DEF55" w14:textId="77777777" w:rsidTr="003227E6">
        <w:trPr>
          <w:cantSplit/>
        </w:trPr>
        <w:tc>
          <w:tcPr>
            <w:tcW w:w="826" w:type="dxa"/>
            <w:vMerge/>
            <w:shd w:val="clear" w:color="auto" w:fill="ED7D31" w:themeFill="accent2"/>
            <w:vAlign w:val="center"/>
          </w:tcPr>
          <w:p w14:paraId="1846B8F0" w14:textId="77777777" w:rsidR="003227E6" w:rsidRPr="009D0BC7" w:rsidRDefault="003227E6" w:rsidP="003227E6">
            <w:pPr>
              <w:spacing w:before="50" w:after="50"/>
            </w:pPr>
          </w:p>
        </w:tc>
        <w:tc>
          <w:tcPr>
            <w:tcW w:w="1328" w:type="dxa"/>
            <w:shd w:val="clear" w:color="auto" w:fill="FBE4D5" w:themeFill="accent2" w:themeFillTint="33"/>
            <w:vAlign w:val="center"/>
          </w:tcPr>
          <w:p w14:paraId="6C3182D0" w14:textId="77777777" w:rsidR="003227E6" w:rsidRPr="009D0BC7" w:rsidRDefault="003227E6" w:rsidP="003227E6">
            <w:pPr>
              <w:spacing w:before="50" w:after="50"/>
            </w:pPr>
            <w:r>
              <w:rPr>
                <w:lang w:val="ga"/>
              </w:rPr>
              <w:t>An 7ú Deicíl</w:t>
            </w:r>
          </w:p>
        </w:tc>
        <w:tc>
          <w:tcPr>
            <w:tcW w:w="1384" w:type="dxa"/>
            <w:shd w:val="clear" w:color="auto" w:fill="FBE4D5" w:themeFill="accent2" w:themeFillTint="33"/>
            <w:vAlign w:val="center"/>
          </w:tcPr>
          <w:p w14:paraId="4274452C" w14:textId="77777777" w:rsidR="003227E6" w:rsidRPr="009D0BC7" w:rsidRDefault="003227E6" w:rsidP="003227E6">
            <w:pPr>
              <w:spacing w:before="50" w:after="50"/>
              <w:jc w:val="center"/>
            </w:pPr>
            <w:r>
              <w:rPr>
                <w:lang w:val="ga"/>
              </w:rPr>
              <w:t>24</w:t>
            </w:r>
          </w:p>
        </w:tc>
        <w:tc>
          <w:tcPr>
            <w:tcW w:w="1176" w:type="dxa"/>
            <w:shd w:val="clear" w:color="auto" w:fill="FBE4D5" w:themeFill="accent2" w:themeFillTint="33"/>
            <w:vAlign w:val="center"/>
          </w:tcPr>
          <w:p w14:paraId="018E7A23" w14:textId="77777777" w:rsidR="003227E6" w:rsidRPr="009D0BC7" w:rsidRDefault="003227E6" w:rsidP="003227E6">
            <w:pPr>
              <w:spacing w:before="50" w:after="50"/>
              <w:jc w:val="center"/>
            </w:pPr>
            <w:r>
              <w:rPr>
                <w:lang w:val="ga"/>
              </w:rPr>
              <w:t>24</w:t>
            </w:r>
          </w:p>
        </w:tc>
        <w:tc>
          <w:tcPr>
            <w:tcW w:w="1478" w:type="dxa"/>
            <w:shd w:val="clear" w:color="auto" w:fill="FBE4D5" w:themeFill="accent2" w:themeFillTint="33"/>
            <w:vAlign w:val="center"/>
          </w:tcPr>
          <w:p w14:paraId="51F03953" w14:textId="77777777" w:rsidR="003227E6" w:rsidRPr="009D0BC7" w:rsidRDefault="003227E6" w:rsidP="003227E6">
            <w:pPr>
              <w:spacing w:before="50" w:after="50"/>
              <w:jc w:val="center"/>
            </w:pPr>
            <w:r>
              <w:rPr>
                <w:lang w:val="ga"/>
              </w:rPr>
              <w:t>479,637</w:t>
            </w:r>
          </w:p>
        </w:tc>
        <w:tc>
          <w:tcPr>
            <w:tcW w:w="1288" w:type="dxa"/>
            <w:shd w:val="clear" w:color="auto" w:fill="FBE4D5" w:themeFill="accent2" w:themeFillTint="33"/>
            <w:vAlign w:val="center"/>
          </w:tcPr>
          <w:p w14:paraId="07D4103B" w14:textId="77777777" w:rsidR="003227E6" w:rsidRPr="009D0BC7" w:rsidRDefault="003227E6" w:rsidP="003227E6">
            <w:pPr>
              <w:spacing w:before="50" w:after="50"/>
              <w:jc w:val="center"/>
            </w:pPr>
            <w:r>
              <w:rPr>
                <w:lang w:val="ga"/>
              </w:rPr>
              <w:t>An 4ú Banda</w:t>
            </w:r>
          </w:p>
        </w:tc>
        <w:tc>
          <w:tcPr>
            <w:tcW w:w="1169" w:type="dxa"/>
            <w:shd w:val="clear" w:color="auto" w:fill="FBE4D5" w:themeFill="accent2" w:themeFillTint="33"/>
            <w:vAlign w:val="center"/>
          </w:tcPr>
          <w:p w14:paraId="6D7F55A9" w14:textId="77777777" w:rsidR="003227E6" w:rsidRPr="009D0BC7" w:rsidRDefault="003227E6" w:rsidP="003227E6">
            <w:pPr>
              <w:spacing w:before="50" w:after="50"/>
              <w:jc w:val="center"/>
            </w:pPr>
            <w:r>
              <w:rPr>
                <w:lang w:val="ga"/>
              </w:rPr>
              <w:t>576,734</w:t>
            </w:r>
          </w:p>
        </w:tc>
        <w:tc>
          <w:tcPr>
            <w:tcW w:w="1384" w:type="dxa"/>
            <w:shd w:val="clear" w:color="auto" w:fill="FBE4D5" w:themeFill="accent2" w:themeFillTint="33"/>
            <w:vAlign w:val="center"/>
          </w:tcPr>
          <w:p w14:paraId="4906375E" w14:textId="77777777" w:rsidR="003227E6" w:rsidRPr="009D0BC7" w:rsidRDefault="003227E6" w:rsidP="003227E6">
            <w:pPr>
              <w:spacing w:before="50" w:after="50"/>
              <w:jc w:val="center"/>
            </w:pPr>
            <w:r>
              <w:rPr>
                <w:lang w:val="ga"/>
              </w:rPr>
              <w:t>38</w:t>
            </w:r>
          </w:p>
        </w:tc>
        <w:tc>
          <w:tcPr>
            <w:tcW w:w="1372" w:type="dxa"/>
            <w:shd w:val="clear" w:color="auto" w:fill="FBE4D5" w:themeFill="accent2" w:themeFillTint="33"/>
            <w:vAlign w:val="center"/>
          </w:tcPr>
          <w:p w14:paraId="0E86FE79" w14:textId="77777777" w:rsidR="003227E6" w:rsidRPr="009D0BC7" w:rsidRDefault="003227E6" w:rsidP="003227E6">
            <w:pPr>
              <w:spacing w:before="50" w:after="50"/>
              <w:jc w:val="center"/>
            </w:pPr>
            <w:r>
              <w:rPr>
                <w:lang w:val="ga"/>
              </w:rPr>
              <w:t>11.0%</w:t>
            </w:r>
          </w:p>
        </w:tc>
        <w:tc>
          <w:tcPr>
            <w:tcW w:w="1372" w:type="dxa"/>
            <w:shd w:val="clear" w:color="auto" w:fill="FBE4D5" w:themeFill="accent2" w:themeFillTint="33"/>
            <w:vAlign w:val="center"/>
          </w:tcPr>
          <w:p w14:paraId="6BDD1BF4" w14:textId="77777777" w:rsidR="003227E6" w:rsidRPr="009D0BC7" w:rsidRDefault="003227E6" w:rsidP="003227E6">
            <w:pPr>
              <w:spacing w:before="50" w:after="50"/>
              <w:jc w:val="center"/>
            </w:pPr>
            <w:r>
              <w:rPr>
                <w:lang w:val="ga"/>
              </w:rPr>
              <w:t>11</w:t>
            </w:r>
          </w:p>
        </w:tc>
        <w:tc>
          <w:tcPr>
            <w:tcW w:w="1171" w:type="dxa"/>
            <w:shd w:val="clear" w:color="auto" w:fill="FBE4D5" w:themeFill="accent2" w:themeFillTint="33"/>
            <w:vAlign w:val="center"/>
          </w:tcPr>
          <w:p w14:paraId="1C866218" w14:textId="77777777" w:rsidR="003227E6" w:rsidRPr="009D0BC7" w:rsidRDefault="003227E6" w:rsidP="003227E6">
            <w:pPr>
              <w:spacing w:before="50" w:after="50"/>
              <w:jc w:val="center"/>
            </w:pPr>
            <w:r>
              <w:rPr>
                <w:lang w:val="ga"/>
              </w:rPr>
              <w:t>-27</w:t>
            </w:r>
          </w:p>
        </w:tc>
      </w:tr>
      <w:tr w:rsidR="003227E6" w:rsidRPr="009D0BC7" w14:paraId="528EFEE5" w14:textId="77777777" w:rsidTr="003227E6">
        <w:trPr>
          <w:cantSplit/>
        </w:trPr>
        <w:tc>
          <w:tcPr>
            <w:tcW w:w="826" w:type="dxa"/>
            <w:vMerge/>
            <w:shd w:val="clear" w:color="auto" w:fill="ED7D31" w:themeFill="accent2"/>
            <w:vAlign w:val="center"/>
          </w:tcPr>
          <w:p w14:paraId="16838E10" w14:textId="77777777" w:rsidR="003227E6" w:rsidRPr="009D0BC7" w:rsidRDefault="003227E6" w:rsidP="003227E6">
            <w:pPr>
              <w:spacing w:before="50" w:after="50"/>
            </w:pPr>
          </w:p>
        </w:tc>
        <w:tc>
          <w:tcPr>
            <w:tcW w:w="1328" w:type="dxa"/>
            <w:shd w:val="clear" w:color="auto" w:fill="F7CAAC" w:themeFill="accent2" w:themeFillTint="66"/>
            <w:vAlign w:val="center"/>
          </w:tcPr>
          <w:p w14:paraId="4FEDAACB" w14:textId="77777777" w:rsidR="003227E6" w:rsidRPr="009D0BC7" w:rsidRDefault="003227E6" w:rsidP="003227E6">
            <w:pPr>
              <w:spacing w:before="50" w:after="50"/>
            </w:pPr>
            <w:r>
              <w:rPr>
                <w:lang w:val="ga"/>
              </w:rPr>
              <w:t>An 8ú Deicíl</w:t>
            </w:r>
          </w:p>
        </w:tc>
        <w:tc>
          <w:tcPr>
            <w:tcW w:w="1384" w:type="dxa"/>
            <w:shd w:val="clear" w:color="auto" w:fill="F7CAAC" w:themeFill="accent2" w:themeFillTint="66"/>
            <w:vAlign w:val="center"/>
          </w:tcPr>
          <w:p w14:paraId="6BBE0350" w14:textId="77777777" w:rsidR="003227E6" w:rsidRPr="009D0BC7" w:rsidRDefault="003227E6" w:rsidP="003227E6">
            <w:pPr>
              <w:spacing w:before="50" w:after="50"/>
              <w:jc w:val="center"/>
            </w:pPr>
            <w:r>
              <w:rPr>
                <w:lang w:val="ga"/>
              </w:rPr>
              <w:t>24</w:t>
            </w:r>
          </w:p>
        </w:tc>
        <w:tc>
          <w:tcPr>
            <w:tcW w:w="1176" w:type="dxa"/>
            <w:shd w:val="clear" w:color="auto" w:fill="F7CAAC" w:themeFill="accent2" w:themeFillTint="66"/>
            <w:vAlign w:val="center"/>
          </w:tcPr>
          <w:p w14:paraId="7391FE88" w14:textId="77777777" w:rsidR="003227E6" w:rsidRPr="009D0BC7" w:rsidRDefault="003227E6" w:rsidP="003227E6">
            <w:pPr>
              <w:spacing w:before="50" w:after="50"/>
              <w:jc w:val="center"/>
            </w:pPr>
            <w:r>
              <w:rPr>
                <w:lang w:val="ga"/>
              </w:rPr>
              <w:t>48</w:t>
            </w:r>
          </w:p>
        </w:tc>
        <w:tc>
          <w:tcPr>
            <w:tcW w:w="1478" w:type="dxa"/>
            <w:shd w:val="clear" w:color="auto" w:fill="F7CAAC" w:themeFill="accent2" w:themeFillTint="66"/>
            <w:vAlign w:val="center"/>
          </w:tcPr>
          <w:p w14:paraId="42DEABF4" w14:textId="77777777" w:rsidR="003227E6" w:rsidRPr="009D0BC7" w:rsidRDefault="003227E6" w:rsidP="003227E6">
            <w:pPr>
              <w:spacing w:before="50" w:after="50"/>
              <w:jc w:val="center"/>
            </w:pPr>
            <w:r>
              <w:rPr>
                <w:lang w:val="ga"/>
              </w:rPr>
              <w:t>561,454</w:t>
            </w:r>
          </w:p>
        </w:tc>
        <w:tc>
          <w:tcPr>
            <w:tcW w:w="1288" w:type="dxa"/>
            <w:shd w:val="clear" w:color="auto" w:fill="F7CAAC" w:themeFill="accent2" w:themeFillTint="66"/>
            <w:vAlign w:val="center"/>
          </w:tcPr>
          <w:p w14:paraId="737795EA"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4DBF2FE3"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3A9CF74C"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32C804AA"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3E67B05F"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2AE5F259" w14:textId="77777777" w:rsidR="003227E6" w:rsidRPr="009D0BC7" w:rsidRDefault="003227E6" w:rsidP="003227E6">
            <w:pPr>
              <w:spacing w:before="50" w:after="50"/>
              <w:jc w:val="center"/>
            </w:pPr>
          </w:p>
        </w:tc>
      </w:tr>
      <w:tr w:rsidR="003227E6" w:rsidRPr="009D0BC7" w14:paraId="2D14F555" w14:textId="77777777" w:rsidTr="003227E6">
        <w:trPr>
          <w:cantSplit/>
        </w:trPr>
        <w:tc>
          <w:tcPr>
            <w:tcW w:w="826" w:type="dxa"/>
            <w:vMerge/>
            <w:shd w:val="clear" w:color="auto" w:fill="ED7D31" w:themeFill="accent2"/>
            <w:vAlign w:val="center"/>
          </w:tcPr>
          <w:p w14:paraId="52D58ABB" w14:textId="77777777" w:rsidR="003227E6" w:rsidRPr="009D0BC7" w:rsidRDefault="003227E6" w:rsidP="003227E6">
            <w:pPr>
              <w:spacing w:before="50" w:after="50"/>
            </w:pPr>
          </w:p>
        </w:tc>
        <w:tc>
          <w:tcPr>
            <w:tcW w:w="1328" w:type="dxa"/>
            <w:shd w:val="clear" w:color="auto" w:fill="FBE4D5" w:themeFill="accent2" w:themeFillTint="33"/>
            <w:vAlign w:val="center"/>
          </w:tcPr>
          <w:p w14:paraId="65380538" w14:textId="77777777" w:rsidR="003227E6" w:rsidRPr="009D0BC7" w:rsidRDefault="003227E6" w:rsidP="003227E6">
            <w:pPr>
              <w:spacing w:before="50" w:after="50"/>
            </w:pPr>
            <w:r>
              <w:rPr>
                <w:lang w:val="ga"/>
              </w:rPr>
              <w:t>An 9ú Deicíl</w:t>
            </w:r>
          </w:p>
        </w:tc>
        <w:tc>
          <w:tcPr>
            <w:tcW w:w="1384" w:type="dxa"/>
            <w:shd w:val="clear" w:color="auto" w:fill="FBE4D5" w:themeFill="accent2" w:themeFillTint="33"/>
            <w:vAlign w:val="center"/>
          </w:tcPr>
          <w:p w14:paraId="312D14A7" w14:textId="77777777" w:rsidR="003227E6" w:rsidRPr="009D0BC7" w:rsidRDefault="003227E6" w:rsidP="003227E6">
            <w:pPr>
              <w:spacing w:before="50" w:after="50"/>
              <w:jc w:val="center"/>
            </w:pPr>
            <w:r>
              <w:rPr>
                <w:lang w:val="ga"/>
              </w:rPr>
              <w:t>24</w:t>
            </w:r>
          </w:p>
        </w:tc>
        <w:tc>
          <w:tcPr>
            <w:tcW w:w="1176" w:type="dxa"/>
            <w:shd w:val="clear" w:color="auto" w:fill="FBE4D5" w:themeFill="accent2" w:themeFillTint="33"/>
            <w:vAlign w:val="center"/>
          </w:tcPr>
          <w:p w14:paraId="297E264F" w14:textId="77777777" w:rsidR="003227E6" w:rsidRPr="009D0BC7" w:rsidRDefault="003227E6" w:rsidP="003227E6">
            <w:pPr>
              <w:spacing w:before="50" w:after="50"/>
              <w:jc w:val="center"/>
            </w:pPr>
            <w:r>
              <w:rPr>
                <w:lang w:val="ga"/>
              </w:rPr>
              <w:t>72</w:t>
            </w:r>
          </w:p>
        </w:tc>
        <w:tc>
          <w:tcPr>
            <w:tcW w:w="1478" w:type="dxa"/>
            <w:shd w:val="clear" w:color="auto" w:fill="FBE4D5" w:themeFill="accent2" w:themeFillTint="33"/>
            <w:vAlign w:val="center"/>
          </w:tcPr>
          <w:p w14:paraId="67905DCB" w14:textId="77777777" w:rsidR="003227E6" w:rsidRPr="009D0BC7" w:rsidRDefault="003227E6" w:rsidP="003227E6">
            <w:pPr>
              <w:spacing w:before="50" w:after="50"/>
              <w:jc w:val="center"/>
            </w:pPr>
            <w:r>
              <w:rPr>
                <w:lang w:val="ga"/>
              </w:rPr>
              <w:t>673,354</w:t>
            </w:r>
          </w:p>
        </w:tc>
        <w:tc>
          <w:tcPr>
            <w:tcW w:w="1288" w:type="dxa"/>
            <w:shd w:val="clear" w:color="auto" w:fill="FBE4D5" w:themeFill="accent2" w:themeFillTint="33"/>
            <w:vAlign w:val="center"/>
          </w:tcPr>
          <w:p w14:paraId="286B1E52" w14:textId="77777777" w:rsidR="003227E6" w:rsidRPr="009D0BC7" w:rsidRDefault="003227E6" w:rsidP="003227E6">
            <w:pPr>
              <w:spacing w:before="50" w:after="50"/>
              <w:jc w:val="center"/>
            </w:pPr>
            <w:r>
              <w:rPr>
                <w:lang w:val="ga"/>
              </w:rPr>
              <w:t>An 5ú Banda</w:t>
            </w:r>
          </w:p>
        </w:tc>
        <w:tc>
          <w:tcPr>
            <w:tcW w:w="1169" w:type="dxa"/>
            <w:shd w:val="clear" w:color="auto" w:fill="FBE4D5" w:themeFill="accent2" w:themeFillTint="33"/>
            <w:vAlign w:val="center"/>
          </w:tcPr>
          <w:p w14:paraId="30770702" w14:textId="77777777" w:rsidR="003227E6" w:rsidRPr="009D0BC7" w:rsidRDefault="003227E6" w:rsidP="003227E6">
            <w:pPr>
              <w:spacing w:before="50" w:after="50"/>
              <w:jc w:val="center"/>
            </w:pPr>
            <w:r>
              <w:rPr>
                <w:lang w:val="ga"/>
              </w:rPr>
              <w:t>678,511</w:t>
            </w:r>
          </w:p>
        </w:tc>
        <w:tc>
          <w:tcPr>
            <w:tcW w:w="1384" w:type="dxa"/>
            <w:shd w:val="clear" w:color="auto" w:fill="FBE4D5" w:themeFill="accent2" w:themeFillTint="33"/>
            <w:vAlign w:val="center"/>
          </w:tcPr>
          <w:p w14:paraId="61549BAF" w14:textId="77777777" w:rsidR="003227E6" w:rsidRPr="009D0BC7" w:rsidRDefault="003227E6" w:rsidP="003227E6">
            <w:pPr>
              <w:spacing w:before="50" w:after="50"/>
              <w:jc w:val="center"/>
            </w:pPr>
            <w:r>
              <w:rPr>
                <w:lang w:val="ga"/>
              </w:rPr>
              <w:t>3</w:t>
            </w:r>
          </w:p>
        </w:tc>
        <w:tc>
          <w:tcPr>
            <w:tcW w:w="1372" w:type="dxa"/>
            <w:shd w:val="clear" w:color="auto" w:fill="FBE4D5" w:themeFill="accent2" w:themeFillTint="33"/>
            <w:vAlign w:val="center"/>
          </w:tcPr>
          <w:p w14:paraId="05E57F1D" w14:textId="77777777" w:rsidR="003227E6" w:rsidRPr="009D0BC7" w:rsidRDefault="003227E6" w:rsidP="003227E6">
            <w:pPr>
              <w:spacing w:before="50" w:after="50"/>
              <w:jc w:val="center"/>
            </w:pPr>
            <w:r>
              <w:rPr>
                <w:lang w:val="ga"/>
              </w:rPr>
              <w:t>5.9%</w:t>
            </w:r>
          </w:p>
        </w:tc>
        <w:tc>
          <w:tcPr>
            <w:tcW w:w="1372" w:type="dxa"/>
            <w:shd w:val="clear" w:color="auto" w:fill="FBE4D5" w:themeFill="accent2" w:themeFillTint="33"/>
            <w:vAlign w:val="center"/>
          </w:tcPr>
          <w:p w14:paraId="504A3CA6" w14:textId="77777777" w:rsidR="003227E6" w:rsidRPr="009D0BC7" w:rsidRDefault="003227E6" w:rsidP="003227E6">
            <w:pPr>
              <w:spacing w:before="50" w:after="50"/>
              <w:jc w:val="center"/>
            </w:pPr>
            <w:r>
              <w:rPr>
                <w:lang w:val="ga"/>
              </w:rPr>
              <w:t>6</w:t>
            </w:r>
          </w:p>
        </w:tc>
        <w:tc>
          <w:tcPr>
            <w:tcW w:w="1171" w:type="dxa"/>
            <w:shd w:val="clear" w:color="auto" w:fill="FBE4D5" w:themeFill="accent2" w:themeFillTint="33"/>
            <w:vAlign w:val="center"/>
          </w:tcPr>
          <w:p w14:paraId="4B058039" w14:textId="77777777" w:rsidR="003227E6" w:rsidRPr="009D0BC7" w:rsidRDefault="003227E6" w:rsidP="003227E6">
            <w:pPr>
              <w:spacing w:before="50" w:after="50"/>
              <w:jc w:val="center"/>
            </w:pPr>
            <w:r>
              <w:rPr>
                <w:lang w:val="ga"/>
              </w:rPr>
              <w:t>3</w:t>
            </w:r>
          </w:p>
        </w:tc>
      </w:tr>
      <w:tr w:rsidR="003227E6" w:rsidRPr="009D0BC7" w14:paraId="715A3699" w14:textId="77777777" w:rsidTr="003227E6">
        <w:trPr>
          <w:cantSplit/>
        </w:trPr>
        <w:tc>
          <w:tcPr>
            <w:tcW w:w="826" w:type="dxa"/>
            <w:vMerge/>
            <w:shd w:val="clear" w:color="auto" w:fill="ED7D31" w:themeFill="accent2"/>
            <w:vAlign w:val="center"/>
          </w:tcPr>
          <w:p w14:paraId="18148391" w14:textId="77777777" w:rsidR="003227E6" w:rsidRPr="009D0BC7" w:rsidRDefault="003227E6" w:rsidP="003227E6">
            <w:pPr>
              <w:spacing w:before="50" w:after="50"/>
            </w:pPr>
          </w:p>
        </w:tc>
        <w:tc>
          <w:tcPr>
            <w:tcW w:w="1328" w:type="dxa"/>
            <w:shd w:val="clear" w:color="auto" w:fill="F7CAAC" w:themeFill="accent2" w:themeFillTint="66"/>
            <w:vAlign w:val="center"/>
          </w:tcPr>
          <w:p w14:paraId="6608024D" w14:textId="77777777" w:rsidR="003227E6" w:rsidRPr="009D0BC7" w:rsidRDefault="003227E6" w:rsidP="003227E6">
            <w:pPr>
              <w:spacing w:before="50" w:after="50"/>
            </w:pPr>
            <w:r>
              <w:rPr>
                <w:lang w:val="ga"/>
              </w:rPr>
              <w:t>An 10ú Deicíl</w:t>
            </w:r>
          </w:p>
        </w:tc>
        <w:tc>
          <w:tcPr>
            <w:tcW w:w="1384" w:type="dxa"/>
            <w:shd w:val="clear" w:color="auto" w:fill="F7CAAC" w:themeFill="accent2" w:themeFillTint="66"/>
            <w:vAlign w:val="center"/>
          </w:tcPr>
          <w:p w14:paraId="5C4D3FC1" w14:textId="77777777" w:rsidR="003227E6" w:rsidRPr="009D0BC7" w:rsidRDefault="003227E6" w:rsidP="003227E6">
            <w:pPr>
              <w:spacing w:before="50" w:after="50"/>
              <w:jc w:val="center"/>
            </w:pPr>
            <w:r>
              <w:rPr>
                <w:lang w:val="ga"/>
              </w:rPr>
              <w:t>24</w:t>
            </w:r>
          </w:p>
        </w:tc>
        <w:tc>
          <w:tcPr>
            <w:tcW w:w="1176" w:type="dxa"/>
            <w:shd w:val="clear" w:color="auto" w:fill="F7CAAC" w:themeFill="accent2" w:themeFillTint="66"/>
            <w:vAlign w:val="center"/>
          </w:tcPr>
          <w:p w14:paraId="1A93ABA7" w14:textId="77777777" w:rsidR="003227E6" w:rsidRPr="009D0BC7" w:rsidRDefault="003227E6" w:rsidP="003227E6">
            <w:pPr>
              <w:spacing w:before="50" w:after="50"/>
              <w:jc w:val="center"/>
            </w:pPr>
            <w:r>
              <w:rPr>
                <w:lang w:val="ga"/>
              </w:rPr>
              <w:t>96</w:t>
            </w:r>
          </w:p>
        </w:tc>
        <w:tc>
          <w:tcPr>
            <w:tcW w:w="1478" w:type="dxa"/>
            <w:shd w:val="clear" w:color="auto" w:fill="F7CAAC" w:themeFill="accent2" w:themeFillTint="66"/>
            <w:vAlign w:val="center"/>
          </w:tcPr>
          <w:p w14:paraId="2E2CE5A8" w14:textId="77777777" w:rsidR="003227E6" w:rsidRPr="009D0BC7" w:rsidRDefault="003227E6" w:rsidP="003227E6">
            <w:pPr>
              <w:spacing w:before="50" w:after="50"/>
              <w:jc w:val="center"/>
            </w:pPr>
            <w:r>
              <w:rPr>
                <w:lang w:val="ga"/>
              </w:rPr>
              <w:t>1,007,923</w:t>
            </w:r>
          </w:p>
        </w:tc>
        <w:tc>
          <w:tcPr>
            <w:tcW w:w="1288" w:type="dxa"/>
            <w:shd w:val="clear" w:color="auto" w:fill="F7CAAC" w:themeFill="accent2" w:themeFillTint="66"/>
            <w:vAlign w:val="center"/>
          </w:tcPr>
          <w:p w14:paraId="0B733C85" w14:textId="77777777" w:rsidR="003227E6" w:rsidRPr="00802B28" w:rsidRDefault="003227E6" w:rsidP="003227E6">
            <w:pPr>
              <w:spacing w:before="50" w:after="50"/>
              <w:jc w:val="center"/>
              <w:rPr>
                <w:lang w:val="de-DE"/>
              </w:rPr>
            </w:pPr>
            <w:r>
              <w:rPr>
                <w:lang w:val="ga"/>
              </w:rPr>
              <w:t>An 6ú Banda, an 7ú Banda, an 8ú Banda</w:t>
            </w:r>
          </w:p>
        </w:tc>
        <w:tc>
          <w:tcPr>
            <w:tcW w:w="1169" w:type="dxa"/>
            <w:shd w:val="clear" w:color="auto" w:fill="F7CAAC" w:themeFill="accent2" w:themeFillTint="66"/>
            <w:vAlign w:val="center"/>
          </w:tcPr>
          <w:p w14:paraId="5EE56FAA" w14:textId="77777777" w:rsidR="003227E6" w:rsidRPr="009D0BC7" w:rsidRDefault="003227E6" w:rsidP="003227E6">
            <w:pPr>
              <w:spacing w:before="50" w:after="50"/>
              <w:jc w:val="center"/>
            </w:pPr>
            <w:r>
              <w:rPr>
                <w:lang w:val="ga"/>
              </w:rPr>
              <w:t>Dada</w:t>
            </w:r>
          </w:p>
        </w:tc>
        <w:tc>
          <w:tcPr>
            <w:tcW w:w="1384" w:type="dxa"/>
            <w:shd w:val="clear" w:color="auto" w:fill="F7CAAC" w:themeFill="accent2" w:themeFillTint="66"/>
            <w:vAlign w:val="center"/>
          </w:tcPr>
          <w:p w14:paraId="22F9B330" w14:textId="77777777" w:rsidR="003227E6" w:rsidRPr="009D0BC7" w:rsidRDefault="003227E6" w:rsidP="003227E6">
            <w:pPr>
              <w:spacing w:before="50" w:after="50"/>
              <w:jc w:val="center"/>
            </w:pPr>
            <w:r>
              <w:rPr>
                <w:lang w:val="ga"/>
              </w:rPr>
              <w:t>-</w:t>
            </w:r>
          </w:p>
        </w:tc>
        <w:tc>
          <w:tcPr>
            <w:tcW w:w="1372" w:type="dxa"/>
            <w:shd w:val="clear" w:color="auto" w:fill="F7CAAC" w:themeFill="accent2" w:themeFillTint="66"/>
            <w:vAlign w:val="center"/>
          </w:tcPr>
          <w:p w14:paraId="605BF787" w14:textId="77777777" w:rsidR="003227E6" w:rsidRPr="009D0BC7" w:rsidRDefault="003227E6" w:rsidP="003227E6">
            <w:pPr>
              <w:spacing w:before="50" w:after="50"/>
              <w:jc w:val="center"/>
            </w:pPr>
            <w:r>
              <w:rPr>
                <w:lang w:val="ga"/>
              </w:rPr>
              <w:t>9.5%</w:t>
            </w:r>
          </w:p>
        </w:tc>
        <w:tc>
          <w:tcPr>
            <w:tcW w:w="1372" w:type="dxa"/>
            <w:shd w:val="clear" w:color="auto" w:fill="F7CAAC" w:themeFill="accent2" w:themeFillTint="66"/>
            <w:vAlign w:val="center"/>
          </w:tcPr>
          <w:p w14:paraId="4333CDA2" w14:textId="77777777" w:rsidR="003227E6" w:rsidRPr="009D0BC7" w:rsidRDefault="003227E6" w:rsidP="003227E6">
            <w:pPr>
              <w:spacing w:before="50" w:after="50"/>
              <w:jc w:val="center"/>
            </w:pPr>
            <w:r>
              <w:rPr>
                <w:lang w:val="ga"/>
              </w:rPr>
              <w:t>9</w:t>
            </w:r>
          </w:p>
        </w:tc>
        <w:tc>
          <w:tcPr>
            <w:tcW w:w="1171" w:type="dxa"/>
            <w:shd w:val="clear" w:color="auto" w:fill="F7CAAC" w:themeFill="accent2" w:themeFillTint="66"/>
            <w:vAlign w:val="center"/>
          </w:tcPr>
          <w:p w14:paraId="3564A6A7" w14:textId="77777777" w:rsidR="003227E6" w:rsidRPr="009D0BC7" w:rsidRDefault="003227E6" w:rsidP="003227E6">
            <w:pPr>
              <w:spacing w:before="50" w:after="50"/>
              <w:jc w:val="center"/>
            </w:pPr>
            <w:r>
              <w:rPr>
                <w:lang w:val="ga"/>
              </w:rPr>
              <w:t>-</w:t>
            </w:r>
          </w:p>
        </w:tc>
      </w:tr>
      <w:tr w:rsidR="003227E6" w:rsidRPr="009D0BC7" w14:paraId="38A1F2A6" w14:textId="77777777" w:rsidTr="003227E6">
        <w:trPr>
          <w:cantSplit/>
        </w:trPr>
        <w:tc>
          <w:tcPr>
            <w:tcW w:w="826" w:type="dxa"/>
            <w:vMerge/>
            <w:shd w:val="clear" w:color="auto" w:fill="ED7D31" w:themeFill="accent2"/>
            <w:vAlign w:val="center"/>
          </w:tcPr>
          <w:p w14:paraId="2CED74EF" w14:textId="77777777" w:rsidR="003227E6" w:rsidRPr="009D0BC7" w:rsidRDefault="003227E6" w:rsidP="003227E6">
            <w:pPr>
              <w:spacing w:before="50" w:after="50"/>
            </w:pPr>
          </w:p>
        </w:tc>
        <w:tc>
          <w:tcPr>
            <w:tcW w:w="1328" w:type="dxa"/>
            <w:shd w:val="clear" w:color="auto" w:fill="FBE4D5" w:themeFill="accent2" w:themeFillTint="33"/>
            <w:vAlign w:val="center"/>
          </w:tcPr>
          <w:p w14:paraId="2CABB74A" w14:textId="77777777" w:rsidR="003227E6" w:rsidRPr="009D0BC7" w:rsidRDefault="003227E6" w:rsidP="003227E6">
            <w:pPr>
              <w:spacing w:before="50" w:after="50"/>
            </w:pPr>
            <w:r>
              <w:rPr>
                <w:lang w:val="ga"/>
              </w:rPr>
              <w:t xml:space="preserve"> </w:t>
            </w:r>
          </w:p>
        </w:tc>
        <w:tc>
          <w:tcPr>
            <w:tcW w:w="1384" w:type="dxa"/>
            <w:shd w:val="clear" w:color="auto" w:fill="FBE4D5" w:themeFill="accent2" w:themeFillTint="33"/>
            <w:vAlign w:val="center"/>
          </w:tcPr>
          <w:p w14:paraId="52A349C7" w14:textId="77777777" w:rsidR="003227E6" w:rsidRPr="009D0BC7" w:rsidRDefault="003227E6" w:rsidP="003227E6">
            <w:pPr>
              <w:spacing w:before="50" w:after="50"/>
              <w:jc w:val="center"/>
            </w:pPr>
            <w:r>
              <w:rPr>
                <w:lang w:val="ga"/>
              </w:rPr>
              <w:t>96</w:t>
            </w:r>
          </w:p>
        </w:tc>
        <w:tc>
          <w:tcPr>
            <w:tcW w:w="1176" w:type="dxa"/>
            <w:shd w:val="clear" w:color="auto" w:fill="FBE4D5" w:themeFill="accent2" w:themeFillTint="33"/>
            <w:vAlign w:val="center"/>
          </w:tcPr>
          <w:p w14:paraId="5D524476" w14:textId="77777777" w:rsidR="003227E6" w:rsidRPr="009D0BC7" w:rsidRDefault="003227E6" w:rsidP="003227E6">
            <w:pPr>
              <w:spacing w:before="50" w:after="50"/>
              <w:jc w:val="center"/>
            </w:pPr>
          </w:p>
        </w:tc>
        <w:tc>
          <w:tcPr>
            <w:tcW w:w="1478" w:type="dxa"/>
            <w:shd w:val="clear" w:color="auto" w:fill="FBE4D5" w:themeFill="accent2" w:themeFillTint="33"/>
            <w:vAlign w:val="center"/>
          </w:tcPr>
          <w:p w14:paraId="381955A8" w14:textId="77777777" w:rsidR="003227E6" w:rsidRPr="009D0BC7" w:rsidRDefault="003227E6" w:rsidP="003227E6">
            <w:pPr>
              <w:spacing w:before="50" w:after="50"/>
              <w:jc w:val="center"/>
            </w:pPr>
          </w:p>
        </w:tc>
        <w:tc>
          <w:tcPr>
            <w:tcW w:w="1288" w:type="dxa"/>
            <w:shd w:val="clear" w:color="auto" w:fill="FBE4D5" w:themeFill="accent2" w:themeFillTint="33"/>
            <w:vAlign w:val="center"/>
          </w:tcPr>
          <w:p w14:paraId="3EF7F25C"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49199594"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758C26A7"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1CB3D758" w14:textId="77777777" w:rsidR="003227E6" w:rsidRPr="009D0BC7" w:rsidRDefault="003227E6" w:rsidP="003227E6">
            <w:pPr>
              <w:spacing w:before="50" w:after="50"/>
              <w:jc w:val="center"/>
            </w:pPr>
            <w:r>
              <w:rPr>
                <w:lang w:val="ga"/>
              </w:rPr>
              <w:t>100.00%</w:t>
            </w:r>
          </w:p>
        </w:tc>
        <w:tc>
          <w:tcPr>
            <w:tcW w:w="1372" w:type="dxa"/>
            <w:shd w:val="clear" w:color="auto" w:fill="FBE4D5" w:themeFill="accent2" w:themeFillTint="33"/>
            <w:vAlign w:val="center"/>
          </w:tcPr>
          <w:p w14:paraId="3A591C6B" w14:textId="77777777" w:rsidR="003227E6" w:rsidRPr="009D0BC7" w:rsidRDefault="003227E6" w:rsidP="003227E6">
            <w:pPr>
              <w:spacing w:before="50" w:after="50"/>
              <w:jc w:val="center"/>
            </w:pPr>
            <w:r>
              <w:rPr>
                <w:lang w:val="ga"/>
              </w:rPr>
              <w:t>96</w:t>
            </w:r>
          </w:p>
        </w:tc>
        <w:tc>
          <w:tcPr>
            <w:tcW w:w="1171" w:type="dxa"/>
            <w:shd w:val="clear" w:color="auto" w:fill="FBE4D5" w:themeFill="accent2" w:themeFillTint="33"/>
            <w:vAlign w:val="center"/>
          </w:tcPr>
          <w:p w14:paraId="07A3F95C" w14:textId="77777777" w:rsidR="003227E6" w:rsidRPr="009D0BC7" w:rsidRDefault="003227E6" w:rsidP="003227E6">
            <w:pPr>
              <w:spacing w:before="50" w:after="50"/>
              <w:jc w:val="center"/>
            </w:pPr>
          </w:p>
        </w:tc>
      </w:tr>
      <w:tr w:rsidR="003227E6" w:rsidRPr="009D0BC7" w14:paraId="03C7A02B" w14:textId="77777777" w:rsidTr="003227E6">
        <w:trPr>
          <w:cantSplit/>
        </w:trPr>
        <w:tc>
          <w:tcPr>
            <w:tcW w:w="826" w:type="dxa"/>
            <w:vMerge w:val="restart"/>
            <w:shd w:val="clear" w:color="auto" w:fill="ED7D31" w:themeFill="accent2"/>
            <w:vAlign w:val="center"/>
          </w:tcPr>
          <w:p w14:paraId="37E694EF" w14:textId="77777777" w:rsidR="003227E6" w:rsidRPr="009D0BC7" w:rsidRDefault="003227E6" w:rsidP="003227E6">
            <w:pPr>
              <w:spacing w:before="50" w:after="50"/>
              <w:rPr>
                <w:b/>
                <w:color w:val="FFFFFF" w:themeColor="background1"/>
              </w:rPr>
            </w:pPr>
            <w:r>
              <w:rPr>
                <w:b/>
                <w:bCs/>
                <w:color w:val="FFFFFF" w:themeColor="background1"/>
                <w:lang w:val="ga"/>
              </w:rPr>
              <w:lastRenderedPageBreak/>
              <w:t>2027</w:t>
            </w:r>
          </w:p>
        </w:tc>
        <w:tc>
          <w:tcPr>
            <w:tcW w:w="1328" w:type="dxa"/>
            <w:shd w:val="clear" w:color="auto" w:fill="FBE4D5" w:themeFill="accent2" w:themeFillTint="33"/>
            <w:vAlign w:val="center"/>
          </w:tcPr>
          <w:p w14:paraId="23EC6B5E" w14:textId="77777777" w:rsidR="003227E6" w:rsidRPr="009D0BC7" w:rsidRDefault="003227E6" w:rsidP="003227E6">
            <w:pPr>
              <w:spacing w:before="50" w:after="50"/>
            </w:pPr>
            <w:r>
              <w:rPr>
                <w:lang w:val="ga"/>
              </w:rPr>
              <w:t>An Chéad Deicíl</w:t>
            </w:r>
          </w:p>
        </w:tc>
        <w:tc>
          <w:tcPr>
            <w:tcW w:w="1384" w:type="dxa"/>
            <w:shd w:val="clear" w:color="auto" w:fill="FBE4D5" w:themeFill="accent2" w:themeFillTint="33"/>
            <w:vAlign w:val="center"/>
          </w:tcPr>
          <w:p w14:paraId="3FDFC71F"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06E6BF2A"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5D406BFF" w14:textId="77777777" w:rsidR="003227E6" w:rsidRPr="009D0BC7" w:rsidRDefault="003227E6" w:rsidP="003227E6">
            <w:pPr>
              <w:spacing w:before="50" w:after="50"/>
              <w:jc w:val="center"/>
            </w:pPr>
            <w:r>
              <w:rPr>
                <w:lang w:val="ga"/>
              </w:rPr>
              <w:t>94,225</w:t>
            </w:r>
          </w:p>
        </w:tc>
        <w:tc>
          <w:tcPr>
            <w:tcW w:w="1288" w:type="dxa"/>
            <w:shd w:val="clear" w:color="auto" w:fill="FBE4D5" w:themeFill="accent2" w:themeFillTint="33"/>
            <w:vAlign w:val="center"/>
          </w:tcPr>
          <w:p w14:paraId="0B7C0941" w14:textId="77777777" w:rsidR="003227E6" w:rsidRPr="009D0BC7" w:rsidRDefault="003227E6" w:rsidP="003227E6">
            <w:pPr>
              <w:spacing w:before="50" w:after="50"/>
              <w:jc w:val="center"/>
            </w:pPr>
            <w:r>
              <w:rPr>
                <w:lang w:val="ga"/>
              </w:rPr>
              <w:t>An Chéad Bhanda</w:t>
            </w:r>
          </w:p>
        </w:tc>
        <w:tc>
          <w:tcPr>
            <w:tcW w:w="1169" w:type="dxa"/>
            <w:shd w:val="clear" w:color="auto" w:fill="FBE4D5" w:themeFill="accent2" w:themeFillTint="33"/>
            <w:vAlign w:val="center"/>
          </w:tcPr>
          <w:p w14:paraId="307BC081" w14:textId="77777777" w:rsidR="003227E6" w:rsidRPr="009D0BC7" w:rsidRDefault="003227E6" w:rsidP="003227E6">
            <w:pPr>
              <w:spacing w:before="50" w:after="50"/>
              <w:jc w:val="center"/>
            </w:pPr>
            <w:r>
              <w:rPr>
                <w:lang w:val="ga"/>
              </w:rPr>
              <w:t>283,618</w:t>
            </w:r>
          </w:p>
        </w:tc>
        <w:tc>
          <w:tcPr>
            <w:tcW w:w="1384" w:type="dxa"/>
            <w:shd w:val="clear" w:color="auto" w:fill="FBE4D5" w:themeFill="accent2" w:themeFillTint="33"/>
            <w:vAlign w:val="center"/>
          </w:tcPr>
          <w:p w14:paraId="1694F00E" w14:textId="77777777" w:rsidR="003227E6" w:rsidRPr="009D0BC7" w:rsidRDefault="003227E6" w:rsidP="003227E6">
            <w:pPr>
              <w:spacing w:before="50" w:after="50"/>
              <w:jc w:val="center"/>
            </w:pPr>
            <w:r>
              <w:rPr>
                <w:lang w:val="ga"/>
              </w:rPr>
              <w:t>0</w:t>
            </w:r>
          </w:p>
        </w:tc>
        <w:tc>
          <w:tcPr>
            <w:tcW w:w="1372" w:type="dxa"/>
            <w:shd w:val="clear" w:color="auto" w:fill="FBE4D5" w:themeFill="accent2" w:themeFillTint="33"/>
            <w:vAlign w:val="center"/>
          </w:tcPr>
          <w:p w14:paraId="6AC9FEBB" w14:textId="77777777" w:rsidR="003227E6" w:rsidRPr="009D0BC7" w:rsidRDefault="003227E6" w:rsidP="003227E6">
            <w:pPr>
              <w:spacing w:before="50" w:after="50"/>
              <w:jc w:val="center"/>
            </w:pPr>
            <w:r>
              <w:rPr>
                <w:lang w:val="ga"/>
              </w:rPr>
              <w:t>14.2%</w:t>
            </w:r>
          </w:p>
        </w:tc>
        <w:tc>
          <w:tcPr>
            <w:tcW w:w="1372" w:type="dxa"/>
            <w:shd w:val="clear" w:color="auto" w:fill="FBE4D5" w:themeFill="accent2" w:themeFillTint="33"/>
            <w:vAlign w:val="center"/>
          </w:tcPr>
          <w:p w14:paraId="623E4E3B" w14:textId="77777777" w:rsidR="003227E6" w:rsidRPr="009D0BC7" w:rsidRDefault="003227E6" w:rsidP="003227E6">
            <w:pPr>
              <w:spacing w:before="50" w:after="50"/>
              <w:jc w:val="center"/>
            </w:pPr>
            <w:r>
              <w:rPr>
                <w:lang w:val="ga"/>
              </w:rPr>
              <w:t>14</w:t>
            </w:r>
          </w:p>
        </w:tc>
        <w:tc>
          <w:tcPr>
            <w:tcW w:w="1171" w:type="dxa"/>
            <w:shd w:val="clear" w:color="auto" w:fill="FBE4D5" w:themeFill="accent2" w:themeFillTint="33"/>
            <w:vAlign w:val="center"/>
          </w:tcPr>
          <w:p w14:paraId="0B4C28D8" w14:textId="77777777" w:rsidR="003227E6" w:rsidRPr="009D0BC7" w:rsidRDefault="003227E6" w:rsidP="003227E6">
            <w:pPr>
              <w:spacing w:before="50" w:after="50"/>
              <w:jc w:val="center"/>
            </w:pPr>
            <w:r>
              <w:rPr>
                <w:lang w:val="ga"/>
              </w:rPr>
              <w:t>14</w:t>
            </w:r>
          </w:p>
        </w:tc>
      </w:tr>
      <w:tr w:rsidR="003227E6" w:rsidRPr="009D0BC7" w14:paraId="2DDED77A" w14:textId="77777777" w:rsidTr="003227E6">
        <w:trPr>
          <w:cantSplit/>
        </w:trPr>
        <w:tc>
          <w:tcPr>
            <w:tcW w:w="826" w:type="dxa"/>
            <w:vMerge/>
            <w:shd w:val="clear" w:color="auto" w:fill="ED7D31" w:themeFill="accent2"/>
            <w:vAlign w:val="center"/>
          </w:tcPr>
          <w:p w14:paraId="1C583FDB" w14:textId="77777777" w:rsidR="003227E6" w:rsidRPr="009D0BC7" w:rsidRDefault="003227E6" w:rsidP="003227E6">
            <w:pPr>
              <w:spacing w:before="50" w:after="50"/>
            </w:pPr>
          </w:p>
        </w:tc>
        <w:tc>
          <w:tcPr>
            <w:tcW w:w="1328" w:type="dxa"/>
            <w:shd w:val="clear" w:color="auto" w:fill="F7CAAC" w:themeFill="accent2" w:themeFillTint="66"/>
            <w:vAlign w:val="center"/>
          </w:tcPr>
          <w:p w14:paraId="00966AD0" w14:textId="77777777" w:rsidR="003227E6" w:rsidRPr="009D0BC7" w:rsidRDefault="003227E6" w:rsidP="003227E6">
            <w:pPr>
              <w:spacing w:before="50" w:after="50"/>
            </w:pPr>
            <w:r>
              <w:rPr>
                <w:lang w:val="ga"/>
              </w:rPr>
              <w:t>An 2ú Deicíl</w:t>
            </w:r>
          </w:p>
        </w:tc>
        <w:tc>
          <w:tcPr>
            <w:tcW w:w="1384" w:type="dxa"/>
            <w:shd w:val="clear" w:color="auto" w:fill="F7CAAC" w:themeFill="accent2" w:themeFillTint="66"/>
            <w:vAlign w:val="center"/>
          </w:tcPr>
          <w:p w14:paraId="258C4E29"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129F2EE6"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7FD6EEC7" w14:textId="77777777" w:rsidR="003227E6" w:rsidRPr="009D0BC7" w:rsidRDefault="003227E6" w:rsidP="003227E6">
            <w:pPr>
              <w:spacing w:before="50" w:after="50"/>
              <w:jc w:val="center"/>
            </w:pPr>
            <w:r>
              <w:rPr>
                <w:lang w:val="ga"/>
              </w:rPr>
              <w:t>156,870</w:t>
            </w:r>
          </w:p>
        </w:tc>
        <w:tc>
          <w:tcPr>
            <w:tcW w:w="1288" w:type="dxa"/>
            <w:shd w:val="clear" w:color="auto" w:fill="F7CAAC" w:themeFill="accent2" w:themeFillTint="66"/>
            <w:vAlign w:val="center"/>
          </w:tcPr>
          <w:p w14:paraId="739339D8"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721F0B20"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2BFACDFA"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4FBCB354"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1538909C"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36106426" w14:textId="77777777" w:rsidR="003227E6" w:rsidRPr="009D0BC7" w:rsidRDefault="003227E6" w:rsidP="003227E6">
            <w:pPr>
              <w:spacing w:before="50" w:after="50"/>
              <w:jc w:val="center"/>
            </w:pPr>
          </w:p>
        </w:tc>
      </w:tr>
      <w:tr w:rsidR="003227E6" w:rsidRPr="009D0BC7" w14:paraId="3D5D6490" w14:textId="77777777" w:rsidTr="003227E6">
        <w:trPr>
          <w:cantSplit/>
        </w:trPr>
        <w:tc>
          <w:tcPr>
            <w:tcW w:w="826" w:type="dxa"/>
            <w:vMerge/>
            <w:shd w:val="clear" w:color="auto" w:fill="ED7D31" w:themeFill="accent2"/>
            <w:vAlign w:val="center"/>
          </w:tcPr>
          <w:p w14:paraId="58FD3CB5" w14:textId="77777777" w:rsidR="003227E6" w:rsidRPr="009D0BC7" w:rsidRDefault="003227E6" w:rsidP="003227E6">
            <w:pPr>
              <w:spacing w:before="50" w:after="50"/>
            </w:pPr>
          </w:p>
        </w:tc>
        <w:tc>
          <w:tcPr>
            <w:tcW w:w="1328" w:type="dxa"/>
            <w:shd w:val="clear" w:color="auto" w:fill="FBE4D5" w:themeFill="accent2" w:themeFillTint="33"/>
            <w:vAlign w:val="center"/>
          </w:tcPr>
          <w:p w14:paraId="060EE059" w14:textId="77777777" w:rsidR="003227E6" w:rsidRPr="009D0BC7" w:rsidRDefault="003227E6" w:rsidP="003227E6">
            <w:pPr>
              <w:spacing w:before="50" w:after="50"/>
            </w:pPr>
            <w:r>
              <w:rPr>
                <w:lang w:val="ga"/>
              </w:rPr>
              <w:t>An 3ú Deicíl</w:t>
            </w:r>
          </w:p>
        </w:tc>
        <w:tc>
          <w:tcPr>
            <w:tcW w:w="1384" w:type="dxa"/>
            <w:shd w:val="clear" w:color="auto" w:fill="FBE4D5" w:themeFill="accent2" w:themeFillTint="33"/>
            <w:vAlign w:val="center"/>
          </w:tcPr>
          <w:p w14:paraId="03C15BBA"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2BE89430"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1489AFF6" w14:textId="77777777" w:rsidR="003227E6" w:rsidRPr="009D0BC7" w:rsidRDefault="003227E6" w:rsidP="003227E6">
            <w:pPr>
              <w:spacing w:before="50" w:after="50"/>
              <w:jc w:val="center"/>
            </w:pPr>
            <w:r>
              <w:rPr>
                <w:lang w:val="ga"/>
              </w:rPr>
              <w:t>225,485</w:t>
            </w:r>
          </w:p>
        </w:tc>
        <w:tc>
          <w:tcPr>
            <w:tcW w:w="1288" w:type="dxa"/>
            <w:shd w:val="clear" w:color="auto" w:fill="FBE4D5" w:themeFill="accent2" w:themeFillTint="33"/>
            <w:vAlign w:val="center"/>
          </w:tcPr>
          <w:p w14:paraId="01301E87"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2E0FD053"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2FB7CB3C"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38FC7BED"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492AFAFE"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10EBB3CC" w14:textId="77777777" w:rsidR="003227E6" w:rsidRPr="009D0BC7" w:rsidRDefault="003227E6" w:rsidP="003227E6">
            <w:pPr>
              <w:spacing w:before="50" w:after="50"/>
              <w:jc w:val="center"/>
            </w:pPr>
          </w:p>
        </w:tc>
      </w:tr>
      <w:tr w:rsidR="003227E6" w:rsidRPr="009D0BC7" w14:paraId="0E954D06" w14:textId="77777777" w:rsidTr="003227E6">
        <w:trPr>
          <w:cantSplit/>
        </w:trPr>
        <w:tc>
          <w:tcPr>
            <w:tcW w:w="826" w:type="dxa"/>
            <w:vMerge/>
            <w:shd w:val="clear" w:color="auto" w:fill="ED7D31" w:themeFill="accent2"/>
            <w:vAlign w:val="center"/>
          </w:tcPr>
          <w:p w14:paraId="42E7BEC8" w14:textId="77777777" w:rsidR="003227E6" w:rsidRPr="009D0BC7" w:rsidRDefault="003227E6" w:rsidP="003227E6">
            <w:pPr>
              <w:spacing w:before="50" w:after="50"/>
            </w:pPr>
          </w:p>
        </w:tc>
        <w:tc>
          <w:tcPr>
            <w:tcW w:w="1328" w:type="dxa"/>
            <w:shd w:val="clear" w:color="auto" w:fill="F7CAAC" w:themeFill="accent2" w:themeFillTint="66"/>
            <w:vAlign w:val="center"/>
          </w:tcPr>
          <w:p w14:paraId="4F8EC9A9" w14:textId="77777777" w:rsidR="003227E6" w:rsidRPr="009D0BC7" w:rsidRDefault="003227E6" w:rsidP="003227E6">
            <w:pPr>
              <w:spacing w:before="50" w:after="50"/>
            </w:pPr>
            <w:r>
              <w:rPr>
                <w:lang w:val="ga"/>
              </w:rPr>
              <w:t>An 4ú Deicíl</w:t>
            </w:r>
          </w:p>
        </w:tc>
        <w:tc>
          <w:tcPr>
            <w:tcW w:w="1384" w:type="dxa"/>
            <w:shd w:val="clear" w:color="auto" w:fill="F7CAAC" w:themeFill="accent2" w:themeFillTint="66"/>
            <w:vAlign w:val="center"/>
          </w:tcPr>
          <w:p w14:paraId="33DB2B6B"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7A1D653C"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54C1A5EF" w14:textId="77777777" w:rsidR="003227E6" w:rsidRPr="009D0BC7" w:rsidRDefault="003227E6" w:rsidP="003227E6">
            <w:pPr>
              <w:spacing w:before="50" w:after="50"/>
              <w:jc w:val="center"/>
            </w:pPr>
            <w:r>
              <w:rPr>
                <w:lang w:val="ga"/>
              </w:rPr>
              <w:t>287,362</w:t>
            </w:r>
          </w:p>
        </w:tc>
        <w:tc>
          <w:tcPr>
            <w:tcW w:w="1288" w:type="dxa"/>
            <w:shd w:val="clear" w:color="auto" w:fill="F7CAAC" w:themeFill="accent2" w:themeFillTint="66"/>
            <w:vAlign w:val="center"/>
          </w:tcPr>
          <w:p w14:paraId="24079479" w14:textId="77777777" w:rsidR="003227E6" w:rsidRPr="009D0BC7" w:rsidRDefault="003227E6" w:rsidP="003227E6">
            <w:pPr>
              <w:spacing w:before="50" w:after="50"/>
              <w:jc w:val="center"/>
            </w:pPr>
            <w:r>
              <w:rPr>
                <w:lang w:val="ga"/>
              </w:rPr>
              <w:t>An 2ú Banda</w:t>
            </w:r>
          </w:p>
        </w:tc>
        <w:tc>
          <w:tcPr>
            <w:tcW w:w="1169" w:type="dxa"/>
            <w:shd w:val="clear" w:color="auto" w:fill="F7CAAC" w:themeFill="accent2" w:themeFillTint="66"/>
            <w:vAlign w:val="center"/>
          </w:tcPr>
          <w:p w14:paraId="51D7A6D8" w14:textId="77777777" w:rsidR="003227E6" w:rsidRPr="009D0BC7" w:rsidRDefault="003227E6" w:rsidP="003227E6">
            <w:pPr>
              <w:spacing w:before="50" w:after="50"/>
              <w:jc w:val="center"/>
            </w:pPr>
            <w:r>
              <w:rPr>
                <w:lang w:val="ga"/>
              </w:rPr>
              <w:t>389,974</w:t>
            </w:r>
          </w:p>
        </w:tc>
        <w:tc>
          <w:tcPr>
            <w:tcW w:w="1384" w:type="dxa"/>
            <w:shd w:val="clear" w:color="auto" w:fill="F7CAAC" w:themeFill="accent2" w:themeFillTint="66"/>
            <w:vAlign w:val="center"/>
          </w:tcPr>
          <w:p w14:paraId="592891D8" w14:textId="77777777" w:rsidR="003227E6" w:rsidRPr="009D0BC7" w:rsidRDefault="003227E6" w:rsidP="003227E6">
            <w:pPr>
              <w:spacing w:before="50" w:after="50"/>
              <w:jc w:val="center"/>
            </w:pPr>
            <w:r>
              <w:rPr>
                <w:lang w:val="ga"/>
              </w:rPr>
              <w:t>0</w:t>
            </w:r>
          </w:p>
        </w:tc>
        <w:tc>
          <w:tcPr>
            <w:tcW w:w="1372" w:type="dxa"/>
            <w:shd w:val="clear" w:color="auto" w:fill="F7CAAC" w:themeFill="accent2" w:themeFillTint="66"/>
            <w:vAlign w:val="center"/>
          </w:tcPr>
          <w:p w14:paraId="04700275" w14:textId="77777777" w:rsidR="003227E6" w:rsidRPr="009D0BC7" w:rsidRDefault="003227E6" w:rsidP="003227E6">
            <w:pPr>
              <w:spacing w:before="50" w:after="50"/>
              <w:jc w:val="center"/>
            </w:pPr>
            <w:r>
              <w:rPr>
                <w:lang w:val="ga"/>
              </w:rPr>
              <w:t>38.1%</w:t>
            </w:r>
          </w:p>
        </w:tc>
        <w:tc>
          <w:tcPr>
            <w:tcW w:w="1372" w:type="dxa"/>
            <w:shd w:val="clear" w:color="auto" w:fill="F7CAAC" w:themeFill="accent2" w:themeFillTint="66"/>
            <w:vAlign w:val="center"/>
          </w:tcPr>
          <w:p w14:paraId="581B0710" w14:textId="77777777" w:rsidR="003227E6" w:rsidRPr="009D0BC7" w:rsidRDefault="003227E6" w:rsidP="003227E6">
            <w:pPr>
              <w:spacing w:before="50" w:after="50"/>
              <w:jc w:val="center"/>
            </w:pPr>
            <w:r>
              <w:rPr>
                <w:lang w:val="ga"/>
              </w:rPr>
              <w:t>37</w:t>
            </w:r>
          </w:p>
        </w:tc>
        <w:tc>
          <w:tcPr>
            <w:tcW w:w="1171" w:type="dxa"/>
            <w:shd w:val="clear" w:color="auto" w:fill="F7CAAC" w:themeFill="accent2" w:themeFillTint="66"/>
            <w:vAlign w:val="center"/>
          </w:tcPr>
          <w:p w14:paraId="1FEAD25F" w14:textId="77777777" w:rsidR="003227E6" w:rsidRPr="009D0BC7" w:rsidRDefault="003227E6" w:rsidP="003227E6">
            <w:pPr>
              <w:spacing w:before="50" w:after="50"/>
              <w:jc w:val="center"/>
            </w:pPr>
            <w:r>
              <w:rPr>
                <w:lang w:val="ga"/>
              </w:rPr>
              <w:t>37</w:t>
            </w:r>
          </w:p>
        </w:tc>
      </w:tr>
      <w:tr w:rsidR="003227E6" w:rsidRPr="009D0BC7" w14:paraId="0D9B870F" w14:textId="77777777" w:rsidTr="003227E6">
        <w:trPr>
          <w:cantSplit/>
        </w:trPr>
        <w:tc>
          <w:tcPr>
            <w:tcW w:w="826" w:type="dxa"/>
            <w:vMerge/>
            <w:shd w:val="clear" w:color="auto" w:fill="ED7D31" w:themeFill="accent2"/>
            <w:vAlign w:val="center"/>
          </w:tcPr>
          <w:p w14:paraId="10B88FBD" w14:textId="77777777" w:rsidR="003227E6" w:rsidRPr="009D0BC7" w:rsidRDefault="003227E6" w:rsidP="003227E6">
            <w:pPr>
              <w:spacing w:before="50" w:after="50"/>
            </w:pPr>
          </w:p>
        </w:tc>
        <w:tc>
          <w:tcPr>
            <w:tcW w:w="1328" w:type="dxa"/>
            <w:shd w:val="clear" w:color="auto" w:fill="FBE4D5" w:themeFill="accent2" w:themeFillTint="33"/>
            <w:vAlign w:val="center"/>
          </w:tcPr>
          <w:p w14:paraId="136EEDC0" w14:textId="77777777" w:rsidR="003227E6" w:rsidRPr="009D0BC7" w:rsidRDefault="003227E6" w:rsidP="003227E6">
            <w:pPr>
              <w:spacing w:before="50" w:after="50"/>
            </w:pPr>
            <w:r>
              <w:rPr>
                <w:lang w:val="ga"/>
              </w:rPr>
              <w:t>An 5ú Deicíl</w:t>
            </w:r>
          </w:p>
        </w:tc>
        <w:tc>
          <w:tcPr>
            <w:tcW w:w="1384" w:type="dxa"/>
            <w:shd w:val="clear" w:color="auto" w:fill="FBE4D5" w:themeFill="accent2" w:themeFillTint="33"/>
            <w:vAlign w:val="center"/>
          </w:tcPr>
          <w:p w14:paraId="21A3990C"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1C3320FA"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7084D276" w14:textId="77777777" w:rsidR="003227E6" w:rsidRPr="009D0BC7" w:rsidRDefault="003227E6" w:rsidP="003227E6">
            <w:pPr>
              <w:spacing w:before="50" w:after="50"/>
              <w:jc w:val="center"/>
            </w:pPr>
            <w:r>
              <w:rPr>
                <w:lang w:val="ga"/>
              </w:rPr>
              <w:t>351,886</w:t>
            </w:r>
          </w:p>
        </w:tc>
        <w:tc>
          <w:tcPr>
            <w:tcW w:w="1288" w:type="dxa"/>
            <w:shd w:val="clear" w:color="auto" w:fill="FBE4D5" w:themeFill="accent2" w:themeFillTint="33"/>
            <w:vAlign w:val="center"/>
          </w:tcPr>
          <w:p w14:paraId="328AE930"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162094B5"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7AF5950E"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3A6427DB"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2F59DA72"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251E11BF" w14:textId="77777777" w:rsidR="003227E6" w:rsidRPr="009D0BC7" w:rsidRDefault="003227E6" w:rsidP="003227E6">
            <w:pPr>
              <w:spacing w:before="50" w:after="50"/>
              <w:jc w:val="center"/>
            </w:pPr>
          </w:p>
        </w:tc>
      </w:tr>
      <w:tr w:rsidR="003227E6" w:rsidRPr="009D0BC7" w14:paraId="78596599" w14:textId="77777777" w:rsidTr="003227E6">
        <w:trPr>
          <w:cantSplit/>
        </w:trPr>
        <w:tc>
          <w:tcPr>
            <w:tcW w:w="826" w:type="dxa"/>
            <w:vMerge/>
            <w:shd w:val="clear" w:color="auto" w:fill="ED7D31" w:themeFill="accent2"/>
            <w:vAlign w:val="center"/>
          </w:tcPr>
          <w:p w14:paraId="2299068B" w14:textId="77777777" w:rsidR="003227E6" w:rsidRPr="009D0BC7" w:rsidRDefault="003227E6" w:rsidP="003227E6">
            <w:pPr>
              <w:spacing w:before="50" w:after="50"/>
            </w:pPr>
          </w:p>
        </w:tc>
        <w:tc>
          <w:tcPr>
            <w:tcW w:w="1328" w:type="dxa"/>
            <w:shd w:val="clear" w:color="auto" w:fill="F7CAAC" w:themeFill="accent2" w:themeFillTint="66"/>
            <w:vAlign w:val="center"/>
          </w:tcPr>
          <w:p w14:paraId="639CCFE5" w14:textId="77777777" w:rsidR="003227E6" w:rsidRPr="009D0BC7" w:rsidRDefault="003227E6" w:rsidP="003227E6">
            <w:pPr>
              <w:spacing w:before="50" w:after="50"/>
            </w:pPr>
            <w:r>
              <w:rPr>
                <w:lang w:val="ga"/>
              </w:rPr>
              <w:t>An 6ú Deicíl</w:t>
            </w:r>
          </w:p>
        </w:tc>
        <w:tc>
          <w:tcPr>
            <w:tcW w:w="1384" w:type="dxa"/>
            <w:shd w:val="clear" w:color="auto" w:fill="F7CAAC" w:themeFill="accent2" w:themeFillTint="66"/>
            <w:vAlign w:val="center"/>
          </w:tcPr>
          <w:p w14:paraId="11E07663"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6B2A608B"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53C6B79F" w14:textId="77777777" w:rsidR="003227E6" w:rsidRPr="009D0BC7" w:rsidRDefault="003227E6" w:rsidP="003227E6">
            <w:pPr>
              <w:spacing w:before="50" w:after="50"/>
              <w:jc w:val="center"/>
            </w:pPr>
            <w:r>
              <w:rPr>
                <w:lang w:val="ga"/>
              </w:rPr>
              <w:t>418,891</w:t>
            </w:r>
          </w:p>
        </w:tc>
        <w:tc>
          <w:tcPr>
            <w:tcW w:w="1288" w:type="dxa"/>
            <w:shd w:val="clear" w:color="auto" w:fill="F7CAAC" w:themeFill="accent2" w:themeFillTint="66"/>
            <w:vAlign w:val="center"/>
          </w:tcPr>
          <w:p w14:paraId="097F23CF" w14:textId="77777777" w:rsidR="003227E6" w:rsidRPr="009D0BC7" w:rsidRDefault="003227E6" w:rsidP="003227E6">
            <w:pPr>
              <w:spacing w:before="50" w:after="50"/>
              <w:jc w:val="center"/>
            </w:pPr>
            <w:r>
              <w:rPr>
                <w:lang w:val="ga"/>
              </w:rPr>
              <w:t>An 3ú Banda</w:t>
            </w:r>
          </w:p>
        </w:tc>
        <w:tc>
          <w:tcPr>
            <w:tcW w:w="1169" w:type="dxa"/>
            <w:shd w:val="clear" w:color="auto" w:fill="F7CAAC" w:themeFill="accent2" w:themeFillTint="66"/>
            <w:vAlign w:val="center"/>
          </w:tcPr>
          <w:p w14:paraId="6D8D75E4" w14:textId="77777777" w:rsidR="003227E6" w:rsidRPr="009D0BC7" w:rsidRDefault="003227E6" w:rsidP="003227E6">
            <w:pPr>
              <w:spacing w:before="50" w:after="50"/>
              <w:jc w:val="center"/>
            </w:pPr>
            <w:r>
              <w:rPr>
                <w:lang w:val="ga"/>
              </w:rPr>
              <w:t>496,331</w:t>
            </w:r>
          </w:p>
        </w:tc>
        <w:tc>
          <w:tcPr>
            <w:tcW w:w="1384" w:type="dxa"/>
            <w:shd w:val="clear" w:color="auto" w:fill="F7CAAC" w:themeFill="accent2" w:themeFillTint="66"/>
            <w:vAlign w:val="center"/>
          </w:tcPr>
          <w:p w14:paraId="66F0A6C9" w14:textId="77777777" w:rsidR="003227E6" w:rsidRPr="009D0BC7" w:rsidRDefault="003227E6" w:rsidP="003227E6">
            <w:pPr>
              <w:spacing w:before="50" w:after="50"/>
              <w:jc w:val="center"/>
            </w:pPr>
            <w:r>
              <w:rPr>
                <w:lang w:val="ga"/>
              </w:rPr>
              <w:t>42</w:t>
            </w:r>
          </w:p>
        </w:tc>
        <w:tc>
          <w:tcPr>
            <w:tcW w:w="1372" w:type="dxa"/>
            <w:shd w:val="clear" w:color="auto" w:fill="F7CAAC" w:themeFill="accent2" w:themeFillTint="66"/>
            <w:vAlign w:val="center"/>
          </w:tcPr>
          <w:p w14:paraId="393B49B5" w14:textId="77777777" w:rsidR="003227E6" w:rsidRPr="009D0BC7" w:rsidRDefault="003227E6" w:rsidP="003227E6">
            <w:pPr>
              <w:spacing w:before="50" w:after="50"/>
              <w:jc w:val="center"/>
            </w:pPr>
            <w:r>
              <w:rPr>
                <w:lang w:val="ga"/>
              </w:rPr>
              <w:t>21.3%</w:t>
            </w:r>
          </w:p>
        </w:tc>
        <w:tc>
          <w:tcPr>
            <w:tcW w:w="1372" w:type="dxa"/>
            <w:shd w:val="clear" w:color="auto" w:fill="F7CAAC" w:themeFill="accent2" w:themeFillTint="66"/>
            <w:vAlign w:val="center"/>
          </w:tcPr>
          <w:p w14:paraId="328772AE" w14:textId="77777777" w:rsidR="003227E6" w:rsidRPr="009D0BC7" w:rsidRDefault="003227E6" w:rsidP="003227E6">
            <w:pPr>
              <w:spacing w:before="50" w:after="50"/>
              <w:jc w:val="center"/>
            </w:pPr>
            <w:r>
              <w:rPr>
                <w:lang w:val="ga"/>
              </w:rPr>
              <w:t>20</w:t>
            </w:r>
          </w:p>
        </w:tc>
        <w:tc>
          <w:tcPr>
            <w:tcW w:w="1171" w:type="dxa"/>
            <w:shd w:val="clear" w:color="auto" w:fill="F7CAAC" w:themeFill="accent2" w:themeFillTint="66"/>
            <w:vAlign w:val="center"/>
          </w:tcPr>
          <w:p w14:paraId="11475375" w14:textId="77777777" w:rsidR="003227E6" w:rsidRPr="009D0BC7" w:rsidRDefault="003227E6" w:rsidP="003227E6">
            <w:pPr>
              <w:spacing w:before="50" w:after="50"/>
              <w:jc w:val="center"/>
            </w:pPr>
            <w:r>
              <w:rPr>
                <w:lang w:val="ga"/>
              </w:rPr>
              <w:t>-21</w:t>
            </w:r>
          </w:p>
        </w:tc>
      </w:tr>
      <w:tr w:rsidR="003227E6" w:rsidRPr="009D0BC7" w14:paraId="5DD67BE2" w14:textId="77777777" w:rsidTr="003227E6">
        <w:trPr>
          <w:cantSplit/>
        </w:trPr>
        <w:tc>
          <w:tcPr>
            <w:tcW w:w="826" w:type="dxa"/>
            <w:vMerge/>
            <w:shd w:val="clear" w:color="auto" w:fill="ED7D31" w:themeFill="accent2"/>
            <w:vAlign w:val="center"/>
          </w:tcPr>
          <w:p w14:paraId="189BA455" w14:textId="77777777" w:rsidR="003227E6" w:rsidRPr="009D0BC7" w:rsidRDefault="003227E6" w:rsidP="003227E6">
            <w:pPr>
              <w:spacing w:before="50" w:after="50"/>
            </w:pPr>
          </w:p>
        </w:tc>
        <w:tc>
          <w:tcPr>
            <w:tcW w:w="1328" w:type="dxa"/>
            <w:shd w:val="clear" w:color="auto" w:fill="FBE4D5" w:themeFill="accent2" w:themeFillTint="33"/>
            <w:vAlign w:val="center"/>
          </w:tcPr>
          <w:p w14:paraId="25FC0D33" w14:textId="77777777" w:rsidR="003227E6" w:rsidRPr="009D0BC7" w:rsidRDefault="003227E6" w:rsidP="003227E6">
            <w:pPr>
              <w:spacing w:before="50" w:after="50"/>
            </w:pPr>
            <w:r>
              <w:rPr>
                <w:lang w:val="ga"/>
              </w:rPr>
              <w:t>An 7ú Deicíl</w:t>
            </w:r>
          </w:p>
        </w:tc>
        <w:tc>
          <w:tcPr>
            <w:tcW w:w="1384" w:type="dxa"/>
            <w:shd w:val="clear" w:color="auto" w:fill="FBE4D5" w:themeFill="accent2" w:themeFillTint="33"/>
            <w:vAlign w:val="center"/>
          </w:tcPr>
          <w:p w14:paraId="51931978" w14:textId="77777777" w:rsidR="003227E6" w:rsidRPr="009D0BC7" w:rsidRDefault="003227E6" w:rsidP="003227E6">
            <w:pPr>
              <w:spacing w:before="50" w:after="50"/>
              <w:jc w:val="center"/>
            </w:pPr>
            <w:r>
              <w:rPr>
                <w:lang w:val="ga"/>
              </w:rPr>
              <w:t>24</w:t>
            </w:r>
          </w:p>
        </w:tc>
        <w:tc>
          <w:tcPr>
            <w:tcW w:w="1176" w:type="dxa"/>
            <w:shd w:val="clear" w:color="auto" w:fill="FBE4D5" w:themeFill="accent2" w:themeFillTint="33"/>
            <w:vAlign w:val="center"/>
          </w:tcPr>
          <w:p w14:paraId="1344F66D" w14:textId="77777777" w:rsidR="003227E6" w:rsidRPr="009D0BC7" w:rsidRDefault="003227E6" w:rsidP="003227E6">
            <w:pPr>
              <w:spacing w:before="50" w:after="50"/>
              <w:jc w:val="center"/>
            </w:pPr>
            <w:r>
              <w:rPr>
                <w:lang w:val="ga"/>
              </w:rPr>
              <w:t>24</w:t>
            </w:r>
          </w:p>
        </w:tc>
        <w:tc>
          <w:tcPr>
            <w:tcW w:w="1478" w:type="dxa"/>
            <w:shd w:val="clear" w:color="auto" w:fill="FBE4D5" w:themeFill="accent2" w:themeFillTint="33"/>
            <w:vAlign w:val="center"/>
          </w:tcPr>
          <w:p w14:paraId="57AE614E" w14:textId="77777777" w:rsidR="003227E6" w:rsidRPr="009D0BC7" w:rsidRDefault="003227E6" w:rsidP="003227E6">
            <w:pPr>
              <w:spacing w:before="50" w:after="50"/>
              <w:jc w:val="center"/>
            </w:pPr>
            <w:r>
              <w:rPr>
                <w:lang w:val="ga"/>
              </w:rPr>
              <w:t>492,108</w:t>
            </w:r>
          </w:p>
        </w:tc>
        <w:tc>
          <w:tcPr>
            <w:tcW w:w="1288" w:type="dxa"/>
            <w:shd w:val="clear" w:color="auto" w:fill="FBE4D5" w:themeFill="accent2" w:themeFillTint="33"/>
            <w:vAlign w:val="center"/>
          </w:tcPr>
          <w:p w14:paraId="57D7BF88"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0ADBA837"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27D0F75C"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16AE52CD"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38AB35CD"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1B3BBD36" w14:textId="77777777" w:rsidR="003227E6" w:rsidRPr="009D0BC7" w:rsidRDefault="003227E6" w:rsidP="003227E6">
            <w:pPr>
              <w:spacing w:before="50" w:after="50"/>
              <w:jc w:val="center"/>
            </w:pPr>
          </w:p>
        </w:tc>
      </w:tr>
      <w:tr w:rsidR="003227E6" w:rsidRPr="009D0BC7" w14:paraId="40CB8046" w14:textId="77777777" w:rsidTr="003227E6">
        <w:trPr>
          <w:cantSplit/>
        </w:trPr>
        <w:tc>
          <w:tcPr>
            <w:tcW w:w="826" w:type="dxa"/>
            <w:vMerge/>
            <w:shd w:val="clear" w:color="auto" w:fill="ED7D31" w:themeFill="accent2"/>
            <w:vAlign w:val="center"/>
          </w:tcPr>
          <w:p w14:paraId="085B80F2" w14:textId="77777777" w:rsidR="003227E6" w:rsidRPr="009D0BC7" w:rsidRDefault="003227E6" w:rsidP="003227E6">
            <w:pPr>
              <w:spacing w:before="50" w:after="50"/>
            </w:pPr>
          </w:p>
        </w:tc>
        <w:tc>
          <w:tcPr>
            <w:tcW w:w="1328" w:type="dxa"/>
            <w:shd w:val="clear" w:color="auto" w:fill="F7CAAC" w:themeFill="accent2" w:themeFillTint="66"/>
            <w:vAlign w:val="center"/>
          </w:tcPr>
          <w:p w14:paraId="396E7059" w14:textId="77777777" w:rsidR="003227E6" w:rsidRPr="009D0BC7" w:rsidRDefault="003227E6" w:rsidP="003227E6">
            <w:pPr>
              <w:spacing w:before="50" w:after="50"/>
            </w:pPr>
            <w:r>
              <w:rPr>
                <w:lang w:val="ga"/>
              </w:rPr>
              <w:t>An 8ú Deicíl</w:t>
            </w:r>
          </w:p>
        </w:tc>
        <w:tc>
          <w:tcPr>
            <w:tcW w:w="1384" w:type="dxa"/>
            <w:shd w:val="clear" w:color="auto" w:fill="F7CAAC" w:themeFill="accent2" w:themeFillTint="66"/>
            <w:vAlign w:val="center"/>
          </w:tcPr>
          <w:p w14:paraId="5CD8D528" w14:textId="77777777" w:rsidR="003227E6" w:rsidRPr="009D0BC7" w:rsidRDefault="003227E6" w:rsidP="003227E6">
            <w:pPr>
              <w:spacing w:before="50" w:after="50"/>
              <w:jc w:val="center"/>
            </w:pPr>
            <w:r>
              <w:rPr>
                <w:lang w:val="ga"/>
              </w:rPr>
              <w:t>24</w:t>
            </w:r>
          </w:p>
        </w:tc>
        <w:tc>
          <w:tcPr>
            <w:tcW w:w="1176" w:type="dxa"/>
            <w:shd w:val="clear" w:color="auto" w:fill="F7CAAC" w:themeFill="accent2" w:themeFillTint="66"/>
            <w:vAlign w:val="center"/>
          </w:tcPr>
          <w:p w14:paraId="05763CAC" w14:textId="77777777" w:rsidR="003227E6" w:rsidRPr="009D0BC7" w:rsidRDefault="003227E6" w:rsidP="003227E6">
            <w:pPr>
              <w:spacing w:before="50" w:after="50"/>
              <w:jc w:val="center"/>
            </w:pPr>
            <w:r>
              <w:rPr>
                <w:lang w:val="ga"/>
              </w:rPr>
              <w:t>48</w:t>
            </w:r>
          </w:p>
        </w:tc>
        <w:tc>
          <w:tcPr>
            <w:tcW w:w="1478" w:type="dxa"/>
            <w:shd w:val="clear" w:color="auto" w:fill="F7CAAC" w:themeFill="accent2" w:themeFillTint="66"/>
            <w:vAlign w:val="center"/>
          </w:tcPr>
          <w:p w14:paraId="24023D7F" w14:textId="77777777" w:rsidR="003227E6" w:rsidRPr="009D0BC7" w:rsidRDefault="003227E6" w:rsidP="003227E6">
            <w:pPr>
              <w:spacing w:before="50" w:after="50"/>
              <w:jc w:val="center"/>
            </w:pPr>
            <w:r>
              <w:rPr>
                <w:lang w:val="ga"/>
              </w:rPr>
              <w:t>576,051</w:t>
            </w:r>
          </w:p>
        </w:tc>
        <w:tc>
          <w:tcPr>
            <w:tcW w:w="1288" w:type="dxa"/>
            <w:shd w:val="clear" w:color="auto" w:fill="F7CAAC" w:themeFill="accent2" w:themeFillTint="66"/>
            <w:vAlign w:val="center"/>
          </w:tcPr>
          <w:p w14:paraId="04FDEEA8" w14:textId="77777777" w:rsidR="003227E6" w:rsidRPr="009D0BC7" w:rsidRDefault="003227E6" w:rsidP="003227E6">
            <w:pPr>
              <w:spacing w:before="50" w:after="50"/>
              <w:jc w:val="center"/>
            </w:pPr>
            <w:r>
              <w:rPr>
                <w:lang w:val="ga"/>
              </w:rPr>
              <w:t>An 4ú Banda</w:t>
            </w:r>
          </w:p>
        </w:tc>
        <w:tc>
          <w:tcPr>
            <w:tcW w:w="1169" w:type="dxa"/>
            <w:shd w:val="clear" w:color="auto" w:fill="F7CAAC" w:themeFill="accent2" w:themeFillTint="66"/>
            <w:vAlign w:val="center"/>
          </w:tcPr>
          <w:p w14:paraId="1CB95B61" w14:textId="77777777" w:rsidR="003227E6" w:rsidRPr="009D0BC7" w:rsidRDefault="003227E6" w:rsidP="003227E6">
            <w:pPr>
              <w:spacing w:before="50" w:after="50"/>
              <w:jc w:val="center"/>
            </w:pPr>
            <w:r>
              <w:rPr>
                <w:lang w:val="ga"/>
              </w:rPr>
              <w:t>602,687</w:t>
            </w:r>
          </w:p>
        </w:tc>
        <w:tc>
          <w:tcPr>
            <w:tcW w:w="1384" w:type="dxa"/>
            <w:shd w:val="clear" w:color="auto" w:fill="F7CAAC" w:themeFill="accent2" w:themeFillTint="66"/>
            <w:vAlign w:val="center"/>
          </w:tcPr>
          <w:p w14:paraId="0DF3627F" w14:textId="77777777" w:rsidR="003227E6" w:rsidRPr="009D0BC7" w:rsidRDefault="003227E6" w:rsidP="003227E6">
            <w:pPr>
              <w:spacing w:before="50" w:after="50"/>
              <w:jc w:val="center"/>
            </w:pPr>
            <w:r>
              <w:rPr>
                <w:lang w:val="ga"/>
              </w:rPr>
              <w:t>21</w:t>
            </w:r>
          </w:p>
        </w:tc>
        <w:tc>
          <w:tcPr>
            <w:tcW w:w="1372" w:type="dxa"/>
            <w:shd w:val="clear" w:color="auto" w:fill="F7CAAC" w:themeFill="accent2" w:themeFillTint="66"/>
            <w:vAlign w:val="center"/>
          </w:tcPr>
          <w:p w14:paraId="4D1655D6" w14:textId="77777777" w:rsidR="003227E6" w:rsidRPr="009D0BC7" w:rsidRDefault="003227E6" w:rsidP="003227E6">
            <w:pPr>
              <w:spacing w:before="50" w:after="50"/>
              <w:jc w:val="center"/>
            </w:pPr>
            <w:r>
              <w:rPr>
                <w:lang w:val="ga"/>
              </w:rPr>
              <w:t>11.0%</w:t>
            </w:r>
          </w:p>
        </w:tc>
        <w:tc>
          <w:tcPr>
            <w:tcW w:w="1372" w:type="dxa"/>
            <w:shd w:val="clear" w:color="auto" w:fill="F7CAAC" w:themeFill="accent2" w:themeFillTint="66"/>
            <w:vAlign w:val="center"/>
          </w:tcPr>
          <w:p w14:paraId="6CE7D951" w14:textId="77777777" w:rsidR="003227E6" w:rsidRPr="009D0BC7" w:rsidRDefault="003227E6" w:rsidP="003227E6">
            <w:pPr>
              <w:spacing w:before="50" w:after="50"/>
              <w:jc w:val="center"/>
            </w:pPr>
            <w:r>
              <w:rPr>
                <w:lang w:val="ga"/>
              </w:rPr>
              <w:t>11</w:t>
            </w:r>
          </w:p>
        </w:tc>
        <w:tc>
          <w:tcPr>
            <w:tcW w:w="1171" w:type="dxa"/>
            <w:shd w:val="clear" w:color="auto" w:fill="F7CAAC" w:themeFill="accent2" w:themeFillTint="66"/>
            <w:vAlign w:val="center"/>
          </w:tcPr>
          <w:p w14:paraId="1588EBD1" w14:textId="77777777" w:rsidR="003227E6" w:rsidRPr="009D0BC7" w:rsidRDefault="003227E6" w:rsidP="003227E6">
            <w:pPr>
              <w:spacing w:before="50" w:after="50"/>
              <w:jc w:val="center"/>
            </w:pPr>
            <w:r>
              <w:rPr>
                <w:lang w:val="ga"/>
              </w:rPr>
              <w:t>-11</w:t>
            </w:r>
          </w:p>
        </w:tc>
      </w:tr>
      <w:tr w:rsidR="003227E6" w:rsidRPr="009D0BC7" w14:paraId="1F10A063" w14:textId="77777777" w:rsidTr="003227E6">
        <w:trPr>
          <w:cantSplit/>
        </w:trPr>
        <w:tc>
          <w:tcPr>
            <w:tcW w:w="826" w:type="dxa"/>
            <w:vMerge/>
            <w:shd w:val="clear" w:color="auto" w:fill="ED7D31" w:themeFill="accent2"/>
            <w:vAlign w:val="center"/>
          </w:tcPr>
          <w:p w14:paraId="5A04E4FB" w14:textId="77777777" w:rsidR="003227E6" w:rsidRPr="009D0BC7" w:rsidRDefault="003227E6" w:rsidP="003227E6">
            <w:pPr>
              <w:spacing w:before="50" w:after="50"/>
            </w:pPr>
          </w:p>
        </w:tc>
        <w:tc>
          <w:tcPr>
            <w:tcW w:w="1328" w:type="dxa"/>
            <w:shd w:val="clear" w:color="auto" w:fill="FBE4D5" w:themeFill="accent2" w:themeFillTint="33"/>
            <w:vAlign w:val="center"/>
          </w:tcPr>
          <w:p w14:paraId="08D14C13" w14:textId="77777777" w:rsidR="003227E6" w:rsidRPr="009D0BC7" w:rsidRDefault="003227E6" w:rsidP="003227E6">
            <w:pPr>
              <w:spacing w:before="50" w:after="50"/>
            </w:pPr>
            <w:r>
              <w:rPr>
                <w:lang w:val="ga"/>
              </w:rPr>
              <w:t>An 9ú Deicíl</w:t>
            </w:r>
          </w:p>
        </w:tc>
        <w:tc>
          <w:tcPr>
            <w:tcW w:w="1384" w:type="dxa"/>
            <w:shd w:val="clear" w:color="auto" w:fill="FBE4D5" w:themeFill="accent2" w:themeFillTint="33"/>
            <w:vAlign w:val="center"/>
          </w:tcPr>
          <w:p w14:paraId="6060350A" w14:textId="77777777" w:rsidR="003227E6" w:rsidRPr="009D0BC7" w:rsidRDefault="003227E6" w:rsidP="003227E6">
            <w:pPr>
              <w:spacing w:before="50" w:after="50"/>
              <w:jc w:val="center"/>
            </w:pPr>
            <w:r>
              <w:rPr>
                <w:lang w:val="ga"/>
              </w:rPr>
              <w:t>24</w:t>
            </w:r>
          </w:p>
        </w:tc>
        <w:tc>
          <w:tcPr>
            <w:tcW w:w="1176" w:type="dxa"/>
            <w:shd w:val="clear" w:color="auto" w:fill="FBE4D5" w:themeFill="accent2" w:themeFillTint="33"/>
            <w:vAlign w:val="center"/>
          </w:tcPr>
          <w:p w14:paraId="65DFAD0D" w14:textId="77777777" w:rsidR="003227E6" w:rsidRPr="009D0BC7" w:rsidRDefault="003227E6" w:rsidP="003227E6">
            <w:pPr>
              <w:spacing w:before="50" w:after="50"/>
              <w:jc w:val="center"/>
            </w:pPr>
            <w:r>
              <w:rPr>
                <w:lang w:val="ga"/>
              </w:rPr>
              <w:t>72</w:t>
            </w:r>
          </w:p>
        </w:tc>
        <w:tc>
          <w:tcPr>
            <w:tcW w:w="1478" w:type="dxa"/>
            <w:shd w:val="clear" w:color="auto" w:fill="FBE4D5" w:themeFill="accent2" w:themeFillTint="33"/>
            <w:vAlign w:val="center"/>
          </w:tcPr>
          <w:p w14:paraId="50FEC58E" w14:textId="77777777" w:rsidR="003227E6" w:rsidRPr="009D0BC7" w:rsidRDefault="003227E6" w:rsidP="003227E6">
            <w:pPr>
              <w:spacing w:before="50" w:after="50"/>
              <w:jc w:val="center"/>
            </w:pPr>
            <w:r>
              <w:rPr>
                <w:lang w:val="ga"/>
              </w:rPr>
              <w:t>690,861</w:t>
            </w:r>
          </w:p>
        </w:tc>
        <w:tc>
          <w:tcPr>
            <w:tcW w:w="1288" w:type="dxa"/>
            <w:shd w:val="clear" w:color="auto" w:fill="FBE4D5" w:themeFill="accent2" w:themeFillTint="33"/>
            <w:vAlign w:val="center"/>
          </w:tcPr>
          <w:p w14:paraId="58EDBFC3" w14:textId="77777777" w:rsidR="003227E6" w:rsidRPr="009D0BC7" w:rsidRDefault="003227E6" w:rsidP="003227E6">
            <w:pPr>
              <w:spacing w:before="50" w:after="50"/>
              <w:jc w:val="center"/>
            </w:pPr>
            <w:r>
              <w:rPr>
                <w:lang w:val="ga"/>
              </w:rPr>
              <w:t>An 5ú Banda</w:t>
            </w:r>
          </w:p>
        </w:tc>
        <w:tc>
          <w:tcPr>
            <w:tcW w:w="1169" w:type="dxa"/>
            <w:shd w:val="clear" w:color="auto" w:fill="FBE4D5" w:themeFill="accent2" w:themeFillTint="33"/>
            <w:vAlign w:val="center"/>
          </w:tcPr>
          <w:p w14:paraId="33E27A40" w14:textId="77777777" w:rsidR="003227E6" w:rsidRPr="009D0BC7" w:rsidRDefault="003227E6" w:rsidP="003227E6">
            <w:pPr>
              <w:spacing w:before="50" w:after="50"/>
              <w:jc w:val="center"/>
            </w:pPr>
            <w:r>
              <w:rPr>
                <w:lang w:val="ga"/>
              </w:rPr>
              <w:t>709,044</w:t>
            </w:r>
          </w:p>
        </w:tc>
        <w:tc>
          <w:tcPr>
            <w:tcW w:w="1384" w:type="dxa"/>
            <w:shd w:val="clear" w:color="auto" w:fill="FBE4D5" w:themeFill="accent2" w:themeFillTint="33"/>
            <w:vAlign w:val="center"/>
          </w:tcPr>
          <w:p w14:paraId="1278BDFF" w14:textId="77777777" w:rsidR="003227E6" w:rsidRPr="009D0BC7" w:rsidRDefault="003227E6" w:rsidP="003227E6">
            <w:pPr>
              <w:spacing w:before="50" w:after="50"/>
              <w:jc w:val="center"/>
            </w:pPr>
            <w:r>
              <w:rPr>
                <w:lang w:val="ga"/>
              </w:rPr>
              <w:t>3</w:t>
            </w:r>
          </w:p>
        </w:tc>
        <w:tc>
          <w:tcPr>
            <w:tcW w:w="1372" w:type="dxa"/>
            <w:shd w:val="clear" w:color="auto" w:fill="FBE4D5" w:themeFill="accent2" w:themeFillTint="33"/>
            <w:vAlign w:val="center"/>
          </w:tcPr>
          <w:p w14:paraId="3D1DA3D2" w14:textId="77777777" w:rsidR="003227E6" w:rsidRPr="009D0BC7" w:rsidRDefault="003227E6" w:rsidP="003227E6">
            <w:pPr>
              <w:spacing w:before="50" w:after="50"/>
              <w:jc w:val="center"/>
            </w:pPr>
            <w:r>
              <w:rPr>
                <w:lang w:val="ga"/>
              </w:rPr>
              <w:t>5.9%</w:t>
            </w:r>
          </w:p>
        </w:tc>
        <w:tc>
          <w:tcPr>
            <w:tcW w:w="1372" w:type="dxa"/>
            <w:shd w:val="clear" w:color="auto" w:fill="FBE4D5" w:themeFill="accent2" w:themeFillTint="33"/>
            <w:vAlign w:val="center"/>
          </w:tcPr>
          <w:p w14:paraId="3522945E" w14:textId="77777777" w:rsidR="003227E6" w:rsidRPr="009D0BC7" w:rsidRDefault="003227E6" w:rsidP="003227E6">
            <w:pPr>
              <w:spacing w:before="50" w:after="50"/>
              <w:jc w:val="center"/>
            </w:pPr>
            <w:r>
              <w:rPr>
                <w:lang w:val="ga"/>
              </w:rPr>
              <w:t>6</w:t>
            </w:r>
          </w:p>
        </w:tc>
        <w:tc>
          <w:tcPr>
            <w:tcW w:w="1171" w:type="dxa"/>
            <w:shd w:val="clear" w:color="auto" w:fill="FBE4D5" w:themeFill="accent2" w:themeFillTint="33"/>
            <w:vAlign w:val="center"/>
          </w:tcPr>
          <w:p w14:paraId="0AA2B544" w14:textId="77777777" w:rsidR="003227E6" w:rsidRPr="009D0BC7" w:rsidRDefault="003227E6" w:rsidP="003227E6">
            <w:pPr>
              <w:spacing w:before="50" w:after="50"/>
              <w:jc w:val="center"/>
            </w:pPr>
            <w:r>
              <w:rPr>
                <w:lang w:val="ga"/>
              </w:rPr>
              <w:t>3</w:t>
            </w:r>
          </w:p>
        </w:tc>
      </w:tr>
      <w:tr w:rsidR="003227E6" w:rsidRPr="009D0BC7" w14:paraId="3CC1454F" w14:textId="77777777" w:rsidTr="003227E6">
        <w:trPr>
          <w:cantSplit/>
        </w:trPr>
        <w:tc>
          <w:tcPr>
            <w:tcW w:w="826" w:type="dxa"/>
            <w:vMerge/>
            <w:shd w:val="clear" w:color="auto" w:fill="ED7D31" w:themeFill="accent2"/>
            <w:vAlign w:val="center"/>
          </w:tcPr>
          <w:p w14:paraId="5BE5AFA9" w14:textId="77777777" w:rsidR="003227E6" w:rsidRPr="009D0BC7" w:rsidRDefault="003227E6" w:rsidP="003227E6">
            <w:pPr>
              <w:spacing w:before="50" w:after="50"/>
            </w:pPr>
          </w:p>
        </w:tc>
        <w:tc>
          <w:tcPr>
            <w:tcW w:w="1328" w:type="dxa"/>
            <w:shd w:val="clear" w:color="auto" w:fill="F7CAAC" w:themeFill="accent2" w:themeFillTint="66"/>
            <w:vAlign w:val="center"/>
          </w:tcPr>
          <w:p w14:paraId="1590BAFE" w14:textId="77777777" w:rsidR="003227E6" w:rsidRPr="009D0BC7" w:rsidRDefault="003227E6" w:rsidP="003227E6">
            <w:pPr>
              <w:spacing w:before="50" w:after="50"/>
            </w:pPr>
            <w:r>
              <w:rPr>
                <w:lang w:val="ga"/>
              </w:rPr>
              <w:t>An 10ú Deicíl</w:t>
            </w:r>
          </w:p>
        </w:tc>
        <w:tc>
          <w:tcPr>
            <w:tcW w:w="1384" w:type="dxa"/>
            <w:shd w:val="clear" w:color="auto" w:fill="F7CAAC" w:themeFill="accent2" w:themeFillTint="66"/>
            <w:vAlign w:val="center"/>
          </w:tcPr>
          <w:p w14:paraId="6C625885" w14:textId="77777777" w:rsidR="003227E6" w:rsidRPr="009D0BC7" w:rsidRDefault="003227E6" w:rsidP="003227E6">
            <w:pPr>
              <w:spacing w:before="50" w:after="50"/>
              <w:jc w:val="center"/>
            </w:pPr>
            <w:r>
              <w:rPr>
                <w:lang w:val="ga"/>
              </w:rPr>
              <w:t>24</w:t>
            </w:r>
          </w:p>
        </w:tc>
        <w:tc>
          <w:tcPr>
            <w:tcW w:w="1176" w:type="dxa"/>
            <w:shd w:val="clear" w:color="auto" w:fill="F7CAAC" w:themeFill="accent2" w:themeFillTint="66"/>
            <w:vAlign w:val="center"/>
          </w:tcPr>
          <w:p w14:paraId="13EAD3A4" w14:textId="77777777" w:rsidR="003227E6" w:rsidRPr="009D0BC7" w:rsidRDefault="003227E6" w:rsidP="003227E6">
            <w:pPr>
              <w:spacing w:before="50" w:after="50"/>
              <w:jc w:val="center"/>
            </w:pPr>
            <w:r>
              <w:rPr>
                <w:lang w:val="ga"/>
              </w:rPr>
              <w:t>96</w:t>
            </w:r>
          </w:p>
        </w:tc>
        <w:tc>
          <w:tcPr>
            <w:tcW w:w="1478" w:type="dxa"/>
            <w:shd w:val="clear" w:color="auto" w:fill="F7CAAC" w:themeFill="accent2" w:themeFillTint="66"/>
            <w:vAlign w:val="center"/>
          </w:tcPr>
          <w:p w14:paraId="32C5EEA8" w14:textId="77777777" w:rsidR="003227E6" w:rsidRPr="009D0BC7" w:rsidRDefault="003227E6" w:rsidP="003227E6">
            <w:pPr>
              <w:spacing w:before="50" w:after="50"/>
              <w:jc w:val="center"/>
            </w:pPr>
            <w:r>
              <w:rPr>
                <w:lang w:val="ga"/>
              </w:rPr>
              <w:t>1,034,129</w:t>
            </w:r>
          </w:p>
        </w:tc>
        <w:tc>
          <w:tcPr>
            <w:tcW w:w="1288" w:type="dxa"/>
            <w:shd w:val="clear" w:color="auto" w:fill="F7CAAC" w:themeFill="accent2" w:themeFillTint="66"/>
            <w:vAlign w:val="center"/>
          </w:tcPr>
          <w:p w14:paraId="6E615FB8" w14:textId="77777777" w:rsidR="003227E6" w:rsidRPr="00802B28" w:rsidRDefault="003227E6" w:rsidP="003227E6">
            <w:pPr>
              <w:spacing w:before="50" w:after="50"/>
              <w:jc w:val="center"/>
              <w:rPr>
                <w:lang w:val="de-DE"/>
              </w:rPr>
            </w:pPr>
            <w:r>
              <w:rPr>
                <w:lang w:val="ga"/>
              </w:rPr>
              <w:t>An 6ú Banda, an 7ú Banda, an 8ú Banda</w:t>
            </w:r>
          </w:p>
        </w:tc>
        <w:tc>
          <w:tcPr>
            <w:tcW w:w="1169" w:type="dxa"/>
            <w:shd w:val="clear" w:color="auto" w:fill="F7CAAC" w:themeFill="accent2" w:themeFillTint="66"/>
            <w:vAlign w:val="center"/>
          </w:tcPr>
          <w:p w14:paraId="28A21AFE" w14:textId="77777777" w:rsidR="003227E6" w:rsidRPr="009D0BC7" w:rsidRDefault="003227E6" w:rsidP="003227E6">
            <w:pPr>
              <w:spacing w:before="50" w:after="50"/>
              <w:jc w:val="center"/>
            </w:pPr>
            <w:r>
              <w:rPr>
                <w:lang w:val="ga"/>
              </w:rPr>
              <w:t>Dada</w:t>
            </w:r>
          </w:p>
        </w:tc>
        <w:tc>
          <w:tcPr>
            <w:tcW w:w="1384" w:type="dxa"/>
            <w:shd w:val="clear" w:color="auto" w:fill="F7CAAC" w:themeFill="accent2" w:themeFillTint="66"/>
            <w:vAlign w:val="center"/>
          </w:tcPr>
          <w:p w14:paraId="6DF25391" w14:textId="77777777" w:rsidR="003227E6" w:rsidRPr="009D0BC7" w:rsidRDefault="003227E6" w:rsidP="003227E6">
            <w:pPr>
              <w:spacing w:before="50" w:after="50"/>
              <w:jc w:val="center"/>
            </w:pPr>
            <w:r>
              <w:rPr>
                <w:lang w:val="ga"/>
              </w:rPr>
              <w:t>-</w:t>
            </w:r>
          </w:p>
        </w:tc>
        <w:tc>
          <w:tcPr>
            <w:tcW w:w="1372" w:type="dxa"/>
            <w:shd w:val="clear" w:color="auto" w:fill="F7CAAC" w:themeFill="accent2" w:themeFillTint="66"/>
            <w:vAlign w:val="center"/>
          </w:tcPr>
          <w:p w14:paraId="047CE4F4" w14:textId="77777777" w:rsidR="003227E6" w:rsidRPr="009D0BC7" w:rsidRDefault="003227E6" w:rsidP="003227E6">
            <w:pPr>
              <w:spacing w:before="50" w:after="50"/>
              <w:jc w:val="center"/>
            </w:pPr>
            <w:r>
              <w:rPr>
                <w:lang w:val="ga"/>
              </w:rPr>
              <w:t>9.5%</w:t>
            </w:r>
          </w:p>
        </w:tc>
        <w:tc>
          <w:tcPr>
            <w:tcW w:w="1372" w:type="dxa"/>
            <w:shd w:val="clear" w:color="auto" w:fill="F7CAAC" w:themeFill="accent2" w:themeFillTint="66"/>
            <w:vAlign w:val="center"/>
          </w:tcPr>
          <w:p w14:paraId="4668211C" w14:textId="77777777" w:rsidR="003227E6" w:rsidRPr="009D0BC7" w:rsidRDefault="003227E6" w:rsidP="003227E6">
            <w:pPr>
              <w:spacing w:before="50" w:after="50"/>
              <w:jc w:val="center"/>
            </w:pPr>
            <w:r>
              <w:rPr>
                <w:lang w:val="ga"/>
              </w:rPr>
              <w:t>9</w:t>
            </w:r>
          </w:p>
        </w:tc>
        <w:tc>
          <w:tcPr>
            <w:tcW w:w="1171" w:type="dxa"/>
            <w:shd w:val="clear" w:color="auto" w:fill="F7CAAC" w:themeFill="accent2" w:themeFillTint="66"/>
            <w:vAlign w:val="center"/>
          </w:tcPr>
          <w:p w14:paraId="23CAF90E" w14:textId="77777777" w:rsidR="003227E6" w:rsidRPr="009D0BC7" w:rsidRDefault="003227E6" w:rsidP="003227E6">
            <w:pPr>
              <w:spacing w:before="50" w:after="50"/>
              <w:jc w:val="center"/>
            </w:pPr>
            <w:r>
              <w:rPr>
                <w:lang w:val="ga"/>
              </w:rPr>
              <w:t>-</w:t>
            </w:r>
          </w:p>
        </w:tc>
      </w:tr>
      <w:tr w:rsidR="003227E6" w:rsidRPr="009D0BC7" w14:paraId="66D7DAA1" w14:textId="77777777" w:rsidTr="003227E6">
        <w:trPr>
          <w:cantSplit/>
        </w:trPr>
        <w:tc>
          <w:tcPr>
            <w:tcW w:w="826" w:type="dxa"/>
            <w:vMerge/>
            <w:shd w:val="clear" w:color="auto" w:fill="ED7D31" w:themeFill="accent2"/>
            <w:vAlign w:val="center"/>
          </w:tcPr>
          <w:p w14:paraId="5D8CBC84" w14:textId="77777777" w:rsidR="003227E6" w:rsidRPr="009D0BC7" w:rsidRDefault="003227E6" w:rsidP="003227E6">
            <w:pPr>
              <w:spacing w:before="50" w:after="50"/>
            </w:pPr>
          </w:p>
        </w:tc>
        <w:tc>
          <w:tcPr>
            <w:tcW w:w="1328" w:type="dxa"/>
            <w:shd w:val="clear" w:color="auto" w:fill="FBE4D5" w:themeFill="accent2" w:themeFillTint="33"/>
            <w:vAlign w:val="center"/>
          </w:tcPr>
          <w:p w14:paraId="7B290577" w14:textId="77777777" w:rsidR="003227E6" w:rsidRPr="009D0BC7" w:rsidRDefault="003227E6" w:rsidP="003227E6">
            <w:pPr>
              <w:spacing w:before="50" w:after="50"/>
            </w:pPr>
            <w:r>
              <w:rPr>
                <w:lang w:val="ga"/>
              </w:rPr>
              <w:t xml:space="preserve"> </w:t>
            </w:r>
          </w:p>
        </w:tc>
        <w:tc>
          <w:tcPr>
            <w:tcW w:w="1384" w:type="dxa"/>
            <w:shd w:val="clear" w:color="auto" w:fill="FBE4D5" w:themeFill="accent2" w:themeFillTint="33"/>
            <w:vAlign w:val="center"/>
          </w:tcPr>
          <w:p w14:paraId="6FC3AD8C" w14:textId="77777777" w:rsidR="003227E6" w:rsidRPr="009D0BC7" w:rsidRDefault="003227E6" w:rsidP="003227E6">
            <w:pPr>
              <w:spacing w:before="50" w:after="50"/>
              <w:jc w:val="center"/>
            </w:pPr>
            <w:r>
              <w:rPr>
                <w:lang w:val="ga"/>
              </w:rPr>
              <w:t>96</w:t>
            </w:r>
          </w:p>
        </w:tc>
        <w:tc>
          <w:tcPr>
            <w:tcW w:w="1176" w:type="dxa"/>
            <w:shd w:val="clear" w:color="auto" w:fill="FBE4D5" w:themeFill="accent2" w:themeFillTint="33"/>
            <w:vAlign w:val="center"/>
          </w:tcPr>
          <w:p w14:paraId="40E5D5DC" w14:textId="77777777" w:rsidR="003227E6" w:rsidRPr="009D0BC7" w:rsidRDefault="003227E6" w:rsidP="003227E6">
            <w:pPr>
              <w:spacing w:before="50" w:after="50"/>
              <w:jc w:val="center"/>
            </w:pPr>
          </w:p>
        </w:tc>
        <w:tc>
          <w:tcPr>
            <w:tcW w:w="1478" w:type="dxa"/>
            <w:shd w:val="clear" w:color="auto" w:fill="FBE4D5" w:themeFill="accent2" w:themeFillTint="33"/>
            <w:vAlign w:val="center"/>
          </w:tcPr>
          <w:p w14:paraId="4C4A3874" w14:textId="77777777" w:rsidR="003227E6" w:rsidRPr="009D0BC7" w:rsidRDefault="003227E6" w:rsidP="003227E6">
            <w:pPr>
              <w:spacing w:before="50" w:after="50"/>
              <w:jc w:val="center"/>
            </w:pPr>
          </w:p>
        </w:tc>
        <w:tc>
          <w:tcPr>
            <w:tcW w:w="1288" w:type="dxa"/>
            <w:shd w:val="clear" w:color="auto" w:fill="FBE4D5" w:themeFill="accent2" w:themeFillTint="33"/>
            <w:vAlign w:val="center"/>
          </w:tcPr>
          <w:p w14:paraId="5664AAAF"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6EF4CEAB"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40A960D2"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3CF424F1" w14:textId="77777777" w:rsidR="003227E6" w:rsidRPr="009D0BC7" w:rsidRDefault="003227E6" w:rsidP="003227E6">
            <w:pPr>
              <w:spacing w:before="50" w:after="50"/>
              <w:jc w:val="center"/>
            </w:pPr>
            <w:r>
              <w:rPr>
                <w:lang w:val="ga"/>
              </w:rPr>
              <w:t>100.00%</w:t>
            </w:r>
          </w:p>
        </w:tc>
        <w:tc>
          <w:tcPr>
            <w:tcW w:w="1372" w:type="dxa"/>
            <w:shd w:val="clear" w:color="auto" w:fill="FBE4D5" w:themeFill="accent2" w:themeFillTint="33"/>
            <w:vAlign w:val="center"/>
          </w:tcPr>
          <w:p w14:paraId="7D3A046B" w14:textId="77777777" w:rsidR="003227E6" w:rsidRPr="009D0BC7" w:rsidRDefault="003227E6" w:rsidP="003227E6">
            <w:pPr>
              <w:spacing w:before="50" w:after="50"/>
              <w:jc w:val="center"/>
            </w:pPr>
            <w:r>
              <w:rPr>
                <w:lang w:val="ga"/>
              </w:rPr>
              <w:t>96</w:t>
            </w:r>
          </w:p>
        </w:tc>
        <w:tc>
          <w:tcPr>
            <w:tcW w:w="1171" w:type="dxa"/>
            <w:shd w:val="clear" w:color="auto" w:fill="FBE4D5" w:themeFill="accent2" w:themeFillTint="33"/>
            <w:vAlign w:val="center"/>
          </w:tcPr>
          <w:p w14:paraId="35C87907" w14:textId="77777777" w:rsidR="003227E6" w:rsidRPr="009D0BC7" w:rsidRDefault="003227E6" w:rsidP="003227E6">
            <w:pPr>
              <w:spacing w:before="50" w:after="50"/>
              <w:jc w:val="center"/>
            </w:pPr>
          </w:p>
        </w:tc>
      </w:tr>
      <w:tr w:rsidR="003227E6" w:rsidRPr="009D0BC7" w14:paraId="4F08AA43" w14:textId="77777777" w:rsidTr="003227E6">
        <w:trPr>
          <w:cantSplit/>
        </w:trPr>
        <w:tc>
          <w:tcPr>
            <w:tcW w:w="826" w:type="dxa"/>
            <w:vMerge w:val="restart"/>
            <w:shd w:val="clear" w:color="auto" w:fill="ED7D31" w:themeFill="accent2"/>
            <w:vAlign w:val="center"/>
          </w:tcPr>
          <w:p w14:paraId="01EB5192" w14:textId="77777777" w:rsidR="003227E6" w:rsidRPr="009D0BC7" w:rsidRDefault="003227E6" w:rsidP="003227E6">
            <w:pPr>
              <w:spacing w:before="50" w:after="50"/>
              <w:rPr>
                <w:b/>
                <w:color w:val="FFFFFF" w:themeColor="background1"/>
              </w:rPr>
            </w:pPr>
            <w:r>
              <w:rPr>
                <w:b/>
                <w:bCs/>
                <w:color w:val="FFFFFF" w:themeColor="background1"/>
                <w:lang w:val="ga"/>
              </w:rPr>
              <w:lastRenderedPageBreak/>
              <w:t>2028</w:t>
            </w:r>
          </w:p>
        </w:tc>
        <w:tc>
          <w:tcPr>
            <w:tcW w:w="1328" w:type="dxa"/>
            <w:shd w:val="clear" w:color="auto" w:fill="FBE4D5" w:themeFill="accent2" w:themeFillTint="33"/>
            <w:vAlign w:val="center"/>
          </w:tcPr>
          <w:p w14:paraId="3BA503EA" w14:textId="77777777" w:rsidR="003227E6" w:rsidRPr="009D0BC7" w:rsidRDefault="003227E6" w:rsidP="003227E6">
            <w:pPr>
              <w:spacing w:before="50" w:after="50"/>
            </w:pPr>
            <w:r>
              <w:rPr>
                <w:lang w:val="ga"/>
              </w:rPr>
              <w:t>An Chéad Deicíl</w:t>
            </w:r>
          </w:p>
        </w:tc>
        <w:tc>
          <w:tcPr>
            <w:tcW w:w="1384" w:type="dxa"/>
            <w:shd w:val="clear" w:color="auto" w:fill="FBE4D5" w:themeFill="accent2" w:themeFillTint="33"/>
            <w:vAlign w:val="center"/>
          </w:tcPr>
          <w:p w14:paraId="4493F27D"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7ACA8504"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465DE1F7" w14:textId="77777777" w:rsidR="003227E6" w:rsidRPr="009D0BC7" w:rsidRDefault="003227E6" w:rsidP="003227E6">
            <w:pPr>
              <w:spacing w:before="50" w:after="50"/>
              <w:jc w:val="center"/>
            </w:pPr>
            <w:r>
              <w:rPr>
                <w:lang w:val="ga"/>
              </w:rPr>
              <w:t>96,674</w:t>
            </w:r>
          </w:p>
        </w:tc>
        <w:tc>
          <w:tcPr>
            <w:tcW w:w="1288" w:type="dxa"/>
            <w:shd w:val="clear" w:color="auto" w:fill="FBE4D5" w:themeFill="accent2" w:themeFillTint="33"/>
            <w:vAlign w:val="center"/>
          </w:tcPr>
          <w:p w14:paraId="1AB28FC8" w14:textId="77777777" w:rsidR="003227E6" w:rsidRPr="009D0BC7" w:rsidRDefault="003227E6" w:rsidP="003227E6">
            <w:pPr>
              <w:spacing w:before="50" w:after="50"/>
              <w:jc w:val="center"/>
            </w:pPr>
            <w:r>
              <w:rPr>
                <w:lang w:val="ga"/>
              </w:rPr>
              <w:t>An Chéad Bhanda</w:t>
            </w:r>
          </w:p>
        </w:tc>
        <w:tc>
          <w:tcPr>
            <w:tcW w:w="1169" w:type="dxa"/>
            <w:shd w:val="clear" w:color="auto" w:fill="FBE4D5" w:themeFill="accent2" w:themeFillTint="33"/>
            <w:vAlign w:val="center"/>
          </w:tcPr>
          <w:p w14:paraId="4F42B755" w14:textId="77777777" w:rsidR="003227E6" w:rsidRPr="009D0BC7" w:rsidRDefault="003227E6" w:rsidP="003227E6">
            <w:pPr>
              <w:spacing w:before="50" w:after="50"/>
              <w:jc w:val="center"/>
            </w:pPr>
            <w:r>
              <w:rPr>
                <w:lang w:val="ga"/>
              </w:rPr>
              <w:t>294,962</w:t>
            </w:r>
          </w:p>
        </w:tc>
        <w:tc>
          <w:tcPr>
            <w:tcW w:w="1384" w:type="dxa"/>
            <w:shd w:val="clear" w:color="auto" w:fill="FBE4D5" w:themeFill="accent2" w:themeFillTint="33"/>
            <w:vAlign w:val="center"/>
          </w:tcPr>
          <w:p w14:paraId="4D802340" w14:textId="77777777" w:rsidR="003227E6" w:rsidRPr="009D0BC7" w:rsidRDefault="003227E6" w:rsidP="003227E6">
            <w:pPr>
              <w:spacing w:before="50" w:after="50"/>
              <w:jc w:val="center"/>
            </w:pPr>
            <w:r>
              <w:rPr>
                <w:lang w:val="ga"/>
              </w:rPr>
              <w:t>0</w:t>
            </w:r>
          </w:p>
        </w:tc>
        <w:tc>
          <w:tcPr>
            <w:tcW w:w="1372" w:type="dxa"/>
            <w:shd w:val="clear" w:color="auto" w:fill="FBE4D5" w:themeFill="accent2" w:themeFillTint="33"/>
            <w:vAlign w:val="center"/>
          </w:tcPr>
          <w:p w14:paraId="47D53341" w14:textId="77777777" w:rsidR="003227E6" w:rsidRPr="009D0BC7" w:rsidRDefault="003227E6" w:rsidP="003227E6">
            <w:pPr>
              <w:spacing w:before="50" w:after="50"/>
              <w:jc w:val="center"/>
            </w:pPr>
            <w:r>
              <w:rPr>
                <w:lang w:val="ga"/>
              </w:rPr>
              <w:t>14.2%</w:t>
            </w:r>
          </w:p>
        </w:tc>
        <w:tc>
          <w:tcPr>
            <w:tcW w:w="1372" w:type="dxa"/>
            <w:shd w:val="clear" w:color="auto" w:fill="FBE4D5" w:themeFill="accent2" w:themeFillTint="33"/>
            <w:vAlign w:val="center"/>
          </w:tcPr>
          <w:p w14:paraId="591C18C2" w14:textId="77777777" w:rsidR="003227E6" w:rsidRPr="009D0BC7" w:rsidRDefault="003227E6" w:rsidP="003227E6">
            <w:pPr>
              <w:spacing w:before="50" w:after="50"/>
              <w:jc w:val="center"/>
            </w:pPr>
            <w:r>
              <w:rPr>
                <w:lang w:val="ga"/>
              </w:rPr>
              <w:t>14</w:t>
            </w:r>
          </w:p>
        </w:tc>
        <w:tc>
          <w:tcPr>
            <w:tcW w:w="1171" w:type="dxa"/>
            <w:shd w:val="clear" w:color="auto" w:fill="FBE4D5" w:themeFill="accent2" w:themeFillTint="33"/>
            <w:vAlign w:val="center"/>
          </w:tcPr>
          <w:p w14:paraId="25EEA3A5" w14:textId="77777777" w:rsidR="003227E6" w:rsidRPr="009D0BC7" w:rsidRDefault="003227E6" w:rsidP="003227E6">
            <w:pPr>
              <w:spacing w:before="50" w:after="50"/>
              <w:jc w:val="center"/>
            </w:pPr>
            <w:r>
              <w:rPr>
                <w:lang w:val="ga"/>
              </w:rPr>
              <w:t>14</w:t>
            </w:r>
          </w:p>
        </w:tc>
      </w:tr>
      <w:tr w:rsidR="003227E6" w:rsidRPr="009D0BC7" w14:paraId="44F153B4" w14:textId="77777777" w:rsidTr="003227E6">
        <w:trPr>
          <w:cantSplit/>
        </w:trPr>
        <w:tc>
          <w:tcPr>
            <w:tcW w:w="826" w:type="dxa"/>
            <w:vMerge/>
            <w:shd w:val="clear" w:color="auto" w:fill="ED7D31" w:themeFill="accent2"/>
            <w:vAlign w:val="center"/>
          </w:tcPr>
          <w:p w14:paraId="1A78A475" w14:textId="77777777" w:rsidR="003227E6" w:rsidRPr="009D0BC7" w:rsidRDefault="003227E6" w:rsidP="003227E6">
            <w:pPr>
              <w:spacing w:before="50" w:after="50"/>
            </w:pPr>
          </w:p>
        </w:tc>
        <w:tc>
          <w:tcPr>
            <w:tcW w:w="1328" w:type="dxa"/>
            <w:shd w:val="clear" w:color="auto" w:fill="F7CAAC" w:themeFill="accent2" w:themeFillTint="66"/>
            <w:vAlign w:val="center"/>
          </w:tcPr>
          <w:p w14:paraId="2149E75C" w14:textId="77777777" w:rsidR="003227E6" w:rsidRPr="009D0BC7" w:rsidRDefault="003227E6" w:rsidP="003227E6">
            <w:pPr>
              <w:spacing w:before="50" w:after="50"/>
            </w:pPr>
            <w:r>
              <w:rPr>
                <w:lang w:val="ga"/>
              </w:rPr>
              <w:t>An 2ú Deicíl</w:t>
            </w:r>
          </w:p>
        </w:tc>
        <w:tc>
          <w:tcPr>
            <w:tcW w:w="1384" w:type="dxa"/>
            <w:shd w:val="clear" w:color="auto" w:fill="F7CAAC" w:themeFill="accent2" w:themeFillTint="66"/>
            <w:vAlign w:val="center"/>
          </w:tcPr>
          <w:p w14:paraId="2B3D7982"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706B35D5"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5BFD22C4" w14:textId="77777777" w:rsidR="003227E6" w:rsidRPr="009D0BC7" w:rsidRDefault="003227E6" w:rsidP="003227E6">
            <w:pPr>
              <w:spacing w:before="50" w:after="50"/>
              <w:jc w:val="center"/>
            </w:pPr>
            <w:r>
              <w:rPr>
                <w:lang w:val="ga"/>
              </w:rPr>
              <w:t>160,948</w:t>
            </w:r>
          </w:p>
        </w:tc>
        <w:tc>
          <w:tcPr>
            <w:tcW w:w="1288" w:type="dxa"/>
            <w:shd w:val="clear" w:color="auto" w:fill="F7CAAC" w:themeFill="accent2" w:themeFillTint="66"/>
            <w:vAlign w:val="center"/>
          </w:tcPr>
          <w:p w14:paraId="192B92BF"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37A95F30"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77B577F2"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07C77202"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096D6A35"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45901E90" w14:textId="77777777" w:rsidR="003227E6" w:rsidRPr="009D0BC7" w:rsidRDefault="003227E6" w:rsidP="003227E6">
            <w:pPr>
              <w:spacing w:before="50" w:after="50"/>
              <w:jc w:val="center"/>
            </w:pPr>
          </w:p>
        </w:tc>
      </w:tr>
      <w:tr w:rsidR="003227E6" w:rsidRPr="009D0BC7" w14:paraId="597C7F40" w14:textId="77777777" w:rsidTr="003227E6">
        <w:trPr>
          <w:cantSplit/>
        </w:trPr>
        <w:tc>
          <w:tcPr>
            <w:tcW w:w="826" w:type="dxa"/>
            <w:vMerge/>
            <w:shd w:val="clear" w:color="auto" w:fill="ED7D31" w:themeFill="accent2"/>
            <w:vAlign w:val="center"/>
          </w:tcPr>
          <w:p w14:paraId="7924EE9D" w14:textId="77777777" w:rsidR="003227E6" w:rsidRPr="009D0BC7" w:rsidRDefault="003227E6" w:rsidP="003227E6">
            <w:pPr>
              <w:spacing w:before="50" w:after="50"/>
            </w:pPr>
          </w:p>
        </w:tc>
        <w:tc>
          <w:tcPr>
            <w:tcW w:w="1328" w:type="dxa"/>
            <w:shd w:val="clear" w:color="auto" w:fill="FBE4D5" w:themeFill="accent2" w:themeFillTint="33"/>
            <w:vAlign w:val="center"/>
          </w:tcPr>
          <w:p w14:paraId="18E2EF27" w14:textId="77777777" w:rsidR="003227E6" w:rsidRPr="009D0BC7" w:rsidRDefault="003227E6" w:rsidP="003227E6">
            <w:pPr>
              <w:spacing w:before="50" w:after="50"/>
            </w:pPr>
            <w:r>
              <w:rPr>
                <w:lang w:val="ga"/>
              </w:rPr>
              <w:t>An 3ú Deicíl</w:t>
            </w:r>
          </w:p>
        </w:tc>
        <w:tc>
          <w:tcPr>
            <w:tcW w:w="1384" w:type="dxa"/>
            <w:shd w:val="clear" w:color="auto" w:fill="FBE4D5" w:themeFill="accent2" w:themeFillTint="33"/>
            <w:vAlign w:val="center"/>
          </w:tcPr>
          <w:p w14:paraId="54FD7738"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1AD38732"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3FF65990" w14:textId="77777777" w:rsidR="003227E6" w:rsidRPr="009D0BC7" w:rsidRDefault="003227E6" w:rsidP="003227E6">
            <w:pPr>
              <w:spacing w:before="50" w:after="50"/>
              <w:jc w:val="center"/>
            </w:pPr>
            <w:r>
              <w:rPr>
                <w:lang w:val="ga"/>
              </w:rPr>
              <w:t>231,348</w:t>
            </w:r>
          </w:p>
        </w:tc>
        <w:tc>
          <w:tcPr>
            <w:tcW w:w="1288" w:type="dxa"/>
            <w:shd w:val="clear" w:color="auto" w:fill="FBE4D5" w:themeFill="accent2" w:themeFillTint="33"/>
            <w:vAlign w:val="center"/>
          </w:tcPr>
          <w:p w14:paraId="68D6BF54"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1176E770"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19997913"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2FC68906"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6E836AB7"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42A1EFE2" w14:textId="77777777" w:rsidR="003227E6" w:rsidRPr="009D0BC7" w:rsidRDefault="003227E6" w:rsidP="003227E6">
            <w:pPr>
              <w:spacing w:before="50" w:after="50"/>
              <w:jc w:val="center"/>
            </w:pPr>
          </w:p>
        </w:tc>
      </w:tr>
      <w:tr w:rsidR="003227E6" w:rsidRPr="009D0BC7" w14:paraId="5CDD5A0E" w14:textId="77777777" w:rsidTr="003227E6">
        <w:trPr>
          <w:cantSplit/>
        </w:trPr>
        <w:tc>
          <w:tcPr>
            <w:tcW w:w="826" w:type="dxa"/>
            <w:vMerge/>
            <w:shd w:val="clear" w:color="auto" w:fill="ED7D31" w:themeFill="accent2"/>
            <w:vAlign w:val="center"/>
          </w:tcPr>
          <w:p w14:paraId="182AA566" w14:textId="77777777" w:rsidR="003227E6" w:rsidRPr="009D0BC7" w:rsidRDefault="003227E6" w:rsidP="003227E6">
            <w:pPr>
              <w:spacing w:before="50" w:after="50"/>
            </w:pPr>
          </w:p>
        </w:tc>
        <w:tc>
          <w:tcPr>
            <w:tcW w:w="1328" w:type="dxa"/>
            <w:shd w:val="clear" w:color="auto" w:fill="F7CAAC" w:themeFill="accent2" w:themeFillTint="66"/>
            <w:vAlign w:val="center"/>
          </w:tcPr>
          <w:p w14:paraId="37180A27" w14:textId="77777777" w:rsidR="003227E6" w:rsidRPr="009D0BC7" w:rsidRDefault="003227E6" w:rsidP="003227E6">
            <w:pPr>
              <w:spacing w:before="50" w:after="50"/>
            </w:pPr>
            <w:r>
              <w:rPr>
                <w:lang w:val="ga"/>
              </w:rPr>
              <w:t>An 4ú Deicíl</w:t>
            </w:r>
          </w:p>
        </w:tc>
        <w:tc>
          <w:tcPr>
            <w:tcW w:w="1384" w:type="dxa"/>
            <w:shd w:val="clear" w:color="auto" w:fill="F7CAAC" w:themeFill="accent2" w:themeFillTint="66"/>
            <w:vAlign w:val="center"/>
          </w:tcPr>
          <w:p w14:paraId="304A5AAD"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2F8576E4"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2E2ECCB7" w14:textId="77777777" w:rsidR="003227E6" w:rsidRPr="009D0BC7" w:rsidRDefault="003227E6" w:rsidP="003227E6">
            <w:pPr>
              <w:spacing w:before="50" w:after="50"/>
              <w:jc w:val="center"/>
            </w:pPr>
            <w:r>
              <w:rPr>
                <w:lang w:val="ga"/>
              </w:rPr>
              <w:t>294,833</w:t>
            </w:r>
          </w:p>
        </w:tc>
        <w:tc>
          <w:tcPr>
            <w:tcW w:w="1288" w:type="dxa"/>
            <w:shd w:val="clear" w:color="auto" w:fill="F7CAAC" w:themeFill="accent2" w:themeFillTint="66"/>
            <w:vAlign w:val="center"/>
          </w:tcPr>
          <w:p w14:paraId="547051AF"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73FA922B"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6EC67587"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4E97AA43"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2B6BADAC"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5CF27773" w14:textId="77777777" w:rsidR="003227E6" w:rsidRPr="009D0BC7" w:rsidRDefault="003227E6" w:rsidP="003227E6">
            <w:pPr>
              <w:spacing w:before="50" w:after="50"/>
              <w:jc w:val="center"/>
            </w:pPr>
          </w:p>
        </w:tc>
      </w:tr>
      <w:tr w:rsidR="003227E6" w:rsidRPr="009D0BC7" w14:paraId="24C9F5CD" w14:textId="77777777" w:rsidTr="003227E6">
        <w:trPr>
          <w:cantSplit/>
        </w:trPr>
        <w:tc>
          <w:tcPr>
            <w:tcW w:w="826" w:type="dxa"/>
            <w:vMerge/>
            <w:shd w:val="clear" w:color="auto" w:fill="ED7D31" w:themeFill="accent2"/>
            <w:vAlign w:val="center"/>
          </w:tcPr>
          <w:p w14:paraId="32D4BEC7" w14:textId="77777777" w:rsidR="003227E6" w:rsidRPr="009D0BC7" w:rsidRDefault="003227E6" w:rsidP="003227E6">
            <w:pPr>
              <w:spacing w:before="50" w:after="50"/>
            </w:pPr>
          </w:p>
        </w:tc>
        <w:tc>
          <w:tcPr>
            <w:tcW w:w="1328" w:type="dxa"/>
            <w:shd w:val="clear" w:color="auto" w:fill="FBE4D5" w:themeFill="accent2" w:themeFillTint="33"/>
            <w:vAlign w:val="center"/>
          </w:tcPr>
          <w:p w14:paraId="26A79D27" w14:textId="77777777" w:rsidR="003227E6" w:rsidRPr="009D0BC7" w:rsidRDefault="003227E6" w:rsidP="003227E6">
            <w:pPr>
              <w:spacing w:before="50" w:after="50"/>
            </w:pPr>
            <w:r>
              <w:rPr>
                <w:lang w:val="ga"/>
              </w:rPr>
              <w:t>An 5ú Deicíl</w:t>
            </w:r>
          </w:p>
        </w:tc>
        <w:tc>
          <w:tcPr>
            <w:tcW w:w="1384" w:type="dxa"/>
            <w:shd w:val="clear" w:color="auto" w:fill="FBE4D5" w:themeFill="accent2" w:themeFillTint="33"/>
            <w:vAlign w:val="center"/>
          </w:tcPr>
          <w:p w14:paraId="0744B83D"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725CB22E"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692C8D7D" w14:textId="77777777" w:rsidR="003227E6" w:rsidRPr="009D0BC7" w:rsidRDefault="003227E6" w:rsidP="003227E6">
            <w:pPr>
              <w:spacing w:before="50" w:after="50"/>
              <w:jc w:val="center"/>
            </w:pPr>
            <w:r>
              <w:rPr>
                <w:lang w:val="ga"/>
              </w:rPr>
              <w:t>361,035</w:t>
            </w:r>
          </w:p>
        </w:tc>
        <w:tc>
          <w:tcPr>
            <w:tcW w:w="1288" w:type="dxa"/>
            <w:shd w:val="clear" w:color="auto" w:fill="FBE4D5" w:themeFill="accent2" w:themeFillTint="33"/>
            <w:vAlign w:val="center"/>
          </w:tcPr>
          <w:p w14:paraId="6D3CDB22" w14:textId="77777777" w:rsidR="003227E6" w:rsidRPr="009D0BC7" w:rsidRDefault="003227E6" w:rsidP="003227E6">
            <w:pPr>
              <w:spacing w:before="50" w:after="50"/>
              <w:jc w:val="center"/>
            </w:pPr>
            <w:r>
              <w:rPr>
                <w:lang w:val="ga"/>
              </w:rPr>
              <w:t>An 2ú Banda</w:t>
            </w:r>
          </w:p>
        </w:tc>
        <w:tc>
          <w:tcPr>
            <w:tcW w:w="1169" w:type="dxa"/>
            <w:shd w:val="clear" w:color="auto" w:fill="FBE4D5" w:themeFill="accent2" w:themeFillTint="33"/>
            <w:vAlign w:val="center"/>
          </w:tcPr>
          <w:p w14:paraId="52AFA8AD" w14:textId="77777777" w:rsidR="003227E6" w:rsidRPr="009D0BC7" w:rsidRDefault="003227E6" w:rsidP="003227E6">
            <w:pPr>
              <w:spacing w:before="50" w:after="50"/>
              <w:jc w:val="center"/>
            </w:pPr>
            <w:r>
              <w:rPr>
                <w:lang w:val="ga"/>
              </w:rPr>
              <w:t>405,573</w:t>
            </w:r>
          </w:p>
        </w:tc>
        <w:tc>
          <w:tcPr>
            <w:tcW w:w="1384" w:type="dxa"/>
            <w:shd w:val="clear" w:color="auto" w:fill="FBE4D5" w:themeFill="accent2" w:themeFillTint="33"/>
            <w:vAlign w:val="center"/>
          </w:tcPr>
          <w:p w14:paraId="37E6E278" w14:textId="77777777" w:rsidR="003227E6" w:rsidRPr="009D0BC7" w:rsidRDefault="003227E6" w:rsidP="003227E6">
            <w:pPr>
              <w:spacing w:before="50" w:after="50"/>
              <w:jc w:val="center"/>
            </w:pPr>
            <w:r>
              <w:rPr>
                <w:lang w:val="ga"/>
              </w:rPr>
              <w:t>0</w:t>
            </w:r>
          </w:p>
        </w:tc>
        <w:tc>
          <w:tcPr>
            <w:tcW w:w="1372" w:type="dxa"/>
            <w:shd w:val="clear" w:color="auto" w:fill="FBE4D5" w:themeFill="accent2" w:themeFillTint="33"/>
            <w:vAlign w:val="center"/>
          </w:tcPr>
          <w:p w14:paraId="2F8AE578" w14:textId="77777777" w:rsidR="003227E6" w:rsidRPr="009D0BC7" w:rsidRDefault="003227E6" w:rsidP="003227E6">
            <w:pPr>
              <w:spacing w:before="50" w:after="50"/>
              <w:jc w:val="center"/>
            </w:pPr>
            <w:r>
              <w:rPr>
                <w:lang w:val="ga"/>
              </w:rPr>
              <w:t>38.1%</w:t>
            </w:r>
          </w:p>
        </w:tc>
        <w:tc>
          <w:tcPr>
            <w:tcW w:w="1372" w:type="dxa"/>
            <w:shd w:val="clear" w:color="auto" w:fill="FBE4D5" w:themeFill="accent2" w:themeFillTint="33"/>
            <w:vAlign w:val="center"/>
          </w:tcPr>
          <w:p w14:paraId="7E91F831" w14:textId="77777777" w:rsidR="003227E6" w:rsidRPr="009D0BC7" w:rsidRDefault="003227E6" w:rsidP="003227E6">
            <w:pPr>
              <w:spacing w:before="50" w:after="50"/>
              <w:jc w:val="center"/>
            </w:pPr>
            <w:r>
              <w:rPr>
                <w:lang w:val="ga"/>
              </w:rPr>
              <w:t>37</w:t>
            </w:r>
          </w:p>
        </w:tc>
        <w:tc>
          <w:tcPr>
            <w:tcW w:w="1171" w:type="dxa"/>
            <w:shd w:val="clear" w:color="auto" w:fill="FBE4D5" w:themeFill="accent2" w:themeFillTint="33"/>
            <w:vAlign w:val="center"/>
          </w:tcPr>
          <w:p w14:paraId="40EB7A91" w14:textId="77777777" w:rsidR="003227E6" w:rsidRPr="009D0BC7" w:rsidRDefault="003227E6" w:rsidP="003227E6">
            <w:pPr>
              <w:spacing w:before="50" w:after="50"/>
              <w:jc w:val="center"/>
            </w:pPr>
            <w:r>
              <w:rPr>
                <w:lang w:val="ga"/>
              </w:rPr>
              <w:t>37</w:t>
            </w:r>
          </w:p>
        </w:tc>
      </w:tr>
      <w:tr w:rsidR="003227E6" w:rsidRPr="009D0BC7" w14:paraId="53F025F8" w14:textId="77777777" w:rsidTr="003227E6">
        <w:trPr>
          <w:cantSplit/>
        </w:trPr>
        <w:tc>
          <w:tcPr>
            <w:tcW w:w="826" w:type="dxa"/>
            <w:vMerge/>
            <w:shd w:val="clear" w:color="auto" w:fill="ED7D31" w:themeFill="accent2"/>
            <w:vAlign w:val="center"/>
          </w:tcPr>
          <w:p w14:paraId="72E78D3D" w14:textId="77777777" w:rsidR="003227E6" w:rsidRPr="009D0BC7" w:rsidRDefault="003227E6" w:rsidP="003227E6">
            <w:pPr>
              <w:spacing w:before="50" w:after="50"/>
            </w:pPr>
          </w:p>
        </w:tc>
        <w:tc>
          <w:tcPr>
            <w:tcW w:w="1328" w:type="dxa"/>
            <w:shd w:val="clear" w:color="auto" w:fill="F7CAAC" w:themeFill="accent2" w:themeFillTint="66"/>
            <w:vAlign w:val="center"/>
          </w:tcPr>
          <w:p w14:paraId="38226036" w14:textId="77777777" w:rsidR="003227E6" w:rsidRPr="009D0BC7" w:rsidRDefault="003227E6" w:rsidP="003227E6">
            <w:pPr>
              <w:spacing w:before="50" w:after="50"/>
            </w:pPr>
            <w:r>
              <w:rPr>
                <w:lang w:val="ga"/>
              </w:rPr>
              <w:t>An 6ú Deicíl</w:t>
            </w:r>
          </w:p>
        </w:tc>
        <w:tc>
          <w:tcPr>
            <w:tcW w:w="1384" w:type="dxa"/>
            <w:shd w:val="clear" w:color="auto" w:fill="F7CAAC" w:themeFill="accent2" w:themeFillTint="66"/>
            <w:vAlign w:val="center"/>
          </w:tcPr>
          <w:p w14:paraId="19D1C59F"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1F971B9D"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030B0804" w14:textId="77777777" w:rsidR="003227E6" w:rsidRPr="009D0BC7" w:rsidRDefault="003227E6" w:rsidP="003227E6">
            <w:pPr>
              <w:spacing w:before="50" w:after="50"/>
              <w:jc w:val="center"/>
            </w:pPr>
            <w:r>
              <w:rPr>
                <w:lang w:val="ga"/>
              </w:rPr>
              <w:t>429,782</w:t>
            </w:r>
          </w:p>
        </w:tc>
        <w:tc>
          <w:tcPr>
            <w:tcW w:w="1288" w:type="dxa"/>
            <w:shd w:val="clear" w:color="auto" w:fill="F7CAAC" w:themeFill="accent2" w:themeFillTint="66"/>
            <w:vAlign w:val="center"/>
          </w:tcPr>
          <w:p w14:paraId="593F3AD9" w14:textId="77777777" w:rsidR="003227E6" w:rsidRPr="009D0BC7" w:rsidRDefault="003227E6" w:rsidP="003227E6">
            <w:pPr>
              <w:spacing w:before="50" w:after="50"/>
              <w:jc w:val="center"/>
            </w:pPr>
            <w:r>
              <w:rPr>
                <w:lang w:val="ga"/>
              </w:rPr>
              <w:t>An 3ú Banda</w:t>
            </w:r>
          </w:p>
        </w:tc>
        <w:tc>
          <w:tcPr>
            <w:tcW w:w="1169" w:type="dxa"/>
            <w:shd w:val="clear" w:color="auto" w:fill="F7CAAC" w:themeFill="accent2" w:themeFillTint="66"/>
            <w:vAlign w:val="center"/>
          </w:tcPr>
          <w:p w14:paraId="69C175EB" w14:textId="77777777" w:rsidR="003227E6" w:rsidRPr="009D0BC7" w:rsidRDefault="003227E6" w:rsidP="003227E6">
            <w:pPr>
              <w:spacing w:before="50" w:after="50"/>
              <w:jc w:val="center"/>
            </w:pPr>
            <w:r>
              <w:rPr>
                <w:lang w:val="ga"/>
              </w:rPr>
              <w:t>516,184</w:t>
            </w:r>
          </w:p>
        </w:tc>
        <w:tc>
          <w:tcPr>
            <w:tcW w:w="1384" w:type="dxa"/>
            <w:shd w:val="clear" w:color="auto" w:fill="F7CAAC" w:themeFill="accent2" w:themeFillTint="66"/>
            <w:vAlign w:val="center"/>
          </w:tcPr>
          <w:p w14:paraId="3DD5961B" w14:textId="77777777" w:rsidR="003227E6" w:rsidRPr="009D0BC7" w:rsidRDefault="003227E6" w:rsidP="003227E6">
            <w:pPr>
              <w:spacing w:before="50" w:after="50"/>
              <w:jc w:val="center"/>
            </w:pPr>
            <w:r>
              <w:rPr>
                <w:lang w:val="ga"/>
              </w:rPr>
              <w:t>42</w:t>
            </w:r>
          </w:p>
        </w:tc>
        <w:tc>
          <w:tcPr>
            <w:tcW w:w="1372" w:type="dxa"/>
            <w:shd w:val="clear" w:color="auto" w:fill="F7CAAC" w:themeFill="accent2" w:themeFillTint="66"/>
            <w:vAlign w:val="center"/>
          </w:tcPr>
          <w:p w14:paraId="45EC6C90" w14:textId="77777777" w:rsidR="003227E6" w:rsidRPr="009D0BC7" w:rsidRDefault="003227E6" w:rsidP="003227E6">
            <w:pPr>
              <w:spacing w:before="50" w:after="50"/>
              <w:jc w:val="center"/>
            </w:pPr>
            <w:r>
              <w:rPr>
                <w:lang w:val="ga"/>
              </w:rPr>
              <w:t>21.3%</w:t>
            </w:r>
          </w:p>
        </w:tc>
        <w:tc>
          <w:tcPr>
            <w:tcW w:w="1372" w:type="dxa"/>
            <w:shd w:val="clear" w:color="auto" w:fill="F7CAAC" w:themeFill="accent2" w:themeFillTint="66"/>
            <w:vAlign w:val="center"/>
          </w:tcPr>
          <w:p w14:paraId="1A0DB997" w14:textId="77777777" w:rsidR="003227E6" w:rsidRPr="009D0BC7" w:rsidRDefault="003227E6" w:rsidP="003227E6">
            <w:pPr>
              <w:spacing w:before="50" w:after="50"/>
              <w:jc w:val="center"/>
            </w:pPr>
            <w:r>
              <w:rPr>
                <w:lang w:val="ga"/>
              </w:rPr>
              <w:t>20</w:t>
            </w:r>
          </w:p>
        </w:tc>
        <w:tc>
          <w:tcPr>
            <w:tcW w:w="1171" w:type="dxa"/>
            <w:shd w:val="clear" w:color="auto" w:fill="F7CAAC" w:themeFill="accent2" w:themeFillTint="66"/>
            <w:vAlign w:val="center"/>
          </w:tcPr>
          <w:p w14:paraId="1B959134" w14:textId="77777777" w:rsidR="003227E6" w:rsidRPr="009D0BC7" w:rsidRDefault="003227E6" w:rsidP="003227E6">
            <w:pPr>
              <w:spacing w:before="50" w:after="50"/>
              <w:jc w:val="center"/>
            </w:pPr>
            <w:r>
              <w:rPr>
                <w:lang w:val="ga"/>
              </w:rPr>
              <w:t>-22</w:t>
            </w:r>
          </w:p>
        </w:tc>
      </w:tr>
      <w:tr w:rsidR="003227E6" w:rsidRPr="009D0BC7" w14:paraId="4D3621BB" w14:textId="77777777" w:rsidTr="003227E6">
        <w:trPr>
          <w:cantSplit/>
        </w:trPr>
        <w:tc>
          <w:tcPr>
            <w:tcW w:w="826" w:type="dxa"/>
            <w:vMerge/>
            <w:shd w:val="clear" w:color="auto" w:fill="ED7D31" w:themeFill="accent2"/>
            <w:vAlign w:val="center"/>
          </w:tcPr>
          <w:p w14:paraId="3EED9022" w14:textId="77777777" w:rsidR="003227E6" w:rsidRPr="009D0BC7" w:rsidRDefault="003227E6" w:rsidP="003227E6">
            <w:pPr>
              <w:spacing w:before="50" w:after="50"/>
            </w:pPr>
          </w:p>
        </w:tc>
        <w:tc>
          <w:tcPr>
            <w:tcW w:w="1328" w:type="dxa"/>
            <w:shd w:val="clear" w:color="auto" w:fill="FBE4D5" w:themeFill="accent2" w:themeFillTint="33"/>
            <w:vAlign w:val="center"/>
          </w:tcPr>
          <w:p w14:paraId="3ABF378D" w14:textId="77777777" w:rsidR="003227E6" w:rsidRPr="009D0BC7" w:rsidRDefault="003227E6" w:rsidP="003227E6">
            <w:pPr>
              <w:spacing w:before="50" w:after="50"/>
            </w:pPr>
            <w:r>
              <w:rPr>
                <w:lang w:val="ga"/>
              </w:rPr>
              <w:t>An 7ú Deicíl</w:t>
            </w:r>
          </w:p>
        </w:tc>
        <w:tc>
          <w:tcPr>
            <w:tcW w:w="1384" w:type="dxa"/>
            <w:shd w:val="clear" w:color="auto" w:fill="FBE4D5" w:themeFill="accent2" w:themeFillTint="33"/>
            <w:vAlign w:val="center"/>
          </w:tcPr>
          <w:p w14:paraId="54C2F5D6" w14:textId="77777777" w:rsidR="003227E6" w:rsidRPr="009D0BC7" w:rsidRDefault="003227E6" w:rsidP="003227E6">
            <w:pPr>
              <w:spacing w:before="50" w:after="50"/>
              <w:jc w:val="center"/>
            </w:pPr>
            <w:r>
              <w:rPr>
                <w:lang w:val="ga"/>
              </w:rPr>
              <w:t>24</w:t>
            </w:r>
          </w:p>
        </w:tc>
        <w:tc>
          <w:tcPr>
            <w:tcW w:w="1176" w:type="dxa"/>
            <w:shd w:val="clear" w:color="auto" w:fill="FBE4D5" w:themeFill="accent2" w:themeFillTint="33"/>
            <w:vAlign w:val="center"/>
          </w:tcPr>
          <w:p w14:paraId="565DF5DF" w14:textId="77777777" w:rsidR="003227E6" w:rsidRPr="009D0BC7" w:rsidRDefault="003227E6" w:rsidP="003227E6">
            <w:pPr>
              <w:spacing w:before="50" w:after="50"/>
              <w:jc w:val="center"/>
            </w:pPr>
            <w:r>
              <w:rPr>
                <w:lang w:val="ga"/>
              </w:rPr>
              <w:t>24</w:t>
            </w:r>
          </w:p>
        </w:tc>
        <w:tc>
          <w:tcPr>
            <w:tcW w:w="1478" w:type="dxa"/>
            <w:shd w:val="clear" w:color="auto" w:fill="FBE4D5" w:themeFill="accent2" w:themeFillTint="33"/>
            <w:vAlign w:val="center"/>
          </w:tcPr>
          <w:p w14:paraId="6DAE51C3" w14:textId="77777777" w:rsidR="003227E6" w:rsidRPr="009D0BC7" w:rsidRDefault="003227E6" w:rsidP="003227E6">
            <w:pPr>
              <w:spacing w:before="50" w:after="50"/>
              <w:jc w:val="center"/>
            </w:pPr>
            <w:r>
              <w:rPr>
                <w:lang w:val="ga"/>
              </w:rPr>
              <w:t>504,903</w:t>
            </w:r>
          </w:p>
        </w:tc>
        <w:tc>
          <w:tcPr>
            <w:tcW w:w="1288" w:type="dxa"/>
            <w:shd w:val="clear" w:color="auto" w:fill="FBE4D5" w:themeFill="accent2" w:themeFillTint="33"/>
            <w:vAlign w:val="center"/>
          </w:tcPr>
          <w:p w14:paraId="5383994E"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7A9D1BBA"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783D98F7"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6E22393C"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31FA963A"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75620A68" w14:textId="77777777" w:rsidR="003227E6" w:rsidRPr="009D0BC7" w:rsidRDefault="003227E6" w:rsidP="003227E6">
            <w:pPr>
              <w:spacing w:before="50" w:after="50"/>
              <w:jc w:val="center"/>
            </w:pPr>
          </w:p>
        </w:tc>
      </w:tr>
      <w:tr w:rsidR="003227E6" w:rsidRPr="009D0BC7" w14:paraId="7A1AE742" w14:textId="77777777" w:rsidTr="003227E6">
        <w:trPr>
          <w:cantSplit/>
        </w:trPr>
        <w:tc>
          <w:tcPr>
            <w:tcW w:w="826" w:type="dxa"/>
            <w:vMerge/>
            <w:shd w:val="clear" w:color="auto" w:fill="ED7D31" w:themeFill="accent2"/>
            <w:vAlign w:val="center"/>
          </w:tcPr>
          <w:p w14:paraId="30B8D6C8" w14:textId="77777777" w:rsidR="003227E6" w:rsidRPr="009D0BC7" w:rsidRDefault="003227E6" w:rsidP="003227E6">
            <w:pPr>
              <w:spacing w:before="50" w:after="50"/>
            </w:pPr>
          </w:p>
        </w:tc>
        <w:tc>
          <w:tcPr>
            <w:tcW w:w="1328" w:type="dxa"/>
            <w:shd w:val="clear" w:color="auto" w:fill="F7CAAC" w:themeFill="accent2" w:themeFillTint="66"/>
            <w:vAlign w:val="center"/>
          </w:tcPr>
          <w:p w14:paraId="3E1473F3" w14:textId="77777777" w:rsidR="003227E6" w:rsidRPr="009D0BC7" w:rsidRDefault="003227E6" w:rsidP="003227E6">
            <w:pPr>
              <w:spacing w:before="50" w:after="50"/>
            </w:pPr>
            <w:r>
              <w:rPr>
                <w:lang w:val="ga"/>
              </w:rPr>
              <w:t>An 8ú Deicíl</w:t>
            </w:r>
          </w:p>
        </w:tc>
        <w:tc>
          <w:tcPr>
            <w:tcW w:w="1384" w:type="dxa"/>
            <w:shd w:val="clear" w:color="auto" w:fill="F7CAAC" w:themeFill="accent2" w:themeFillTint="66"/>
            <w:vAlign w:val="center"/>
          </w:tcPr>
          <w:p w14:paraId="31B0FB15" w14:textId="77777777" w:rsidR="003227E6" w:rsidRPr="009D0BC7" w:rsidRDefault="003227E6" w:rsidP="003227E6">
            <w:pPr>
              <w:spacing w:before="50" w:after="50"/>
              <w:jc w:val="center"/>
            </w:pPr>
            <w:r>
              <w:rPr>
                <w:lang w:val="ga"/>
              </w:rPr>
              <w:t>24</w:t>
            </w:r>
          </w:p>
        </w:tc>
        <w:tc>
          <w:tcPr>
            <w:tcW w:w="1176" w:type="dxa"/>
            <w:shd w:val="clear" w:color="auto" w:fill="F7CAAC" w:themeFill="accent2" w:themeFillTint="66"/>
            <w:vAlign w:val="center"/>
          </w:tcPr>
          <w:p w14:paraId="6D9D2B3E" w14:textId="77777777" w:rsidR="003227E6" w:rsidRPr="009D0BC7" w:rsidRDefault="003227E6" w:rsidP="003227E6">
            <w:pPr>
              <w:spacing w:before="50" w:after="50"/>
              <w:jc w:val="center"/>
            </w:pPr>
            <w:r>
              <w:rPr>
                <w:lang w:val="ga"/>
              </w:rPr>
              <w:t>48</w:t>
            </w:r>
          </w:p>
        </w:tc>
        <w:tc>
          <w:tcPr>
            <w:tcW w:w="1478" w:type="dxa"/>
            <w:shd w:val="clear" w:color="auto" w:fill="F7CAAC" w:themeFill="accent2" w:themeFillTint="66"/>
            <w:vAlign w:val="center"/>
          </w:tcPr>
          <w:p w14:paraId="4190E8D4" w14:textId="77777777" w:rsidR="003227E6" w:rsidRPr="009D0BC7" w:rsidRDefault="003227E6" w:rsidP="003227E6">
            <w:pPr>
              <w:spacing w:before="50" w:after="50"/>
              <w:jc w:val="center"/>
            </w:pPr>
            <w:r>
              <w:rPr>
                <w:lang w:val="ga"/>
              </w:rPr>
              <w:t>591,029</w:t>
            </w:r>
          </w:p>
        </w:tc>
        <w:tc>
          <w:tcPr>
            <w:tcW w:w="1288" w:type="dxa"/>
            <w:shd w:val="clear" w:color="auto" w:fill="F7CAAC" w:themeFill="accent2" w:themeFillTint="66"/>
            <w:vAlign w:val="center"/>
          </w:tcPr>
          <w:p w14:paraId="6F40D7DE" w14:textId="77777777" w:rsidR="003227E6" w:rsidRPr="009D0BC7" w:rsidRDefault="003227E6" w:rsidP="003227E6">
            <w:pPr>
              <w:spacing w:before="50" w:after="50"/>
              <w:jc w:val="center"/>
            </w:pPr>
            <w:r>
              <w:rPr>
                <w:lang w:val="ga"/>
              </w:rPr>
              <w:t>An 4ú Banda</w:t>
            </w:r>
          </w:p>
        </w:tc>
        <w:tc>
          <w:tcPr>
            <w:tcW w:w="1169" w:type="dxa"/>
            <w:shd w:val="clear" w:color="auto" w:fill="F7CAAC" w:themeFill="accent2" w:themeFillTint="66"/>
            <w:vAlign w:val="center"/>
          </w:tcPr>
          <w:p w14:paraId="25A64B19" w14:textId="77777777" w:rsidR="003227E6" w:rsidRPr="009D0BC7" w:rsidRDefault="003227E6" w:rsidP="003227E6">
            <w:pPr>
              <w:spacing w:before="50" w:after="50"/>
              <w:jc w:val="center"/>
            </w:pPr>
            <w:r>
              <w:rPr>
                <w:lang w:val="ga"/>
              </w:rPr>
              <w:t>626,795</w:t>
            </w:r>
          </w:p>
        </w:tc>
        <w:tc>
          <w:tcPr>
            <w:tcW w:w="1384" w:type="dxa"/>
            <w:shd w:val="clear" w:color="auto" w:fill="F7CAAC" w:themeFill="accent2" w:themeFillTint="66"/>
            <w:vAlign w:val="center"/>
          </w:tcPr>
          <w:p w14:paraId="779BC3D6" w14:textId="77777777" w:rsidR="003227E6" w:rsidRPr="009D0BC7" w:rsidRDefault="003227E6" w:rsidP="003227E6">
            <w:pPr>
              <w:spacing w:before="50" w:after="50"/>
              <w:jc w:val="center"/>
            </w:pPr>
            <w:r>
              <w:rPr>
                <w:lang w:val="ga"/>
              </w:rPr>
              <w:t>22</w:t>
            </w:r>
          </w:p>
        </w:tc>
        <w:tc>
          <w:tcPr>
            <w:tcW w:w="1372" w:type="dxa"/>
            <w:shd w:val="clear" w:color="auto" w:fill="F7CAAC" w:themeFill="accent2" w:themeFillTint="66"/>
            <w:vAlign w:val="center"/>
          </w:tcPr>
          <w:p w14:paraId="2DB4ED11" w14:textId="77777777" w:rsidR="003227E6" w:rsidRPr="009D0BC7" w:rsidRDefault="003227E6" w:rsidP="003227E6">
            <w:pPr>
              <w:spacing w:before="50" w:after="50"/>
              <w:jc w:val="center"/>
            </w:pPr>
            <w:r>
              <w:rPr>
                <w:lang w:val="ga"/>
              </w:rPr>
              <w:t>11.0%</w:t>
            </w:r>
          </w:p>
        </w:tc>
        <w:tc>
          <w:tcPr>
            <w:tcW w:w="1372" w:type="dxa"/>
            <w:shd w:val="clear" w:color="auto" w:fill="F7CAAC" w:themeFill="accent2" w:themeFillTint="66"/>
            <w:vAlign w:val="center"/>
          </w:tcPr>
          <w:p w14:paraId="10F776A0" w14:textId="77777777" w:rsidR="003227E6" w:rsidRPr="009D0BC7" w:rsidRDefault="003227E6" w:rsidP="003227E6">
            <w:pPr>
              <w:spacing w:before="50" w:after="50"/>
              <w:jc w:val="center"/>
            </w:pPr>
            <w:r>
              <w:rPr>
                <w:lang w:val="ga"/>
              </w:rPr>
              <w:t>11</w:t>
            </w:r>
          </w:p>
        </w:tc>
        <w:tc>
          <w:tcPr>
            <w:tcW w:w="1171" w:type="dxa"/>
            <w:shd w:val="clear" w:color="auto" w:fill="F7CAAC" w:themeFill="accent2" w:themeFillTint="66"/>
            <w:vAlign w:val="center"/>
          </w:tcPr>
          <w:p w14:paraId="008E9C9D" w14:textId="77777777" w:rsidR="003227E6" w:rsidRPr="009D0BC7" w:rsidRDefault="003227E6" w:rsidP="003227E6">
            <w:pPr>
              <w:spacing w:before="50" w:after="50"/>
              <w:jc w:val="center"/>
            </w:pPr>
            <w:r>
              <w:rPr>
                <w:lang w:val="ga"/>
              </w:rPr>
              <w:t>-11</w:t>
            </w:r>
          </w:p>
        </w:tc>
      </w:tr>
      <w:tr w:rsidR="003227E6" w:rsidRPr="009D0BC7" w14:paraId="0597D17A" w14:textId="77777777" w:rsidTr="003227E6">
        <w:trPr>
          <w:cantSplit/>
        </w:trPr>
        <w:tc>
          <w:tcPr>
            <w:tcW w:w="826" w:type="dxa"/>
            <w:vMerge/>
            <w:shd w:val="clear" w:color="auto" w:fill="ED7D31" w:themeFill="accent2"/>
            <w:vAlign w:val="center"/>
          </w:tcPr>
          <w:p w14:paraId="7526BFF7" w14:textId="77777777" w:rsidR="003227E6" w:rsidRPr="009D0BC7" w:rsidRDefault="003227E6" w:rsidP="003227E6">
            <w:pPr>
              <w:spacing w:before="50" w:after="50"/>
            </w:pPr>
          </w:p>
        </w:tc>
        <w:tc>
          <w:tcPr>
            <w:tcW w:w="1328" w:type="dxa"/>
            <w:shd w:val="clear" w:color="auto" w:fill="FBE4D5" w:themeFill="accent2" w:themeFillTint="33"/>
            <w:vAlign w:val="center"/>
          </w:tcPr>
          <w:p w14:paraId="6A9F6F2C" w14:textId="77777777" w:rsidR="003227E6" w:rsidRPr="009D0BC7" w:rsidRDefault="003227E6" w:rsidP="003227E6">
            <w:pPr>
              <w:spacing w:before="50" w:after="50"/>
            </w:pPr>
            <w:r>
              <w:rPr>
                <w:lang w:val="ga"/>
              </w:rPr>
              <w:t>An 9ú Deicíl</w:t>
            </w:r>
          </w:p>
        </w:tc>
        <w:tc>
          <w:tcPr>
            <w:tcW w:w="1384" w:type="dxa"/>
            <w:shd w:val="clear" w:color="auto" w:fill="FBE4D5" w:themeFill="accent2" w:themeFillTint="33"/>
            <w:vAlign w:val="center"/>
          </w:tcPr>
          <w:p w14:paraId="0178E259" w14:textId="77777777" w:rsidR="003227E6" w:rsidRPr="009D0BC7" w:rsidRDefault="003227E6" w:rsidP="003227E6">
            <w:pPr>
              <w:spacing w:before="50" w:after="50"/>
              <w:jc w:val="center"/>
            </w:pPr>
            <w:r>
              <w:rPr>
                <w:lang w:val="ga"/>
              </w:rPr>
              <w:t>24</w:t>
            </w:r>
          </w:p>
        </w:tc>
        <w:tc>
          <w:tcPr>
            <w:tcW w:w="1176" w:type="dxa"/>
            <w:shd w:val="clear" w:color="auto" w:fill="FBE4D5" w:themeFill="accent2" w:themeFillTint="33"/>
            <w:vAlign w:val="center"/>
          </w:tcPr>
          <w:p w14:paraId="1590315F" w14:textId="77777777" w:rsidR="003227E6" w:rsidRPr="009D0BC7" w:rsidRDefault="003227E6" w:rsidP="003227E6">
            <w:pPr>
              <w:spacing w:before="50" w:after="50"/>
              <w:jc w:val="center"/>
            </w:pPr>
            <w:r>
              <w:rPr>
                <w:lang w:val="ga"/>
              </w:rPr>
              <w:t>72</w:t>
            </w:r>
          </w:p>
        </w:tc>
        <w:tc>
          <w:tcPr>
            <w:tcW w:w="1478" w:type="dxa"/>
            <w:shd w:val="clear" w:color="auto" w:fill="FBE4D5" w:themeFill="accent2" w:themeFillTint="33"/>
            <w:vAlign w:val="center"/>
          </w:tcPr>
          <w:p w14:paraId="57C2D677" w14:textId="77777777" w:rsidR="003227E6" w:rsidRPr="009D0BC7" w:rsidRDefault="003227E6" w:rsidP="003227E6">
            <w:pPr>
              <w:spacing w:before="50" w:after="50"/>
              <w:jc w:val="center"/>
            </w:pPr>
            <w:r>
              <w:rPr>
                <w:lang w:val="ga"/>
              </w:rPr>
              <w:t>708,824</w:t>
            </w:r>
          </w:p>
        </w:tc>
        <w:tc>
          <w:tcPr>
            <w:tcW w:w="1288" w:type="dxa"/>
            <w:shd w:val="clear" w:color="auto" w:fill="FBE4D5" w:themeFill="accent2" w:themeFillTint="33"/>
            <w:vAlign w:val="center"/>
          </w:tcPr>
          <w:p w14:paraId="68AA671C" w14:textId="77777777" w:rsidR="003227E6" w:rsidRPr="009D0BC7" w:rsidRDefault="003227E6" w:rsidP="003227E6">
            <w:pPr>
              <w:spacing w:before="50" w:after="50"/>
              <w:jc w:val="center"/>
            </w:pPr>
            <w:r>
              <w:rPr>
                <w:lang w:val="ga"/>
              </w:rPr>
              <w:t>An 5ú Banda</w:t>
            </w:r>
          </w:p>
        </w:tc>
        <w:tc>
          <w:tcPr>
            <w:tcW w:w="1169" w:type="dxa"/>
            <w:shd w:val="clear" w:color="auto" w:fill="FBE4D5" w:themeFill="accent2" w:themeFillTint="33"/>
            <w:vAlign w:val="center"/>
          </w:tcPr>
          <w:p w14:paraId="6C429774" w14:textId="77777777" w:rsidR="003227E6" w:rsidRPr="009D0BC7" w:rsidRDefault="003227E6" w:rsidP="003227E6">
            <w:pPr>
              <w:spacing w:before="50" w:after="50"/>
              <w:jc w:val="center"/>
            </w:pPr>
            <w:r>
              <w:rPr>
                <w:lang w:val="ga"/>
              </w:rPr>
              <w:t>737,406</w:t>
            </w:r>
          </w:p>
        </w:tc>
        <w:tc>
          <w:tcPr>
            <w:tcW w:w="1384" w:type="dxa"/>
            <w:shd w:val="clear" w:color="auto" w:fill="FBE4D5" w:themeFill="accent2" w:themeFillTint="33"/>
            <w:vAlign w:val="center"/>
          </w:tcPr>
          <w:p w14:paraId="51B927C3" w14:textId="77777777" w:rsidR="003227E6" w:rsidRPr="009D0BC7" w:rsidRDefault="003227E6" w:rsidP="003227E6">
            <w:pPr>
              <w:spacing w:before="50" w:after="50"/>
              <w:jc w:val="center"/>
            </w:pPr>
            <w:r>
              <w:rPr>
                <w:lang w:val="ga"/>
              </w:rPr>
              <w:t>3</w:t>
            </w:r>
          </w:p>
        </w:tc>
        <w:tc>
          <w:tcPr>
            <w:tcW w:w="1372" w:type="dxa"/>
            <w:shd w:val="clear" w:color="auto" w:fill="FBE4D5" w:themeFill="accent2" w:themeFillTint="33"/>
            <w:vAlign w:val="center"/>
          </w:tcPr>
          <w:p w14:paraId="47374FF6" w14:textId="77777777" w:rsidR="003227E6" w:rsidRPr="009D0BC7" w:rsidRDefault="003227E6" w:rsidP="003227E6">
            <w:pPr>
              <w:spacing w:before="50" w:after="50"/>
              <w:jc w:val="center"/>
            </w:pPr>
            <w:r>
              <w:rPr>
                <w:lang w:val="ga"/>
              </w:rPr>
              <w:t>5.9%</w:t>
            </w:r>
          </w:p>
        </w:tc>
        <w:tc>
          <w:tcPr>
            <w:tcW w:w="1372" w:type="dxa"/>
            <w:shd w:val="clear" w:color="auto" w:fill="FBE4D5" w:themeFill="accent2" w:themeFillTint="33"/>
            <w:vAlign w:val="center"/>
          </w:tcPr>
          <w:p w14:paraId="30036E54" w14:textId="77777777" w:rsidR="003227E6" w:rsidRPr="009D0BC7" w:rsidRDefault="003227E6" w:rsidP="003227E6">
            <w:pPr>
              <w:spacing w:before="50" w:after="50"/>
              <w:jc w:val="center"/>
            </w:pPr>
            <w:r>
              <w:rPr>
                <w:lang w:val="ga"/>
              </w:rPr>
              <w:t>6</w:t>
            </w:r>
          </w:p>
        </w:tc>
        <w:tc>
          <w:tcPr>
            <w:tcW w:w="1171" w:type="dxa"/>
            <w:shd w:val="clear" w:color="auto" w:fill="FBE4D5" w:themeFill="accent2" w:themeFillTint="33"/>
            <w:vAlign w:val="center"/>
          </w:tcPr>
          <w:p w14:paraId="0EAC5DD1" w14:textId="77777777" w:rsidR="003227E6" w:rsidRPr="009D0BC7" w:rsidRDefault="003227E6" w:rsidP="003227E6">
            <w:pPr>
              <w:spacing w:before="50" w:after="50"/>
              <w:jc w:val="center"/>
            </w:pPr>
            <w:r>
              <w:rPr>
                <w:lang w:val="ga"/>
              </w:rPr>
              <w:t>3</w:t>
            </w:r>
          </w:p>
        </w:tc>
      </w:tr>
      <w:tr w:rsidR="003227E6" w:rsidRPr="009D0BC7" w14:paraId="103EE0B5" w14:textId="77777777" w:rsidTr="003227E6">
        <w:trPr>
          <w:cantSplit/>
        </w:trPr>
        <w:tc>
          <w:tcPr>
            <w:tcW w:w="826" w:type="dxa"/>
            <w:vMerge/>
            <w:shd w:val="clear" w:color="auto" w:fill="ED7D31" w:themeFill="accent2"/>
            <w:vAlign w:val="center"/>
          </w:tcPr>
          <w:p w14:paraId="2C4BF1CA" w14:textId="77777777" w:rsidR="003227E6" w:rsidRPr="009D0BC7" w:rsidRDefault="003227E6" w:rsidP="003227E6">
            <w:pPr>
              <w:spacing w:before="50" w:after="50"/>
            </w:pPr>
          </w:p>
        </w:tc>
        <w:tc>
          <w:tcPr>
            <w:tcW w:w="1328" w:type="dxa"/>
            <w:shd w:val="clear" w:color="auto" w:fill="F7CAAC" w:themeFill="accent2" w:themeFillTint="66"/>
            <w:vAlign w:val="center"/>
          </w:tcPr>
          <w:p w14:paraId="78879C42" w14:textId="77777777" w:rsidR="003227E6" w:rsidRPr="009D0BC7" w:rsidRDefault="003227E6" w:rsidP="003227E6">
            <w:pPr>
              <w:spacing w:before="50" w:after="50"/>
            </w:pPr>
            <w:r>
              <w:rPr>
                <w:lang w:val="ga"/>
              </w:rPr>
              <w:t>An 10ú Deicíl</w:t>
            </w:r>
          </w:p>
        </w:tc>
        <w:tc>
          <w:tcPr>
            <w:tcW w:w="1384" w:type="dxa"/>
            <w:shd w:val="clear" w:color="auto" w:fill="F7CAAC" w:themeFill="accent2" w:themeFillTint="66"/>
            <w:vAlign w:val="center"/>
          </w:tcPr>
          <w:p w14:paraId="058293EE" w14:textId="77777777" w:rsidR="003227E6" w:rsidRPr="009D0BC7" w:rsidRDefault="003227E6" w:rsidP="003227E6">
            <w:pPr>
              <w:spacing w:before="50" w:after="50"/>
              <w:jc w:val="center"/>
            </w:pPr>
            <w:r>
              <w:rPr>
                <w:lang w:val="ga"/>
              </w:rPr>
              <w:t>24</w:t>
            </w:r>
          </w:p>
        </w:tc>
        <w:tc>
          <w:tcPr>
            <w:tcW w:w="1176" w:type="dxa"/>
            <w:shd w:val="clear" w:color="auto" w:fill="F7CAAC" w:themeFill="accent2" w:themeFillTint="66"/>
            <w:vAlign w:val="center"/>
          </w:tcPr>
          <w:p w14:paraId="7D71BFFD" w14:textId="77777777" w:rsidR="003227E6" w:rsidRPr="009D0BC7" w:rsidRDefault="003227E6" w:rsidP="003227E6">
            <w:pPr>
              <w:spacing w:before="50" w:after="50"/>
              <w:jc w:val="center"/>
            </w:pPr>
            <w:r>
              <w:rPr>
                <w:lang w:val="ga"/>
              </w:rPr>
              <w:t>96</w:t>
            </w:r>
          </w:p>
        </w:tc>
        <w:tc>
          <w:tcPr>
            <w:tcW w:w="1478" w:type="dxa"/>
            <w:shd w:val="clear" w:color="auto" w:fill="F7CAAC" w:themeFill="accent2" w:themeFillTint="66"/>
            <w:vAlign w:val="center"/>
          </w:tcPr>
          <w:p w14:paraId="0FDF4566" w14:textId="77777777" w:rsidR="003227E6" w:rsidRPr="009D0BC7" w:rsidRDefault="003227E6" w:rsidP="003227E6">
            <w:pPr>
              <w:spacing w:before="50" w:after="50"/>
              <w:jc w:val="center"/>
            </w:pPr>
            <w:r>
              <w:rPr>
                <w:lang w:val="ga"/>
              </w:rPr>
              <w:t>1,061,016</w:t>
            </w:r>
          </w:p>
        </w:tc>
        <w:tc>
          <w:tcPr>
            <w:tcW w:w="1288" w:type="dxa"/>
            <w:shd w:val="clear" w:color="auto" w:fill="F7CAAC" w:themeFill="accent2" w:themeFillTint="66"/>
            <w:vAlign w:val="center"/>
          </w:tcPr>
          <w:p w14:paraId="03761088" w14:textId="77777777" w:rsidR="003227E6" w:rsidRPr="00802B28" w:rsidRDefault="003227E6" w:rsidP="003227E6">
            <w:pPr>
              <w:spacing w:before="50" w:after="50"/>
              <w:jc w:val="center"/>
              <w:rPr>
                <w:lang w:val="de-DE"/>
              </w:rPr>
            </w:pPr>
            <w:r>
              <w:rPr>
                <w:lang w:val="ga"/>
              </w:rPr>
              <w:t>An 6ú Banda, an 7ú Banda, an 8ú Banda</w:t>
            </w:r>
          </w:p>
        </w:tc>
        <w:tc>
          <w:tcPr>
            <w:tcW w:w="1169" w:type="dxa"/>
            <w:shd w:val="clear" w:color="auto" w:fill="F7CAAC" w:themeFill="accent2" w:themeFillTint="66"/>
            <w:vAlign w:val="center"/>
          </w:tcPr>
          <w:p w14:paraId="6364E6E7" w14:textId="77777777" w:rsidR="003227E6" w:rsidRPr="009D0BC7" w:rsidRDefault="003227E6" w:rsidP="003227E6">
            <w:pPr>
              <w:spacing w:before="50" w:after="50"/>
              <w:jc w:val="center"/>
            </w:pPr>
            <w:r>
              <w:rPr>
                <w:lang w:val="ga"/>
              </w:rPr>
              <w:t>Dada</w:t>
            </w:r>
          </w:p>
        </w:tc>
        <w:tc>
          <w:tcPr>
            <w:tcW w:w="1384" w:type="dxa"/>
            <w:shd w:val="clear" w:color="auto" w:fill="F7CAAC" w:themeFill="accent2" w:themeFillTint="66"/>
            <w:vAlign w:val="center"/>
          </w:tcPr>
          <w:p w14:paraId="30FB2048" w14:textId="77777777" w:rsidR="003227E6" w:rsidRPr="009D0BC7" w:rsidRDefault="003227E6" w:rsidP="003227E6">
            <w:pPr>
              <w:spacing w:before="50" w:after="50"/>
              <w:jc w:val="center"/>
            </w:pPr>
            <w:r>
              <w:rPr>
                <w:lang w:val="ga"/>
              </w:rPr>
              <w:t>-</w:t>
            </w:r>
          </w:p>
        </w:tc>
        <w:tc>
          <w:tcPr>
            <w:tcW w:w="1372" w:type="dxa"/>
            <w:shd w:val="clear" w:color="auto" w:fill="F7CAAC" w:themeFill="accent2" w:themeFillTint="66"/>
            <w:vAlign w:val="center"/>
          </w:tcPr>
          <w:p w14:paraId="2D12475E" w14:textId="77777777" w:rsidR="003227E6" w:rsidRPr="009D0BC7" w:rsidRDefault="003227E6" w:rsidP="003227E6">
            <w:pPr>
              <w:spacing w:before="50" w:after="50"/>
              <w:jc w:val="center"/>
            </w:pPr>
            <w:r>
              <w:rPr>
                <w:lang w:val="ga"/>
              </w:rPr>
              <w:t>9.5%</w:t>
            </w:r>
          </w:p>
        </w:tc>
        <w:tc>
          <w:tcPr>
            <w:tcW w:w="1372" w:type="dxa"/>
            <w:shd w:val="clear" w:color="auto" w:fill="F7CAAC" w:themeFill="accent2" w:themeFillTint="66"/>
            <w:vAlign w:val="center"/>
          </w:tcPr>
          <w:p w14:paraId="3148B97D" w14:textId="77777777" w:rsidR="003227E6" w:rsidRPr="009D0BC7" w:rsidRDefault="003227E6" w:rsidP="003227E6">
            <w:pPr>
              <w:spacing w:before="50" w:after="50"/>
              <w:jc w:val="center"/>
            </w:pPr>
            <w:r>
              <w:rPr>
                <w:lang w:val="ga"/>
              </w:rPr>
              <w:t>9</w:t>
            </w:r>
          </w:p>
        </w:tc>
        <w:tc>
          <w:tcPr>
            <w:tcW w:w="1171" w:type="dxa"/>
            <w:shd w:val="clear" w:color="auto" w:fill="F7CAAC" w:themeFill="accent2" w:themeFillTint="66"/>
            <w:vAlign w:val="center"/>
          </w:tcPr>
          <w:p w14:paraId="4E00D02B" w14:textId="77777777" w:rsidR="003227E6" w:rsidRPr="009D0BC7" w:rsidRDefault="003227E6" w:rsidP="003227E6">
            <w:pPr>
              <w:spacing w:before="50" w:after="50"/>
              <w:jc w:val="center"/>
            </w:pPr>
            <w:r>
              <w:rPr>
                <w:lang w:val="ga"/>
              </w:rPr>
              <w:t>-</w:t>
            </w:r>
          </w:p>
        </w:tc>
      </w:tr>
      <w:tr w:rsidR="003227E6" w:rsidRPr="009D0BC7" w14:paraId="6B5B5B15" w14:textId="77777777" w:rsidTr="003227E6">
        <w:trPr>
          <w:cantSplit/>
        </w:trPr>
        <w:tc>
          <w:tcPr>
            <w:tcW w:w="826" w:type="dxa"/>
            <w:vMerge/>
            <w:shd w:val="clear" w:color="auto" w:fill="ED7D31" w:themeFill="accent2"/>
            <w:vAlign w:val="center"/>
          </w:tcPr>
          <w:p w14:paraId="573F467C" w14:textId="77777777" w:rsidR="003227E6" w:rsidRPr="009D0BC7" w:rsidRDefault="003227E6" w:rsidP="003227E6">
            <w:pPr>
              <w:spacing w:before="50" w:after="50"/>
            </w:pPr>
          </w:p>
        </w:tc>
        <w:tc>
          <w:tcPr>
            <w:tcW w:w="1328" w:type="dxa"/>
            <w:shd w:val="clear" w:color="auto" w:fill="FBE4D5" w:themeFill="accent2" w:themeFillTint="33"/>
            <w:vAlign w:val="center"/>
          </w:tcPr>
          <w:p w14:paraId="317FEEDF" w14:textId="77777777" w:rsidR="003227E6" w:rsidRPr="009D0BC7" w:rsidRDefault="003227E6" w:rsidP="003227E6">
            <w:pPr>
              <w:spacing w:before="50" w:after="50"/>
            </w:pPr>
            <w:r>
              <w:rPr>
                <w:lang w:val="ga"/>
              </w:rPr>
              <w:t xml:space="preserve"> </w:t>
            </w:r>
          </w:p>
        </w:tc>
        <w:tc>
          <w:tcPr>
            <w:tcW w:w="1384" w:type="dxa"/>
            <w:shd w:val="clear" w:color="auto" w:fill="FBE4D5" w:themeFill="accent2" w:themeFillTint="33"/>
            <w:vAlign w:val="center"/>
          </w:tcPr>
          <w:p w14:paraId="13FBA31A" w14:textId="77777777" w:rsidR="003227E6" w:rsidRPr="009D0BC7" w:rsidRDefault="003227E6" w:rsidP="003227E6">
            <w:pPr>
              <w:spacing w:before="50" w:after="50"/>
              <w:jc w:val="center"/>
            </w:pPr>
            <w:r>
              <w:rPr>
                <w:lang w:val="ga"/>
              </w:rPr>
              <w:t>96</w:t>
            </w:r>
          </w:p>
        </w:tc>
        <w:tc>
          <w:tcPr>
            <w:tcW w:w="1176" w:type="dxa"/>
            <w:shd w:val="clear" w:color="auto" w:fill="FBE4D5" w:themeFill="accent2" w:themeFillTint="33"/>
            <w:vAlign w:val="center"/>
          </w:tcPr>
          <w:p w14:paraId="37ACD7DD" w14:textId="77777777" w:rsidR="003227E6" w:rsidRPr="009D0BC7" w:rsidRDefault="003227E6" w:rsidP="003227E6">
            <w:pPr>
              <w:spacing w:before="50" w:after="50"/>
              <w:jc w:val="center"/>
            </w:pPr>
          </w:p>
        </w:tc>
        <w:tc>
          <w:tcPr>
            <w:tcW w:w="1478" w:type="dxa"/>
            <w:shd w:val="clear" w:color="auto" w:fill="FBE4D5" w:themeFill="accent2" w:themeFillTint="33"/>
            <w:vAlign w:val="center"/>
          </w:tcPr>
          <w:p w14:paraId="7CE214B2" w14:textId="77777777" w:rsidR="003227E6" w:rsidRPr="009D0BC7" w:rsidRDefault="003227E6" w:rsidP="003227E6">
            <w:pPr>
              <w:spacing w:before="50" w:after="50"/>
              <w:jc w:val="center"/>
            </w:pPr>
          </w:p>
        </w:tc>
        <w:tc>
          <w:tcPr>
            <w:tcW w:w="1288" w:type="dxa"/>
            <w:shd w:val="clear" w:color="auto" w:fill="FBE4D5" w:themeFill="accent2" w:themeFillTint="33"/>
            <w:vAlign w:val="center"/>
          </w:tcPr>
          <w:p w14:paraId="0840E196"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3C1AE0C7"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6E2E0F5A"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780FE076" w14:textId="77777777" w:rsidR="003227E6" w:rsidRPr="009D0BC7" w:rsidRDefault="003227E6" w:rsidP="003227E6">
            <w:pPr>
              <w:spacing w:before="50" w:after="50"/>
              <w:jc w:val="center"/>
            </w:pPr>
            <w:r>
              <w:rPr>
                <w:lang w:val="ga"/>
              </w:rPr>
              <w:t>100.00%</w:t>
            </w:r>
          </w:p>
        </w:tc>
        <w:tc>
          <w:tcPr>
            <w:tcW w:w="1372" w:type="dxa"/>
            <w:shd w:val="clear" w:color="auto" w:fill="FBE4D5" w:themeFill="accent2" w:themeFillTint="33"/>
            <w:vAlign w:val="center"/>
          </w:tcPr>
          <w:p w14:paraId="1422F6F2" w14:textId="77777777" w:rsidR="003227E6" w:rsidRPr="009D0BC7" w:rsidRDefault="003227E6" w:rsidP="003227E6">
            <w:pPr>
              <w:spacing w:before="50" w:after="50"/>
              <w:jc w:val="center"/>
            </w:pPr>
            <w:r>
              <w:rPr>
                <w:lang w:val="ga"/>
              </w:rPr>
              <w:t>96</w:t>
            </w:r>
          </w:p>
        </w:tc>
        <w:tc>
          <w:tcPr>
            <w:tcW w:w="1171" w:type="dxa"/>
            <w:shd w:val="clear" w:color="auto" w:fill="FBE4D5" w:themeFill="accent2" w:themeFillTint="33"/>
            <w:vAlign w:val="center"/>
          </w:tcPr>
          <w:p w14:paraId="1C6860EE" w14:textId="77777777" w:rsidR="003227E6" w:rsidRPr="009D0BC7" w:rsidRDefault="003227E6" w:rsidP="003227E6">
            <w:pPr>
              <w:spacing w:before="50" w:after="50"/>
              <w:jc w:val="center"/>
            </w:pPr>
          </w:p>
        </w:tc>
      </w:tr>
    </w:tbl>
    <w:p w14:paraId="2AC21F8E" w14:textId="56F9A2A9" w:rsidR="003227E6" w:rsidRPr="002F6F2D" w:rsidRDefault="003227E6" w:rsidP="003227E6">
      <w:pPr>
        <w:pStyle w:val="Caption"/>
        <w:keepNext/>
        <w:tabs>
          <w:tab w:val="left" w:pos="1418"/>
        </w:tabs>
        <w:spacing w:after="50"/>
        <w:ind w:left="1418" w:hanging="1418"/>
        <w:rPr>
          <w:smallCaps/>
          <w:color w:val="auto"/>
          <w:sz w:val="24"/>
          <w:szCs w:val="24"/>
        </w:rPr>
      </w:pPr>
      <w:bookmarkStart w:id="479" w:name="_Toc121136018"/>
      <w:bookmarkStart w:id="480" w:name="_Toc83121915"/>
      <w:bookmarkStart w:id="481" w:name="_Toc218941391"/>
      <w:r>
        <w:rPr>
          <w:color w:val="auto"/>
          <w:sz w:val="24"/>
          <w:szCs w:val="24"/>
          <w:lang w:val="ga"/>
        </w:rPr>
        <w:lastRenderedPageBreak/>
        <w:t>Tábla 2-</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19</w:t>
      </w:r>
      <w:r>
        <w:rPr>
          <w:smallCaps/>
          <w:color w:val="auto"/>
          <w:sz w:val="24"/>
          <w:szCs w:val="24"/>
          <w:lang w:val="ga"/>
        </w:rPr>
        <w:fldChar w:fldCharType="end"/>
      </w:r>
      <w:r>
        <w:rPr>
          <w:color w:val="auto"/>
          <w:sz w:val="24"/>
          <w:szCs w:val="24"/>
          <w:lang w:val="ga"/>
        </w:rPr>
        <w:t>:</w:t>
      </w:r>
      <w:r>
        <w:rPr>
          <w:color w:val="auto"/>
          <w:sz w:val="24"/>
          <w:szCs w:val="24"/>
          <w:lang w:val="ga"/>
        </w:rPr>
        <w:tab/>
        <w:t>Measúnú Úinéireachta - Baile Átha Cliath 8</w:t>
      </w:r>
      <w:bookmarkEnd w:id="479"/>
      <w:bookmarkEnd w:id="480"/>
      <w:bookmarkEnd w:id="481"/>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Ownership Assessment - Dublin 8"/>
        <w:tblDescription w:val="Ownership Assessment - Dublin 8"/>
      </w:tblPr>
      <w:tblGrid>
        <w:gridCol w:w="789"/>
        <w:gridCol w:w="960"/>
        <w:gridCol w:w="1366"/>
        <w:gridCol w:w="987"/>
        <w:gridCol w:w="2057"/>
        <w:gridCol w:w="1296"/>
        <w:gridCol w:w="1356"/>
        <w:gridCol w:w="1366"/>
        <w:gridCol w:w="1273"/>
        <w:gridCol w:w="1273"/>
        <w:gridCol w:w="1225"/>
      </w:tblGrid>
      <w:tr w:rsidR="003227E6" w:rsidRPr="00802B28" w14:paraId="197D9D9D" w14:textId="77777777" w:rsidTr="003227E6">
        <w:trPr>
          <w:cantSplit/>
          <w:tblHeader/>
        </w:trPr>
        <w:tc>
          <w:tcPr>
            <w:tcW w:w="826" w:type="dxa"/>
            <w:shd w:val="clear" w:color="auto" w:fill="ED7D31" w:themeFill="accent2"/>
            <w:vAlign w:val="center"/>
          </w:tcPr>
          <w:p w14:paraId="744145DA" w14:textId="77777777" w:rsidR="003227E6" w:rsidRPr="009D0BC7" w:rsidRDefault="003227E6" w:rsidP="003227E6">
            <w:pPr>
              <w:spacing w:before="50" w:after="50"/>
              <w:rPr>
                <w:b/>
                <w:color w:val="FFFFFF" w:themeColor="background1"/>
              </w:rPr>
            </w:pPr>
            <w:r>
              <w:rPr>
                <w:b/>
                <w:bCs/>
                <w:color w:val="FFFFFF" w:themeColor="background1"/>
                <w:lang w:val="ga"/>
              </w:rPr>
              <w:t>Bliain</w:t>
            </w:r>
          </w:p>
        </w:tc>
        <w:tc>
          <w:tcPr>
            <w:tcW w:w="1328" w:type="dxa"/>
            <w:shd w:val="clear" w:color="auto" w:fill="ED7D31" w:themeFill="accent2"/>
            <w:vAlign w:val="center"/>
          </w:tcPr>
          <w:p w14:paraId="0721B00A" w14:textId="77777777" w:rsidR="003227E6" w:rsidRPr="009D0BC7" w:rsidRDefault="003227E6" w:rsidP="003227E6">
            <w:pPr>
              <w:spacing w:before="50" w:after="50"/>
              <w:jc w:val="center"/>
              <w:rPr>
                <w:b/>
                <w:color w:val="FFFFFF" w:themeColor="background1"/>
              </w:rPr>
            </w:pPr>
            <w:r>
              <w:rPr>
                <w:b/>
                <w:bCs/>
                <w:color w:val="FFFFFF" w:themeColor="background1"/>
                <w:lang w:val="ga"/>
              </w:rPr>
              <w:t>Raon</w:t>
            </w:r>
          </w:p>
        </w:tc>
        <w:tc>
          <w:tcPr>
            <w:tcW w:w="1384" w:type="dxa"/>
            <w:shd w:val="clear" w:color="auto" w:fill="ED7D31" w:themeFill="accent2"/>
            <w:vAlign w:val="center"/>
          </w:tcPr>
          <w:p w14:paraId="326B1C37" w14:textId="77777777" w:rsidR="003227E6" w:rsidRPr="009D0BC7" w:rsidRDefault="003227E6" w:rsidP="003227E6">
            <w:pPr>
              <w:spacing w:before="50" w:after="50"/>
              <w:jc w:val="center"/>
              <w:rPr>
                <w:b/>
                <w:color w:val="FFFFFF" w:themeColor="background1"/>
              </w:rPr>
            </w:pPr>
            <w:r>
              <w:rPr>
                <w:b/>
                <w:bCs/>
                <w:color w:val="FFFFFF" w:themeColor="background1"/>
                <w:lang w:val="ga"/>
              </w:rPr>
              <w:t>An Líon Teaghlach sa Bhreis a bhFuiltear ag Coinne Leo a Cháilíonn do Mhorgáiste</w:t>
            </w:r>
          </w:p>
        </w:tc>
        <w:tc>
          <w:tcPr>
            <w:tcW w:w="1176" w:type="dxa"/>
            <w:shd w:val="clear" w:color="auto" w:fill="ED7D31" w:themeFill="accent2"/>
            <w:vAlign w:val="center"/>
          </w:tcPr>
          <w:p w14:paraId="522646BE" w14:textId="77777777" w:rsidR="003227E6" w:rsidRPr="009D0BC7" w:rsidRDefault="003227E6" w:rsidP="003227E6">
            <w:pPr>
              <w:spacing w:before="50" w:after="50"/>
              <w:jc w:val="center"/>
              <w:rPr>
                <w:b/>
                <w:color w:val="FFFFFF" w:themeColor="background1"/>
              </w:rPr>
            </w:pPr>
            <w:r>
              <w:rPr>
                <w:b/>
                <w:bCs/>
                <w:color w:val="FFFFFF" w:themeColor="background1"/>
                <w:lang w:val="ga"/>
              </w:rPr>
              <w:t>Iomlán Reatha</w:t>
            </w:r>
          </w:p>
        </w:tc>
        <w:tc>
          <w:tcPr>
            <w:tcW w:w="1478" w:type="dxa"/>
            <w:shd w:val="clear" w:color="auto" w:fill="ED7D31" w:themeFill="accent2"/>
            <w:vAlign w:val="center"/>
          </w:tcPr>
          <w:p w14:paraId="2174BBEB" w14:textId="77777777" w:rsidR="003227E6" w:rsidRPr="009D0BC7" w:rsidRDefault="003227E6" w:rsidP="003227E6">
            <w:pPr>
              <w:spacing w:before="50" w:after="50"/>
              <w:jc w:val="center"/>
              <w:rPr>
                <w:b/>
                <w:color w:val="FFFFFF" w:themeColor="background1"/>
              </w:rPr>
            </w:pPr>
            <w:r>
              <w:rPr>
                <w:b/>
                <w:bCs/>
                <w:color w:val="FFFFFF" w:themeColor="background1"/>
                <w:lang w:val="ga"/>
              </w:rPr>
              <w:t>Tairseach Inacmhainneachta</w:t>
            </w:r>
          </w:p>
        </w:tc>
        <w:tc>
          <w:tcPr>
            <w:tcW w:w="1288" w:type="dxa"/>
            <w:shd w:val="clear" w:color="auto" w:fill="ED7D31" w:themeFill="accent2"/>
            <w:vAlign w:val="center"/>
          </w:tcPr>
          <w:p w14:paraId="1659F87F" w14:textId="77777777" w:rsidR="003227E6" w:rsidRPr="009D0BC7" w:rsidRDefault="003227E6" w:rsidP="003227E6">
            <w:pPr>
              <w:spacing w:before="50" w:after="50"/>
              <w:jc w:val="center"/>
              <w:rPr>
                <w:b/>
                <w:color w:val="FFFFFF" w:themeColor="background1"/>
              </w:rPr>
            </w:pPr>
            <w:r>
              <w:rPr>
                <w:b/>
                <w:bCs/>
                <w:color w:val="FFFFFF" w:themeColor="background1"/>
                <w:lang w:val="ga"/>
              </w:rPr>
              <w:t>Banda(í) Praghais Teaghlaigh</w:t>
            </w:r>
          </w:p>
        </w:tc>
        <w:tc>
          <w:tcPr>
            <w:tcW w:w="1169" w:type="dxa"/>
            <w:shd w:val="clear" w:color="auto" w:fill="ED7D31" w:themeFill="accent2"/>
            <w:vAlign w:val="center"/>
          </w:tcPr>
          <w:p w14:paraId="149ED69D" w14:textId="77777777" w:rsidR="003227E6" w:rsidRPr="00802B28" w:rsidRDefault="003227E6" w:rsidP="003227E6">
            <w:pPr>
              <w:spacing w:before="50" w:after="50"/>
              <w:jc w:val="center"/>
              <w:rPr>
                <w:b/>
                <w:color w:val="FFFFFF" w:themeColor="background1"/>
                <w:lang w:val="de-DE"/>
              </w:rPr>
            </w:pPr>
            <w:r>
              <w:rPr>
                <w:b/>
                <w:bCs/>
                <w:color w:val="FFFFFF" w:themeColor="background1"/>
                <w:lang w:val="ga"/>
              </w:rPr>
              <w:t>Luach Uachtarach an Bhanda Praghais</w:t>
            </w:r>
          </w:p>
        </w:tc>
        <w:tc>
          <w:tcPr>
            <w:tcW w:w="1384" w:type="dxa"/>
            <w:shd w:val="clear" w:color="auto" w:fill="ED7D31" w:themeFill="accent2"/>
            <w:vAlign w:val="center"/>
          </w:tcPr>
          <w:p w14:paraId="2C9BFA89" w14:textId="77777777" w:rsidR="003227E6" w:rsidRPr="00802B28" w:rsidRDefault="003227E6" w:rsidP="003227E6">
            <w:pPr>
              <w:spacing w:before="50" w:after="50"/>
              <w:jc w:val="center"/>
              <w:rPr>
                <w:b/>
                <w:color w:val="FFFFFF" w:themeColor="background1"/>
                <w:lang w:val="de-DE"/>
              </w:rPr>
            </w:pPr>
            <w:r>
              <w:rPr>
                <w:b/>
                <w:bCs/>
                <w:color w:val="FFFFFF" w:themeColor="background1"/>
                <w:lang w:val="ga"/>
              </w:rPr>
              <w:t>An Líon Teaghlach a Cháilíonn do Mhorgáiste agus Atá in Ann Ceannach ag an Luach Uachtarach</w:t>
            </w:r>
          </w:p>
        </w:tc>
        <w:tc>
          <w:tcPr>
            <w:tcW w:w="1372" w:type="dxa"/>
            <w:shd w:val="clear" w:color="auto" w:fill="ED7D31" w:themeFill="accent2"/>
            <w:vAlign w:val="center"/>
          </w:tcPr>
          <w:p w14:paraId="76E727C4" w14:textId="77777777" w:rsidR="003227E6" w:rsidRPr="00802B28" w:rsidRDefault="003227E6" w:rsidP="003227E6">
            <w:pPr>
              <w:spacing w:before="50" w:after="50"/>
              <w:jc w:val="center"/>
              <w:rPr>
                <w:b/>
                <w:color w:val="FFFFFF" w:themeColor="background1"/>
                <w:lang w:val="de-DE"/>
              </w:rPr>
            </w:pPr>
            <w:r>
              <w:rPr>
                <w:b/>
                <w:bCs/>
                <w:color w:val="FFFFFF" w:themeColor="background1"/>
                <w:lang w:val="ga"/>
              </w:rPr>
              <w:t>An % d’Aonaid Tithíochta a bhFuiltear ag Coinne Leo in aghaidh an Bhanda Praghais</w:t>
            </w:r>
          </w:p>
        </w:tc>
        <w:tc>
          <w:tcPr>
            <w:tcW w:w="1372" w:type="dxa"/>
            <w:shd w:val="clear" w:color="auto" w:fill="ED7D31" w:themeFill="accent2"/>
            <w:vAlign w:val="center"/>
          </w:tcPr>
          <w:p w14:paraId="1CED8DC8" w14:textId="77777777" w:rsidR="003227E6" w:rsidRPr="00802B28" w:rsidRDefault="003227E6" w:rsidP="003227E6">
            <w:pPr>
              <w:spacing w:before="50" w:after="50"/>
              <w:jc w:val="center"/>
              <w:rPr>
                <w:b/>
                <w:color w:val="FFFFFF" w:themeColor="background1"/>
                <w:lang w:val="de-DE"/>
              </w:rPr>
            </w:pPr>
            <w:r>
              <w:rPr>
                <w:b/>
                <w:bCs/>
                <w:color w:val="FFFFFF" w:themeColor="background1"/>
                <w:lang w:val="ga"/>
              </w:rPr>
              <w:t>An Líon Aonad Tithíochta a bhFuiltear ag Coinne Leo in aghaidh an Bhanda Praghais</w:t>
            </w:r>
          </w:p>
        </w:tc>
        <w:tc>
          <w:tcPr>
            <w:tcW w:w="1171" w:type="dxa"/>
            <w:shd w:val="clear" w:color="auto" w:fill="ED7D31" w:themeFill="accent2"/>
            <w:vAlign w:val="center"/>
          </w:tcPr>
          <w:p w14:paraId="6064E3A2" w14:textId="77777777" w:rsidR="003227E6" w:rsidRPr="00802B28" w:rsidRDefault="003227E6" w:rsidP="003227E6">
            <w:pPr>
              <w:spacing w:before="50" w:after="50"/>
              <w:jc w:val="center"/>
              <w:rPr>
                <w:b/>
                <w:color w:val="FFFFFF" w:themeColor="background1"/>
                <w:lang w:val="de-DE"/>
              </w:rPr>
            </w:pPr>
            <w:r>
              <w:rPr>
                <w:b/>
                <w:bCs/>
                <w:color w:val="FFFFFF" w:themeColor="background1"/>
                <w:lang w:val="ga"/>
              </w:rPr>
              <w:t>Barrachas (+) nó Easnamh (-) Tithíochta in aghaidh an Bhanda Praghais</w:t>
            </w:r>
          </w:p>
        </w:tc>
      </w:tr>
      <w:tr w:rsidR="003227E6" w:rsidRPr="009D0BC7" w14:paraId="2BB76ADD" w14:textId="77777777" w:rsidTr="003227E6">
        <w:trPr>
          <w:cantSplit/>
        </w:trPr>
        <w:tc>
          <w:tcPr>
            <w:tcW w:w="826" w:type="dxa"/>
            <w:vMerge w:val="restart"/>
            <w:shd w:val="clear" w:color="auto" w:fill="ED7D31" w:themeFill="accent2"/>
            <w:vAlign w:val="center"/>
          </w:tcPr>
          <w:p w14:paraId="031448C3" w14:textId="77777777" w:rsidR="003227E6" w:rsidRPr="009D0BC7" w:rsidRDefault="003227E6" w:rsidP="003227E6">
            <w:pPr>
              <w:spacing w:before="50" w:after="50"/>
              <w:rPr>
                <w:b/>
                <w:color w:val="FFFFFF" w:themeColor="background1"/>
              </w:rPr>
            </w:pPr>
            <w:r>
              <w:rPr>
                <w:b/>
                <w:bCs/>
                <w:color w:val="FFFFFF" w:themeColor="background1"/>
                <w:lang w:val="ga"/>
              </w:rPr>
              <w:t>2023</w:t>
            </w:r>
          </w:p>
        </w:tc>
        <w:tc>
          <w:tcPr>
            <w:tcW w:w="1328" w:type="dxa"/>
            <w:shd w:val="clear" w:color="auto" w:fill="FBE4D5" w:themeFill="accent2" w:themeFillTint="33"/>
            <w:vAlign w:val="center"/>
          </w:tcPr>
          <w:p w14:paraId="3C380136" w14:textId="77777777" w:rsidR="003227E6" w:rsidRPr="009D0BC7" w:rsidRDefault="003227E6" w:rsidP="003227E6">
            <w:pPr>
              <w:spacing w:before="50" w:after="50"/>
            </w:pPr>
            <w:r>
              <w:rPr>
                <w:lang w:val="ga"/>
              </w:rPr>
              <w:t>An Chéad Deicíl</w:t>
            </w:r>
          </w:p>
        </w:tc>
        <w:tc>
          <w:tcPr>
            <w:tcW w:w="1384" w:type="dxa"/>
            <w:shd w:val="clear" w:color="auto" w:fill="FBE4D5" w:themeFill="accent2" w:themeFillTint="33"/>
            <w:vAlign w:val="center"/>
          </w:tcPr>
          <w:p w14:paraId="4B933A14"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6A27EA5A"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18567DC7" w14:textId="77777777" w:rsidR="003227E6" w:rsidRPr="009D0BC7" w:rsidRDefault="003227E6" w:rsidP="003227E6">
            <w:pPr>
              <w:spacing w:before="50" w:after="50"/>
              <w:jc w:val="center"/>
            </w:pPr>
            <w:r>
              <w:rPr>
                <w:lang w:val="ga"/>
              </w:rPr>
              <w:t>85,690</w:t>
            </w:r>
          </w:p>
        </w:tc>
        <w:tc>
          <w:tcPr>
            <w:tcW w:w="1288" w:type="dxa"/>
            <w:shd w:val="clear" w:color="auto" w:fill="FBE4D5" w:themeFill="accent2" w:themeFillTint="33"/>
            <w:vAlign w:val="center"/>
          </w:tcPr>
          <w:p w14:paraId="4923F12B" w14:textId="77777777" w:rsidR="003227E6" w:rsidRPr="009D0BC7" w:rsidRDefault="003227E6" w:rsidP="003227E6">
            <w:pPr>
              <w:spacing w:before="50" w:after="50"/>
              <w:jc w:val="center"/>
            </w:pPr>
            <w:r>
              <w:rPr>
                <w:lang w:val="ga"/>
              </w:rPr>
              <w:t>An Chéad Bhanda</w:t>
            </w:r>
          </w:p>
        </w:tc>
        <w:tc>
          <w:tcPr>
            <w:tcW w:w="1169" w:type="dxa"/>
            <w:shd w:val="clear" w:color="auto" w:fill="FBE4D5" w:themeFill="accent2" w:themeFillTint="33"/>
            <w:vAlign w:val="center"/>
          </w:tcPr>
          <w:p w14:paraId="02E7C91B" w14:textId="77777777" w:rsidR="003227E6" w:rsidRPr="009D0BC7" w:rsidRDefault="003227E6" w:rsidP="003227E6">
            <w:pPr>
              <w:spacing w:before="50" w:after="50"/>
              <w:jc w:val="center"/>
            </w:pPr>
            <w:r>
              <w:rPr>
                <w:lang w:val="ga"/>
              </w:rPr>
              <w:t>229,063</w:t>
            </w:r>
          </w:p>
        </w:tc>
        <w:tc>
          <w:tcPr>
            <w:tcW w:w="1384" w:type="dxa"/>
            <w:shd w:val="clear" w:color="auto" w:fill="FBE4D5" w:themeFill="accent2" w:themeFillTint="33"/>
            <w:vAlign w:val="center"/>
          </w:tcPr>
          <w:p w14:paraId="111AB30E" w14:textId="77777777" w:rsidR="003227E6" w:rsidRPr="009D0BC7" w:rsidRDefault="003227E6" w:rsidP="003227E6">
            <w:pPr>
              <w:spacing w:before="50" w:after="50"/>
              <w:jc w:val="center"/>
            </w:pPr>
            <w:r>
              <w:rPr>
                <w:lang w:val="ga"/>
              </w:rPr>
              <w:t>0</w:t>
            </w:r>
          </w:p>
        </w:tc>
        <w:tc>
          <w:tcPr>
            <w:tcW w:w="1372" w:type="dxa"/>
            <w:shd w:val="clear" w:color="auto" w:fill="FBE4D5" w:themeFill="accent2" w:themeFillTint="33"/>
            <w:vAlign w:val="center"/>
          </w:tcPr>
          <w:p w14:paraId="4853D3F0" w14:textId="77777777" w:rsidR="003227E6" w:rsidRPr="009D0BC7" w:rsidRDefault="003227E6" w:rsidP="003227E6">
            <w:pPr>
              <w:spacing w:before="50" w:after="50"/>
              <w:jc w:val="center"/>
            </w:pPr>
            <w:r>
              <w:rPr>
                <w:lang w:val="ga"/>
              </w:rPr>
              <w:t>11.0%</w:t>
            </w:r>
          </w:p>
        </w:tc>
        <w:tc>
          <w:tcPr>
            <w:tcW w:w="1372" w:type="dxa"/>
            <w:shd w:val="clear" w:color="auto" w:fill="FBE4D5" w:themeFill="accent2" w:themeFillTint="33"/>
            <w:vAlign w:val="center"/>
          </w:tcPr>
          <w:p w14:paraId="52F68357" w14:textId="77777777" w:rsidR="003227E6" w:rsidRPr="009D0BC7" w:rsidRDefault="003227E6" w:rsidP="003227E6">
            <w:pPr>
              <w:spacing w:before="50" w:after="50"/>
              <w:jc w:val="center"/>
            </w:pPr>
            <w:r>
              <w:rPr>
                <w:lang w:val="ga"/>
              </w:rPr>
              <w:t>14</w:t>
            </w:r>
          </w:p>
        </w:tc>
        <w:tc>
          <w:tcPr>
            <w:tcW w:w="1171" w:type="dxa"/>
            <w:shd w:val="clear" w:color="auto" w:fill="FBE4D5" w:themeFill="accent2" w:themeFillTint="33"/>
            <w:vAlign w:val="center"/>
          </w:tcPr>
          <w:p w14:paraId="561982B0" w14:textId="77777777" w:rsidR="003227E6" w:rsidRPr="009D0BC7" w:rsidRDefault="003227E6" w:rsidP="003227E6">
            <w:pPr>
              <w:spacing w:before="50" w:after="50"/>
              <w:jc w:val="center"/>
            </w:pPr>
            <w:r>
              <w:rPr>
                <w:lang w:val="ga"/>
              </w:rPr>
              <w:t>14</w:t>
            </w:r>
          </w:p>
        </w:tc>
      </w:tr>
      <w:tr w:rsidR="003227E6" w:rsidRPr="009D0BC7" w14:paraId="5729A9E8" w14:textId="77777777" w:rsidTr="003227E6">
        <w:trPr>
          <w:cantSplit/>
        </w:trPr>
        <w:tc>
          <w:tcPr>
            <w:tcW w:w="826" w:type="dxa"/>
            <w:vMerge/>
            <w:shd w:val="clear" w:color="auto" w:fill="ED7D31" w:themeFill="accent2"/>
            <w:vAlign w:val="center"/>
          </w:tcPr>
          <w:p w14:paraId="368B5A5B" w14:textId="77777777" w:rsidR="003227E6" w:rsidRPr="009D0BC7" w:rsidRDefault="003227E6" w:rsidP="003227E6">
            <w:pPr>
              <w:spacing w:before="50" w:after="50"/>
            </w:pPr>
          </w:p>
        </w:tc>
        <w:tc>
          <w:tcPr>
            <w:tcW w:w="1328" w:type="dxa"/>
            <w:shd w:val="clear" w:color="auto" w:fill="F7CAAC" w:themeFill="accent2" w:themeFillTint="66"/>
            <w:vAlign w:val="center"/>
          </w:tcPr>
          <w:p w14:paraId="1B162622" w14:textId="77777777" w:rsidR="003227E6" w:rsidRPr="009D0BC7" w:rsidRDefault="003227E6" w:rsidP="003227E6">
            <w:pPr>
              <w:spacing w:before="50" w:after="50"/>
            </w:pPr>
            <w:r>
              <w:rPr>
                <w:lang w:val="ga"/>
              </w:rPr>
              <w:t>An 2ú Deicíl</w:t>
            </w:r>
          </w:p>
        </w:tc>
        <w:tc>
          <w:tcPr>
            <w:tcW w:w="1384" w:type="dxa"/>
            <w:shd w:val="clear" w:color="auto" w:fill="F7CAAC" w:themeFill="accent2" w:themeFillTint="66"/>
            <w:vAlign w:val="center"/>
          </w:tcPr>
          <w:p w14:paraId="3BC1AE5C"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104AC841"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1FF12E5F" w14:textId="77777777" w:rsidR="003227E6" w:rsidRPr="009D0BC7" w:rsidRDefault="003227E6" w:rsidP="003227E6">
            <w:pPr>
              <w:spacing w:before="50" w:after="50"/>
              <w:jc w:val="center"/>
            </w:pPr>
            <w:r>
              <w:rPr>
                <w:lang w:val="ga"/>
              </w:rPr>
              <w:t>142,660</w:t>
            </w:r>
          </w:p>
        </w:tc>
        <w:tc>
          <w:tcPr>
            <w:tcW w:w="1288" w:type="dxa"/>
            <w:shd w:val="clear" w:color="auto" w:fill="F7CAAC" w:themeFill="accent2" w:themeFillTint="66"/>
            <w:vAlign w:val="center"/>
          </w:tcPr>
          <w:p w14:paraId="028CB44E"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6AEDB3E1"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3C1AAAA3"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66110F59"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3786A4E5"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4370BDAF" w14:textId="77777777" w:rsidR="003227E6" w:rsidRPr="009D0BC7" w:rsidRDefault="003227E6" w:rsidP="003227E6">
            <w:pPr>
              <w:spacing w:before="50" w:after="50"/>
              <w:jc w:val="center"/>
            </w:pPr>
          </w:p>
        </w:tc>
      </w:tr>
      <w:tr w:rsidR="003227E6" w:rsidRPr="009D0BC7" w14:paraId="55338817" w14:textId="77777777" w:rsidTr="003227E6">
        <w:trPr>
          <w:cantSplit/>
        </w:trPr>
        <w:tc>
          <w:tcPr>
            <w:tcW w:w="826" w:type="dxa"/>
            <w:vMerge/>
            <w:shd w:val="clear" w:color="auto" w:fill="ED7D31" w:themeFill="accent2"/>
            <w:vAlign w:val="center"/>
          </w:tcPr>
          <w:p w14:paraId="7468001F" w14:textId="77777777" w:rsidR="003227E6" w:rsidRPr="009D0BC7" w:rsidRDefault="003227E6" w:rsidP="003227E6">
            <w:pPr>
              <w:spacing w:before="50" w:after="50"/>
            </w:pPr>
          </w:p>
        </w:tc>
        <w:tc>
          <w:tcPr>
            <w:tcW w:w="1328" w:type="dxa"/>
            <w:shd w:val="clear" w:color="auto" w:fill="FBE4D5" w:themeFill="accent2" w:themeFillTint="33"/>
            <w:vAlign w:val="center"/>
          </w:tcPr>
          <w:p w14:paraId="54D9931B" w14:textId="77777777" w:rsidR="003227E6" w:rsidRPr="009D0BC7" w:rsidRDefault="003227E6" w:rsidP="003227E6">
            <w:pPr>
              <w:spacing w:before="50" w:after="50"/>
            </w:pPr>
            <w:r>
              <w:rPr>
                <w:lang w:val="ga"/>
              </w:rPr>
              <w:t>An 3ú Deicíl</w:t>
            </w:r>
          </w:p>
        </w:tc>
        <w:tc>
          <w:tcPr>
            <w:tcW w:w="1384" w:type="dxa"/>
            <w:shd w:val="clear" w:color="auto" w:fill="FBE4D5" w:themeFill="accent2" w:themeFillTint="33"/>
            <w:vAlign w:val="center"/>
          </w:tcPr>
          <w:p w14:paraId="39ED57BD"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614BBAD6"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314B8107" w14:textId="77777777" w:rsidR="003227E6" w:rsidRPr="009D0BC7" w:rsidRDefault="003227E6" w:rsidP="003227E6">
            <w:pPr>
              <w:spacing w:before="50" w:after="50"/>
              <w:jc w:val="center"/>
            </w:pPr>
            <w:r>
              <w:rPr>
                <w:lang w:val="ga"/>
              </w:rPr>
              <w:t>205,061</w:t>
            </w:r>
          </w:p>
        </w:tc>
        <w:tc>
          <w:tcPr>
            <w:tcW w:w="1288" w:type="dxa"/>
            <w:shd w:val="clear" w:color="auto" w:fill="FBE4D5" w:themeFill="accent2" w:themeFillTint="33"/>
            <w:vAlign w:val="center"/>
          </w:tcPr>
          <w:p w14:paraId="38A1C8DA"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31A32ED5"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5C4880D6"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64837B50"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231EA9A5"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6A5EE2E6" w14:textId="77777777" w:rsidR="003227E6" w:rsidRPr="009D0BC7" w:rsidRDefault="003227E6" w:rsidP="003227E6">
            <w:pPr>
              <w:spacing w:before="50" w:after="50"/>
              <w:jc w:val="center"/>
            </w:pPr>
          </w:p>
        </w:tc>
      </w:tr>
      <w:tr w:rsidR="003227E6" w:rsidRPr="009D0BC7" w14:paraId="4DD2C452" w14:textId="77777777" w:rsidTr="003227E6">
        <w:trPr>
          <w:cantSplit/>
        </w:trPr>
        <w:tc>
          <w:tcPr>
            <w:tcW w:w="826" w:type="dxa"/>
            <w:vMerge/>
            <w:shd w:val="clear" w:color="auto" w:fill="ED7D31" w:themeFill="accent2"/>
            <w:vAlign w:val="center"/>
          </w:tcPr>
          <w:p w14:paraId="34F8C1D5" w14:textId="77777777" w:rsidR="003227E6" w:rsidRPr="009D0BC7" w:rsidRDefault="003227E6" w:rsidP="003227E6">
            <w:pPr>
              <w:spacing w:before="50" w:after="50"/>
            </w:pPr>
          </w:p>
        </w:tc>
        <w:tc>
          <w:tcPr>
            <w:tcW w:w="1328" w:type="dxa"/>
            <w:shd w:val="clear" w:color="auto" w:fill="F7CAAC" w:themeFill="accent2" w:themeFillTint="66"/>
            <w:vAlign w:val="center"/>
          </w:tcPr>
          <w:p w14:paraId="4630DC4C" w14:textId="77777777" w:rsidR="003227E6" w:rsidRPr="009D0BC7" w:rsidRDefault="003227E6" w:rsidP="003227E6">
            <w:pPr>
              <w:spacing w:before="50" w:after="50"/>
            </w:pPr>
            <w:r>
              <w:rPr>
                <w:lang w:val="ga"/>
              </w:rPr>
              <w:t>An 4ú Deicíl</w:t>
            </w:r>
          </w:p>
        </w:tc>
        <w:tc>
          <w:tcPr>
            <w:tcW w:w="1384" w:type="dxa"/>
            <w:shd w:val="clear" w:color="auto" w:fill="F7CAAC" w:themeFill="accent2" w:themeFillTint="66"/>
            <w:vAlign w:val="center"/>
          </w:tcPr>
          <w:p w14:paraId="5B803A3B"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6146D57A"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7578A6AC" w14:textId="77777777" w:rsidR="003227E6" w:rsidRPr="009D0BC7" w:rsidRDefault="003227E6" w:rsidP="003227E6">
            <w:pPr>
              <w:spacing w:before="50" w:after="50"/>
              <w:jc w:val="center"/>
            </w:pPr>
            <w:r>
              <w:rPr>
                <w:lang w:val="ga"/>
              </w:rPr>
              <w:t>261,332</w:t>
            </w:r>
          </w:p>
        </w:tc>
        <w:tc>
          <w:tcPr>
            <w:tcW w:w="1288" w:type="dxa"/>
            <w:shd w:val="clear" w:color="auto" w:fill="F7CAAC" w:themeFill="accent2" w:themeFillTint="66"/>
            <w:vAlign w:val="center"/>
          </w:tcPr>
          <w:p w14:paraId="309F1044" w14:textId="77777777" w:rsidR="003227E6" w:rsidRPr="009D0BC7" w:rsidRDefault="003227E6" w:rsidP="003227E6">
            <w:pPr>
              <w:spacing w:before="50" w:after="50"/>
              <w:jc w:val="center"/>
            </w:pPr>
            <w:r>
              <w:rPr>
                <w:lang w:val="ga"/>
              </w:rPr>
              <w:t>An 2ú Banda</w:t>
            </w:r>
          </w:p>
        </w:tc>
        <w:tc>
          <w:tcPr>
            <w:tcW w:w="1169" w:type="dxa"/>
            <w:shd w:val="clear" w:color="auto" w:fill="F7CAAC" w:themeFill="accent2" w:themeFillTint="66"/>
            <w:vAlign w:val="center"/>
          </w:tcPr>
          <w:p w14:paraId="613FDD3D" w14:textId="77777777" w:rsidR="003227E6" w:rsidRPr="009D0BC7" w:rsidRDefault="003227E6" w:rsidP="003227E6">
            <w:pPr>
              <w:spacing w:before="50" w:after="50"/>
              <w:jc w:val="center"/>
            </w:pPr>
            <w:r>
              <w:rPr>
                <w:lang w:val="ga"/>
              </w:rPr>
              <w:t>314,962</w:t>
            </w:r>
          </w:p>
        </w:tc>
        <w:tc>
          <w:tcPr>
            <w:tcW w:w="1384" w:type="dxa"/>
            <w:shd w:val="clear" w:color="auto" w:fill="F7CAAC" w:themeFill="accent2" w:themeFillTint="66"/>
            <w:vAlign w:val="center"/>
          </w:tcPr>
          <w:p w14:paraId="6A175383" w14:textId="77777777" w:rsidR="003227E6" w:rsidRPr="009D0BC7" w:rsidRDefault="003227E6" w:rsidP="003227E6">
            <w:pPr>
              <w:spacing w:before="50" w:after="50"/>
              <w:jc w:val="center"/>
            </w:pPr>
            <w:r>
              <w:rPr>
                <w:lang w:val="ga"/>
              </w:rPr>
              <w:t>0</w:t>
            </w:r>
          </w:p>
        </w:tc>
        <w:tc>
          <w:tcPr>
            <w:tcW w:w="1372" w:type="dxa"/>
            <w:shd w:val="clear" w:color="auto" w:fill="F7CAAC" w:themeFill="accent2" w:themeFillTint="66"/>
            <w:vAlign w:val="center"/>
          </w:tcPr>
          <w:p w14:paraId="1BEBA714" w14:textId="77777777" w:rsidR="003227E6" w:rsidRPr="009D0BC7" w:rsidRDefault="003227E6" w:rsidP="003227E6">
            <w:pPr>
              <w:spacing w:before="50" w:after="50"/>
              <w:jc w:val="center"/>
            </w:pPr>
            <w:r>
              <w:rPr>
                <w:lang w:val="ga"/>
              </w:rPr>
              <w:t>39.7%</w:t>
            </w:r>
          </w:p>
        </w:tc>
        <w:tc>
          <w:tcPr>
            <w:tcW w:w="1372" w:type="dxa"/>
            <w:shd w:val="clear" w:color="auto" w:fill="F7CAAC" w:themeFill="accent2" w:themeFillTint="66"/>
            <w:vAlign w:val="center"/>
          </w:tcPr>
          <w:p w14:paraId="3A755F9E" w14:textId="77777777" w:rsidR="003227E6" w:rsidRPr="009D0BC7" w:rsidRDefault="003227E6" w:rsidP="003227E6">
            <w:pPr>
              <w:spacing w:before="50" w:after="50"/>
              <w:jc w:val="center"/>
            </w:pPr>
            <w:r>
              <w:rPr>
                <w:lang w:val="ga"/>
              </w:rPr>
              <w:t>51</w:t>
            </w:r>
          </w:p>
        </w:tc>
        <w:tc>
          <w:tcPr>
            <w:tcW w:w="1171" w:type="dxa"/>
            <w:shd w:val="clear" w:color="auto" w:fill="F7CAAC" w:themeFill="accent2" w:themeFillTint="66"/>
            <w:vAlign w:val="center"/>
          </w:tcPr>
          <w:p w14:paraId="43E1F076" w14:textId="77777777" w:rsidR="003227E6" w:rsidRPr="009D0BC7" w:rsidRDefault="003227E6" w:rsidP="003227E6">
            <w:pPr>
              <w:spacing w:before="50" w:after="50"/>
              <w:jc w:val="center"/>
            </w:pPr>
            <w:r>
              <w:rPr>
                <w:lang w:val="ga"/>
              </w:rPr>
              <w:t>51</w:t>
            </w:r>
          </w:p>
        </w:tc>
      </w:tr>
      <w:tr w:rsidR="003227E6" w:rsidRPr="009D0BC7" w14:paraId="0193591B" w14:textId="77777777" w:rsidTr="003227E6">
        <w:trPr>
          <w:cantSplit/>
        </w:trPr>
        <w:tc>
          <w:tcPr>
            <w:tcW w:w="826" w:type="dxa"/>
            <w:vMerge/>
            <w:shd w:val="clear" w:color="auto" w:fill="ED7D31" w:themeFill="accent2"/>
            <w:vAlign w:val="center"/>
          </w:tcPr>
          <w:p w14:paraId="29C25562" w14:textId="77777777" w:rsidR="003227E6" w:rsidRPr="009D0BC7" w:rsidRDefault="003227E6" w:rsidP="003227E6">
            <w:pPr>
              <w:spacing w:before="50" w:after="50"/>
            </w:pPr>
          </w:p>
        </w:tc>
        <w:tc>
          <w:tcPr>
            <w:tcW w:w="1328" w:type="dxa"/>
            <w:shd w:val="clear" w:color="auto" w:fill="FBE4D5" w:themeFill="accent2" w:themeFillTint="33"/>
            <w:vAlign w:val="center"/>
          </w:tcPr>
          <w:p w14:paraId="1F52510B" w14:textId="77777777" w:rsidR="003227E6" w:rsidRPr="009D0BC7" w:rsidRDefault="003227E6" w:rsidP="003227E6">
            <w:pPr>
              <w:spacing w:before="50" w:after="50"/>
            </w:pPr>
            <w:r>
              <w:rPr>
                <w:lang w:val="ga"/>
              </w:rPr>
              <w:t>An 5ú Deicíl</w:t>
            </w:r>
          </w:p>
        </w:tc>
        <w:tc>
          <w:tcPr>
            <w:tcW w:w="1384" w:type="dxa"/>
            <w:shd w:val="clear" w:color="auto" w:fill="FBE4D5" w:themeFill="accent2" w:themeFillTint="33"/>
            <w:vAlign w:val="center"/>
          </w:tcPr>
          <w:p w14:paraId="33FBCE91"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5E3053A9"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7F066311" w14:textId="77777777" w:rsidR="003227E6" w:rsidRPr="009D0BC7" w:rsidRDefault="003227E6" w:rsidP="003227E6">
            <w:pPr>
              <w:spacing w:before="50" w:after="50"/>
              <w:jc w:val="center"/>
            </w:pPr>
            <w:r>
              <w:rPr>
                <w:lang w:val="ga"/>
              </w:rPr>
              <w:t>320,012</w:t>
            </w:r>
          </w:p>
        </w:tc>
        <w:tc>
          <w:tcPr>
            <w:tcW w:w="1288" w:type="dxa"/>
            <w:shd w:val="clear" w:color="auto" w:fill="FBE4D5" w:themeFill="accent2" w:themeFillTint="33"/>
            <w:vAlign w:val="center"/>
          </w:tcPr>
          <w:p w14:paraId="331379DD" w14:textId="77777777" w:rsidR="003227E6" w:rsidRPr="009D0BC7" w:rsidRDefault="003227E6" w:rsidP="003227E6">
            <w:pPr>
              <w:spacing w:before="50" w:after="50"/>
              <w:jc w:val="center"/>
            </w:pPr>
            <w:r>
              <w:rPr>
                <w:lang w:val="ga"/>
              </w:rPr>
              <w:t>An 3ú Banda</w:t>
            </w:r>
          </w:p>
        </w:tc>
        <w:tc>
          <w:tcPr>
            <w:tcW w:w="1169" w:type="dxa"/>
            <w:shd w:val="clear" w:color="auto" w:fill="FBE4D5" w:themeFill="accent2" w:themeFillTint="33"/>
            <w:vAlign w:val="center"/>
          </w:tcPr>
          <w:p w14:paraId="0D36E257" w14:textId="77777777" w:rsidR="003227E6" w:rsidRPr="009D0BC7" w:rsidRDefault="003227E6" w:rsidP="003227E6">
            <w:pPr>
              <w:spacing w:before="50" w:after="50"/>
              <w:jc w:val="center"/>
            </w:pPr>
            <w:r>
              <w:rPr>
                <w:lang w:val="ga"/>
              </w:rPr>
              <w:t>400,861</w:t>
            </w:r>
          </w:p>
        </w:tc>
        <w:tc>
          <w:tcPr>
            <w:tcW w:w="1384" w:type="dxa"/>
            <w:shd w:val="clear" w:color="auto" w:fill="FBE4D5" w:themeFill="accent2" w:themeFillTint="33"/>
            <w:vAlign w:val="center"/>
          </w:tcPr>
          <w:p w14:paraId="0D95C8EC" w14:textId="77777777" w:rsidR="003227E6" w:rsidRPr="009D0BC7" w:rsidRDefault="003227E6" w:rsidP="003227E6">
            <w:pPr>
              <w:spacing w:before="50" w:after="50"/>
              <w:jc w:val="center"/>
            </w:pPr>
            <w:r>
              <w:rPr>
                <w:lang w:val="ga"/>
              </w:rPr>
              <w:t>29</w:t>
            </w:r>
          </w:p>
        </w:tc>
        <w:tc>
          <w:tcPr>
            <w:tcW w:w="1372" w:type="dxa"/>
            <w:shd w:val="clear" w:color="auto" w:fill="FBE4D5" w:themeFill="accent2" w:themeFillTint="33"/>
            <w:vAlign w:val="center"/>
          </w:tcPr>
          <w:p w14:paraId="4649CABE" w14:textId="77777777" w:rsidR="003227E6" w:rsidRPr="009D0BC7" w:rsidRDefault="003227E6" w:rsidP="003227E6">
            <w:pPr>
              <w:spacing w:before="50" w:after="50"/>
              <w:jc w:val="center"/>
            </w:pPr>
            <w:r>
              <w:rPr>
                <w:lang w:val="ga"/>
              </w:rPr>
              <w:t>33.1%</w:t>
            </w:r>
          </w:p>
        </w:tc>
        <w:tc>
          <w:tcPr>
            <w:tcW w:w="1372" w:type="dxa"/>
            <w:shd w:val="clear" w:color="auto" w:fill="FBE4D5" w:themeFill="accent2" w:themeFillTint="33"/>
            <w:vAlign w:val="center"/>
          </w:tcPr>
          <w:p w14:paraId="17F3C008" w14:textId="77777777" w:rsidR="003227E6" w:rsidRPr="009D0BC7" w:rsidRDefault="003227E6" w:rsidP="003227E6">
            <w:pPr>
              <w:spacing w:before="50" w:after="50"/>
              <w:jc w:val="center"/>
            </w:pPr>
            <w:r>
              <w:rPr>
                <w:lang w:val="ga"/>
              </w:rPr>
              <w:t>42</w:t>
            </w:r>
          </w:p>
        </w:tc>
        <w:tc>
          <w:tcPr>
            <w:tcW w:w="1171" w:type="dxa"/>
            <w:shd w:val="clear" w:color="auto" w:fill="FBE4D5" w:themeFill="accent2" w:themeFillTint="33"/>
            <w:vAlign w:val="center"/>
          </w:tcPr>
          <w:p w14:paraId="7D1AA0AF" w14:textId="77777777" w:rsidR="003227E6" w:rsidRPr="009D0BC7" w:rsidRDefault="003227E6" w:rsidP="003227E6">
            <w:pPr>
              <w:spacing w:before="50" w:after="50"/>
              <w:jc w:val="center"/>
            </w:pPr>
            <w:r>
              <w:rPr>
                <w:lang w:val="ga"/>
              </w:rPr>
              <w:t>14</w:t>
            </w:r>
          </w:p>
        </w:tc>
      </w:tr>
      <w:tr w:rsidR="003227E6" w:rsidRPr="009D0BC7" w14:paraId="4C9A6B87" w14:textId="77777777" w:rsidTr="003227E6">
        <w:trPr>
          <w:cantSplit/>
        </w:trPr>
        <w:tc>
          <w:tcPr>
            <w:tcW w:w="826" w:type="dxa"/>
            <w:vMerge/>
            <w:shd w:val="clear" w:color="auto" w:fill="ED7D31" w:themeFill="accent2"/>
            <w:vAlign w:val="center"/>
          </w:tcPr>
          <w:p w14:paraId="0CCE1A48" w14:textId="77777777" w:rsidR="003227E6" w:rsidRPr="009D0BC7" w:rsidRDefault="003227E6" w:rsidP="003227E6">
            <w:pPr>
              <w:spacing w:before="50" w:after="50"/>
            </w:pPr>
          </w:p>
        </w:tc>
        <w:tc>
          <w:tcPr>
            <w:tcW w:w="1328" w:type="dxa"/>
            <w:shd w:val="clear" w:color="auto" w:fill="F7CAAC" w:themeFill="accent2" w:themeFillTint="66"/>
            <w:vAlign w:val="center"/>
          </w:tcPr>
          <w:p w14:paraId="59D2FBD8" w14:textId="77777777" w:rsidR="003227E6" w:rsidRPr="009D0BC7" w:rsidRDefault="003227E6" w:rsidP="003227E6">
            <w:pPr>
              <w:spacing w:before="50" w:after="50"/>
            </w:pPr>
            <w:r>
              <w:rPr>
                <w:lang w:val="ga"/>
              </w:rPr>
              <w:t>An 6ú Deicíl</w:t>
            </w:r>
          </w:p>
        </w:tc>
        <w:tc>
          <w:tcPr>
            <w:tcW w:w="1384" w:type="dxa"/>
            <w:shd w:val="clear" w:color="auto" w:fill="F7CAAC" w:themeFill="accent2" w:themeFillTint="66"/>
            <w:vAlign w:val="center"/>
          </w:tcPr>
          <w:p w14:paraId="0E1481F3"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43C9F56F"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35D978F8" w14:textId="77777777" w:rsidR="003227E6" w:rsidRPr="009D0BC7" w:rsidRDefault="003227E6" w:rsidP="003227E6">
            <w:pPr>
              <w:spacing w:before="50" w:after="50"/>
              <w:jc w:val="center"/>
            </w:pPr>
            <w:r>
              <w:rPr>
                <w:lang w:val="ga"/>
              </w:rPr>
              <w:t>380,948</w:t>
            </w:r>
          </w:p>
        </w:tc>
        <w:tc>
          <w:tcPr>
            <w:tcW w:w="1288" w:type="dxa"/>
            <w:shd w:val="clear" w:color="auto" w:fill="F7CAAC" w:themeFill="accent2" w:themeFillTint="66"/>
            <w:vAlign w:val="center"/>
          </w:tcPr>
          <w:p w14:paraId="73028D2B"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43EEAAF9"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3621F224"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4F532731"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44137404"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3956A8E7" w14:textId="77777777" w:rsidR="003227E6" w:rsidRPr="009D0BC7" w:rsidRDefault="003227E6" w:rsidP="003227E6">
            <w:pPr>
              <w:spacing w:before="50" w:after="50"/>
              <w:jc w:val="center"/>
            </w:pPr>
          </w:p>
        </w:tc>
      </w:tr>
      <w:tr w:rsidR="003227E6" w:rsidRPr="009D0BC7" w14:paraId="63330960" w14:textId="77777777" w:rsidTr="003227E6">
        <w:trPr>
          <w:cantSplit/>
        </w:trPr>
        <w:tc>
          <w:tcPr>
            <w:tcW w:w="826" w:type="dxa"/>
            <w:vMerge/>
            <w:shd w:val="clear" w:color="auto" w:fill="ED7D31" w:themeFill="accent2"/>
            <w:vAlign w:val="center"/>
          </w:tcPr>
          <w:p w14:paraId="5B1BEA11" w14:textId="77777777" w:rsidR="003227E6" w:rsidRPr="009D0BC7" w:rsidRDefault="003227E6" w:rsidP="003227E6">
            <w:pPr>
              <w:spacing w:before="50" w:after="50"/>
            </w:pPr>
          </w:p>
        </w:tc>
        <w:tc>
          <w:tcPr>
            <w:tcW w:w="1328" w:type="dxa"/>
            <w:shd w:val="clear" w:color="auto" w:fill="FBE4D5" w:themeFill="accent2" w:themeFillTint="33"/>
            <w:vAlign w:val="center"/>
          </w:tcPr>
          <w:p w14:paraId="58EF67B7" w14:textId="77777777" w:rsidR="003227E6" w:rsidRPr="009D0BC7" w:rsidRDefault="003227E6" w:rsidP="003227E6">
            <w:pPr>
              <w:spacing w:before="50" w:after="50"/>
            </w:pPr>
            <w:r>
              <w:rPr>
                <w:lang w:val="ga"/>
              </w:rPr>
              <w:t>An 7ú Deicíl</w:t>
            </w:r>
          </w:p>
        </w:tc>
        <w:tc>
          <w:tcPr>
            <w:tcW w:w="1384" w:type="dxa"/>
            <w:shd w:val="clear" w:color="auto" w:fill="FBE4D5" w:themeFill="accent2" w:themeFillTint="33"/>
            <w:vAlign w:val="center"/>
          </w:tcPr>
          <w:p w14:paraId="736AB3A4" w14:textId="77777777" w:rsidR="003227E6" w:rsidRPr="009D0BC7" w:rsidRDefault="003227E6" w:rsidP="003227E6">
            <w:pPr>
              <w:spacing w:before="50" w:after="50"/>
              <w:jc w:val="center"/>
            </w:pPr>
            <w:r>
              <w:rPr>
                <w:lang w:val="ga"/>
              </w:rPr>
              <w:t>32</w:t>
            </w:r>
          </w:p>
        </w:tc>
        <w:tc>
          <w:tcPr>
            <w:tcW w:w="1176" w:type="dxa"/>
            <w:shd w:val="clear" w:color="auto" w:fill="FBE4D5" w:themeFill="accent2" w:themeFillTint="33"/>
            <w:vAlign w:val="center"/>
          </w:tcPr>
          <w:p w14:paraId="5F7A8473" w14:textId="77777777" w:rsidR="003227E6" w:rsidRPr="009D0BC7" w:rsidRDefault="003227E6" w:rsidP="003227E6">
            <w:pPr>
              <w:spacing w:before="50" w:after="50"/>
              <w:jc w:val="center"/>
            </w:pPr>
            <w:r>
              <w:rPr>
                <w:lang w:val="ga"/>
              </w:rPr>
              <w:t>32</w:t>
            </w:r>
          </w:p>
        </w:tc>
        <w:tc>
          <w:tcPr>
            <w:tcW w:w="1478" w:type="dxa"/>
            <w:shd w:val="clear" w:color="auto" w:fill="FBE4D5" w:themeFill="accent2" w:themeFillTint="33"/>
            <w:vAlign w:val="center"/>
          </w:tcPr>
          <w:p w14:paraId="7A3822F0" w14:textId="77777777" w:rsidR="003227E6" w:rsidRPr="009D0BC7" w:rsidRDefault="003227E6" w:rsidP="003227E6">
            <w:pPr>
              <w:spacing w:before="50" w:after="50"/>
              <w:jc w:val="center"/>
            </w:pPr>
            <w:r>
              <w:rPr>
                <w:lang w:val="ga"/>
              </w:rPr>
              <w:t>447,533</w:t>
            </w:r>
          </w:p>
        </w:tc>
        <w:tc>
          <w:tcPr>
            <w:tcW w:w="1288" w:type="dxa"/>
            <w:shd w:val="clear" w:color="auto" w:fill="FBE4D5" w:themeFill="accent2" w:themeFillTint="33"/>
            <w:vAlign w:val="center"/>
          </w:tcPr>
          <w:p w14:paraId="56A1585B" w14:textId="77777777" w:rsidR="003227E6" w:rsidRPr="009D0BC7" w:rsidRDefault="003227E6" w:rsidP="003227E6">
            <w:pPr>
              <w:spacing w:before="50" w:after="50"/>
              <w:jc w:val="center"/>
            </w:pPr>
            <w:r>
              <w:rPr>
                <w:lang w:val="ga"/>
              </w:rPr>
              <w:t>An 4ú Banda</w:t>
            </w:r>
          </w:p>
        </w:tc>
        <w:tc>
          <w:tcPr>
            <w:tcW w:w="1169" w:type="dxa"/>
            <w:shd w:val="clear" w:color="auto" w:fill="FBE4D5" w:themeFill="accent2" w:themeFillTint="33"/>
            <w:vAlign w:val="center"/>
          </w:tcPr>
          <w:p w14:paraId="06C78EFA" w14:textId="77777777" w:rsidR="003227E6" w:rsidRPr="009D0BC7" w:rsidRDefault="003227E6" w:rsidP="003227E6">
            <w:pPr>
              <w:spacing w:before="50" w:after="50"/>
              <w:jc w:val="center"/>
            </w:pPr>
            <w:r>
              <w:rPr>
                <w:lang w:val="ga"/>
              </w:rPr>
              <w:t>486,759</w:t>
            </w:r>
          </w:p>
        </w:tc>
        <w:tc>
          <w:tcPr>
            <w:tcW w:w="1384" w:type="dxa"/>
            <w:shd w:val="clear" w:color="auto" w:fill="FBE4D5" w:themeFill="accent2" w:themeFillTint="33"/>
            <w:vAlign w:val="center"/>
          </w:tcPr>
          <w:p w14:paraId="30C4C039" w14:textId="77777777" w:rsidR="003227E6" w:rsidRPr="009D0BC7" w:rsidRDefault="003227E6" w:rsidP="003227E6">
            <w:pPr>
              <w:spacing w:before="50" w:after="50"/>
              <w:jc w:val="center"/>
            </w:pPr>
            <w:r>
              <w:rPr>
                <w:lang w:val="ga"/>
              </w:rPr>
              <w:t>31</w:t>
            </w:r>
          </w:p>
        </w:tc>
        <w:tc>
          <w:tcPr>
            <w:tcW w:w="1372" w:type="dxa"/>
            <w:shd w:val="clear" w:color="auto" w:fill="FBE4D5" w:themeFill="accent2" w:themeFillTint="33"/>
            <w:vAlign w:val="center"/>
          </w:tcPr>
          <w:p w14:paraId="070F156A" w14:textId="77777777" w:rsidR="003227E6" w:rsidRPr="009D0BC7" w:rsidRDefault="003227E6" w:rsidP="003227E6">
            <w:pPr>
              <w:spacing w:before="50" w:after="50"/>
              <w:jc w:val="center"/>
            </w:pPr>
            <w:r>
              <w:rPr>
                <w:lang w:val="ga"/>
              </w:rPr>
              <w:t>9.6%</w:t>
            </w:r>
          </w:p>
        </w:tc>
        <w:tc>
          <w:tcPr>
            <w:tcW w:w="1372" w:type="dxa"/>
            <w:shd w:val="clear" w:color="auto" w:fill="FBE4D5" w:themeFill="accent2" w:themeFillTint="33"/>
            <w:vAlign w:val="center"/>
          </w:tcPr>
          <w:p w14:paraId="68B53AA7" w14:textId="77777777" w:rsidR="003227E6" w:rsidRPr="009D0BC7" w:rsidRDefault="003227E6" w:rsidP="003227E6">
            <w:pPr>
              <w:spacing w:before="50" w:after="50"/>
              <w:jc w:val="center"/>
            </w:pPr>
            <w:r>
              <w:rPr>
                <w:lang w:val="ga"/>
              </w:rPr>
              <w:t>12</w:t>
            </w:r>
          </w:p>
        </w:tc>
        <w:tc>
          <w:tcPr>
            <w:tcW w:w="1171" w:type="dxa"/>
            <w:shd w:val="clear" w:color="auto" w:fill="FBE4D5" w:themeFill="accent2" w:themeFillTint="33"/>
            <w:vAlign w:val="center"/>
          </w:tcPr>
          <w:p w14:paraId="0B980CE3" w14:textId="77777777" w:rsidR="003227E6" w:rsidRPr="009D0BC7" w:rsidRDefault="003227E6" w:rsidP="003227E6">
            <w:pPr>
              <w:spacing w:before="50" w:after="50"/>
              <w:jc w:val="center"/>
            </w:pPr>
            <w:r>
              <w:rPr>
                <w:lang w:val="ga"/>
              </w:rPr>
              <w:t>-19</w:t>
            </w:r>
          </w:p>
        </w:tc>
      </w:tr>
      <w:tr w:rsidR="003227E6" w:rsidRPr="009D0BC7" w14:paraId="5469F600" w14:textId="77777777" w:rsidTr="003227E6">
        <w:trPr>
          <w:cantSplit/>
        </w:trPr>
        <w:tc>
          <w:tcPr>
            <w:tcW w:w="826" w:type="dxa"/>
            <w:vMerge/>
            <w:shd w:val="clear" w:color="auto" w:fill="ED7D31" w:themeFill="accent2"/>
            <w:vAlign w:val="center"/>
          </w:tcPr>
          <w:p w14:paraId="37FB8875" w14:textId="77777777" w:rsidR="003227E6" w:rsidRPr="009D0BC7" w:rsidRDefault="003227E6" w:rsidP="003227E6">
            <w:pPr>
              <w:spacing w:before="50" w:after="50"/>
            </w:pPr>
          </w:p>
        </w:tc>
        <w:tc>
          <w:tcPr>
            <w:tcW w:w="1328" w:type="dxa"/>
            <w:shd w:val="clear" w:color="auto" w:fill="F7CAAC" w:themeFill="accent2" w:themeFillTint="66"/>
            <w:vAlign w:val="center"/>
          </w:tcPr>
          <w:p w14:paraId="47AECF83" w14:textId="77777777" w:rsidR="003227E6" w:rsidRPr="009D0BC7" w:rsidRDefault="003227E6" w:rsidP="003227E6">
            <w:pPr>
              <w:spacing w:before="50" w:after="50"/>
            </w:pPr>
            <w:r>
              <w:rPr>
                <w:lang w:val="ga"/>
              </w:rPr>
              <w:t>An 8ú Deicíl</w:t>
            </w:r>
          </w:p>
        </w:tc>
        <w:tc>
          <w:tcPr>
            <w:tcW w:w="1384" w:type="dxa"/>
            <w:shd w:val="clear" w:color="auto" w:fill="F7CAAC" w:themeFill="accent2" w:themeFillTint="66"/>
            <w:vAlign w:val="center"/>
          </w:tcPr>
          <w:p w14:paraId="185BBAB8" w14:textId="77777777" w:rsidR="003227E6" w:rsidRPr="009D0BC7" w:rsidRDefault="003227E6" w:rsidP="003227E6">
            <w:pPr>
              <w:spacing w:before="50" w:after="50"/>
              <w:jc w:val="center"/>
            </w:pPr>
            <w:r>
              <w:rPr>
                <w:lang w:val="ga"/>
              </w:rPr>
              <w:t>32</w:t>
            </w:r>
          </w:p>
        </w:tc>
        <w:tc>
          <w:tcPr>
            <w:tcW w:w="1176" w:type="dxa"/>
            <w:shd w:val="clear" w:color="auto" w:fill="F7CAAC" w:themeFill="accent2" w:themeFillTint="66"/>
            <w:vAlign w:val="center"/>
          </w:tcPr>
          <w:p w14:paraId="1216EE6D" w14:textId="77777777" w:rsidR="003227E6" w:rsidRPr="009D0BC7" w:rsidRDefault="003227E6" w:rsidP="003227E6">
            <w:pPr>
              <w:spacing w:before="50" w:after="50"/>
              <w:jc w:val="center"/>
            </w:pPr>
            <w:r>
              <w:rPr>
                <w:lang w:val="ga"/>
              </w:rPr>
              <w:t>64</w:t>
            </w:r>
          </w:p>
        </w:tc>
        <w:tc>
          <w:tcPr>
            <w:tcW w:w="1478" w:type="dxa"/>
            <w:shd w:val="clear" w:color="auto" w:fill="F7CAAC" w:themeFill="accent2" w:themeFillTint="66"/>
            <w:vAlign w:val="center"/>
          </w:tcPr>
          <w:p w14:paraId="14C58D50" w14:textId="77777777" w:rsidR="003227E6" w:rsidRPr="009D0BC7" w:rsidRDefault="003227E6" w:rsidP="003227E6">
            <w:pPr>
              <w:spacing w:before="50" w:after="50"/>
              <w:jc w:val="center"/>
            </w:pPr>
            <w:r>
              <w:rPr>
                <w:lang w:val="ga"/>
              </w:rPr>
              <w:t>523,873</w:t>
            </w:r>
          </w:p>
        </w:tc>
        <w:tc>
          <w:tcPr>
            <w:tcW w:w="1288" w:type="dxa"/>
            <w:shd w:val="clear" w:color="auto" w:fill="F7CAAC" w:themeFill="accent2" w:themeFillTint="66"/>
            <w:vAlign w:val="center"/>
          </w:tcPr>
          <w:p w14:paraId="79CAF500" w14:textId="77777777" w:rsidR="003227E6" w:rsidRPr="009D0BC7" w:rsidRDefault="003227E6" w:rsidP="003227E6">
            <w:pPr>
              <w:spacing w:before="50" w:after="50"/>
              <w:jc w:val="center"/>
            </w:pPr>
            <w:r>
              <w:rPr>
                <w:lang w:val="ga"/>
              </w:rPr>
              <w:t>An 5ú Banda</w:t>
            </w:r>
          </w:p>
        </w:tc>
        <w:tc>
          <w:tcPr>
            <w:tcW w:w="1169" w:type="dxa"/>
            <w:shd w:val="clear" w:color="auto" w:fill="F7CAAC" w:themeFill="accent2" w:themeFillTint="66"/>
            <w:vAlign w:val="center"/>
          </w:tcPr>
          <w:p w14:paraId="7A25F104" w14:textId="77777777" w:rsidR="003227E6" w:rsidRPr="009D0BC7" w:rsidRDefault="003227E6" w:rsidP="003227E6">
            <w:pPr>
              <w:spacing w:before="50" w:after="50"/>
              <w:jc w:val="center"/>
            </w:pPr>
            <w:r>
              <w:rPr>
                <w:lang w:val="ga"/>
              </w:rPr>
              <w:t>572,658</w:t>
            </w:r>
          </w:p>
        </w:tc>
        <w:tc>
          <w:tcPr>
            <w:tcW w:w="1384" w:type="dxa"/>
            <w:shd w:val="clear" w:color="auto" w:fill="F7CAAC" w:themeFill="accent2" w:themeFillTint="66"/>
            <w:vAlign w:val="center"/>
          </w:tcPr>
          <w:p w14:paraId="1C9C1593" w14:textId="77777777" w:rsidR="003227E6" w:rsidRPr="009D0BC7" w:rsidRDefault="003227E6" w:rsidP="003227E6">
            <w:pPr>
              <w:spacing w:before="50" w:after="50"/>
              <w:jc w:val="center"/>
            </w:pPr>
            <w:r>
              <w:rPr>
                <w:lang w:val="ga"/>
              </w:rPr>
              <w:t>28</w:t>
            </w:r>
          </w:p>
        </w:tc>
        <w:tc>
          <w:tcPr>
            <w:tcW w:w="1372" w:type="dxa"/>
            <w:shd w:val="clear" w:color="auto" w:fill="F7CAAC" w:themeFill="accent2" w:themeFillTint="66"/>
            <w:vAlign w:val="center"/>
          </w:tcPr>
          <w:p w14:paraId="2AF46A44" w14:textId="77777777" w:rsidR="003227E6" w:rsidRPr="009D0BC7" w:rsidRDefault="003227E6" w:rsidP="003227E6">
            <w:pPr>
              <w:spacing w:before="50" w:after="50"/>
              <w:jc w:val="center"/>
            </w:pPr>
            <w:r>
              <w:rPr>
                <w:lang w:val="ga"/>
              </w:rPr>
              <w:t>1.5%</w:t>
            </w:r>
          </w:p>
        </w:tc>
        <w:tc>
          <w:tcPr>
            <w:tcW w:w="1372" w:type="dxa"/>
            <w:shd w:val="clear" w:color="auto" w:fill="F7CAAC" w:themeFill="accent2" w:themeFillTint="66"/>
            <w:vAlign w:val="center"/>
          </w:tcPr>
          <w:p w14:paraId="7D9D7F93" w14:textId="77777777" w:rsidR="003227E6" w:rsidRPr="009D0BC7" w:rsidRDefault="003227E6" w:rsidP="003227E6">
            <w:pPr>
              <w:spacing w:before="50" w:after="50"/>
              <w:jc w:val="center"/>
            </w:pPr>
            <w:r>
              <w:rPr>
                <w:lang w:val="ga"/>
              </w:rPr>
              <w:t>2</w:t>
            </w:r>
          </w:p>
        </w:tc>
        <w:tc>
          <w:tcPr>
            <w:tcW w:w="1171" w:type="dxa"/>
            <w:shd w:val="clear" w:color="auto" w:fill="F7CAAC" w:themeFill="accent2" w:themeFillTint="66"/>
            <w:vAlign w:val="center"/>
          </w:tcPr>
          <w:p w14:paraId="1E34388B" w14:textId="77777777" w:rsidR="003227E6" w:rsidRPr="009D0BC7" w:rsidRDefault="003227E6" w:rsidP="003227E6">
            <w:pPr>
              <w:spacing w:before="50" w:after="50"/>
              <w:jc w:val="center"/>
            </w:pPr>
            <w:r>
              <w:rPr>
                <w:lang w:val="ga"/>
              </w:rPr>
              <w:t>-26</w:t>
            </w:r>
          </w:p>
        </w:tc>
      </w:tr>
      <w:tr w:rsidR="003227E6" w:rsidRPr="009D0BC7" w14:paraId="2ED5B95A" w14:textId="77777777" w:rsidTr="003227E6">
        <w:trPr>
          <w:cantSplit/>
        </w:trPr>
        <w:tc>
          <w:tcPr>
            <w:tcW w:w="826" w:type="dxa"/>
            <w:vMerge/>
            <w:shd w:val="clear" w:color="auto" w:fill="ED7D31" w:themeFill="accent2"/>
            <w:vAlign w:val="center"/>
          </w:tcPr>
          <w:p w14:paraId="000F3F1C" w14:textId="77777777" w:rsidR="003227E6" w:rsidRPr="009D0BC7" w:rsidRDefault="003227E6" w:rsidP="003227E6">
            <w:pPr>
              <w:spacing w:before="50" w:after="50"/>
            </w:pPr>
          </w:p>
        </w:tc>
        <w:tc>
          <w:tcPr>
            <w:tcW w:w="1328" w:type="dxa"/>
            <w:shd w:val="clear" w:color="auto" w:fill="FBE4D5" w:themeFill="accent2" w:themeFillTint="33"/>
            <w:vAlign w:val="center"/>
          </w:tcPr>
          <w:p w14:paraId="63F4D83B" w14:textId="77777777" w:rsidR="003227E6" w:rsidRPr="009D0BC7" w:rsidRDefault="003227E6" w:rsidP="003227E6">
            <w:pPr>
              <w:spacing w:before="50" w:after="50"/>
            </w:pPr>
            <w:r>
              <w:rPr>
                <w:lang w:val="ga"/>
              </w:rPr>
              <w:t>An 9ú Deicíl</w:t>
            </w:r>
          </w:p>
        </w:tc>
        <w:tc>
          <w:tcPr>
            <w:tcW w:w="1384" w:type="dxa"/>
            <w:shd w:val="clear" w:color="auto" w:fill="FBE4D5" w:themeFill="accent2" w:themeFillTint="33"/>
            <w:vAlign w:val="center"/>
          </w:tcPr>
          <w:p w14:paraId="43183F14" w14:textId="77777777" w:rsidR="003227E6" w:rsidRPr="009D0BC7" w:rsidRDefault="003227E6" w:rsidP="003227E6">
            <w:pPr>
              <w:spacing w:before="50" w:after="50"/>
              <w:jc w:val="center"/>
            </w:pPr>
            <w:r>
              <w:rPr>
                <w:lang w:val="ga"/>
              </w:rPr>
              <w:t>32</w:t>
            </w:r>
          </w:p>
        </w:tc>
        <w:tc>
          <w:tcPr>
            <w:tcW w:w="1176" w:type="dxa"/>
            <w:shd w:val="clear" w:color="auto" w:fill="FBE4D5" w:themeFill="accent2" w:themeFillTint="33"/>
            <w:vAlign w:val="center"/>
          </w:tcPr>
          <w:p w14:paraId="1438BC1C" w14:textId="77777777" w:rsidR="003227E6" w:rsidRPr="009D0BC7" w:rsidRDefault="003227E6" w:rsidP="003227E6">
            <w:pPr>
              <w:spacing w:before="50" w:after="50"/>
              <w:jc w:val="center"/>
            </w:pPr>
            <w:r>
              <w:rPr>
                <w:lang w:val="ga"/>
              </w:rPr>
              <w:t>96</w:t>
            </w:r>
          </w:p>
        </w:tc>
        <w:tc>
          <w:tcPr>
            <w:tcW w:w="1478" w:type="dxa"/>
            <w:shd w:val="clear" w:color="auto" w:fill="FBE4D5" w:themeFill="accent2" w:themeFillTint="33"/>
            <w:vAlign w:val="center"/>
          </w:tcPr>
          <w:p w14:paraId="5F95297B" w14:textId="77777777" w:rsidR="003227E6" w:rsidRPr="009D0BC7" w:rsidRDefault="003227E6" w:rsidP="003227E6">
            <w:pPr>
              <w:spacing w:before="50" w:after="50"/>
              <w:jc w:val="center"/>
            </w:pPr>
            <w:r>
              <w:rPr>
                <w:lang w:val="ga"/>
              </w:rPr>
              <w:t>628,283</w:t>
            </w:r>
          </w:p>
        </w:tc>
        <w:tc>
          <w:tcPr>
            <w:tcW w:w="1288" w:type="dxa"/>
            <w:shd w:val="clear" w:color="auto" w:fill="FBE4D5" w:themeFill="accent2" w:themeFillTint="33"/>
            <w:vAlign w:val="center"/>
          </w:tcPr>
          <w:p w14:paraId="78652D12" w14:textId="77777777" w:rsidR="003227E6" w:rsidRPr="009D0BC7" w:rsidRDefault="003227E6" w:rsidP="003227E6">
            <w:pPr>
              <w:spacing w:before="50" w:after="50"/>
              <w:jc w:val="center"/>
            </w:pPr>
            <w:r>
              <w:rPr>
                <w:lang w:val="ga"/>
              </w:rPr>
              <w:t>An 6ú Banda</w:t>
            </w:r>
          </w:p>
        </w:tc>
        <w:tc>
          <w:tcPr>
            <w:tcW w:w="1169" w:type="dxa"/>
            <w:shd w:val="clear" w:color="auto" w:fill="FBE4D5" w:themeFill="accent2" w:themeFillTint="33"/>
            <w:vAlign w:val="center"/>
          </w:tcPr>
          <w:p w14:paraId="5C7F0020" w14:textId="77777777" w:rsidR="003227E6" w:rsidRPr="009D0BC7" w:rsidRDefault="003227E6" w:rsidP="003227E6">
            <w:pPr>
              <w:spacing w:before="50" w:after="50"/>
              <w:jc w:val="center"/>
            </w:pPr>
            <w:r>
              <w:rPr>
                <w:lang w:val="ga"/>
              </w:rPr>
              <w:t>658,557</w:t>
            </w:r>
          </w:p>
        </w:tc>
        <w:tc>
          <w:tcPr>
            <w:tcW w:w="1384" w:type="dxa"/>
            <w:shd w:val="clear" w:color="auto" w:fill="FBE4D5" w:themeFill="accent2" w:themeFillTint="33"/>
            <w:vAlign w:val="center"/>
          </w:tcPr>
          <w:p w14:paraId="0F34BDBE" w14:textId="77777777" w:rsidR="003227E6" w:rsidRPr="009D0BC7" w:rsidRDefault="003227E6" w:rsidP="003227E6">
            <w:pPr>
              <w:spacing w:before="50" w:after="50"/>
              <w:jc w:val="center"/>
            </w:pPr>
            <w:r>
              <w:rPr>
                <w:lang w:val="ga"/>
              </w:rPr>
              <w:t>2</w:t>
            </w:r>
          </w:p>
        </w:tc>
        <w:tc>
          <w:tcPr>
            <w:tcW w:w="1372" w:type="dxa"/>
            <w:shd w:val="clear" w:color="auto" w:fill="FBE4D5" w:themeFill="accent2" w:themeFillTint="33"/>
            <w:vAlign w:val="center"/>
          </w:tcPr>
          <w:p w14:paraId="755FEDFF" w14:textId="77777777" w:rsidR="003227E6" w:rsidRPr="009D0BC7" w:rsidRDefault="003227E6" w:rsidP="003227E6">
            <w:pPr>
              <w:spacing w:before="50" w:after="50"/>
              <w:jc w:val="center"/>
            </w:pPr>
            <w:r>
              <w:rPr>
                <w:lang w:val="ga"/>
              </w:rPr>
              <w:t>1.5%</w:t>
            </w:r>
          </w:p>
        </w:tc>
        <w:tc>
          <w:tcPr>
            <w:tcW w:w="1372" w:type="dxa"/>
            <w:shd w:val="clear" w:color="auto" w:fill="FBE4D5" w:themeFill="accent2" w:themeFillTint="33"/>
            <w:vAlign w:val="center"/>
          </w:tcPr>
          <w:p w14:paraId="7C3A56E1" w14:textId="77777777" w:rsidR="003227E6" w:rsidRPr="009D0BC7" w:rsidRDefault="003227E6" w:rsidP="003227E6">
            <w:pPr>
              <w:spacing w:before="50" w:after="50"/>
              <w:jc w:val="center"/>
            </w:pPr>
            <w:r>
              <w:rPr>
                <w:lang w:val="ga"/>
              </w:rPr>
              <w:t>2</w:t>
            </w:r>
          </w:p>
        </w:tc>
        <w:tc>
          <w:tcPr>
            <w:tcW w:w="1171" w:type="dxa"/>
            <w:shd w:val="clear" w:color="auto" w:fill="FBE4D5" w:themeFill="accent2" w:themeFillTint="33"/>
            <w:vAlign w:val="center"/>
          </w:tcPr>
          <w:p w14:paraId="6523F0B2" w14:textId="77777777" w:rsidR="003227E6" w:rsidRPr="009D0BC7" w:rsidRDefault="003227E6" w:rsidP="003227E6">
            <w:pPr>
              <w:spacing w:before="50" w:after="50"/>
              <w:jc w:val="center"/>
            </w:pPr>
            <w:r>
              <w:rPr>
                <w:lang w:val="ga"/>
              </w:rPr>
              <w:t>0</w:t>
            </w:r>
          </w:p>
        </w:tc>
      </w:tr>
      <w:tr w:rsidR="003227E6" w:rsidRPr="009D0BC7" w14:paraId="713DA39C" w14:textId="77777777" w:rsidTr="003227E6">
        <w:trPr>
          <w:cantSplit/>
        </w:trPr>
        <w:tc>
          <w:tcPr>
            <w:tcW w:w="826" w:type="dxa"/>
            <w:vMerge/>
            <w:shd w:val="clear" w:color="auto" w:fill="ED7D31" w:themeFill="accent2"/>
            <w:vAlign w:val="center"/>
          </w:tcPr>
          <w:p w14:paraId="58347F9F" w14:textId="77777777" w:rsidR="003227E6" w:rsidRPr="009D0BC7" w:rsidRDefault="003227E6" w:rsidP="003227E6">
            <w:pPr>
              <w:spacing w:before="50" w:after="50"/>
            </w:pPr>
          </w:p>
        </w:tc>
        <w:tc>
          <w:tcPr>
            <w:tcW w:w="1328" w:type="dxa"/>
            <w:shd w:val="clear" w:color="auto" w:fill="F7CAAC" w:themeFill="accent2" w:themeFillTint="66"/>
            <w:vAlign w:val="center"/>
          </w:tcPr>
          <w:p w14:paraId="7110CD00" w14:textId="77777777" w:rsidR="003227E6" w:rsidRPr="009D0BC7" w:rsidRDefault="003227E6" w:rsidP="003227E6">
            <w:pPr>
              <w:spacing w:before="50" w:after="50"/>
            </w:pPr>
            <w:r>
              <w:rPr>
                <w:lang w:val="ga"/>
              </w:rPr>
              <w:t>An 10ú Deicíl</w:t>
            </w:r>
          </w:p>
        </w:tc>
        <w:tc>
          <w:tcPr>
            <w:tcW w:w="1384" w:type="dxa"/>
            <w:shd w:val="clear" w:color="auto" w:fill="F7CAAC" w:themeFill="accent2" w:themeFillTint="66"/>
            <w:vAlign w:val="center"/>
          </w:tcPr>
          <w:p w14:paraId="2C957BD4" w14:textId="77777777" w:rsidR="003227E6" w:rsidRPr="009D0BC7" w:rsidRDefault="003227E6" w:rsidP="003227E6">
            <w:pPr>
              <w:spacing w:before="50" w:after="50"/>
              <w:jc w:val="center"/>
            </w:pPr>
            <w:r>
              <w:rPr>
                <w:lang w:val="ga"/>
              </w:rPr>
              <w:t>32</w:t>
            </w:r>
          </w:p>
        </w:tc>
        <w:tc>
          <w:tcPr>
            <w:tcW w:w="1176" w:type="dxa"/>
            <w:shd w:val="clear" w:color="auto" w:fill="F7CAAC" w:themeFill="accent2" w:themeFillTint="66"/>
            <w:vAlign w:val="center"/>
          </w:tcPr>
          <w:p w14:paraId="7DBC2D2F" w14:textId="77777777" w:rsidR="003227E6" w:rsidRPr="009D0BC7" w:rsidRDefault="003227E6" w:rsidP="003227E6">
            <w:pPr>
              <w:spacing w:before="50" w:after="50"/>
              <w:jc w:val="center"/>
            </w:pPr>
            <w:r>
              <w:rPr>
                <w:lang w:val="ga"/>
              </w:rPr>
              <w:t>128</w:t>
            </w:r>
          </w:p>
        </w:tc>
        <w:tc>
          <w:tcPr>
            <w:tcW w:w="1478" w:type="dxa"/>
            <w:shd w:val="clear" w:color="auto" w:fill="F7CAAC" w:themeFill="accent2" w:themeFillTint="66"/>
            <w:vAlign w:val="center"/>
          </w:tcPr>
          <w:p w14:paraId="371E549E" w14:textId="77777777" w:rsidR="003227E6" w:rsidRPr="009D0BC7" w:rsidRDefault="003227E6" w:rsidP="003227E6">
            <w:pPr>
              <w:spacing w:before="50" w:after="50"/>
              <w:jc w:val="center"/>
            </w:pPr>
            <w:r>
              <w:rPr>
                <w:lang w:val="ga"/>
              </w:rPr>
              <w:t>940,457</w:t>
            </w:r>
          </w:p>
        </w:tc>
        <w:tc>
          <w:tcPr>
            <w:tcW w:w="1288" w:type="dxa"/>
            <w:shd w:val="clear" w:color="auto" w:fill="F7CAAC" w:themeFill="accent2" w:themeFillTint="66"/>
            <w:vAlign w:val="center"/>
          </w:tcPr>
          <w:p w14:paraId="21A104A5" w14:textId="77777777" w:rsidR="003227E6" w:rsidRPr="00802B28" w:rsidRDefault="003227E6" w:rsidP="003227E6">
            <w:pPr>
              <w:spacing w:before="50" w:after="50"/>
              <w:jc w:val="center"/>
              <w:rPr>
                <w:lang w:val="de-DE"/>
              </w:rPr>
            </w:pPr>
            <w:r>
              <w:rPr>
                <w:lang w:val="ga"/>
              </w:rPr>
              <w:t>An 7ú Banda, an 8ú Banda</w:t>
            </w:r>
          </w:p>
        </w:tc>
        <w:tc>
          <w:tcPr>
            <w:tcW w:w="1169" w:type="dxa"/>
            <w:shd w:val="clear" w:color="auto" w:fill="F7CAAC" w:themeFill="accent2" w:themeFillTint="66"/>
            <w:vAlign w:val="center"/>
          </w:tcPr>
          <w:p w14:paraId="393C0037" w14:textId="77777777" w:rsidR="003227E6" w:rsidRPr="009D0BC7" w:rsidRDefault="003227E6" w:rsidP="003227E6">
            <w:pPr>
              <w:spacing w:before="50" w:after="50"/>
              <w:jc w:val="center"/>
            </w:pPr>
            <w:r>
              <w:rPr>
                <w:lang w:val="ga"/>
              </w:rPr>
              <w:t>Dada</w:t>
            </w:r>
          </w:p>
        </w:tc>
        <w:tc>
          <w:tcPr>
            <w:tcW w:w="1384" w:type="dxa"/>
            <w:shd w:val="clear" w:color="auto" w:fill="F7CAAC" w:themeFill="accent2" w:themeFillTint="66"/>
            <w:vAlign w:val="center"/>
          </w:tcPr>
          <w:p w14:paraId="4DE10264" w14:textId="77777777" w:rsidR="003227E6" w:rsidRPr="009D0BC7" w:rsidRDefault="003227E6" w:rsidP="003227E6">
            <w:pPr>
              <w:spacing w:before="50" w:after="50"/>
              <w:jc w:val="center"/>
            </w:pPr>
            <w:r>
              <w:rPr>
                <w:lang w:val="ga"/>
              </w:rPr>
              <w:t>-</w:t>
            </w:r>
          </w:p>
        </w:tc>
        <w:tc>
          <w:tcPr>
            <w:tcW w:w="1372" w:type="dxa"/>
            <w:shd w:val="clear" w:color="auto" w:fill="F7CAAC" w:themeFill="accent2" w:themeFillTint="66"/>
            <w:vAlign w:val="center"/>
          </w:tcPr>
          <w:p w14:paraId="4C2589F3" w14:textId="77777777" w:rsidR="003227E6" w:rsidRPr="009D0BC7" w:rsidRDefault="003227E6" w:rsidP="003227E6">
            <w:pPr>
              <w:spacing w:before="50" w:after="50"/>
              <w:jc w:val="center"/>
            </w:pPr>
            <w:r>
              <w:rPr>
                <w:lang w:val="ga"/>
              </w:rPr>
              <w:t>3.7%</w:t>
            </w:r>
          </w:p>
        </w:tc>
        <w:tc>
          <w:tcPr>
            <w:tcW w:w="1372" w:type="dxa"/>
            <w:shd w:val="clear" w:color="auto" w:fill="F7CAAC" w:themeFill="accent2" w:themeFillTint="66"/>
            <w:vAlign w:val="center"/>
          </w:tcPr>
          <w:p w14:paraId="5729FE07" w14:textId="77777777" w:rsidR="003227E6" w:rsidRPr="009D0BC7" w:rsidRDefault="003227E6" w:rsidP="003227E6">
            <w:pPr>
              <w:spacing w:before="50" w:after="50"/>
              <w:jc w:val="center"/>
            </w:pPr>
            <w:r>
              <w:rPr>
                <w:lang w:val="ga"/>
              </w:rPr>
              <w:t>5</w:t>
            </w:r>
          </w:p>
        </w:tc>
        <w:tc>
          <w:tcPr>
            <w:tcW w:w="1171" w:type="dxa"/>
            <w:shd w:val="clear" w:color="auto" w:fill="F7CAAC" w:themeFill="accent2" w:themeFillTint="66"/>
            <w:vAlign w:val="center"/>
          </w:tcPr>
          <w:p w14:paraId="010328B7" w14:textId="77777777" w:rsidR="003227E6" w:rsidRPr="009D0BC7" w:rsidRDefault="003227E6" w:rsidP="003227E6">
            <w:pPr>
              <w:spacing w:before="50" w:after="50"/>
              <w:jc w:val="center"/>
            </w:pPr>
            <w:r>
              <w:rPr>
                <w:lang w:val="ga"/>
              </w:rPr>
              <w:t>-</w:t>
            </w:r>
          </w:p>
        </w:tc>
      </w:tr>
      <w:tr w:rsidR="003227E6" w:rsidRPr="009D0BC7" w14:paraId="0FB4F3A4" w14:textId="77777777" w:rsidTr="003227E6">
        <w:trPr>
          <w:cantSplit/>
        </w:trPr>
        <w:tc>
          <w:tcPr>
            <w:tcW w:w="826" w:type="dxa"/>
            <w:vMerge/>
            <w:shd w:val="clear" w:color="auto" w:fill="ED7D31" w:themeFill="accent2"/>
            <w:vAlign w:val="center"/>
          </w:tcPr>
          <w:p w14:paraId="64BA7B2D" w14:textId="77777777" w:rsidR="003227E6" w:rsidRPr="009D0BC7" w:rsidRDefault="003227E6" w:rsidP="003227E6">
            <w:pPr>
              <w:spacing w:before="50" w:after="50"/>
            </w:pPr>
          </w:p>
        </w:tc>
        <w:tc>
          <w:tcPr>
            <w:tcW w:w="1328" w:type="dxa"/>
            <w:shd w:val="clear" w:color="auto" w:fill="FBE4D5" w:themeFill="accent2" w:themeFillTint="33"/>
            <w:vAlign w:val="center"/>
          </w:tcPr>
          <w:p w14:paraId="61145B1E" w14:textId="77777777" w:rsidR="003227E6" w:rsidRPr="009D0BC7" w:rsidRDefault="003227E6" w:rsidP="003227E6">
            <w:pPr>
              <w:spacing w:before="50" w:after="50"/>
            </w:pPr>
            <w:r>
              <w:rPr>
                <w:lang w:val="ga"/>
              </w:rPr>
              <w:t xml:space="preserve"> </w:t>
            </w:r>
          </w:p>
        </w:tc>
        <w:tc>
          <w:tcPr>
            <w:tcW w:w="1384" w:type="dxa"/>
            <w:shd w:val="clear" w:color="auto" w:fill="FBE4D5" w:themeFill="accent2" w:themeFillTint="33"/>
            <w:vAlign w:val="center"/>
          </w:tcPr>
          <w:p w14:paraId="64F86BB5" w14:textId="77777777" w:rsidR="003227E6" w:rsidRPr="009D0BC7" w:rsidRDefault="003227E6" w:rsidP="003227E6">
            <w:pPr>
              <w:spacing w:before="50" w:after="50"/>
              <w:jc w:val="center"/>
            </w:pPr>
            <w:r>
              <w:rPr>
                <w:lang w:val="ga"/>
              </w:rPr>
              <w:t>128</w:t>
            </w:r>
          </w:p>
        </w:tc>
        <w:tc>
          <w:tcPr>
            <w:tcW w:w="1176" w:type="dxa"/>
            <w:shd w:val="clear" w:color="auto" w:fill="FBE4D5" w:themeFill="accent2" w:themeFillTint="33"/>
            <w:vAlign w:val="center"/>
          </w:tcPr>
          <w:p w14:paraId="2948E87B" w14:textId="77777777" w:rsidR="003227E6" w:rsidRPr="009D0BC7" w:rsidRDefault="003227E6" w:rsidP="003227E6">
            <w:pPr>
              <w:spacing w:before="50" w:after="50"/>
              <w:jc w:val="center"/>
            </w:pPr>
          </w:p>
        </w:tc>
        <w:tc>
          <w:tcPr>
            <w:tcW w:w="1478" w:type="dxa"/>
            <w:shd w:val="clear" w:color="auto" w:fill="FBE4D5" w:themeFill="accent2" w:themeFillTint="33"/>
            <w:vAlign w:val="center"/>
          </w:tcPr>
          <w:p w14:paraId="6D0B7579" w14:textId="77777777" w:rsidR="003227E6" w:rsidRPr="009D0BC7" w:rsidRDefault="003227E6" w:rsidP="003227E6">
            <w:pPr>
              <w:spacing w:before="50" w:after="50"/>
              <w:jc w:val="center"/>
            </w:pPr>
          </w:p>
        </w:tc>
        <w:tc>
          <w:tcPr>
            <w:tcW w:w="1288" w:type="dxa"/>
            <w:shd w:val="clear" w:color="auto" w:fill="FBE4D5" w:themeFill="accent2" w:themeFillTint="33"/>
            <w:vAlign w:val="center"/>
          </w:tcPr>
          <w:p w14:paraId="6BA68509"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6E4AA1A1"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402784F7"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4724CBBA" w14:textId="77777777" w:rsidR="003227E6" w:rsidRPr="009D0BC7" w:rsidRDefault="003227E6" w:rsidP="003227E6">
            <w:pPr>
              <w:spacing w:before="50" w:after="50"/>
              <w:jc w:val="center"/>
            </w:pPr>
            <w:r>
              <w:rPr>
                <w:lang w:val="ga"/>
              </w:rPr>
              <w:t>100.00%</w:t>
            </w:r>
          </w:p>
        </w:tc>
        <w:tc>
          <w:tcPr>
            <w:tcW w:w="1372" w:type="dxa"/>
            <w:shd w:val="clear" w:color="auto" w:fill="FBE4D5" w:themeFill="accent2" w:themeFillTint="33"/>
            <w:vAlign w:val="center"/>
          </w:tcPr>
          <w:p w14:paraId="69A869CC" w14:textId="77777777" w:rsidR="003227E6" w:rsidRPr="009D0BC7" w:rsidRDefault="003227E6" w:rsidP="003227E6">
            <w:pPr>
              <w:spacing w:before="50" w:after="50"/>
              <w:jc w:val="center"/>
            </w:pPr>
            <w:r>
              <w:rPr>
                <w:lang w:val="ga"/>
              </w:rPr>
              <w:t>128</w:t>
            </w:r>
          </w:p>
        </w:tc>
        <w:tc>
          <w:tcPr>
            <w:tcW w:w="1171" w:type="dxa"/>
            <w:shd w:val="clear" w:color="auto" w:fill="FBE4D5" w:themeFill="accent2" w:themeFillTint="33"/>
            <w:vAlign w:val="center"/>
          </w:tcPr>
          <w:p w14:paraId="7CEF9F08" w14:textId="77777777" w:rsidR="003227E6" w:rsidRPr="009D0BC7" w:rsidRDefault="003227E6" w:rsidP="003227E6">
            <w:pPr>
              <w:spacing w:before="50" w:after="50"/>
              <w:jc w:val="center"/>
            </w:pPr>
          </w:p>
        </w:tc>
      </w:tr>
      <w:tr w:rsidR="003227E6" w:rsidRPr="009D0BC7" w14:paraId="54117C74" w14:textId="77777777" w:rsidTr="003227E6">
        <w:trPr>
          <w:cantSplit/>
        </w:trPr>
        <w:tc>
          <w:tcPr>
            <w:tcW w:w="826" w:type="dxa"/>
            <w:vMerge w:val="restart"/>
            <w:shd w:val="clear" w:color="auto" w:fill="ED7D31" w:themeFill="accent2"/>
            <w:vAlign w:val="center"/>
          </w:tcPr>
          <w:p w14:paraId="2BF38643" w14:textId="77777777" w:rsidR="003227E6" w:rsidRPr="009D0BC7" w:rsidRDefault="003227E6" w:rsidP="003227E6">
            <w:pPr>
              <w:spacing w:before="50" w:after="50"/>
              <w:rPr>
                <w:b/>
                <w:color w:val="FFFFFF" w:themeColor="background1"/>
              </w:rPr>
            </w:pPr>
            <w:r>
              <w:rPr>
                <w:b/>
                <w:bCs/>
                <w:color w:val="FFFFFF" w:themeColor="background1"/>
                <w:lang w:val="ga"/>
              </w:rPr>
              <w:lastRenderedPageBreak/>
              <w:t>2024</w:t>
            </w:r>
          </w:p>
        </w:tc>
        <w:tc>
          <w:tcPr>
            <w:tcW w:w="1328" w:type="dxa"/>
            <w:shd w:val="clear" w:color="auto" w:fill="FBE4D5" w:themeFill="accent2" w:themeFillTint="33"/>
            <w:vAlign w:val="center"/>
          </w:tcPr>
          <w:p w14:paraId="38728E35" w14:textId="77777777" w:rsidR="003227E6" w:rsidRPr="009D0BC7" w:rsidRDefault="003227E6" w:rsidP="003227E6">
            <w:pPr>
              <w:spacing w:before="50" w:after="50"/>
            </w:pPr>
            <w:r>
              <w:rPr>
                <w:lang w:val="ga"/>
              </w:rPr>
              <w:t>An Chéad Deicíl</w:t>
            </w:r>
          </w:p>
        </w:tc>
        <w:tc>
          <w:tcPr>
            <w:tcW w:w="1384" w:type="dxa"/>
            <w:shd w:val="clear" w:color="auto" w:fill="FBE4D5" w:themeFill="accent2" w:themeFillTint="33"/>
            <w:vAlign w:val="center"/>
          </w:tcPr>
          <w:p w14:paraId="1DC6673D"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5F735CC9"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67BB6BC0" w14:textId="77777777" w:rsidR="003227E6" w:rsidRPr="009D0BC7" w:rsidRDefault="003227E6" w:rsidP="003227E6">
            <w:pPr>
              <w:spacing w:before="50" w:after="50"/>
              <w:jc w:val="center"/>
            </w:pPr>
            <w:r>
              <w:rPr>
                <w:lang w:val="ga"/>
              </w:rPr>
              <w:t>88,089</w:t>
            </w:r>
          </w:p>
        </w:tc>
        <w:tc>
          <w:tcPr>
            <w:tcW w:w="1288" w:type="dxa"/>
            <w:shd w:val="clear" w:color="auto" w:fill="FBE4D5" w:themeFill="accent2" w:themeFillTint="33"/>
            <w:vAlign w:val="center"/>
          </w:tcPr>
          <w:p w14:paraId="1C2191B3" w14:textId="77777777" w:rsidR="003227E6" w:rsidRPr="009D0BC7" w:rsidRDefault="003227E6" w:rsidP="003227E6">
            <w:pPr>
              <w:spacing w:before="50" w:after="50"/>
              <w:jc w:val="center"/>
            </w:pPr>
            <w:r>
              <w:rPr>
                <w:lang w:val="ga"/>
              </w:rPr>
              <w:t>An Chéad Bhanda</w:t>
            </w:r>
          </w:p>
        </w:tc>
        <w:tc>
          <w:tcPr>
            <w:tcW w:w="1169" w:type="dxa"/>
            <w:shd w:val="clear" w:color="auto" w:fill="FBE4D5" w:themeFill="accent2" w:themeFillTint="33"/>
            <w:vAlign w:val="center"/>
          </w:tcPr>
          <w:p w14:paraId="4EDF378C" w14:textId="77777777" w:rsidR="003227E6" w:rsidRPr="009D0BC7" w:rsidRDefault="003227E6" w:rsidP="003227E6">
            <w:pPr>
              <w:spacing w:before="50" w:after="50"/>
              <w:jc w:val="center"/>
            </w:pPr>
            <w:r>
              <w:rPr>
                <w:lang w:val="ga"/>
              </w:rPr>
              <w:t>238,226</w:t>
            </w:r>
          </w:p>
        </w:tc>
        <w:tc>
          <w:tcPr>
            <w:tcW w:w="1384" w:type="dxa"/>
            <w:shd w:val="clear" w:color="auto" w:fill="FBE4D5" w:themeFill="accent2" w:themeFillTint="33"/>
            <w:vAlign w:val="center"/>
          </w:tcPr>
          <w:p w14:paraId="6462E68D" w14:textId="77777777" w:rsidR="003227E6" w:rsidRPr="009D0BC7" w:rsidRDefault="003227E6" w:rsidP="003227E6">
            <w:pPr>
              <w:spacing w:before="50" w:after="50"/>
              <w:jc w:val="center"/>
            </w:pPr>
            <w:r>
              <w:rPr>
                <w:lang w:val="ga"/>
              </w:rPr>
              <w:t>0</w:t>
            </w:r>
          </w:p>
        </w:tc>
        <w:tc>
          <w:tcPr>
            <w:tcW w:w="1372" w:type="dxa"/>
            <w:shd w:val="clear" w:color="auto" w:fill="FBE4D5" w:themeFill="accent2" w:themeFillTint="33"/>
            <w:vAlign w:val="center"/>
          </w:tcPr>
          <w:p w14:paraId="41339041" w14:textId="77777777" w:rsidR="003227E6" w:rsidRPr="009D0BC7" w:rsidRDefault="003227E6" w:rsidP="003227E6">
            <w:pPr>
              <w:spacing w:before="50" w:after="50"/>
              <w:jc w:val="center"/>
            </w:pPr>
            <w:r>
              <w:rPr>
                <w:lang w:val="ga"/>
              </w:rPr>
              <w:t>11.0%</w:t>
            </w:r>
          </w:p>
        </w:tc>
        <w:tc>
          <w:tcPr>
            <w:tcW w:w="1372" w:type="dxa"/>
            <w:shd w:val="clear" w:color="auto" w:fill="FBE4D5" w:themeFill="accent2" w:themeFillTint="33"/>
            <w:vAlign w:val="center"/>
          </w:tcPr>
          <w:p w14:paraId="7231F011" w14:textId="77777777" w:rsidR="003227E6" w:rsidRPr="009D0BC7" w:rsidRDefault="003227E6" w:rsidP="003227E6">
            <w:pPr>
              <w:spacing w:before="50" w:after="50"/>
              <w:jc w:val="center"/>
            </w:pPr>
            <w:r>
              <w:rPr>
                <w:lang w:val="ga"/>
              </w:rPr>
              <w:t>14</w:t>
            </w:r>
          </w:p>
        </w:tc>
        <w:tc>
          <w:tcPr>
            <w:tcW w:w="1171" w:type="dxa"/>
            <w:shd w:val="clear" w:color="auto" w:fill="FBE4D5" w:themeFill="accent2" w:themeFillTint="33"/>
            <w:vAlign w:val="center"/>
          </w:tcPr>
          <w:p w14:paraId="00D3AFF2" w14:textId="77777777" w:rsidR="003227E6" w:rsidRPr="009D0BC7" w:rsidRDefault="003227E6" w:rsidP="003227E6">
            <w:pPr>
              <w:spacing w:before="50" w:after="50"/>
              <w:jc w:val="center"/>
            </w:pPr>
            <w:r>
              <w:rPr>
                <w:lang w:val="ga"/>
              </w:rPr>
              <w:t>14</w:t>
            </w:r>
          </w:p>
        </w:tc>
      </w:tr>
      <w:tr w:rsidR="003227E6" w:rsidRPr="009D0BC7" w14:paraId="6AD0EEE2" w14:textId="77777777" w:rsidTr="003227E6">
        <w:trPr>
          <w:cantSplit/>
        </w:trPr>
        <w:tc>
          <w:tcPr>
            <w:tcW w:w="826" w:type="dxa"/>
            <w:vMerge/>
            <w:shd w:val="clear" w:color="auto" w:fill="ED7D31" w:themeFill="accent2"/>
            <w:vAlign w:val="center"/>
          </w:tcPr>
          <w:p w14:paraId="3DE0480E" w14:textId="77777777" w:rsidR="003227E6" w:rsidRPr="009D0BC7" w:rsidRDefault="003227E6" w:rsidP="003227E6">
            <w:pPr>
              <w:spacing w:before="50" w:after="50"/>
            </w:pPr>
          </w:p>
        </w:tc>
        <w:tc>
          <w:tcPr>
            <w:tcW w:w="1328" w:type="dxa"/>
            <w:shd w:val="clear" w:color="auto" w:fill="F7CAAC" w:themeFill="accent2" w:themeFillTint="66"/>
            <w:vAlign w:val="center"/>
          </w:tcPr>
          <w:p w14:paraId="60392530" w14:textId="77777777" w:rsidR="003227E6" w:rsidRPr="009D0BC7" w:rsidRDefault="003227E6" w:rsidP="003227E6">
            <w:pPr>
              <w:spacing w:before="50" w:after="50"/>
            </w:pPr>
            <w:r>
              <w:rPr>
                <w:lang w:val="ga"/>
              </w:rPr>
              <w:t>An 2ú Deicíl</w:t>
            </w:r>
          </w:p>
        </w:tc>
        <w:tc>
          <w:tcPr>
            <w:tcW w:w="1384" w:type="dxa"/>
            <w:shd w:val="clear" w:color="auto" w:fill="F7CAAC" w:themeFill="accent2" w:themeFillTint="66"/>
            <w:vAlign w:val="center"/>
          </w:tcPr>
          <w:p w14:paraId="0B54960E"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470D54FA"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6581D602" w14:textId="77777777" w:rsidR="003227E6" w:rsidRPr="009D0BC7" w:rsidRDefault="003227E6" w:rsidP="003227E6">
            <w:pPr>
              <w:spacing w:before="50" w:after="50"/>
              <w:jc w:val="center"/>
            </w:pPr>
            <w:r>
              <w:rPr>
                <w:lang w:val="ga"/>
              </w:rPr>
              <w:t>146,655</w:t>
            </w:r>
          </w:p>
        </w:tc>
        <w:tc>
          <w:tcPr>
            <w:tcW w:w="1288" w:type="dxa"/>
            <w:shd w:val="clear" w:color="auto" w:fill="F7CAAC" w:themeFill="accent2" w:themeFillTint="66"/>
            <w:vAlign w:val="center"/>
          </w:tcPr>
          <w:p w14:paraId="40FBE6BD"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1ACFBC9A"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2E830E8D"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74D2104F"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39C8A5C7"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618C9F87" w14:textId="77777777" w:rsidR="003227E6" w:rsidRPr="009D0BC7" w:rsidRDefault="003227E6" w:rsidP="003227E6">
            <w:pPr>
              <w:spacing w:before="50" w:after="50"/>
              <w:jc w:val="center"/>
            </w:pPr>
          </w:p>
        </w:tc>
      </w:tr>
      <w:tr w:rsidR="003227E6" w:rsidRPr="009D0BC7" w14:paraId="257FDB39" w14:textId="77777777" w:rsidTr="003227E6">
        <w:trPr>
          <w:cantSplit/>
        </w:trPr>
        <w:tc>
          <w:tcPr>
            <w:tcW w:w="826" w:type="dxa"/>
            <w:vMerge/>
            <w:shd w:val="clear" w:color="auto" w:fill="ED7D31" w:themeFill="accent2"/>
            <w:vAlign w:val="center"/>
          </w:tcPr>
          <w:p w14:paraId="6C694311" w14:textId="77777777" w:rsidR="003227E6" w:rsidRPr="009D0BC7" w:rsidRDefault="003227E6" w:rsidP="003227E6">
            <w:pPr>
              <w:spacing w:before="50" w:after="50"/>
            </w:pPr>
          </w:p>
        </w:tc>
        <w:tc>
          <w:tcPr>
            <w:tcW w:w="1328" w:type="dxa"/>
            <w:shd w:val="clear" w:color="auto" w:fill="FBE4D5" w:themeFill="accent2" w:themeFillTint="33"/>
            <w:vAlign w:val="center"/>
          </w:tcPr>
          <w:p w14:paraId="1D3EE3D5" w14:textId="77777777" w:rsidR="003227E6" w:rsidRPr="009D0BC7" w:rsidRDefault="003227E6" w:rsidP="003227E6">
            <w:pPr>
              <w:spacing w:before="50" w:after="50"/>
            </w:pPr>
            <w:r>
              <w:rPr>
                <w:lang w:val="ga"/>
              </w:rPr>
              <w:t>An 3ú Deicíl</w:t>
            </w:r>
          </w:p>
        </w:tc>
        <w:tc>
          <w:tcPr>
            <w:tcW w:w="1384" w:type="dxa"/>
            <w:shd w:val="clear" w:color="auto" w:fill="FBE4D5" w:themeFill="accent2" w:themeFillTint="33"/>
            <w:vAlign w:val="center"/>
          </w:tcPr>
          <w:p w14:paraId="10B71136"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5A1C0C3F"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010EBF9B" w14:textId="77777777" w:rsidR="003227E6" w:rsidRPr="009D0BC7" w:rsidRDefault="003227E6" w:rsidP="003227E6">
            <w:pPr>
              <w:spacing w:before="50" w:after="50"/>
              <w:jc w:val="center"/>
            </w:pPr>
            <w:r>
              <w:rPr>
                <w:lang w:val="ga"/>
              </w:rPr>
              <w:t>210,803</w:t>
            </w:r>
          </w:p>
        </w:tc>
        <w:tc>
          <w:tcPr>
            <w:tcW w:w="1288" w:type="dxa"/>
            <w:shd w:val="clear" w:color="auto" w:fill="FBE4D5" w:themeFill="accent2" w:themeFillTint="33"/>
            <w:vAlign w:val="center"/>
          </w:tcPr>
          <w:p w14:paraId="2DD9544F"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05841A9E"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37FDDC0E"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20EFCD35"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2AA02A65"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5D872ABF" w14:textId="77777777" w:rsidR="003227E6" w:rsidRPr="009D0BC7" w:rsidRDefault="003227E6" w:rsidP="003227E6">
            <w:pPr>
              <w:spacing w:before="50" w:after="50"/>
              <w:jc w:val="center"/>
            </w:pPr>
          </w:p>
        </w:tc>
      </w:tr>
      <w:tr w:rsidR="003227E6" w:rsidRPr="009D0BC7" w14:paraId="44A2B319" w14:textId="77777777" w:rsidTr="003227E6">
        <w:trPr>
          <w:cantSplit/>
        </w:trPr>
        <w:tc>
          <w:tcPr>
            <w:tcW w:w="826" w:type="dxa"/>
            <w:vMerge/>
            <w:shd w:val="clear" w:color="auto" w:fill="ED7D31" w:themeFill="accent2"/>
            <w:vAlign w:val="center"/>
          </w:tcPr>
          <w:p w14:paraId="3509DA85" w14:textId="77777777" w:rsidR="003227E6" w:rsidRPr="009D0BC7" w:rsidRDefault="003227E6" w:rsidP="003227E6">
            <w:pPr>
              <w:spacing w:before="50" w:after="50"/>
            </w:pPr>
          </w:p>
        </w:tc>
        <w:tc>
          <w:tcPr>
            <w:tcW w:w="1328" w:type="dxa"/>
            <w:shd w:val="clear" w:color="auto" w:fill="F7CAAC" w:themeFill="accent2" w:themeFillTint="66"/>
            <w:vAlign w:val="center"/>
          </w:tcPr>
          <w:p w14:paraId="5610FEBA" w14:textId="77777777" w:rsidR="003227E6" w:rsidRPr="009D0BC7" w:rsidRDefault="003227E6" w:rsidP="003227E6">
            <w:pPr>
              <w:spacing w:before="50" w:after="50"/>
            </w:pPr>
            <w:r>
              <w:rPr>
                <w:lang w:val="ga"/>
              </w:rPr>
              <w:t>An 4ú Deicíl</w:t>
            </w:r>
          </w:p>
        </w:tc>
        <w:tc>
          <w:tcPr>
            <w:tcW w:w="1384" w:type="dxa"/>
            <w:shd w:val="clear" w:color="auto" w:fill="F7CAAC" w:themeFill="accent2" w:themeFillTint="66"/>
            <w:vAlign w:val="center"/>
          </w:tcPr>
          <w:p w14:paraId="6508FA50"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2477B99D"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20187AC1" w14:textId="77777777" w:rsidR="003227E6" w:rsidRPr="009D0BC7" w:rsidRDefault="003227E6" w:rsidP="003227E6">
            <w:pPr>
              <w:spacing w:before="50" w:after="50"/>
              <w:jc w:val="center"/>
            </w:pPr>
            <w:r>
              <w:rPr>
                <w:lang w:val="ga"/>
              </w:rPr>
              <w:t>268,650</w:t>
            </w:r>
          </w:p>
        </w:tc>
        <w:tc>
          <w:tcPr>
            <w:tcW w:w="1288" w:type="dxa"/>
            <w:shd w:val="clear" w:color="auto" w:fill="F7CAAC" w:themeFill="accent2" w:themeFillTint="66"/>
            <w:vAlign w:val="center"/>
          </w:tcPr>
          <w:p w14:paraId="6629F2DC" w14:textId="77777777" w:rsidR="003227E6" w:rsidRPr="009D0BC7" w:rsidRDefault="003227E6" w:rsidP="003227E6">
            <w:pPr>
              <w:spacing w:before="50" w:after="50"/>
              <w:jc w:val="center"/>
            </w:pPr>
            <w:r>
              <w:rPr>
                <w:lang w:val="ga"/>
              </w:rPr>
              <w:t>An 2ú Banda</w:t>
            </w:r>
          </w:p>
        </w:tc>
        <w:tc>
          <w:tcPr>
            <w:tcW w:w="1169" w:type="dxa"/>
            <w:shd w:val="clear" w:color="auto" w:fill="F7CAAC" w:themeFill="accent2" w:themeFillTint="66"/>
            <w:vAlign w:val="center"/>
          </w:tcPr>
          <w:p w14:paraId="7256DD53" w14:textId="77777777" w:rsidR="003227E6" w:rsidRPr="009D0BC7" w:rsidRDefault="003227E6" w:rsidP="003227E6">
            <w:pPr>
              <w:spacing w:before="50" w:after="50"/>
              <w:jc w:val="center"/>
            </w:pPr>
            <w:r>
              <w:rPr>
                <w:lang w:val="ga"/>
              </w:rPr>
              <w:t>327,560</w:t>
            </w:r>
          </w:p>
        </w:tc>
        <w:tc>
          <w:tcPr>
            <w:tcW w:w="1384" w:type="dxa"/>
            <w:shd w:val="clear" w:color="auto" w:fill="F7CAAC" w:themeFill="accent2" w:themeFillTint="66"/>
            <w:vAlign w:val="center"/>
          </w:tcPr>
          <w:p w14:paraId="0975BF94" w14:textId="77777777" w:rsidR="003227E6" w:rsidRPr="009D0BC7" w:rsidRDefault="003227E6" w:rsidP="003227E6">
            <w:pPr>
              <w:spacing w:before="50" w:after="50"/>
              <w:jc w:val="center"/>
            </w:pPr>
            <w:r>
              <w:rPr>
                <w:lang w:val="ga"/>
              </w:rPr>
              <w:t>0</w:t>
            </w:r>
          </w:p>
        </w:tc>
        <w:tc>
          <w:tcPr>
            <w:tcW w:w="1372" w:type="dxa"/>
            <w:shd w:val="clear" w:color="auto" w:fill="F7CAAC" w:themeFill="accent2" w:themeFillTint="66"/>
            <w:vAlign w:val="center"/>
          </w:tcPr>
          <w:p w14:paraId="05433F26" w14:textId="77777777" w:rsidR="003227E6" w:rsidRPr="009D0BC7" w:rsidRDefault="003227E6" w:rsidP="003227E6">
            <w:pPr>
              <w:spacing w:before="50" w:after="50"/>
              <w:jc w:val="center"/>
            </w:pPr>
            <w:r>
              <w:rPr>
                <w:lang w:val="ga"/>
              </w:rPr>
              <w:t>39.7%</w:t>
            </w:r>
          </w:p>
        </w:tc>
        <w:tc>
          <w:tcPr>
            <w:tcW w:w="1372" w:type="dxa"/>
            <w:shd w:val="clear" w:color="auto" w:fill="F7CAAC" w:themeFill="accent2" w:themeFillTint="66"/>
            <w:vAlign w:val="center"/>
          </w:tcPr>
          <w:p w14:paraId="7FDA58FC" w14:textId="77777777" w:rsidR="003227E6" w:rsidRPr="009D0BC7" w:rsidRDefault="003227E6" w:rsidP="003227E6">
            <w:pPr>
              <w:spacing w:before="50" w:after="50"/>
              <w:jc w:val="center"/>
            </w:pPr>
            <w:r>
              <w:rPr>
                <w:lang w:val="ga"/>
              </w:rPr>
              <w:t>51</w:t>
            </w:r>
          </w:p>
        </w:tc>
        <w:tc>
          <w:tcPr>
            <w:tcW w:w="1171" w:type="dxa"/>
            <w:shd w:val="clear" w:color="auto" w:fill="F7CAAC" w:themeFill="accent2" w:themeFillTint="66"/>
            <w:vAlign w:val="center"/>
          </w:tcPr>
          <w:p w14:paraId="7694C6FC" w14:textId="77777777" w:rsidR="003227E6" w:rsidRPr="009D0BC7" w:rsidRDefault="003227E6" w:rsidP="003227E6">
            <w:pPr>
              <w:spacing w:before="50" w:after="50"/>
              <w:jc w:val="center"/>
            </w:pPr>
            <w:r>
              <w:rPr>
                <w:lang w:val="ga"/>
              </w:rPr>
              <w:t>51</w:t>
            </w:r>
          </w:p>
        </w:tc>
      </w:tr>
      <w:tr w:rsidR="003227E6" w:rsidRPr="009D0BC7" w14:paraId="31879876" w14:textId="77777777" w:rsidTr="003227E6">
        <w:trPr>
          <w:cantSplit/>
        </w:trPr>
        <w:tc>
          <w:tcPr>
            <w:tcW w:w="826" w:type="dxa"/>
            <w:vMerge/>
            <w:shd w:val="clear" w:color="auto" w:fill="ED7D31" w:themeFill="accent2"/>
            <w:vAlign w:val="center"/>
          </w:tcPr>
          <w:p w14:paraId="30BDA22C" w14:textId="77777777" w:rsidR="003227E6" w:rsidRPr="009D0BC7" w:rsidRDefault="003227E6" w:rsidP="003227E6">
            <w:pPr>
              <w:spacing w:before="50" w:after="50"/>
            </w:pPr>
          </w:p>
        </w:tc>
        <w:tc>
          <w:tcPr>
            <w:tcW w:w="1328" w:type="dxa"/>
            <w:shd w:val="clear" w:color="auto" w:fill="FBE4D5" w:themeFill="accent2" w:themeFillTint="33"/>
            <w:vAlign w:val="center"/>
          </w:tcPr>
          <w:p w14:paraId="76032E86" w14:textId="77777777" w:rsidR="003227E6" w:rsidRPr="009D0BC7" w:rsidRDefault="003227E6" w:rsidP="003227E6">
            <w:pPr>
              <w:spacing w:before="50" w:after="50"/>
            </w:pPr>
            <w:r>
              <w:rPr>
                <w:lang w:val="ga"/>
              </w:rPr>
              <w:t>An 5ú Deicíl</w:t>
            </w:r>
          </w:p>
        </w:tc>
        <w:tc>
          <w:tcPr>
            <w:tcW w:w="1384" w:type="dxa"/>
            <w:shd w:val="clear" w:color="auto" w:fill="FBE4D5" w:themeFill="accent2" w:themeFillTint="33"/>
            <w:vAlign w:val="center"/>
          </w:tcPr>
          <w:p w14:paraId="731CC1E3"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3147215E"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10D7EF63" w14:textId="77777777" w:rsidR="003227E6" w:rsidRPr="009D0BC7" w:rsidRDefault="003227E6" w:rsidP="003227E6">
            <w:pPr>
              <w:spacing w:before="50" w:after="50"/>
              <w:jc w:val="center"/>
            </w:pPr>
            <w:r>
              <w:rPr>
                <w:lang w:val="ga"/>
              </w:rPr>
              <w:t>328,973</w:t>
            </w:r>
          </w:p>
        </w:tc>
        <w:tc>
          <w:tcPr>
            <w:tcW w:w="1288" w:type="dxa"/>
            <w:shd w:val="clear" w:color="auto" w:fill="FBE4D5" w:themeFill="accent2" w:themeFillTint="33"/>
            <w:vAlign w:val="center"/>
          </w:tcPr>
          <w:p w14:paraId="47077372" w14:textId="77777777" w:rsidR="003227E6" w:rsidRPr="009D0BC7" w:rsidRDefault="003227E6" w:rsidP="003227E6">
            <w:pPr>
              <w:spacing w:before="50" w:after="50"/>
              <w:jc w:val="center"/>
            </w:pPr>
            <w:r>
              <w:rPr>
                <w:lang w:val="ga"/>
              </w:rPr>
              <w:t>An 3ú Banda</w:t>
            </w:r>
          </w:p>
        </w:tc>
        <w:tc>
          <w:tcPr>
            <w:tcW w:w="1169" w:type="dxa"/>
            <w:shd w:val="clear" w:color="auto" w:fill="FBE4D5" w:themeFill="accent2" w:themeFillTint="33"/>
            <w:vAlign w:val="center"/>
          </w:tcPr>
          <w:p w14:paraId="03E4A506" w14:textId="77777777" w:rsidR="003227E6" w:rsidRPr="009D0BC7" w:rsidRDefault="003227E6" w:rsidP="003227E6">
            <w:pPr>
              <w:spacing w:before="50" w:after="50"/>
              <w:jc w:val="center"/>
            </w:pPr>
            <w:r>
              <w:rPr>
                <w:lang w:val="ga"/>
              </w:rPr>
              <w:t>416,895</w:t>
            </w:r>
          </w:p>
        </w:tc>
        <w:tc>
          <w:tcPr>
            <w:tcW w:w="1384" w:type="dxa"/>
            <w:shd w:val="clear" w:color="auto" w:fill="FBE4D5" w:themeFill="accent2" w:themeFillTint="33"/>
            <w:vAlign w:val="center"/>
          </w:tcPr>
          <w:p w14:paraId="759B8B07" w14:textId="77777777" w:rsidR="003227E6" w:rsidRPr="009D0BC7" w:rsidRDefault="003227E6" w:rsidP="003227E6">
            <w:pPr>
              <w:spacing w:before="50" w:after="50"/>
              <w:jc w:val="center"/>
            </w:pPr>
            <w:r>
              <w:rPr>
                <w:lang w:val="ga"/>
              </w:rPr>
              <w:t>29</w:t>
            </w:r>
          </w:p>
        </w:tc>
        <w:tc>
          <w:tcPr>
            <w:tcW w:w="1372" w:type="dxa"/>
            <w:shd w:val="clear" w:color="auto" w:fill="FBE4D5" w:themeFill="accent2" w:themeFillTint="33"/>
            <w:vAlign w:val="center"/>
          </w:tcPr>
          <w:p w14:paraId="6B31800E" w14:textId="77777777" w:rsidR="003227E6" w:rsidRPr="009D0BC7" w:rsidRDefault="003227E6" w:rsidP="003227E6">
            <w:pPr>
              <w:spacing w:before="50" w:after="50"/>
              <w:jc w:val="center"/>
            </w:pPr>
            <w:r>
              <w:rPr>
                <w:lang w:val="ga"/>
              </w:rPr>
              <w:t>33.1%</w:t>
            </w:r>
          </w:p>
        </w:tc>
        <w:tc>
          <w:tcPr>
            <w:tcW w:w="1372" w:type="dxa"/>
            <w:shd w:val="clear" w:color="auto" w:fill="FBE4D5" w:themeFill="accent2" w:themeFillTint="33"/>
            <w:vAlign w:val="center"/>
          </w:tcPr>
          <w:p w14:paraId="650A844E" w14:textId="77777777" w:rsidR="003227E6" w:rsidRPr="009D0BC7" w:rsidRDefault="003227E6" w:rsidP="003227E6">
            <w:pPr>
              <w:spacing w:before="50" w:after="50"/>
              <w:jc w:val="center"/>
            </w:pPr>
            <w:r>
              <w:rPr>
                <w:lang w:val="ga"/>
              </w:rPr>
              <w:t>42</w:t>
            </w:r>
          </w:p>
        </w:tc>
        <w:tc>
          <w:tcPr>
            <w:tcW w:w="1171" w:type="dxa"/>
            <w:shd w:val="clear" w:color="auto" w:fill="FBE4D5" w:themeFill="accent2" w:themeFillTint="33"/>
            <w:vAlign w:val="center"/>
          </w:tcPr>
          <w:p w14:paraId="5F82A1D7" w14:textId="77777777" w:rsidR="003227E6" w:rsidRPr="009D0BC7" w:rsidRDefault="003227E6" w:rsidP="003227E6">
            <w:pPr>
              <w:spacing w:before="50" w:after="50"/>
              <w:jc w:val="center"/>
            </w:pPr>
            <w:r>
              <w:rPr>
                <w:lang w:val="ga"/>
              </w:rPr>
              <w:t>13</w:t>
            </w:r>
          </w:p>
        </w:tc>
      </w:tr>
      <w:tr w:rsidR="003227E6" w:rsidRPr="009D0BC7" w14:paraId="0F393A74" w14:textId="77777777" w:rsidTr="003227E6">
        <w:trPr>
          <w:cantSplit/>
        </w:trPr>
        <w:tc>
          <w:tcPr>
            <w:tcW w:w="826" w:type="dxa"/>
            <w:vMerge/>
            <w:shd w:val="clear" w:color="auto" w:fill="ED7D31" w:themeFill="accent2"/>
            <w:vAlign w:val="center"/>
          </w:tcPr>
          <w:p w14:paraId="39F0BB2A" w14:textId="77777777" w:rsidR="003227E6" w:rsidRPr="009D0BC7" w:rsidRDefault="003227E6" w:rsidP="003227E6">
            <w:pPr>
              <w:spacing w:before="50" w:after="50"/>
            </w:pPr>
          </w:p>
        </w:tc>
        <w:tc>
          <w:tcPr>
            <w:tcW w:w="1328" w:type="dxa"/>
            <w:shd w:val="clear" w:color="auto" w:fill="F7CAAC" w:themeFill="accent2" w:themeFillTint="66"/>
            <w:vAlign w:val="center"/>
          </w:tcPr>
          <w:p w14:paraId="6348FAFE" w14:textId="77777777" w:rsidR="003227E6" w:rsidRPr="009D0BC7" w:rsidRDefault="003227E6" w:rsidP="003227E6">
            <w:pPr>
              <w:spacing w:before="50" w:after="50"/>
            </w:pPr>
            <w:r>
              <w:rPr>
                <w:lang w:val="ga"/>
              </w:rPr>
              <w:t>An 6ú Deicíl</w:t>
            </w:r>
          </w:p>
        </w:tc>
        <w:tc>
          <w:tcPr>
            <w:tcW w:w="1384" w:type="dxa"/>
            <w:shd w:val="clear" w:color="auto" w:fill="F7CAAC" w:themeFill="accent2" w:themeFillTint="66"/>
            <w:vAlign w:val="center"/>
          </w:tcPr>
          <w:p w14:paraId="01D1E015"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6B8E3821"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4A0C342A" w14:textId="77777777" w:rsidR="003227E6" w:rsidRPr="009D0BC7" w:rsidRDefault="003227E6" w:rsidP="003227E6">
            <w:pPr>
              <w:spacing w:before="50" w:after="50"/>
              <w:jc w:val="center"/>
            </w:pPr>
            <w:r>
              <w:rPr>
                <w:lang w:val="ga"/>
              </w:rPr>
              <w:t>391,615</w:t>
            </w:r>
          </w:p>
        </w:tc>
        <w:tc>
          <w:tcPr>
            <w:tcW w:w="1288" w:type="dxa"/>
            <w:shd w:val="clear" w:color="auto" w:fill="F7CAAC" w:themeFill="accent2" w:themeFillTint="66"/>
            <w:vAlign w:val="center"/>
          </w:tcPr>
          <w:p w14:paraId="513A087F"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3A64D6CA"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4990D761"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54A36F77"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1CF81029"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7390A5E5" w14:textId="77777777" w:rsidR="003227E6" w:rsidRPr="009D0BC7" w:rsidRDefault="003227E6" w:rsidP="003227E6">
            <w:pPr>
              <w:spacing w:before="50" w:after="50"/>
              <w:jc w:val="center"/>
            </w:pPr>
          </w:p>
        </w:tc>
      </w:tr>
      <w:tr w:rsidR="003227E6" w:rsidRPr="009D0BC7" w14:paraId="4FB0A76F" w14:textId="77777777" w:rsidTr="003227E6">
        <w:trPr>
          <w:cantSplit/>
        </w:trPr>
        <w:tc>
          <w:tcPr>
            <w:tcW w:w="826" w:type="dxa"/>
            <w:vMerge/>
            <w:shd w:val="clear" w:color="auto" w:fill="ED7D31" w:themeFill="accent2"/>
            <w:vAlign w:val="center"/>
          </w:tcPr>
          <w:p w14:paraId="21843C26" w14:textId="77777777" w:rsidR="003227E6" w:rsidRPr="009D0BC7" w:rsidRDefault="003227E6" w:rsidP="003227E6">
            <w:pPr>
              <w:spacing w:before="50" w:after="50"/>
            </w:pPr>
          </w:p>
        </w:tc>
        <w:tc>
          <w:tcPr>
            <w:tcW w:w="1328" w:type="dxa"/>
            <w:shd w:val="clear" w:color="auto" w:fill="FBE4D5" w:themeFill="accent2" w:themeFillTint="33"/>
            <w:vAlign w:val="center"/>
          </w:tcPr>
          <w:p w14:paraId="690446A2" w14:textId="77777777" w:rsidR="003227E6" w:rsidRPr="009D0BC7" w:rsidRDefault="003227E6" w:rsidP="003227E6">
            <w:pPr>
              <w:spacing w:before="50" w:after="50"/>
            </w:pPr>
            <w:r>
              <w:rPr>
                <w:lang w:val="ga"/>
              </w:rPr>
              <w:t>An 7ú Deicíl</w:t>
            </w:r>
          </w:p>
        </w:tc>
        <w:tc>
          <w:tcPr>
            <w:tcW w:w="1384" w:type="dxa"/>
            <w:shd w:val="clear" w:color="auto" w:fill="FBE4D5" w:themeFill="accent2" w:themeFillTint="33"/>
            <w:vAlign w:val="center"/>
          </w:tcPr>
          <w:p w14:paraId="6416A3F8" w14:textId="77777777" w:rsidR="003227E6" w:rsidRPr="009D0BC7" w:rsidRDefault="003227E6" w:rsidP="003227E6">
            <w:pPr>
              <w:spacing w:before="50" w:after="50"/>
              <w:jc w:val="center"/>
            </w:pPr>
            <w:r>
              <w:rPr>
                <w:lang w:val="ga"/>
              </w:rPr>
              <w:t>32</w:t>
            </w:r>
          </w:p>
        </w:tc>
        <w:tc>
          <w:tcPr>
            <w:tcW w:w="1176" w:type="dxa"/>
            <w:shd w:val="clear" w:color="auto" w:fill="FBE4D5" w:themeFill="accent2" w:themeFillTint="33"/>
            <w:vAlign w:val="center"/>
          </w:tcPr>
          <w:p w14:paraId="539D493E" w14:textId="77777777" w:rsidR="003227E6" w:rsidRPr="009D0BC7" w:rsidRDefault="003227E6" w:rsidP="003227E6">
            <w:pPr>
              <w:spacing w:before="50" w:after="50"/>
              <w:jc w:val="center"/>
            </w:pPr>
            <w:r>
              <w:rPr>
                <w:lang w:val="ga"/>
              </w:rPr>
              <w:t>32</w:t>
            </w:r>
          </w:p>
        </w:tc>
        <w:tc>
          <w:tcPr>
            <w:tcW w:w="1478" w:type="dxa"/>
            <w:shd w:val="clear" w:color="auto" w:fill="FBE4D5" w:themeFill="accent2" w:themeFillTint="33"/>
            <w:vAlign w:val="center"/>
          </w:tcPr>
          <w:p w14:paraId="540FBBCB" w14:textId="77777777" w:rsidR="003227E6" w:rsidRPr="009D0BC7" w:rsidRDefault="003227E6" w:rsidP="003227E6">
            <w:pPr>
              <w:spacing w:before="50" w:after="50"/>
              <w:jc w:val="center"/>
            </w:pPr>
            <w:r>
              <w:rPr>
                <w:lang w:val="ga"/>
              </w:rPr>
              <w:t>460,064</w:t>
            </w:r>
          </w:p>
        </w:tc>
        <w:tc>
          <w:tcPr>
            <w:tcW w:w="1288" w:type="dxa"/>
            <w:shd w:val="clear" w:color="auto" w:fill="FBE4D5" w:themeFill="accent2" w:themeFillTint="33"/>
            <w:vAlign w:val="center"/>
          </w:tcPr>
          <w:p w14:paraId="7AA446A4" w14:textId="77777777" w:rsidR="003227E6" w:rsidRPr="009D0BC7" w:rsidRDefault="003227E6" w:rsidP="003227E6">
            <w:pPr>
              <w:spacing w:before="50" w:after="50"/>
              <w:jc w:val="center"/>
            </w:pPr>
            <w:r>
              <w:rPr>
                <w:lang w:val="ga"/>
              </w:rPr>
              <w:t>An 4ú Banda</w:t>
            </w:r>
          </w:p>
        </w:tc>
        <w:tc>
          <w:tcPr>
            <w:tcW w:w="1169" w:type="dxa"/>
            <w:shd w:val="clear" w:color="auto" w:fill="FBE4D5" w:themeFill="accent2" w:themeFillTint="33"/>
            <w:vAlign w:val="center"/>
          </w:tcPr>
          <w:p w14:paraId="0B36F100" w14:textId="77777777" w:rsidR="003227E6" w:rsidRPr="009D0BC7" w:rsidRDefault="003227E6" w:rsidP="003227E6">
            <w:pPr>
              <w:spacing w:before="50" w:after="50"/>
              <w:jc w:val="center"/>
            </w:pPr>
            <w:r>
              <w:rPr>
                <w:lang w:val="ga"/>
              </w:rPr>
              <w:t>506,230</w:t>
            </w:r>
          </w:p>
        </w:tc>
        <w:tc>
          <w:tcPr>
            <w:tcW w:w="1384" w:type="dxa"/>
            <w:shd w:val="clear" w:color="auto" w:fill="FBE4D5" w:themeFill="accent2" w:themeFillTint="33"/>
            <w:vAlign w:val="center"/>
          </w:tcPr>
          <w:p w14:paraId="55C8445F" w14:textId="77777777" w:rsidR="003227E6" w:rsidRPr="009D0BC7" w:rsidRDefault="003227E6" w:rsidP="003227E6">
            <w:pPr>
              <w:spacing w:before="50" w:after="50"/>
              <w:jc w:val="center"/>
            </w:pPr>
            <w:r>
              <w:rPr>
                <w:lang w:val="ga"/>
              </w:rPr>
              <w:t>31</w:t>
            </w:r>
          </w:p>
        </w:tc>
        <w:tc>
          <w:tcPr>
            <w:tcW w:w="1372" w:type="dxa"/>
            <w:shd w:val="clear" w:color="auto" w:fill="FBE4D5" w:themeFill="accent2" w:themeFillTint="33"/>
            <w:vAlign w:val="center"/>
          </w:tcPr>
          <w:p w14:paraId="7EF3D344" w14:textId="77777777" w:rsidR="003227E6" w:rsidRPr="009D0BC7" w:rsidRDefault="003227E6" w:rsidP="003227E6">
            <w:pPr>
              <w:spacing w:before="50" w:after="50"/>
              <w:jc w:val="center"/>
            </w:pPr>
            <w:r>
              <w:rPr>
                <w:lang w:val="ga"/>
              </w:rPr>
              <w:t>9.6%</w:t>
            </w:r>
          </w:p>
        </w:tc>
        <w:tc>
          <w:tcPr>
            <w:tcW w:w="1372" w:type="dxa"/>
            <w:shd w:val="clear" w:color="auto" w:fill="FBE4D5" w:themeFill="accent2" w:themeFillTint="33"/>
            <w:vAlign w:val="center"/>
          </w:tcPr>
          <w:p w14:paraId="6AFCC0FA" w14:textId="77777777" w:rsidR="003227E6" w:rsidRPr="009D0BC7" w:rsidRDefault="003227E6" w:rsidP="003227E6">
            <w:pPr>
              <w:spacing w:before="50" w:after="50"/>
              <w:jc w:val="center"/>
            </w:pPr>
            <w:r>
              <w:rPr>
                <w:lang w:val="ga"/>
              </w:rPr>
              <w:t>12</w:t>
            </w:r>
          </w:p>
        </w:tc>
        <w:tc>
          <w:tcPr>
            <w:tcW w:w="1171" w:type="dxa"/>
            <w:shd w:val="clear" w:color="auto" w:fill="FBE4D5" w:themeFill="accent2" w:themeFillTint="33"/>
            <w:vAlign w:val="center"/>
          </w:tcPr>
          <w:p w14:paraId="7D841899" w14:textId="77777777" w:rsidR="003227E6" w:rsidRPr="009D0BC7" w:rsidRDefault="003227E6" w:rsidP="003227E6">
            <w:pPr>
              <w:spacing w:before="50" w:after="50"/>
              <w:jc w:val="center"/>
            </w:pPr>
            <w:r>
              <w:rPr>
                <w:lang w:val="ga"/>
              </w:rPr>
              <w:t>-19</w:t>
            </w:r>
          </w:p>
        </w:tc>
      </w:tr>
      <w:tr w:rsidR="003227E6" w:rsidRPr="009D0BC7" w14:paraId="001FF36B" w14:textId="77777777" w:rsidTr="003227E6">
        <w:trPr>
          <w:cantSplit/>
        </w:trPr>
        <w:tc>
          <w:tcPr>
            <w:tcW w:w="826" w:type="dxa"/>
            <w:vMerge/>
            <w:shd w:val="clear" w:color="auto" w:fill="ED7D31" w:themeFill="accent2"/>
            <w:vAlign w:val="center"/>
          </w:tcPr>
          <w:p w14:paraId="47141EEC" w14:textId="77777777" w:rsidR="003227E6" w:rsidRPr="009D0BC7" w:rsidRDefault="003227E6" w:rsidP="003227E6">
            <w:pPr>
              <w:spacing w:before="50" w:after="50"/>
            </w:pPr>
          </w:p>
        </w:tc>
        <w:tc>
          <w:tcPr>
            <w:tcW w:w="1328" w:type="dxa"/>
            <w:shd w:val="clear" w:color="auto" w:fill="F7CAAC" w:themeFill="accent2" w:themeFillTint="66"/>
            <w:vAlign w:val="center"/>
          </w:tcPr>
          <w:p w14:paraId="69F31627" w14:textId="77777777" w:rsidR="003227E6" w:rsidRPr="009D0BC7" w:rsidRDefault="003227E6" w:rsidP="003227E6">
            <w:pPr>
              <w:spacing w:before="50" w:after="50"/>
            </w:pPr>
            <w:r>
              <w:rPr>
                <w:lang w:val="ga"/>
              </w:rPr>
              <w:t>An 8ú Deicíl</w:t>
            </w:r>
          </w:p>
        </w:tc>
        <w:tc>
          <w:tcPr>
            <w:tcW w:w="1384" w:type="dxa"/>
            <w:shd w:val="clear" w:color="auto" w:fill="F7CAAC" w:themeFill="accent2" w:themeFillTint="66"/>
            <w:vAlign w:val="center"/>
          </w:tcPr>
          <w:p w14:paraId="2DA5CEE1" w14:textId="77777777" w:rsidR="003227E6" w:rsidRPr="009D0BC7" w:rsidRDefault="003227E6" w:rsidP="003227E6">
            <w:pPr>
              <w:spacing w:before="50" w:after="50"/>
              <w:jc w:val="center"/>
            </w:pPr>
            <w:r>
              <w:rPr>
                <w:lang w:val="ga"/>
              </w:rPr>
              <w:t>32</w:t>
            </w:r>
          </w:p>
        </w:tc>
        <w:tc>
          <w:tcPr>
            <w:tcW w:w="1176" w:type="dxa"/>
            <w:shd w:val="clear" w:color="auto" w:fill="F7CAAC" w:themeFill="accent2" w:themeFillTint="66"/>
            <w:vAlign w:val="center"/>
          </w:tcPr>
          <w:p w14:paraId="4CFE591E" w14:textId="77777777" w:rsidR="003227E6" w:rsidRPr="009D0BC7" w:rsidRDefault="003227E6" w:rsidP="003227E6">
            <w:pPr>
              <w:spacing w:before="50" w:after="50"/>
              <w:jc w:val="center"/>
            </w:pPr>
            <w:r>
              <w:rPr>
                <w:lang w:val="ga"/>
              </w:rPr>
              <w:t>64</w:t>
            </w:r>
          </w:p>
        </w:tc>
        <w:tc>
          <w:tcPr>
            <w:tcW w:w="1478" w:type="dxa"/>
            <w:shd w:val="clear" w:color="auto" w:fill="F7CAAC" w:themeFill="accent2" w:themeFillTint="66"/>
            <w:vAlign w:val="center"/>
          </w:tcPr>
          <w:p w14:paraId="54ADA365" w14:textId="77777777" w:rsidR="003227E6" w:rsidRPr="009D0BC7" w:rsidRDefault="003227E6" w:rsidP="003227E6">
            <w:pPr>
              <w:spacing w:before="50" w:after="50"/>
              <w:jc w:val="center"/>
            </w:pPr>
            <w:r>
              <w:rPr>
                <w:lang w:val="ga"/>
              </w:rPr>
              <w:t>538,541</w:t>
            </w:r>
          </w:p>
        </w:tc>
        <w:tc>
          <w:tcPr>
            <w:tcW w:w="1288" w:type="dxa"/>
            <w:shd w:val="clear" w:color="auto" w:fill="F7CAAC" w:themeFill="accent2" w:themeFillTint="66"/>
            <w:vAlign w:val="center"/>
          </w:tcPr>
          <w:p w14:paraId="24624F2E" w14:textId="77777777" w:rsidR="003227E6" w:rsidRPr="009D0BC7" w:rsidRDefault="003227E6" w:rsidP="003227E6">
            <w:pPr>
              <w:spacing w:before="50" w:after="50"/>
              <w:jc w:val="center"/>
            </w:pPr>
            <w:r>
              <w:rPr>
                <w:lang w:val="ga"/>
              </w:rPr>
              <w:t>An 5ú Banda</w:t>
            </w:r>
          </w:p>
        </w:tc>
        <w:tc>
          <w:tcPr>
            <w:tcW w:w="1169" w:type="dxa"/>
            <w:shd w:val="clear" w:color="auto" w:fill="F7CAAC" w:themeFill="accent2" w:themeFillTint="66"/>
            <w:vAlign w:val="center"/>
          </w:tcPr>
          <w:p w14:paraId="6A846A5B" w14:textId="77777777" w:rsidR="003227E6" w:rsidRPr="009D0BC7" w:rsidRDefault="003227E6" w:rsidP="003227E6">
            <w:pPr>
              <w:spacing w:before="50" w:after="50"/>
              <w:jc w:val="center"/>
            </w:pPr>
            <w:r>
              <w:rPr>
                <w:lang w:val="ga"/>
              </w:rPr>
              <w:t>595,565</w:t>
            </w:r>
          </w:p>
        </w:tc>
        <w:tc>
          <w:tcPr>
            <w:tcW w:w="1384" w:type="dxa"/>
            <w:shd w:val="clear" w:color="auto" w:fill="F7CAAC" w:themeFill="accent2" w:themeFillTint="66"/>
            <w:vAlign w:val="center"/>
          </w:tcPr>
          <w:p w14:paraId="74F10C4F" w14:textId="77777777" w:rsidR="003227E6" w:rsidRPr="009D0BC7" w:rsidRDefault="003227E6" w:rsidP="003227E6">
            <w:pPr>
              <w:spacing w:before="50" w:after="50"/>
              <w:jc w:val="center"/>
            </w:pPr>
            <w:r>
              <w:rPr>
                <w:lang w:val="ga"/>
              </w:rPr>
              <w:t>28</w:t>
            </w:r>
          </w:p>
        </w:tc>
        <w:tc>
          <w:tcPr>
            <w:tcW w:w="1372" w:type="dxa"/>
            <w:shd w:val="clear" w:color="auto" w:fill="F7CAAC" w:themeFill="accent2" w:themeFillTint="66"/>
            <w:vAlign w:val="center"/>
          </w:tcPr>
          <w:p w14:paraId="5E721813" w14:textId="77777777" w:rsidR="003227E6" w:rsidRPr="009D0BC7" w:rsidRDefault="003227E6" w:rsidP="003227E6">
            <w:pPr>
              <w:spacing w:before="50" w:after="50"/>
              <w:jc w:val="center"/>
            </w:pPr>
            <w:r>
              <w:rPr>
                <w:lang w:val="ga"/>
              </w:rPr>
              <w:t>1.5%</w:t>
            </w:r>
          </w:p>
        </w:tc>
        <w:tc>
          <w:tcPr>
            <w:tcW w:w="1372" w:type="dxa"/>
            <w:shd w:val="clear" w:color="auto" w:fill="F7CAAC" w:themeFill="accent2" w:themeFillTint="66"/>
            <w:vAlign w:val="center"/>
          </w:tcPr>
          <w:p w14:paraId="5A1287F6" w14:textId="77777777" w:rsidR="003227E6" w:rsidRPr="009D0BC7" w:rsidRDefault="003227E6" w:rsidP="003227E6">
            <w:pPr>
              <w:spacing w:before="50" w:after="50"/>
              <w:jc w:val="center"/>
            </w:pPr>
            <w:r>
              <w:rPr>
                <w:lang w:val="ga"/>
              </w:rPr>
              <w:t>2</w:t>
            </w:r>
          </w:p>
        </w:tc>
        <w:tc>
          <w:tcPr>
            <w:tcW w:w="1171" w:type="dxa"/>
            <w:shd w:val="clear" w:color="auto" w:fill="F7CAAC" w:themeFill="accent2" w:themeFillTint="66"/>
            <w:vAlign w:val="center"/>
          </w:tcPr>
          <w:p w14:paraId="13F6DA43" w14:textId="77777777" w:rsidR="003227E6" w:rsidRPr="009D0BC7" w:rsidRDefault="003227E6" w:rsidP="003227E6">
            <w:pPr>
              <w:spacing w:before="50" w:after="50"/>
              <w:jc w:val="center"/>
            </w:pPr>
            <w:r>
              <w:rPr>
                <w:lang w:val="ga"/>
              </w:rPr>
              <w:t>-26</w:t>
            </w:r>
          </w:p>
        </w:tc>
      </w:tr>
      <w:tr w:rsidR="003227E6" w:rsidRPr="009D0BC7" w14:paraId="5837A42D" w14:textId="77777777" w:rsidTr="003227E6">
        <w:trPr>
          <w:cantSplit/>
        </w:trPr>
        <w:tc>
          <w:tcPr>
            <w:tcW w:w="826" w:type="dxa"/>
            <w:vMerge/>
            <w:shd w:val="clear" w:color="auto" w:fill="ED7D31" w:themeFill="accent2"/>
            <w:vAlign w:val="center"/>
          </w:tcPr>
          <w:p w14:paraId="64C9F063" w14:textId="77777777" w:rsidR="003227E6" w:rsidRPr="009D0BC7" w:rsidRDefault="003227E6" w:rsidP="003227E6">
            <w:pPr>
              <w:spacing w:before="50" w:after="50"/>
            </w:pPr>
          </w:p>
        </w:tc>
        <w:tc>
          <w:tcPr>
            <w:tcW w:w="1328" w:type="dxa"/>
            <w:shd w:val="clear" w:color="auto" w:fill="FBE4D5" w:themeFill="accent2" w:themeFillTint="33"/>
            <w:vAlign w:val="center"/>
          </w:tcPr>
          <w:p w14:paraId="3217FFBA" w14:textId="77777777" w:rsidR="003227E6" w:rsidRPr="009D0BC7" w:rsidRDefault="003227E6" w:rsidP="003227E6">
            <w:pPr>
              <w:spacing w:before="50" w:after="50"/>
            </w:pPr>
            <w:r>
              <w:rPr>
                <w:lang w:val="ga"/>
              </w:rPr>
              <w:t>An 9ú Deicíl</w:t>
            </w:r>
          </w:p>
        </w:tc>
        <w:tc>
          <w:tcPr>
            <w:tcW w:w="1384" w:type="dxa"/>
            <w:shd w:val="clear" w:color="auto" w:fill="FBE4D5" w:themeFill="accent2" w:themeFillTint="33"/>
            <w:vAlign w:val="center"/>
          </w:tcPr>
          <w:p w14:paraId="5DBA4ACD" w14:textId="77777777" w:rsidR="003227E6" w:rsidRPr="009D0BC7" w:rsidRDefault="003227E6" w:rsidP="003227E6">
            <w:pPr>
              <w:spacing w:before="50" w:after="50"/>
              <w:jc w:val="center"/>
            </w:pPr>
            <w:r>
              <w:rPr>
                <w:lang w:val="ga"/>
              </w:rPr>
              <w:t>32</w:t>
            </w:r>
          </w:p>
        </w:tc>
        <w:tc>
          <w:tcPr>
            <w:tcW w:w="1176" w:type="dxa"/>
            <w:shd w:val="clear" w:color="auto" w:fill="FBE4D5" w:themeFill="accent2" w:themeFillTint="33"/>
            <w:vAlign w:val="center"/>
          </w:tcPr>
          <w:p w14:paraId="4ED47835" w14:textId="77777777" w:rsidR="003227E6" w:rsidRPr="009D0BC7" w:rsidRDefault="003227E6" w:rsidP="003227E6">
            <w:pPr>
              <w:spacing w:before="50" w:after="50"/>
              <w:jc w:val="center"/>
            </w:pPr>
            <w:r>
              <w:rPr>
                <w:lang w:val="ga"/>
              </w:rPr>
              <w:t>96</w:t>
            </w:r>
          </w:p>
        </w:tc>
        <w:tc>
          <w:tcPr>
            <w:tcW w:w="1478" w:type="dxa"/>
            <w:shd w:val="clear" w:color="auto" w:fill="FBE4D5" w:themeFill="accent2" w:themeFillTint="33"/>
            <w:vAlign w:val="center"/>
          </w:tcPr>
          <w:p w14:paraId="48146C02" w14:textId="77777777" w:rsidR="003227E6" w:rsidRPr="009D0BC7" w:rsidRDefault="003227E6" w:rsidP="003227E6">
            <w:pPr>
              <w:spacing w:before="50" w:after="50"/>
              <w:jc w:val="center"/>
            </w:pPr>
            <w:r>
              <w:rPr>
                <w:lang w:val="ga"/>
              </w:rPr>
              <w:t>645,875</w:t>
            </w:r>
          </w:p>
        </w:tc>
        <w:tc>
          <w:tcPr>
            <w:tcW w:w="1288" w:type="dxa"/>
            <w:shd w:val="clear" w:color="auto" w:fill="FBE4D5" w:themeFill="accent2" w:themeFillTint="33"/>
            <w:vAlign w:val="center"/>
          </w:tcPr>
          <w:p w14:paraId="52807200" w14:textId="77777777" w:rsidR="003227E6" w:rsidRPr="009D0BC7" w:rsidRDefault="003227E6" w:rsidP="003227E6">
            <w:pPr>
              <w:spacing w:before="50" w:after="50"/>
              <w:jc w:val="center"/>
            </w:pPr>
            <w:r>
              <w:rPr>
                <w:lang w:val="ga"/>
              </w:rPr>
              <w:t>An 6ú Banda</w:t>
            </w:r>
          </w:p>
        </w:tc>
        <w:tc>
          <w:tcPr>
            <w:tcW w:w="1169" w:type="dxa"/>
            <w:shd w:val="clear" w:color="auto" w:fill="FBE4D5" w:themeFill="accent2" w:themeFillTint="33"/>
            <w:vAlign w:val="center"/>
          </w:tcPr>
          <w:p w14:paraId="24A24BB5" w14:textId="77777777" w:rsidR="003227E6" w:rsidRPr="009D0BC7" w:rsidRDefault="003227E6" w:rsidP="003227E6">
            <w:pPr>
              <w:spacing w:before="50" w:after="50"/>
              <w:jc w:val="center"/>
            </w:pPr>
            <w:r>
              <w:rPr>
                <w:lang w:val="ga"/>
              </w:rPr>
              <w:t>684,899</w:t>
            </w:r>
          </w:p>
        </w:tc>
        <w:tc>
          <w:tcPr>
            <w:tcW w:w="1384" w:type="dxa"/>
            <w:shd w:val="clear" w:color="auto" w:fill="FBE4D5" w:themeFill="accent2" w:themeFillTint="33"/>
            <w:vAlign w:val="center"/>
          </w:tcPr>
          <w:p w14:paraId="013F3334" w14:textId="77777777" w:rsidR="003227E6" w:rsidRPr="009D0BC7" w:rsidRDefault="003227E6" w:rsidP="003227E6">
            <w:pPr>
              <w:spacing w:before="50" w:after="50"/>
              <w:jc w:val="center"/>
            </w:pPr>
            <w:r>
              <w:rPr>
                <w:lang w:val="ga"/>
              </w:rPr>
              <w:t>2</w:t>
            </w:r>
          </w:p>
        </w:tc>
        <w:tc>
          <w:tcPr>
            <w:tcW w:w="1372" w:type="dxa"/>
            <w:shd w:val="clear" w:color="auto" w:fill="FBE4D5" w:themeFill="accent2" w:themeFillTint="33"/>
            <w:vAlign w:val="center"/>
          </w:tcPr>
          <w:p w14:paraId="709BFA33" w14:textId="77777777" w:rsidR="003227E6" w:rsidRPr="009D0BC7" w:rsidRDefault="003227E6" w:rsidP="003227E6">
            <w:pPr>
              <w:spacing w:before="50" w:after="50"/>
              <w:jc w:val="center"/>
            </w:pPr>
            <w:r>
              <w:rPr>
                <w:lang w:val="ga"/>
              </w:rPr>
              <w:t>1.5%</w:t>
            </w:r>
          </w:p>
        </w:tc>
        <w:tc>
          <w:tcPr>
            <w:tcW w:w="1372" w:type="dxa"/>
            <w:shd w:val="clear" w:color="auto" w:fill="FBE4D5" w:themeFill="accent2" w:themeFillTint="33"/>
            <w:vAlign w:val="center"/>
          </w:tcPr>
          <w:p w14:paraId="2ADA6C18" w14:textId="77777777" w:rsidR="003227E6" w:rsidRPr="009D0BC7" w:rsidRDefault="003227E6" w:rsidP="003227E6">
            <w:pPr>
              <w:spacing w:before="50" w:after="50"/>
              <w:jc w:val="center"/>
            </w:pPr>
            <w:r>
              <w:rPr>
                <w:lang w:val="ga"/>
              </w:rPr>
              <w:t>2</w:t>
            </w:r>
          </w:p>
        </w:tc>
        <w:tc>
          <w:tcPr>
            <w:tcW w:w="1171" w:type="dxa"/>
            <w:shd w:val="clear" w:color="auto" w:fill="FBE4D5" w:themeFill="accent2" w:themeFillTint="33"/>
            <w:vAlign w:val="center"/>
          </w:tcPr>
          <w:p w14:paraId="18719396" w14:textId="77777777" w:rsidR="003227E6" w:rsidRPr="009D0BC7" w:rsidRDefault="003227E6" w:rsidP="003227E6">
            <w:pPr>
              <w:spacing w:before="50" w:after="50"/>
              <w:jc w:val="center"/>
            </w:pPr>
            <w:r>
              <w:rPr>
                <w:lang w:val="ga"/>
              </w:rPr>
              <w:t>0</w:t>
            </w:r>
          </w:p>
        </w:tc>
      </w:tr>
      <w:tr w:rsidR="003227E6" w:rsidRPr="009D0BC7" w14:paraId="181C5CD6" w14:textId="77777777" w:rsidTr="003227E6">
        <w:trPr>
          <w:cantSplit/>
        </w:trPr>
        <w:tc>
          <w:tcPr>
            <w:tcW w:w="826" w:type="dxa"/>
            <w:vMerge/>
            <w:shd w:val="clear" w:color="auto" w:fill="ED7D31" w:themeFill="accent2"/>
            <w:vAlign w:val="center"/>
          </w:tcPr>
          <w:p w14:paraId="69A24583" w14:textId="77777777" w:rsidR="003227E6" w:rsidRPr="009D0BC7" w:rsidRDefault="003227E6" w:rsidP="003227E6">
            <w:pPr>
              <w:spacing w:before="50" w:after="50"/>
            </w:pPr>
          </w:p>
        </w:tc>
        <w:tc>
          <w:tcPr>
            <w:tcW w:w="1328" w:type="dxa"/>
            <w:shd w:val="clear" w:color="auto" w:fill="F7CAAC" w:themeFill="accent2" w:themeFillTint="66"/>
            <w:vAlign w:val="center"/>
          </w:tcPr>
          <w:p w14:paraId="11519366" w14:textId="77777777" w:rsidR="003227E6" w:rsidRPr="009D0BC7" w:rsidRDefault="003227E6" w:rsidP="003227E6">
            <w:pPr>
              <w:spacing w:before="50" w:after="50"/>
            </w:pPr>
            <w:r>
              <w:rPr>
                <w:lang w:val="ga"/>
              </w:rPr>
              <w:t>An 10ú Deicíl</w:t>
            </w:r>
          </w:p>
        </w:tc>
        <w:tc>
          <w:tcPr>
            <w:tcW w:w="1384" w:type="dxa"/>
            <w:shd w:val="clear" w:color="auto" w:fill="F7CAAC" w:themeFill="accent2" w:themeFillTint="66"/>
            <w:vAlign w:val="center"/>
          </w:tcPr>
          <w:p w14:paraId="01907D9C" w14:textId="77777777" w:rsidR="003227E6" w:rsidRPr="009D0BC7" w:rsidRDefault="003227E6" w:rsidP="003227E6">
            <w:pPr>
              <w:spacing w:before="50" w:after="50"/>
              <w:jc w:val="center"/>
            </w:pPr>
            <w:r>
              <w:rPr>
                <w:lang w:val="ga"/>
              </w:rPr>
              <w:t>32</w:t>
            </w:r>
          </w:p>
        </w:tc>
        <w:tc>
          <w:tcPr>
            <w:tcW w:w="1176" w:type="dxa"/>
            <w:shd w:val="clear" w:color="auto" w:fill="F7CAAC" w:themeFill="accent2" w:themeFillTint="66"/>
            <w:vAlign w:val="center"/>
          </w:tcPr>
          <w:p w14:paraId="1F2F7D13" w14:textId="77777777" w:rsidR="003227E6" w:rsidRPr="009D0BC7" w:rsidRDefault="003227E6" w:rsidP="003227E6">
            <w:pPr>
              <w:spacing w:before="50" w:after="50"/>
              <w:jc w:val="center"/>
            </w:pPr>
            <w:r>
              <w:rPr>
                <w:lang w:val="ga"/>
              </w:rPr>
              <w:t>128</w:t>
            </w:r>
          </w:p>
        </w:tc>
        <w:tc>
          <w:tcPr>
            <w:tcW w:w="1478" w:type="dxa"/>
            <w:shd w:val="clear" w:color="auto" w:fill="F7CAAC" w:themeFill="accent2" w:themeFillTint="66"/>
            <w:vAlign w:val="center"/>
          </w:tcPr>
          <w:p w14:paraId="7BDE0C9B" w14:textId="77777777" w:rsidR="003227E6" w:rsidRPr="009D0BC7" w:rsidRDefault="003227E6" w:rsidP="003227E6">
            <w:pPr>
              <w:spacing w:before="50" w:after="50"/>
              <w:jc w:val="center"/>
            </w:pPr>
            <w:r>
              <w:rPr>
                <w:lang w:val="ga"/>
              </w:rPr>
              <w:t>966,790</w:t>
            </w:r>
          </w:p>
        </w:tc>
        <w:tc>
          <w:tcPr>
            <w:tcW w:w="1288" w:type="dxa"/>
            <w:shd w:val="clear" w:color="auto" w:fill="F7CAAC" w:themeFill="accent2" w:themeFillTint="66"/>
            <w:vAlign w:val="center"/>
          </w:tcPr>
          <w:p w14:paraId="10967F53" w14:textId="77777777" w:rsidR="003227E6" w:rsidRPr="00802B28" w:rsidRDefault="003227E6" w:rsidP="003227E6">
            <w:pPr>
              <w:spacing w:before="50" w:after="50"/>
              <w:jc w:val="center"/>
              <w:rPr>
                <w:lang w:val="de-DE"/>
              </w:rPr>
            </w:pPr>
            <w:r>
              <w:rPr>
                <w:lang w:val="ga"/>
              </w:rPr>
              <w:t>An 7ú Banda, an 8ú Banda</w:t>
            </w:r>
          </w:p>
        </w:tc>
        <w:tc>
          <w:tcPr>
            <w:tcW w:w="1169" w:type="dxa"/>
            <w:shd w:val="clear" w:color="auto" w:fill="F7CAAC" w:themeFill="accent2" w:themeFillTint="66"/>
            <w:vAlign w:val="center"/>
          </w:tcPr>
          <w:p w14:paraId="789F4953" w14:textId="77777777" w:rsidR="003227E6" w:rsidRPr="009D0BC7" w:rsidRDefault="003227E6" w:rsidP="003227E6">
            <w:pPr>
              <w:spacing w:before="50" w:after="50"/>
              <w:jc w:val="center"/>
            </w:pPr>
            <w:r>
              <w:rPr>
                <w:lang w:val="ga"/>
              </w:rPr>
              <w:t>Dada</w:t>
            </w:r>
          </w:p>
        </w:tc>
        <w:tc>
          <w:tcPr>
            <w:tcW w:w="1384" w:type="dxa"/>
            <w:shd w:val="clear" w:color="auto" w:fill="F7CAAC" w:themeFill="accent2" w:themeFillTint="66"/>
            <w:vAlign w:val="center"/>
          </w:tcPr>
          <w:p w14:paraId="11CCDB82" w14:textId="77777777" w:rsidR="003227E6" w:rsidRPr="009D0BC7" w:rsidRDefault="003227E6" w:rsidP="003227E6">
            <w:pPr>
              <w:spacing w:before="50" w:after="50"/>
              <w:jc w:val="center"/>
            </w:pPr>
            <w:r>
              <w:rPr>
                <w:lang w:val="ga"/>
              </w:rPr>
              <w:t>-</w:t>
            </w:r>
          </w:p>
        </w:tc>
        <w:tc>
          <w:tcPr>
            <w:tcW w:w="1372" w:type="dxa"/>
            <w:shd w:val="clear" w:color="auto" w:fill="F7CAAC" w:themeFill="accent2" w:themeFillTint="66"/>
            <w:vAlign w:val="center"/>
          </w:tcPr>
          <w:p w14:paraId="7B0DC27F" w14:textId="77777777" w:rsidR="003227E6" w:rsidRPr="009D0BC7" w:rsidRDefault="003227E6" w:rsidP="003227E6">
            <w:pPr>
              <w:spacing w:before="50" w:after="50"/>
              <w:jc w:val="center"/>
            </w:pPr>
            <w:r>
              <w:rPr>
                <w:lang w:val="ga"/>
              </w:rPr>
              <w:t>3.7%</w:t>
            </w:r>
          </w:p>
        </w:tc>
        <w:tc>
          <w:tcPr>
            <w:tcW w:w="1372" w:type="dxa"/>
            <w:shd w:val="clear" w:color="auto" w:fill="F7CAAC" w:themeFill="accent2" w:themeFillTint="66"/>
            <w:vAlign w:val="center"/>
          </w:tcPr>
          <w:p w14:paraId="59EB6BC9" w14:textId="77777777" w:rsidR="003227E6" w:rsidRPr="009D0BC7" w:rsidRDefault="003227E6" w:rsidP="003227E6">
            <w:pPr>
              <w:spacing w:before="50" w:after="50"/>
              <w:jc w:val="center"/>
            </w:pPr>
            <w:r>
              <w:rPr>
                <w:lang w:val="ga"/>
              </w:rPr>
              <w:t>5</w:t>
            </w:r>
          </w:p>
        </w:tc>
        <w:tc>
          <w:tcPr>
            <w:tcW w:w="1171" w:type="dxa"/>
            <w:shd w:val="clear" w:color="auto" w:fill="F7CAAC" w:themeFill="accent2" w:themeFillTint="66"/>
            <w:vAlign w:val="center"/>
          </w:tcPr>
          <w:p w14:paraId="3792DC5B" w14:textId="77777777" w:rsidR="003227E6" w:rsidRPr="009D0BC7" w:rsidRDefault="003227E6" w:rsidP="003227E6">
            <w:pPr>
              <w:spacing w:before="50" w:after="50"/>
              <w:jc w:val="center"/>
            </w:pPr>
            <w:r>
              <w:rPr>
                <w:lang w:val="ga"/>
              </w:rPr>
              <w:t>-</w:t>
            </w:r>
          </w:p>
        </w:tc>
      </w:tr>
      <w:tr w:rsidR="003227E6" w:rsidRPr="009D0BC7" w14:paraId="122C3E04" w14:textId="77777777" w:rsidTr="003227E6">
        <w:trPr>
          <w:cantSplit/>
        </w:trPr>
        <w:tc>
          <w:tcPr>
            <w:tcW w:w="826" w:type="dxa"/>
            <w:vMerge/>
            <w:shd w:val="clear" w:color="auto" w:fill="ED7D31" w:themeFill="accent2"/>
            <w:vAlign w:val="center"/>
          </w:tcPr>
          <w:p w14:paraId="1322460D" w14:textId="77777777" w:rsidR="003227E6" w:rsidRPr="009D0BC7" w:rsidRDefault="003227E6" w:rsidP="003227E6">
            <w:pPr>
              <w:spacing w:before="50" w:after="50"/>
            </w:pPr>
          </w:p>
        </w:tc>
        <w:tc>
          <w:tcPr>
            <w:tcW w:w="1328" w:type="dxa"/>
            <w:shd w:val="clear" w:color="auto" w:fill="FBE4D5" w:themeFill="accent2" w:themeFillTint="33"/>
            <w:vAlign w:val="center"/>
          </w:tcPr>
          <w:p w14:paraId="24E61F11" w14:textId="77777777" w:rsidR="003227E6" w:rsidRPr="009D0BC7" w:rsidRDefault="003227E6" w:rsidP="003227E6">
            <w:pPr>
              <w:spacing w:before="50" w:after="50"/>
            </w:pPr>
            <w:r>
              <w:rPr>
                <w:lang w:val="ga"/>
              </w:rPr>
              <w:t xml:space="preserve"> </w:t>
            </w:r>
          </w:p>
        </w:tc>
        <w:tc>
          <w:tcPr>
            <w:tcW w:w="1384" w:type="dxa"/>
            <w:shd w:val="clear" w:color="auto" w:fill="FBE4D5" w:themeFill="accent2" w:themeFillTint="33"/>
            <w:vAlign w:val="center"/>
          </w:tcPr>
          <w:p w14:paraId="2B428773" w14:textId="77777777" w:rsidR="003227E6" w:rsidRPr="009D0BC7" w:rsidRDefault="003227E6" w:rsidP="003227E6">
            <w:pPr>
              <w:spacing w:before="50" w:after="50"/>
              <w:jc w:val="center"/>
            </w:pPr>
            <w:r>
              <w:rPr>
                <w:lang w:val="ga"/>
              </w:rPr>
              <w:t>128</w:t>
            </w:r>
          </w:p>
        </w:tc>
        <w:tc>
          <w:tcPr>
            <w:tcW w:w="1176" w:type="dxa"/>
            <w:shd w:val="clear" w:color="auto" w:fill="FBE4D5" w:themeFill="accent2" w:themeFillTint="33"/>
            <w:vAlign w:val="center"/>
          </w:tcPr>
          <w:p w14:paraId="32530A10" w14:textId="77777777" w:rsidR="003227E6" w:rsidRPr="009D0BC7" w:rsidRDefault="003227E6" w:rsidP="003227E6">
            <w:pPr>
              <w:spacing w:before="50" w:after="50"/>
              <w:jc w:val="center"/>
            </w:pPr>
          </w:p>
        </w:tc>
        <w:tc>
          <w:tcPr>
            <w:tcW w:w="1478" w:type="dxa"/>
            <w:shd w:val="clear" w:color="auto" w:fill="FBE4D5" w:themeFill="accent2" w:themeFillTint="33"/>
            <w:vAlign w:val="center"/>
          </w:tcPr>
          <w:p w14:paraId="36B5E600" w14:textId="77777777" w:rsidR="003227E6" w:rsidRPr="009D0BC7" w:rsidRDefault="003227E6" w:rsidP="003227E6">
            <w:pPr>
              <w:spacing w:before="50" w:after="50"/>
              <w:jc w:val="center"/>
            </w:pPr>
          </w:p>
        </w:tc>
        <w:tc>
          <w:tcPr>
            <w:tcW w:w="1288" w:type="dxa"/>
            <w:shd w:val="clear" w:color="auto" w:fill="FBE4D5" w:themeFill="accent2" w:themeFillTint="33"/>
            <w:vAlign w:val="center"/>
          </w:tcPr>
          <w:p w14:paraId="7B454DD6"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2CC801A8"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0FF447B3"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296F6450" w14:textId="77777777" w:rsidR="003227E6" w:rsidRPr="009D0BC7" w:rsidRDefault="003227E6" w:rsidP="003227E6">
            <w:pPr>
              <w:spacing w:before="50" w:after="50"/>
              <w:jc w:val="center"/>
            </w:pPr>
            <w:r>
              <w:rPr>
                <w:lang w:val="ga"/>
              </w:rPr>
              <w:t>100.00%</w:t>
            </w:r>
          </w:p>
        </w:tc>
        <w:tc>
          <w:tcPr>
            <w:tcW w:w="1372" w:type="dxa"/>
            <w:shd w:val="clear" w:color="auto" w:fill="FBE4D5" w:themeFill="accent2" w:themeFillTint="33"/>
            <w:vAlign w:val="center"/>
          </w:tcPr>
          <w:p w14:paraId="31681313" w14:textId="77777777" w:rsidR="003227E6" w:rsidRPr="009D0BC7" w:rsidRDefault="003227E6" w:rsidP="003227E6">
            <w:pPr>
              <w:spacing w:before="50" w:after="50"/>
              <w:jc w:val="center"/>
            </w:pPr>
            <w:r>
              <w:rPr>
                <w:lang w:val="ga"/>
              </w:rPr>
              <w:t>128</w:t>
            </w:r>
          </w:p>
        </w:tc>
        <w:tc>
          <w:tcPr>
            <w:tcW w:w="1171" w:type="dxa"/>
            <w:shd w:val="clear" w:color="auto" w:fill="FBE4D5" w:themeFill="accent2" w:themeFillTint="33"/>
            <w:vAlign w:val="center"/>
          </w:tcPr>
          <w:p w14:paraId="00B09AB8" w14:textId="77777777" w:rsidR="003227E6" w:rsidRPr="009D0BC7" w:rsidRDefault="003227E6" w:rsidP="003227E6">
            <w:pPr>
              <w:spacing w:before="50" w:after="50"/>
              <w:jc w:val="center"/>
            </w:pPr>
          </w:p>
        </w:tc>
      </w:tr>
      <w:tr w:rsidR="003227E6" w:rsidRPr="009D0BC7" w14:paraId="2B138A7D" w14:textId="77777777" w:rsidTr="003227E6">
        <w:trPr>
          <w:cantSplit/>
        </w:trPr>
        <w:tc>
          <w:tcPr>
            <w:tcW w:w="826" w:type="dxa"/>
            <w:vAlign w:val="center"/>
          </w:tcPr>
          <w:p w14:paraId="4653E9A2" w14:textId="77777777" w:rsidR="003227E6" w:rsidRPr="009D0BC7" w:rsidRDefault="003227E6" w:rsidP="003227E6">
            <w:pPr>
              <w:spacing w:before="50" w:after="50"/>
            </w:pPr>
          </w:p>
        </w:tc>
        <w:tc>
          <w:tcPr>
            <w:tcW w:w="1328" w:type="dxa"/>
            <w:vAlign w:val="center"/>
          </w:tcPr>
          <w:p w14:paraId="1C36CA73" w14:textId="77777777" w:rsidR="003227E6" w:rsidRPr="009D0BC7" w:rsidRDefault="003227E6" w:rsidP="003227E6">
            <w:pPr>
              <w:spacing w:before="50" w:after="50"/>
            </w:pPr>
          </w:p>
        </w:tc>
        <w:tc>
          <w:tcPr>
            <w:tcW w:w="1384" w:type="dxa"/>
            <w:vAlign w:val="center"/>
          </w:tcPr>
          <w:p w14:paraId="7D0170CB" w14:textId="77777777" w:rsidR="003227E6" w:rsidRPr="009D0BC7" w:rsidRDefault="003227E6" w:rsidP="003227E6">
            <w:pPr>
              <w:spacing w:before="50" w:after="50"/>
            </w:pPr>
          </w:p>
        </w:tc>
        <w:tc>
          <w:tcPr>
            <w:tcW w:w="1176" w:type="dxa"/>
            <w:vAlign w:val="center"/>
          </w:tcPr>
          <w:p w14:paraId="3B5125D7" w14:textId="77777777" w:rsidR="003227E6" w:rsidRPr="009D0BC7" w:rsidRDefault="003227E6" w:rsidP="003227E6">
            <w:pPr>
              <w:spacing w:before="50" w:after="50"/>
            </w:pPr>
          </w:p>
        </w:tc>
        <w:tc>
          <w:tcPr>
            <w:tcW w:w="1478" w:type="dxa"/>
            <w:vAlign w:val="center"/>
          </w:tcPr>
          <w:p w14:paraId="332579F4" w14:textId="77777777" w:rsidR="003227E6" w:rsidRPr="009D0BC7" w:rsidRDefault="003227E6" w:rsidP="003227E6">
            <w:pPr>
              <w:spacing w:before="50" w:after="50"/>
            </w:pPr>
          </w:p>
        </w:tc>
        <w:tc>
          <w:tcPr>
            <w:tcW w:w="1288" w:type="dxa"/>
            <w:vAlign w:val="center"/>
          </w:tcPr>
          <w:p w14:paraId="3FC45F1B" w14:textId="77777777" w:rsidR="003227E6" w:rsidRPr="009D0BC7" w:rsidRDefault="003227E6" w:rsidP="003227E6">
            <w:pPr>
              <w:spacing w:before="50" w:after="50"/>
            </w:pPr>
          </w:p>
        </w:tc>
        <w:tc>
          <w:tcPr>
            <w:tcW w:w="1169" w:type="dxa"/>
            <w:vAlign w:val="center"/>
          </w:tcPr>
          <w:p w14:paraId="6B816400" w14:textId="77777777" w:rsidR="003227E6" w:rsidRPr="009D0BC7" w:rsidRDefault="003227E6" w:rsidP="003227E6">
            <w:pPr>
              <w:spacing w:before="50" w:after="50"/>
            </w:pPr>
          </w:p>
        </w:tc>
        <w:tc>
          <w:tcPr>
            <w:tcW w:w="1384" w:type="dxa"/>
            <w:vAlign w:val="center"/>
          </w:tcPr>
          <w:p w14:paraId="5DE641FE" w14:textId="77777777" w:rsidR="003227E6" w:rsidRPr="009D0BC7" w:rsidRDefault="003227E6" w:rsidP="003227E6">
            <w:pPr>
              <w:spacing w:before="50" w:after="50"/>
            </w:pPr>
          </w:p>
        </w:tc>
        <w:tc>
          <w:tcPr>
            <w:tcW w:w="1372" w:type="dxa"/>
            <w:vAlign w:val="center"/>
          </w:tcPr>
          <w:p w14:paraId="657E9FFD" w14:textId="77777777" w:rsidR="003227E6" w:rsidRPr="009D0BC7" w:rsidRDefault="003227E6" w:rsidP="003227E6">
            <w:pPr>
              <w:spacing w:before="50" w:after="50"/>
            </w:pPr>
          </w:p>
        </w:tc>
        <w:tc>
          <w:tcPr>
            <w:tcW w:w="1372" w:type="dxa"/>
            <w:vAlign w:val="center"/>
          </w:tcPr>
          <w:p w14:paraId="45CC8A45" w14:textId="77777777" w:rsidR="003227E6" w:rsidRPr="009D0BC7" w:rsidRDefault="003227E6" w:rsidP="003227E6">
            <w:pPr>
              <w:spacing w:before="50" w:after="50"/>
            </w:pPr>
          </w:p>
        </w:tc>
        <w:tc>
          <w:tcPr>
            <w:tcW w:w="1171" w:type="dxa"/>
            <w:vAlign w:val="center"/>
          </w:tcPr>
          <w:p w14:paraId="52E15F58" w14:textId="77777777" w:rsidR="003227E6" w:rsidRPr="009D0BC7" w:rsidRDefault="003227E6" w:rsidP="003227E6">
            <w:pPr>
              <w:spacing w:before="50" w:after="50"/>
            </w:pPr>
          </w:p>
        </w:tc>
      </w:tr>
      <w:tr w:rsidR="003227E6" w:rsidRPr="009D0BC7" w14:paraId="15FAADEA" w14:textId="77777777" w:rsidTr="003227E6">
        <w:trPr>
          <w:cantSplit/>
        </w:trPr>
        <w:tc>
          <w:tcPr>
            <w:tcW w:w="826" w:type="dxa"/>
            <w:vMerge w:val="restart"/>
            <w:shd w:val="clear" w:color="auto" w:fill="ED7D31" w:themeFill="accent2"/>
            <w:vAlign w:val="center"/>
          </w:tcPr>
          <w:p w14:paraId="27B496E2" w14:textId="77777777" w:rsidR="003227E6" w:rsidRPr="009D0BC7" w:rsidRDefault="003227E6" w:rsidP="003227E6">
            <w:pPr>
              <w:spacing w:before="50" w:after="50"/>
              <w:rPr>
                <w:b/>
                <w:color w:val="FFFFFF" w:themeColor="background1"/>
              </w:rPr>
            </w:pPr>
            <w:r>
              <w:rPr>
                <w:b/>
                <w:bCs/>
                <w:color w:val="FFFFFF" w:themeColor="background1"/>
                <w:lang w:val="ga"/>
              </w:rPr>
              <w:lastRenderedPageBreak/>
              <w:t>2025</w:t>
            </w:r>
          </w:p>
        </w:tc>
        <w:tc>
          <w:tcPr>
            <w:tcW w:w="1328" w:type="dxa"/>
            <w:shd w:val="clear" w:color="auto" w:fill="FBE4D5" w:themeFill="accent2" w:themeFillTint="33"/>
            <w:vAlign w:val="center"/>
          </w:tcPr>
          <w:p w14:paraId="560D1BCA" w14:textId="77777777" w:rsidR="003227E6" w:rsidRPr="009D0BC7" w:rsidRDefault="003227E6" w:rsidP="003227E6">
            <w:pPr>
              <w:spacing w:before="50" w:after="50"/>
            </w:pPr>
            <w:r>
              <w:rPr>
                <w:lang w:val="ga"/>
              </w:rPr>
              <w:t>An Chéad Deicíl</w:t>
            </w:r>
          </w:p>
        </w:tc>
        <w:tc>
          <w:tcPr>
            <w:tcW w:w="1384" w:type="dxa"/>
            <w:shd w:val="clear" w:color="auto" w:fill="FBE4D5" w:themeFill="accent2" w:themeFillTint="33"/>
            <w:vAlign w:val="center"/>
          </w:tcPr>
          <w:p w14:paraId="4FEFFD5B"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44D77841"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192D3A8B" w14:textId="77777777" w:rsidR="003227E6" w:rsidRPr="009D0BC7" w:rsidRDefault="003227E6" w:rsidP="003227E6">
            <w:pPr>
              <w:spacing w:before="50" w:after="50"/>
              <w:jc w:val="center"/>
            </w:pPr>
            <w:r>
              <w:rPr>
                <w:lang w:val="ga"/>
              </w:rPr>
              <w:t>90,379</w:t>
            </w:r>
          </w:p>
        </w:tc>
        <w:tc>
          <w:tcPr>
            <w:tcW w:w="1288" w:type="dxa"/>
            <w:shd w:val="clear" w:color="auto" w:fill="FBE4D5" w:themeFill="accent2" w:themeFillTint="33"/>
            <w:vAlign w:val="center"/>
          </w:tcPr>
          <w:p w14:paraId="772BB3AB" w14:textId="77777777" w:rsidR="003227E6" w:rsidRPr="009D0BC7" w:rsidRDefault="003227E6" w:rsidP="003227E6">
            <w:pPr>
              <w:spacing w:before="50" w:after="50"/>
              <w:jc w:val="center"/>
            </w:pPr>
            <w:r>
              <w:rPr>
                <w:lang w:val="ga"/>
              </w:rPr>
              <w:t>An Chéad Bhanda</w:t>
            </w:r>
          </w:p>
        </w:tc>
        <w:tc>
          <w:tcPr>
            <w:tcW w:w="1169" w:type="dxa"/>
            <w:shd w:val="clear" w:color="auto" w:fill="FBE4D5" w:themeFill="accent2" w:themeFillTint="33"/>
            <w:vAlign w:val="center"/>
          </w:tcPr>
          <w:p w14:paraId="6298AAC5" w14:textId="77777777" w:rsidR="003227E6" w:rsidRPr="009D0BC7" w:rsidRDefault="003227E6" w:rsidP="003227E6">
            <w:pPr>
              <w:spacing w:before="50" w:after="50"/>
              <w:jc w:val="center"/>
            </w:pPr>
            <w:r>
              <w:rPr>
                <w:lang w:val="ga"/>
              </w:rPr>
              <w:t>247,755</w:t>
            </w:r>
          </w:p>
        </w:tc>
        <w:tc>
          <w:tcPr>
            <w:tcW w:w="1384" w:type="dxa"/>
            <w:shd w:val="clear" w:color="auto" w:fill="FBE4D5" w:themeFill="accent2" w:themeFillTint="33"/>
            <w:vAlign w:val="center"/>
          </w:tcPr>
          <w:p w14:paraId="15DC26F4" w14:textId="77777777" w:rsidR="003227E6" w:rsidRPr="009D0BC7" w:rsidRDefault="003227E6" w:rsidP="003227E6">
            <w:pPr>
              <w:spacing w:before="50" w:after="50"/>
              <w:jc w:val="center"/>
            </w:pPr>
            <w:r>
              <w:rPr>
                <w:lang w:val="ga"/>
              </w:rPr>
              <w:t>0</w:t>
            </w:r>
          </w:p>
        </w:tc>
        <w:tc>
          <w:tcPr>
            <w:tcW w:w="1372" w:type="dxa"/>
            <w:shd w:val="clear" w:color="auto" w:fill="FBE4D5" w:themeFill="accent2" w:themeFillTint="33"/>
            <w:vAlign w:val="center"/>
          </w:tcPr>
          <w:p w14:paraId="39CF1AE2" w14:textId="77777777" w:rsidR="003227E6" w:rsidRPr="009D0BC7" w:rsidRDefault="003227E6" w:rsidP="003227E6">
            <w:pPr>
              <w:spacing w:before="50" w:after="50"/>
              <w:jc w:val="center"/>
            </w:pPr>
            <w:r>
              <w:rPr>
                <w:lang w:val="ga"/>
              </w:rPr>
              <w:t>11.0%</w:t>
            </w:r>
          </w:p>
        </w:tc>
        <w:tc>
          <w:tcPr>
            <w:tcW w:w="1372" w:type="dxa"/>
            <w:shd w:val="clear" w:color="auto" w:fill="FBE4D5" w:themeFill="accent2" w:themeFillTint="33"/>
            <w:vAlign w:val="center"/>
          </w:tcPr>
          <w:p w14:paraId="59472B70" w14:textId="77777777" w:rsidR="003227E6" w:rsidRPr="009D0BC7" w:rsidRDefault="003227E6" w:rsidP="003227E6">
            <w:pPr>
              <w:spacing w:before="50" w:after="50"/>
              <w:jc w:val="center"/>
            </w:pPr>
            <w:r>
              <w:rPr>
                <w:lang w:val="ga"/>
              </w:rPr>
              <w:t>14</w:t>
            </w:r>
          </w:p>
        </w:tc>
        <w:tc>
          <w:tcPr>
            <w:tcW w:w="1171" w:type="dxa"/>
            <w:shd w:val="clear" w:color="auto" w:fill="FBE4D5" w:themeFill="accent2" w:themeFillTint="33"/>
            <w:vAlign w:val="center"/>
          </w:tcPr>
          <w:p w14:paraId="1A5A51A4" w14:textId="77777777" w:rsidR="003227E6" w:rsidRPr="009D0BC7" w:rsidRDefault="003227E6" w:rsidP="003227E6">
            <w:pPr>
              <w:spacing w:before="50" w:after="50"/>
              <w:jc w:val="center"/>
            </w:pPr>
            <w:r>
              <w:rPr>
                <w:lang w:val="ga"/>
              </w:rPr>
              <w:t>14</w:t>
            </w:r>
          </w:p>
        </w:tc>
      </w:tr>
      <w:tr w:rsidR="003227E6" w:rsidRPr="009D0BC7" w14:paraId="0F279D6C" w14:textId="77777777" w:rsidTr="003227E6">
        <w:trPr>
          <w:cantSplit/>
        </w:trPr>
        <w:tc>
          <w:tcPr>
            <w:tcW w:w="826" w:type="dxa"/>
            <w:vMerge/>
            <w:shd w:val="clear" w:color="auto" w:fill="ED7D31" w:themeFill="accent2"/>
            <w:vAlign w:val="center"/>
          </w:tcPr>
          <w:p w14:paraId="4CEE995D" w14:textId="77777777" w:rsidR="003227E6" w:rsidRPr="009D0BC7" w:rsidRDefault="003227E6" w:rsidP="003227E6">
            <w:pPr>
              <w:spacing w:before="50" w:after="50"/>
            </w:pPr>
          </w:p>
        </w:tc>
        <w:tc>
          <w:tcPr>
            <w:tcW w:w="1328" w:type="dxa"/>
            <w:shd w:val="clear" w:color="auto" w:fill="F7CAAC" w:themeFill="accent2" w:themeFillTint="66"/>
            <w:vAlign w:val="center"/>
          </w:tcPr>
          <w:p w14:paraId="787E56D4" w14:textId="77777777" w:rsidR="003227E6" w:rsidRPr="009D0BC7" w:rsidRDefault="003227E6" w:rsidP="003227E6">
            <w:pPr>
              <w:spacing w:before="50" w:after="50"/>
            </w:pPr>
            <w:r>
              <w:rPr>
                <w:lang w:val="ga"/>
              </w:rPr>
              <w:t>An 2ú Deicíl</w:t>
            </w:r>
          </w:p>
        </w:tc>
        <w:tc>
          <w:tcPr>
            <w:tcW w:w="1384" w:type="dxa"/>
            <w:shd w:val="clear" w:color="auto" w:fill="F7CAAC" w:themeFill="accent2" w:themeFillTint="66"/>
            <w:vAlign w:val="center"/>
          </w:tcPr>
          <w:p w14:paraId="21D5FF40"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29ADF405"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11773F62" w14:textId="77777777" w:rsidR="003227E6" w:rsidRPr="009D0BC7" w:rsidRDefault="003227E6" w:rsidP="003227E6">
            <w:pPr>
              <w:spacing w:before="50" w:after="50"/>
              <w:jc w:val="center"/>
            </w:pPr>
            <w:r>
              <w:rPr>
                <w:lang w:val="ga"/>
              </w:rPr>
              <w:t>150,468</w:t>
            </w:r>
          </w:p>
        </w:tc>
        <w:tc>
          <w:tcPr>
            <w:tcW w:w="1288" w:type="dxa"/>
            <w:shd w:val="clear" w:color="auto" w:fill="F7CAAC" w:themeFill="accent2" w:themeFillTint="66"/>
            <w:vAlign w:val="center"/>
          </w:tcPr>
          <w:p w14:paraId="26C744BB"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45A48144"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52FFE48B"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3DEF9657"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2B676C63"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39B5D134" w14:textId="77777777" w:rsidR="003227E6" w:rsidRPr="009D0BC7" w:rsidRDefault="003227E6" w:rsidP="003227E6">
            <w:pPr>
              <w:spacing w:before="50" w:after="50"/>
              <w:jc w:val="center"/>
            </w:pPr>
          </w:p>
        </w:tc>
      </w:tr>
      <w:tr w:rsidR="003227E6" w:rsidRPr="009D0BC7" w14:paraId="0214961F" w14:textId="77777777" w:rsidTr="003227E6">
        <w:trPr>
          <w:cantSplit/>
        </w:trPr>
        <w:tc>
          <w:tcPr>
            <w:tcW w:w="826" w:type="dxa"/>
            <w:vMerge/>
            <w:shd w:val="clear" w:color="auto" w:fill="ED7D31" w:themeFill="accent2"/>
            <w:vAlign w:val="center"/>
          </w:tcPr>
          <w:p w14:paraId="7DCEF06D" w14:textId="77777777" w:rsidR="003227E6" w:rsidRPr="009D0BC7" w:rsidRDefault="003227E6" w:rsidP="003227E6">
            <w:pPr>
              <w:spacing w:before="50" w:after="50"/>
            </w:pPr>
          </w:p>
        </w:tc>
        <w:tc>
          <w:tcPr>
            <w:tcW w:w="1328" w:type="dxa"/>
            <w:shd w:val="clear" w:color="auto" w:fill="FBE4D5" w:themeFill="accent2" w:themeFillTint="33"/>
            <w:vAlign w:val="center"/>
          </w:tcPr>
          <w:p w14:paraId="06EA8EA5" w14:textId="77777777" w:rsidR="003227E6" w:rsidRPr="009D0BC7" w:rsidRDefault="003227E6" w:rsidP="003227E6">
            <w:pPr>
              <w:spacing w:before="50" w:after="50"/>
            </w:pPr>
            <w:r>
              <w:rPr>
                <w:lang w:val="ga"/>
              </w:rPr>
              <w:t>An 3ú Deicíl</w:t>
            </w:r>
          </w:p>
        </w:tc>
        <w:tc>
          <w:tcPr>
            <w:tcW w:w="1384" w:type="dxa"/>
            <w:shd w:val="clear" w:color="auto" w:fill="FBE4D5" w:themeFill="accent2" w:themeFillTint="33"/>
            <w:vAlign w:val="center"/>
          </w:tcPr>
          <w:p w14:paraId="6F6F0BF5"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122AA2CE"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08B4626D" w14:textId="77777777" w:rsidR="003227E6" w:rsidRPr="009D0BC7" w:rsidRDefault="003227E6" w:rsidP="003227E6">
            <w:pPr>
              <w:spacing w:before="50" w:after="50"/>
              <w:jc w:val="center"/>
            </w:pPr>
            <w:r>
              <w:rPr>
                <w:lang w:val="ga"/>
              </w:rPr>
              <w:t>216,283</w:t>
            </w:r>
          </w:p>
        </w:tc>
        <w:tc>
          <w:tcPr>
            <w:tcW w:w="1288" w:type="dxa"/>
            <w:shd w:val="clear" w:color="auto" w:fill="FBE4D5" w:themeFill="accent2" w:themeFillTint="33"/>
            <w:vAlign w:val="center"/>
          </w:tcPr>
          <w:p w14:paraId="0B309BCF"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62D60E1E"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48E87E66"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1A45DF4E"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05947B6C"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2C4F87AC" w14:textId="77777777" w:rsidR="003227E6" w:rsidRPr="009D0BC7" w:rsidRDefault="003227E6" w:rsidP="003227E6">
            <w:pPr>
              <w:spacing w:before="50" w:after="50"/>
              <w:jc w:val="center"/>
            </w:pPr>
          </w:p>
        </w:tc>
      </w:tr>
      <w:tr w:rsidR="003227E6" w:rsidRPr="009D0BC7" w14:paraId="28CEC22C" w14:textId="77777777" w:rsidTr="003227E6">
        <w:trPr>
          <w:cantSplit/>
        </w:trPr>
        <w:tc>
          <w:tcPr>
            <w:tcW w:w="826" w:type="dxa"/>
            <w:vMerge/>
            <w:shd w:val="clear" w:color="auto" w:fill="ED7D31" w:themeFill="accent2"/>
            <w:vAlign w:val="center"/>
          </w:tcPr>
          <w:p w14:paraId="6ACFE56C" w14:textId="77777777" w:rsidR="003227E6" w:rsidRPr="009D0BC7" w:rsidRDefault="003227E6" w:rsidP="003227E6">
            <w:pPr>
              <w:spacing w:before="50" w:after="50"/>
            </w:pPr>
          </w:p>
        </w:tc>
        <w:tc>
          <w:tcPr>
            <w:tcW w:w="1328" w:type="dxa"/>
            <w:shd w:val="clear" w:color="auto" w:fill="F7CAAC" w:themeFill="accent2" w:themeFillTint="66"/>
            <w:vAlign w:val="center"/>
          </w:tcPr>
          <w:p w14:paraId="44A148FD" w14:textId="77777777" w:rsidR="003227E6" w:rsidRPr="009D0BC7" w:rsidRDefault="003227E6" w:rsidP="003227E6">
            <w:pPr>
              <w:spacing w:before="50" w:after="50"/>
            </w:pPr>
            <w:r>
              <w:rPr>
                <w:lang w:val="ga"/>
              </w:rPr>
              <w:t>An 4ú Deicíl</w:t>
            </w:r>
          </w:p>
        </w:tc>
        <w:tc>
          <w:tcPr>
            <w:tcW w:w="1384" w:type="dxa"/>
            <w:shd w:val="clear" w:color="auto" w:fill="F7CAAC" w:themeFill="accent2" w:themeFillTint="66"/>
            <w:vAlign w:val="center"/>
          </w:tcPr>
          <w:p w14:paraId="7A79D9EA"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2FA9D534"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2164F4A6" w14:textId="77777777" w:rsidR="003227E6" w:rsidRPr="009D0BC7" w:rsidRDefault="003227E6" w:rsidP="003227E6">
            <w:pPr>
              <w:spacing w:before="50" w:after="50"/>
              <w:jc w:val="center"/>
            </w:pPr>
            <w:r>
              <w:rPr>
                <w:lang w:val="ga"/>
              </w:rPr>
              <w:t>275,635</w:t>
            </w:r>
          </w:p>
        </w:tc>
        <w:tc>
          <w:tcPr>
            <w:tcW w:w="1288" w:type="dxa"/>
            <w:shd w:val="clear" w:color="auto" w:fill="F7CAAC" w:themeFill="accent2" w:themeFillTint="66"/>
            <w:vAlign w:val="center"/>
          </w:tcPr>
          <w:p w14:paraId="390A4618" w14:textId="77777777" w:rsidR="003227E6" w:rsidRPr="009D0BC7" w:rsidRDefault="003227E6" w:rsidP="003227E6">
            <w:pPr>
              <w:spacing w:before="50" w:after="50"/>
              <w:jc w:val="center"/>
            </w:pPr>
            <w:r>
              <w:rPr>
                <w:lang w:val="ga"/>
              </w:rPr>
              <w:t>An 2ú Banda</w:t>
            </w:r>
          </w:p>
        </w:tc>
        <w:tc>
          <w:tcPr>
            <w:tcW w:w="1169" w:type="dxa"/>
            <w:shd w:val="clear" w:color="auto" w:fill="F7CAAC" w:themeFill="accent2" w:themeFillTint="66"/>
            <w:vAlign w:val="center"/>
          </w:tcPr>
          <w:p w14:paraId="5A2FCCA0" w14:textId="77777777" w:rsidR="003227E6" w:rsidRPr="009D0BC7" w:rsidRDefault="003227E6" w:rsidP="003227E6">
            <w:pPr>
              <w:spacing w:before="50" w:after="50"/>
              <w:jc w:val="center"/>
            </w:pPr>
            <w:r>
              <w:rPr>
                <w:lang w:val="ga"/>
              </w:rPr>
              <w:t>340,663</w:t>
            </w:r>
          </w:p>
        </w:tc>
        <w:tc>
          <w:tcPr>
            <w:tcW w:w="1384" w:type="dxa"/>
            <w:shd w:val="clear" w:color="auto" w:fill="F7CAAC" w:themeFill="accent2" w:themeFillTint="66"/>
            <w:vAlign w:val="center"/>
          </w:tcPr>
          <w:p w14:paraId="76CA0205" w14:textId="77777777" w:rsidR="003227E6" w:rsidRPr="009D0BC7" w:rsidRDefault="003227E6" w:rsidP="003227E6">
            <w:pPr>
              <w:spacing w:before="50" w:after="50"/>
              <w:jc w:val="center"/>
            </w:pPr>
            <w:r>
              <w:rPr>
                <w:lang w:val="ga"/>
              </w:rPr>
              <w:t>0</w:t>
            </w:r>
          </w:p>
        </w:tc>
        <w:tc>
          <w:tcPr>
            <w:tcW w:w="1372" w:type="dxa"/>
            <w:shd w:val="clear" w:color="auto" w:fill="F7CAAC" w:themeFill="accent2" w:themeFillTint="66"/>
            <w:vAlign w:val="center"/>
          </w:tcPr>
          <w:p w14:paraId="3EBC693C" w14:textId="77777777" w:rsidR="003227E6" w:rsidRPr="009D0BC7" w:rsidRDefault="003227E6" w:rsidP="003227E6">
            <w:pPr>
              <w:spacing w:before="50" w:after="50"/>
              <w:jc w:val="center"/>
            </w:pPr>
            <w:r>
              <w:rPr>
                <w:lang w:val="ga"/>
              </w:rPr>
              <w:t>39.7%</w:t>
            </w:r>
          </w:p>
        </w:tc>
        <w:tc>
          <w:tcPr>
            <w:tcW w:w="1372" w:type="dxa"/>
            <w:shd w:val="clear" w:color="auto" w:fill="F7CAAC" w:themeFill="accent2" w:themeFillTint="66"/>
            <w:vAlign w:val="center"/>
          </w:tcPr>
          <w:p w14:paraId="5D1E0088" w14:textId="77777777" w:rsidR="003227E6" w:rsidRPr="009D0BC7" w:rsidRDefault="003227E6" w:rsidP="003227E6">
            <w:pPr>
              <w:spacing w:before="50" w:after="50"/>
              <w:jc w:val="center"/>
            </w:pPr>
            <w:r>
              <w:rPr>
                <w:lang w:val="ga"/>
              </w:rPr>
              <w:t>51</w:t>
            </w:r>
          </w:p>
        </w:tc>
        <w:tc>
          <w:tcPr>
            <w:tcW w:w="1171" w:type="dxa"/>
            <w:shd w:val="clear" w:color="auto" w:fill="F7CAAC" w:themeFill="accent2" w:themeFillTint="66"/>
            <w:vAlign w:val="center"/>
          </w:tcPr>
          <w:p w14:paraId="63074429" w14:textId="77777777" w:rsidR="003227E6" w:rsidRPr="009D0BC7" w:rsidRDefault="003227E6" w:rsidP="003227E6">
            <w:pPr>
              <w:spacing w:before="50" w:after="50"/>
              <w:jc w:val="center"/>
            </w:pPr>
            <w:r>
              <w:rPr>
                <w:lang w:val="ga"/>
              </w:rPr>
              <w:t>51</w:t>
            </w:r>
          </w:p>
        </w:tc>
      </w:tr>
      <w:tr w:rsidR="003227E6" w:rsidRPr="009D0BC7" w14:paraId="55D325EE" w14:textId="77777777" w:rsidTr="003227E6">
        <w:trPr>
          <w:cantSplit/>
        </w:trPr>
        <w:tc>
          <w:tcPr>
            <w:tcW w:w="826" w:type="dxa"/>
            <w:vMerge/>
            <w:shd w:val="clear" w:color="auto" w:fill="ED7D31" w:themeFill="accent2"/>
            <w:vAlign w:val="center"/>
          </w:tcPr>
          <w:p w14:paraId="1EFBCD54" w14:textId="77777777" w:rsidR="003227E6" w:rsidRPr="009D0BC7" w:rsidRDefault="003227E6" w:rsidP="003227E6">
            <w:pPr>
              <w:spacing w:before="50" w:after="50"/>
            </w:pPr>
          </w:p>
        </w:tc>
        <w:tc>
          <w:tcPr>
            <w:tcW w:w="1328" w:type="dxa"/>
            <w:shd w:val="clear" w:color="auto" w:fill="FBE4D5" w:themeFill="accent2" w:themeFillTint="33"/>
            <w:vAlign w:val="center"/>
          </w:tcPr>
          <w:p w14:paraId="3D00E3F6" w14:textId="77777777" w:rsidR="003227E6" w:rsidRPr="009D0BC7" w:rsidRDefault="003227E6" w:rsidP="003227E6">
            <w:pPr>
              <w:spacing w:before="50" w:after="50"/>
            </w:pPr>
            <w:r>
              <w:rPr>
                <w:lang w:val="ga"/>
              </w:rPr>
              <w:t>An 5ú Deicíl</w:t>
            </w:r>
          </w:p>
        </w:tc>
        <w:tc>
          <w:tcPr>
            <w:tcW w:w="1384" w:type="dxa"/>
            <w:shd w:val="clear" w:color="auto" w:fill="FBE4D5" w:themeFill="accent2" w:themeFillTint="33"/>
            <w:vAlign w:val="center"/>
          </w:tcPr>
          <w:p w14:paraId="6636230A"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45EB2C32"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6A0B53C7" w14:textId="77777777" w:rsidR="003227E6" w:rsidRPr="009D0BC7" w:rsidRDefault="003227E6" w:rsidP="003227E6">
            <w:pPr>
              <w:spacing w:before="50" w:after="50"/>
              <w:jc w:val="center"/>
            </w:pPr>
            <w:r>
              <w:rPr>
                <w:lang w:val="ga"/>
              </w:rPr>
              <w:t>337,526</w:t>
            </w:r>
          </w:p>
        </w:tc>
        <w:tc>
          <w:tcPr>
            <w:tcW w:w="1288" w:type="dxa"/>
            <w:shd w:val="clear" w:color="auto" w:fill="FBE4D5" w:themeFill="accent2" w:themeFillTint="33"/>
            <w:vAlign w:val="center"/>
          </w:tcPr>
          <w:p w14:paraId="4F99DC6C"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5CAA00FC"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00F4B704"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471DC468"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5C04AD36"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3A75D758" w14:textId="77777777" w:rsidR="003227E6" w:rsidRPr="009D0BC7" w:rsidRDefault="003227E6" w:rsidP="003227E6">
            <w:pPr>
              <w:spacing w:before="50" w:after="50"/>
              <w:jc w:val="center"/>
            </w:pPr>
          </w:p>
        </w:tc>
      </w:tr>
      <w:tr w:rsidR="003227E6" w:rsidRPr="009D0BC7" w14:paraId="021EF109" w14:textId="77777777" w:rsidTr="003227E6">
        <w:trPr>
          <w:cantSplit/>
        </w:trPr>
        <w:tc>
          <w:tcPr>
            <w:tcW w:w="826" w:type="dxa"/>
            <w:vMerge/>
            <w:shd w:val="clear" w:color="auto" w:fill="ED7D31" w:themeFill="accent2"/>
            <w:vAlign w:val="center"/>
          </w:tcPr>
          <w:p w14:paraId="206308EF" w14:textId="77777777" w:rsidR="003227E6" w:rsidRPr="009D0BC7" w:rsidRDefault="003227E6" w:rsidP="003227E6">
            <w:pPr>
              <w:spacing w:before="50" w:after="50"/>
            </w:pPr>
          </w:p>
        </w:tc>
        <w:tc>
          <w:tcPr>
            <w:tcW w:w="1328" w:type="dxa"/>
            <w:shd w:val="clear" w:color="auto" w:fill="F7CAAC" w:themeFill="accent2" w:themeFillTint="66"/>
            <w:vAlign w:val="center"/>
          </w:tcPr>
          <w:p w14:paraId="125A7AC4" w14:textId="77777777" w:rsidR="003227E6" w:rsidRPr="009D0BC7" w:rsidRDefault="003227E6" w:rsidP="003227E6">
            <w:pPr>
              <w:spacing w:before="50" w:after="50"/>
            </w:pPr>
            <w:r>
              <w:rPr>
                <w:lang w:val="ga"/>
              </w:rPr>
              <w:t>An 6ú Deicíl</w:t>
            </w:r>
          </w:p>
        </w:tc>
        <w:tc>
          <w:tcPr>
            <w:tcW w:w="1384" w:type="dxa"/>
            <w:shd w:val="clear" w:color="auto" w:fill="F7CAAC" w:themeFill="accent2" w:themeFillTint="66"/>
            <w:vAlign w:val="center"/>
          </w:tcPr>
          <w:p w14:paraId="34245EB0"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7251433A"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328CF83D" w14:textId="77777777" w:rsidR="003227E6" w:rsidRPr="009D0BC7" w:rsidRDefault="003227E6" w:rsidP="003227E6">
            <w:pPr>
              <w:spacing w:before="50" w:after="50"/>
              <w:jc w:val="center"/>
            </w:pPr>
            <w:r>
              <w:rPr>
                <w:lang w:val="ga"/>
              </w:rPr>
              <w:t>401,797</w:t>
            </w:r>
          </w:p>
        </w:tc>
        <w:tc>
          <w:tcPr>
            <w:tcW w:w="1288" w:type="dxa"/>
            <w:shd w:val="clear" w:color="auto" w:fill="F7CAAC" w:themeFill="accent2" w:themeFillTint="66"/>
            <w:vAlign w:val="center"/>
          </w:tcPr>
          <w:p w14:paraId="651C12DA" w14:textId="77777777" w:rsidR="003227E6" w:rsidRPr="009D0BC7" w:rsidRDefault="003227E6" w:rsidP="003227E6">
            <w:pPr>
              <w:spacing w:before="50" w:after="50"/>
              <w:jc w:val="center"/>
            </w:pPr>
            <w:r>
              <w:rPr>
                <w:lang w:val="ga"/>
              </w:rPr>
              <w:t>An 3ú Banda</w:t>
            </w:r>
          </w:p>
        </w:tc>
        <w:tc>
          <w:tcPr>
            <w:tcW w:w="1169" w:type="dxa"/>
            <w:shd w:val="clear" w:color="auto" w:fill="F7CAAC" w:themeFill="accent2" w:themeFillTint="66"/>
            <w:vAlign w:val="center"/>
          </w:tcPr>
          <w:p w14:paraId="010C151C" w14:textId="77777777" w:rsidR="003227E6" w:rsidRPr="009D0BC7" w:rsidRDefault="003227E6" w:rsidP="003227E6">
            <w:pPr>
              <w:spacing w:before="50" w:after="50"/>
              <w:jc w:val="center"/>
            </w:pPr>
            <w:r>
              <w:rPr>
                <w:lang w:val="ga"/>
              </w:rPr>
              <w:t>433,571</w:t>
            </w:r>
          </w:p>
        </w:tc>
        <w:tc>
          <w:tcPr>
            <w:tcW w:w="1384" w:type="dxa"/>
            <w:shd w:val="clear" w:color="auto" w:fill="F7CAAC" w:themeFill="accent2" w:themeFillTint="66"/>
            <w:vAlign w:val="center"/>
          </w:tcPr>
          <w:p w14:paraId="47927377" w14:textId="77777777" w:rsidR="003227E6" w:rsidRPr="009D0BC7" w:rsidRDefault="003227E6" w:rsidP="003227E6">
            <w:pPr>
              <w:spacing w:before="50" w:after="50"/>
              <w:jc w:val="center"/>
            </w:pPr>
            <w:r>
              <w:rPr>
                <w:lang w:val="ga"/>
              </w:rPr>
              <w:t>29</w:t>
            </w:r>
          </w:p>
        </w:tc>
        <w:tc>
          <w:tcPr>
            <w:tcW w:w="1372" w:type="dxa"/>
            <w:shd w:val="clear" w:color="auto" w:fill="F7CAAC" w:themeFill="accent2" w:themeFillTint="66"/>
            <w:vAlign w:val="center"/>
          </w:tcPr>
          <w:p w14:paraId="58648115" w14:textId="77777777" w:rsidR="003227E6" w:rsidRPr="009D0BC7" w:rsidRDefault="003227E6" w:rsidP="003227E6">
            <w:pPr>
              <w:spacing w:before="50" w:after="50"/>
              <w:jc w:val="center"/>
            </w:pPr>
            <w:r>
              <w:rPr>
                <w:lang w:val="ga"/>
              </w:rPr>
              <w:t>33.1%</w:t>
            </w:r>
          </w:p>
        </w:tc>
        <w:tc>
          <w:tcPr>
            <w:tcW w:w="1372" w:type="dxa"/>
            <w:shd w:val="clear" w:color="auto" w:fill="F7CAAC" w:themeFill="accent2" w:themeFillTint="66"/>
            <w:vAlign w:val="center"/>
          </w:tcPr>
          <w:p w14:paraId="22B8FAAB" w14:textId="77777777" w:rsidR="003227E6" w:rsidRPr="009D0BC7" w:rsidRDefault="003227E6" w:rsidP="003227E6">
            <w:pPr>
              <w:spacing w:before="50" w:after="50"/>
              <w:jc w:val="center"/>
            </w:pPr>
            <w:r>
              <w:rPr>
                <w:lang w:val="ga"/>
              </w:rPr>
              <w:t>42</w:t>
            </w:r>
          </w:p>
        </w:tc>
        <w:tc>
          <w:tcPr>
            <w:tcW w:w="1171" w:type="dxa"/>
            <w:shd w:val="clear" w:color="auto" w:fill="F7CAAC" w:themeFill="accent2" w:themeFillTint="66"/>
            <w:vAlign w:val="center"/>
          </w:tcPr>
          <w:p w14:paraId="2D752526" w14:textId="77777777" w:rsidR="003227E6" w:rsidRPr="009D0BC7" w:rsidRDefault="003227E6" w:rsidP="003227E6">
            <w:pPr>
              <w:spacing w:before="50" w:after="50"/>
              <w:jc w:val="center"/>
            </w:pPr>
            <w:r>
              <w:rPr>
                <w:lang w:val="ga"/>
              </w:rPr>
              <w:t>13</w:t>
            </w:r>
          </w:p>
        </w:tc>
      </w:tr>
      <w:tr w:rsidR="003227E6" w:rsidRPr="009D0BC7" w14:paraId="015C93BE" w14:textId="77777777" w:rsidTr="003227E6">
        <w:trPr>
          <w:cantSplit/>
        </w:trPr>
        <w:tc>
          <w:tcPr>
            <w:tcW w:w="826" w:type="dxa"/>
            <w:vMerge/>
            <w:shd w:val="clear" w:color="auto" w:fill="ED7D31" w:themeFill="accent2"/>
            <w:vAlign w:val="center"/>
          </w:tcPr>
          <w:p w14:paraId="78118BA8" w14:textId="77777777" w:rsidR="003227E6" w:rsidRPr="009D0BC7" w:rsidRDefault="003227E6" w:rsidP="003227E6">
            <w:pPr>
              <w:spacing w:before="50" w:after="50"/>
            </w:pPr>
          </w:p>
        </w:tc>
        <w:tc>
          <w:tcPr>
            <w:tcW w:w="1328" w:type="dxa"/>
            <w:shd w:val="clear" w:color="auto" w:fill="FBE4D5" w:themeFill="accent2" w:themeFillTint="33"/>
            <w:vAlign w:val="center"/>
          </w:tcPr>
          <w:p w14:paraId="54279E60" w14:textId="77777777" w:rsidR="003227E6" w:rsidRPr="009D0BC7" w:rsidRDefault="003227E6" w:rsidP="003227E6">
            <w:pPr>
              <w:spacing w:before="50" w:after="50"/>
            </w:pPr>
            <w:r>
              <w:rPr>
                <w:lang w:val="ga"/>
              </w:rPr>
              <w:t>An 7ú Deicíl</w:t>
            </w:r>
          </w:p>
        </w:tc>
        <w:tc>
          <w:tcPr>
            <w:tcW w:w="1384" w:type="dxa"/>
            <w:shd w:val="clear" w:color="auto" w:fill="FBE4D5" w:themeFill="accent2" w:themeFillTint="33"/>
            <w:vAlign w:val="center"/>
          </w:tcPr>
          <w:p w14:paraId="0EF39A7A" w14:textId="77777777" w:rsidR="003227E6" w:rsidRPr="009D0BC7" w:rsidRDefault="003227E6" w:rsidP="003227E6">
            <w:pPr>
              <w:spacing w:before="50" w:after="50"/>
              <w:jc w:val="center"/>
            </w:pPr>
            <w:r>
              <w:rPr>
                <w:lang w:val="ga"/>
              </w:rPr>
              <w:t>32</w:t>
            </w:r>
          </w:p>
        </w:tc>
        <w:tc>
          <w:tcPr>
            <w:tcW w:w="1176" w:type="dxa"/>
            <w:shd w:val="clear" w:color="auto" w:fill="FBE4D5" w:themeFill="accent2" w:themeFillTint="33"/>
            <w:vAlign w:val="center"/>
          </w:tcPr>
          <w:p w14:paraId="3279E661" w14:textId="77777777" w:rsidR="003227E6" w:rsidRPr="009D0BC7" w:rsidRDefault="003227E6" w:rsidP="003227E6">
            <w:pPr>
              <w:spacing w:before="50" w:after="50"/>
              <w:jc w:val="center"/>
            </w:pPr>
            <w:r>
              <w:rPr>
                <w:lang w:val="ga"/>
              </w:rPr>
              <w:t>32</w:t>
            </w:r>
          </w:p>
        </w:tc>
        <w:tc>
          <w:tcPr>
            <w:tcW w:w="1478" w:type="dxa"/>
            <w:shd w:val="clear" w:color="auto" w:fill="FBE4D5" w:themeFill="accent2" w:themeFillTint="33"/>
            <w:vAlign w:val="center"/>
          </w:tcPr>
          <w:p w14:paraId="0987E997" w14:textId="77777777" w:rsidR="003227E6" w:rsidRPr="009D0BC7" w:rsidRDefault="003227E6" w:rsidP="003227E6">
            <w:pPr>
              <w:spacing w:before="50" w:after="50"/>
              <w:jc w:val="center"/>
            </w:pPr>
            <w:r>
              <w:rPr>
                <w:lang w:val="ga"/>
              </w:rPr>
              <w:t>472,025</w:t>
            </w:r>
          </w:p>
        </w:tc>
        <w:tc>
          <w:tcPr>
            <w:tcW w:w="1288" w:type="dxa"/>
            <w:shd w:val="clear" w:color="auto" w:fill="FBE4D5" w:themeFill="accent2" w:themeFillTint="33"/>
            <w:vAlign w:val="center"/>
          </w:tcPr>
          <w:p w14:paraId="3E18EADF" w14:textId="77777777" w:rsidR="003227E6" w:rsidRPr="009D0BC7" w:rsidRDefault="003227E6" w:rsidP="003227E6">
            <w:pPr>
              <w:spacing w:before="50" w:after="50"/>
              <w:jc w:val="center"/>
            </w:pPr>
            <w:r>
              <w:rPr>
                <w:lang w:val="ga"/>
              </w:rPr>
              <w:t>An 4ú Banda</w:t>
            </w:r>
          </w:p>
        </w:tc>
        <w:tc>
          <w:tcPr>
            <w:tcW w:w="1169" w:type="dxa"/>
            <w:shd w:val="clear" w:color="auto" w:fill="FBE4D5" w:themeFill="accent2" w:themeFillTint="33"/>
            <w:vAlign w:val="center"/>
          </w:tcPr>
          <w:p w14:paraId="5CF73C82" w14:textId="77777777" w:rsidR="003227E6" w:rsidRPr="009D0BC7" w:rsidRDefault="003227E6" w:rsidP="003227E6">
            <w:pPr>
              <w:spacing w:before="50" w:after="50"/>
              <w:jc w:val="center"/>
            </w:pPr>
            <w:r>
              <w:rPr>
                <w:lang w:val="ga"/>
              </w:rPr>
              <w:t>526,479</w:t>
            </w:r>
          </w:p>
        </w:tc>
        <w:tc>
          <w:tcPr>
            <w:tcW w:w="1384" w:type="dxa"/>
            <w:shd w:val="clear" w:color="auto" w:fill="FBE4D5" w:themeFill="accent2" w:themeFillTint="33"/>
            <w:vAlign w:val="center"/>
          </w:tcPr>
          <w:p w14:paraId="13D93CB8" w14:textId="77777777" w:rsidR="003227E6" w:rsidRPr="009D0BC7" w:rsidRDefault="003227E6" w:rsidP="003227E6">
            <w:pPr>
              <w:spacing w:before="50" w:after="50"/>
              <w:jc w:val="center"/>
            </w:pPr>
            <w:r>
              <w:rPr>
                <w:lang w:val="ga"/>
              </w:rPr>
              <w:t>32</w:t>
            </w:r>
          </w:p>
        </w:tc>
        <w:tc>
          <w:tcPr>
            <w:tcW w:w="1372" w:type="dxa"/>
            <w:shd w:val="clear" w:color="auto" w:fill="FBE4D5" w:themeFill="accent2" w:themeFillTint="33"/>
            <w:vAlign w:val="center"/>
          </w:tcPr>
          <w:p w14:paraId="0FFB0B21" w14:textId="77777777" w:rsidR="003227E6" w:rsidRPr="009D0BC7" w:rsidRDefault="003227E6" w:rsidP="003227E6">
            <w:pPr>
              <w:spacing w:before="50" w:after="50"/>
              <w:jc w:val="center"/>
            </w:pPr>
            <w:r>
              <w:rPr>
                <w:lang w:val="ga"/>
              </w:rPr>
              <w:t>9.6%</w:t>
            </w:r>
          </w:p>
        </w:tc>
        <w:tc>
          <w:tcPr>
            <w:tcW w:w="1372" w:type="dxa"/>
            <w:shd w:val="clear" w:color="auto" w:fill="FBE4D5" w:themeFill="accent2" w:themeFillTint="33"/>
            <w:vAlign w:val="center"/>
          </w:tcPr>
          <w:p w14:paraId="2CE6B1E1" w14:textId="77777777" w:rsidR="003227E6" w:rsidRPr="009D0BC7" w:rsidRDefault="003227E6" w:rsidP="003227E6">
            <w:pPr>
              <w:spacing w:before="50" w:after="50"/>
              <w:jc w:val="center"/>
            </w:pPr>
            <w:r>
              <w:rPr>
                <w:lang w:val="ga"/>
              </w:rPr>
              <w:t>12</w:t>
            </w:r>
          </w:p>
        </w:tc>
        <w:tc>
          <w:tcPr>
            <w:tcW w:w="1171" w:type="dxa"/>
            <w:shd w:val="clear" w:color="auto" w:fill="FBE4D5" w:themeFill="accent2" w:themeFillTint="33"/>
            <w:vAlign w:val="center"/>
          </w:tcPr>
          <w:p w14:paraId="2942C3C1" w14:textId="77777777" w:rsidR="003227E6" w:rsidRPr="009D0BC7" w:rsidRDefault="003227E6" w:rsidP="003227E6">
            <w:pPr>
              <w:spacing w:before="50" w:after="50"/>
              <w:jc w:val="center"/>
            </w:pPr>
            <w:r>
              <w:rPr>
                <w:lang w:val="ga"/>
              </w:rPr>
              <w:t>-19</w:t>
            </w:r>
          </w:p>
        </w:tc>
      </w:tr>
      <w:tr w:rsidR="003227E6" w:rsidRPr="009D0BC7" w14:paraId="4814B08E" w14:textId="77777777" w:rsidTr="003227E6">
        <w:trPr>
          <w:cantSplit/>
        </w:trPr>
        <w:tc>
          <w:tcPr>
            <w:tcW w:w="826" w:type="dxa"/>
            <w:vMerge/>
            <w:shd w:val="clear" w:color="auto" w:fill="ED7D31" w:themeFill="accent2"/>
            <w:vAlign w:val="center"/>
          </w:tcPr>
          <w:p w14:paraId="579C7E38" w14:textId="77777777" w:rsidR="003227E6" w:rsidRPr="009D0BC7" w:rsidRDefault="003227E6" w:rsidP="003227E6">
            <w:pPr>
              <w:spacing w:before="50" w:after="50"/>
            </w:pPr>
          </w:p>
        </w:tc>
        <w:tc>
          <w:tcPr>
            <w:tcW w:w="1328" w:type="dxa"/>
            <w:shd w:val="clear" w:color="auto" w:fill="F7CAAC" w:themeFill="accent2" w:themeFillTint="66"/>
            <w:vAlign w:val="center"/>
          </w:tcPr>
          <w:p w14:paraId="29A30BE7" w14:textId="77777777" w:rsidR="003227E6" w:rsidRPr="009D0BC7" w:rsidRDefault="003227E6" w:rsidP="003227E6">
            <w:pPr>
              <w:spacing w:before="50" w:after="50"/>
            </w:pPr>
            <w:r>
              <w:rPr>
                <w:lang w:val="ga"/>
              </w:rPr>
              <w:t>An 8ú Deicíl</w:t>
            </w:r>
          </w:p>
        </w:tc>
        <w:tc>
          <w:tcPr>
            <w:tcW w:w="1384" w:type="dxa"/>
            <w:shd w:val="clear" w:color="auto" w:fill="F7CAAC" w:themeFill="accent2" w:themeFillTint="66"/>
            <w:vAlign w:val="center"/>
          </w:tcPr>
          <w:p w14:paraId="6F0C6EE3" w14:textId="77777777" w:rsidR="003227E6" w:rsidRPr="009D0BC7" w:rsidRDefault="003227E6" w:rsidP="003227E6">
            <w:pPr>
              <w:spacing w:before="50" w:after="50"/>
              <w:jc w:val="center"/>
            </w:pPr>
            <w:r>
              <w:rPr>
                <w:lang w:val="ga"/>
              </w:rPr>
              <w:t>32</w:t>
            </w:r>
          </w:p>
        </w:tc>
        <w:tc>
          <w:tcPr>
            <w:tcW w:w="1176" w:type="dxa"/>
            <w:shd w:val="clear" w:color="auto" w:fill="F7CAAC" w:themeFill="accent2" w:themeFillTint="66"/>
            <w:vAlign w:val="center"/>
          </w:tcPr>
          <w:p w14:paraId="4B06EFBA" w14:textId="77777777" w:rsidR="003227E6" w:rsidRPr="009D0BC7" w:rsidRDefault="003227E6" w:rsidP="003227E6">
            <w:pPr>
              <w:spacing w:before="50" w:after="50"/>
              <w:jc w:val="center"/>
            </w:pPr>
            <w:r>
              <w:rPr>
                <w:lang w:val="ga"/>
              </w:rPr>
              <w:t>64</w:t>
            </w:r>
          </w:p>
        </w:tc>
        <w:tc>
          <w:tcPr>
            <w:tcW w:w="1478" w:type="dxa"/>
            <w:shd w:val="clear" w:color="auto" w:fill="F7CAAC" w:themeFill="accent2" w:themeFillTint="66"/>
            <w:vAlign w:val="center"/>
          </w:tcPr>
          <w:p w14:paraId="642796BF" w14:textId="77777777" w:rsidR="003227E6" w:rsidRPr="009D0BC7" w:rsidRDefault="003227E6" w:rsidP="003227E6">
            <w:pPr>
              <w:spacing w:before="50" w:after="50"/>
              <w:jc w:val="center"/>
            </w:pPr>
            <w:r>
              <w:rPr>
                <w:lang w:val="ga"/>
              </w:rPr>
              <w:t>552,543</w:t>
            </w:r>
          </w:p>
        </w:tc>
        <w:tc>
          <w:tcPr>
            <w:tcW w:w="1288" w:type="dxa"/>
            <w:shd w:val="clear" w:color="auto" w:fill="F7CAAC" w:themeFill="accent2" w:themeFillTint="66"/>
            <w:vAlign w:val="center"/>
          </w:tcPr>
          <w:p w14:paraId="5DCF17F8" w14:textId="77777777" w:rsidR="003227E6" w:rsidRPr="009D0BC7" w:rsidRDefault="003227E6" w:rsidP="003227E6">
            <w:pPr>
              <w:spacing w:before="50" w:after="50"/>
              <w:jc w:val="center"/>
            </w:pPr>
            <w:r>
              <w:rPr>
                <w:lang w:val="ga"/>
              </w:rPr>
              <w:t>An 5ú Banda</w:t>
            </w:r>
          </w:p>
        </w:tc>
        <w:tc>
          <w:tcPr>
            <w:tcW w:w="1169" w:type="dxa"/>
            <w:shd w:val="clear" w:color="auto" w:fill="F7CAAC" w:themeFill="accent2" w:themeFillTint="66"/>
            <w:vAlign w:val="center"/>
          </w:tcPr>
          <w:p w14:paraId="6CD76539" w14:textId="77777777" w:rsidR="003227E6" w:rsidRPr="009D0BC7" w:rsidRDefault="003227E6" w:rsidP="003227E6">
            <w:pPr>
              <w:spacing w:before="50" w:after="50"/>
              <w:jc w:val="center"/>
            </w:pPr>
            <w:r>
              <w:rPr>
                <w:lang w:val="ga"/>
              </w:rPr>
              <w:t>619,387</w:t>
            </w:r>
          </w:p>
        </w:tc>
        <w:tc>
          <w:tcPr>
            <w:tcW w:w="1384" w:type="dxa"/>
            <w:shd w:val="clear" w:color="auto" w:fill="F7CAAC" w:themeFill="accent2" w:themeFillTint="66"/>
            <w:vAlign w:val="center"/>
          </w:tcPr>
          <w:p w14:paraId="1E533DA3" w14:textId="77777777" w:rsidR="003227E6" w:rsidRPr="009D0BC7" w:rsidRDefault="003227E6" w:rsidP="003227E6">
            <w:pPr>
              <w:spacing w:before="50" w:after="50"/>
              <w:jc w:val="center"/>
            </w:pPr>
            <w:r>
              <w:rPr>
                <w:lang w:val="ga"/>
              </w:rPr>
              <w:t>29</w:t>
            </w:r>
          </w:p>
        </w:tc>
        <w:tc>
          <w:tcPr>
            <w:tcW w:w="1372" w:type="dxa"/>
            <w:shd w:val="clear" w:color="auto" w:fill="F7CAAC" w:themeFill="accent2" w:themeFillTint="66"/>
            <w:vAlign w:val="center"/>
          </w:tcPr>
          <w:p w14:paraId="7A70487D" w14:textId="77777777" w:rsidR="003227E6" w:rsidRPr="009D0BC7" w:rsidRDefault="003227E6" w:rsidP="003227E6">
            <w:pPr>
              <w:spacing w:before="50" w:after="50"/>
              <w:jc w:val="center"/>
            </w:pPr>
            <w:r>
              <w:rPr>
                <w:lang w:val="ga"/>
              </w:rPr>
              <w:t>1.5%</w:t>
            </w:r>
          </w:p>
        </w:tc>
        <w:tc>
          <w:tcPr>
            <w:tcW w:w="1372" w:type="dxa"/>
            <w:shd w:val="clear" w:color="auto" w:fill="F7CAAC" w:themeFill="accent2" w:themeFillTint="66"/>
            <w:vAlign w:val="center"/>
          </w:tcPr>
          <w:p w14:paraId="4099DF0B" w14:textId="77777777" w:rsidR="003227E6" w:rsidRPr="009D0BC7" w:rsidRDefault="003227E6" w:rsidP="003227E6">
            <w:pPr>
              <w:spacing w:before="50" w:after="50"/>
              <w:jc w:val="center"/>
            </w:pPr>
            <w:r>
              <w:rPr>
                <w:lang w:val="ga"/>
              </w:rPr>
              <w:t>2</w:t>
            </w:r>
          </w:p>
        </w:tc>
        <w:tc>
          <w:tcPr>
            <w:tcW w:w="1171" w:type="dxa"/>
            <w:shd w:val="clear" w:color="auto" w:fill="F7CAAC" w:themeFill="accent2" w:themeFillTint="66"/>
            <w:vAlign w:val="center"/>
          </w:tcPr>
          <w:p w14:paraId="6A0E77BE" w14:textId="77777777" w:rsidR="003227E6" w:rsidRPr="009D0BC7" w:rsidRDefault="003227E6" w:rsidP="003227E6">
            <w:pPr>
              <w:spacing w:before="50" w:after="50"/>
              <w:jc w:val="center"/>
            </w:pPr>
            <w:r>
              <w:rPr>
                <w:lang w:val="ga"/>
              </w:rPr>
              <w:t>-27</w:t>
            </w:r>
          </w:p>
        </w:tc>
      </w:tr>
      <w:tr w:rsidR="003227E6" w:rsidRPr="009D0BC7" w14:paraId="3BE6B2B4" w14:textId="77777777" w:rsidTr="003227E6">
        <w:trPr>
          <w:cantSplit/>
        </w:trPr>
        <w:tc>
          <w:tcPr>
            <w:tcW w:w="826" w:type="dxa"/>
            <w:vMerge/>
            <w:shd w:val="clear" w:color="auto" w:fill="ED7D31" w:themeFill="accent2"/>
            <w:vAlign w:val="center"/>
          </w:tcPr>
          <w:p w14:paraId="5CC60D14" w14:textId="77777777" w:rsidR="003227E6" w:rsidRPr="009D0BC7" w:rsidRDefault="003227E6" w:rsidP="003227E6">
            <w:pPr>
              <w:spacing w:before="50" w:after="50"/>
            </w:pPr>
          </w:p>
        </w:tc>
        <w:tc>
          <w:tcPr>
            <w:tcW w:w="1328" w:type="dxa"/>
            <w:shd w:val="clear" w:color="auto" w:fill="FBE4D5" w:themeFill="accent2" w:themeFillTint="33"/>
            <w:vAlign w:val="center"/>
          </w:tcPr>
          <w:p w14:paraId="34F09BC5" w14:textId="77777777" w:rsidR="003227E6" w:rsidRPr="009D0BC7" w:rsidRDefault="003227E6" w:rsidP="003227E6">
            <w:pPr>
              <w:spacing w:before="50" w:after="50"/>
            </w:pPr>
            <w:r>
              <w:rPr>
                <w:lang w:val="ga"/>
              </w:rPr>
              <w:t>An 9ú Deicíl</w:t>
            </w:r>
          </w:p>
        </w:tc>
        <w:tc>
          <w:tcPr>
            <w:tcW w:w="1384" w:type="dxa"/>
            <w:shd w:val="clear" w:color="auto" w:fill="FBE4D5" w:themeFill="accent2" w:themeFillTint="33"/>
            <w:vAlign w:val="center"/>
          </w:tcPr>
          <w:p w14:paraId="0D94B6CD" w14:textId="77777777" w:rsidR="003227E6" w:rsidRPr="009D0BC7" w:rsidRDefault="003227E6" w:rsidP="003227E6">
            <w:pPr>
              <w:spacing w:before="50" w:after="50"/>
              <w:jc w:val="center"/>
            </w:pPr>
            <w:r>
              <w:rPr>
                <w:lang w:val="ga"/>
              </w:rPr>
              <w:t>32</w:t>
            </w:r>
          </w:p>
        </w:tc>
        <w:tc>
          <w:tcPr>
            <w:tcW w:w="1176" w:type="dxa"/>
            <w:shd w:val="clear" w:color="auto" w:fill="FBE4D5" w:themeFill="accent2" w:themeFillTint="33"/>
            <w:vAlign w:val="center"/>
          </w:tcPr>
          <w:p w14:paraId="1D358EF9" w14:textId="77777777" w:rsidR="003227E6" w:rsidRPr="009D0BC7" w:rsidRDefault="003227E6" w:rsidP="003227E6">
            <w:pPr>
              <w:spacing w:before="50" w:after="50"/>
              <w:jc w:val="center"/>
            </w:pPr>
            <w:r>
              <w:rPr>
                <w:lang w:val="ga"/>
              </w:rPr>
              <w:t>96</w:t>
            </w:r>
          </w:p>
        </w:tc>
        <w:tc>
          <w:tcPr>
            <w:tcW w:w="1478" w:type="dxa"/>
            <w:shd w:val="clear" w:color="auto" w:fill="FBE4D5" w:themeFill="accent2" w:themeFillTint="33"/>
            <w:vAlign w:val="center"/>
          </w:tcPr>
          <w:p w14:paraId="2ABA9849" w14:textId="77777777" w:rsidR="003227E6" w:rsidRPr="009D0BC7" w:rsidRDefault="003227E6" w:rsidP="003227E6">
            <w:pPr>
              <w:spacing w:before="50" w:after="50"/>
              <w:jc w:val="center"/>
            </w:pPr>
            <w:r>
              <w:rPr>
                <w:lang w:val="ga"/>
              </w:rPr>
              <w:t>662,668</w:t>
            </w:r>
          </w:p>
        </w:tc>
        <w:tc>
          <w:tcPr>
            <w:tcW w:w="1288" w:type="dxa"/>
            <w:shd w:val="clear" w:color="auto" w:fill="FBE4D5" w:themeFill="accent2" w:themeFillTint="33"/>
            <w:vAlign w:val="center"/>
          </w:tcPr>
          <w:p w14:paraId="5370FA57" w14:textId="77777777" w:rsidR="003227E6" w:rsidRPr="009D0BC7" w:rsidRDefault="003227E6" w:rsidP="003227E6">
            <w:pPr>
              <w:spacing w:before="50" w:after="50"/>
              <w:jc w:val="center"/>
            </w:pPr>
            <w:r>
              <w:rPr>
                <w:lang w:val="ga"/>
              </w:rPr>
              <w:t>An 6ú Banda</w:t>
            </w:r>
          </w:p>
        </w:tc>
        <w:tc>
          <w:tcPr>
            <w:tcW w:w="1169" w:type="dxa"/>
            <w:shd w:val="clear" w:color="auto" w:fill="FBE4D5" w:themeFill="accent2" w:themeFillTint="33"/>
            <w:vAlign w:val="center"/>
          </w:tcPr>
          <w:p w14:paraId="3040C2EF" w14:textId="77777777" w:rsidR="003227E6" w:rsidRPr="009D0BC7" w:rsidRDefault="003227E6" w:rsidP="003227E6">
            <w:pPr>
              <w:spacing w:before="50" w:after="50"/>
              <w:jc w:val="center"/>
            </w:pPr>
            <w:r>
              <w:rPr>
                <w:lang w:val="ga"/>
              </w:rPr>
              <w:t>712,295</w:t>
            </w:r>
          </w:p>
        </w:tc>
        <w:tc>
          <w:tcPr>
            <w:tcW w:w="1384" w:type="dxa"/>
            <w:shd w:val="clear" w:color="auto" w:fill="FBE4D5" w:themeFill="accent2" w:themeFillTint="33"/>
            <w:vAlign w:val="center"/>
          </w:tcPr>
          <w:p w14:paraId="3F8310CF" w14:textId="77777777" w:rsidR="003227E6" w:rsidRPr="009D0BC7" w:rsidRDefault="003227E6" w:rsidP="003227E6">
            <w:pPr>
              <w:spacing w:before="50" w:after="50"/>
              <w:jc w:val="center"/>
            </w:pPr>
            <w:r>
              <w:rPr>
                <w:lang w:val="ga"/>
              </w:rPr>
              <w:t>2</w:t>
            </w:r>
          </w:p>
        </w:tc>
        <w:tc>
          <w:tcPr>
            <w:tcW w:w="1372" w:type="dxa"/>
            <w:shd w:val="clear" w:color="auto" w:fill="FBE4D5" w:themeFill="accent2" w:themeFillTint="33"/>
            <w:vAlign w:val="center"/>
          </w:tcPr>
          <w:p w14:paraId="2228A1B4" w14:textId="77777777" w:rsidR="003227E6" w:rsidRPr="009D0BC7" w:rsidRDefault="003227E6" w:rsidP="003227E6">
            <w:pPr>
              <w:spacing w:before="50" w:after="50"/>
              <w:jc w:val="center"/>
            </w:pPr>
            <w:r>
              <w:rPr>
                <w:lang w:val="ga"/>
              </w:rPr>
              <w:t>1.5%</w:t>
            </w:r>
          </w:p>
        </w:tc>
        <w:tc>
          <w:tcPr>
            <w:tcW w:w="1372" w:type="dxa"/>
            <w:shd w:val="clear" w:color="auto" w:fill="FBE4D5" w:themeFill="accent2" w:themeFillTint="33"/>
            <w:vAlign w:val="center"/>
          </w:tcPr>
          <w:p w14:paraId="0BD03B54" w14:textId="77777777" w:rsidR="003227E6" w:rsidRPr="009D0BC7" w:rsidRDefault="003227E6" w:rsidP="003227E6">
            <w:pPr>
              <w:spacing w:before="50" w:after="50"/>
              <w:jc w:val="center"/>
            </w:pPr>
            <w:r>
              <w:rPr>
                <w:lang w:val="ga"/>
              </w:rPr>
              <w:t>2</w:t>
            </w:r>
          </w:p>
        </w:tc>
        <w:tc>
          <w:tcPr>
            <w:tcW w:w="1171" w:type="dxa"/>
            <w:shd w:val="clear" w:color="auto" w:fill="FBE4D5" w:themeFill="accent2" w:themeFillTint="33"/>
            <w:vAlign w:val="center"/>
          </w:tcPr>
          <w:p w14:paraId="4E80BD30" w14:textId="77777777" w:rsidR="003227E6" w:rsidRPr="009D0BC7" w:rsidRDefault="003227E6" w:rsidP="003227E6">
            <w:pPr>
              <w:spacing w:before="50" w:after="50"/>
              <w:jc w:val="center"/>
            </w:pPr>
            <w:r>
              <w:rPr>
                <w:lang w:val="ga"/>
              </w:rPr>
              <w:t>0</w:t>
            </w:r>
          </w:p>
        </w:tc>
      </w:tr>
      <w:tr w:rsidR="003227E6" w:rsidRPr="009D0BC7" w14:paraId="4216AB83" w14:textId="77777777" w:rsidTr="003227E6">
        <w:trPr>
          <w:cantSplit/>
        </w:trPr>
        <w:tc>
          <w:tcPr>
            <w:tcW w:w="826" w:type="dxa"/>
            <w:vMerge/>
            <w:shd w:val="clear" w:color="auto" w:fill="ED7D31" w:themeFill="accent2"/>
            <w:vAlign w:val="center"/>
          </w:tcPr>
          <w:p w14:paraId="1C627C2F" w14:textId="77777777" w:rsidR="003227E6" w:rsidRPr="009D0BC7" w:rsidRDefault="003227E6" w:rsidP="003227E6">
            <w:pPr>
              <w:spacing w:before="50" w:after="50"/>
            </w:pPr>
          </w:p>
        </w:tc>
        <w:tc>
          <w:tcPr>
            <w:tcW w:w="1328" w:type="dxa"/>
            <w:shd w:val="clear" w:color="auto" w:fill="F7CAAC" w:themeFill="accent2" w:themeFillTint="66"/>
            <w:vAlign w:val="center"/>
          </w:tcPr>
          <w:p w14:paraId="0942D3EB" w14:textId="77777777" w:rsidR="003227E6" w:rsidRPr="009D0BC7" w:rsidRDefault="003227E6" w:rsidP="003227E6">
            <w:pPr>
              <w:spacing w:before="50" w:after="50"/>
            </w:pPr>
            <w:r>
              <w:rPr>
                <w:lang w:val="ga"/>
              </w:rPr>
              <w:t>An 10ú Deicíl</w:t>
            </w:r>
          </w:p>
        </w:tc>
        <w:tc>
          <w:tcPr>
            <w:tcW w:w="1384" w:type="dxa"/>
            <w:shd w:val="clear" w:color="auto" w:fill="F7CAAC" w:themeFill="accent2" w:themeFillTint="66"/>
            <w:vAlign w:val="center"/>
          </w:tcPr>
          <w:p w14:paraId="63C8A4BA" w14:textId="77777777" w:rsidR="003227E6" w:rsidRPr="009D0BC7" w:rsidRDefault="003227E6" w:rsidP="003227E6">
            <w:pPr>
              <w:spacing w:before="50" w:after="50"/>
              <w:jc w:val="center"/>
            </w:pPr>
            <w:r>
              <w:rPr>
                <w:lang w:val="ga"/>
              </w:rPr>
              <w:t>32</w:t>
            </w:r>
          </w:p>
        </w:tc>
        <w:tc>
          <w:tcPr>
            <w:tcW w:w="1176" w:type="dxa"/>
            <w:shd w:val="clear" w:color="auto" w:fill="F7CAAC" w:themeFill="accent2" w:themeFillTint="66"/>
            <w:vAlign w:val="center"/>
          </w:tcPr>
          <w:p w14:paraId="236462EA" w14:textId="77777777" w:rsidR="003227E6" w:rsidRPr="009D0BC7" w:rsidRDefault="003227E6" w:rsidP="003227E6">
            <w:pPr>
              <w:spacing w:before="50" w:after="50"/>
              <w:jc w:val="center"/>
            </w:pPr>
            <w:r>
              <w:rPr>
                <w:lang w:val="ga"/>
              </w:rPr>
              <w:t>128</w:t>
            </w:r>
          </w:p>
        </w:tc>
        <w:tc>
          <w:tcPr>
            <w:tcW w:w="1478" w:type="dxa"/>
            <w:shd w:val="clear" w:color="auto" w:fill="F7CAAC" w:themeFill="accent2" w:themeFillTint="66"/>
            <w:vAlign w:val="center"/>
          </w:tcPr>
          <w:p w14:paraId="5D3381B3" w14:textId="77777777" w:rsidR="003227E6" w:rsidRPr="009D0BC7" w:rsidRDefault="003227E6" w:rsidP="003227E6">
            <w:pPr>
              <w:spacing w:before="50" w:after="50"/>
              <w:jc w:val="center"/>
            </w:pPr>
            <w:r>
              <w:rPr>
                <w:lang w:val="ga"/>
              </w:rPr>
              <w:t>991,927</w:t>
            </w:r>
          </w:p>
        </w:tc>
        <w:tc>
          <w:tcPr>
            <w:tcW w:w="1288" w:type="dxa"/>
            <w:shd w:val="clear" w:color="auto" w:fill="F7CAAC" w:themeFill="accent2" w:themeFillTint="66"/>
            <w:vAlign w:val="center"/>
          </w:tcPr>
          <w:p w14:paraId="1C038FF0" w14:textId="77777777" w:rsidR="003227E6" w:rsidRPr="00802B28" w:rsidRDefault="003227E6" w:rsidP="003227E6">
            <w:pPr>
              <w:spacing w:before="50" w:after="50"/>
              <w:jc w:val="center"/>
              <w:rPr>
                <w:lang w:val="de-DE"/>
              </w:rPr>
            </w:pPr>
            <w:r>
              <w:rPr>
                <w:lang w:val="ga"/>
              </w:rPr>
              <w:t>An 7ú Banda, an 8ú Banda</w:t>
            </w:r>
          </w:p>
        </w:tc>
        <w:tc>
          <w:tcPr>
            <w:tcW w:w="1169" w:type="dxa"/>
            <w:shd w:val="clear" w:color="auto" w:fill="F7CAAC" w:themeFill="accent2" w:themeFillTint="66"/>
            <w:vAlign w:val="center"/>
          </w:tcPr>
          <w:p w14:paraId="4FB5B0D8" w14:textId="77777777" w:rsidR="003227E6" w:rsidRPr="009D0BC7" w:rsidRDefault="003227E6" w:rsidP="003227E6">
            <w:pPr>
              <w:spacing w:before="50" w:after="50"/>
              <w:jc w:val="center"/>
            </w:pPr>
            <w:r>
              <w:rPr>
                <w:lang w:val="ga"/>
              </w:rPr>
              <w:t>Dada</w:t>
            </w:r>
          </w:p>
        </w:tc>
        <w:tc>
          <w:tcPr>
            <w:tcW w:w="1384" w:type="dxa"/>
            <w:shd w:val="clear" w:color="auto" w:fill="F7CAAC" w:themeFill="accent2" w:themeFillTint="66"/>
            <w:vAlign w:val="center"/>
          </w:tcPr>
          <w:p w14:paraId="084E3353" w14:textId="77777777" w:rsidR="003227E6" w:rsidRPr="009D0BC7" w:rsidRDefault="003227E6" w:rsidP="003227E6">
            <w:pPr>
              <w:spacing w:before="50" w:after="50"/>
              <w:jc w:val="center"/>
            </w:pPr>
            <w:r>
              <w:rPr>
                <w:lang w:val="ga"/>
              </w:rPr>
              <w:t>-</w:t>
            </w:r>
          </w:p>
        </w:tc>
        <w:tc>
          <w:tcPr>
            <w:tcW w:w="1372" w:type="dxa"/>
            <w:shd w:val="clear" w:color="auto" w:fill="F7CAAC" w:themeFill="accent2" w:themeFillTint="66"/>
            <w:vAlign w:val="center"/>
          </w:tcPr>
          <w:p w14:paraId="3B13BD5C" w14:textId="77777777" w:rsidR="003227E6" w:rsidRPr="009D0BC7" w:rsidRDefault="003227E6" w:rsidP="003227E6">
            <w:pPr>
              <w:spacing w:before="50" w:after="50"/>
              <w:jc w:val="center"/>
            </w:pPr>
            <w:r>
              <w:rPr>
                <w:lang w:val="ga"/>
              </w:rPr>
              <w:t>3.7%</w:t>
            </w:r>
          </w:p>
        </w:tc>
        <w:tc>
          <w:tcPr>
            <w:tcW w:w="1372" w:type="dxa"/>
            <w:shd w:val="clear" w:color="auto" w:fill="F7CAAC" w:themeFill="accent2" w:themeFillTint="66"/>
            <w:vAlign w:val="center"/>
          </w:tcPr>
          <w:p w14:paraId="7F5453D3" w14:textId="77777777" w:rsidR="003227E6" w:rsidRPr="009D0BC7" w:rsidRDefault="003227E6" w:rsidP="003227E6">
            <w:pPr>
              <w:spacing w:before="50" w:after="50"/>
              <w:jc w:val="center"/>
            </w:pPr>
            <w:r>
              <w:rPr>
                <w:lang w:val="ga"/>
              </w:rPr>
              <w:t>5</w:t>
            </w:r>
          </w:p>
        </w:tc>
        <w:tc>
          <w:tcPr>
            <w:tcW w:w="1171" w:type="dxa"/>
            <w:shd w:val="clear" w:color="auto" w:fill="F7CAAC" w:themeFill="accent2" w:themeFillTint="66"/>
            <w:vAlign w:val="center"/>
          </w:tcPr>
          <w:p w14:paraId="6120CAF3" w14:textId="77777777" w:rsidR="003227E6" w:rsidRPr="009D0BC7" w:rsidRDefault="003227E6" w:rsidP="003227E6">
            <w:pPr>
              <w:spacing w:before="50" w:after="50"/>
              <w:jc w:val="center"/>
            </w:pPr>
            <w:r>
              <w:rPr>
                <w:lang w:val="ga"/>
              </w:rPr>
              <w:t>-</w:t>
            </w:r>
          </w:p>
        </w:tc>
      </w:tr>
      <w:tr w:rsidR="003227E6" w:rsidRPr="009D0BC7" w14:paraId="2A39398A" w14:textId="77777777" w:rsidTr="003227E6">
        <w:trPr>
          <w:cantSplit/>
        </w:trPr>
        <w:tc>
          <w:tcPr>
            <w:tcW w:w="826" w:type="dxa"/>
            <w:vMerge/>
            <w:shd w:val="clear" w:color="auto" w:fill="ED7D31" w:themeFill="accent2"/>
            <w:vAlign w:val="center"/>
          </w:tcPr>
          <w:p w14:paraId="7ABE9541" w14:textId="77777777" w:rsidR="003227E6" w:rsidRPr="009D0BC7" w:rsidRDefault="003227E6" w:rsidP="003227E6">
            <w:pPr>
              <w:spacing w:before="50" w:after="50"/>
            </w:pPr>
          </w:p>
        </w:tc>
        <w:tc>
          <w:tcPr>
            <w:tcW w:w="1328" w:type="dxa"/>
            <w:shd w:val="clear" w:color="auto" w:fill="FBE4D5" w:themeFill="accent2" w:themeFillTint="33"/>
            <w:vAlign w:val="center"/>
          </w:tcPr>
          <w:p w14:paraId="7C70E88E" w14:textId="77777777" w:rsidR="003227E6" w:rsidRPr="009D0BC7" w:rsidRDefault="003227E6" w:rsidP="003227E6">
            <w:pPr>
              <w:spacing w:before="50" w:after="50"/>
            </w:pPr>
            <w:r>
              <w:rPr>
                <w:lang w:val="ga"/>
              </w:rPr>
              <w:t xml:space="preserve"> </w:t>
            </w:r>
          </w:p>
        </w:tc>
        <w:tc>
          <w:tcPr>
            <w:tcW w:w="1384" w:type="dxa"/>
            <w:shd w:val="clear" w:color="auto" w:fill="FBE4D5" w:themeFill="accent2" w:themeFillTint="33"/>
            <w:vAlign w:val="center"/>
          </w:tcPr>
          <w:p w14:paraId="129678DD" w14:textId="77777777" w:rsidR="003227E6" w:rsidRPr="009D0BC7" w:rsidRDefault="003227E6" w:rsidP="003227E6">
            <w:pPr>
              <w:spacing w:before="50" w:after="50"/>
              <w:jc w:val="center"/>
            </w:pPr>
            <w:r>
              <w:rPr>
                <w:lang w:val="ga"/>
              </w:rPr>
              <w:t>128</w:t>
            </w:r>
          </w:p>
        </w:tc>
        <w:tc>
          <w:tcPr>
            <w:tcW w:w="1176" w:type="dxa"/>
            <w:shd w:val="clear" w:color="auto" w:fill="FBE4D5" w:themeFill="accent2" w:themeFillTint="33"/>
            <w:vAlign w:val="center"/>
          </w:tcPr>
          <w:p w14:paraId="31A771B4" w14:textId="77777777" w:rsidR="003227E6" w:rsidRPr="009D0BC7" w:rsidRDefault="003227E6" w:rsidP="003227E6">
            <w:pPr>
              <w:spacing w:before="50" w:after="50"/>
              <w:jc w:val="center"/>
            </w:pPr>
          </w:p>
        </w:tc>
        <w:tc>
          <w:tcPr>
            <w:tcW w:w="1478" w:type="dxa"/>
            <w:shd w:val="clear" w:color="auto" w:fill="FBE4D5" w:themeFill="accent2" w:themeFillTint="33"/>
            <w:vAlign w:val="center"/>
          </w:tcPr>
          <w:p w14:paraId="7FC1E1CD" w14:textId="77777777" w:rsidR="003227E6" w:rsidRPr="009D0BC7" w:rsidRDefault="003227E6" w:rsidP="003227E6">
            <w:pPr>
              <w:spacing w:before="50" w:after="50"/>
              <w:jc w:val="center"/>
            </w:pPr>
          </w:p>
        </w:tc>
        <w:tc>
          <w:tcPr>
            <w:tcW w:w="1288" w:type="dxa"/>
            <w:shd w:val="clear" w:color="auto" w:fill="FBE4D5" w:themeFill="accent2" w:themeFillTint="33"/>
            <w:vAlign w:val="center"/>
          </w:tcPr>
          <w:p w14:paraId="4C006664"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4664D9FA"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260B28E2"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152C3082" w14:textId="77777777" w:rsidR="003227E6" w:rsidRPr="009D0BC7" w:rsidRDefault="003227E6" w:rsidP="003227E6">
            <w:pPr>
              <w:spacing w:before="50" w:after="50"/>
              <w:jc w:val="center"/>
            </w:pPr>
            <w:r>
              <w:rPr>
                <w:lang w:val="ga"/>
              </w:rPr>
              <w:t>100.00%</w:t>
            </w:r>
          </w:p>
        </w:tc>
        <w:tc>
          <w:tcPr>
            <w:tcW w:w="1372" w:type="dxa"/>
            <w:shd w:val="clear" w:color="auto" w:fill="FBE4D5" w:themeFill="accent2" w:themeFillTint="33"/>
            <w:vAlign w:val="center"/>
          </w:tcPr>
          <w:p w14:paraId="5B4DACDD" w14:textId="77777777" w:rsidR="003227E6" w:rsidRPr="009D0BC7" w:rsidRDefault="003227E6" w:rsidP="003227E6">
            <w:pPr>
              <w:spacing w:before="50" w:after="50"/>
              <w:jc w:val="center"/>
            </w:pPr>
            <w:r>
              <w:rPr>
                <w:lang w:val="ga"/>
              </w:rPr>
              <w:t>128</w:t>
            </w:r>
          </w:p>
        </w:tc>
        <w:tc>
          <w:tcPr>
            <w:tcW w:w="1171" w:type="dxa"/>
            <w:shd w:val="clear" w:color="auto" w:fill="FBE4D5" w:themeFill="accent2" w:themeFillTint="33"/>
            <w:vAlign w:val="center"/>
          </w:tcPr>
          <w:p w14:paraId="4DED789F" w14:textId="77777777" w:rsidR="003227E6" w:rsidRPr="009D0BC7" w:rsidRDefault="003227E6" w:rsidP="003227E6">
            <w:pPr>
              <w:spacing w:before="50" w:after="50"/>
              <w:jc w:val="center"/>
            </w:pPr>
          </w:p>
        </w:tc>
      </w:tr>
      <w:tr w:rsidR="003227E6" w:rsidRPr="009D0BC7" w14:paraId="19DABA1A" w14:textId="77777777" w:rsidTr="003227E6">
        <w:trPr>
          <w:cantSplit/>
        </w:trPr>
        <w:tc>
          <w:tcPr>
            <w:tcW w:w="826" w:type="dxa"/>
            <w:vAlign w:val="center"/>
          </w:tcPr>
          <w:p w14:paraId="70612B70" w14:textId="77777777" w:rsidR="003227E6" w:rsidRPr="009D0BC7" w:rsidRDefault="003227E6" w:rsidP="003227E6">
            <w:pPr>
              <w:spacing w:before="50" w:after="50"/>
            </w:pPr>
          </w:p>
        </w:tc>
        <w:tc>
          <w:tcPr>
            <w:tcW w:w="1328" w:type="dxa"/>
            <w:vAlign w:val="center"/>
          </w:tcPr>
          <w:p w14:paraId="5ACC4C64" w14:textId="77777777" w:rsidR="003227E6" w:rsidRPr="009D0BC7" w:rsidRDefault="003227E6" w:rsidP="003227E6">
            <w:pPr>
              <w:spacing w:before="50" w:after="50"/>
            </w:pPr>
          </w:p>
        </w:tc>
        <w:tc>
          <w:tcPr>
            <w:tcW w:w="1384" w:type="dxa"/>
            <w:vAlign w:val="center"/>
          </w:tcPr>
          <w:p w14:paraId="6A9B76F6" w14:textId="77777777" w:rsidR="003227E6" w:rsidRPr="009D0BC7" w:rsidRDefault="003227E6" w:rsidP="003227E6">
            <w:pPr>
              <w:spacing w:before="50" w:after="50"/>
            </w:pPr>
          </w:p>
        </w:tc>
        <w:tc>
          <w:tcPr>
            <w:tcW w:w="1176" w:type="dxa"/>
            <w:vAlign w:val="center"/>
          </w:tcPr>
          <w:p w14:paraId="692FA504" w14:textId="77777777" w:rsidR="003227E6" w:rsidRPr="009D0BC7" w:rsidRDefault="003227E6" w:rsidP="003227E6">
            <w:pPr>
              <w:spacing w:before="50" w:after="50"/>
            </w:pPr>
          </w:p>
        </w:tc>
        <w:tc>
          <w:tcPr>
            <w:tcW w:w="1478" w:type="dxa"/>
            <w:vAlign w:val="center"/>
          </w:tcPr>
          <w:p w14:paraId="63DA68A3" w14:textId="77777777" w:rsidR="003227E6" w:rsidRPr="009D0BC7" w:rsidRDefault="003227E6" w:rsidP="003227E6">
            <w:pPr>
              <w:spacing w:before="50" w:after="50"/>
            </w:pPr>
          </w:p>
        </w:tc>
        <w:tc>
          <w:tcPr>
            <w:tcW w:w="1288" w:type="dxa"/>
            <w:vAlign w:val="center"/>
          </w:tcPr>
          <w:p w14:paraId="4CED1B6B" w14:textId="77777777" w:rsidR="003227E6" w:rsidRPr="009D0BC7" w:rsidRDefault="003227E6" w:rsidP="003227E6">
            <w:pPr>
              <w:spacing w:before="50" w:after="50"/>
            </w:pPr>
          </w:p>
        </w:tc>
        <w:tc>
          <w:tcPr>
            <w:tcW w:w="1169" w:type="dxa"/>
            <w:vAlign w:val="center"/>
          </w:tcPr>
          <w:p w14:paraId="3F41A86B" w14:textId="77777777" w:rsidR="003227E6" w:rsidRPr="009D0BC7" w:rsidRDefault="003227E6" w:rsidP="003227E6">
            <w:pPr>
              <w:spacing w:before="50" w:after="50"/>
            </w:pPr>
          </w:p>
        </w:tc>
        <w:tc>
          <w:tcPr>
            <w:tcW w:w="1384" w:type="dxa"/>
            <w:vAlign w:val="center"/>
          </w:tcPr>
          <w:p w14:paraId="54E6F4D3" w14:textId="77777777" w:rsidR="003227E6" w:rsidRPr="009D0BC7" w:rsidRDefault="003227E6" w:rsidP="003227E6">
            <w:pPr>
              <w:spacing w:before="50" w:after="50"/>
            </w:pPr>
          </w:p>
        </w:tc>
        <w:tc>
          <w:tcPr>
            <w:tcW w:w="1372" w:type="dxa"/>
            <w:vAlign w:val="center"/>
          </w:tcPr>
          <w:p w14:paraId="3B4B2855" w14:textId="77777777" w:rsidR="003227E6" w:rsidRPr="009D0BC7" w:rsidRDefault="003227E6" w:rsidP="003227E6">
            <w:pPr>
              <w:spacing w:before="50" w:after="50"/>
            </w:pPr>
          </w:p>
        </w:tc>
        <w:tc>
          <w:tcPr>
            <w:tcW w:w="1372" w:type="dxa"/>
            <w:vAlign w:val="center"/>
          </w:tcPr>
          <w:p w14:paraId="4D570B03" w14:textId="77777777" w:rsidR="003227E6" w:rsidRPr="009D0BC7" w:rsidRDefault="003227E6" w:rsidP="003227E6">
            <w:pPr>
              <w:spacing w:before="50" w:after="50"/>
            </w:pPr>
          </w:p>
        </w:tc>
        <w:tc>
          <w:tcPr>
            <w:tcW w:w="1171" w:type="dxa"/>
            <w:vAlign w:val="center"/>
          </w:tcPr>
          <w:p w14:paraId="1F4E4C88" w14:textId="77777777" w:rsidR="003227E6" w:rsidRPr="009D0BC7" w:rsidRDefault="003227E6" w:rsidP="003227E6">
            <w:pPr>
              <w:spacing w:before="50" w:after="50"/>
            </w:pPr>
          </w:p>
        </w:tc>
      </w:tr>
      <w:tr w:rsidR="003227E6" w:rsidRPr="009D0BC7" w14:paraId="07802834" w14:textId="77777777" w:rsidTr="003227E6">
        <w:trPr>
          <w:cantSplit/>
        </w:trPr>
        <w:tc>
          <w:tcPr>
            <w:tcW w:w="826" w:type="dxa"/>
            <w:vMerge w:val="restart"/>
            <w:shd w:val="clear" w:color="auto" w:fill="ED7D31" w:themeFill="accent2"/>
            <w:vAlign w:val="center"/>
          </w:tcPr>
          <w:p w14:paraId="77222FDD" w14:textId="77777777" w:rsidR="003227E6" w:rsidRPr="009D0BC7" w:rsidRDefault="003227E6" w:rsidP="003227E6">
            <w:pPr>
              <w:spacing w:before="50" w:after="50"/>
              <w:rPr>
                <w:color w:val="FFFFFF" w:themeColor="background1"/>
              </w:rPr>
            </w:pPr>
            <w:r>
              <w:rPr>
                <w:color w:val="FFFFFF" w:themeColor="background1"/>
                <w:lang w:val="ga"/>
              </w:rPr>
              <w:lastRenderedPageBreak/>
              <w:t>2026</w:t>
            </w:r>
          </w:p>
        </w:tc>
        <w:tc>
          <w:tcPr>
            <w:tcW w:w="1328" w:type="dxa"/>
            <w:shd w:val="clear" w:color="auto" w:fill="FBE4D5" w:themeFill="accent2" w:themeFillTint="33"/>
            <w:vAlign w:val="center"/>
          </w:tcPr>
          <w:p w14:paraId="759328DE" w14:textId="77777777" w:rsidR="003227E6" w:rsidRPr="009D0BC7" w:rsidRDefault="003227E6" w:rsidP="003227E6">
            <w:pPr>
              <w:spacing w:before="50" w:after="50"/>
            </w:pPr>
            <w:r>
              <w:rPr>
                <w:lang w:val="ga"/>
              </w:rPr>
              <w:t>An Chéad Deicíl</w:t>
            </w:r>
          </w:p>
        </w:tc>
        <w:tc>
          <w:tcPr>
            <w:tcW w:w="1384" w:type="dxa"/>
            <w:shd w:val="clear" w:color="auto" w:fill="FBE4D5" w:themeFill="accent2" w:themeFillTint="33"/>
            <w:vAlign w:val="center"/>
          </w:tcPr>
          <w:p w14:paraId="2993C8F5"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25911FAB"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4B78B398" w14:textId="77777777" w:rsidR="003227E6" w:rsidRPr="009D0BC7" w:rsidRDefault="003227E6" w:rsidP="003227E6">
            <w:pPr>
              <w:spacing w:before="50" w:after="50"/>
              <w:jc w:val="center"/>
            </w:pPr>
            <w:r>
              <w:rPr>
                <w:lang w:val="ga"/>
              </w:rPr>
              <w:t>92,729</w:t>
            </w:r>
          </w:p>
        </w:tc>
        <w:tc>
          <w:tcPr>
            <w:tcW w:w="1288" w:type="dxa"/>
            <w:shd w:val="clear" w:color="auto" w:fill="FBE4D5" w:themeFill="accent2" w:themeFillTint="33"/>
            <w:vAlign w:val="center"/>
          </w:tcPr>
          <w:p w14:paraId="708EAB34" w14:textId="77777777" w:rsidR="003227E6" w:rsidRPr="009D0BC7" w:rsidRDefault="003227E6" w:rsidP="003227E6">
            <w:pPr>
              <w:spacing w:before="50" w:after="50"/>
              <w:jc w:val="center"/>
            </w:pPr>
            <w:r>
              <w:rPr>
                <w:lang w:val="ga"/>
              </w:rPr>
              <w:t>An Chéad Bhanda</w:t>
            </w:r>
          </w:p>
        </w:tc>
        <w:tc>
          <w:tcPr>
            <w:tcW w:w="1169" w:type="dxa"/>
            <w:shd w:val="clear" w:color="auto" w:fill="FBE4D5" w:themeFill="accent2" w:themeFillTint="33"/>
            <w:vAlign w:val="center"/>
          </w:tcPr>
          <w:p w14:paraId="2C4AD3B1" w14:textId="77777777" w:rsidR="003227E6" w:rsidRPr="009D0BC7" w:rsidRDefault="003227E6" w:rsidP="003227E6">
            <w:pPr>
              <w:spacing w:before="50" w:after="50"/>
              <w:jc w:val="center"/>
            </w:pPr>
            <w:r>
              <w:rPr>
                <w:lang w:val="ga"/>
              </w:rPr>
              <w:t>256,426</w:t>
            </w:r>
          </w:p>
        </w:tc>
        <w:tc>
          <w:tcPr>
            <w:tcW w:w="1384" w:type="dxa"/>
            <w:shd w:val="clear" w:color="auto" w:fill="FBE4D5" w:themeFill="accent2" w:themeFillTint="33"/>
            <w:vAlign w:val="center"/>
          </w:tcPr>
          <w:p w14:paraId="4DA7F30F" w14:textId="77777777" w:rsidR="003227E6" w:rsidRPr="009D0BC7" w:rsidRDefault="003227E6" w:rsidP="003227E6">
            <w:pPr>
              <w:spacing w:before="50" w:after="50"/>
              <w:jc w:val="center"/>
            </w:pPr>
            <w:r>
              <w:rPr>
                <w:lang w:val="ga"/>
              </w:rPr>
              <w:t>0</w:t>
            </w:r>
          </w:p>
        </w:tc>
        <w:tc>
          <w:tcPr>
            <w:tcW w:w="1372" w:type="dxa"/>
            <w:shd w:val="clear" w:color="auto" w:fill="FBE4D5" w:themeFill="accent2" w:themeFillTint="33"/>
            <w:vAlign w:val="center"/>
          </w:tcPr>
          <w:p w14:paraId="3F246469" w14:textId="77777777" w:rsidR="003227E6" w:rsidRPr="009D0BC7" w:rsidRDefault="003227E6" w:rsidP="003227E6">
            <w:pPr>
              <w:spacing w:before="50" w:after="50"/>
              <w:jc w:val="center"/>
            </w:pPr>
            <w:r>
              <w:rPr>
                <w:lang w:val="ga"/>
              </w:rPr>
              <w:t>11.0%</w:t>
            </w:r>
          </w:p>
        </w:tc>
        <w:tc>
          <w:tcPr>
            <w:tcW w:w="1372" w:type="dxa"/>
            <w:shd w:val="clear" w:color="auto" w:fill="FBE4D5" w:themeFill="accent2" w:themeFillTint="33"/>
            <w:vAlign w:val="center"/>
          </w:tcPr>
          <w:p w14:paraId="722CE170" w14:textId="77777777" w:rsidR="003227E6" w:rsidRPr="009D0BC7" w:rsidRDefault="003227E6" w:rsidP="003227E6">
            <w:pPr>
              <w:spacing w:before="50" w:after="50"/>
              <w:jc w:val="center"/>
            </w:pPr>
            <w:r>
              <w:rPr>
                <w:lang w:val="ga"/>
              </w:rPr>
              <w:t>14</w:t>
            </w:r>
          </w:p>
        </w:tc>
        <w:tc>
          <w:tcPr>
            <w:tcW w:w="1171" w:type="dxa"/>
            <w:shd w:val="clear" w:color="auto" w:fill="FBE4D5" w:themeFill="accent2" w:themeFillTint="33"/>
            <w:vAlign w:val="center"/>
          </w:tcPr>
          <w:p w14:paraId="3ED188F6" w14:textId="77777777" w:rsidR="003227E6" w:rsidRPr="009D0BC7" w:rsidRDefault="003227E6" w:rsidP="003227E6">
            <w:pPr>
              <w:spacing w:before="50" w:after="50"/>
              <w:jc w:val="center"/>
            </w:pPr>
            <w:r>
              <w:rPr>
                <w:lang w:val="ga"/>
              </w:rPr>
              <w:t>14</w:t>
            </w:r>
          </w:p>
        </w:tc>
      </w:tr>
      <w:tr w:rsidR="003227E6" w:rsidRPr="009D0BC7" w14:paraId="04740F89" w14:textId="77777777" w:rsidTr="003227E6">
        <w:trPr>
          <w:cantSplit/>
        </w:trPr>
        <w:tc>
          <w:tcPr>
            <w:tcW w:w="826" w:type="dxa"/>
            <w:vMerge/>
            <w:shd w:val="clear" w:color="auto" w:fill="ED7D31" w:themeFill="accent2"/>
            <w:vAlign w:val="center"/>
          </w:tcPr>
          <w:p w14:paraId="5A92F668" w14:textId="77777777" w:rsidR="003227E6" w:rsidRPr="009D0BC7" w:rsidRDefault="003227E6" w:rsidP="003227E6">
            <w:pPr>
              <w:spacing w:before="50" w:after="50"/>
            </w:pPr>
          </w:p>
        </w:tc>
        <w:tc>
          <w:tcPr>
            <w:tcW w:w="1328" w:type="dxa"/>
            <w:shd w:val="clear" w:color="auto" w:fill="F7CAAC" w:themeFill="accent2" w:themeFillTint="66"/>
            <w:vAlign w:val="center"/>
          </w:tcPr>
          <w:p w14:paraId="5303D15E" w14:textId="77777777" w:rsidR="003227E6" w:rsidRPr="009D0BC7" w:rsidRDefault="003227E6" w:rsidP="003227E6">
            <w:pPr>
              <w:spacing w:before="50" w:after="50"/>
            </w:pPr>
            <w:r>
              <w:rPr>
                <w:lang w:val="ga"/>
              </w:rPr>
              <w:t>An 2ú Deicíl</w:t>
            </w:r>
          </w:p>
        </w:tc>
        <w:tc>
          <w:tcPr>
            <w:tcW w:w="1384" w:type="dxa"/>
            <w:shd w:val="clear" w:color="auto" w:fill="F7CAAC" w:themeFill="accent2" w:themeFillTint="66"/>
            <w:vAlign w:val="center"/>
          </w:tcPr>
          <w:p w14:paraId="5483D7F7"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6101103F"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00D921D9" w14:textId="77777777" w:rsidR="003227E6" w:rsidRPr="009D0BC7" w:rsidRDefault="003227E6" w:rsidP="003227E6">
            <w:pPr>
              <w:spacing w:before="50" w:after="50"/>
              <w:jc w:val="center"/>
            </w:pPr>
            <w:r>
              <w:rPr>
                <w:lang w:val="ga"/>
              </w:rPr>
              <w:t>154,380</w:t>
            </w:r>
          </w:p>
        </w:tc>
        <w:tc>
          <w:tcPr>
            <w:tcW w:w="1288" w:type="dxa"/>
            <w:shd w:val="clear" w:color="auto" w:fill="F7CAAC" w:themeFill="accent2" w:themeFillTint="66"/>
            <w:vAlign w:val="center"/>
          </w:tcPr>
          <w:p w14:paraId="24F436F5"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47ED2687"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6FEBDFFF"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46FD1ECA"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77930D9C"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5F7E1EE5" w14:textId="77777777" w:rsidR="003227E6" w:rsidRPr="009D0BC7" w:rsidRDefault="003227E6" w:rsidP="003227E6">
            <w:pPr>
              <w:spacing w:before="50" w:after="50"/>
              <w:jc w:val="center"/>
            </w:pPr>
          </w:p>
        </w:tc>
      </w:tr>
      <w:tr w:rsidR="003227E6" w:rsidRPr="009D0BC7" w14:paraId="3C02CE09" w14:textId="77777777" w:rsidTr="003227E6">
        <w:trPr>
          <w:cantSplit/>
        </w:trPr>
        <w:tc>
          <w:tcPr>
            <w:tcW w:w="826" w:type="dxa"/>
            <w:vMerge/>
            <w:shd w:val="clear" w:color="auto" w:fill="ED7D31" w:themeFill="accent2"/>
            <w:vAlign w:val="center"/>
          </w:tcPr>
          <w:p w14:paraId="7384B429" w14:textId="77777777" w:rsidR="003227E6" w:rsidRPr="009D0BC7" w:rsidRDefault="003227E6" w:rsidP="003227E6">
            <w:pPr>
              <w:spacing w:before="50" w:after="50"/>
            </w:pPr>
          </w:p>
        </w:tc>
        <w:tc>
          <w:tcPr>
            <w:tcW w:w="1328" w:type="dxa"/>
            <w:shd w:val="clear" w:color="auto" w:fill="FBE4D5" w:themeFill="accent2" w:themeFillTint="33"/>
            <w:vAlign w:val="center"/>
          </w:tcPr>
          <w:p w14:paraId="45008E58" w14:textId="77777777" w:rsidR="003227E6" w:rsidRPr="009D0BC7" w:rsidRDefault="003227E6" w:rsidP="003227E6">
            <w:pPr>
              <w:spacing w:before="50" w:after="50"/>
            </w:pPr>
            <w:r>
              <w:rPr>
                <w:lang w:val="ga"/>
              </w:rPr>
              <w:t>An 3ú Deicíl</w:t>
            </w:r>
          </w:p>
        </w:tc>
        <w:tc>
          <w:tcPr>
            <w:tcW w:w="1384" w:type="dxa"/>
            <w:shd w:val="clear" w:color="auto" w:fill="FBE4D5" w:themeFill="accent2" w:themeFillTint="33"/>
            <w:vAlign w:val="center"/>
          </w:tcPr>
          <w:p w14:paraId="41618CC7"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56627AB8"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1B0AC92D" w14:textId="77777777" w:rsidR="003227E6" w:rsidRPr="009D0BC7" w:rsidRDefault="003227E6" w:rsidP="003227E6">
            <w:pPr>
              <w:spacing w:before="50" w:after="50"/>
              <w:jc w:val="center"/>
            </w:pPr>
            <w:r>
              <w:rPr>
                <w:lang w:val="ga"/>
              </w:rPr>
              <w:t>221,907</w:t>
            </w:r>
          </w:p>
        </w:tc>
        <w:tc>
          <w:tcPr>
            <w:tcW w:w="1288" w:type="dxa"/>
            <w:shd w:val="clear" w:color="auto" w:fill="FBE4D5" w:themeFill="accent2" w:themeFillTint="33"/>
            <w:vAlign w:val="center"/>
          </w:tcPr>
          <w:p w14:paraId="07D47F25"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7E1E5FF7"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6E548967"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3C282C3B"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6C3597FE"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5F14CCD4" w14:textId="77777777" w:rsidR="003227E6" w:rsidRPr="009D0BC7" w:rsidRDefault="003227E6" w:rsidP="003227E6">
            <w:pPr>
              <w:spacing w:before="50" w:after="50"/>
              <w:jc w:val="center"/>
            </w:pPr>
          </w:p>
        </w:tc>
      </w:tr>
      <w:tr w:rsidR="003227E6" w:rsidRPr="009D0BC7" w14:paraId="06740451" w14:textId="77777777" w:rsidTr="003227E6">
        <w:trPr>
          <w:cantSplit/>
        </w:trPr>
        <w:tc>
          <w:tcPr>
            <w:tcW w:w="826" w:type="dxa"/>
            <w:vMerge/>
            <w:shd w:val="clear" w:color="auto" w:fill="ED7D31" w:themeFill="accent2"/>
            <w:vAlign w:val="center"/>
          </w:tcPr>
          <w:p w14:paraId="52A7141F" w14:textId="77777777" w:rsidR="003227E6" w:rsidRPr="009D0BC7" w:rsidRDefault="003227E6" w:rsidP="003227E6">
            <w:pPr>
              <w:spacing w:before="50" w:after="50"/>
            </w:pPr>
          </w:p>
        </w:tc>
        <w:tc>
          <w:tcPr>
            <w:tcW w:w="1328" w:type="dxa"/>
            <w:shd w:val="clear" w:color="auto" w:fill="F7CAAC" w:themeFill="accent2" w:themeFillTint="66"/>
            <w:vAlign w:val="center"/>
          </w:tcPr>
          <w:p w14:paraId="6EBBD5D5" w14:textId="77777777" w:rsidR="003227E6" w:rsidRPr="009D0BC7" w:rsidRDefault="003227E6" w:rsidP="003227E6">
            <w:pPr>
              <w:spacing w:before="50" w:after="50"/>
            </w:pPr>
            <w:r>
              <w:rPr>
                <w:lang w:val="ga"/>
              </w:rPr>
              <w:t>An 4ú Deicíl</w:t>
            </w:r>
          </w:p>
        </w:tc>
        <w:tc>
          <w:tcPr>
            <w:tcW w:w="1384" w:type="dxa"/>
            <w:shd w:val="clear" w:color="auto" w:fill="F7CAAC" w:themeFill="accent2" w:themeFillTint="66"/>
            <w:vAlign w:val="center"/>
          </w:tcPr>
          <w:p w14:paraId="37072DC9"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297456F5"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6F38ADCC" w14:textId="77777777" w:rsidR="003227E6" w:rsidRPr="009D0BC7" w:rsidRDefault="003227E6" w:rsidP="003227E6">
            <w:pPr>
              <w:spacing w:before="50" w:after="50"/>
              <w:jc w:val="center"/>
            </w:pPr>
            <w:r>
              <w:rPr>
                <w:lang w:val="ga"/>
              </w:rPr>
              <w:t>282,801</w:t>
            </w:r>
          </w:p>
        </w:tc>
        <w:tc>
          <w:tcPr>
            <w:tcW w:w="1288" w:type="dxa"/>
            <w:shd w:val="clear" w:color="auto" w:fill="F7CAAC" w:themeFill="accent2" w:themeFillTint="66"/>
            <w:vAlign w:val="center"/>
          </w:tcPr>
          <w:p w14:paraId="6C705F2C" w14:textId="77777777" w:rsidR="003227E6" w:rsidRPr="009D0BC7" w:rsidRDefault="003227E6" w:rsidP="003227E6">
            <w:pPr>
              <w:spacing w:before="50" w:after="50"/>
              <w:jc w:val="center"/>
            </w:pPr>
            <w:r>
              <w:rPr>
                <w:lang w:val="ga"/>
              </w:rPr>
              <w:t>An 2ú Banda</w:t>
            </w:r>
          </w:p>
        </w:tc>
        <w:tc>
          <w:tcPr>
            <w:tcW w:w="1169" w:type="dxa"/>
            <w:shd w:val="clear" w:color="auto" w:fill="F7CAAC" w:themeFill="accent2" w:themeFillTint="66"/>
            <w:vAlign w:val="center"/>
          </w:tcPr>
          <w:p w14:paraId="2E0002C3" w14:textId="77777777" w:rsidR="003227E6" w:rsidRPr="009D0BC7" w:rsidRDefault="003227E6" w:rsidP="003227E6">
            <w:pPr>
              <w:spacing w:before="50" w:after="50"/>
              <w:jc w:val="center"/>
            </w:pPr>
            <w:r>
              <w:rPr>
                <w:lang w:val="ga"/>
              </w:rPr>
              <w:t>352,586</w:t>
            </w:r>
          </w:p>
        </w:tc>
        <w:tc>
          <w:tcPr>
            <w:tcW w:w="1384" w:type="dxa"/>
            <w:shd w:val="clear" w:color="auto" w:fill="F7CAAC" w:themeFill="accent2" w:themeFillTint="66"/>
            <w:vAlign w:val="center"/>
          </w:tcPr>
          <w:p w14:paraId="5176BC58" w14:textId="77777777" w:rsidR="003227E6" w:rsidRPr="009D0BC7" w:rsidRDefault="003227E6" w:rsidP="003227E6">
            <w:pPr>
              <w:spacing w:before="50" w:after="50"/>
              <w:jc w:val="center"/>
            </w:pPr>
            <w:r>
              <w:rPr>
                <w:lang w:val="ga"/>
              </w:rPr>
              <w:t>0</w:t>
            </w:r>
          </w:p>
        </w:tc>
        <w:tc>
          <w:tcPr>
            <w:tcW w:w="1372" w:type="dxa"/>
            <w:shd w:val="clear" w:color="auto" w:fill="F7CAAC" w:themeFill="accent2" w:themeFillTint="66"/>
            <w:vAlign w:val="center"/>
          </w:tcPr>
          <w:p w14:paraId="53245D13" w14:textId="77777777" w:rsidR="003227E6" w:rsidRPr="009D0BC7" w:rsidRDefault="003227E6" w:rsidP="003227E6">
            <w:pPr>
              <w:spacing w:before="50" w:after="50"/>
              <w:jc w:val="center"/>
            </w:pPr>
            <w:r>
              <w:rPr>
                <w:lang w:val="ga"/>
              </w:rPr>
              <w:t>39.7%</w:t>
            </w:r>
          </w:p>
        </w:tc>
        <w:tc>
          <w:tcPr>
            <w:tcW w:w="1372" w:type="dxa"/>
            <w:shd w:val="clear" w:color="auto" w:fill="F7CAAC" w:themeFill="accent2" w:themeFillTint="66"/>
            <w:vAlign w:val="center"/>
          </w:tcPr>
          <w:p w14:paraId="35138B54" w14:textId="77777777" w:rsidR="003227E6" w:rsidRPr="009D0BC7" w:rsidRDefault="003227E6" w:rsidP="003227E6">
            <w:pPr>
              <w:spacing w:before="50" w:after="50"/>
              <w:jc w:val="center"/>
            </w:pPr>
            <w:r>
              <w:rPr>
                <w:lang w:val="ga"/>
              </w:rPr>
              <w:t>51</w:t>
            </w:r>
          </w:p>
        </w:tc>
        <w:tc>
          <w:tcPr>
            <w:tcW w:w="1171" w:type="dxa"/>
            <w:shd w:val="clear" w:color="auto" w:fill="F7CAAC" w:themeFill="accent2" w:themeFillTint="66"/>
            <w:vAlign w:val="center"/>
          </w:tcPr>
          <w:p w14:paraId="49D4DECC" w14:textId="77777777" w:rsidR="003227E6" w:rsidRPr="009D0BC7" w:rsidRDefault="003227E6" w:rsidP="003227E6">
            <w:pPr>
              <w:spacing w:before="50" w:after="50"/>
              <w:jc w:val="center"/>
            </w:pPr>
            <w:r>
              <w:rPr>
                <w:lang w:val="ga"/>
              </w:rPr>
              <w:t>51</w:t>
            </w:r>
          </w:p>
        </w:tc>
      </w:tr>
      <w:tr w:rsidR="003227E6" w:rsidRPr="009D0BC7" w14:paraId="064879A6" w14:textId="77777777" w:rsidTr="003227E6">
        <w:trPr>
          <w:cantSplit/>
        </w:trPr>
        <w:tc>
          <w:tcPr>
            <w:tcW w:w="826" w:type="dxa"/>
            <w:vMerge/>
            <w:shd w:val="clear" w:color="auto" w:fill="ED7D31" w:themeFill="accent2"/>
            <w:vAlign w:val="center"/>
          </w:tcPr>
          <w:p w14:paraId="2BD6407D" w14:textId="77777777" w:rsidR="003227E6" w:rsidRPr="009D0BC7" w:rsidRDefault="003227E6" w:rsidP="003227E6">
            <w:pPr>
              <w:spacing w:before="50" w:after="50"/>
            </w:pPr>
          </w:p>
        </w:tc>
        <w:tc>
          <w:tcPr>
            <w:tcW w:w="1328" w:type="dxa"/>
            <w:shd w:val="clear" w:color="auto" w:fill="FBE4D5" w:themeFill="accent2" w:themeFillTint="33"/>
            <w:vAlign w:val="center"/>
          </w:tcPr>
          <w:p w14:paraId="5574C391" w14:textId="77777777" w:rsidR="003227E6" w:rsidRPr="009D0BC7" w:rsidRDefault="003227E6" w:rsidP="003227E6">
            <w:pPr>
              <w:spacing w:before="50" w:after="50"/>
            </w:pPr>
            <w:r>
              <w:rPr>
                <w:lang w:val="ga"/>
              </w:rPr>
              <w:t>An 5ú Deicíl</w:t>
            </w:r>
          </w:p>
        </w:tc>
        <w:tc>
          <w:tcPr>
            <w:tcW w:w="1384" w:type="dxa"/>
            <w:shd w:val="clear" w:color="auto" w:fill="FBE4D5" w:themeFill="accent2" w:themeFillTint="33"/>
            <w:vAlign w:val="center"/>
          </w:tcPr>
          <w:p w14:paraId="7B7F6870"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61D69DED"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01757614" w14:textId="77777777" w:rsidR="003227E6" w:rsidRPr="009D0BC7" w:rsidRDefault="003227E6" w:rsidP="003227E6">
            <w:pPr>
              <w:spacing w:before="50" w:after="50"/>
              <w:jc w:val="center"/>
            </w:pPr>
            <w:r>
              <w:rPr>
                <w:lang w:val="ga"/>
              </w:rPr>
              <w:t>346,302</w:t>
            </w:r>
          </w:p>
        </w:tc>
        <w:tc>
          <w:tcPr>
            <w:tcW w:w="1288" w:type="dxa"/>
            <w:shd w:val="clear" w:color="auto" w:fill="FBE4D5" w:themeFill="accent2" w:themeFillTint="33"/>
            <w:vAlign w:val="center"/>
          </w:tcPr>
          <w:p w14:paraId="123F7CBD"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28A11D3A"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47EB12BF"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203B1553"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15ADCA8D"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47403BF1" w14:textId="77777777" w:rsidR="003227E6" w:rsidRPr="009D0BC7" w:rsidRDefault="003227E6" w:rsidP="003227E6">
            <w:pPr>
              <w:spacing w:before="50" w:after="50"/>
              <w:jc w:val="center"/>
            </w:pPr>
          </w:p>
        </w:tc>
      </w:tr>
      <w:tr w:rsidR="003227E6" w:rsidRPr="009D0BC7" w14:paraId="11FC2C68" w14:textId="77777777" w:rsidTr="003227E6">
        <w:trPr>
          <w:cantSplit/>
        </w:trPr>
        <w:tc>
          <w:tcPr>
            <w:tcW w:w="826" w:type="dxa"/>
            <w:vMerge/>
            <w:shd w:val="clear" w:color="auto" w:fill="ED7D31" w:themeFill="accent2"/>
            <w:vAlign w:val="center"/>
          </w:tcPr>
          <w:p w14:paraId="256F9AC4" w14:textId="77777777" w:rsidR="003227E6" w:rsidRPr="009D0BC7" w:rsidRDefault="003227E6" w:rsidP="003227E6">
            <w:pPr>
              <w:spacing w:before="50" w:after="50"/>
            </w:pPr>
          </w:p>
        </w:tc>
        <w:tc>
          <w:tcPr>
            <w:tcW w:w="1328" w:type="dxa"/>
            <w:shd w:val="clear" w:color="auto" w:fill="F7CAAC" w:themeFill="accent2" w:themeFillTint="66"/>
            <w:vAlign w:val="center"/>
          </w:tcPr>
          <w:p w14:paraId="4591134A" w14:textId="77777777" w:rsidR="003227E6" w:rsidRPr="009D0BC7" w:rsidRDefault="003227E6" w:rsidP="003227E6">
            <w:pPr>
              <w:spacing w:before="50" w:after="50"/>
            </w:pPr>
            <w:r>
              <w:rPr>
                <w:lang w:val="ga"/>
              </w:rPr>
              <w:t>An 6ú Deicíl</w:t>
            </w:r>
          </w:p>
        </w:tc>
        <w:tc>
          <w:tcPr>
            <w:tcW w:w="1384" w:type="dxa"/>
            <w:shd w:val="clear" w:color="auto" w:fill="F7CAAC" w:themeFill="accent2" w:themeFillTint="66"/>
            <w:vAlign w:val="center"/>
          </w:tcPr>
          <w:p w14:paraId="699DDFA9"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689A582B"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04355A8B" w14:textId="77777777" w:rsidR="003227E6" w:rsidRPr="009D0BC7" w:rsidRDefault="003227E6" w:rsidP="003227E6">
            <w:pPr>
              <w:spacing w:before="50" w:after="50"/>
              <w:jc w:val="center"/>
            </w:pPr>
            <w:r>
              <w:rPr>
                <w:lang w:val="ga"/>
              </w:rPr>
              <w:t>412,243</w:t>
            </w:r>
          </w:p>
        </w:tc>
        <w:tc>
          <w:tcPr>
            <w:tcW w:w="1288" w:type="dxa"/>
            <w:shd w:val="clear" w:color="auto" w:fill="F7CAAC" w:themeFill="accent2" w:themeFillTint="66"/>
            <w:vAlign w:val="center"/>
          </w:tcPr>
          <w:p w14:paraId="0DDF2FB6" w14:textId="77777777" w:rsidR="003227E6" w:rsidRPr="009D0BC7" w:rsidRDefault="003227E6" w:rsidP="003227E6">
            <w:pPr>
              <w:spacing w:before="50" w:after="50"/>
              <w:jc w:val="center"/>
            </w:pPr>
            <w:r>
              <w:rPr>
                <w:lang w:val="ga"/>
              </w:rPr>
              <w:t>An 3ú Banda</w:t>
            </w:r>
          </w:p>
        </w:tc>
        <w:tc>
          <w:tcPr>
            <w:tcW w:w="1169" w:type="dxa"/>
            <w:shd w:val="clear" w:color="auto" w:fill="F7CAAC" w:themeFill="accent2" w:themeFillTint="66"/>
            <w:vAlign w:val="center"/>
          </w:tcPr>
          <w:p w14:paraId="463608D9" w14:textId="77777777" w:rsidR="003227E6" w:rsidRPr="009D0BC7" w:rsidRDefault="003227E6" w:rsidP="003227E6">
            <w:pPr>
              <w:spacing w:before="50" w:after="50"/>
              <w:jc w:val="center"/>
            </w:pPr>
            <w:r>
              <w:rPr>
                <w:lang w:val="ga"/>
              </w:rPr>
              <w:t>448,746</w:t>
            </w:r>
          </w:p>
        </w:tc>
        <w:tc>
          <w:tcPr>
            <w:tcW w:w="1384" w:type="dxa"/>
            <w:shd w:val="clear" w:color="auto" w:fill="F7CAAC" w:themeFill="accent2" w:themeFillTint="66"/>
            <w:vAlign w:val="center"/>
          </w:tcPr>
          <w:p w14:paraId="21FE3B5C" w14:textId="77777777" w:rsidR="003227E6" w:rsidRPr="009D0BC7" w:rsidRDefault="003227E6" w:rsidP="003227E6">
            <w:pPr>
              <w:spacing w:before="50" w:after="50"/>
              <w:jc w:val="center"/>
            </w:pPr>
            <w:r>
              <w:rPr>
                <w:lang w:val="ga"/>
              </w:rPr>
              <w:t>30</w:t>
            </w:r>
          </w:p>
        </w:tc>
        <w:tc>
          <w:tcPr>
            <w:tcW w:w="1372" w:type="dxa"/>
            <w:shd w:val="clear" w:color="auto" w:fill="F7CAAC" w:themeFill="accent2" w:themeFillTint="66"/>
            <w:vAlign w:val="center"/>
          </w:tcPr>
          <w:p w14:paraId="3137F9B0" w14:textId="77777777" w:rsidR="003227E6" w:rsidRPr="009D0BC7" w:rsidRDefault="003227E6" w:rsidP="003227E6">
            <w:pPr>
              <w:spacing w:before="50" w:after="50"/>
              <w:jc w:val="center"/>
            </w:pPr>
            <w:r>
              <w:rPr>
                <w:lang w:val="ga"/>
              </w:rPr>
              <w:t>33.1%</w:t>
            </w:r>
          </w:p>
        </w:tc>
        <w:tc>
          <w:tcPr>
            <w:tcW w:w="1372" w:type="dxa"/>
            <w:shd w:val="clear" w:color="auto" w:fill="F7CAAC" w:themeFill="accent2" w:themeFillTint="66"/>
            <w:vAlign w:val="center"/>
          </w:tcPr>
          <w:p w14:paraId="4B72906E" w14:textId="77777777" w:rsidR="003227E6" w:rsidRPr="009D0BC7" w:rsidRDefault="003227E6" w:rsidP="003227E6">
            <w:pPr>
              <w:spacing w:before="50" w:after="50"/>
              <w:jc w:val="center"/>
            </w:pPr>
            <w:r>
              <w:rPr>
                <w:lang w:val="ga"/>
              </w:rPr>
              <w:t>42</w:t>
            </w:r>
          </w:p>
        </w:tc>
        <w:tc>
          <w:tcPr>
            <w:tcW w:w="1171" w:type="dxa"/>
            <w:shd w:val="clear" w:color="auto" w:fill="F7CAAC" w:themeFill="accent2" w:themeFillTint="66"/>
            <w:vAlign w:val="center"/>
          </w:tcPr>
          <w:p w14:paraId="051BAE59" w14:textId="77777777" w:rsidR="003227E6" w:rsidRPr="009D0BC7" w:rsidRDefault="003227E6" w:rsidP="003227E6">
            <w:pPr>
              <w:spacing w:before="50" w:after="50"/>
              <w:jc w:val="center"/>
            </w:pPr>
            <w:r>
              <w:rPr>
                <w:lang w:val="ga"/>
              </w:rPr>
              <w:t>13</w:t>
            </w:r>
          </w:p>
        </w:tc>
      </w:tr>
      <w:tr w:rsidR="003227E6" w:rsidRPr="009D0BC7" w14:paraId="0CA716A9" w14:textId="77777777" w:rsidTr="003227E6">
        <w:trPr>
          <w:cantSplit/>
        </w:trPr>
        <w:tc>
          <w:tcPr>
            <w:tcW w:w="826" w:type="dxa"/>
            <w:vMerge/>
            <w:shd w:val="clear" w:color="auto" w:fill="ED7D31" w:themeFill="accent2"/>
            <w:vAlign w:val="center"/>
          </w:tcPr>
          <w:p w14:paraId="12403B5F" w14:textId="77777777" w:rsidR="003227E6" w:rsidRPr="009D0BC7" w:rsidRDefault="003227E6" w:rsidP="003227E6">
            <w:pPr>
              <w:spacing w:before="50" w:after="50"/>
            </w:pPr>
          </w:p>
        </w:tc>
        <w:tc>
          <w:tcPr>
            <w:tcW w:w="1328" w:type="dxa"/>
            <w:shd w:val="clear" w:color="auto" w:fill="FBE4D5" w:themeFill="accent2" w:themeFillTint="33"/>
            <w:vAlign w:val="center"/>
          </w:tcPr>
          <w:p w14:paraId="453257B8" w14:textId="77777777" w:rsidR="003227E6" w:rsidRPr="009D0BC7" w:rsidRDefault="003227E6" w:rsidP="003227E6">
            <w:pPr>
              <w:spacing w:before="50" w:after="50"/>
            </w:pPr>
            <w:r>
              <w:rPr>
                <w:lang w:val="ga"/>
              </w:rPr>
              <w:t>An 7ú Deicíl</w:t>
            </w:r>
          </w:p>
        </w:tc>
        <w:tc>
          <w:tcPr>
            <w:tcW w:w="1384" w:type="dxa"/>
            <w:shd w:val="clear" w:color="auto" w:fill="FBE4D5" w:themeFill="accent2" w:themeFillTint="33"/>
            <w:vAlign w:val="center"/>
          </w:tcPr>
          <w:p w14:paraId="375C0E21" w14:textId="77777777" w:rsidR="003227E6" w:rsidRPr="009D0BC7" w:rsidRDefault="003227E6" w:rsidP="003227E6">
            <w:pPr>
              <w:spacing w:before="50" w:after="50"/>
              <w:jc w:val="center"/>
            </w:pPr>
            <w:r>
              <w:rPr>
                <w:lang w:val="ga"/>
              </w:rPr>
              <w:t>32</w:t>
            </w:r>
          </w:p>
        </w:tc>
        <w:tc>
          <w:tcPr>
            <w:tcW w:w="1176" w:type="dxa"/>
            <w:shd w:val="clear" w:color="auto" w:fill="FBE4D5" w:themeFill="accent2" w:themeFillTint="33"/>
            <w:vAlign w:val="center"/>
          </w:tcPr>
          <w:p w14:paraId="6196CB1F" w14:textId="77777777" w:rsidR="003227E6" w:rsidRPr="009D0BC7" w:rsidRDefault="003227E6" w:rsidP="003227E6">
            <w:pPr>
              <w:spacing w:before="50" w:after="50"/>
              <w:jc w:val="center"/>
            </w:pPr>
            <w:r>
              <w:rPr>
                <w:lang w:val="ga"/>
              </w:rPr>
              <w:t>32</w:t>
            </w:r>
          </w:p>
        </w:tc>
        <w:tc>
          <w:tcPr>
            <w:tcW w:w="1478" w:type="dxa"/>
            <w:shd w:val="clear" w:color="auto" w:fill="FBE4D5" w:themeFill="accent2" w:themeFillTint="33"/>
            <w:vAlign w:val="center"/>
          </w:tcPr>
          <w:p w14:paraId="70FB5ADF" w14:textId="77777777" w:rsidR="003227E6" w:rsidRPr="009D0BC7" w:rsidRDefault="003227E6" w:rsidP="003227E6">
            <w:pPr>
              <w:spacing w:before="50" w:after="50"/>
              <w:jc w:val="center"/>
            </w:pPr>
            <w:r>
              <w:rPr>
                <w:lang w:val="ga"/>
              </w:rPr>
              <w:t>484,298</w:t>
            </w:r>
          </w:p>
        </w:tc>
        <w:tc>
          <w:tcPr>
            <w:tcW w:w="1288" w:type="dxa"/>
            <w:shd w:val="clear" w:color="auto" w:fill="FBE4D5" w:themeFill="accent2" w:themeFillTint="33"/>
            <w:vAlign w:val="center"/>
          </w:tcPr>
          <w:p w14:paraId="75DA0B74" w14:textId="77777777" w:rsidR="003227E6" w:rsidRPr="009D0BC7" w:rsidRDefault="003227E6" w:rsidP="003227E6">
            <w:pPr>
              <w:spacing w:before="50" w:after="50"/>
              <w:jc w:val="center"/>
            </w:pPr>
            <w:r>
              <w:rPr>
                <w:lang w:val="ga"/>
              </w:rPr>
              <w:t>An 4ú Banda</w:t>
            </w:r>
          </w:p>
        </w:tc>
        <w:tc>
          <w:tcPr>
            <w:tcW w:w="1169" w:type="dxa"/>
            <w:shd w:val="clear" w:color="auto" w:fill="FBE4D5" w:themeFill="accent2" w:themeFillTint="33"/>
            <w:vAlign w:val="center"/>
          </w:tcPr>
          <w:p w14:paraId="48F65774" w14:textId="77777777" w:rsidR="003227E6" w:rsidRPr="009D0BC7" w:rsidRDefault="003227E6" w:rsidP="003227E6">
            <w:pPr>
              <w:spacing w:before="50" w:after="50"/>
              <w:jc w:val="center"/>
            </w:pPr>
            <w:r>
              <w:rPr>
                <w:lang w:val="ga"/>
              </w:rPr>
              <w:t>544,906</w:t>
            </w:r>
          </w:p>
        </w:tc>
        <w:tc>
          <w:tcPr>
            <w:tcW w:w="1384" w:type="dxa"/>
            <w:shd w:val="clear" w:color="auto" w:fill="FBE4D5" w:themeFill="accent2" w:themeFillTint="33"/>
            <w:vAlign w:val="center"/>
          </w:tcPr>
          <w:p w14:paraId="2D85CFCA" w14:textId="77777777" w:rsidR="003227E6" w:rsidRPr="009D0BC7" w:rsidRDefault="003227E6" w:rsidP="003227E6">
            <w:pPr>
              <w:spacing w:before="50" w:after="50"/>
              <w:jc w:val="center"/>
            </w:pPr>
            <w:r>
              <w:rPr>
                <w:lang w:val="ga"/>
              </w:rPr>
              <w:t>32</w:t>
            </w:r>
          </w:p>
        </w:tc>
        <w:tc>
          <w:tcPr>
            <w:tcW w:w="1372" w:type="dxa"/>
            <w:shd w:val="clear" w:color="auto" w:fill="FBE4D5" w:themeFill="accent2" w:themeFillTint="33"/>
            <w:vAlign w:val="center"/>
          </w:tcPr>
          <w:p w14:paraId="01813946" w14:textId="77777777" w:rsidR="003227E6" w:rsidRPr="009D0BC7" w:rsidRDefault="003227E6" w:rsidP="003227E6">
            <w:pPr>
              <w:spacing w:before="50" w:after="50"/>
              <w:jc w:val="center"/>
            </w:pPr>
            <w:r>
              <w:rPr>
                <w:lang w:val="ga"/>
              </w:rPr>
              <w:t>9.6%</w:t>
            </w:r>
          </w:p>
        </w:tc>
        <w:tc>
          <w:tcPr>
            <w:tcW w:w="1372" w:type="dxa"/>
            <w:shd w:val="clear" w:color="auto" w:fill="FBE4D5" w:themeFill="accent2" w:themeFillTint="33"/>
            <w:vAlign w:val="center"/>
          </w:tcPr>
          <w:p w14:paraId="557EF172" w14:textId="77777777" w:rsidR="003227E6" w:rsidRPr="009D0BC7" w:rsidRDefault="003227E6" w:rsidP="003227E6">
            <w:pPr>
              <w:spacing w:before="50" w:after="50"/>
              <w:jc w:val="center"/>
            </w:pPr>
            <w:r>
              <w:rPr>
                <w:lang w:val="ga"/>
              </w:rPr>
              <w:t>12</w:t>
            </w:r>
          </w:p>
        </w:tc>
        <w:tc>
          <w:tcPr>
            <w:tcW w:w="1171" w:type="dxa"/>
            <w:shd w:val="clear" w:color="auto" w:fill="FBE4D5" w:themeFill="accent2" w:themeFillTint="33"/>
            <w:vAlign w:val="center"/>
          </w:tcPr>
          <w:p w14:paraId="0201730B" w14:textId="77777777" w:rsidR="003227E6" w:rsidRPr="009D0BC7" w:rsidRDefault="003227E6" w:rsidP="003227E6">
            <w:pPr>
              <w:spacing w:before="50" w:after="50"/>
              <w:jc w:val="center"/>
            </w:pPr>
            <w:r>
              <w:rPr>
                <w:lang w:val="ga"/>
              </w:rPr>
              <w:t>-20</w:t>
            </w:r>
          </w:p>
        </w:tc>
      </w:tr>
      <w:tr w:rsidR="003227E6" w:rsidRPr="009D0BC7" w14:paraId="5B48F113" w14:textId="77777777" w:rsidTr="003227E6">
        <w:trPr>
          <w:cantSplit/>
        </w:trPr>
        <w:tc>
          <w:tcPr>
            <w:tcW w:w="826" w:type="dxa"/>
            <w:vMerge/>
            <w:shd w:val="clear" w:color="auto" w:fill="ED7D31" w:themeFill="accent2"/>
            <w:vAlign w:val="center"/>
          </w:tcPr>
          <w:p w14:paraId="011D0494" w14:textId="77777777" w:rsidR="003227E6" w:rsidRPr="009D0BC7" w:rsidRDefault="003227E6" w:rsidP="003227E6">
            <w:pPr>
              <w:spacing w:before="50" w:after="50"/>
            </w:pPr>
          </w:p>
        </w:tc>
        <w:tc>
          <w:tcPr>
            <w:tcW w:w="1328" w:type="dxa"/>
            <w:shd w:val="clear" w:color="auto" w:fill="F7CAAC" w:themeFill="accent2" w:themeFillTint="66"/>
            <w:vAlign w:val="center"/>
          </w:tcPr>
          <w:p w14:paraId="51454832" w14:textId="77777777" w:rsidR="003227E6" w:rsidRPr="009D0BC7" w:rsidRDefault="003227E6" w:rsidP="003227E6">
            <w:pPr>
              <w:spacing w:before="50" w:after="50"/>
            </w:pPr>
            <w:r>
              <w:rPr>
                <w:lang w:val="ga"/>
              </w:rPr>
              <w:t>An 8ú Deicíl</w:t>
            </w:r>
          </w:p>
        </w:tc>
        <w:tc>
          <w:tcPr>
            <w:tcW w:w="1384" w:type="dxa"/>
            <w:shd w:val="clear" w:color="auto" w:fill="F7CAAC" w:themeFill="accent2" w:themeFillTint="66"/>
            <w:vAlign w:val="center"/>
          </w:tcPr>
          <w:p w14:paraId="69EF77B7" w14:textId="77777777" w:rsidR="003227E6" w:rsidRPr="009D0BC7" w:rsidRDefault="003227E6" w:rsidP="003227E6">
            <w:pPr>
              <w:spacing w:before="50" w:after="50"/>
              <w:jc w:val="center"/>
            </w:pPr>
            <w:r>
              <w:rPr>
                <w:lang w:val="ga"/>
              </w:rPr>
              <w:t>32</w:t>
            </w:r>
          </w:p>
        </w:tc>
        <w:tc>
          <w:tcPr>
            <w:tcW w:w="1176" w:type="dxa"/>
            <w:shd w:val="clear" w:color="auto" w:fill="F7CAAC" w:themeFill="accent2" w:themeFillTint="66"/>
            <w:vAlign w:val="center"/>
          </w:tcPr>
          <w:p w14:paraId="22D085D1" w14:textId="77777777" w:rsidR="003227E6" w:rsidRPr="009D0BC7" w:rsidRDefault="003227E6" w:rsidP="003227E6">
            <w:pPr>
              <w:spacing w:before="50" w:after="50"/>
              <w:jc w:val="center"/>
            </w:pPr>
            <w:r>
              <w:rPr>
                <w:lang w:val="ga"/>
              </w:rPr>
              <w:t>64</w:t>
            </w:r>
          </w:p>
        </w:tc>
        <w:tc>
          <w:tcPr>
            <w:tcW w:w="1478" w:type="dxa"/>
            <w:shd w:val="clear" w:color="auto" w:fill="F7CAAC" w:themeFill="accent2" w:themeFillTint="66"/>
            <w:vAlign w:val="center"/>
          </w:tcPr>
          <w:p w14:paraId="34AA70B4" w14:textId="77777777" w:rsidR="003227E6" w:rsidRPr="009D0BC7" w:rsidRDefault="003227E6" w:rsidP="003227E6">
            <w:pPr>
              <w:spacing w:before="50" w:after="50"/>
              <w:jc w:val="center"/>
            </w:pPr>
            <w:r>
              <w:rPr>
                <w:lang w:val="ga"/>
              </w:rPr>
              <w:t>566,909</w:t>
            </w:r>
          </w:p>
        </w:tc>
        <w:tc>
          <w:tcPr>
            <w:tcW w:w="1288" w:type="dxa"/>
            <w:shd w:val="clear" w:color="auto" w:fill="F7CAAC" w:themeFill="accent2" w:themeFillTint="66"/>
            <w:vAlign w:val="center"/>
          </w:tcPr>
          <w:p w14:paraId="09B271B3" w14:textId="77777777" w:rsidR="003227E6" w:rsidRPr="009D0BC7" w:rsidRDefault="003227E6" w:rsidP="003227E6">
            <w:pPr>
              <w:spacing w:before="50" w:after="50"/>
              <w:jc w:val="center"/>
            </w:pPr>
            <w:r>
              <w:rPr>
                <w:lang w:val="ga"/>
              </w:rPr>
              <w:t>An 5ú Banda</w:t>
            </w:r>
          </w:p>
        </w:tc>
        <w:tc>
          <w:tcPr>
            <w:tcW w:w="1169" w:type="dxa"/>
            <w:shd w:val="clear" w:color="auto" w:fill="F7CAAC" w:themeFill="accent2" w:themeFillTint="66"/>
            <w:vAlign w:val="center"/>
          </w:tcPr>
          <w:p w14:paraId="1DC09E5F" w14:textId="77777777" w:rsidR="003227E6" w:rsidRPr="009D0BC7" w:rsidRDefault="003227E6" w:rsidP="003227E6">
            <w:pPr>
              <w:spacing w:before="50" w:after="50"/>
              <w:jc w:val="center"/>
            </w:pPr>
            <w:r>
              <w:rPr>
                <w:lang w:val="ga"/>
              </w:rPr>
              <w:t>641,066</w:t>
            </w:r>
          </w:p>
        </w:tc>
        <w:tc>
          <w:tcPr>
            <w:tcW w:w="1384" w:type="dxa"/>
            <w:shd w:val="clear" w:color="auto" w:fill="F7CAAC" w:themeFill="accent2" w:themeFillTint="66"/>
            <w:vAlign w:val="center"/>
          </w:tcPr>
          <w:p w14:paraId="01885AC9" w14:textId="77777777" w:rsidR="003227E6" w:rsidRPr="009D0BC7" w:rsidRDefault="003227E6" w:rsidP="003227E6">
            <w:pPr>
              <w:spacing w:before="50" w:after="50"/>
              <w:jc w:val="center"/>
            </w:pPr>
            <w:r>
              <w:rPr>
                <w:lang w:val="ga"/>
              </w:rPr>
              <w:t>29</w:t>
            </w:r>
          </w:p>
        </w:tc>
        <w:tc>
          <w:tcPr>
            <w:tcW w:w="1372" w:type="dxa"/>
            <w:shd w:val="clear" w:color="auto" w:fill="F7CAAC" w:themeFill="accent2" w:themeFillTint="66"/>
            <w:vAlign w:val="center"/>
          </w:tcPr>
          <w:p w14:paraId="670F944E" w14:textId="77777777" w:rsidR="003227E6" w:rsidRPr="009D0BC7" w:rsidRDefault="003227E6" w:rsidP="003227E6">
            <w:pPr>
              <w:spacing w:before="50" w:after="50"/>
              <w:jc w:val="center"/>
            </w:pPr>
            <w:r>
              <w:rPr>
                <w:lang w:val="ga"/>
              </w:rPr>
              <w:t>1.5%</w:t>
            </w:r>
          </w:p>
        </w:tc>
        <w:tc>
          <w:tcPr>
            <w:tcW w:w="1372" w:type="dxa"/>
            <w:shd w:val="clear" w:color="auto" w:fill="F7CAAC" w:themeFill="accent2" w:themeFillTint="66"/>
            <w:vAlign w:val="center"/>
          </w:tcPr>
          <w:p w14:paraId="5BB95285" w14:textId="77777777" w:rsidR="003227E6" w:rsidRPr="009D0BC7" w:rsidRDefault="003227E6" w:rsidP="003227E6">
            <w:pPr>
              <w:spacing w:before="50" w:after="50"/>
              <w:jc w:val="center"/>
            </w:pPr>
            <w:r>
              <w:rPr>
                <w:lang w:val="ga"/>
              </w:rPr>
              <w:t>2</w:t>
            </w:r>
          </w:p>
        </w:tc>
        <w:tc>
          <w:tcPr>
            <w:tcW w:w="1171" w:type="dxa"/>
            <w:shd w:val="clear" w:color="auto" w:fill="F7CAAC" w:themeFill="accent2" w:themeFillTint="66"/>
            <w:vAlign w:val="center"/>
          </w:tcPr>
          <w:p w14:paraId="6F9FA9FB" w14:textId="77777777" w:rsidR="003227E6" w:rsidRPr="009D0BC7" w:rsidRDefault="003227E6" w:rsidP="003227E6">
            <w:pPr>
              <w:spacing w:before="50" w:after="50"/>
              <w:jc w:val="center"/>
            </w:pPr>
            <w:r>
              <w:rPr>
                <w:lang w:val="ga"/>
              </w:rPr>
              <w:t>-27</w:t>
            </w:r>
          </w:p>
        </w:tc>
      </w:tr>
      <w:tr w:rsidR="003227E6" w:rsidRPr="009D0BC7" w14:paraId="700E4F83" w14:textId="77777777" w:rsidTr="003227E6">
        <w:trPr>
          <w:cantSplit/>
        </w:trPr>
        <w:tc>
          <w:tcPr>
            <w:tcW w:w="826" w:type="dxa"/>
            <w:vMerge/>
            <w:shd w:val="clear" w:color="auto" w:fill="ED7D31" w:themeFill="accent2"/>
            <w:vAlign w:val="center"/>
          </w:tcPr>
          <w:p w14:paraId="18555F84" w14:textId="77777777" w:rsidR="003227E6" w:rsidRPr="009D0BC7" w:rsidRDefault="003227E6" w:rsidP="003227E6">
            <w:pPr>
              <w:spacing w:before="50" w:after="50"/>
            </w:pPr>
          </w:p>
        </w:tc>
        <w:tc>
          <w:tcPr>
            <w:tcW w:w="1328" w:type="dxa"/>
            <w:shd w:val="clear" w:color="auto" w:fill="FBE4D5" w:themeFill="accent2" w:themeFillTint="33"/>
            <w:vAlign w:val="center"/>
          </w:tcPr>
          <w:p w14:paraId="1E3DF6DD" w14:textId="77777777" w:rsidR="003227E6" w:rsidRPr="009D0BC7" w:rsidRDefault="003227E6" w:rsidP="003227E6">
            <w:pPr>
              <w:spacing w:before="50" w:after="50"/>
            </w:pPr>
            <w:r>
              <w:rPr>
                <w:lang w:val="ga"/>
              </w:rPr>
              <w:t>An 9ú Deicíl</w:t>
            </w:r>
          </w:p>
        </w:tc>
        <w:tc>
          <w:tcPr>
            <w:tcW w:w="1384" w:type="dxa"/>
            <w:shd w:val="clear" w:color="auto" w:fill="FBE4D5" w:themeFill="accent2" w:themeFillTint="33"/>
            <w:vAlign w:val="center"/>
          </w:tcPr>
          <w:p w14:paraId="4A3440B2" w14:textId="77777777" w:rsidR="003227E6" w:rsidRPr="009D0BC7" w:rsidRDefault="003227E6" w:rsidP="003227E6">
            <w:pPr>
              <w:spacing w:before="50" w:after="50"/>
              <w:jc w:val="center"/>
            </w:pPr>
            <w:r>
              <w:rPr>
                <w:lang w:val="ga"/>
              </w:rPr>
              <w:t>32</w:t>
            </w:r>
          </w:p>
        </w:tc>
        <w:tc>
          <w:tcPr>
            <w:tcW w:w="1176" w:type="dxa"/>
            <w:shd w:val="clear" w:color="auto" w:fill="FBE4D5" w:themeFill="accent2" w:themeFillTint="33"/>
            <w:vAlign w:val="center"/>
          </w:tcPr>
          <w:p w14:paraId="51A2C049" w14:textId="77777777" w:rsidR="003227E6" w:rsidRPr="009D0BC7" w:rsidRDefault="003227E6" w:rsidP="003227E6">
            <w:pPr>
              <w:spacing w:before="50" w:after="50"/>
              <w:jc w:val="center"/>
            </w:pPr>
            <w:r>
              <w:rPr>
                <w:lang w:val="ga"/>
              </w:rPr>
              <w:t>96</w:t>
            </w:r>
          </w:p>
        </w:tc>
        <w:tc>
          <w:tcPr>
            <w:tcW w:w="1478" w:type="dxa"/>
            <w:shd w:val="clear" w:color="auto" w:fill="FBE4D5" w:themeFill="accent2" w:themeFillTint="33"/>
            <w:vAlign w:val="center"/>
          </w:tcPr>
          <w:p w14:paraId="6BB77F44" w14:textId="77777777" w:rsidR="003227E6" w:rsidRPr="009D0BC7" w:rsidRDefault="003227E6" w:rsidP="003227E6">
            <w:pPr>
              <w:spacing w:before="50" w:after="50"/>
              <w:jc w:val="center"/>
            </w:pPr>
            <w:r>
              <w:rPr>
                <w:lang w:val="ga"/>
              </w:rPr>
              <w:t>679,897</w:t>
            </w:r>
          </w:p>
        </w:tc>
        <w:tc>
          <w:tcPr>
            <w:tcW w:w="1288" w:type="dxa"/>
            <w:shd w:val="clear" w:color="auto" w:fill="FBE4D5" w:themeFill="accent2" w:themeFillTint="33"/>
            <w:vAlign w:val="center"/>
          </w:tcPr>
          <w:p w14:paraId="799A503B" w14:textId="77777777" w:rsidR="003227E6" w:rsidRPr="009D0BC7" w:rsidRDefault="003227E6" w:rsidP="003227E6">
            <w:pPr>
              <w:spacing w:before="50" w:after="50"/>
              <w:jc w:val="center"/>
            </w:pPr>
            <w:r>
              <w:rPr>
                <w:lang w:val="ga"/>
              </w:rPr>
              <w:t>An 6ú Banda</w:t>
            </w:r>
          </w:p>
        </w:tc>
        <w:tc>
          <w:tcPr>
            <w:tcW w:w="1169" w:type="dxa"/>
            <w:shd w:val="clear" w:color="auto" w:fill="FBE4D5" w:themeFill="accent2" w:themeFillTint="33"/>
            <w:vAlign w:val="center"/>
          </w:tcPr>
          <w:p w14:paraId="3004E371" w14:textId="77777777" w:rsidR="003227E6" w:rsidRPr="009D0BC7" w:rsidRDefault="003227E6" w:rsidP="003227E6">
            <w:pPr>
              <w:spacing w:before="50" w:after="50"/>
              <w:jc w:val="center"/>
            </w:pPr>
            <w:r>
              <w:rPr>
                <w:lang w:val="ga"/>
              </w:rPr>
              <w:t>737,226</w:t>
            </w:r>
          </w:p>
        </w:tc>
        <w:tc>
          <w:tcPr>
            <w:tcW w:w="1384" w:type="dxa"/>
            <w:shd w:val="clear" w:color="auto" w:fill="FBE4D5" w:themeFill="accent2" w:themeFillTint="33"/>
            <w:vAlign w:val="center"/>
          </w:tcPr>
          <w:p w14:paraId="46963134" w14:textId="77777777" w:rsidR="003227E6" w:rsidRPr="009D0BC7" w:rsidRDefault="003227E6" w:rsidP="003227E6">
            <w:pPr>
              <w:spacing w:before="50" w:after="50"/>
              <w:jc w:val="center"/>
            </w:pPr>
            <w:r>
              <w:rPr>
                <w:lang w:val="ga"/>
              </w:rPr>
              <w:t>2</w:t>
            </w:r>
          </w:p>
        </w:tc>
        <w:tc>
          <w:tcPr>
            <w:tcW w:w="1372" w:type="dxa"/>
            <w:shd w:val="clear" w:color="auto" w:fill="FBE4D5" w:themeFill="accent2" w:themeFillTint="33"/>
            <w:vAlign w:val="center"/>
          </w:tcPr>
          <w:p w14:paraId="0AEA78DA" w14:textId="77777777" w:rsidR="003227E6" w:rsidRPr="009D0BC7" w:rsidRDefault="003227E6" w:rsidP="003227E6">
            <w:pPr>
              <w:spacing w:before="50" w:after="50"/>
              <w:jc w:val="center"/>
            </w:pPr>
            <w:r>
              <w:rPr>
                <w:lang w:val="ga"/>
              </w:rPr>
              <w:t>1.5%</w:t>
            </w:r>
          </w:p>
        </w:tc>
        <w:tc>
          <w:tcPr>
            <w:tcW w:w="1372" w:type="dxa"/>
            <w:shd w:val="clear" w:color="auto" w:fill="FBE4D5" w:themeFill="accent2" w:themeFillTint="33"/>
            <w:vAlign w:val="center"/>
          </w:tcPr>
          <w:p w14:paraId="602AF851" w14:textId="77777777" w:rsidR="003227E6" w:rsidRPr="009D0BC7" w:rsidRDefault="003227E6" w:rsidP="003227E6">
            <w:pPr>
              <w:spacing w:before="50" w:after="50"/>
              <w:jc w:val="center"/>
            </w:pPr>
            <w:r>
              <w:rPr>
                <w:lang w:val="ga"/>
              </w:rPr>
              <w:t>2</w:t>
            </w:r>
          </w:p>
        </w:tc>
        <w:tc>
          <w:tcPr>
            <w:tcW w:w="1171" w:type="dxa"/>
            <w:shd w:val="clear" w:color="auto" w:fill="FBE4D5" w:themeFill="accent2" w:themeFillTint="33"/>
            <w:vAlign w:val="center"/>
          </w:tcPr>
          <w:p w14:paraId="6B85334F" w14:textId="77777777" w:rsidR="003227E6" w:rsidRPr="009D0BC7" w:rsidRDefault="003227E6" w:rsidP="003227E6">
            <w:pPr>
              <w:spacing w:before="50" w:after="50"/>
              <w:jc w:val="center"/>
            </w:pPr>
            <w:r>
              <w:rPr>
                <w:lang w:val="ga"/>
              </w:rPr>
              <w:t>0</w:t>
            </w:r>
          </w:p>
        </w:tc>
      </w:tr>
      <w:tr w:rsidR="003227E6" w:rsidRPr="009D0BC7" w14:paraId="09EC64F4" w14:textId="77777777" w:rsidTr="003227E6">
        <w:trPr>
          <w:cantSplit/>
        </w:trPr>
        <w:tc>
          <w:tcPr>
            <w:tcW w:w="826" w:type="dxa"/>
            <w:vMerge/>
            <w:shd w:val="clear" w:color="auto" w:fill="ED7D31" w:themeFill="accent2"/>
            <w:vAlign w:val="center"/>
          </w:tcPr>
          <w:p w14:paraId="700D517E" w14:textId="77777777" w:rsidR="003227E6" w:rsidRPr="009D0BC7" w:rsidRDefault="003227E6" w:rsidP="003227E6">
            <w:pPr>
              <w:spacing w:before="50" w:after="50"/>
            </w:pPr>
          </w:p>
        </w:tc>
        <w:tc>
          <w:tcPr>
            <w:tcW w:w="1328" w:type="dxa"/>
            <w:shd w:val="clear" w:color="auto" w:fill="F7CAAC" w:themeFill="accent2" w:themeFillTint="66"/>
            <w:vAlign w:val="center"/>
          </w:tcPr>
          <w:p w14:paraId="49FC472F" w14:textId="77777777" w:rsidR="003227E6" w:rsidRPr="009D0BC7" w:rsidRDefault="003227E6" w:rsidP="003227E6">
            <w:pPr>
              <w:spacing w:before="50" w:after="50"/>
            </w:pPr>
            <w:r>
              <w:rPr>
                <w:lang w:val="ga"/>
              </w:rPr>
              <w:t>An 10ú Deicíl</w:t>
            </w:r>
          </w:p>
        </w:tc>
        <w:tc>
          <w:tcPr>
            <w:tcW w:w="1384" w:type="dxa"/>
            <w:shd w:val="clear" w:color="auto" w:fill="F7CAAC" w:themeFill="accent2" w:themeFillTint="66"/>
            <w:vAlign w:val="center"/>
          </w:tcPr>
          <w:p w14:paraId="6E43AC04" w14:textId="77777777" w:rsidR="003227E6" w:rsidRPr="009D0BC7" w:rsidRDefault="003227E6" w:rsidP="003227E6">
            <w:pPr>
              <w:spacing w:before="50" w:after="50"/>
              <w:jc w:val="center"/>
            </w:pPr>
            <w:r>
              <w:rPr>
                <w:lang w:val="ga"/>
              </w:rPr>
              <w:t>32</w:t>
            </w:r>
          </w:p>
        </w:tc>
        <w:tc>
          <w:tcPr>
            <w:tcW w:w="1176" w:type="dxa"/>
            <w:shd w:val="clear" w:color="auto" w:fill="F7CAAC" w:themeFill="accent2" w:themeFillTint="66"/>
            <w:vAlign w:val="center"/>
          </w:tcPr>
          <w:p w14:paraId="352AFC68" w14:textId="77777777" w:rsidR="003227E6" w:rsidRPr="009D0BC7" w:rsidRDefault="003227E6" w:rsidP="003227E6">
            <w:pPr>
              <w:spacing w:before="50" w:after="50"/>
              <w:jc w:val="center"/>
            </w:pPr>
            <w:r>
              <w:rPr>
                <w:lang w:val="ga"/>
              </w:rPr>
              <w:t>128</w:t>
            </w:r>
          </w:p>
        </w:tc>
        <w:tc>
          <w:tcPr>
            <w:tcW w:w="1478" w:type="dxa"/>
            <w:shd w:val="clear" w:color="auto" w:fill="F7CAAC" w:themeFill="accent2" w:themeFillTint="66"/>
            <w:vAlign w:val="center"/>
          </w:tcPr>
          <w:p w14:paraId="4D21EB6F" w14:textId="77777777" w:rsidR="003227E6" w:rsidRPr="009D0BC7" w:rsidRDefault="003227E6" w:rsidP="003227E6">
            <w:pPr>
              <w:spacing w:before="50" w:after="50"/>
              <w:jc w:val="center"/>
            </w:pPr>
            <w:r>
              <w:rPr>
                <w:lang w:val="ga"/>
              </w:rPr>
              <w:t>1,017,717</w:t>
            </w:r>
          </w:p>
        </w:tc>
        <w:tc>
          <w:tcPr>
            <w:tcW w:w="1288" w:type="dxa"/>
            <w:shd w:val="clear" w:color="auto" w:fill="F7CAAC" w:themeFill="accent2" w:themeFillTint="66"/>
            <w:vAlign w:val="center"/>
          </w:tcPr>
          <w:p w14:paraId="2951F05F" w14:textId="77777777" w:rsidR="003227E6" w:rsidRPr="00802B28" w:rsidRDefault="003227E6" w:rsidP="003227E6">
            <w:pPr>
              <w:spacing w:before="50" w:after="50"/>
              <w:jc w:val="center"/>
              <w:rPr>
                <w:lang w:val="de-DE"/>
              </w:rPr>
            </w:pPr>
            <w:r>
              <w:rPr>
                <w:lang w:val="ga"/>
              </w:rPr>
              <w:t>An 7ú Banda, an 8ú Banda</w:t>
            </w:r>
          </w:p>
        </w:tc>
        <w:tc>
          <w:tcPr>
            <w:tcW w:w="1169" w:type="dxa"/>
            <w:shd w:val="clear" w:color="auto" w:fill="F7CAAC" w:themeFill="accent2" w:themeFillTint="66"/>
            <w:vAlign w:val="center"/>
          </w:tcPr>
          <w:p w14:paraId="477F2755" w14:textId="77777777" w:rsidR="003227E6" w:rsidRPr="009D0BC7" w:rsidRDefault="003227E6" w:rsidP="003227E6">
            <w:pPr>
              <w:spacing w:before="50" w:after="50"/>
              <w:jc w:val="center"/>
            </w:pPr>
            <w:r>
              <w:rPr>
                <w:lang w:val="ga"/>
              </w:rPr>
              <w:t>Dada</w:t>
            </w:r>
          </w:p>
        </w:tc>
        <w:tc>
          <w:tcPr>
            <w:tcW w:w="1384" w:type="dxa"/>
            <w:shd w:val="clear" w:color="auto" w:fill="F7CAAC" w:themeFill="accent2" w:themeFillTint="66"/>
            <w:vAlign w:val="center"/>
          </w:tcPr>
          <w:p w14:paraId="7414B1E8" w14:textId="77777777" w:rsidR="003227E6" w:rsidRPr="009D0BC7" w:rsidRDefault="003227E6" w:rsidP="003227E6">
            <w:pPr>
              <w:spacing w:before="50" w:after="50"/>
              <w:jc w:val="center"/>
            </w:pPr>
            <w:r>
              <w:rPr>
                <w:lang w:val="ga"/>
              </w:rPr>
              <w:t>-</w:t>
            </w:r>
          </w:p>
        </w:tc>
        <w:tc>
          <w:tcPr>
            <w:tcW w:w="1372" w:type="dxa"/>
            <w:shd w:val="clear" w:color="auto" w:fill="F7CAAC" w:themeFill="accent2" w:themeFillTint="66"/>
            <w:vAlign w:val="center"/>
          </w:tcPr>
          <w:p w14:paraId="58F9FCCD" w14:textId="77777777" w:rsidR="003227E6" w:rsidRPr="009D0BC7" w:rsidRDefault="003227E6" w:rsidP="003227E6">
            <w:pPr>
              <w:spacing w:before="50" w:after="50"/>
              <w:jc w:val="center"/>
            </w:pPr>
            <w:r>
              <w:rPr>
                <w:lang w:val="ga"/>
              </w:rPr>
              <w:t>3.7%</w:t>
            </w:r>
          </w:p>
        </w:tc>
        <w:tc>
          <w:tcPr>
            <w:tcW w:w="1372" w:type="dxa"/>
            <w:shd w:val="clear" w:color="auto" w:fill="F7CAAC" w:themeFill="accent2" w:themeFillTint="66"/>
            <w:vAlign w:val="center"/>
          </w:tcPr>
          <w:p w14:paraId="0964377E" w14:textId="77777777" w:rsidR="003227E6" w:rsidRPr="009D0BC7" w:rsidRDefault="003227E6" w:rsidP="003227E6">
            <w:pPr>
              <w:spacing w:before="50" w:after="50"/>
              <w:jc w:val="center"/>
            </w:pPr>
            <w:r>
              <w:rPr>
                <w:lang w:val="ga"/>
              </w:rPr>
              <w:t>5</w:t>
            </w:r>
          </w:p>
        </w:tc>
        <w:tc>
          <w:tcPr>
            <w:tcW w:w="1171" w:type="dxa"/>
            <w:shd w:val="clear" w:color="auto" w:fill="F7CAAC" w:themeFill="accent2" w:themeFillTint="66"/>
            <w:vAlign w:val="center"/>
          </w:tcPr>
          <w:p w14:paraId="64B18947" w14:textId="77777777" w:rsidR="003227E6" w:rsidRPr="009D0BC7" w:rsidRDefault="003227E6" w:rsidP="003227E6">
            <w:pPr>
              <w:spacing w:before="50" w:after="50"/>
              <w:jc w:val="center"/>
            </w:pPr>
            <w:r>
              <w:rPr>
                <w:lang w:val="ga"/>
              </w:rPr>
              <w:t>-</w:t>
            </w:r>
          </w:p>
        </w:tc>
      </w:tr>
      <w:tr w:rsidR="003227E6" w:rsidRPr="009D0BC7" w14:paraId="516D1508" w14:textId="77777777" w:rsidTr="003227E6">
        <w:trPr>
          <w:cantSplit/>
        </w:trPr>
        <w:tc>
          <w:tcPr>
            <w:tcW w:w="826" w:type="dxa"/>
            <w:vMerge/>
            <w:shd w:val="clear" w:color="auto" w:fill="ED7D31" w:themeFill="accent2"/>
            <w:vAlign w:val="center"/>
          </w:tcPr>
          <w:p w14:paraId="4CE9974B" w14:textId="77777777" w:rsidR="003227E6" w:rsidRPr="009D0BC7" w:rsidRDefault="003227E6" w:rsidP="003227E6">
            <w:pPr>
              <w:spacing w:before="50" w:after="50"/>
            </w:pPr>
          </w:p>
        </w:tc>
        <w:tc>
          <w:tcPr>
            <w:tcW w:w="1328" w:type="dxa"/>
            <w:shd w:val="clear" w:color="auto" w:fill="FBE4D5" w:themeFill="accent2" w:themeFillTint="33"/>
            <w:vAlign w:val="center"/>
          </w:tcPr>
          <w:p w14:paraId="385DE9FE" w14:textId="77777777" w:rsidR="003227E6" w:rsidRPr="009D0BC7" w:rsidRDefault="003227E6" w:rsidP="003227E6">
            <w:pPr>
              <w:spacing w:before="50" w:after="50"/>
            </w:pPr>
            <w:r>
              <w:rPr>
                <w:lang w:val="ga"/>
              </w:rPr>
              <w:t xml:space="preserve"> </w:t>
            </w:r>
          </w:p>
        </w:tc>
        <w:tc>
          <w:tcPr>
            <w:tcW w:w="1384" w:type="dxa"/>
            <w:shd w:val="clear" w:color="auto" w:fill="FBE4D5" w:themeFill="accent2" w:themeFillTint="33"/>
            <w:vAlign w:val="center"/>
          </w:tcPr>
          <w:p w14:paraId="05E695A3" w14:textId="77777777" w:rsidR="003227E6" w:rsidRPr="009D0BC7" w:rsidRDefault="003227E6" w:rsidP="003227E6">
            <w:pPr>
              <w:spacing w:before="50" w:after="50"/>
              <w:jc w:val="center"/>
            </w:pPr>
            <w:r>
              <w:rPr>
                <w:lang w:val="ga"/>
              </w:rPr>
              <w:t>128</w:t>
            </w:r>
          </w:p>
        </w:tc>
        <w:tc>
          <w:tcPr>
            <w:tcW w:w="1176" w:type="dxa"/>
            <w:shd w:val="clear" w:color="auto" w:fill="FBE4D5" w:themeFill="accent2" w:themeFillTint="33"/>
            <w:vAlign w:val="center"/>
          </w:tcPr>
          <w:p w14:paraId="7A0731F4" w14:textId="77777777" w:rsidR="003227E6" w:rsidRPr="009D0BC7" w:rsidRDefault="003227E6" w:rsidP="003227E6">
            <w:pPr>
              <w:spacing w:before="50" w:after="50"/>
              <w:jc w:val="center"/>
            </w:pPr>
          </w:p>
        </w:tc>
        <w:tc>
          <w:tcPr>
            <w:tcW w:w="1478" w:type="dxa"/>
            <w:shd w:val="clear" w:color="auto" w:fill="FBE4D5" w:themeFill="accent2" w:themeFillTint="33"/>
            <w:vAlign w:val="center"/>
          </w:tcPr>
          <w:p w14:paraId="01145023" w14:textId="77777777" w:rsidR="003227E6" w:rsidRPr="009D0BC7" w:rsidRDefault="003227E6" w:rsidP="003227E6">
            <w:pPr>
              <w:spacing w:before="50" w:after="50"/>
              <w:jc w:val="center"/>
            </w:pPr>
          </w:p>
        </w:tc>
        <w:tc>
          <w:tcPr>
            <w:tcW w:w="1288" w:type="dxa"/>
            <w:shd w:val="clear" w:color="auto" w:fill="FBE4D5" w:themeFill="accent2" w:themeFillTint="33"/>
            <w:vAlign w:val="center"/>
          </w:tcPr>
          <w:p w14:paraId="0352F0D0"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1FED017B"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625E8736"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5F7604A9" w14:textId="77777777" w:rsidR="003227E6" w:rsidRPr="009D0BC7" w:rsidRDefault="003227E6" w:rsidP="003227E6">
            <w:pPr>
              <w:spacing w:before="50" w:after="50"/>
              <w:jc w:val="center"/>
            </w:pPr>
            <w:r>
              <w:rPr>
                <w:lang w:val="ga"/>
              </w:rPr>
              <w:t>100.00%</w:t>
            </w:r>
          </w:p>
        </w:tc>
        <w:tc>
          <w:tcPr>
            <w:tcW w:w="1372" w:type="dxa"/>
            <w:shd w:val="clear" w:color="auto" w:fill="FBE4D5" w:themeFill="accent2" w:themeFillTint="33"/>
            <w:vAlign w:val="center"/>
          </w:tcPr>
          <w:p w14:paraId="4D9DA80D" w14:textId="77777777" w:rsidR="003227E6" w:rsidRPr="009D0BC7" w:rsidRDefault="003227E6" w:rsidP="003227E6">
            <w:pPr>
              <w:spacing w:before="50" w:after="50"/>
              <w:jc w:val="center"/>
            </w:pPr>
            <w:r>
              <w:rPr>
                <w:lang w:val="ga"/>
              </w:rPr>
              <w:t>128</w:t>
            </w:r>
          </w:p>
        </w:tc>
        <w:tc>
          <w:tcPr>
            <w:tcW w:w="1171" w:type="dxa"/>
            <w:shd w:val="clear" w:color="auto" w:fill="FBE4D5" w:themeFill="accent2" w:themeFillTint="33"/>
            <w:vAlign w:val="center"/>
          </w:tcPr>
          <w:p w14:paraId="3444E0B3" w14:textId="77777777" w:rsidR="003227E6" w:rsidRPr="009D0BC7" w:rsidRDefault="003227E6" w:rsidP="003227E6">
            <w:pPr>
              <w:spacing w:before="50" w:after="50"/>
              <w:jc w:val="center"/>
            </w:pPr>
          </w:p>
        </w:tc>
      </w:tr>
      <w:tr w:rsidR="003227E6" w:rsidRPr="009D0BC7" w14:paraId="1F8D7824" w14:textId="77777777" w:rsidTr="003227E6">
        <w:trPr>
          <w:cantSplit/>
        </w:trPr>
        <w:tc>
          <w:tcPr>
            <w:tcW w:w="826" w:type="dxa"/>
            <w:vAlign w:val="center"/>
          </w:tcPr>
          <w:p w14:paraId="60CCC439" w14:textId="77777777" w:rsidR="003227E6" w:rsidRPr="009D0BC7" w:rsidRDefault="003227E6" w:rsidP="003227E6">
            <w:pPr>
              <w:spacing w:before="50" w:after="50"/>
            </w:pPr>
          </w:p>
        </w:tc>
        <w:tc>
          <w:tcPr>
            <w:tcW w:w="1328" w:type="dxa"/>
            <w:vAlign w:val="center"/>
          </w:tcPr>
          <w:p w14:paraId="2A90A343" w14:textId="77777777" w:rsidR="003227E6" w:rsidRPr="009D0BC7" w:rsidRDefault="003227E6" w:rsidP="003227E6">
            <w:pPr>
              <w:spacing w:before="50" w:after="50"/>
            </w:pPr>
          </w:p>
        </w:tc>
        <w:tc>
          <w:tcPr>
            <w:tcW w:w="1384" w:type="dxa"/>
            <w:vAlign w:val="center"/>
          </w:tcPr>
          <w:p w14:paraId="09D4120B" w14:textId="77777777" w:rsidR="003227E6" w:rsidRPr="009D0BC7" w:rsidRDefault="003227E6" w:rsidP="003227E6">
            <w:pPr>
              <w:spacing w:before="50" w:after="50"/>
            </w:pPr>
          </w:p>
        </w:tc>
        <w:tc>
          <w:tcPr>
            <w:tcW w:w="1176" w:type="dxa"/>
            <w:vAlign w:val="center"/>
          </w:tcPr>
          <w:p w14:paraId="27C4D52A" w14:textId="77777777" w:rsidR="003227E6" w:rsidRPr="009D0BC7" w:rsidRDefault="003227E6" w:rsidP="003227E6">
            <w:pPr>
              <w:spacing w:before="50" w:after="50"/>
            </w:pPr>
          </w:p>
        </w:tc>
        <w:tc>
          <w:tcPr>
            <w:tcW w:w="1478" w:type="dxa"/>
            <w:vAlign w:val="center"/>
          </w:tcPr>
          <w:p w14:paraId="45326355" w14:textId="77777777" w:rsidR="003227E6" w:rsidRPr="009D0BC7" w:rsidRDefault="003227E6" w:rsidP="003227E6">
            <w:pPr>
              <w:spacing w:before="50" w:after="50"/>
            </w:pPr>
          </w:p>
        </w:tc>
        <w:tc>
          <w:tcPr>
            <w:tcW w:w="1288" w:type="dxa"/>
            <w:vAlign w:val="center"/>
          </w:tcPr>
          <w:p w14:paraId="39197AC3" w14:textId="77777777" w:rsidR="003227E6" w:rsidRPr="009D0BC7" w:rsidRDefault="003227E6" w:rsidP="003227E6">
            <w:pPr>
              <w:spacing w:before="50" w:after="50"/>
            </w:pPr>
          </w:p>
        </w:tc>
        <w:tc>
          <w:tcPr>
            <w:tcW w:w="1169" w:type="dxa"/>
            <w:vAlign w:val="center"/>
          </w:tcPr>
          <w:p w14:paraId="21875E3D" w14:textId="77777777" w:rsidR="003227E6" w:rsidRPr="009D0BC7" w:rsidRDefault="003227E6" w:rsidP="003227E6">
            <w:pPr>
              <w:spacing w:before="50" w:after="50"/>
            </w:pPr>
          </w:p>
        </w:tc>
        <w:tc>
          <w:tcPr>
            <w:tcW w:w="1384" w:type="dxa"/>
            <w:vAlign w:val="center"/>
          </w:tcPr>
          <w:p w14:paraId="61370401" w14:textId="77777777" w:rsidR="003227E6" w:rsidRPr="009D0BC7" w:rsidRDefault="003227E6" w:rsidP="003227E6">
            <w:pPr>
              <w:spacing w:before="50" w:after="50"/>
            </w:pPr>
          </w:p>
        </w:tc>
        <w:tc>
          <w:tcPr>
            <w:tcW w:w="1372" w:type="dxa"/>
            <w:vAlign w:val="center"/>
          </w:tcPr>
          <w:p w14:paraId="16A17CE6" w14:textId="77777777" w:rsidR="003227E6" w:rsidRPr="009D0BC7" w:rsidRDefault="003227E6" w:rsidP="003227E6">
            <w:pPr>
              <w:spacing w:before="50" w:after="50"/>
            </w:pPr>
          </w:p>
        </w:tc>
        <w:tc>
          <w:tcPr>
            <w:tcW w:w="1372" w:type="dxa"/>
            <w:vAlign w:val="center"/>
          </w:tcPr>
          <w:p w14:paraId="4C41318F" w14:textId="77777777" w:rsidR="003227E6" w:rsidRPr="009D0BC7" w:rsidRDefault="003227E6" w:rsidP="003227E6">
            <w:pPr>
              <w:spacing w:before="50" w:after="50"/>
            </w:pPr>
          </w:p>
        </w:tc>
        <w:tc>
          <w:tcPr>
            <w:tcW w:w="1171" w:type="dxa"/>
            <w:vAlign w:val="center"/>
          </w:tcPr>
          <w:p w14:paraId="7C172904" w14:textId="77777777" w:rsidR="003227E6" w:rsidRPr="009D0BC7" w:rsidRDefault="003227E6" w:rsidP="003227E6">
            <w:pPr>
              <w:spacing w:before="50" w:after="50"/>
            </w:pPr>
          </w:p>
        </w:tc>
      </w:tr>
      <w:tr w:rsidR="003227E6" w:rsidRPr="009D0BC7" w14:paraId="3DA8377E" w14:textId="77777777" w:rsidTr="003227E6">
        <w:trPr>
          <w:cantSplit/>
        </w:trPr>
        <w:tc>
          <w:tcPr>
            <w:tcW w:w="826" w:type="dxa"/>
            <w:vMerge w:val="restart"/>
            <w:shd w:val="clear" w:color="auto" w:fill="ED7D31" w:themeFill="accent2"/>
            <w:vAlign w:val="center"/>
          </w:tcPr>
          <w:p w14:paraId="1146AFF5" w14:textId="77777777" w:rsidR="003227E6" w:rsidRPr="009D0BC7" w:rsidRDefault="003227E6" w:rsidP="003227E6">
            <w:pPr>
              <w:spacing w:before="50" w:after="50"/>
              <w:rPr>
                <w:b/>
                <w:color w:val="FFFFFF" w:themeColor="background1"/>
              </w:rPr>
            </w:pPr>
            <w:r>
              <w:rPr>
                <w:b/>
                <w:bCs/>
                <w:color w:val="FFFFFF" w:themeColor="background1"/>
                <w:lang w:val="ga"/>
              </w:rPr>
              <w:lastRenderedPageBreak/>
              <w:t>2027</w:t>
            </w:r>
          </w:p>
        </w:tc>
        <w:tc>
          <w:tcPr>
            <w:tcW w:w="1328" w:type="dxa"/>
            <w:shd w:val="clear" w:color="auto" w:fill="FBE4D5" w:themeFill="accent2" w:themeFillTint="33"/>
            <w:vAlign w:val="center"/>
          </w:tcPr>
          <w:p w14:paraId="5FD90A4A" w14:textId="77777777" w:rsidR="003227E6" w:rsidRPr="009D0BC7" w:rsidRDefault="003227E6" w:rsidP="003227E6">
            <w:pPr>
              <w:spacing w:before="50" w:after="50"/>
            </w:pPr>
            <w:r>
              <w:rPr>
                <w:lang w:val="ga"/>
              </w:rPr>
              <w:t>An Chéad Deicíl</w:t>
            </w:r>
          </w:p>
        </w:tc>
        <w:tc>
          <w:tcPr>
            <w:tcW w:w="1384" w:type="dxa"/>
            <w:shd w:val="clear" w:color="auto" w:fill="FBE4D5" w:themeFill="accent2" w:themeFillTint="33"/>
            <w:vAlign w:val="center"/>
          </w:tcPr>
          <w:p w14:paraId="246CB33E"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79251CC0"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1FCCD9AE" w14:textId="77777777" w:rsidR="003227E6" w:rsidRPr="009D0BC7" w:rsidRDefault="003227E6" w:rsidP="003227E6">
            <w:pPr>
              <w:spacing w:before="50" w:after="50"/>
              <w:jc w:val="center"/>
            </w:pPr>
            <w:r>
              <w:rPr>
                <w:lang w:val="ga"/>
              </w:rPr>
              <w:t>95,140</w:t>
            </w:r>
          </w:p>
        </w:tc>
        <w:tc>
          <w:tcPr>
            <w:tcW w:w="1288" w:type="dxa"/>
            <w:shd w:val="clear" w:color="auto" w:fill="FBE4D5" w:themeFill="accent2" w:themeFillTint="33"/>
            <w:vAlign w:val="center"/>
          </w:tcPr>
          <w:p w14:paraId="10C7994B" w14:textId="77777777" w:rsidR="003227E6" w:rsidRPr="009D0BC7" w:rsidRDefault="003227E6" w:rsidP="003227E6">
            <w:pPr>
              <w:spacing w:before="50" w:after="50"/>
              <w:jc w:val="center"/>
            </w:pPr>
            <w:r>
              <w:rPr>
                <w:lang w:val="ga"/>
              </w:rPr>
              <w:t>An Chéad Bhanda</w:t>
            </w:r>
          </w:p>
        </w:tc>
        <w:tc>
          <w:tcPr>
            <w:tcW w:w="1169" w:type="dxa"/>
            <w:shd w:val="clear" w:color="auto" w:fill="FBE4D5" w:themeFill="accent2" w:themeFillTint="33"/>
            <w:vAlign w:val="center"/>
          </w:tcPr>
          <w:p w14:paraId="545084BF" w14:textId="77777777" w:rsidR="003227E6" w:rsidRPr="009D0BC7" w:rsidRDefault="003227E6" w:rsidP="003227E6">
            <w:pPr>
              <w:spacing w:before="50" w:after="50"/>
              <w:jc w:val="center"/>
            </w:pPr>
            <w:r>
              <w:rPr>
                <w:lang w:val="ga"/>
              </w:rPr>
              <w:t>265,401</w:t>
            </w:r>
          </w:p>
        </w:tc>
        <w:tc>
          <w:tcPr>
            <w:tcW w:w="1384" w:type="dxa"/>
            <w:shd w:val="clear" w:color="auto" w:fill="FBE4D5" w:themeFill="accent2" w:themeFillTint="33"/>
            <w:vAlign w:val="center"/>
          </w:tcPr>
          <w:p w14:paraId="30017D90" w14:textId="77777777" w:rsidR="003227E6" w:rsidRPr="009D0BC7" w:rsidRDefault="003227E6" w:rsidP="003227E6">
            <w:pPr>
              <w:spacing w:before="50" w:after="50"/>
              <w:jc w:val="center"/>
            </w:pPr>
            <w:r>
              <w:rPr>
                <w:lang w:val="ga"/>
              </w:rPr>
              <w:t>0</w:t>
            </w:r>
          </w:p>
        </w:tc>
        <w:tc>
          <w:tcPr>
            <w:tcW w:w="1372" w:type="dxa"/>
            <w:shd w:val="clear" w:color="auto" w:fill="FBE4D5" w:themeFill="accent2" w:themeFillTint="33"/>
            <w:vAlign w:val="center"/>
          </w:tcPr>
          <w:p w14:paraId="443ABF8D" w14:textId="77777777" w:rsidR="003227E6" w:rsidRPr="009D0BC7" w:rsidRDefault="003227E6" w:rsidP="003227E6">
            <w:pPr>
              <w:spacing w:before="50" w:after="50"/>
              <w:jc w:val="center"/>
            </w:pPr>
            <w:r>
              <w:rPr>
                <w:lang w:val="ga"/>
              </w:rPr>
              <w:t>11.0%</w:t>
            </w:r>
          </w:p>
        </w:tc>
        <w:tc>
          <w:tcPr>
            <w:tcW w:w="1372" w:type="dxa"/>
            <w:shd w:val="clear" w:color="auto" w:fill="FBE4D5" w:themeFill="accent2" w:themeFillTint="33"/>
            <w:vAlign w:val="center"/>
          </w:tcPr>
          <w:p w14:paraId="1CD34D94" w14:textId="77777777" w:rsidR="003227E6" w:rsidRPr="009D0BC7" w:rsidRDefault="003227E6" w:rsidP="003227E6">
            <w:pPr>
              <w:spacing w:before="50" w:after="50"/>
              <w:jc w:val="center"/>
            </w:pPr>
            <w:r>
              <w:rPr>
                <w:lang w:val="ga"/>
              </w:rPr>
              <w:t>14</w:t>
            </w:r>
          </w:p>
        </w:tc>
        <w:tc>
          <w:tcPr>
            <w:tcW w:w="1171" w:type="dxa"/>
            <w:shd w:val="clear" w:color="auto" w:fill="FBE4D5" w:themeFill="accent2" w:themeFillTint="33"/>
            <w:vAlign w:val="center"/>
          </w:tcPr>
          <w:p w14:paraId="7153F9EF" w14:textId="77777777" w:rsidR="003227E6" w:rsidRPr="009D0BC7" w:rsidRDefault="003227E6" w:rsidP="003227E6">
            <w:pPr>
              <w:spacing w:before="50" w:after="50"/>
              <w:jc w:val="center"/>
            </w:pPr>
            <w:r>
              <w:rPr>
                <w:lang w:val="ga"/>
              </w:rPr>
              <w:t>14</w:t>
            </w:r>
          </w:p>
        </w:tc>
      </w:tr>
      <w:tr w:rsidR="003227E6" w:rsidRPr="009D0BC7" w14:paraId="6A8AD9FD" w14:textId="77777777" w:rsidTr="003227E6">
        <w:trPr>
          <w:cantSplit/>
        </w:trPr>
        <w:tc>
          <w:tcPr>
            <w:tcW w:w="826" w:type="dxa"/>
            <w:vMerge/>
            <w:shd w:val="clear" w:color="auto" w:fill="ED7D31" w:themeFill="accent2"/>
            <w:vAlign w:val="center"/>
          </w:tcPr>
          <w:p w14:paraId="7965A560" w14:textId="77777777" w:rsidR="003227E6" w:rsidRPr="009D0BC7" w:rsidRDefault="003227E6" w:rsidP="003227E6">
            <w:pPr>
              <w:spacing w:before="50" w:after="50"/>
            </w:pPr>
          </w:p>
        </w:tc>
        <w:tc>
          <w:tcPr>
            <w:tcW w:w="1328" w:type="dxa"/>
            <w:shd w:val="clear" w:color="auto" w:fill="F7CAAC" w:themeFill="accent2" w:themeFillTint="66"/>
            <w:vAlign w:val="center"/>
          </w:tcPr>
          <w:p w14:paraId="4B865474" w14:textId="77777777" w:rsidR="003227E6" w:rsidRPr="009D0BC7" w:rsidRDefault="003227E6" w:rsidP="003227E6">
            <w:pPr>
              <w:spacing w:before="50" w:after="50"/>
            </w:pPr>
            <w:r>
              <w:rPr>
                <w:lang w:val="ga"/>
              </w:rPr>
              <w:t>An 2ú Deicíl</w:t>
            </w:r>
          </w:p>
        </w:tc>
        <w:tc>
          <w:tcPr>
            <w:tcW w:w="1384" w:type="dxa"/>
            <w:shd w:val="clear" w:color="auto" w:fill="F7CAAC" w:themeFill="accent2" w:themeFillTint="66"/>
            <w:vAlign w:val="center"/>
          </w:tcPr>
          <w:p w14:paraId="7B62B44A"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14AB6609"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0E761128" w14:textId="77777777" w:rsidR="003227E6" w:rsidRPr="009D0BC7" w:rsidRDefault="003227E6" w:rsidP="003227E6">
            <w:pPr>
              <w:spacing w:before="50" w:after="50"/>
              <w:jc w:val="center"/>
            </w:pPr>
            <w:r>
              <w:rPr>
                <w:lang w:val="ga"/>
              </w:rPr>
              <w:t>158,394</w:t>
            </w:r>
          </w:p>
        </w:tc>
        <w:tc>
          <w:tcPr>
            <w:tcW w:w="1288" w:type="dxa"/>
            <w:shd w:val="clear" w:color="auto" w:fill="F7CAAC" w:themeFill="accent2" w:themeFillTint="66"/>
            <w:vAlign w:val="center"/>
          </w:tcPr>
          <w:p w14:paraId="627CF39C"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6E9A9DD5"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3CA5DF61"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42774E66"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760787CD"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19F1C121" w14:textId="77777777" w:rsidR="003227E6" w:rsidRPr="009D0BC7" w:rsidRDefault="003227E6" w:rsidP="003227E6">
            <w:pPr>
              <w:spacing w:before="50" w:after="50"/>
              <w:jc w:val="center"/>
            </w:pPr>
          </w:p>
        </w:tc>
      </w:tr>
      <w:tr w:rsidR="003227E6" w:rsidRPr="009D0BC7" w14:paraId="3473EE26" w14:textId="77777777" w:rsidTr="003227E6">
        <w:trPr>
          <w:cantSplit/>
        </w:trPr>
        <w:tc>
          <w:tcPr>
            <w:tcW w:w="826" w:type="dxa"/>
            <w:vMerge/>
            <w:shd w:val="clear" w:color="auto" w:fill="ED7D31" w:themeFill="accent2"/>
            <w:vAlign w:val="center"/>
          </w:tcPr>
          <w:p w14:paraId="6BD9B84B" w14:textId="77777777" w:rsidR="003227E6" w:rsidRPr="009D0BC7" w:rsidRDefault="003227E6" w:rsidP="003227E6">
            <w:pPr>
              <w:spacing w:before="50" w:after="50"/>
            </w:pPr>
          </w:p>
        </w:tc>
        <w:tc>
          <w:tcPr>
            <w:tcW w:w="1328" w:type="dxa"/>
            <w:shd w:val="clear" w:color="auto" w:fill="FBE4D5" w:themeFill="accent2" w:themeFillTint="33"/>
            <w:vAlign w:val="center"/>
          </w:tcPr>
          <w:p w14:paraId="1A7FF8FA" w14:textId="77777777" w:rsidR="003227E6" w:rsidRPr="009D0BC7" w:rsidRDefault="003227E6" w:rsidP="003227E6">
            <w:pPr>
              <w:spacing w:before="50" w:after="50"/>
            </w:pPr>
            <w:r>
              <w:rPr>
                <w:lang w:val="ga"/>
              </w:rPr>
              <w:t>An 3ú Deicíl</w:t>
            </w:r>
          </w:p>
        </w:tc>
        <w:tc>
          <w:tcPr>
            <w:tcW w:w="1384" w:type="dxa"/>
            <w:shd w:val="clear" w:color="auto" w:fill="FBE4D5" w:themeFill="accent2" w:themeFillTint="33"/>
            <w:vAlign w:val="center"/>
          </w:tcPr>
          <w:p w14:paraId="3A7F5FAB"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4385FC96"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0637DBB1" w14:textId="77777777" w:rsidR="003227E6" w:rsidRPr="009D0BC7" w:rsidRDefault="003227E6" w:rsidP="003227E6">
            <w:pPr>
              <w:spacing w:before="50" w:after="50"/>
              <w:jc w:val="center"/>
            </w:pPr>
            <w:r>
              <w:rPr>
                <w:lang w:val="ga"/>
              </w:rPr>
              <w:t>227,676</w:t>
            </w:r>
          </w:p>
        </w:tc>
        <w:tc>
          <w:tcPr>
            <w:tcW w:w="1288" w:type="dxa"/>
            <w:shd w:val="clear" w:color="auto" w:fill="FBE4D5" w:themeFill="accent2" w:themeFillTint="33"/>
            <w:vAlign w:val="center"/>
          </w:tcPr>
          <w:p w14:paraId="27F3B692"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4BAFCB64"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321A98B1"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41607E37"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2DD6DB80"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26AF76F9" w14:textId="77777777" w:rsidR="003227E6" w:rsidRPr="009D0BC7" w:rsidRDefault="003227E6" w:rsidP="003227E6">
            <w:pPr>
              <w:spacing w:before="50" w:after="50"/>
              <w:jc w:val="center"/>
            </w:pPr>
          </w:p>
        </w:tc>
      </w:tr>
      <w:tr w:rsidR="003227E6" w:rsidRPr="009D0BC7" w14:paraId="2998A741" w14:textId="77777777" w:rsidTr="003227E6">
        <w:trPr>
          <w:cantSplit/>
        </w:trPr>
        <w:tc>
          <w:tcPr>
            <w:tcW w:w="826" w:type="dxa"/>
            <w:vMerge/>
            <w:shd w:val="clear" w:color="auto" w:fill="ED7D31" w:themeFill="accent2"/>
            <w:vAlign w:val="center"/>
          </w:tcPr>
          <w:p w14:paraId="5E83EA6A" w14:textId="77777777" w:rsidR="003227E6" w:rsidRPr="009D0BC7" w:rsidRDefault="003227E6" w:rsidP="003227E6">
            <w:pPr>
              <w:spacing w:before="50" w:after="50"/>
            </w:pPr>
          </w:p>
        </w:tc>
        <w:tc>
          <w:tcPr>
            <w:tcW w:w="1328" w:type="dxa"/>
            <w:shd w:val="clear" w:color="auto" w:fill="F7CAAC" w:themeFill="accent2" w:themeFillTint="66"/>
            <w:vAlign w:val="center"/>
          </w:tcPr>
          <w:p w14:paraId="05C4D0B5" w14:textId="77777777" w:rsidR="003227E6" w:rsidRPr="009D0BC7" w:rsidRDefault="003227E6" w:rsidP="003227E6">
            <w:pPr>
              <w:spacing w:before="50" w:after="50"/>
            </w:pPr>
            <w:r>
              <w:rPr>
                <w:lang w:val="ga"/>
              </w:rPr>
              <w:t>An 4ú Deicíl</w:t>
            </w:r>
          </w:p>
        </w:tc>
        <w:tc>
          <w:tcPr>
            <w:tcW w:w="1384" w:type="dxa"/>
            <w:shd w:val="clear" w:color="auto" w:fill="F7CAAC" w:themeFill="accent2" w:themeFillTint="66"/>
            <w:vAlign w:val="center"/>
          </w:tcPr>
          <w:p w14:paraId="6A876E51"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68A00CF7"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5F1E3D04" w14:textId="77777777" w:rsidR="003227E6" w:rsidRPr="009D0BC7" w:rsidRDefault="003227E6" w:rsidP="003227E6">
            <w:pPr>
              <w:spacing w:before="50" w:after="50"/>
              <w:jc w:val="center"/>
            </w:pPr>
            <w:r>
              <w:rPr>
                <w:lang w:val="ga"/>
              </w:rPr>
              <w:t>290,154</w:t>
            </w:r>
          </w:p>
        </w:tc>
        <w:tc>
          <w:tcPr>
            <w:tcW w:w="1288" w:type="dxa"/>
            <w:shd w:val="clear" w:color="auto" w:fill="F7CAAC" w:themeFill="accent2" w:themeFillTint="66"/>
            <w:vAlign w:val="center"/>
          </w:tcPr>
          <w:p w14:paraId="2617A1C4" w14:textId="77777777" w:rsidR="003227E6" w:rsidRPr="009D0BC7" w:rsidRDefault="003227E6" w:rsidP="003227E6">
            <w:pPr>
              <w:spacing w:before="50" w:after="50"/>
              <w:jc w:val="center"/>
            </w:pPr>
            <w:r>
              <w:rPr>
                <w:lang w:val="ga"/>
              </w:rPr>
              <w:t>An 2ú Banda</w:t>
            </w:r>
          </w:p>
        </w:tc>
        <w:tc>
          <w:tcPr>
            <w:tcW w:w="1169" w:type="dxa"/>
            <w:shd w:val="clear" w:color="auto" w:fill="F7CAAC" w:themeFill="accent2" w:themeFillTint="66"/>
            <w:vAlign w:val="center"/>
          </w:tcPr>
          <w:p w14:paraId="73A59179" w14:textId="77777777" w:rsidR="003227E6" w:rsidRPr="009D0BC7" w:rsidRDefault="003227E6" w:rsidP="003227E6">
            <w:pPr>
              <w:spacing w:before="50" w:after="50"/>
              <w:jc w:val="center"/>
            </w:pPr>
            <w:r>
              <w:rPr>
                <w:lang w:val="ga"/>
              </w:rPr>
              <w:t>364,927</w:t>
            </w:r>
          </w:p>
        </w:tc>
        <w:tc>
          <w:tcPr>
            <w:tcW w:w="1384" w:type="dxa"/>
            <w:shd w:val="clear" w:color="auto" w:fill="F7CAAC" w:themeFill="accent2" w:themeFillTint="66"/>
            <w:vAlign w:val="center"/>
          </w:tcPr>
          <w:p w14:paraId="31CAD4C8" w14:textId="77777777" w:rsidR="003227E6" w:rsidRPr="009D0BC7" w:rsidRDefault="003227E6" w:rsidP="003227E6">
            <w:pPr>
              <w:spacing w:before="50" w:after="50"/>
              <w:jc w:val="center"/>
            </w:pPr>
            <w:r>
              <w:rPr>
                <w:lang w:val="ga"/>
              </w:rPr>
              <w:t>0</w:t>
            </w:r>
          </w:p>
        </w:tc>
        <w:tc>
          <w:tcPr>
            <w:tcW w:w="1372" w:type="dxa"/>
            <w:shd w:val="clear" w:color="auto" w:fill="F7CAAC" w:themeFill="accent2" w:themeFillTint="66"/>
            <w:vAlign w:val="center"/>
          </w:tcPr>
          <w:p w14:paraId="4D51C004" w14:textId="77777777" w:rsidR="003227E6" w:rsidRPr="009D0BC7" w:rsidRDefault="003227E6" w:rsidP="003227E6">
            <w:pPr>
              <w:spacing w:before="50" w:after="50"/>
              <w:jc w:val="center"/>
            </w:pPr>
            <w:r>
              <w:rPr>
                <w:lang w:val="ga"/>
              </w:rPr>
              <w:t>39.7%</w:t>
            </w:r>
          </w:p>
        </w:tc>
        <w:tc>
          <w:tcPr>
            <w:tcW w:w="1372" w:type="dxa"/>
            <w:shd w:val="clear" w:color="auto" w:fill="F7CAAC" w:themeFill="accent2" w:themeFillTint="66"/>
            <w:vAlign w:val="center"/>
          </w:tcPr>
          <w:p w14:paraId="54403E9B" w14:textId="77777777" w:rsidR="003227E6" w:rsidRPr="009D0BC7" w:rsidRDefault="003227E6" w:rsidP="003227E6">
            <w:pPr>
              <w:spacing w:before="50" w:after="50"/>
              <w:jc w:val="center"/>
            </w:pPr>
            <w:r>
              <w:rPr>
                <w:lang w:val="ga"/>
              </w:rPr>
              <w:t>51</w:t>
            </w:r>
          </w:p>
        </w:tc>
        <w:tc>
          <w:tcPr>
            <w:tcW w:w="1171" w:type="dxa"/>
            <w:shd w:val="clear" w:color="auto" w:fill="F7CAAC" w:themeFill="accent2" w:themeFillTint="66"/>
            <w:vAlign w:val="center"/>
          </w:tcPr>
          <w:p w14:paraId="3FAEA264" w14:textId="77777777" w:rsidR="003227E6" w:rsidRPr="009D0BC7" w:rsidRDefault="003227E6" w:rsidP="003227E6">
            <w:pPr>
              <w:spacing w:before="50" w:after="50"/>
              <w:jc w:val="center"/>
            </w:pPr>
            <w:r>
              <w:rPr>
                <w:lang w:val="ga"/>
              </w:rPr>
              <w:t>51</w:t>
            </w:r>
          </w:p>
        </w:tc>
      </w:tr>
      <w:tr w:rsidR="003227E6" w:rsidRPr="009D0BC7" w14:paraId="7F72B213" w14:textId="77777777" w:rsidTr="003227E6">
        <w:trPr>
          <w:cantSplit/>
        </w:trPr>
        <w:tc>
          <w:tcPr>
            <w:tcW w:w="826" w:type="dxa"/>
            <w:vMerge/>
            <w:shd w:val="clear" w:color="auto" w:fill="ED7D31" w:themeFill="accent2"/>
            <w:vAlign w:val="center"/>
          </w:tcPr>
          <w:p w14:paraId="605522AE" w14:textId="77777777" w:rsidR="003227E6" w:rsidRPr="009D0BC7" w:rsidRDefault="003227E6" w:rsidP="003227E6">
            <w:pPr>
              <w:spacing w:before="50" w:after="50"/>
            </w:pPr>
          </w:p>
        </w:tc>
        <w:tc>
          <w:tcPr>
            <w:tcW w:w="1328" w:type="dxa"/>
            <w:shd w:val="clear" w:color="auto" w:fill="FBE4D5" w:themeFill="accent2" w:themeFillTint="33"/>
            <w:vAlign w:val="center"/>
          </w:tcPr>
          <w:p w14:paraId="3D2064A6" w14:textId="77777777" w:rsidR="003227E6" w:rsidRPr="009D0BC7" w:rsidRDefault="003227E6" w:rsidP="003227E6">
            <w:pPr>
              <w:spacing w:before="50" w:after="50"/>
            </w:pPr>
            <w:r>
              <w:rPr>
                <w:lang w:val="ga"/>
              </w:rPr>
              <w:t>An 5ú Deicíl</w:t>
            </w:r>
          </w:p>
        </w:tc>
        <w:tc>
          <w:tcPr>
            <w:tcW w:w="1384" w:type="dxa"/>
            <w:shd w:val="clear" w:color="auto" w:fill="FBE4D5" w:themeFill="accent2" w:themeFillTint="33"/>
            <w:vAlign w:val="center"/>
          </w:tcPr>
          <w:p w14:paraId="1EC1FC50"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12F951E5"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01C786F3" w14:textId="77777777" w:rsidR="003227E6" w:rsidRPr="009D0BC7" w:rsidRDefault="003227E6" w:rsidP="003227E6">
            <w:pPr>
              <w:spacing w:before="50" w:after="50"/>
              <w:jc w:val="center"/>
            </w:pPr>
            <w:r>
              <w:rPr>
                <w:lang w:val="ga"/>
              </w:rPr>
              <w:t>355,306</w:t>
            </w:r>
          </w:p>
        </w:tc>
        <w:tc>
          <w:tcPr>
            <w:tcW w:w="1288" w:type="dxa"/>
            <w:shd w:val="clear" w:color="auto" w:fill="FBE4D5" w:themeFill="accent2" w:themeFillTint="33"/>
            <w:vAlign w:val="center"/>
          </w:tcPr>
          <w:p w14:paraId="5E90DA10"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760A8415"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0C7A1C88"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43A54D78"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3799DA0C"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244ED5F4" w14:textId="77777777" w:rsidR="003227E6" w:rsidRPr="009D0BC7" w:rsidRDefault="003227E6" w:rsidP="003227E6">
            <w:pPr>
              <w:spacing w:before="50" w:after="50"/>
              <w:jc w:val="center"/>
            </w:pPr>
          </w:p>
        </w:tc>
      </w:tr>
      <w:tr w:rsidR="003227E6" w:rsidRPr="009D0BC7" w14:paraId="41E38B00" w14:textId="77777777" w:rsidTr="003227E6">
        <w:trPr>
          <w:cantSplit/>
        </w:trPr>
        <w:tc>
          <w:tcPr>
            <w:tcW w:w="826" w:type="dxa"/>
            <w:vMerge/>
            <w:shd w:val="clear" w:color="auto" w:fill="ED7D31" w:themeFill="accent2"/>
            <w:vAlign w:val="center"/>
          </w:tcPr>
          <w:p w14:paraId="6E268B32" w14:textId="77777777" w:rsidR="003227E6" w:rsidRPr="009D0BC7" w:rsidRDefault="003227E6" w:rsidP="003227E6">
            <w:pPr>
              <w:spacing w:before="50" w:after="50"/>
            </w:pPr>
          </w:p>
        </w:tc>
        <w:tc>
          <w:tcPr>
            <w:tcW w:w="1328" w:type="dxa"/>
            <w:shd w:val="clear" w:color="auto" w:fill="F7CAAC" w:themeFill="accent2" w:themeFillTint="66"/>
            <w:vAlign w:val="center"/>
          </w:tcPr>
          <w:p w14:paraId="57B6E696" w14:textId="77777777" w:rsidR="003227E6" w:rsidRPr="009D0BC7" w:rsidRDefault="003227E6" w:rsidP="003227E6">
            <w:pPr>
              <w:spacing w:before="50" w:after="50"/>
            </w:pPr>
            <w:r>
              <w:rPr>
                <w:lang w:val="ga"/>
              </w:rPr>
              <w:t>An 6ú Deicíl</w:t>
            </w:r>
          </w:p>
        </w:tc>
        <w:tc>
          <w:tcPr>
            <w:tcW w:w="1384" w:type="dxa"/>
            <w:shd w:val="clear" w:color="auto" w:fill="F7CAAC" w:themeFill="accent2" w:themeFillTint="66"/>
            <w:vAlign w:val="center"/>
          </w:tcPr>
          <w:p w14:paraId="1EB8F836"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391702CA"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42D2CAB0" w14:textId="77777777" w:rsidR="003227E6" w:rsidRPr="009D0BC7" w:rsidRDefault="003227E6" w:rsidP="003227E6">
            <w:pPr>
              <w:spacing w:before="50" w:after="50"/>
              <w:jc w:val="center"/>
            </w:pPr>
            <w:r>
              <w:rPr>
                <w:lang w:val="ga"/>
              </w:rPr>
              <w:t>422,962</w:t>
            </w:r>
          </w:p>
        </w:tc>
        <w:tc>
          <w:tcPr>
            <w:tcW w:w="1288" w:type="dxa"/>
            <w:shd w:val="clear" w:color="auto" w:fill="F7CAAC" w:themeFill="accent2" w:themeFillTint="66"/>
            <w:vAlign w:val="center"/>
          </w:tcPr>
          <w:p w14:paraId="2BB68A78" w14:textId="77777777" w:rsidR="003227E6" w:rsidRPr="009D0BC7" w:rsidRDefault="003227E6" w:rsidP="003227E6">
            <w:pPr>
              <w:spacing w:before="50" w:after="50"/>
              <w:jc w:val="center"/>
            </w:pPr>
            <w:r>
              <w:rPr>
                <w:lang w:val="ga"/>
              </w:rPr>
              <w:t>An 3ú Banda</w:t>
            </w:r>
          </w:p>
        </w:tc>
        <w:tc>
          <w:tcPr>
            <w:tcW w:w="1169" w:type="dxa"/>
            <w:shd w:val="clear" w:color="auto" w:fill="F7CAAC" w:themeFill="accent2" w:themeFillTint="66"/>
            <w:vAlign w:val="center"/>
          </w:tcPr>
          <w:p w14:paraId="14EAF0D8" w14:textId="77777777" w:rsidR="003227E6" w:rsidRPr="009D0BC7" w:rsidRDefault="003227E6" w:rsidP="003227E6">
            <w:pPr>
              <w:spacing w:before="50" w:after="50"/>
              <w:jc w:val="center"/>
            </w:pPr>
            <w:r>
              <w:rPr>
                <w:lang w:val="ga"/>
              </w:rPr>
              <w:t>464,452</w:t>
            </w:r>
          </w:p>
        </w:tc>
        <w:tc>
          <w:tcPr>
            <w:tcW w:w="1384" w:type="dxa"/>
            <w:shd w:val="clear" w:color="auto" w:fill="F7CAAC" w:themeFill="accent2" w:themeFillTint="66"/>
            <w:vAlign w:val="center"/>
          </w:tcPr>
          <w:p w14:paraId="14263A61" w14:textId="77777777" w:rsidR="003227E6" w:rsidRPr="009D0BC7" w:rsidRDefault="003227E6" w:rsidP="003227E6">
            <w:pPr>
              <w:spacing w:before="50" w:after="50"/>
              <w:jc w:val="center"/>
            </w:pPr>
            <w:r>
              <w:rPr>
                <w:lang w:val="ga"/>
              </w:rPr>
              <w:t>30</w:t>
            </w:r>
          </w:p>
        </w:tc>
        <w:tc>
          <w:tcPr>
            <w:tcW w:w="1372" w:type="dxa"/>
            <w:shd w:val="clear" w:color="auto" w:fill="F7CAAC" w:themeFill="accent2" w:themeFillTint="66"/>
            <w:vAlign w:val="center"/>
          </w:tcPr>
          <w:p w14:paraId="199A5FA7" w14:textId="77777777" w:rsidR="003227E6" w:rsidRPr="009D0BC7" w:rsidRDefault="003227E6" w:rsidP="003227E6">
            <w:pPr>
              <w:spacing w:before="50" w:after="50"/>
              <w:jc w:val="center"/>
            </w:pPr>
            <w:r>
              <w:rPr>
                <w:lang w:val="ga"/>
              </w:rPr>
              <w:t>33.1%</w:t>
            </w:r>
          </w:p>
        </w:tc>
        <w:tc>
          <w:tcPr>
            <w:tcW w:w="1372" w:type="dxa"/>
            <w:shd w:val="clear" w:color="auto" w:fill="F7CAAC" w:themeFill="accent2" w:themeFillTint="66"/>
            <w:vAlign w:val="center"/>
          </w:tcPr>
          <w:p w14:paraId="525436ED" w14:textId="77777777" w:rsidR="003227E6" w:rsidRPr="009D0BC7" w:rsidRDefault="003227E6" w:rsidP="003227E6">
            <w:pPr>
              <w:spacing w:before="50" w:after="50"/>
              <w:jc w:val="center"/>
            </w:pPr>
            <w:r>
              <w:rPr>
                <w:lang w:val="ga"/>
              </w:rPr>
              <w:t>42</w:t>
            </w:r>
          </w:p>
        </w:tc>
        <w:tc>
          <w:tcPr>
            <w:tcW w:w="1171" w:type="dxa"/>
            <w:shd w:val="clear" w:color="auto" w:fill="F7CAAC" w:themeFill="accent2" w:themeFillTint="66"/>
            <w:vAlign w:val="center"/>
          </w:tcPr>
          <w:p w14:paraId="03CBF0DA" w14:textId="77777777" w:rsidR="003227E6" w:rsidRPr="009D0BC7" w:rsidRDefault="003227E6" w:rsidP="003227E6">
            <w:pPr>
              <w:spacing w:before="50" w:after="50"/>
              <w:jc w:val="center"/>
            </w:pPr>
            <w:r>
              <w:rPr>
                <w:lang w:val="ga"/>
              </w:rPr>
              <w:t>12</w:t>
            </w:r>
          </w:p>
        </w:tc>
      </w:tr>
      <w:tr w:rsidR="003227E6" w:rsidRPr="009D0BC7" w14:paraId="1266CAE9" w14:textId="77777777" w:rsidTr="003227E6">
        <w:trPr>
          <w:cantSplit/>
        </w:trPr>
        <w:tc>
          <w:tcPr>
            <w:tcW w:w="826" w:type="dxa"/>
            <w:vMerge/>
            <w:shd w:val="clear" w:color="auto" w:fill="ED7D31" w:themeFill="accent2"/>
            <w:vAlign w:val="center"/>
          </w:tcPr>
          <w:p w14:paraId="5158547E" w14:textId="77777777" w:rsidR="003227E6" w:rsidRPr="009D0BC7" w:rsidRDefault="003227E6" w:rsidP="003227E6">
            <w:pPr>
              <w:spacing w:before="50" w:after="50"/>
            </w:pPr>
          </w:p>
        </w:tc>
        <w:tc>
          <w:tcPr>
            <w:tcW w:w="1328" w:type="dxa"/>
            <w:shd w:val="clear" w:color="auto" w:fill="FBE4D5" w:themeFill="accent2" w:themeFillTint="33"/>
            <w:vAlign w:val="center"/>
          </w:tcPr>
          <w:p w14:paraId="44AE4947" w14:textId="77777777" w:rsidR="003227E6" w:rsidRPr="009D0BC7" w:rsidRDefault="003227E6" w:rsidP="003227E6">
            <w:pPr>
              <w:spacing w:before="50" w:after="50"/>
            </w:pPr>
            <w:r>
              <w:rPr>
                <w:lang w:val="ga"/>
              </w:rPr>
              <w:t>An 7ú Deicíl</w:t>
            </w:r>
          </w:p>
        </w:tc>
        <w:tc>
          <w:tcPr>
            <w:tcW w:w="1384" w:type="dxa"/>
            <w:shd w:val="clear" w:color="auto" w:fill="FBE4D5" w:themeFill="accent2" w:themeFillTint="33"/>
            <w:vAlign w:val="center"/>
          </w:tcPr>
          <w:p w14:paraId="6D3E0B06" w14:textId="77777777" w:rsidR="003227E6" w:rsidRPr="009D0BC7" w:rsidRDefault="003227E6" w:rsidP="003227E6">
            <w:pPr>
              <w:spacing w:before="50" w:after="50"/>
              <w:jc w:val="center"/>
            </w:pPr>
            <w:r>
              <w:rPr>
                <w:lang w:val="ga"/>
              </w:rPr>
              <w:t>32</w:t>
            </w:r>
          </w:p>
        </w:tc>
        <w:tc>
          <w:tcPr>
            <w:tcW w:w="1176" w:type="dxa"/>
            <w:shd w:val="clear" w:color="auto" w:fill="FBE4D5" w:themeFill="accent2" w:themeFillTint="33"/>
            <w:vAlign w:val="center"/>
          </w:tcPr>
          <w:p w14:paraId="0039C40B" w14:textId="77777777" w:rsidR="003227E6" w:rsidRPr="009D0BC7" w:rsidRDefault="003227E6" w:rsidP="003227E6">
            <w:pPr>
              <w:spacing w:before="50" w:after="50"/>
              <w:jc w:val="center"/>
            </w:pPr>
            <w:r>
              <w:rPr>
                <w:lang w:val="ga"/>
              </w:rPr>
              <w:t>32</w:t>
            </w:r>
          </w:p>
        </w:tc>
        <w:tc>
          <w:tcPr>
            <w:tcW w:w="1478" w:type="dxa"/>
            <w:shd w:val="clear" w:color="auto" w:fill="FBE4D5" w:themeFill="accent2" w:themeFillTint="33"/>
            <w:vAlign w:val="center"/>
          </w:tcPr>
          <w:p w14:paraId="43228BF9" w14:textId="77777777" w:rsidR="003227E6" w:rsidRPr="009D0BC7" w:rsidRDefault="003227E6" w:rsidP="003227E6">
            <w:pPr>
              <w:spacing w:before="50" w:after="50"/>
              <w:jc w:val="center"/>
            </w:pPr>
            <w:r>
              <w:rPr>
                <w:lang w:val="ga"/>
              </w:rPr>
              <w:t>496,890</w:t>
            </w:r>
          </w:p>
        </w:tc>
        <w:tc>
          <w:tcPr>
            <w:tcW w:w="1288" w:type="dxa"/>
            <w:shd w:val="clear" w:color="auto" w:fill="FBE4D5" w:themeFill="accent2" w:themeFillTint="33"/>
            <w:vAlign w:val="center"/>
          </w:tcPr>
          <w:p w14:paraId="1F60AF38" w14:textId="77777777" w:rsidR="003227E6" w:rsidRPr="009D0BC7" w:rsidRDefault="003227E6" w:rsidP="003227E6">
            <w:pPr>
              <w:spacing w:before="50" w:after="50"/>
              <w:jc w:val="center"/>
            </w:pPr>
            <w:r>
              <w:rPr>
                <w:lang w:val="ga"/>
              </w:rPr>
              <w:t>An 4ú Banda</w:t>
            </w:r>
          </w:p>
        </w:tc>
        <w:tc>
          <w:tcPr>
            <w:tcW w:w="1169" w:type="dxa"/>
            <w:shd w:val="clear" w:color="auto" w:fill="FBE4D5" w:themeFill="accent2" w:themeFillTint="33"/>
            <w:vAlign w:val="center"/>
          </w:tcPr>
          <w:p w14:paraId="5B2EBE73" w14:textId="77777777" w:rsidR="003227E6" w:rsidRPr="009D0BC7" w:rsidRDefault="003227E6" w:rsidP="003227E6">
            <w:pPr>
              <w:spacing w:before="50" w:after="50"/>
              <w:jc w:val="center"/>
            </w:pPr>
            <w:r>
              <w:rPr>
                <w:lang w:val="ga"/>
              </w:rPr>
              <w:t>563,978</w:t>
            </w:r>
          </w:p>
        </w:tc>
        <w:tc>
          <w:tcPr>
            <w:tcW w:w="1384" w:type="dxa"/>
            <w:shd w:val="clear" w:color="auto" w:fill="FBE4D5" w:themeFill="accent2" w:themeFillTint="33"/>
            <w:vAlign w:val="center"/>
          </w:tcPr>
          <w:p w14:paraId="2B4D2A14" w14:textId="77777777" w:rsidR="003227E6" w:rsidRPr="009D0BC7" w:rsidRDefault="003227E6" w:rsidP="003227E6">
            <w:pPr>
              <w:spacing w:before="50" w:after="50"/>
              <w:jc w:val="center"/>
            </w:pPr>
            <w:r>
              <w:rPr>
                <w:lang w:val="ga"/>
              </w:rPr>
              <w:t>32</w:t>
            </w:r>
          </w:p>
        </w:tc>
        <w:tc>
          <w:tcPr>
            <w:tcW w:w="1372" w:type="dxa"/>
            <w:shd w:val="clear" w:color="auto" w:fill="FBE4D5" w:themeFill="accent2" w:themeFillTint="33"/>
            <w:vAlign w:val="center"/>
          </w:tcPr>
          <w:p w14:paraId="4A54151C" w14:textId="77777777" w:rsidR="003227E6" w:rsidRPr="009D0BC7" w:rsidRDefault="003227E6" w:rsidP="003227E6">
            <w:pPr>
              <w:spacing w:before="50" w:after="50"/>
              <w:jc w:val="center"/>
            </w:pPr>
            <w:r>
              <w:rPr>
                <w:lang w:val="ga"/>
              </w:rPr>
              <w:t>9.6%</w:t>
            </w:r>
          </w:p>
        </w:tc>
        <w:tc>
          <w:tcPr>
            <w:tcW w:w="1372" w:type="dxa"/>
            <w:shd w:val="clear" w:color="auto" w:fill="FBE4D5" w:themeFill="accent2" w:themeFillTint="33"/>
            <w:vAlign w:val="center"/>
          </w:tcPr>
          <w:p w14:paraId="16BAB6D4" w14:textId="77777777" w:rsidR="003227E6" w:rsidRPr="009D0BC7" w:rsidRDefault="003227E6" w:rsidP="003227E6">
            <w:pPr>
              <w:spacing w:before="50" w:after="50"/>
              <w:jc w:val="center"/>
            </w:pPr>
            <w:r>
              <w:rPr>
                <w:lang w:val="ga"/>
              </w:rPr>
              <w:t>12</w:t>
            </w:r>
          </w:p>
        </w:tc>
        <w:tc>
          <w:tcPr>
            <w:tcW w:w="1171" w:type="dxa"/>
            <w:shd w:val="clear" w:color="auto" w:fill="FBE4D5" w:themeFill="accent2" w:themeFillTint="33"/>
            <w:vAlign w:val="center"/>
          </w:tcPr>
          <w:p w14:paraId="1404ACD3" w14:textId="77777777" w:rsidR="003227E6" w:rsidRPr="009D0BC7" w:rsidRDefault="003227E6" w:rsidP="003227E6">
            <w:pPr>
              <w:spacing w:before="50" w:after="50"/>
              <w:jc w:val="center"/>
            </w:pPr>
            <w:r>
              <w:rPr>
                <w:lang w:val="ga"/>
              </w:rPr>
              <w:t>-20</w:t>
            </w:r>
          </w:p>
        </w:tc>
      </w:tr>
      <w:tr w:rsidR="003227E6" w:rsidRPr="009D0BC7" w14:paraId="6C9B24C3" w14:textId="77777777" w:rsidTr="003227E6">
        <w:trPr>
          <w:cantSplit/>
        </w:trPr>
        <w:tc>
          <w:tcPr>
            <w:tcW w:w="826" w:type="dxa"/>
            <w:vMerge/>
            <w:shd w:val="clear" w:color="auto" w:fill="ED7D31" w:themeFill="accent2"/>
            <w:vAlign w:val="center"/>
          </w:tcPr>
          <w:p w14:paraId="0C82FF39" w14:textId="77777777" w:rsidR="003227E6" w:rsidRPr="009D0BC7" w:rsidRDefault="003227E6" w:rsidP="003227E6">
            <w:pPr>
              <w:spacing w:before="50" w:after="50"/>
            </w:pPr>
          </w:p>
        </w:tc>
        <w:tc>
          <w:tcPr>
            <w:tcW w:w="1328" w:type="dxa"/>
            <w:shd w:val="clear" w:color="auto" w:fill="F7CAAC" w:themeFill="accent2" w:themeFillTint="66"/>
            <w:vAlign w:val="center"/>
          </w:tcPr>
          <w:p w14:paraId="1885F87D" w14:textId="77777777" w:rsidR="003227E6" w:rsidRPr="009D0BC7" w:rsidRDefault="003227E6" w:rsidP="003227E6">
            <w:pPr>
              <w:spacing w:before="50" w:after="50"/>
            </w:pPr>
            <w:r>
              <w:rPr>
                <w:lang w:val="ga"/>
              </w:rPr>
              <w:t>An 8ú Deicíl</w:t>
            </w:r>
          </w:p>
        </w:tc>
        <w:tc>
          <w:tcPr>
            <w:tcW w:w="1384" w:type="dxa"/>
            <w:shd w:val="clear" w:color="auto" w:fill="F7CAAC" w:themeFill="accent2" w:themeFillTint="66"/>
            <w:vAlign w:val="center"/>
          </w:tcPr>
          <w:p w14:paraId="669A9186" w14:textId="77777777" w:rsidR="003227E6" w:rsidRPr="009D0BC7" w:rsidRDefault="003227E6" w:rsidP="003227E6">
            <w:pPr>
              <w:spacing w:before="50" w:after="50"/>
              <w:jc w:val="center"/>
            </w:pPr>
            <w:r>
              <w:rPr>
                <w:lang w:val="ga"/>
              </w:rPr>
              <w:t>32</w:t>
            </w:r>
          </w:p>
        </w:tc>
        <w:tc>
          <w:tcPr>
            <w:tcW w:w="1176" w:type="dxa"/>
            <w:shd w:val="clear" w:color="auto" w:fill="F7CAAC" w:themeFill="accent2" w:themeFillTint="66"/>
            <w:vAlign w:val="center"/>
          </w:tcPr>
          <w:p w14:paraId="52CDB1C6" w14:textId="77777777" w:rsidR="003227E6" w:rsidRPr="009D0BC7" w:rsidRDefault="003227E6" w:rsidP="003227E6">
            <w:pPr>
              <w:spacing w:before="50" w:after="50"/>
              <w:jc w:val="center"/>
            </w:pPr>
            <w:r>
              <w:rPr>
                <w:lang w:val="ga"/>
              </w:rPr>
              <w:t>64</w:t>
            </w:r>
          </w:p>
        </w:tc>
        <w:tc>
          <w:tcPr>
            <w:tcW w:w="1478" w:type="dxa"/>
            <w:shd w:val="clear" w:color="auto" w:fill="F7CAAC" w:themeFill="accent2" w:themeFillTint="66"/>
            <w:vAlign w:val="center"/>
          </w:tcPr>
          <w:p w14:paraId="3829C894" w14:textId="77777777" w:rsidR="003227E6" w:rsidRPr="009D0BC7" w:rsidRDefault="003227E6" w:rsidP="003227E6">
            <w:pPr>
              <w:spacing w:before="50" w:after="50"/>
              <w:jc w:val="center"/>
            </w:pPr>
            <w:r>
              <w:rPr>
                <w:lang w:val="ga"/>
              </w:rPr>
              <w:t>581,649</w:t>
            </w:r>
          </w:p>
        </w:tc>
        <w:tc>
          <w:tcPr>
            <w:tcW w:w="1288" w:type="dxa"/>
            <w:shd w:val="clear" w:color="auto" w:fill="F7CAAC" w:themeFill="accent2" w:themeFillTint="66"/>
            <w:vAlign w:val="center"/>
          </w:tcPr>
          <w:p w14:paraId="3600B2D4" w14:textId="77777777" w:rsidR="003227E6" w:rsidRPr="009D0BC7" w:rsidRDefault="003227E6" w:rsidP="003227E6">
            <w:pPr>
              <w:spacing w:before="50" w:after="50"/>
              <w:jc w:val="center"/>
            </w:pPr>
            <w:r>
              <w:rPr>
                <w:lang w:val="ga"/>
              </w:rPr>
              <w:t>An 5ú Banda</w:t>
            </w:r>
          </w:p>
        </w:tc>
        <w:tc>
          <w:tcPr>
            <w:tcW w:w="1169" w:type="dxa"/>
            <w:shd w:val="clear" w:color="auto" w:fill="F7CAAC" w:themeFill="accent2" w:themeFillTint="66"/>
            <w:vAlign w:val="center"/>
          </w:tcPr>
          <w:p w14:paraId="53D9396B" w14:textId="77777777" w:rsidR="003227E6" w:rsidRPr="009D0BC7" w:rsidRDefault="003227E6" w:rsidP="003227E6">
            <w:pPr>
              <w:spacing w:before="50" w:after="50"/>
              <w:jc w:val="center"/>
            </w:pPr>
            <w:r>
              <w:rPr>
                <w:lang w:val="ga"/>
              </w:rPr>
              <w:t>663,503</w:t>
            </w:r>
          </w:p>
        </w:tc>
        <w:tc>
          <w:tcPr>
            <w:tcW w:w="1384" w:type="dxa"/>
            <w:shd w:val="clear" w:color="auto" w:fill="F7CAAC" w:themeFill="accent2" w:themeFillTint="66"/>
            <w:vAlign w:val="center"/>
          </w:tcPr>
          <w:p w14:paraId="4F7CA5DF" w14:textId="77777777" w:rsidR="003227E6" w:rsidRPr="009D0BC7" w:rsidRDefault="003227E6" w:rsidP="003227E6">
            <w:pPr>
              <w:spacing w:before="50" w:after="50"/>
              <w:jc w:val="center"/>
            </w:pPr>
            <w:r>
              <w:rPr>
                <w:lang w:val="ga"/>
              </w:rPr>
              <w:t>29</w:t>
            </w:r>
          </w:p>
        </w:tc>
        <w:tc>
          <w:tcPr>
            <w:tcW w:w="1372" w:type="dxa"/>
            <w:shd w:val="clear" w:color="auto" w:fill="F7CAAC" w:themeFill="accent2" w:themeFillTint="66"/>
            <w:vAlign w:val="center"/>
          </w:tcPr>
          <w:p w14:paraId="7BF43A58" w14:textId="77777777" w:rsidR="003227E6" w:rsidRPr="009D0BC7" w:rsidRDefault="003227E6" w:rsidP="003227E6">
            <w:pPr>
              <w:spacing w:before="50" w:after="50"/>
              <w:jc w:val="center"/>
            </w:pPr>
            <w:r>
              <w:rPr>
                <w:lang w:val="ga"/>
              </w:rPr>
              <w:t>1.5%</w:t>
            </w:r>
          </w:p>
        </w:tc>
        <w:tc>
          <w:tcPr>
            <w:tcW w:w="1372" w:type="dxa"/>
            <w:shd w:val="clear" w:color="auto" w:fill="F7CAAC" w:themeFill="accent2" w:themeFillTint="66"/>
            <w:vAlign w:val="center"/>
          </w:tcPr>
          <w:p w14:paraId="636F361B" w14:textId="77777777" w:rsidR="003227E6" w:rsidRPr="009D0BC7" w:rsidRDefault="003227E6" w:rsidP="003227E6">
            <w:pPr>
              <w:spacing w:before="50" w:after="50"/>
              <w:jc w:val="center"/>
            </w:pPr>
            <w:r>
              <w:rPr>
                <w:lang w:val="ga"/>
              </w:rPr>
              <w:t>2</w:t>
            </w:r>
          </w:p>
        </w:tc>
        <w:tc>
          <w:tcPr>
            <w:tcW w:w="1171" w:type="dxa"/>
            <w:shd w:val="clear" w:color="auto" w:fill="F7CAAC" w:themeFill="accent2" w:themeFillTint="66"/>
            <w:vAlign w:val="center"/>
          </w:tcPr>
          <w:p w14:paraId="3C7B98A1" w14:textId="77777777" w:rsidR="003227E6" w:rsidRPr="009D0BC7" w:rsidRDefault="003227E6" w:rsidP="003227E6">
            <w:pPr>
              <w:spacing w:before="50" w:after="50"/>
              <w:jc w:val="center"/>
            </w:pPr>
            <w:r>
              <w:rPr>
                <w:lang w:val="ga"/>
              </w:rPr>
              <w:t>-27</w:t>
            </w:r>
          </w:p>
        </w:tc>
      </w:tr>
      <w:tr w:rsidR="003227E6" w:rsidRPr="009D0BC7" w14:paraId="56D8A38E" w14:textId="77777777" w:rsidTr="003227E6">
        <w:trPr>
          <w:cantSplit/>
        </w:trPr>
        <w:tc>
          <w:tcPr>
            <w:tcW w:w="826" w:type="dxa"/>
            <w:vMerge/>
            <w:shd w:val="clear" w:color="auto" w:fill="ED7D31" w:themeFill="accent2"/>
            <w:vAlign w:val="center"/>
          </w:tcPr>
          <w:p w14:paraId="16DE4999" w14:textId="77777777" w:rsidR="003227E6" w:rsidRPr="009D0BC7" w:rsidRDefault="003227E6" w:rsidP="003227E6">
            <w:pPr>
              <w:spacing w:before="50" w:after="50"/>
            </w:pPr>
          </w:p>
        </w:tc>
        <w:tc>
          <w:tcPr>
            <w:tcW w:w="1328" w:type="dxa"/>
            <w:shd w:val="clear" w:color="auto" w:fill="FBE4D5" w:themeFill="accent2" w:themeFillTint="33"/>
            <w:vAlign w:val="center"/>
          </w:tcPr>
          <w:p w14:paraId="68BA36B1" w14:textId="77777777" w:rsidR="003227E6" w:rsidRPr="009D0BC7" w:rsidRDefault="003227E6" w:rsidP="003227E6">
            <w:pPr>
              <w:spacing w:before="50" w:after="50"/>
            </w:pPr>
            <w:r>
              <w:rPr>
                <w:lang w:val="ga"/>
              </w:rPr>
              <w:t>An 9ú Deicíl</w:t>
            </w:r>
          </w:p>
        </w:tc>
        <w:tc>
          <w:tcPr>
            <w:tcW w:w="1384" w:type="dxa"/>
            <w:shd w:val="clear" w:color="auto" w:fill="FBE4D5" w:themeFill="accent2" w:themeFillTint="33"/>
            <w:vAlign w:val="center"/>
          </w:tcPr>
          <w:p w14:paraId="4AD10269" w14:textId="77777777" w:rsidR="003227E6" w:rsidRPr="009D0BC7" w:rsidRDefault="003227E6" w:rsidP="003227E6">
            <w:pPr>
              <w:spacing w:before="50" w:after="50"/>
              <w:jc w:val="center"/>
            </w:pPr>
            <w:r>
              <w:rPr>
                <w:lang w:val="ga"/>
              </w:rPr>
              <w:t>32</w:t>
            </w:r>
          </w:p>
        </w:tc>
        <w:tc>
          <w:tcPr>
            <w:tcW w:w="1176" w:type="dxa"/>
            <w:shd w:val="clear" w:color="auto" w:fill="FBE4D5" w:themeFill="accent2" w:themeFillTint="33"/>
            <w:vAlign w:val="center"/>
          </w:tcPr>
          <w:p w14:paraId="4F565561" w14:textId="77777777" w:rsidR="003227E6" w:rsidRPr="009D0BC7" w:rsidRDefault="003227E6" w:rsidP="003227E6">
            <w:pPr>
              <w:spacing w:before="50" w:after="50"/>
              <w:jc w:val="center"/>
            </w:pPr>
            <w:r>
              <w:rPr>
                <w:lang w:val="ga"/>
              </w:rPr>
              <w:t>96</w:t>
            </w:r>
          </w:p>
        </w:tc>
        <w:tc>
          <w:tcPr>
            <w:tcW w:w="1478" w:type="dxa"/>
            <w:shd w:val="clear" w:color="auto" w:fill="FBE4D5" w:themeFill="accent2" w:themeFillTint="33"/>
            <w:vAlign w:val="center"/>
          </w:tcPr>
          <w:p w14:paraId="3E163EE8" w14:textId="77777777" w:rsidR="003227E6" w:rsidRPr="009D0BC7" w:rsidRDefault="003227E6" w:rsidP="003227E6">
            <w:pPr>
              <w:spacing w:before="50" w:after="50"/>
              <w:jc w:val="center"/>
            </w:pPr>
            <w:r>
              <w:rPr>
                <w:lang w:val="ga"/>
              </w:rPr>
              <w:t>697,574</w:t>
            </w:r>
          </w:p>
        </w:tc>
        <w:tc>
          <w:tcPr>
            <w:tcW w:w="1288" w:type="dxa"/>
            <w:shd w:val="clear" w:color="auto" w:fill="FBE4D5" w:themeFill="accent2" w:themeFillTint="33"/>
            <w:vAlign w:val="center"/>
          </w:tcPr>
          <w:p w14:paraId="76782DDC" w14:textId="77777777" w:rsidR="003227E6" w:rsidRPr="009D0BC7" w:rsidRDefault="003227E6" w:rsidP="003227E6">
            <w:pPr>
              <w:spacing w:before="50" w:after="50"/>
              <w:jc w:val="center"/>
            </w:pPr>
            <w:r>
              <w:rPr>
                <w:lang w:val="ga"/>
              </w:rPr>
              <w:t>An 6ú Banda</w:t>
            </w:r>
          </w:p>
        </w:tc>
        <w:tc>
          <w:tcPr>
            <w:tcW w:w="1169" w:type="dxa"/>
            <w:shd w:val="clear" w:color="auto" w:fill="FBE4D5" w:themeFill="accent2" w:themeFillTint="33"/>
            <w:vAlign w:val="center"/>
          </w:tcPr>
          <w:p w14:paraId="7B843A1E" w14:textId="77777777" w:rsidR="003227E6" w:rsidRPr="009D0BC7" w:rsidRDefault="003227E6" w:rsidP="003227E6">
            <w:pPr>
              <w:spacing w:before="50" w:after="50"/>
              <w:jc w:val="center"/>
            </w:pPr>
            <w:r>
              <w:rPr>
                <w:lang w:val="ga"/>
              </w:rPr>
              <w:t>763,028</w:t>
            </w:r>
          </w:p>
        </w:tc>
        <w:tc>
          <w:tcPr>
            <w:tcW w:w="1384" w:type="dxa"/>
            <w:shd w:val="clear" w:color="auto" w:fill="FBE4D5" w:themeFill="accent2" w:themeFillTint="33"/>
            <w:vAlign w:val="center"/>
          </w:tcPr>
          <w:p w14:paraId="1AB69201" w14:textId="77777777" w:rsidR="003227E6" w:rsidRPr="009D0BC7" w:rsidRDefault="003227E6" w:rsidP="003227E6">
            <w:pPr>
              <w:spacing w:before="50" w:after="50"/>
              <w:jc w:val="center"/>
            </w:pPr>
            <w:r>
              <w:rPr>
                <w:lang w:val="ga"/>
              </w:rPr>
              <w:t>2</w:t>
            </w:r>
          </w:p>
        </w:tc>
        <w:tc>
          <w:tcPr>
            <w:tcW w:w="1372" w:type="dxa"/>
            <w:shd w:val="clear" w:color="auto" w:fill="FBE4D5" w:themeFill="accent2" w:themeFillTint="33"/>
            <w:vAlign w:val="center"/>
          </w:tcPr>
          <w:p w14:paraId="690BE2A3" w14:textId="77777777" w:rsidR="003227E6" w:rsidRPr="009D0BC7" w:rsidRDefault="003227E6" w:rsidP="003227E6">
            <w:pPr>
              <w:spacing w:before="50" w:after="50"/>
              <w:jc w:val="center"/>
            </w:pPr>
            <w:r>
              <w:rPr>
                <w:lang w:val="ga"/>
              </w:rPr>
              <w:t>1.5%</w:t>
            </w:r>
          </w:p>
        </w:tc>
        <w:tc>
          <w:tcPr>
            <w:tcW w:w="1372" w:type="dxa"/>
            <w:shd w:val="clear" w:color="auto" w:fill="FBE4D5" w:themeFill="accent2" w:themeFillTint="33"/>
            <w:vAlign w:val="center"/>
          </w:tcPr>
          <w:p w14:paraId="080282DA" w14:textId="77777777" w:rsidR="003227E6" w:rsidRPr="009D0BC7" w:rsidRDefault="003227E6" w:rsidP="003227E6">
            <w:pPr>
              <w:spacing w:before="50" w:after="50"/>
              <w:jc w:val="center"/>
            </w:pPr>
            <w:r>
              <w:rPr>
                <w:lang w:val="ga"/>
              </w:rPr>
              <w:t>2</w:t>
            </w:r>
          </w:p>
        </w:tc>
        <w:tc>
          <w:tcPr>
            <w:tcW w:w="1171" w:type="dxa"/>
            <w:shd w:val="clear" w:color="auto" w:fill="FBE4D5" w:themeFill="accent2" w:themeFillTint="33"/>
            <w:vAlign w:val="center"/>
          </w:tcPr>
          <w:p w14:paraId="63628D6E" w14:textId="77777777" w:rsidR="003227E6" w:rsidRPr="009D0BC7" w:rsidRDefault="003227E6" w:rsidP="003227E6">
            <w:pPr>
              <w:spacing w:before="50" w:after="50"/>
              <w:jc w:val="center"/>
            </w:pPr>
            <w:r>
              <w:rPr>
                <w:lang w:val="ga"/>
              </w:rPr>
              <w:t>0</w:t>
            </w:r>
          </w:p>
        </w:tc>
      </w:tr>
      <w:tr w:rsidR="003227E6" w:rsidRPr="009D0BC7" w14:paraId="6D5F669A" w14:textId="77777777" w:rsidTr="003227E6">
        <w:trPr>
          <w:cantSplit/>
        </w:trPr>
        <w:tc>
          <w:tcPr>
            <w:tcW w:w="826" w:type="dxa"/>
            <w:vMerge/>
            <w:shd w:val="clear" w:color="auto" w:fill="ED7D31" w:themeFill="accent2"/>
            <w:vAlign w:val="center"/>
          </w:tcPr>
          <w:p w14:paraId="50075C52" w14:textId="77777777" w:rsidR="003227E6" w:rsidRPr="009D0BC7" w:rsidRDefault="003227E6" w:rsidP="003227E6">
            <w:pPr>
              <w:spacing w:before="50" w:after="50"/>
            </w:pPr>
          </w:p>
        </w:tc>
        <w:tc>
          <w:tcPr>
            <w:tcW w:w="1328" w:type="dxa"/>
            <w:shd w:val="clear" w:color="auto" w:fill="F7CAAC" w:themeFill="accent2" w:themeFillTint="66"/>
            <w:vAlign w:val="center"/>
          </w:tcPr>
          <w:p w14:paraId="456D988B" w14:textId="77777777" w:rsidR="003227E6" w:rsidRPr="009D0BC7" w:rsidRDefault="003227E6" w:rsidP="003227E6">
            <w:pPr>
              <w:spacing w:before="50" w:after="50"/>
            </w:pPr>
            <w:r>
              <w:rPr>
                <w:lang w:val="ga"/>
              </w:rPr>
              <w:t>An 10ú Deicíl</w:t>
            </w:r>
          </w:p>
        </w:tc>
        <w:tc>
          <w:tcPr>
            <w:tcW w:w="1384" w:type="dxa"/>
            <w:shd w:val="clear" w:color="auto" w:fill="F7CAAC" w:themeFill="accent2" w:themeFillTint="66"/>
            <w:vAlign w:val="center"/>
          </w:tcPr>
          <w:p w14:paraId="1881F5C6" w14:textId="77777777" w:rsidR="003227E6" w:rsidRPr="009D0BC7" w:rsidRDefault="003227E6" w:rsidP="003227E6">
            <w:pPr>
              <w:spacing w:before="50" w:after="50"/>
              <w:jc w:val="center"/>
            </w:pPr>
            <w:r>
              <w:rPr>
                <w:lang w:val="ga"/>
              </w:rPr>
              <w:t>32</w:t>
            </w:r>
          </w:p>
        </w:tc>
        <w:tc>
          <w:tcPr>
            <w:tcW w:w="1176" w:type="dxa"/>
            <w:shd w:val="clear" w:color="auto" w:fill="F7CAAC" w:themeFill="accent2" w:themeFillTint="66"/>
            <w:vAlign w:val="center"/>
          </w:tcPr>
          <w:p w14:paraId="4CBE6846" w14:textId="77777777" w:rsidR="003227E6" w:rsidRPr="009D0BC7" w:rsidRDefault="003227E6" w:rsidP="003227E6">
            <w:pPr>
              <w:spacing w:before="50" w:after="50"/>
              <w:jc w:val="center"/>
            </w:pPr>
            <w:r>
              <w:rPr>
                <w:lang w:val="ga"/>
              </w:rPr>
              <w:t>128</w:t>
            </w:r>
          </w:p>
        </w:tc>
        <w:tc>
          <w:tcPr>
            <w:tcW w:w="1478" w:type="dxa"/>
            <w:shd w:val="clear" w:color="auto" w:fill="F7CAAC" w:themeFill="accent2" w:themeFillTint="66"/>
            <w:vAlign w:val="center"/>
          </w:tcPr>
          <w:p w14:paraId="3FB319E0" w14:textId="77777777" w:rsidR="003227E6" w:rsidRPr="009D0BC7" w:rsidRDefault="003227E6" w:rsidP="003227E6">
            <w:pPr>
              <w:spacing w:before="50" w:after="50"/>
              <w:jc w:val="center"/>
            </w:pPr>
            <w:r>
              <w:rPr>
                <w:lang w:val="ga"/>
              </w:rPr>
              <w:t>1,044,177</w:t>
            </w:r>
          </w:p>
        </w:tc>
        <w:tc>
          <w:tcPr>
            <w:tcW w:w="1288" w:type="dxa"/>
            <w:shd w:val="clear" w:color="auto" w:fill="F7CAAC" w:themeFill="accent2" w:themeFillTint="66"/>
            <w:vAlign w:val="center"/>
          </w:tcPr>
          <w:p w14:paraId="54F4750C" w14:textId="77777777" w:rsidR="003227E6" w:rsidRPr="00802B28" w:rsidRDefault="003227E6" w:rsidP="003227E6">
            <w:pPr>
              <w:spacing w:before="50" w:after="50"/>
              <w:jc w:val="center"/>
              <w:rPr>
                <w:lang w:val="de-DE"/>
              </w:rPr>
            </w:pPr>
            <w:r>
              <w:rPr>
                <w:lang w:val="ga"/>
              </w:rPr>
              <w:t>An 7ú Banda, an 8ú Banda</w:t>
            </w:r>
          </w:p>
        </w:tc>
        <w:tc>
          <w:tcPr>
            <w:tcW w:w="1169" w:type="dxa"/>
            <w:shd w:val="clear" w:color="auto" w:fill="F7CAAC" w:themeFill="accent2" w:themeFillTint="66"/>
            <w:vAlign w:val="center"/>
          </w:tcPr>
          <w:p w14:paraId="413B42EC" w14:textId="77777777" w:rsidR="003227E6" w:rsidRPr="009D0BC7" w:rsidRDefault="003227E6" w:rsidP="003227E6">
            <w:pPr>
              <w:spacing w:before="50" w:after="50"/>
              <w:jc w:val="center"/>
            </w:pPr>
            <w:r>
              <w:rPr>
                <w:lang w:val="ga"/>
              </w:rPr>
              <w:t>Dada</w:t>
            </w:r>
          </w:p>
        </w:tc>
        <w:tc>
          <w:tcPr>
            <w:tcW w:w="1384" w:type="dxa"/>
            <w:shd w:val="clear" w:color="auto" w:fill="F7CAAC" w:themeFill="accent2" w:themeFillTint="66"/>
            <w:vAlign w:val="center"/>
          </w:tcPr>
          <w:p w14:paraId="1983315A" w14:textId="77777777" w:rsidR="003227E6" w:rsidRPr="009D0BC7" w:rsidRDefault="003227E6" w:rsidP="003227E6">
            <w:pPr>
              <w:spacing w:before="50" w:after="50"/>
              <w:jc w:val="center"/>
            </w:pPr>
            <w:r>
              <w:rPr>
                <w:lang w:val="ga"/>
              </w:rPr>
              <w:t>-</w:t>
            </w:r>
          </w:p>
        </w:tc>
        <w:tc>
          <w:tcPr>
            <w:tcW w:w="1372" w:type="dxa"/>
            <w:shd w:val="clear" w:color="auto" w:fill="F7CAAC" w:themeFill="accent2" w:themeFillTint="66"/>
            <w:vAlign w:val="center"/>
          </w:tcPr>
          <w:p w14:paraId="59090676" w14:textId="77777777" w:rsidR="003227E6" w:rsidRPr="009D0BC7" w:rsidRDefault="003227E6" w:rsidP="003227E6">
            <w:pPr>
              <w:spacing w:before="50" w:after="50"/>
              <w:jc w:val="center"/>
            </w:pPr>
            <w:r>
              <w:rPr>
                <w:lang w:val="ga"/>
              </w:rPr>
              <w:t>3.7%</w:t>
            </w:r>
          </w:p>
        </w:tc>
        <w:tc>
          <w:tcPr>
            <w:tcW w:w="1372" w:type="dxa"/>
            <w:shd w:val="clear" w:color="auto" w:fill="F7CAAC" w:themeFill="accent2" w:themeFillTint="66"/>
            <w:vAlign w:val="center"/>
          </w:tcPr>
          <w:p w14:paraId="4A49C29F" w14:textId="77777777" w:rsidR="003227E6" w:rsidRPr="009D0BC7" w:rsidRDefault="003227E6" w:rsidP="003227E6">
            <w:pPr>
              <w:spacing w:before="50" w:after="50"/>
              <w:jc w:val="center"/>
            </w:pPr>
            <w:r>
              <w:rPr>
                <w:lang w:val="ga"/>
              </w:rPr>
              <w:t>5</w:t>
            </w:r>
          </w:p>
        </w:tc>
        <w:tc>
          <w:tcPr>
            <w:tcW w:w="1171" w:type="dxa"/>
            <w:shd w:val="clear" w:color="auto" w:fill="F7CAAC" w:themeFill="accent2" w:themeFillTint="66"/>
            <w:vAlign w:val="center"/>
          </w:tcPr>
          <w:p w14:paraId="0ABC1ADE" w14:textId="77777777" w:rsidR="003227E6" w:rsidRPr="009D0BC7" w:rsidRDefault="003227E6" w:rsidP="003227E6">
            <w:pPr>
              <w:spacing w:before="50" w:after="50"/>
              <w:jc w:val="center"/>
            </w:pPr>
            <w:r>
              <w:rPr>
                <w:lang w:val="ga"/>
              </w:rPr>
              <w:t>-</w:t>
            </w:r>
          </w:p>
        </w:tc>
      </w:tr>
      <w:tr w:rsidR="003227E6" w:rsidRPr="009D0BC7" w14:paraId="38A48811" w14:textId="77777777" w:rsidTr="003227E6">
        <w:trPr>
          <w:cantSplit/>
        </w:trPr>
        <w:tc>
          <w:tcPr>
            <w:tcW w:w="826" w:type="dxa"/>
            <w:vMerge/>
            <w:shd w:val="clear" w:color="auto" w:fill="ED7D31" w:themeFill="accent2"/>
            <w:vAlign w:val="center"/>
          </w:tcPr>
          <w:p w14:paraId="7FF0055F" w14:textId="77777777" w:rsidR="003227E6" w:rsidRPr="009D0BC7" w:rsidRDefault="003227E6" w:rsidP="003227E6">
            <w:pPr>
              <w:spacing w:before="50" w:after="50"/>
            </w:pPr>
          </w:p>
        </w:tc>
        <w:tc>
          <w:tcPr>
            <w:tcW w:w="1328" w:type="dxa"/>
            <w:shd w:val="clear" w:color="auto" w:fill="FBE4D5" w:themeFill="accent2" w:themeFillTint="33"/>
            <w:vAlign w:val="center"/>
          </w:tcPr>
          <w:p w14:paraId="360B0F37" w14:textId="77777777" w:rsidR="003227E6" w:rsidRPr="009D0BC7" w:rsidRDefault="003227E6" w:rsidP="003227E6">
            <w:pPr>
              <w:spacing w:before="50" w:after="50"/>
            </w:pPr>
            <w:r>
              <w:rPr>
                <w:lang w:val="ga"/>
              </w:rPr>
              <w:t xml:space="preserve"> </w:t>
            </w:r>
          </w:p>
        </w:tc>
        <w:tc>
          <w:tcPr>
            <w:tcW w:w="1384" w:type="dxa"/>
            <w:shd w:val="clear" w:color="auto" w:fill="FBE4D5" w:themeFill="accent2" w:themeFillTint="33"/>
            <w:vAlign w:val="center"/>
          </w:tcPr>
          <w:p w14:paraId="615374A4" w14:textId="77777777" w:rsidR="003227E6" w:rsidRPr="009D0BC7" w:rsidRDefault="003227E6" w:rsidP="003227E6">
            <w:pPr>
              <w:spacing w:before="50" w:after="50"/>
              <w:jc w:val="center"/>
            </w:pPr>
            <w:r>
              <w:rPr>
                <w:lang w:val="ga"/>
              </w:rPr>
              <w:t>128</w:t>
            </w:r>
          </w:p>
        </w:tc>
        <w:tc>
          <w:tcPr>
            <w:tcW w:w="1176" w:type="dxa"/>
            <w:shd w:val="clear" w:color="auto" w:fill="FBE4D5" w:themeFill="accent2" w:themeFillTint="33"/>
            <w:vAlign w:val="center"/>
          </w:tcPr>
          <w:p w14:paraId="59AE923D" w14:textId="77777777" w:rsidR="003227E6" w:rsidRPr="009D0BC7" w:rsidRDefault="003227E6" w:rsidP="003227E6">
            <w:pPr>
              <w:spacing w:before="50" w:after="50"/>
              <w:jc w:val="center"/>
            </w:pPr>
          </w:p>
        </w:tc>
        <w:tc>
          <w:tcPr>
            <w:tcW w:w="1478" w:type="dxa"/>
            <w:shd w:val="clear" w:color="auto" w:fill="FBE4D5" w:themeFill="accent2" w:themeFillTint="33"/>
            <w:vAlign w:val="center"/>
          </w:tcPr>
          <w:p w14:paraId="192D261F" w14:textId="77777777" w:rsidR="003227E6" w:rsidRPr="009D0BC7" w:rsidRDefault="003227E6" w:rsidP="003227E6">
            <w:pPr>
              <w:spacing w:before="50" w:after="50"/>
              <w:jc w:val="center"/>
            </w:pPr>
          </w:p>
        </w:tc>
        <w:tc>
          <w:tcPr>
            <w:tcW w:w="1288" w:type="dxa"/>
            <w:shd w:val="clear" w:color="auto" w:fill="FBE4D5" w:themeFill="accent2" w:themeFillTint="33"/>
            <w:vAlign w:val="center"/>
          </w:tcPr>
          <w:p w14:paraId="741C45AE"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7BAA1CEB"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48245530"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34E4E8FB" w14:textId="77777777" w:rsidR="003227E6" w:rsidRPr="009D0BC7" w:rsidRDefault="003227E6" w:rsidP="003227E6">
            <w:pPr>
              <w:spacing w:before="50" w:after="50"/>
              <w:jc w:val="center"/>
            </w:pPr>
            <w:r>
              <w:rPr>
                <w:lang w:val="ga"/>
              </w:rPr>
              <w:t>100.00%</w:t>
            </w:r>
          </w:p>
        </w:tc>
        <w:tc>
          <w:tcPr>
            <w:tcW w:w="1372" w:type="dxa"/>
            <w:shd w:val="clear" w:color="auto" w:fill="FBE4D5" w:themeFill="accent2" w:themeFillTint="33"/>
            <w:vAlign w:val="center"/>
          </w:tcPr>
          <w:p w14:paraId="4CCAB728" w14:textId="77777777" w:rsidR="003227E6" w:rsidRPr="009D0BC7" w:rsidRDefault="003227E6" w:rsidP="003227E6">
            <w:pPr>
              <w:spacing w:before="50" w:after="50"/>
              <w:jc w:val="center"/>
            </w:pPr>
            <w:r>
              <w:rPr>
                <w:lang w:val="ga"/>
              </w:rPr>
              <w:t>128</w:t>
            </w:r>
          </w:p>
        </w:tc>
        <w:tc>
          <w:tcPr>
            <w:tcW w:w="1171" w:type="dxa"/>
            <w:shd w:val="clear" w:color="auto" w:fill="FBE4D5" w:themeFill="accent2" w:themeFillTint="33"/>
            <w:vAlign w:val="center"/>
          </w:tcPr>
          <w:p w14:paraId="17E1486F" w14:textId="77777777" w:rsidR="003227E6" w:rsidRPr="009D0BC7" w:rsidRDefault="003227E6" w:rsidP="003227E6">
            <w:pPr>
              <w:spacing w:before="50" w:after="50"/>
              <w:jc w:val="center"/>
            </w:pPr>
          </w:p>
        </w:tc>
      </w:tr>
      <w:tr w:rsidR="003227E6" w:rsidRPr="009D0BC7" w14:paraId="634DB785" w14:textId="77777777" w:rsidTr="003227E6">
        <w:trPr>
          <w:cantSplit/>
        </w:trPr>
        <w:tc>
          <w:tcPr>
            <w:tcW w:w="826" w:type="dxa"/>
            <w:vAlign w:val="center"/>
          </w:tcPr>
          <w:p w14:paraId="1B04C16E" w14:textId="77777777" w:rsidR="003227E6" w:rsidRPr="009D0BC7" w:rsidRDefault="003227E6" w:rsidP="003227E6">
            <w:pPr>
              <w:spacing w:before="50" w:after="50"/>
            </w:pPr>
          </w:p>
        </w:tc>
        <w:tc>
          <w:tcPr>
            <w:tcW w:w="1328" w:type="dxa"/>
            <w:vAlign w:val="center"/>
          </w:tcPr>
          <w:p w14:paraId="207D56DB" w14:textId="77777777" w:rsidR="003227E6" w:rsidRPr="009D0BC7" w:rsidRDefault="003227E6" w:rsidP="003227E6">
            <w:pPr>
              <w:spacing w:before="50" w:after="50"/>
            </w:pPr>
          </w:p>
        </w:tc>
        <w:tc>
          <w:tcPr>
            <w:tcW w:w="1384" w:type="dxa"/>
            <w:vAlign w:val="center"/>
          </w:tcPr>
          <w:p w14:paraId="0379C463" w14:textId="77777777" w:rsidR="003227E6" w:rsidRPr="009D0BC7" w:rsidRDefault="003227E6" w:rsidP="003227E6">
            <w:pPr>
              <w:spacing w:before="50" w:after="50"/>
            </w:pPr>
          </w:p>
        </w:tc>
        <w:tc>
          <w:tcPr>
            <w:tcW w:w="1176" w:type="dxa"/>
            <w:vAlign w:val="center"/>
          </w:tcPr>
          <w:p w14:paraId="716FBF9C" w14:textId="77777777" w:rsidR="003227E6" w:rsidRPr="009D0BC7" w:rsidRDefault="003227E6" w:rsidP="003227E6">
            <w:pPr>
              <w:spacing w:before="50" w:after="50"/>
            </w:pPr>
          </w:p>
        </w:tc>
        <w:tc>
          <w:tcPr>
            <w:tcW w:w="1478" w:type="dxa"/>
            <w:vAlign w:val="center"/>
          </w:tcPr>
          <w:p w14:paraId="6716C5F8" w14:textId="77777777" w:rsidR="003227E6" w:rsidRPr="009D0BC7" w:rsidRDefault="003227E6" w:rsidP="003227E6">
            <w:pPr>
              <w:spacing w:before="50" w:after="50"/>
            </w:pPr>
          </w:p>
        </w:tc>
        <w:tc>
          <w:tcPr>
            <w:tcW w:w="1288" w:type="dxa"/>
            <w:vAlign w:val="center"/>
          </w:tcPr>
          <w:p w14:paraId="6FB5B680" w14:textId="77777777" w:rsidR="003227E6" w:rsidRPr="009D0BC7" w:rsidRDefault="003227E6" w:rsidP="003227E6">
            <w:pPr>
              <w:spacing w:before="50" w:after="50"/>
            </w:pPr>
          </w:p>
        </w:tc>
        <w:tc>
          <w:tcPr>
            <w:tcW w:w="1169" w:type="dxa"/>
            <w:vAlign w:val="center"/>
          </w:tcPr>
          <w:p w14:paraId="29272C8F" w14:textId="77777777" w:rsidR="003227E6" w:rsidRPr="009D0BC7" w:rsidRDefault="003227E6" w:rsidP="003227E6">
            <w:pPr>
              <w:spacing w:before="50" w:after="50"/>
            </w:pPr>
          </w:p>
        </w:tc>
        <w:tc>
          <w:tcPr>
            <w:tcW w:w="1384" w:type="dxa"/>
            <w:vAlign w:val="center"/>
          </w:tcPr>
          <w:p w14:paraId="5EE53EB1" w14:textId="77777777" w:rsidR="003227E6" w:rsidRPr="009D0BC7" w:rsidRDefault="003227E6" w:rsidP="003227E6">
            <w:pPr>
              <w:spacing w:before="50" w:after="50"/>
            </w:pPr>
          </w:p>
        </w:tc>
        <w:tc>
          <w:tcPr>
            <w:tcW w:w="1372" w:type="dxa"/>
            <w:vAlign w:val="center"/>
          </w:tcPr>
          <w:p w14:paraId="1BA2F6DA" w14:textId="77777777" w:rsidR="003227E6" w:rsidRPr="009D0BC7" w:rsidRDefault="003227E6" w:rsidP="003227E6">
            <w:pPr>
              <w:spacing w:before="50" w:after="50"/>
            </w:pPr>
          </w:p>
        </w:tc>
        <w:tc>
          <w:tcPr>
            <w:tcW w:w="1372" w:type="dxa"/>
            <w:vAlign w:val="center"/>
          </w:tcPr>
          <w:p w14:paraId="55E4C7E9" w14:textId="77777777" w:rsidR="003227E6" w:rsidRPr="009D0BC7" w:rsidRDefault="003227E6" w:rsidP="003227E6">
            <w:pPr>
              <w:spacing w:before="50" w:after="50"/>
            </w:pPr>
          </w:p>
        </w:tc>
        <w:tc>
          <w:tcPr>
            <w:tcW w:w="1171" w:type="dxa"/>
            <w:vAlign w:val="center"/>
          </w:tcPr>
          <w:p w14:paraId="44D610C2" w14:textId="77777777" w:rsidR="003227E6" w:rsidRPr="009D0BC7" w:rsidRDefault="003227E6" w:rsidP="003227E6">
            <w:pPr>
              <w:spacing w:before="50" w:after="50"/>
            </w:pPr>
          </w:p>
        </w:tc>
      </w:tr>
      <w:tr w:rsidR="003227E6" w:rsidRPr="009D0BC7" w14:paraId="56521D77" w14:textId="77777777" w:rsidTr="003227E6">
        <w:trPr>
          <w:cantSplit/>
        </w:trPr>
        <w:tc>
          <w:tcPr>
            <w:tcW w:w="826" w:type="dxa"/>
            <w:vMerge w:val="restart"/>
            <w:shd w:val="clear" w:color="auto" w:fill="ED7D31" w:themeFill="accent2"/>
            <w:vAlign w:val="center"/>
          </w:tcPr>
          <w:p w14:paraId="37864960" w14:textId="77777777" w:rsidR="003227E6" w:rsidRPr="009D0BC7" w:rsidRDefault="003227E6" w:rsidP="003227E6">
            <w:pPr>
              <w:spacing w:before="50" w:after="50"/>
              <w:rPr>
                <w:b/>
                <w:color w:val="FFFFFF" w:themeColor="background1"/>
              </w:rPr>
            </w:pPr>
            <w:r>
              <w:rPr>
                <w:b/>
                <w:bCs/>
                <w:color w:val="FFFFFF" w:themeColor="background1"/>
                <w:lang w:val="ga"/>
              </w:rPr>
              <w:lastRenderedPageBreak/>
              <w:t>2028</w:t>
            </w:r>
          </w:p>
        </w:tc>
        <w:tc>
          <w:tcPr>
            <w:tcW w:w="1328" w:type="dxa"/>
            <w:shd w:val="clear" w:color="auto" w:fill="FBE4D5" w:themeFill="accent2" w:themeFillTint="33"/>
            <w:vAlign w:val="center"/>
          </w:tcPr>
          <w:p w14:paraId="35B9BC78" w14:textId="77777777" w:rsidR="003227E6" w:rsidRPr="009D0BC7" w:rsidRDefault="003227E6" w:rsidP="003227E6">
            <w:pPr>
              <w:spacing w:before="50" w:after="50"/>
            </w:pPr>
            <w:r>
              <w:rPr>
                <w:lang w:val="ga"/>
              </w:rPr>
              <w:t>An Chéad Deicíl</w:t>
            </w:r>
          </w:p>
        </w:tc>
        <w:tc>
          <w:tcPr>
            <w:tcW w:w="1384" w:type="dxa"/>
            <w:shd w:val="clear" w:color="auto" w:fill="FBE4D5" w:themeFill="accent2" w:themeFillTint="33"/>
            <w:vAlign w:val="center"/>
          </w:tcPr>
          <w:p w14:paraId="31802435"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1BF9CC37"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591C0DFB" w14:textId="77777777" w:rsidR="003227E6" w:rsidRPr="009D0BC7" w:rsidRDefault="003227E6" w:rsidP="003227E6">
            <w:pPr>
              <w:spacing w:before="50" w:after="50"/>
              <w:jc w:val="center"/>
            </w:pPr>
            <w:r>
              <w:rPr>
                <w:lang w:val="ga"/>
              </w:rPr>
              <w:t>97,614</w:t>
            </w:r>
          </w:p>
        </w:tc>
        <w:tc>
          <w:tcPr>
            <w:tcW w:w="1288" w:type="dxa"/>
            <w:shd w:val="clear" w:color="auto" w:fill="FBE4D5" w:themeFill="accent2" w:themeFillTint="33"/>
            <w:vAlign w:val="center"/>
          </w:tcPr>
          <w:p w14:paraId="24513246" w14:textId="77777777" w:rsidR="003227E6" w:rsidRPr="009D0BC7" w:rsidRDefault="003227E6" w:rsidP="003227E6">
            <w:pPr>
              <w:spacing w:before="50" w:after="50"/>
              <w:jc w:val="center"/>
            </w:pPr>
            <w:r>
              <w:rPr>
                <w:lang w:val="ga"/>
              </w:rPr>
              <w:t>An Chéad Bhanda</w:t>
            </w:r>
          </w:p>
        </w:tc>
        <w:tc>
          <w:tcPr>
            <w:tcW w:w="1169" w:type="dxa"/>
            <w:shd w:val="clear" w:color="auto" w:fill="FBE4D5" w:themeFill="accent2" w:themeFillTint="33"/>
            <w:vAlign w:val="center"/>
          </w:tcPr>
          <w:p w14:paraId="5A0263F8" w14:textId="77777777" w:rsidR="003227E6" w:rsidRPr="009D0BC7" w:rsidRDefault="003227E6" w:rsidP="003227E6">
            <w:pPr>
              <w:spacing w:before="50" w:after="50"/>
              <w:jc w:val="center"/>
            </w:pPr>
            <w:r>
              <w:rPr>
                <w:lang w:val="ga"/>
              </w:rPr>
              <w:t>273,363</w:t>
            </w:r>
          </w:p>
        </w:tc>
        <w:tc>
          <w:tcPr>
            <w:tcW w:w="1384" w:type="dxa"/>
            <w:shd w:val="clear" w:color="auto" w:fill="FBE4D5" w:themeFill="accent2" w:themeFillTint="33"/>
            <w:vAlign w:val="center"/>
          </w:tcPr>
          <w:p w14:paraId="28C2184E" w14:textId="77777777" w:rsidR="003227E6" w:rsidRPr="009D0BC7" w:rsidRDefault="003227E6" w:rsidP="003227E6">
            <w:pPr>
              <w:spacing w:before="50" w:after="50"/>
              <w:jc w:val="center"/>
            </w:pPr>
            <w:r>
              <w:rPr>
                <w:lang w:val="ga"/>
              </w:rPr>
              <w:t>0</w:t>
            </w:r>
          </w:p>
        </w:tc>
        <w:tc>
          <w:tcPr>
            <w:tcW w:w="1372" w:type="dxa"/>
            <w:shd w:val="clear" w:color="auto" w:fill="FBE4D5" w:themeFill="accent2" w:themeFillTint="33"/>
            <w:vAlign w:val="center"/>
          </w:tcPr>
          <w:p w14:paraId="392B41CD" w14:textId="77777777" w:rsidR="003227E6" w:rsidRPr="009D0BC7" w:rsidRDefault="003227E6" w:rsidP="003227E6">
            <w:pPr>
              <w:spacing w:before="50" w:after="50"/>
              <w:jc w:val="center"/>
            </w:pPr>
            <w:r>
              <w:rPr>
                <w:lang w:val="ga"/>
              </w:rPr>
              <w:t>11.0%</w:t>
            </w:r>
          </w:p>
        </w:tc>
        <w:tc>
          <w:tcPr>
            <w:tcW w:w="1372" w:type="dxa"/>
            <w:shd w:val="clear" w:color="auto" w:fill="FBE4D5" w:themeFill="accent2" w:themeFillTint="33"/>
            <w:vAlign w:val="center"/>
          </w:tcPr>
          <w:p w14:paraId="4B882AAA" w14:textId="77777777" w:rsidR="003227E6" w:rsidRPr="009D0BC7" w:rsidRDefault="003227E6" w:rsidP="003227E6">
            <w:pPr>
              <w:spacing w:before="50" w:after="50"/>
              <w:jc w:val="center"/>
            </w:pPr>
            <w:r>
              <w:rPr>
                <w:lang w:val="ga"/>
              </w:rPr>
              <w:t>14</w:t>
            </w:r>
          </w:p>
        </w:tc>
        <w:tc>
          <w:tcPr>
            <w:tcW w:w="1171" w:type="dxa"/>
            <w:shd w:val="clear" w:color="auto" w:fill="FBE4D5" w:themeFill="accent2" w:themeFillTint="33"/>
            <w:vAlign w:val="center"/>
          </w:tcPr>
          <w:p w14:paraId="41D9A9C1" w14:textId="77777777" w:rsidR="003227E6" w:rsidRPr="009D0BC7" w:rsidRDefault="003227E6" w:rsidP="003227E6">
            <w:pPr>
              <w:spacing w:before="50" w:after="50"/>
              <w:jc w:val="center"/>
            </w:pPr>
            <w:r>
              <w:rPr>
                <w:lang w:val="ga"/>
              </w:rPr>
              <w:t>14</w:t>
            </w:r>
          </w:p>
        </w:tc>
      </w:tr>
      <w:tr w:rsidR="003227E6" w:rsidRPr="009D0BC7" w14:paraId="24C1D1DE" w14:textId="77777777" w:rsidTr="003227E6">
        <w:trPr>
          <w:cantSplit/>
        </w:trPr>
        <w:tc>
          <w:tcPr>
            <w:tcW w:w="826" w:type="dxa"/>
            <w:vMerge/>
            <w:shd w:val="clear" w:color="auto" w:fill="ED7D31" w:themeFill="accent2"/>
            <w:vAlign w:val="center"/>
          </w:tcPr>
          <w:p w14:paraId="27413B98" w14:textId="77777777" w:rsidR="003227E6" w:rsidRPr="009D0BC7" w:rsidRDefault="003227E6" w:rsidP="003227E6">
            <w:pPr>
              <w:spacing w:before="50" w:after="50"/>
            </w:pPr>
          </w:p>
        </w:tc>
        <w:tc>
          <w:tcPr>
            <w:tcW w:w="1328" w:type="dxa"/>
            <w:shd w:val="clear" w:color="auto" w:fill="F7CAAC" w:themeFill="accent2" w:themeFillTint="66"/>
            <w:vAlign w:val="center"/>
          </w:tcPr>
          <w:p w14:paraId="0C97F623" w14:textId="77777777" w:rsidR="003227E6" w:rsidRPr="009D0BC7" w:rsidRDefault="003227E6" w:rsidP="003227E6">
            <w:pPr>
              <w:spacing w:before="50" w:after="50"/>
            </w:pPr>
            <w:r>
              <w:rPr>
                <w:lang w:val="ga"/>
              </w:rPr>
              <w:t>An 2ú Deicíl</w:t>
            </w:r>
          </w:p>
        </w:tc>
        <w:tc>
          <w:tcPr>
            <w:tcW w:w="1384" w:type="dxa"/>
            <w:shd w:val="clear" w:color="auto" w:fill="F7CAAC" w:themeFill="accent2" w:themeFillTint="66"/>
            <w:vAlign w:val="center"/>
          </w:tcPr>
          <w:p w14:paraId="3CCA4DDE"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381A1D7C"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5CE9DDBC" w14:textId="77777777" w:rsidR="003227E6" w:rsidRPr="009D0BC7" w:rsidRDefault="003227E6" w:rsidP="003227E6">
            <w:pPr>
              <w:spacing w:before="50" w:after="50"/>
              <w:jc w:val="center"/>
            </w:pPr>
            <w:r>
              <w:rPr>
                <w:lang w:val="ga"/>
              </w:rPr>
              <w:t>162,512</w:t>
            </w:r>
          </w:p>
        </w:tc>
        <w:tc>
          <w:tcPr>
            <w:tcW w:w="1288" w:type="dxa"/>
            <w:shd w:val="clear" w:color="auto" w:fill="F7CAAC" w:themeFill="accent2" w:themeFillTint="66"/>
            <w:vAlign w:val="center"/>
          </w:tcPr>
          <w:p w14:paraId="12EC5E46"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10E96944"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65781444"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4AAE683E"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1FE1EFD0"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39B9B782" w14:textId="77777777" w:rsidR="003227E6" w:rsidRPr="009D0BC7" w:rsidRDefault="003227E6" w:rsidP="003227E6">
            <w:pPr>
              <w:spacing w:before="50" w:after="50"/>
              <w:jc w:val="center"/>
            </w:pPr>
          </w:p>
        </w:tc>
      </w:tr>
      <w:tr w:rsidR="003227E6" w:rsidRPr="009D0BC7" w14:paraId="174D33FA" w14:textId="77777777" w:rsidTr="003227E6">
        <w:trPr>
          <w:cantSplit/>
        </w:trPr>
        <w:tc>
          <w:tcPr>
            <w:tcW w:w="826" w:type="dxa"/>
            <w:vMerge/>
            <w:shd w:val="clear" w:color="auto" w:fill="ED7D31" w:themeFill="accent2"/>
            <w:vAlign w:val="center"/>
          </w:tcPr>
          <w:p w14:paraId="3A9CEABF" w14:textId="77777777" w:rsidR="003227E6" w:rsidRPr="009D0BC7" w:rsidRDefault="003227E6" w:rsidP="003227E6">
            <w:pPr>
              <w:spacing w:before="50" w:after="50"/>
            </w:pPr>
          </w:p>
        </w:tc>
        <w:tc>
          <w:tcPr>
            <w:tcW w:w="1328" w:type="dxa"/>
            <w:shd w:val="clear" w:color="auto" w:fill="FBE4D5" w:themeFill="accent2" w:themeFillTint="33"/>
            <w:vAlign w:val="center"/>
          </w:tcPr>
          <w:p w14:paraId="30E66499" w14:textId="77777777" w:rsidR="003227E6" w:rsidRPr="009D0BC7" w:rsidRDefault="003227E6" w:rsidP="003227E6">
            <w:pPr>
              <w:spacing w:before="50" w:after="50"/>
            </w:pPr>
            <w:r>
              <w:rPr>
                <w:lang w:val="ga"/>
              </w:rPr>
              <w:t>An 3ú Deicíl</w:t>
            </w:r>
          </w:p>
        </w:tc>
        <w:tc>
          <w:tcPr>
            <w:tcW w:w="1384" w:type="dxa"/>
            <w:shd w:val="clear" w:color="auto" w:fill="FBE4D5" w:themeFill="accent2" w:themeFillTint="33"/>
            <w:vAlign w:val="center"/>
          </w:tcPr>
          <w:p w14:paraId="11AE18CD"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5EFA346E"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3FBA567F" w14:textId="77777777" w:rsidR="003227E6" w:rsidRPr="009D0BC7" w:rsidRDefault="003227E6" w:rsidP="003227E6">
            <w:pPr>
              <w:spacing w:before="50" w:after="50"/>
              <w:jc w:val="center"/>
            </w:pPr>
            <w:r>
              <w:rPr>
                <w:lang w:val="ga"/>
              </w:rPr>
              <w:t>233,596</w:t>
            </w:r>
          </w:p>
        </w:tc>
        <w:tc>
          <w:tcPr>
            <w:tcW w:w="1288" w:type="dxa"/>
            <w:shd w:val="clear" w:color="auto" w:fill="FBE4D5" w:themeFill="accent2" w:themeFillTint="33"/>
            <w:vAlign w:val="center"/>
          </w:tcPr>
          <w:p w14:paraId="6A952D9C"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7803B3F4"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411B8244"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57613076"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468CFCD4"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29CC2251" w14:textId="77777777" w:rsidR="003227E6" w:rsidRPr="009D0BC7" w:rsidRDefault="003227E6" w:rsidP="003227E6">
            <w:pPr>
              <w:spacing w:before="50" w:after="50"/>
              <w:jc w:val="center"/>
            </w:pPr>
          </w:p>
        </w:tc>
      </w:tr>
      <w:tr w:rsidR="003227E6" w:rsidRPr="009D0BC7" w14:paraId="215C3590" w14:textId="77777777" w:rsidTr="003227E6">
        <w:trPr>
          <w:cantSplit/>
        </w:trPr>
        <w:tc>
          <w:tcPr>
            <w:tcW w:w="826" w:type="dxa"/>
            <w:vMerge/>
            <w:shd w:val="clear" w:color="auto" w:fill="ED7D31" w:themeFill="accent2"/>
            <w:vAlign w:val="center"/>
          </w:tcPr>
          <w:p w14:paraId="07CFBA4B" w14:textId="77777777" w:rsidR="003227E6" w:rsidRPr="009D0BC7" w:rsidRDefault="003227E6" w:rsidP="003227E6">
            <w:pPr>
              <w:spacing w:before="50" w:after="50"/>
            </w:pPr>
          </w:p>
        </w:tc>
        <w:tc>
          <w:tcPr>
            <w:tcW w:w="1328" w:type="dxa"/>
            <w:shd w:val="clear" w:color="auto" w:fill="F7CAAC" w:themeFill="accent2" w:themeFillTint="66"/>
            <w:vAlign w:val="center"/>
          </w:tcPr>
          <w:p w14:paraId="472A72C3" w14:textId="77777777" w:rsidR="003227E6" w:rsidRPr="009D0BC7" w:rsidRDefault="003227E6" w:rsidP="003227E6">
            <w:pPr>
              <w:spacing w:before="50" w:after="50"/>
            </w:pPr>
            <w:r>
              <w:rPr>
                <w:lang w:val="ga"/>
              </w:rPr>
              <w:t>An 4ú Deicíl</w:t>
            </w:r>
          </w:p>
        </w:tc>
        <w:tc>
          <w:tcPr>
            <w:tcW w:w="1384" w:type="dxa"/>
            <w:shd w:val="clear" w:color="auto" w:fill="F7CAAC" w:themeFill="accent2" w:themeFillTint="66"/>
            <w:vAlign w:val="center"/>
          </w:tcPr>
          <w:p w14:paraId="4281806D"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7D28AA6A"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1C1E9607" w14:textId="77777777" w:rsidR="003227E6" w:rsidRPr="009D0BC7" w:rsidRDefault="003227E6" w:rsidP="003227E6">
            <w:pPr>
              <w:spacing w:before="50" w:after="50"/>
              <w:jc w:val="center"/>
            </w:pPr>
            <w:r>
              <w:rPr>
                <w:lang w:val="ga"/>
              </w:rPr>
              <w:t>297,698</w:t>
            </w:r>
          </w:p>
        </w:tc>
        <w:tc>
          <w:tcPr>
            <w:tcW w:w="1288" w:type="dxa"/>
            <w:shd w:val="clear" w:color="auto" w:fill="F7CAAC" w:themeFill="accent2" w:themeFillTint="66"/>
            <w:vAlign w:val="center"/>
          </w:tcPr>
          <w:p w14:paraId="5C6E4536" w14:textId="77777777" w:rsidR="003227E6" w:rsidRPr="009D0BC7" w:rsidRDefault="003227E6" w:rsidP="003227E6">
            <w:pPr>
              <w:spacing w:before="50" w:after="50"/>
              <w:jc w:val="center"/>
            </w:pPr>
            <w:r>
              <w:rPr>
                <w:lang w:val="ga"/>
              </w:rPr>
              <w:t>An 2ú Banda</w:t>
            </w:r>
          </w:p>
        </w:tc>
        <w:tc>
          <w:tcPr>
            <w:tcW w:w="1169" w:type="dxa"/>
            <w:shd w:val="clear" w:color="auto" w:fill="F7CAAC" w:themeFill="accent2" w:themeFillTint="66"/>
            <w:vAlign w:val="center"/>
          </w:tcPr>
          <w:p w14:paraId="0D620B14" w14:textId="77777777" w:rsidR="003227E6" w:rsidRPr="009D0BC7" w:rsidRDefault="003227E6" w:rsidP="003227E6">
            <w:pPr>
              <w:spacing w:before="50" w:after="50"/>
              <w:jc w:val="center"/>
            </w:pPr>
            <w:r>
              <w:rPr>
                <w:lang w:val="ga"/>
              </w:rPr>
              <w:t>375,874</w:t>
            </w:r>
          </w:p>
        </w:tc>
        <w:tc>
          <w:tcPr>
            <w:tcW w:w="1384" w:type="dxa"/>
            <w:shd w:val="clear" w:color="auto" w:fill="F7CAAC" w:themeFill="accent2" w:themeFillTint="66"/>
            <w:vAlign w:val="center"/>
          </w:tcPr>
          <w:p w14:paraId="054FA54F" w14:textId="77777777" w:rsidR="003227E6" w:rsidRPr="009D0BC7" w:rsidRDefault="003227E6" w:rsidP="003227E6">
            <w:pPr>
              <w:spacing w:before="50" w:after="50"/>
              <w:jc w:val="center"/>
            </w:pPr>
            <w:r>
              <w:rPr>
                <w:lang w:val="ga"/>
              </w:rPr>
              <w:t>0</w:t>
            </w:r>
          </w:p>
        </w:tc>
        <w:tc>
          <w:tcPr>
            <w:tcW w:w="1372" w:type="dxa"/>
            <w:shd w:val="clear" w:color="auto" w:fill="F7CAAC" w:themeFill="accent2" w:themeFillTint="66"/>
            <w:vAlign w:val="center"/>
          </w:tcPr>
          <w:p w14:paraId="5B856D29" w14:textId="77777777" w:rsidR="003227E6" w:rsidRPr="009D0BC7" w:rsidRDefault="003227E6" w:rsidP="003227E6">
            <w:pPr>
              <w:spacing w:before="50" w:after="50"/>
              <w:jc w:val="center"/>
            </w:pPr>
            <w:r>
              <w:rPr>
                <w:lang w:val="ga"/>
              </w:rPr>
              <w:t>39.7%</w:t>
            </w:r>
          </w:p>
        </w:tc>
        <w:tc>
          <w:tcPr>
            <w:tcW w:w="1372" w:type="dxa"/>
            <w:shd w:val="clear" w:color="auto" w:fill="F7CAAC" w:themeFill="accent2" w:themeFillTint="66"/>
            <w:vAlign w:val="center"/>
          </w:tcPr>
          <w:p w14:paraId="28B9B735" w14:textId="77777777" w:rsidR="003227E6" w:rsidRPr="009D0BC7" w:rsidRDefault="003227E6" w:rsidP="003227E6">
            <w:pPr>
              <w:spacing w:before="50" w:after="50"/>
              <w:jc w:val="center"/>
            </w:pPr>
            <w:r>
              <w:rPr>
                <w:lang w:val="ga"/>
              </w:rPr>
              <w:t>51</w:t>
            </w:r>
          </w:p>
        </w:tc>
        <w:tc>
          <w:tcPr>
            <w:tcW w:w="1171" w:type="dxa"/>
            <w:shd w:val="clear" w:color="auto" w:fill="F7CAAC" w:themeFill="accent2" w:themeFillTint="66"/>
            <w:vAlign w:val="center"/>
          </w:tcPr>
          <w:p w14:paraId="77B622A6" w14:textId="77777777" w:rsidR="003227E6" w:rsidRPr="009D0BC7" w:rsidRDefault="003227E6" w:rsidP="003227E6">
            <w:pPr>
              <w:spacing w:before="50" w:after="50"/>
              <w:jc w:val="center"/>
            </w:pPr>
            <w:r>
              <w:rPr>
                <w:lang w:val="ga"/>
              </w:rPr>
              <w:t>51</w:t>
            </w:r>
          </w:p>
        </w:tc>
      </w:tr>
      <w:tr w:rsidR="003227E6" w:rsidRPr="009D0BC7" w14:paraId="26F7CC37" w14:textId="77777777" w:rsidTr="003227E6">
        <w:trPr>
          <w:cantSplit/>
        </w:trPr>
        <w:tc>
          <w:tcPr>
            <w:tcW w:w="826" w:type="dxa"/>
            <w:vMerge/>
            <w:shd w:val="clear" w:color="auto" w:fill="ED7D31" w:themeFill="accent2"/>
            <w:vAlign w:val="center"/>
          </w:tcPr>
          <w:p w14:paraId="697FA782" w14:textId="77777777" w:rsidR="003227E6" w:rsidRPr="009D0BC7" w:rsidRDefault="003227E6" w:rsidP="003227E6">
            <w:pPr>
              <w:spacing w:before="50" w:after="50"/>
            </w:pPr>
          </w:p>
        </w:tc>
        <w:tc>
          <w:tcPr>
            <w:tcW w:w="1328" w:type="dxa"/>
            <w:shd w:val="clear" w:color="auto" w:fill="FBE4D5" w:themeFill="accent2" w:themeFillTint="33"/>
            <w:vAlign w:val="center"/>
          </w:tcPr>
          <w:p w14:paraId="614A0A08" w14:textId="77777777" w:rsidR="003227E6" w:rsidRPr="009D0BC7" w:rsidRDefault="003227E6" w:rsidP="003227E6">
            <w:pPr>
              <w:spacing w:before="50" w:after="50"/>
            </w:pPr>
            <w:r>
              <w:rPr>
                <w:lang w:val="ga"/>
              </w:rPr>
              <w:t>An 5ú Deicíl</w:t>
            </w:r>
          </w:p>
        </w:tc>
        <w:tc>
          <w:tcPr>
            <w:tcW w:w="1384" w:type="dxa"/>
            <w:shd w:val="clear" w:color="auto" w:fill="FBE4D5" w:themeFill="accent2" w:themeFillTint="33"/>
            <w:vAlign w:val="center"/>
          </w:tcPr>
          <w:p w14:paraId="706FACA5" w14:textId="77777777" w:rsidR="003227E6" w:rsidRPr="009D0BC7" w:rsidRDefault="003227E6" w:rsidP="003227E6">
            <w:pPr>
              <w:spacing w:before="50" w:after="50"/>
              <w:jc w:val="center"/>
            </w:pPr>
            <w:r>
              <w:rPr>
                <w:lang w:val="ga"/>
              </w:rPr>
              <w:t>0</w:t>
            </w:r>
          </w:p>
        </w:tc>
        <w:tc>
          <w:tcPr>
            <w:tcW w:w="1176" w:type="dxa"/>
            <w:shd w:val="clear" w:color="auto" w:fill="FBE4D5" w:themeFill="accent2" w:themeFillTint="33"/>
            <w:vAlign w:val="center"/>
          </w:tcPr>
          <w:p w14:paraId="073F2AAF" w14:textId="77777777" w:rsidR="003227E6" w:rsidRPr="009D0BC7" w:rsidRDefault="003227E6" w:rsidP="003227E6">
            <w:pPr>
              <w:spacing w:before="50" w:after="50"/>
              <w:jc w:val="center"/>
            </w:pPr>
            <w:r>
              <w:rPr>
                <w:lang w:val="ga"/>
              </w:rPr>
              <w:t>0</w:t>
            </w:r>
          </w:p>
        </w:tc>
        <w:tc>
          <w:tcPr>
            <w:tcW w:w="1478" w:type="dxa"/>
            <w:shd w:val="clear" w:color="auto" w:fill="FBE4D5" w:themeFill="accent2" w:themeFillTint="33"/>
            <w:vAlign w:val="center"/>
          </w:tcPr>
          <w:p w14:paraId="1D552F0D" w14:textId="77777777" w:rsidR="003227E6" w:rsidRPr="009D0BC7" w:rsidRDefault="003227E6" w:rsidP="003227E6">
            <w:pPr>
              <w:spacing w:before="50" w:after="50"/>
              <w:jc w:val="center"/>
            </w:pPr>
            <w:r>
              <w:rPr>
                <w:lang w:val="ga"/>
              </w:rPr>
              <w:t>364,543</w:t>
            </w:r>
          </w:p>
        </w:tc>
        <w:tc>
          <w:tcPr>
            <w:tcW w:w="1288" w:type="dxa"/>
            <w:shd w:val="clear" w:color="auto" w:fill="FBE4D5" w:themeFill="accent2" w:themeFillTint="33"/>
            <w:vAlign w:val="center"/>
          </w:tcPr>
          <w:p w14:paraId="67FAD764"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1D261715"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59504EDA"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78EDF34F"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5B9C100A"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0D2030AB" w14:textId="77777777" w:rsidR="003227E6" w:rsidRPr="009D0BC7" w:rsidRDefault="003227E6" w:rsidP="003227E6">
            <w:pPr>
              <w:spacing w:before="50" w:after="50"/>
              <w:jc w:val="center"/>
            </w:pPr>
          </w:p>
        </w:tc>
      </w:tr>
      <w:tr w:rsidR="003227E6" w:rsidRPr="009D0BC7" w14:paraId="35E5F5ED" w14:textId="77777777" w:rsidTr="003227E6">
        <w:trPr>
          <w:cantSplit/>
        </w:trPr>
        <w:tc>
          <w:tcPr>
            <w:tcW w:w="826" w:type="dxa"/>
            <w:vMerge/>
            <w:shd w:val="clear" w:color="auto" w:fill="ED7D31" w:themeFill="accent2"/>
            <w:vAlign w:val="center"/>
          </w:tcPr>
          <w:p w14:paraId="0B622763" w14:textId="77777777" w:rsidR="003227E6" w:rsidRPr="009D0BC7" w:rsidRDefault="003227E6" w:rsidP="003227E6">
            <w:pPr>
              <w:spacing w:before="50" w:after="50"/>
            </w:pPr>
          </w:p>
        </w:tc>
        <w:tc>
          <w:tcPr>
            <w:tcW w:w="1328" w:type="dxa"/>
            <w:shd w:val="clear" w:color="auto" w:fill="F7CAAC" w:themeFill="accent2" w:themeFillTint="66"/>
            <w:vAlign w:val="center"/>
          </w:tcPr>
          <w:p w14:paraId="4F8DA66E" w14:textId="77777777" w:rsidR="003227E6" w:rsidRPr="009D0BC7" w:rsidRDefault="003227E6" w:rsidP="003227E6">
            <w:pPr>
              <w:spacing w:before="50" w:after="50"/>
            </w:pPr>
            <w:r>
              <w:rPr>
                <w:lang w:val="ga"/>
              </w:rPr>
              <w:t>An 6ú Deicíl</w:t>
            </w:r>
          </w:p>
        </w:tc>
        <w:tc>
          <w:tcPr>
            <w:tcW w:w="1384" w:type="dxa"/>
            <w:shd w:val="clear" w:color="auto" w:fill="F7CAAC" w:themeFill="accent2" w:themeFillTint="66"/>
            <w:vAlign w:val="center"/>
          </w:tcPr>
          <w:p w14:paraId="08369CE9" w14:textId="77777777" w:rsidR="003227E6" w:rsidRPr="009D0BC7" w:rsidRDefault="003227E6" w:rsidP="003227E6">
            <w:pPr>
              <w:spacing w:before="50" w:after="50"/>
              <w:jc w:val="center"/>
            </w:pPr>
            <w:r>
              <w:rPr>
                <w:lang w:val="ga"/>
              </w:rPr>
              <w:t>0</w:t>
            </w:r>
          </w:p>
        </w:tc>
        <w:tc>
          <w:tcPr>
            <w:tcW w:w="1176" w:type="dxa"/>
            <w:shd w:val="clear" w:color="auto" w:fill="F7CAAC" w:themeFill="accent2" w:themeFillTint="66"/>
            <w:vAlign w:val="center"/>
          </w:tcPr>
          <w:p w14:paraId="322E4D0B" w14:textId="77777777" w:rsidR="003227E6" w:rsidRPr="009D0BC7" w:rsidRDefault="003227E6" w:rsidP="003227E6">
            <w:pPr>
              <w:spacing w:before="50" w:after="50"/>
              <w:jc w:val="center"/>
            </w:pPr>
            <w:r>
              <w:rPr>
                <w:lang w:val="ga"/>
              </w:rPr>
              <w:t>0</w:t>
            </w:r>
          </w:p>
        </w:tc>
        <w:tc>
          <w:tcPr>
            <w:tcW w:w="1478" w:type="dxa"/>
            <w:shd w:val="clear" w:color="auto" w:fill="F7CAAC" w:themeFill="accent2" w:themeFillTint="66"/>
            <w:vAlign w:val="center"/>
          </w:tcPr>
          <w:p w14:paraId="354E73E4" w14:textId="77777777" w:rsidR="003227E6" w:rsidRPr="009D0BC7" w:rsidRDefault="003227E6" w:rsidP="003227E6">
            <w:pPr>
              <w:spacing w:before="50" w:after="50"/>
              <w:jc w:val="center"/>
            </w:pPr>
            <w:r>
              <w:rPr>
                <w:lang w:val="ga"/>
              </w:rPr>
              <w:t>433,959</w:t>
            </w:r>
          </w:p>
        </w:tc>
        <w:tc>
          <w:tcPr>
            <w:tcW w:w="1288" w:type="dxa"/>
            <w:shd w:val="clear" w:color="auto" w:fill="F7CAAC" w:themeFill="accent2" w:themeFillTint="66"/>
            <w:vAlign w:val="center"/>
          </w:tcPr>
          <w:p w14:paraId="1DC0C3F4" w14:textId="77777777" w:rsidR="003227E6" w:rsidRPr="009D0BC7" w:rsidRDefault="003227E6" w:rsidP="003227E6">
            <w:pPr>
              <w:spacing w:before="50" w:after="50"/>
              <w:jc w:val="center"/>
            </w:pPr>
            <w:r>
              <w:rPr>
                <w:lang w:val="ga"/>
              </w:rPr>
              <w:t>An 3ú Banda</w:t>
            </w:r>
          </w:p>
        </w:tc>
        <w:tc>
          <w:tcPr>
            <w:tcW w:w="1169" w:type="dxa"/>
            <w:shd w:val="clear" w:color="auto" w:fill="F7CAAC" w:themeFill="accent2" w:themeFillTint="66"/>
            <w:vAlign w:val="center"/>
          </w:tcPr>
          <w:p w14:paraId="072A1E1E" w14:textId="77777777" w:rsidR="003227E6" w:rsidRPr="009D0BC7" w:rsidRDefault="003227E6" w:rsidP="003227E6">
            <w:pPr>
              <w:spacing w:before="50" w:after="50"/>
              <w:jc w:val="center"/>
            </w:pPr>
            <w:r>
              <w:rPr>
                <w:lang w:val="ga"/>
              </w:rPr>
              <w:t>478,386</w:t>
            </w:r>
          </w:p>
        </w:tc>
        <w:tc>
          <w:tcPr>
            <w:tcW w:w="1384" w:type="dxa"/>
            <w:shd w:val="clear" w:color="auto" w:fill="F7CAAC" w:themeFill="accent2" w:themeFillTint="66"/>
            <w:vAlign w:val="center"/>
          </w:tcPr>
          <w:p w14:paraId="75D21A65" w14:textId="77777777" w:rsidR="003227E6" w:rsidRPr="009D0BC7" w:rsidRDefault="003227E6" w:rsidP="003227E6">
            <w:pPr>
              <w:spacing w:before="50" w:after="50"/>
              <w:jc w:val="center"/>
            </w:pPr>
            <w:r>
              <w:rPr>
                <w:lang w:val="ga"/>
              </w:rPr>
              <w:t>30</w:t>
            </w:r>
          </w:p>
        </w:tc>
        <w:tc>
          <w:tcPr>
            <w:tcW w:w="1372" w:type="dxa"/>
            <w:shd w:val="clear" w:color="auto" w:fill="F7CAAC" w:themeFill="accent2" w:themeFillTint="66"/>
            <w:vAlign w:val="center"/>
          </w:tcPr>
          <w:p w14:paraId="184B890F" w14:textId="77777777" w:rsidR="003227E6" w:rsidRPr="009D0BC7" w:rsidRDefault="003227E6" w:rsidP="003227E6">
            <w:pPr>
              <w:spacing w:before="50" w:after="50"/>
              <w:jc w:val="center"/>
            </w:pPr>
            <w:r>
              <w:rPr>
                <w:lang w:val="ga"/>
              </w:rPr>
              <w:t>33.1%</w:t>
            </w:r>
          </w:p>
        </w:tc>
        <w:tc>
          <w:tcPr>
            <w:tcW w:w="1372" w:type="dxa"/>
            <w:shd w:val="clear" w:color="auto" w:fill="F7CAAC" w:themeFill="accent2" w:themeFillTint="66"/>
            <w:vAlign w:val="center"/>
          </w:tcPr>
          <w:p w14:paraId="24D5BB60" w14:textId="77777777" w:rsidR="003227E6" w:rsidRPr="009D0BC7" w:rsidRDefault="003227E6" w:rsidP="003227E6">
            <w:pPr>
              <w:spacing w:before="50" w:after="50"/>
              <w:jc w:val="center"/>
            </w:pPr>
            <w:r>
              <w:rPr>
                <w:lang w:val="ga"/>
              </w:rPr>
              <w:t>42</w:t>
            </w:r>
          </w:p>
        </w:tc>
        <w:tc>
          <w:tcPr>
            <w:tcW w:w="1171" w:type="dxa"/>
            <w:shd w:val="clear" w:color="auto" w:fill="F7CAAC" w:themeFill="accent2" w:themeFillTint="66"/>
            <w:vAlign w:val="center"/>
          </w:tcPr>
          <w:p w14:paraId="36820AD2" w14:textId="77777777" w:rsidR="003227E6" w:rsidRPr="009D0BC7" w:rsidRDefault="003227E6" w:rsidP="003227E6">
            <w:pPr>
              <w:spacing w:before="50" w:after="50"/>
              <w:jc w:val="center"/>
            </w:pPr>
            <w:r>
              <w:rPr>
                <w:lang w:val="ga"/>
              </w:rPr>
              <w:t>12</w:t>
            </w:r>
          </w:p>
        </w:tc>
      </w:tr>
      <w:tr w:rsidR="003227E6" w:rsidRPr="009D0BC7" w14:paraId="01521DE2" w14:textId="77777777" w:rsidTr="003227E6">
        <w:trPr>
          <w:cantSplit/>
        </w:trPr>
        <w:tc>
          <w:tcPr>
            <w:tcW w:w="826" w:type="dxa"/>
            <w:vMerge/>
            <w:shd w:val="clear" w:color="auto" w:fill="ED7D31" w:themeFill="accent2"/>
            <w:vAlign w:val="center"/>
          </w:tcPr>
          <w:p w14:paraId="5218648E" w14:textId="77777777" w:rsidR="003227E6" w:rsidRPr="009D0BC7" w:rsidRDefault="003227E6" w:rsidP="003227E6">
            <w:pPr>
              <w:spacing w:before="50" w:after="50"/>
            </w:pPr>
          </w:p>
        </w:tc>
        <w:tc>
          <w:tcPr>
            <w:tcW w:w="1328" w:type="dxa"/>
            <w:shd w:val="clear" w:color="auto" w:fill="FBE4D5" w:themeFill="accent2" w:themeFillTint="33"/>
            <w:vAlign w:val="center"/>
          </w:tcPr>
          <w:p w14:paraId="0CD6852A" w14:textId="77777777" w:rsidR="003227E6" w:rsidRPr="009D0BC7" w:rsidRDefault="003227E6" w:rsidP="003227E6">
            <w:pPr>
              <w:spacing w:before="50" w:after="50"/>
            </w:pPr>
            <w:r>
              <w:rPr>
                <w:lang w:val="ga"/>
              </w:rPr>
              <w:t>An 7ú Deicíl</w:t>
            </w:r>
          </w:p>
        </w:tc>
        <w:tc>
          <w:tcPr>
            <w:tcW w:w="1384" w:type="dxa"/>
            <w:shd w:val="clear" w:color="auto" w:fill="FBE4D5" w:themeFill="accent2" w:themeFillTint="33"/>
            <w:vAlign w:val="center"/>
          </w:tcPr>
          <w:p w14:paraId="1CBF4D1D" w14:textId="77777777" w:rsidR="003227E6" w:rsidRPr="009D0BC7" w:rsidRDefault="003227E6" w:rsidP="003227E6">
            <w:pPr>
              <w:spacing w:before="50" w:after="50"/>
              <w:jc w:val="center"/>
            </w:pPr>
            <w:r>
              <w:rPr>
                <w:lang w:val="ga"/>
              </w:rPr>
              <w:t>32</w:t>
            </w:r>
          </w:p>
        </w:tc>
        <w:tc>
          <w:tcPr>
            <w:tcW w:w="1176" w:type="dxa"/>
            <w:shd w:val="clear" w:color="auto" w:fill="FBE4D5" w:themeFill="accent2" w:themeFillTint="33"/>
            <w:vAlign w:val="center"/>
          </w:tcPr>
          <w:p w14:paraId="71FE157E" w14:textId="77777777" w:rsidR="003227E6" w:rsidRPr="009D0BC7" w:rsidRDefault="003227E6" w:rsidP="003227E6">
            <w:pPr>
              <w:spacing w:before="50" w:after="50"/>
              <w:jc w:val="center"/>
            </w:pPr>
            <w:r>
              <w:rPr>
                <w:lang w:val="ga"/>
              </w:rPr>
              <w:t>32</w:t>
            </w:r>
          </w:p>
        </w:tc>
        <w:tc>
          <w:tcPr>
            <w:tcW w:w="1478" w:type="dxa"/>
            <w:shd w:val="clear" w:color="auto" w:fill="FBE4D5" w:themeFill="accent2" w:themeFillTint="33"/>
            <w:vAlign w:val="center"/>
          </w:tcPr>
          <w:p w14:paraId="3B8B7950" w14:textId="77777777" w:rsidR="003227E6" w:rsidRPr="009D0BC7" w:rsidRDefault="003227E6" w:rsidP="003227E6">
            <w:pPr>
              <w:spacing w:before="50" w:after="50"/>
              <w:jc w:val="center"/>
            </w:pPr>
            <w:r>
              <w:rPr>
                <w:lang w:val="ga"/>
              </w:rPr>
              <w:t>509,809</w:t>
            </w:r>
          </w:p>
        </w:tc>
        <w:tc>
          <w:tcPr>
            <w:tcW w:w="1288" w:type="dxa"/>
            <w:shd w:val="clear" w:color="auto" w:fill="FBE4D5" w:themeFill="accent2" w:themeFillTint="33"/>
            <w:vAlign w:val="center"/>
          </w:tcPr>
          <w:p w14:paraId="70B9B353" w14:textId="77777777" w:rsidR="003227E6" w:rsidRPr="009D0BC7" w:rsidRDefault="003227E6" w:rsidP="003227E6">
            <w:pPr>
              <w:spacing w:before="50" w:after="50"/>
              <w:jc w:val="center"/>
            </w:pPr>
            <w:r>
              <w:rPr>
                <w:lang w:val="ga"/>
              </w:rPr>
              <w:t>An 4ú Banda</w:t>
            </w:r>
          </w:p>
        </w:tc>
        <w:tc>
          <w:tcPr>
            <w:tcW w:w="1169" w:type="dxa"/>
            <w:shd w:val="clear" w:color="auto" w:fill="FBE4D5" w:themeFill="accent2" w:themeFillTint="33"/>
            <w:vAlign w:val="center"/>
          </w:tcPr>
          <w:p w14:paraId="1F215903" w14:textId="77777777" w:rsidR="003227E6" w:rsidRPr="009D0BC7" w:rsidRDefault="003227E6" w:rsidP="003227E6">
            <w:pPr>
              <w:spacing w:before="50" w:after="50"/>
              <w:jc w:val="center"/>
            </w:pPr>
            <w:r>
              <w:rPr>
                <w:lang w:val="ga"/>
              </w:rPr>
              <w:t>580,897</w:t>
            </w:r>
          </w:p>
        </w:tc>
        <w:tc>
          <w:tcPr>
            <w:tcW w:w="1384" w:type="dxa"/>
            <w:shd w:val="clear" w:color="auto" w:fill="FBE4D5" w:themeFill="accent2" w:themeFillTint="33"/>
            <w:vAlign w:val="center"/>
          </w:tcPr>
          <w:p w14:paraId="5D608441" w14:textId="77777777" w:rsidR="003227E6" w:rsidRPr="009D0BC7" w:rsidRDefault="003227E6" w:rsidP="003227E6">
            <w:pPr>
              <w:spacing w:before="50" w:after="50"/>
              <w:jc w:val="center"/>
            </w:pPr>
            <w:r>
              <w:rPr>
                <w:lang w:val="ga"/>
              </w:rPr>
              <w:t>32</w:t>
            </w:r>
          </w:p>
        </w:tc>
        <w:tc>
          <w:tcPr>
            <w:tcW w:w="1372" w:type="dxa"/>
            <w:shd w:val="clear" w:color="auto" w:fill="FBE4D5" w:themeFill="accent2" w:themeFillTint="33"/>
            <w:vAlign w:val="center"/>
          </w:tcPr>
          <w:p w14:paraId="5ABEAC58" w14:textId="77777777" w:rsidR="003227E6" w:rsidRPr="009D0BC7" w:rsidRDefault="003227E6" w:rsidP="003227E6">
            <w:pPr>
              <w:spacing w:before="50" w:after="50"/>
              <w:jc w:val="center"/>
            </w:pPr>
            <w:r>
              <w:rPr>
                <w:lang w:val="ga"/>
              </w:rPr>
              <w:t>9.6%</w:t>
            </w:r>
          </w:p>
        </w:tc>
        <w:tc>
          <w:tcPr>
            <w:tcW w:w="1372" w:type="dxa"/>
            <w:shd w:val="clear" w:color="auto" w:fill="FBE4D5" w:themeFill="accent2" w:themeFillTint="33"/>
            <w:vAlign w:val="center"/>
          </w:tcPr>
          <w:p w14:paraId="5FE69A09" w14:textId="77777777" w:rsidR="003227E6" w:rsidRPr="009D0BC7" w:rsidRDefault="003227E6" w:rsidP="003227E6">
            <w:pPr>
              <w:spacing w:before="50" w:after="50"/>
              <w:jc w:val="center"/>
            </w:pPr>
            <w:r>
              <w:rPr>
                <w:lang w:val="ga"/>
              </w:rPr>
              <w:t>12</w:t>
            </w:r>
          </w:p>
        </w:tc>
        <w:tc>
          <w:tcPr>
            <w:tcW w:w="1171" w:type="dxa"/>
            <w:shd w:val="clear" w:color="auto" w:fill="FBE4D5" w:themeFill="accent2" w:themeFillTint="33"/>
            <w:vAlign w:val="center"/>
          </w:tcPr>
          <w:p w14:paraId="2CB044F4" w14:textId="77777777" w:rsidR="003227E6" w:rsidRPr="009D0BC7" w:rsidRDefault="003227E6" w:rsidP="003227E6">
            <w:pPr>
              <w:spacing w:before="50" w:after="50"/>
              <w:jc w:val="center"/>
            </w:pPr>
            <w:r>
              <w:rPr>
                <w:lang w:val="ga"/>
              </w:rPr>
              <w:t>-20</w:t>
            </w:r>
          </w:p>
        </w:tc>
      </w:tr>
      <w:tr w:rsidR="003227E6" w:rsidRPr="009D0BC7" w14:paraId="1D38E9DD" w14:textId="77777777" w:rsidTr="003227E6">
        <w:trPr>
          <w:cantSplit/>
        </w:trPr>
        <w:tc>
          <w:tcPr>
            <w:tcW w:w="826" w:type="dxa"/>
            <w:vMerge/>
            <w:shd w:val="clear" w:color="auto" w:fill="ED7D31" w:themeFill="accent2"/>
            <w:vAlign w:val="center"/>
          </w:tcPr>
          <w:p w14:paraId="46512764" w14:textId="77777777" w:rsidR="003227E6" w:rsidRPr="009D0BC7" w:rsidRDefault="003227E6" w:rsidP="003227E6">
            <w:pPr>
              <w:spacing w:before="50" w:after="50"/>
            </w:pPr>
          </w:p>
        </w:tc>
        <w:tc>
          <w:tcPr>
            <w:tcW w:w="1328" w:type="dxa"/>
            <w:shd w:val="clear" w:color="auto" w:fill="F7CAAC" w:themeFill="accent2" w:themeFillTint="66"/>
            <w:vAlign w:val="center"/>
          </w:tcPr>
          <w:p w14:paraId="3260FB53" w14:textId="77777777" w:rsidR="003227E6" w:rsidRPr="009D0BC7" w:rsidRDefault="003227E6" w:rsidP="003227E6">
            <w:pPr>
              <w:spacing w:before="50" w:after="50"/>
            </w:pPr>
            <w:r>
              <w:rPr>
                <w:lang w:val="ga"/>
              </w:rPr>
              <w:t>An 8ú Deicíl</w:t>
            </w:r>
          </w:p>
        </w:tc>
        <w:tc>
          <w:tcPr>
            <w:tcW w:w="1384" w:type="dxa"/>
            <w:shd w:val="clear" w:color="auto" w:fill="F7CAAC" w:themeFill="accent2" w:themeFillTint="66"/>
            <w:vAlign w:val="center"/>
          </w:tcPr>
          <w:p w14:paraId="4D9675D8" w14:textId="77777777" w:rsidR="003227E6" w:rsidRPr="009D0BC7" w:rsidRDefault="003227E6" w:rsidP="003227E6">
            <w:pPr>
              <w:spacing w:before="50" w:after="50"/>
              <w:jc w:val="center"/>
            </w:pPr>
            <w:r>
              <w:rPr>
                <w:lang w:val="ga"/>
              </w:rPr>
              <w:t>32</w:t>
            </w:r>
          </w:p>
        </w:tc>
        <w:tc>
          <w:tcPr>
            <w:tcW w:w="1176" w:type="dxa"/>
            <w:shd w:val="clear" w:color="auto" w:fill="F7CAAC" w:themeFill="accent2" w:themeFillTint="66"/>
            <w:vAlign w:val="center"/>
          </w:tcPr>
          <w:p w14:paraId="2033BF61" w14:textId="77777777" w:rsidR="003227E6" w:rsidRPr="009D0BC7" w:rsidRDefault="003227E6" w:rsidP="003227E6">
            <w:pPr>
              <w:spacing w:before="50" w:after="50"/>
              <w:jc w:val="center"/>
            </w:pPr>
            <w:r>
              <w:rPr>
                <w:lang w:val="ga"/>
              </w:rPr>
              <w:t>64</w:t>
            </w:r>
          </w:p>
        </w:tc>
        <w:tc>
          <w:tcPr>
            <w:tcW w:w="1478" w:type="dxa"/>
            <w:shd w:val="clear" w:color="auto" w:fill="F7CAAC" w:themeFill="accent2" w:themeFillTint="66"/>
            <w:vAlign w:val="center"/>
          </w:tcPr>
          <w:p w14:paraId="7C41B2E4" w14:textId="77777777" w:rsidR="003227E6" w:rsidRPr="009D0BC7" w:rsidRDefault="003227E6" w:rsidP="003227E6">
            <w:pPr>
              <w:spacing w:before="50" w:after="50"/>
              <w:jc w:val="center"/>
            </w:pPr>
            <w:r>
              <w:rPr>
                <w:lang w:val="ga"/>
              </w:rPr>
              <w:t>596,772</w:t>
            </w:r>
          </w:p>
        </w:tc>
        <w:tc>
          <w:tcPr>
            <w:tcW w:w="1288" w:type="dxa"/>
            <w:shd w:val="clear" w:color="auto" w:fill="F7CAAC" w:themeFill="accent2" w:themeFillTint="66"/>
            <w:vAlign w:val="center"/>
          </w:tcPr>
          <w:p w14:paraId="7F78E00B" w14:textId="77777777" w:rsidR="003227E6" w:rsidRPr="009D0BC7" w:rsidRDefault="003227E6" w:rsidP="003227E6">
            <w:pPr>
              <w:spacing w:before="50" w:after="50"/>
              <w:jc w:val="center"/>
            </w:pPr>
            <w:r>
              <w:rPr>
                <w:lang w:val="ga"/>
              </w:rPr>
              <w:t>An 5ú Banda</w:t>
            </w:r>
          </w:p>
        </w:tc>
        <w:tc>
          <w:tcPr>
            <w:tcW w:w="1169" w:type="dxa"/>
            <w:shd w:val="clear" w:color="auto" w:fill="F7CAAC" w:themeFill="accent2" w:themeFillTint="66"/>
            <w:vAlign w:val="center"/>
          </w:tcPr>
          <w:p w14:paraId="5B37F2B7" w14:textId="77777777" w:rsidR="003227E6" w:rsidRPr="009D0BC7" w:rsidRDefault="003227E6" w:rsidP="003227E6">
            <w:pPr>
              <w:spacing w:before="50" w:after="50"/>
              <w:jc w:val="center"/>
            </w:pPr>
            <w:r>
              <w:rPr>
                <w:lang w:val="ga"/>
              </w:rPr>
              <w:t>683,408</w:t>
            </w:r>
          </w:p>
        </w:tc>
        <w:tc>
          <w:tcPr>
            <w:tcW w:w="1384" w:type="dxa"/>
            <w:shd w:val="clear" w:color="auto" w:fill="F7CAAC" w:themeFill="accent2" w:themeFillTint="66"/>
            <w:vAlign w:val="center"/>
          </w:tcPr>
          <w:p w14:paraId="0C6745E7" w14:textId="77777777" w:rsidR="003227E6" w:rsidRPr="009D0BC7" w:rsidRDefault="003227E6" w:rsidP="003227E6">
            <w:pPr>
              <w:spacing w:before="50" w:after="50"/>
              <w:jc w:val="center"/>
            </w:pPr>
            <w:r>
              <w:rPr>
                <w:lang w:val="ga"/>
              </w:rPr>
              <w:t>29</w:t>
            </w:r>
          </w:p>
        </w:tc>
        <w:tc>
          <w:tcPr>
            <w:tcW w:w="1372" w:type="dxa"/>
            <w:shd w:val="clear" w:color="auto" w:fill="F7CAAC" w:themeFill="accent2" w:themeFillTint="66"/>
            <w:vAlign w:val="center"/>
          </w:tcPr>
          <w:p w14:paraId="70F16636" w14:textId="77777777" w:rsidR="003227E6" w:rsidRPr="009D0BC7" w:rsidRDefault="003227E6" w:rsidP="003227E6">
            <w:pPr>
              <w:spacing w:before="50" w:after="50"/>
              <w:jc w:val="center"/>
            </w:pPr>
            <w:r>
              <w:rPr>
                <w:lang w:val="ga"/>
              </w:rPr>
              <w:t>1.5%</w:t>
            </w:r>
          </w:p>
        </w:tc>
        <w:tc>
          <w:tcPr>
            <w:tcW w:w="1372" w:type="dxa"/>
            <w:shd w:val="clear" w:color="auto" w:fill="F7CAAC" w:themeFill="accent2" w:themeFillTint="66"/>
            <w:vAlign w:val="center"/>
          </w:tcPr>
          <w:p w14:paraId="77EB27C4" w14:textId="77777777" w:rsidR="003227E6" w:rsidRPr="009D0BC7" w:rsidRDefault="003227E6" w:rsidP="003227E6">
            <w:pPr>
              <w:spacing w:before="50" w:after="50"/>
              <w:jc w:val="center"/>
            </w:pPr>
            <w:r>
              <w:rPr>
                <w:lang w:val="ga"/>
              </w:rPr>
              <w:t>2</w:t>
            </w:r>
          </w:p>
        </w:tc>
        <w:tc>
          <w:tcPr>
            <w:tcW w:w="1171" w:type="dxa"/>
            <w:shd w:val="clear" w:color="auto" w:fill="F7CAAC" w:themeFill="accent2" w:themeFillTint="66"/>
            <w:vAlign w:val="center"/>
          </w:tcPr>
          <w:p w14:paraId="136177AD" w14:textId="77777777" w:rsidR="003227E6" w:rsidRPr="009D0BC7" w:rsidRDefault="003227E6" w:rsidP="003227E6">
            <w:pPr>
              <w:spacing w:before="50" w:after="50"/>
              <w:jc w:val="center"/>
            </w:pPr>
            <w:r>
              <w:rPr>
                <w:lang w:val="ga"/>
              </w:rPr>
              <w:t>-27</w:t>
            </w:r>
          </w:p>
        </w:tc>
      </w:tr>
      <w:tr w:rsidR="003227E6" w:rsidRPr="009D0BC7" w14:paraId="60065495" w14:textId="77777777" w:rsidTr="003227E6">
        <w:trPr>
          <w:cantSplit/>
        </w:trPr>
        <w:tc>
          <w:tcPr>
            <w:tcW w:w="826" w:type="dxa"/>
            <w:vMerge/>
            <w:shd w:val="clear" w:color="auto" w:fill="ED7D31" w:themeFill="accent2"/>
            <w:vAlign w:val="center"/>
          </w:tcPr>
          <w:p w14:paraId="2B7077BD" w14:textId="77777777" w:rsidR="003227E6" w:rsidRPr="009D0BC7" w:rsidRDefault="003227E6" w:rsidP="003227E6">
            <w:pPr>
              <w:spacing w:before="50" w:after="50"/>
            </w:pPr>
          </w:p>
        </w:tc>
        <w:tc>
          <w:tcPr>
            <w:tcW w:w="1328" w:type="dxa"/>
            <w:shd w:val="clear" w:color="auto" w:fill="FBE4D5" w:themeFill="accent2" w:themeFillTint="33"/>
            <w:vAlign w:val="center"/>
          </w:tcPr>
          <w:p w14:paraId="14AE46D5" w14:textId="77777777" w:rsidR="003227E6" w:rsidRPr="009D0BC7" w:rsidRDefault="003227E6" w:rsidP="003227E6">
            <w:pPr>
              <w:spacing w:before="50" w:after="50"/>
            </w:pPr>
            <w:r>
              <w:rPr>
                <w:lang w:val="ga"/>
              </w:rPr>
              <w:t>An 9ú Deicíl</w:t>
            </w:r>
          </w:p>
        </w:tc>
        <w:tc>
          <w:tcPr>
            <w:tcW w:w="1384" w:type="dxa"/>
            <w:shd w:val="clear" w:color="auto" w:fill="FBE4D5" w:themeFill="accent2" w:themeFillTint="33"/>
            <w:vAlign w:val="center"/>
          </w:tcPr>
          <w:p w14:paraId="7CE0238E" w14:textId="77777777" w:rsidR="003227E6" w:rsidRPr="009D0BC7" w:rsidRDefault="003227E6" w:rsidP="003227E6">
            <w:pPr>
              <w:spacing w:before="50" w:after="50"/>
              <w:jc w:val="center"/>
            </w:pPr>
            <w:r>
              <w:rPr>
                <w:lang w:val="ga"/>
              </w:rPr>
              <w:t>32</w:t>
            </w:r>
          </w:p>
        </w:tc>
        <w:tc>
          <w:tcPr>
            <w:tcW w:w="1176" w:type="dxa"/>
            <w:shd w:val="clear" w:color="auto" w:fill="FBE4D5" w:themeFill="accent2" w:themeFillTint="33"/>
            <w:vAlign w:val="center"/>
          </w:tcPr>
          <w:p w14:paraId="3DC0F80C" w14:textId="77777777" w:rsidR="003227E6" w:rsidRPr="009D0BC7" w:rsidRDefault="003227E6" w:rsidP="003227E6">
            <w:pPr>
              <w:spacing w:before="50" w:after="50"/>
              <w:jc w:val="center"/>
            </w:pPr>
            <w:r>
              <w:rPr>
                <w:lang w:val="ga"/>
              </w:rPr>
              <w:t>96</w:t>
            </w:r>
          </w:p>
        </w:tc>
        <w:tc>
          <w:tcPr>
            <w:tcW w:w="1478" w:type="dxa"/>
            <w:shd w:val="clear" w:color="auto" w:fill="FBE4D5" w:themeFill="accent2" w:themeFillTint="33"/>
            <w:vAlign w:val="center"/>
          </w:tcPr>
          <w:p w14:paraId="2EF8A8C5" w14:textId="77777777" w:rsidR="003227E6" w:rsidRPr="009D0BC7" w:rsidRDefault="003227E6" w:rsidP="003227E6">
            <w:pPr>
              <w:spacing w:before="50" w:after="50"/>
              <w:jc w:val="center"/>
            </w:pPr>
            <w:r>
              <w:rPr>
                <w:lang w:val="ga"/>
              </w:rPr>
              <w:t>715,711</w:t>
            </w:r>
          </w:p>
        </w:tc>
        <w:tc>
          <w:tcPr>
            <w:tcW w:w="1288" w:type="dxa"/>
            <w:shd w:val="clear" w:color="auto" w:fill="FBE4D5" w:themeFill="accent2" w:themeFillTint="33"/>
            <w:vAlign w:val="center"/>
          </w:tcPr>
          <w:p w14:paraId="146F6130" w14:textId="77777777" w:rsidR="003227E6" w:rsidRPr="009D0BC7" w:rsidRDefault="003227E6" w:rsidP="003227E6">
            <w:pPr>
              <w:spacing w:before="50" w:after="50"/>
              <w:jc w:val="center"/>
            </w:pPr>
            <w:r>
              <w:rPr>
                <w:lang w:val="ga"/>
              </w:rPr>
              <w:t>An 6ú Banda</w:t>
            </w:r>
          </w:p>
        </w:tc>
        <w:tc>
          <w:tcPr>
            <w:tcW w:w="1169" w:type="dxa"/>
            <w:shd w:val="clear" w:color="auto" w:fill="FBE4D5" w:themeFill="accent2" w:themeFillTint="33"/>
            <w:vAlign w:val="center"/>
          </w:tcPr>
          <w:p w14:paraId="0FF03D31" w14:textId="77777777" w:rsidR="003227E6" w:rsidRPr="009D0BC7" w:rsidRDefault="003227E6" w:rsidP="003227E6">
            <w:pPr>
              <w:spacing w:before="50" w:after="50"/>
              <w:jc w:val="center"/>
            </w:pPr>
            <w:r>
              <w:rPr>
                <w:lang w:val="ga"/>
              </w:rPr>
              <w:t>785,919</w:t>
            </w:r>
          </w:p>
        </w:tc>
        <w:tc>
          <w:tcPr>
            <w:tcW w:w="1384" w:type="dxa"/>
            <w:shd w:val="clear" w:color="auto" w:fill="FBE4D5" w:themeFill="accent2" w:themeFillTint="33"/>
            <w:vAlign w:val="center"/>
          </w:tcPr>
          <w:p w14:paraId="0E68309C" w14:textId="77777777" w:rsidR="003227E6" w:rsidRPr="009D0BC7" w:rsidRDefault="003227E6" w:rsidP="003227E6">
            <w:pPr>
              <w:spacing w:before="50" w:after="50"/>
              <w:jc w:val="center"/>
            </w:pPr>
            <w:r>
              <w:rPr>
                <w:lang w:val="ga"/>
              </w:rPr>
              <w:t>2</w:t>
            </w:r>
          </w:p>
        </w:tc>
        <w:tc>
          <w:tcPr>
            <w:tcW w:w="1372" w:type="dxa"/>
            <w:shd w:val="clear" w:color="auto" w:fill="FBE4D5" w:themeFill="accent2" w:themeFillTint="33"/>
            <w:vAlign w:val="center"/>
          </w:tcPr>
          <w:p w14:paraId="4E1D7FCD" w14:textId="77777777" w:rsidR="003227E6" w:rsidRPr="009D0BC7" w:rsidRDefault="003227E6" w:rsidP="003227E6">
            <w:pPr>
              <w:spacing w:before="50" w:after="50"/>
              <w:jc w:val="center"/>
            </w:pPr>
            <w:r>
              <w:rPr>
                <w:lang w:val="ga"/>
              </w:rPr>
              <w:t>1.5%</w:t>
            </w:r>
          </w:p>
        </w:tc>
        <w:tc>
          <w:tcPr>
            <w:tcW w:w="1372" w:type="dxa"/>
            <w:shd w:val="clear" w:color="auto" w:fill="FBE4D5" w:themeFill="accent2" w:themeFillTint="33"/>
            <w:vAlign w:val="center"/>
          </w:tcPr>
          <w:p w14:paraId="5CBCBEFA" w14:textId="77777777" w:rsidR="003227E6" w:rsidRPr="009D0BC7" w:rsidRDefault="003227E6" w:rsidP="003227E6">
            <w:pPr>
              <w:spacing w:before="50" w:after="50"/>
              <w:jc w:val="center"/>
            </w:pPr>
            <w:r>
              <w:rPr>
                <w:lang w:val="ga"/>
              </w:rPr>
              <w:t>2</w:t>
            </w:r>
          </w:p>
        </w:tc>
        <w:tc>
          <w:tcPr>
            <w:tcW w:w="1171" w:type="dxa"/>
            <w:shd w:val="clear" w:color="auto" w:fill="FBE4D5" w:themeFill="accent2" w:themeFillTint="33"/>
            <w:vAlign w:val="center"/>
          </w:tcPr>
          <w:p w14:paraId="4FF75F0D" w14:textId="77777777" w:rsidR="003227E6" w:rsidRPr="009D0BC7" w:rsidRDefault="003227E6" w:rsidP="003227E6">
            <w:pPr>
              <w:spacing w:before="50" w:after="50"/>
              <w:jc w:val="center"/>
            </w:pPr>
            <w:r>
              <w:rPr>
                <w:lang w:val="ga"/>
              </w:rPr>
              <w:t>0</w:t>
            </w:r>
          </w:p>
        </w:tc>
      </w:tr>
      <w:tr w:rsidR="003227E6" w:rsidRPr="009D0BC7" w14:paraId="0D361FEC" w14:textId="77777777" w:rsidTr="003227E6">
        <w:trPr>
          <w:cantSplit/>
        </w:trPr>
        <w:tc>
          <w:tcPr>
            <w:tcW w:w="826" w:type="dxa"/>
            <w:vMerge/>
            <w:shd w:val="clear" w:color="auto" w:fill="ED7D31" w:themeFill="accent2"/>
            <w:vAlign w:val="center"/>
          </w:tcPr>
          <w:p w14:paraId="6DE7B051" w14:textId="77777777" w:rsidR="003227E6" w:rsidRPr="009D0BC7" w:rsidRDefault="003227E6" w:rsidP="003227E6">
            <w:pPr>
              <w:spacing w:before="50" w:after="50"/>
            </w:pPr>
          </w:p>
        </w:tc>
        <w:tc>
          <w:tcPr>
            <w:tcW w:w="1328" w:type="dxa"/>
            <w:shd w:val="clear" w:color="auto" w:fill="F7CAAC" w:themeFill="accent2" w:themeFillTint="66"/>
            <w:vAlign w:val="center"/>
          </w:tcPr>
          <w:p w14:paraId="6C640B9C" w14:textId="77777777" w:rsidR="003227E6" w:rsidRPr="009D0BC7" w:rsidRDefault="003227E6" w:rsidP="003227E6">
            <w:pPr>
              <w:spacing w:before="50" w:after="50"/>
            </w:pPr>
            <w:r>
              <w:rPr>
                <w:lang w:val="ga"/>
              </w:rPr>
              <w:t>An 10ú Deicíl</w:t>
            </w:r>
          </w:p>
        </w:tc>
        <w:tc>
          <w:tcPr>
            <w:tcW w:w="1384" w:type="dxa"/>
            <w:shd w:val="clear" w:color="auto" w:fill="F7CAAC" w:themeFill="accent2" w:themeFillTint="66"/>
            <w:vAlign w:val="center"/>
          </w:tcPr>
          <w:p w14:paraId="551E46FF" w14:textId="77777777" w:rsidR="003227E6" w:rsidRPr="009D0BC7" w:rsidRDefault="003227E6" w:rsidP="003227E6">
            <w:pPr>
              <w:spacing w:before="50" w:after="50"/>
              <w:jc w:val="center"/>
            </w:pPr>
            <w:r>
              <w:rPr>
                <w:lang w:val="ga"/>
              </w:rPr>
              <w:t>32</w:t>
            </w:r>
          </w:p>
        </w:tc>
        <w:tc>
          <w:tcPr>
            <w:tcW w:w="1176" w:type="dxa"/>
            <w:shd w:val="clear" w:color="auto" w:fill="F7CAAC" w:themeFill="accent2" w:themeFillTint="66"/>
            <w:vAlign w:val="center"/>
          </w:tcPr>
          <w:p w14:paraId="05969110" w14:textId="77777777" w:rsidR="003227E6" w:rsidRPr="009D0BC7" w:rsidRDefault="003227E6" w:rsidP="003227E6">
            <w:pPr>
              <w:spacing w:before="50" w:after="50"/>
              <w:jc w:val="center"/>
            </w:pPr>
            <w:r>
              <w:rPr>
                <w:lang w:val="ga"/>
              </w:rPr>
              <w:t>128</w:t>
            </w:r>
          </w:p>
        </w:tc>
        <w:tc>
          <w:tcPr>
            <w:tcW w:w="1478" w:type="dxa"/>
            <w:shd w:val="clear" w:color="auto" w:fill="F7CAAC" w:themeFill="accent2" w:themeFillTint="66"/>
            <w:vAlign w:val="center"/>
          </w:tcPr>
          <w:p w14:paraId="7C47BFEA" w14:textId="77777777" w:rsidR="003227E6" w:rsidRPr="009D0BC7" w:rsidRDefault="003227E6" w:rsidP="003227E6">
            <w:pPr>
              <w:spacing w:before="50" w:after="50"/>
              <w:jc w:val="center"/>
            </w:pPr>
            <w:r>
              <w:rPr>
                <w:lang w:val="ga"/>
              </w:rPr>
              <w:t>1,071,326</w:t>
            </w:r>
          </w:p>
        </w:tc>
        <w:tc>
          <w:tcPr>
            <w:tcW w:w="1288" w:type="dxa"/>
            <w:shd w:val="clear" w:color="auto" w:fill="F7CAAC" w:themeFill="accent2" w:themeFillTint="66"/>
            <w:vAlign w:val="center"/>
          </w:tcPr>
          <w:p w14:paraId="679A818C" w14:textId="77777777" w:rsidR="003227E6" w:rsidRPr="00802B28" w:rsidRDefault="003227E6" w:rsidP="003227E6">
            <w:pPr>
              <w:spacing w:before="50" w:after="50"/>
              <w:jc w:val="center"/>
              <w:rPr>
                <w:lang w:val="de-DE"/>
              </w:rPr>
            </w:pPr>
            <w:r>
              <w:rPr>
                <w:lang w:val="ga"/>
              </w:rPr>
              <w:t>An 7ú Banda, an 8ú Banda</w:t>
            </w:r>
          </w:p>
        </w:tc>
        <w:tc>
          <w:tcPr>
            <w:tcW w:w="1169" w:type="dxa"/>
            <w:shd w:val="clear" w:color="auto" w:fill="F7CAAC" w:themeFill="accent2" w:themeFillTint="66"/>
            <w:vAlign w:val="center"/>
          </w:tcPr>
          <w:p w14:paraId="2D68B658" w14:textId="77777777" w:rsidR="003227E6" w:rsidRPr="009D0BC7" w:rsidRDefault="003227E6" w:rsidP="003227E6">
            <w:pPr>
              <w:spacing w:before="50" w:after="50"/>
              <w:jc w:val="center"/>
            </w:pPr>
            <w:r>
              <w:rPr>
                <w:lang w:val="ga"/>
              </w:rPr>
              <w:t>Dada</w:t>
            </w:r>
          </w:p>
        </w:tc>
        <w:tc>
          <w:tcPr>
            <w:tcW w:w="1384" w:type="dxa"/>
            <w:shd w:val="clear" w:color="auto" w:fill="F7CAAC" w:themeFill="accent2" w:themeFillTint="66"/>
            <w:vAlign w:val="center"/>
          </w:tcPr>
          <w:p w14:paraId="252829AF" w14:textId="77777777" w:rsidR="003227E6" w:rsidRPr="009D0BC7" w:rsidRDefault="003227E6" w:rsidP="003227E6">
            <w:pPr>
              <w:spacing w:before="50" w:after="50"/>
              <w:jc w:val="center"/>
            </w:pPr>
            <w:r>
              <w:rPr>
                <w:lang w:val="ga"/>
              </w:rPr>
              <w:t>-</w:t>
            </w:r>
          </w:p>
        </w:tc>
        <w:tc>
          <w:tcPr>
            <w:tcW w:w="1372" w:type="dxa"/>
            <w:shd w:val="clear" w:color="auto" w:fill="F7CAAC" w:themeFill="accent2" w:themeFillTint="66"/>
            <w:vAlign w:val="center"/>
          </w:tcPr>
          <w:p w14:paraId="10D3DEA4" w14:textId="77777777" w:rsidR="003227E6" w:rsidRPr="009D0BC7" w:rsidRDefault="003227E6" w:rsidP="003227E6">
            <w:pPr>
              <w:spacing w:before="50" w:after="50"/>
              <w:jc w:val="center"/>
            </w:pPr>
            <w:r>
              <w:rPr>
                <w:lang w:val="ga"/>
              </w:rPr>
              <w:t>3.7%</w:t>
            </w:r>
          </w:p>
        </w:tc>
        <w:tc>
          <w:tcPr>
            <w:tcW w:w="1372" w:type="dxa"/>
            <w:shd w:val="clear" w:color="auto" w:fill="F7CAAC" w:themeFill="accent2" w:themeFillTint="66"/>
            <w:vAlign w:val="center"/>
          </w:tcPr>
          <w:p w14:paraId="2B10F8AB" w14:textId="77777777" w:rsidR="003227E6" w:rsidRPr="009D0BC7" w:rsidRDefault="003227E6" w:rsidP="003227E6">
            <w:pPr>
              <w:spacing w:before="50" w:after="50"/>
              <w:jc w:val="center"/>
            </w:pPr>
            <w:r>
              <w:rPr>
                <w:lang w:val="ga"/>
              </w:rPr>
              <w:t>5</w:t>
            </w:r>
          </w:p>
        </w:tc>
        <w:tc>
          <w:tcPr>
            <w:tcW w:w="1171" w:type="dxa"/>
            <w:shd w:val="clear" w:color="auto" w:fill="F7CAAC" w:themeFill="accent2" w:themeFillTint="66"/>
            <w:vAlign w:val="center"/>
          </w:tcPr>
          <w:p w14:paraId="45208FB6" w14:textId="77777777" w:rsidR="003227E6" w:rsidRPr="009D0BC7" w:rsidRDefault="003227E6" w:rsidP="003227E6">
            <w:pPr>
              <w:spacing w:before="50" w:after="50"/>
              <w:jc w:val="center"/>
            </w:pPr>
            <w:r>
              <w:rPr>
                <w:lang w:val="ga"/>
              </w:rPr>
              <w:t>-</w:t>
            </w:r>
          </w:p>
        </w:tc>
      </w:tr>
      <w:tr w:rsidR="003227E6" w:rsidRPr="009D0BC7" w14:paraId="1BF44887" w14:textId="77777777" w:rsidTr="003227E6">
        <w:trPr>
          <w:cantSplit/>
        </w:trPr>
        <w:tc>
          <w:tcPr>
            <w:tcW w:w="826" w:type="dxa"/>
            <w:vMerge/>
            <w:shd w:val="clear" w:color="auto" w:fill="ED7D31" w:themeFill="accent2"/>
            <w:vAlign w:val="center"/>
          </w:tcPr>
          <w:p w14:paraId="70735C4D" w14:textId="77777777" w:rsidR="003227E6" w:rsidRPr="009D0BC7" w:rsidRDefault="003227E6" w:rsidP="003227E6">
            <w:pPr>
              <w:spacing w:before="50" w:after="50"/>
            </w:pPr>
          </w:p>
        </w:tc>
        <w:tc>
          <w:tcPr>
            <w:tcW w:w="1328" w:type="dxa"/>
            <w:shd w:val="clear" w:color="auto" w:fill="FBE4D5" w:themeFill="accent2" w:themeFillTint="33"/>
            <w:vAlign w:val="center"/>
          </w:tcPr>
          <w:p w14:paraId="14A8DF53" w14:textId="77777777" w:rsidR="003227E6" w:rsidRPr="009D0BC7" w:rsidRDefault="003227E6" w:rsidP="003227E6">
            <w:pPr>
              <w:spacing w:before="50" w:after="50"/>
            </w:pPr>
            <w:r>
              <w:rPr>
                <w:lang w:val="ga"/>
              </w:rPr>
              <w:t xml:space="preserve"> </w:t>
            </w:r>
          </w:p>
        </w:tc>
        <w:tc>
          <w:tcPr>
            <w:tcW w:w="1384" w:type="dxa"/>
            <w:shd w:val="clear" w:color="auto" w:fill="FBE4D5" w:themeFill="accent2" w:themeFillTint="33"/>
            <w:vAlign w:val="center"/>
          </w:tcPr>
          <w:p w14:paraId="2D8C359D" w14:textId="77777777" w:rsidR="003227E6" w:rsidRPr="009D0BC7" w:rsidRDefault="003227E6" w:rsidP="003227E6">
            <w:pPr>
              <w:spacing w:before="50" w:after="50"/>
              <w:jc w:val="center"/>
            </w:pPr>
            <w:r>
              <w:rPr>
                <w:lang w:val="ga"/>
              </w:rPr>
              <w:t>128</w:t>
            </w:r>
          </w:p>
        </w:tc>
        <w:tc>
          <w:tcPr>
            <w:tcW w:w="1176" w:type="dxa"/>
            <w:shd w:val="clear" w:color="auto" w:fill="FBE4D5" w:themeFill="accent2" w:themeFillTint="33"/>
            <w:vAlign w:val="center"/>
          </w:tcPr>
          <w:p w14:paraId="76F1A64B" w14:textId="77777777" w:rsidR="003227E6" w:rsidRPr="009D0BC7" w:rsidRDefault="003227E6" w:rsidP="003227E6">
            <w:pPr>
              <w:spacing w:before="50" w:after="50"/>
              <w:jc w:val="center"/>
            </w:pPr>
          </w:p>
        </w:tc>
        <w:tc>
          <w:tcPr>
            <w:tcW w:w="1478" w:type="dxa"/>
            <w:shd w:val="clear" w:color="auto" w:fill="FBE4D5" w:themeFill="accent2" w:themeFillTint="33"/>
            <w:vAlign w:val="center"/>
          </w:tcPr>
          <w:p w14:paraId="2F85786B" w14:textId="77777777" w:rsidR="003227E6" w:rsidRPr="009D0BC7" w:rsidRDefault="003227E6" w:rsidP="003227E6">
            <w:pPr>
              <w:spacing w:before="50" w:after="50"/>
              <w:jc w:val="center"/>
            </w:pPr>
          </w:p>
        </w:tc>
        <w:tc>
          <w:tcPr>
            <w:tcW w:w="1288" w:type="dxa"/>
            <w:shd w:val="clear" w:color="auto" w:fill="FBE4D5" w:themeFill="accent2" w:themeFillTint="33"/>
            <w:vAlign w:val="center"/>
          </w:tcPr>
          <w:p w14:paraId="2E696D60"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1D95C0D0"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1512A33D"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070D0D11" w14:textId="77777777" w:rsidR="003227E6" w:rsidRPr="009D0BC7" w:rsidRDefault="003227E6" w:rsidP="003227E6">
            <w:pPr>
              <w:spacing w:before="50" w:after="50"/>
              <w:jc w:val="center"/>
            </w:pPr>
            <w:r>
              <w:rPr>
                <w:lang w:val="ga"/>
              </w:rPr>
              <w:t>100.00%</w:t>
            </w:r>
          </w:p>
        </w:tc>
        <w:tc>
          <w:tcPr>
            <w:tcW w:w="1372" w:type="dxa"/>
            <w:shd w:val="clear" w:color="auto" w:fill="FBE4D5" w:themeFill="accent2" w:themeFillTint="33"/>
            <w:vAlign w:val="center"/>
          </w:tcPr>
          <w:p w14:paraId="1ABAF79B" w14:textId="77777777" w:rsidR="003227E6" w:rsidRPr="009D0BC7" w:rsidRDefault="003227E6" w:rsidP="003227E6">
            <w:pPr>
              <w:spacing w:before="50" w:after="50"/>
              <w:jc w:val="center"/>
            </w:pPr>
            <w:r>
              <w:rPr>
                <w:lang w:val="ga"/>
              </w:rPr>
              <w:t>128</w:t>
            </w:r>
          </w:p>
        </w:tc>
        <w:tc>
          <w:tcPr>
            <w:tcW w:w="1171" w:type="dxa"/>
            <w:shd w:val="clear" w:color="auto" w:fill="FBE4D5" w:themeFill="accent2" w:themeFillTint="33"/>
            <w:vAlign w:val="center"/>
          </w:tcPr>
          <w:p w14:paraId="11B9B227" w14:textId="77777777" w:rsidR="003227E6" w:rsidRPr="009D0BC7" w:rsidRDefault="003227E6" w:rsidP="003227E6">
            <w:pPr>
              <w:spacing w:before="50" w:after="50"/>
              <w:jc w:val="center"/>
            </w:pPr>
          </w:p>
        </w:tc>
      </w:tr>
    </w:tbl>
    <w:p w14:paraId="058F2C07" w14:textId="77777777" w:rsidR="003227E6" w:rsidRPr="009D0BC7" w:rsidRDefault="003227E6" w:rsidP="003227E6"/>
    <w:p w14:paraId="6098B8DF" w14:textId="77777777" w:rsidR="003227E6" w:rsidRPr="009D0BC7" w:rsidRDefault="003227E6" w:rsidP="003227E6">
      <w:pPr>
        <w:sectPr w:rsidR="003227E6" w:rsidRPr="009D0BC7" w:rsidSect="003227E6">
          <w:pgSz w:w="16838" w:h="11906" w:orient="landscape"/>
          <w:pgMar w:top="1440" w:right="1440" w:bottom="1440" w:left="1440" w:header="708" w:footer="708" w:gutter="0"/>
          <w:cols w:space="708"/>
          <w:docGrid w:linePitch="360"/>
        </w:sectPr>
      </w:pPr>
    </w:p>
    <w:p w14:paraId="5DF922EB" w14:textId="77777777" w:rsidR="003227E6" w:rsidRPr="009D0BC7" w:rsidRDefault="003227E6" w:rsidP="003227E6">
      <w:pPr>
        <w:pStyle w:val="Heading4"/>
      </w:pPr>
      <w:r>
        <w:rPr>
          <w:bCs/>
          <w:lang w:val="ga"/>
        </w:rPr>
        <w:lastRenderedPageBreak/>
        <w:t>2.3.2</w:t>
      </w:r>
      <w:r>
        <w:rPr>
          <w:bCs/>
          <w:lang w:val="ga"/>
        </w:rPr>
        <w:tab/>
        <w:t>Cíos</w:t>
      </w:r>
    </w:p>
    <w:p w14:paraId="39BD7E64" w14:textId="77777777" w:rsidR="003227E6" w:rsidRPr="00802B28" w:rsidRDefault="003227E6" w:rsidP="003227E6">
      <w:pPr>
        <w:rPr>
          <w:lang w:val="ga"/>
        </w:rPr>
      </w:pPr>
      <w:r>
        <w:rPr>
          <w:lang w:val="ga"/>
        </w:rPr>
        <w:t>Rinneadh anailís ar inacmhainneacht i ndáil leis an margadh cóiríochta príobháidí ar cíos chun a chinntiú go ngnóthófaí tuiscint chuimsitheach ar an margadh tithíochta i gcomhréir le ceanglais an Chreata Náisiúnta Pleanála. Mar a luadh roimhe seo, ní chuirtear san áireamh san anailís sin ach teaghlaigh nach gcáilíonn do mhorgáiste. Is iad seo na príomhathróga a úsáidtear chun a chinneadh cé acu a fhéadfaidh nó nach bhféadfaidh deicíl cáiliú do chóiríocht phríobháideach ar cíos le haghaidh aonad sonrach:</w:t>
      </w:r>
    </w:p>
    <w:p w14:paraId="35A6A72F" w14:textId="77777777" w:rsidR="003227E6" w:rsidRPr="00802B28" w:rsidRDefault="003227E6" w:rsidP="009001DD">
      <w:pPr>
        <w:pStyle w:val="ListParagraph"/>
        <w:numPr>
          <w:ilvl w:val="0"/>
          <w:numId w:val="33"/>
        </w:numPr>
        <w:rPr>
          <w:lang w:val="ga"/>
        </w:rPr>
      </w:pPr>
      <w:r>
        <w:rPr>
          <w:lang w:val="ga"/>
        </w:rPr>
        <w:t>Ioncam indiúscartha (míosúil) in aghaidh na deicíle in aghaidh na bliana, mar atá tuairiscithe i Rannán 2.2.2;</w:t>
      </w:r>
    </w:p>
    <w:p w14:paraId="55687C48" w14:textId="77777777" w:rsidR="003227E6" w:rsidRPr="009D0BC7" w:rsidRDefault="003227E6" w:rsidP="009001DD">
      <w:pPr>
        <w:pStyle w:val="ListParagraph"/>
        <w:numPr>
          <w:ilvl w:val="0"/>
          <w:numId w:val="33"/>
        </w:numPr>
      </w:pPr>
      <w:r>
        <w:rPr>
          <w:lang w:val="ga"/>
        </w:rPr>
        <w:t>Cíosanna margaidh réamh-mheasta in aghaidh an chineáil aonaid in aghaidh na bliana, mar atá leagtha amach i Rannán 2.2.6;</w:t>
      </w:r>
    </w:p>
    <w:p w14:paraId="2474B791" w14:textId="77777777" w:rsidR="003227E6" w:rsidRPr="009D0BC7" w:rsidRDefault="003227E6" w:rsidP="009001DD">
      <w:pPr>
        <w:pStyle w:val="ListParagraph"/>
        <w:numPr>
          <w:ilvl w:val="0"/>
          <w:numId w:val="33"/>
        </w:numPr>
      </w:pPr>
      <w:r>
        <w:rPr>
          <w:lang w:val="ga"/>
        </w:rPr>
        <w:t>Cuirtear an t-éileamh ar chineál sonrach aonaid (mar atá leagtha amach i Rannán 2.2.6) san áireamh freisin chun meastachán a dhéanamh ar an gcineál aonaid ar dócha go mbeidh na teaghlaigh sa bhreis a bhfuiltear ag coinne leo ag iarraidh iad a ghlacadh ar cíos.</w:t>
      </w:r>
    </w:p>
    <w:p w14:paraId="2CB2EE40" w14:textId="77777777" w:rsidR="003227E6" w:rsidRPr="009D0BC7" w:rsidRDefault="003227E6" w:rsidP="003227E6">
      <w:r>
        <w:rPr>
          <w:lang w:val="ga"/>
        </w:rPr>
        <w:t>Rud sonrach, tástáiltear teaghlaigh i dtaca leis an gcostas cíosa ar gach méid aonaid, mar a réamh-mheastar faoi chomhpháirt an Bhoird um Thionóntachtaí Cónaithe maidir leis an éileamh de réir cineál aonaid.</w:t>
      </w:r>
    </w:p>
    <w:p w14:paraId="676AC60B" w14:textId="77777777" w:rsidR="003227E6" w:rsidRDefault="003227E6" w:rsidP="003227E6">
      <w:pPr>
        <w:rPr>
          <w:lang w:val="ga"/>
        </w:rPr>
      </w:pPr>
      <w:r>
        <w:rPr>
          <w:lang w:val="ga"/>
        </w:rPr>
        <w:t xml:space="preserve">Má tá dóthain ioncaim ag teaghlach chun na rátaí cíosa phríobháidigh a íoc as aonad i mbliain ar leith (i.e., más lú an meánchíos margaidh ná 35% dá ioncam indiúscartha míosúil), tugtar le fios san anailís ar na tosca thuas gur féidir leis an teaghlach an cíos a íoc go hinbhuanaithe. Ba cheart a thabhairt faoi deara freisin nach gcuirtear san áireamh sa mheasúnú ar chóiríocht phríobháideach ar cíos ach na teaghlaigh sin sa bhreis a bhfuiltear ag coinne leo nach gcáilíonn do mhorgáiste. Tá an líon teaghlach nach bhfuil sé ar a n-acmhainn morgáiste ná cíos príobháideach a íoc leagtha amach i dTábla 2.20, i dTábla 2.21 agus i dTábla 2.22 do limistéar Chomhairle Cathrach Bhaile Átha Cliath, do Bhaile Átha Cliath 1 agus do Bhaile Átha Cliath 8 faoi seach. Tá an dáileadh de réir méid aonaid ar áireamh sna táblaí sin. </w:t>
      </w:r>
    </w:p>
    <w:p w14:paraId="470D4220" w14:textId="77777777" w:rsidR="00D42D8D" w:rsidRDefault="00D42D8D" w:rsidP="003227E6">
      <w:pPr>
        <w:rPr>
          <w:lang w:val="ga"/>
        </w:rPr>
      </w:pPr>
    </w:p>
    <w:p w14:paraId="63198804" w14:textId="77777777" w:rsidR="00D42D8D" w:rsidRDefault="00D42D8D" w:rsidP="003227E6">
      <w:pPr>
        <w:rPr>
          <w:lang w:val="ga"/>
        </w:rPr>
      </w:pPr>
    </w:p>
    <w:p w14:paraId="31611E6A" w14:textId="77777777" w:rsidR="00D42D8D" w:rsidRDefault="00D42D8D" w:rsidP="003227E6">
      <w:pPr>
        <w:rPr>
          <w:lang w:val="ga"/>
        </w:rPr>
      </w:pPr>
    </w:p>
    <w:p w14:paraId="79132CEB" w14:textId="77777777" w:rsidR="00D42D8D" w:rsidRPr="00802B28" w:rsidRDefault="00D42D8D" w:rsidP="003227E6">
      <w:pPr>
        <w:rPr>
          <w:lang w:val="ga"/>
        </w:rPr>
      </w:pPr>
    </w:p>
    <w:p w14:paraId="063C8810" w14:textId="3454B32F"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482" w:name="_Toc121136019"/>
      <w:bookmarkStart w:id="483" w:name="_Toc83121916"/>
      <w:bookmarkStart w:id="484" w:name="_Toc218941392"/>
      <w:r>
        <w:rPr>
          <w:color w:val="auto"/>
          <w:sz w:val="24"/>
          <w:szCs w:val="24"/>
          <w:lang w:val="ga"/>
        </w:rPr>
        <w:lastRenderedPageBreak/>
        <w:t>Tábla 2-</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20</w:t>
      </w:r>
      <w:r>
        <w:rPr>
          <w:smallCaps/>
          <w:color w:val="auto"/>
          <w:sz w:val="24"/>
          <w:szCs w:val="24"/>
          <w:lang w:val="ga"/>
        </w:rPr>
        <w:fldChar w:fldCharType="end"/>
      </w:r>
      <w:r>
        <w:rPr>
          <w:color w:val="auto"/>
          <w:sz w:val="24"/>
          <w:szCs w:val="24"/>
          <w:lang w:val="ga"/>
        </w:rPr>
        <w:t>:</w:t>
      </w:r>
      <w:r>
        <w:rPr>
          <w:color w:val="auto"/>
          <w:sz w:val="24"/>
          <w:szCs w:val="24"/>
          <w:lang w:val="ga"/>
        </w:rPr>
        <w:tab/>
        <w:t>An Líon Teaghlach nach gCáilíonn do Mhorgáiste agus nach bhFuil sé ar a nAcmhainn Cóiríocht Phríobháideach a Ghlacadh ar Cíos - limistéar Chomhairle Cathrach Bhaile Átha Cliath</w:t>
      </w:r>
      <w:bookmarkEnd w:id="482"/>
      <w:bookmarkEnd w:id="483"/>
      <w:bookmarkEnd w:id="484"/>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Number of households that do not qualify for a mortgage and cannot afford private rental - DCC"/>
        <w:tblDescription w:val="Number of households that do not qualify for a mortgage and cannot afford private rental - DCC"/>
      </w:tblPr>
      <w:tblGrid>
        <w:gridCol w:w="1288"/>
        <w:gridCol w:w="1288"/>
        <w:gridCol w:w="1288"/>
        <w:gridCol w:w="1288"/>
        <w:gridCol w:w="1288"/>
        <w:gridCol w:w="1288"/>
        <w:gridCol w:w="1288"/>
      </w:tblGrid>
      <w:tr w:rsidR="003227E6" w:rsidRPr="009D0BC7" w14:paraId="3F23751F" w14:textId="77777777" w:rsidTr="003227E6">
        <w:tc>
          <w:tcPr>
            <w:tcW w:w="1288" w:type="dxa"/>
            <w:shd w:val="clear" w:color="auto" w:fill="ED7D31" w:themeFill="accent2"/>
          </w:tcPr>
          <w:p w14:paraId="5B3C8F26" w14:textId="77777777" w:rsidR="003227E6" w:rsidRPr="009D0BC7" w:rsidRDefault="003227E6" w:rsidP="003227E6">
            <w:pPr>
              <w:spacing w:before="50" w:after="50"/>
              <w:rPr>
                <w:b/>
                <w:color w:val="FFFFFF" w:themeColor="background1"/>
              </w:rPr>
            </w:pPr>
            <w:r>
              <w:rPr>
                <w:b/>
                <w:bCs/>
                <w:color w:val="FFFFFF" w:themeColor="background1"/>
                <w:lang w:val="ga"/>
              </w:rPr>
              <w:t>Bliain</w:t>
            </w:r>
          </w:p>
        </w:tc>
        <w:tc>
          <w:tcPr>
            <w:tcW w:w="1288" w:type="dxa"/>
            <w:shd w:val="clear" w:color="auto" w:fill="ED7D31" w:themeFill="accent2"/>
          </w:tcPr>
          <w:p w14:paraId="3D4C8DA1" w14:textId="77777777" w:rsidR="003227E6" w:rsidRPr="009D0BC7" w:rsidRDefault="003227E6" w:rsidP="003227E6">
            <w:pPr>
              <w:spacing w:before="50" w:after="50"/>
              <w:jc w:val="center"/>
              <w:rPr>
                <w:b/>
                <w:color w:val="FFFFFF" w:themeColor="background1"/>
              </w:rPr>
            </w:pPr>
            <w:r>
              <w:rPr>
                <w:b/>
                <w:bCs/>
                <w:color w:val="FFFFFF" w:themeColor="background1"/>
                <w:lang w:val="ga"/>
              </w:rPr>
              <w:t>2023</w:t>
            </w:r>
          </w:p>
        </w:tc>
        <w:tc>
          <w:tcPr>
            <w:tcW w:w="1288" w:type="dxa"/>
            <w:shd w:val="clear" w:color="auto" w:fill="ED7D31" w:themeFill="accent2"/>
          </w:tcPr>
          <w:p w14:paraId="3CE237C0" w14:textId="77777777" w:rsidR="003227E6" w:rsidRPr="009D0BC7" w:rsidRDefault="003227E6" w:rsidP="003227E6">
            <w:pPr>
              <w:spacing w:before="50" w:after="50"/>
              <w:jc w:val="center"/>
              <w:rPr>
                <w:b/>
                <w:color w:val="FFFFFF" w:themeColor="background1"/>
              </w:rPr>
            </w:pPr>
            <w:r>
              <w:rPr>
                <w:b/>
                <w:bCs/>
                <w:color w:val="FFFFFF" w:themeColor="background1"/>
                <w:lang w:val="ga"/>
              </w:rPr>
              <w:t>2024</w:t>
            </w:r>
          </w:p>
        </w:tc>
        <w:tc>
          <w:tcPr>
            <w:tcW w:w="1288" w:type="dxa"/>
            <w:shd w:val="clear" w:color="auto" w:fill="ED7D31" w:themeFill="accent2"/>
          </w:tcPr>
          <w:p w14:paraId="4D81878F" w14:textId="77777777" w:rsidR="003227E6" w:rsidRPr="009D0BC7" w:rsidRDefault="003227E6" w:rsidP="003227E6">
            <w:pPr>
              <w:spacing w:before="50" w:after="50"/>
              <w:jc w:val="center"/>
              <w:rPr>
                <w:b/>
                <w:color w:val="FFFFFF" w:themeColor="background1"/>
              </w:rPr>
            </w:pPr>
            <w:r>
              <w:rPr>
                <w:b/>
                <w:bCs/>
                <w:color w:val="FFFFFF" w:themeColor="background1"/>
                <w:lang w:val="ga"/>
              </w:rPr>
              <w:t>2025</w:t>
            </w:r>
          </w:p>
        </w:tc>
        <w:tc>
          <w:tcPr>
            <w:tcW w:w="1288" w:type="dxa"/>
            <w:shd w:val="clear" w:color="auto" w:fill="ED7D31" w:themeFill="accent2"/>
          </w:tcPr>
          <w:p w14:paraId="7D3A455F" w14:textId="77777777" w:rsidR="003227E6" w:rsidRPr="009D0BC7" w:rsidRDefault="003227E6" w:rsidP="003227E6">
            <w:pPr>
              <w:spacing w:before="50" w:after="50"/>
              <w:jc w:val="center"/>
              <w:rPr>
                <w:b/>
                <w:color w:val="FFFFFF" w:themeColor="background1"/>
              </w:rPr>
            </w:pPr>
            <w:r>
              <w:rPr>
                <w:b/>
                <w:bCs/>
                <w:color w:val="FFFFFF" w:themeColor="background1"/>
                <w:lang w:val="ga"/>
              </w:rPr>
              <w:t>2026</w:t>
            </w:r>
          </w:p>
        </w:tc>
        <w:tc>
          <w:tcPr>
            <w:tcW w:w="1288" w:type="dxa"/>
            <w:shd w:val="clear" w:color="auto" w:fill="ED7D31" w:themeFill="accent2"/>
          </w:tcPr>
          <w:p w14:paraId="3F845834" w14:textId="77777777" w:rsidR="003227E6" w:rsidRPr="009D0BC7" w:rsidRDefault="003227E6" w:rsidP="003227E6">
            <w:pPr>
              <w:spacing w:before="50" w:after="50"/>
              <w:jc w:val="center"/>
              <w:rPr>
                <w:b/>
                <w:color w:val="FFFFFF" w:themeColor="background1"/>
              </w:rPr>
            </w:pPr>
            <w:r>
              <w:rPr>
                <w:b/>
                <w:bCs/>
                <w:color w:val="FFFFFF" w:themeColor="background1"/>
                <w:lang w:val="ga"/>
              </w:rPr>
              <w:t>2027</w:t>
            </w:r>
          </w:p>
        </w:tc>
        <w:tc>
          <w:tcPr>
            <w:tcW w:w="1288" w:type="dxa"/>
            <w:shd w:val="clear" w:color="auto" w:fill="ED7D31" w:themeFill="accent2"/>
          </w:tcPr>
          <w:p w14:paraId="5338A51F" w14:textId="77777777" w:rsidR="003227E6" w:rsidRPr="009D0BC7" w:rsidRDefault="003227E6" w:rsidP="003227E6">
            <w:pPr>
              <w:spacing w:before="50" w:after="50"/>
              <w:jc w:val="center"/>
              <w:rPr>
                <w:b/>
                <w:color w:val="FFFFFF" w:themeColor="background1"/>
              </w:rPr>
            </w:pPr>
            <w:r>
              <w:rPr>
                <w:b/>
                <w:bCs/>
                <w:color w:val="FFFFFF" w:themeColor="background1"/>
                <w:lang w:val="ga"/>
              </w:rPr>
              <w:t>2028</w:t>
            </w:r>
          </w:p>
        </w:tc>
      </w:tr>
      <w:tr w:rsidR="003227E6" w:rsidRPr="009D0BC7" w14:paraId="0944593C" w14:textId="77777777" w:rsidTr="003227E6">
        <w:tc>
          <w:tcPr>
            <w:tcW w:w="1288" w:type="dxa"/>
            <w:shd w:val="clear" w:color="auto" w:fill="ED7D31" w:themeFill="accent2"/>
          </w:tcPr>
          <w:p w14:paraId="4E50FE74" w14:textId="77777777" w:rsidR="003227E6" w:rsidRPr="009D0BC7" w:rsidRDefault="003227E6" w:rsidP="003227E6">
            <w:pPr>
              <w:spacing w:before="50" w:after="50"/>
              <w:rPr>
                <w:b/>
                <w:color w:val="FFFFFF" w:themeColor="background1"/>
              </w:rPr>
            </w:pPr>
            <w:r>
              <w:rPr>
                <w:b/>
                <w:bCs/>
                <w:color w:val="FFFFFF" w:themeColor="background1"/>
                <w:lang w:val="ga"/>
              </w:rPr>
              <w:t>Aonad Aon Seomra Leapa</w:t>
            </w:r>
          </w:p>
        </w:tc>
        <w:tc>
          <w:tcPr>
            <w:tcW w:w="1288" w:type="dxa"/>
            <w:shd w:val="clear" w:color="auto" w:fill="FBE4D5" w:themeFill="accent2" w:themeFillTint="33"/>
          </w:tcPr>
          <w:p w14:paraId="143E79F7" w14:textId="77777777" w:rsidR="003227E6" w:rsidRPr="009D0BC7" w:rsidRDefault="003227E6" w:rsidP="003227E6">
            <w:pPr>
              <w:spacing w:before="50" w:after="50"/>
              <w:jc w:val="center"/>
            </w:pPr>
            <w:r>
              <w:rPr>
                <w:lang w:val="ga"/>
              </w:rPr>
              <w:t>1,040</w:t>
            </w:r>
          </w:p>
        </w:tc>
        <w:tc>
          <w:tcPr>
            <w:tcW w:w="1288" w:type="dxa"/>
            <w:shd w:val="clear" w:color="auto" w:fill="FBE4D5" w:themeFill="accent2" w:themeFillTint="33"/>
          </w:tcPr>
          <w:p w14:paraId="3BD9B9B2" w14:textId="77777777" w:rsidR="003227E6" w:rsidRPr="009D0BC7" w:rsidRDefault="003227E6" w:rsidP="003227E6">
            <w:pPr>
              <w:spacing w:before="50" w:after="50"/>
              <w:jc w:val="center"/>
            </w:pPr>
            <w:r>
              <w:rPr>
                <w:lang w:val="ga"/>
              </w:rPr>
              <w:t>1,040</w:t>
            </w:r>
          </w:p>
        </w:tc>
        <w:tc>
          <w:tcPr>
            <w:tcW w:w="1288" w:type="dxa"/>
            <w:shd w:val="clear" w:color="auto" w:fill="FBE4D5" w:themeFill="accent2" w:themeFillTint="33"/>
          </w:tcPr>
          <w:p w14:paraId="2AB5A7A6" w14:textId="77777777" w:rsidR="003227E6" w:rsidRPr="009D0BC7" w:rsidRDefault="003227E6" w:rsidP="003227E6">
            <w:pPr>
              <w:spacing w:before="50" w:after="50"/>
              <w:jc w:val="center"/>
            </w:pPr>
            <w:r>
              <w:rPr>
                <w:lang w:val="ga"/>
              </w:rPr>
              <w:t>1,040</w:t>
            </w:r>
          </w:p>
        </w:tc>
        <w:tc>
          <w:tcPr>
            <w:tcW w:w="1288" w:type="dxa"/>
            <w:shd w:val="clear" w:color="auto" w:fill="FBE4D5" w:themeFill="accent2" w:themeFillTint="33"/>
          </w:tcPr>
          <w:p w14:paraId="15ED57CF" w14:textId="77777777" w:rsidR="003227E6" w:rsidRPr="009D0BC7" w:rsidRDefault="003227E6" w:rsidP="003227E6">
            <w:pPr>
              <w:spacing w:before="50" w:after="50"/>
              <w:jc w:val="center"/>
            </w:pPr>
            <w:r>
              <w:rPr>
                <w:lang w:val="ga"/>
              </w:rPr>
              <w:t>1,040</w:t>
            </w:r>
          </w:p>
        </w:tc>
        <w:tc>
          <w:tcPr>
            <w:tcW w:w="1288" w:type="dxa"/>
            <w:shd w:val="clear" w:color="auto" w:fill="FBE4D5" w:themeFill="accent2" w:themeFillTint="33"/>
          </w:tcPr>
          <w:p w14:paraId="4D4E6522" w14:textId="77777777" w:rsidR="003227E6" w:rsidRPr="009D0BC7" w:rsidRDefault="003227E6" w:rsidP="003227E6">
            <w:pPr>
              <w:spacing w:before="50" w:after="50"/>
              <w:jc w:val="center"/>
            </w:pPr>
            <w:r>
              <w:rPr>
                <w:lang w:val="ga"/>
              </w:rPr>
              <w:t>1,040</w:t>
            </w:r>
          </w:p>
        </w:tc>
        <w:tc>
          <w:tcPr>
            <w:tcW w:w="1288" w:type="dxa"/>
            <w:shd w:val="clear" w:color="auto" w:fill="FBE4D5" w:themeFill="accent2" w:themeFillTint="33"/>
          </w:tcPr>
          <w:p w14:paraId="538AA763" w14:textId="77777777" w:rsidR="003227E6" w:rsidRPr="009D0BC7" w:rsidRDefault="003227E6" w:rsidP="003227E6">
            <w:pPr>
              <w:spacing w:before="50" w:after="50"/>
              <w:jc w:val="center"/>
            </w:pPr>
            <w:r>
              <w:rPr>
                <w:lang w:val="ga"/>
              </w:rPr>
              <w:t>1,040</w:t>
            </w:r>
          </w:p>
        </w:tc>
      </w:tr>
      <w:tr w:rsidR="003227E6" w:rsidRPr="009D0BC7" w14:paraId="72A4D639" w14:textId="77777777" w:rsidTr="003227E6">
        <w:tc>
          <w:tcPr>
            <w:tcW w:w="1288" w:type="dxa"/>
            <w:shd w:val="clear" w:color="auto" w:fill="ED7D31" w:themeFill="accent2"/>
          </w:tcPr>
          <w:p w14:paraId="1E20053A" w14:textId="77777777" w:rsidR="003227E6" w:rsidRPr="009D0BC7" w:rsidRDefault="003227E6" w:rsidP="003227E6">
            <w:pPr>
              <w:spacing w:before="50" w:after="50"/>
              <w:rPr>
                <w:b/>
                <w:color w:val="FFFFFF" w:themeColor="background1"/>
              </w:rPr>
            </w:pPr>
            <w:r>
              <w:rPr>
                <w:b/>
                <w:bCs/>
                <w:color w:val="FFFFFF" w:themeColor="background1"/>
                <w:lang w:val="ga"/>
              </w:rPr>
              <w:t>Aonad Dhá Sheomra Leapa</w:t>
            </w:r>
          </w:p>
        </w:tc>
        <w:tc>
          <w:tcPr>
            <w:tcW w:w="1288" w:type="dxa"/>
            <w:shd w:val="clear" w:color="auto" w:fill="F7CAAC" w:themeFill="accent2" w:themeFillTint="66"/>
          </w:tcPr>
          <w:p w14:paraId="4D753EE9" w14:textId="77777777" w:rsidR="003227E6" w:rsidRPr="009D0BC7" w:rsidRDefault="003227E6" w:rsidP="003227E6">
            <w:pPr>
              <w:spacing w:before="50" w:after="50"/>
              <w:jc w:val="center"/>
            </w:pPr>
            <w:r>
              <w:rPr>
                <w:lang w:val="ga"/>
              </w:rPr>
              <w:t>1,138</w:t>
            </w:r>
          </w:p>
        </w:tc>
        <w:tc>
          <w:tcPr>
            <w:tcW w:w="1288" w:type="dxa"/>
            <w:shd w:val="clear" w:color="auto" w:fill="F7CAAC" w:themeFill="accent2" w:themeFillTint="66"/>
          </w:tcPr>
          <w:p w14:paraId="25FB5D5E" w14:textId="77777777" w:rsidR="003227E6" w:rsidRPr="009D0BC7" w:rsidRDefault="003227E6" w:rsidP="003227E6">
            <w:pPr>
              <w:spacing w:before="50" w:after="50"/>
              <w:jc w:val="center"/>
            </w:pPr>
            <w:r>
              <w:rPr>
                <w:lang w:val="ga"/>
              </w:rPr>
              <w:t>1,138</w:t>
            </w:r>
          </w:p>
        </w:tc>
        <w:tc>
          <w:tcPr>
            <w:tcW w:w="1288" w:type="dxa"/>
            <w:shd w:val="clear" w:color="auto" w:fill="F7CAAC" w:themeFill="accent2" w:themeFillTint="66"/>
          </w:tcPr>
          <w:p w14:paraId="3739A821" w14:textId="77777777" w:rsidR="003227E6" w:rsidRPr="009D0BC7" w:rsidRDefault="003227E6" w:rsidP="003227E6">
            <w:pPr>
              <w:spacing w:before="50" w:after="50"/>
              <w:jc w:val="center"/>
            </w:pPr>
            <w:r>
              <w:rPr>
                <w:lang w:val="ga"/>
              </w:rPr>
              <w:t>1,138</w:t>
            </w:r>
          </w:p>
        </w:tc>
        <w:tc>
          <w:tcPr>
            <w:tcW w:w="1288" w:type="dxa"/>
            <w:shd w:val="clear" w:color="auto" w:fill="F7CAAC" w:themeFill="accent2" w:themeFillTint="66"/>
          </w:tcPr>
          <w:p w14:paraId="39F3D0AE" w14:textId="77777777" w:rsidR="003227E6" w:rsidRPr="009D0BC7" w:rsidRDefault="003227E6" w:rsidP="003227E6">
            <w:pPr>
              <w:spacing w:before="50" w:after="50"/>
              <w:jc w:val="center"/>
            </w:pPr>
            <w:r>
              <w:rPr>
                <w:lang w:val="ga"/>
              </w:rPr>
              <w:t>1,138</w:t>
            </w:r>
          </w:p>
        </w:tc>
        <w:tc>
          <w:tcPr>
            <w:tcW w:w="1288" w:type="dxa"/>
            <w:shd w:val="clear" w:color="auto" w:fill="F7CAAC" w:themeFill="accent2" w:themeFillTint="66"/>
          </w:tcPr>
          <w:p w14:paraId="5999831E" w14:textId="77777777" w:rsidR="003227E6" w:rsidRPr="009D0BC7" w:rsidRDefault="003227E6" w:rsidP="003227E6">
            <w:pPr>
              <w:spacing w:before="50" w:after="50"/>
              <w:jc w:val="center"/>
            </w:pPr>
            <w:r>
              <w:rPr>
                <w:lang w:val="ga"/>
              </w:rPr>
              <w:t>1,138</w:t>
            </w:r>
          </w:p>
        </w:tc>
        <w:tc>
          <w:tcPr>
            <w:tcW w:w="1288" w:type="dxa"/>
            <w:shd w:val="clear" w:color="auto" w:fill="F7CAAC" w:themeFill="accent2" w:themeFillTint="66"/>
          </w:tcPr>
          <w:p w14:paraId="714802EB" w14:textId="77777777" w:rsidR="003227E6" w:rsidRPr="009D0BC7" w:rsidRDefault="003227E6" w:rsidP="003227E6">
            <w:pPr>
              <w:spacing w:before="50" w:after="50"/>
              <w:jc w:val="center"/>
            </w:pPr>
            <w:r>
              <w:rPr>
                <w:lang w:val="ga"/>
              </w:rPr>
              <w:t>1,138</w:t>
            </w:r>
          </w:p>
        </w:tc>
      </w:tr>
      <w:tr w:rsidR="003227E6" w:rsidRPr="009D0BC7" w14:paraId="549AD196" w14:textId="77777777" w:rsidTr="003227E6">
        <w:tc>
          <w:tcPr>
            <w:tcW w:w="1288" w:type="dxa"/>
            <w:shd w:val="clear" w:color="auto" w:fill="ED7D31" w:themeFill="accent2"/>
          </w:tcPr>
          <w:p w14:paraId="38BB356E" w14:textId="77777777" w:rsidR="003227E6" w:rsidRPr="009D0BC7" w:rsidRDefault="003227E6" w:rsidP="003227E6">
            <w:pPr>
              <w:spacing w:before="50" w:after="50"/>
              <w:rPr>
                <w:b/>
                <w:color w:val="FFFFFF" w:themeColor="background1"/>
              </w:rPr>
            </w:pPr>
            <w:r>
              <w:rPr>
                <w:b/>
                <w:bCs/>
                <w:color w:val="FFFFFF" w:themeColor="background1"/>
                <w:lang w:val="ga"/>
              </w:rPr>
              <w:t>Aonad Trí Sheomra Leapa</w:t>
            </w:r>
          </w:p>
        </w:tc>
        <w:tc>
          <w:tcPr>
            <w:tcW w:w="1288" w:type="dxa"/>
            <w:shd w:val="clear" w:color="auto" w:fill="FBE4D5" w:themeFill="accent2" w:themeFillTint="33"/>
          </w:tcPr>
          <w:p w14:paraId="00FD8605" w14:textId="77777777" w:rsidR="003227E6" w:rsidRPr="009D0BC7" w:rsidRDefault="003227E6" w:rsidP="003227E6">
            <w:pPr>
              <w:spacing w:before="50" w:after="50"/>
              <w:jc w:val="center"/>
            </w:pPr>
            <w:r>
              <w:rPr>
                <w:lang w:val="ga"/>
              </w:rPr>
              <w:t>421</w:t>
            </w:r>
          </w:p>
        </w:tc>
        <w:tc>
          <w:tcPr>
            <w:tcW w:w="1288" w:type="dxa"/>
            <w:shd w:val="clear" w:color="auto" w:fill="FBE4D5" w:themeFill="accent2" w:themeFillTint="33"/>
          </w:tcPr>
          <w:p w14:paraId="190B251E" w14:textId="77777777" w:rsidR="003227E6" w:rsidRPr="009D0BC7" w:rsidRDefault="003227E6" w:rsidP="003227E6">
            <w:pPr>
              <w:spacing w:before="50" w:after="50"/>
              <w:jc w:val="center"/>
            </w:pPr>
            <w:r>
              <w:rPr>
                <w:lang w:val="ga"/>
              </w:rPr>
              <w:t>421</w:t>
            </w:r>
          </w:p>
        </w:tc>
        <w:tc>
          <w:tcPr>
            <w:tcW w:w="1288" w:type="dxa"/>
            <w:shd w:val="clear" w:color="auto" w:fill="FBE4D5" w:themeFill="accent2" w:themeFillTint="33"/>
          </w:tcPr>
          <w:p w14:paraId="5B9BA552" w14:textId="77777777" w:rsidR="003227E6" w:rsidRPr="009D0BC7" w:rsidRDefault="003227E6" w:rsidP="003227E6">
            <w:pPr>
              <w:spacing w:before="50" w:after="50"/>
              <w:jc w:val="center"/>
            </w:pPr>
            <w:r>
              <w:rPr>
                <w:lang w:val="ga"/>
              </w:rPr>
              <w:t>421</w:t>
            </w:r>
          </w:p>
        </w:tc>
        <w:tc>
          <w:tcPr>
            <w:tcW w:w="1288" w:type="dxa"/>
            <w:shd w:val="clear" w:color="auto" w:fill="FBE4D5" w:themeFill="accent2" w:themeFillTint="33"/>
          </w:tcPr>
          <w:p w14:paraId="7D2233AF" w14:textId="77777777" w:rsidR="003227E6" w:rsidRPr="009D0BC7" w:rsidRDefault="003227E6" w:rsidP="003227E6">
            <w:pPr>
              <w:spacing w:before="50" w:after="50"/>
              <w:jc w:val="center"/>
            </w:pPr>
            <w:r>
              <w:rPr>
                <w:lang w:val="ga"/>
              </w:rPr>
              <w:t>421</w:t>
            </w:r>
          </w:p>
        </w:tc>
        <w:tc>
          <w:tcPr>
            <w:tcW w:w="1288" w:type="dxa"/>
            <w:shd w:val="clear" w:color="auto" w:fill="FBE4D5" w:themeFill="accent2" w:themeFillTint="33"/>
          </w:tcPr>
          <w:p w14:paraId="2425B085" w14:textId="77777777" w:rsidR="003227E6" w:rsidRPr="009D0BC7" w:rsidRDefault="003227E6" w:rsidP="003227E6">
            <w:pPr>
              <w:spacing w:before="50" w:after="50"/>
              <w:jc w:val="center"/>
            </w:pPr>
            <w:r>
              <w:rPr>
                <w:lang w:val="ga"/>
              </w:rPr>
              <w:t>421</w:t>
            </w:r>
          </w:p>
        </w:tc>
        <w:tc>
          <w:tcPr>
            <w:tcW w:w="1288" w:type="dxa"/>
            <w:shd w:val="clear" w:color="auto" w:fill="FBE4D5" w:themeFill="accent2" w:themeFillTint="33"/>
          </w:tcPr>
          <w:p w14:paraId="54F1A02D" w14:textId="77777777" w:rsidR="003227E6" w:rsidRPr="009D0BC7" w:rsidRDefault="003227E6" w:rsidP="003227E6">
            <w:pPr>
              <w:spacing w:before="50" w:after="50"/>
              <w:jc w:val="center"/>
            </w:pPr>
            <w:r>
              <w:rPr>
                <w:lang w:val="ga"/>
              </w:rPr>
              <w:t>421</w:t>
            </w:r>
          </w:p>
        </w:tc>
      </w:tr>
      <w:tr w:rsidR="003227E6" w:rsidRPr="009D0BC7" w14:paraId="4A756813" w14:textId="77777777" w:rsidTr="003227E6">
        <w:tc>
          <w:tcPr>
            <w:tcW w:w="1288" w:type="dxa"/>
            <w:shd w:val="clear" w:color="auto" w:fill="ED7D31" w:themeFill="accent2"/>
          </w:tcPr>
          <w:p w14:paraId="52674F44" w14:textId="77777777" w:rsidR="003227E6" w:rsidRPr="009D0BC7" w:rsidRDefault="003227E6" w:rsidP="003227E6">
            <w:pPr>
              <w:spacing w:before="50" w:after="50"/>
              <w:rPr>
                <w:b/>
                <w:color w:val="FFFFFF" w:themeColor="background1"/>
              </w:rPr>
            </w:pPr>
            <w:r>
              <w:rPr>
                <w:b/>
                <w:bCs/>
                <w:color w:val="FFFFFF" w:themeColor="background1"/>
                <w:lang w:val="ga"/>
              </w:rPr>
              <w:t>Aonad Ceithre Sheomra Leapa nó Níos Mó</w:t>
            </w:r>
          </w:p>
        </w:tc>
        <w:tc>
          <w:tcPr>
            <w:tcW w:w="1288" w:type="dxa"/>
            <w:shd w:val="clear" w:color="auto" w:fill="F7CAAC" w:themeFill="accent2" w:themeFillTint="66"/>
          </w:tcPr>
          <w:p w14:paraId="6058D37F" w14:textId="77777777" w:rsidR="003227E6" w:rsidRPr="009D0BC7" w:rsidRDefault="003227E6" w:rsidP="003227E6">
            <w:pPr>
              <w:spacing w:before="50" w:after="50"/>
              <w:jc w:val="center"/>
            </w:pPr>
            <w:r>
              <w:rPr>
                <w:lang w:val="ga"/>
              </w:rPr>
              <w:t>148</w:t>
            </w:r>
          </w:p>
        </w:tc>
        <w:tc>
          <w:tcPr>
            <w:tcW w:w="1288" w:type="dxa"/>
            <w:shd w:val="clear" w:color="auto" w:fill="F7CAAC" w:themeFill="accent2" w:themeFillTint="66"/>
          </w:tcPr>
          <w:p w14:paraId="4AB68946" w14:textId="77777777" w:rsidR="003227E6" w:rsidRPr="009D0BC7" w:rsidRDefault="003227E6" w:rsidP="003227E6">
            <w:pPr>
              <w:spacing w:before="50" w:after="50"/>
              <w:jc w:val="center"/>
            </w:pPr>
            <w:r>
              <w:rPr>
                <w:lang w:val="ga"/>
              </w:rPr>
              <w:t>148</w:t>
            </w:r>
          </w:p>
        </w:tc>
        <w:tc>
          <w:tcPr>
            <w:tcW w:w="1288" w:type="dxa"/>
            <w:shd w:val="clear" w:color="auto" w:fill="F7CAAC" w:themeFill="accent2" w:themeFillTint="66"/>
          </w:tcPr>
          <w:p w14:paraId="57BD2FF9" w14:textId="77777777" w:rsidR="003227E6" w:rsidRPr="009D0BC7" w:rsidRDefault="003227E6" w:rsidP="003227E6">
            <w:pPr>
              <w:spacing w:before="50" w:after="50"/>
              <w:jc w:val="center"/>
            </w:pPr>
            <w:r>
              <w:rPr>
                <w:lang w:val="ga"/>
              </w:rPr>
              <w:t>148</w:t>
            </w:r>
          </w:p>
        </w:tc>
        <w:tc>
          <w:tcPr>
            <w:tcW w:w="1288" w:type="dxa"/>
            <w:shd w:val="clear" w:color="auto" w:fill="F7CAAC" w:themeFill="accent2" w:themeFillTint="66"/>
          </w:tcPr>
          <w:p w14:paraId="0FE652BB" w14:textId="77777777" w:rsidR="003227E6" w:rsidRPr="009D0BC7" w:rsidRDefault="003227E6" w:rsidP="003227E6">
            <w:pPr>
              <w:spacing w:before="50" w:after="50"/>
              <w:jc w:val="center"/>
            </w:pPr>
            <w:r>
              <w:rPr>
                <w:lang w:val="ga"/>
              </w:rPr>
              <w:t>148</w:t>
            </w:r>
          </w:p>
        </w:tc>
        <w:tc>
          <w:tcPr>
            <w:tcW w:w="1288" w:type="dxa"/>
            <w:shd w:val="clear" w:color="auto" w:fill="F7CAAC" w:themeFill="accent2" w:themeFillTint="66"/>
          </w:tcPr>
          <w:p w14:paraId="1200794C" w14:textId="77777777" w:rsidR="003227E6" w:rsidRPr="009D0BC7" w:rsidRDefault="003227E6" w:rsidP="003227E6">
            <w:pPr>
              <w:spacing w:before="50" w:after="50"/>
              <w:jc w:val="center"/>
            </w:pPr>
            <w:r>
              <w:rPr>
                <w:lang w:val="ga"/>
              </w:rPr>
              <w:t>148</w:t>
            </w:r>
          </w:p>
        </w:tc>
        <w:tc>
          <w:tcPr>
            <w:tcW w:w="1288" w:type="dxa"/>
            <w:shd w:val="clear" w:color="auto" w:fill="F7CAAC" w:themeFill="accent2" w:themeFillTint="66"/>
          </w:tcPr>
          <w:p w14:paraId="373A1647" w14:textId="77777777" w:rsidR="003227E6" w:rsidRPr="009D0BC7" w:rsidRDefault="003227E6" w:rsidP="003227E6">
            <w:pPr>
              <w:spacing w:before="50" w:after="50"/>
              <w:jc w:val="center"/>
            </w:pPr>
            <w:r>
              <w:rPr>
                <w:lang w:val="ga"/>
              </w:rPr>
              <w:t>148</w:t>
            </w:r>
          </w:p>
        </w:tc>
      </w:tr>
      <w:tr w:rsidR="003227E6" w:rsidRPr="009D0BC7" w14:paraId="1960FA32" w14:textId="77777777" w:rsidTr="003227E6">
        <w:tc>
          <w:tcPr>
            <w:tcW w:w="1288" w:type="dxa"/>
            <w:shd w:val="clear" w:color="auto" w:fill="ED7D31" w:themeFill="accent2"/>
          </w:tcPr>
          <w:p w14:paraId="15268948" w14:textId="77777777" w:rsidR="003227E6" w:rsidRPr="009D0BC7" w:rsidRDefault="003227E6" w:rsidP="003227E6">
            <w:pPr>
              <w:spacing w:before="50" w:after="50"/>
              <w:rPr>
                <w:b/>
                <w:color w:val="FFFFFF" w:themeColor="background1"/>
              </w:rPr>
            </w:pPr>
            <w:r>
              <w:rPr>
                <w:b/>
                <w:bCs/>
                <w:color w:val="FFFFFF" w:themeColor="background1"/>
                <w:lang w:val="ga"/>
              </w:rPr>
              <w:t>Iomlán</w:t>
            </w:r>
          </w:p>
        </w:tc>
        <w:tc>
          <w:tcPr>
            <w:tcW w:w="1288" w:type="dxa"/>
            <w:shd w:val="clear" w:color="auto" w:fill="FBE4D5" w:themeFill="accent2" w:themeFillTint="33"/>
          </w:tcPr>
          <w:p w14:paraId="026D439C" w14:textId="77777777" w:rsidR="003227E6" w:rsidRPr="009D0BC7" w:rsidRDefault="003227E6" w:rsidP="003227E6">
            <w:pPr>
              <w:spacing w:before="50" w:after="50"/>
              <w:jc w:val="center"/>
            </w:pPr>
            <w:r>
              <w:rPr>
                <w:lang w:val="ga"/>
              </w:rPr>
              <w:t>2,747</w:t>
            </w:r>
          </w:p>
        </w:tc>
        <w:tc>
          <w:tcPr>
            <w:tcW w:w="1288" w:type="dxa"/>
            <w:shd w:val="clear" w:color="auto" w:fill="FBE4D5" w:themeFill="accent2" w:themeFillTint="33"/>
          </w:tcPr>
          <w:p w14:paraId="34C770D8" w14:textId="77777777" w:rsidR="003227E6" w:rsidRPr="009D0BC7" w:rsidRDefault="003227E6" w:rsidP="003227E6">
            <w:pPr>
              <w:spacing w:before="50" w:after="50"/>
              <w:jc w:val="center"/>
            </w:pPr>
            <w:r>
              <w:rPr>
                <w:lang w:val="ga"/>
              </w:rPr>
              <w:t>2,747</w:t>
            </w:r>
          </w:p>
        </w:tc>
        <w:tc>
          <w:tcPr>
            <w:tcW w:w="1288" w:type="dxa"/>
            <w:shd w:val="clear" w:color="auto" w:fill="FBE4D5" w:themeFill="accent2" w:themeFillTint="33"/>
          </w:tcPr>
          <w:p w14:paraId="6240D8A6" w14:textId="77777777" w:rsidR="003227E6" w:rsidRPr="009D0BC7" w:rsidRDefault="003227E6" w:rsidP="003227E6">
            <w:pPr>
              <w:spacing w:before="50" w:after="50"/>
              <w:jc w:val="center"/>
            </w:pPr>
            <w:r>
              <w:rPr>
                <w:lang w:val="ga"/>
              </w:rPr>
              <w:t>2,747</w:t>
            </w:r>
          </w:p>
        </w:tc>
        <w:tc>
          <w:tcPr>
            <w:tcW w:w="1288" w:type="dxa"/>
            <w:shd w:val="clear" w:color="auto" w:fill="FBE4D5" w:themeFill="accent2" w:themeFillTint="33"/>
          </w:tcPr>
          <w:p w14:paraId="6CC44267" w14:textId="77777777" w:rsidR="003227E6" w:rsidRPr="009D0BC7" w:rsidRDefault="003227E6" w:rsidP="003227E6">
            <w:pPr>
              <w:spacing w:before="50" w:after="50"/>
              <w:jc w:val="center"/>
            </w:pPr>
            <w:r>
              <w:rPr>
                <w:lang w:val="ga"/>
              </w:rPr>
              <w:t>2,747</w:t>
            </w:r>
          </w:p>
        </w:tc>
        <w:tc>
          <w:tcPr>
            <w:tcW w:w="1288" w:type="dxa"/>
            <w:shd w:val="clear" w:color="auto" w:fill="FBE4D5" w:themeFill="accent2" w:themeFillTint="33"/>
          </w:tcPr>
          <w:p w14:paraId="40344B0D" w14:textId="77777777" w:rsidR="003227E6" w:rsidRPr="009D0BC7" w:rsidRDefault="003227E6" w:rsidP="003227E6">
            <w:pPr>
              <w:spacing w:before="50" w:after="50"/>
              <w:jc w:val="center"/>
            </w:pPr>
            <w:r>
              <w:rPr>
                <w:lang w:val="ga"/>
              </w:rPr>
              <w:t>2,747</w:t>
            </w:r>
          </w:p>
        </w:tc>
        <w:tc>
          <w:tcPr>
            <w:tcW w:w="1288" w:type="dxa"/>
            <w:shd w:val="clear" w:color="auto" w:fill="FBE4D5" w:themeFill="accent2" w:themeFillTint="33"/>
          </w:tcPr>
          <w:p w14:paraId="312FFF46" w14:textId="77777777" w:rsidR="003227E6" w:rsidRPr="009D0BC7" w:rsidRDefault="003227E6" w:rsidP="003227E6">
            <w:pPr>
              <w:spacing w:before="50" w:after="50"/>
              <w:jc w:val="center"/>
            </w:pPr>
            <w:r>
              <w:rPr>
                <w:lang w:val="ga"/>
              </w:rPr>
              <w:t>2,747</w:t>
            </w:r>
          </w:p>
        </w:tc>
      </w:tr>
    </w:tbl>
    <w:p w14:paraId="386B1ADE" w14:textId="77777777" w:rsidR="003227E6" w:rsidRPr="009D0BC7" w:rsidRDefault="003227E6" w:rsidP="003227E6">
      <w:pPr>
        <w:pStyle w:val="NoSpacing"/>
      </w:pPr>
    </w:p>
    <w:p w14:paraId="7FF29428" w14:textId="77777777" w:rsidR="003227E6" w:rsidRPr="009D0BC7" w:rsidRDefault="003227E6" w:rsidP="003227E6">
      <w:pPr>
        <w:spacing w:after="160" w:line="259" w:lineRule="auto"/>
        <w:rPr>
          <w:b/>
        </w:rPr>
      </w:pPr>
      <w:r>
        <w:rPr>
          <w:b/>
          <w:bCs/>
          <w:lang w:val="ga"/>
        </w:rPr>
        <w:br w:type="page"/>
      </w:r>
    </w:p>
    <w:p w14:paraId="182AB6BF" w14:textId="58AA1FBE" w:rsidR="003227E6" w:rsidRPr="002F6F2D" w:rsidRDefault="003227E6" w:rsidP="003227E6">
      <w:pPr>
        <w:pStyle w:val="Caption"/>
        <w:keepNext/>
        <w:tabs>
          <w:tab w:val="left" w:pos="1418"/>
        </w:tabs>
        <w:spacing w:after="50"/>
        <w:ind w:left="1418" w:hanging="1418"/>
        <w:rPr>
          <w:smallCaps/>
          <w:color w:val="auto"/>
          <w:sz w:val="24"/>
          <w:szCs w:val="24"/>
        </w:rPr>
      </w:pPr>
      <w:bookmarkStart w:id="485" w:name="_Toc121136020"/>
      <w:bookmarkStart w:id="486" w:name="_Toc83121917"/>
      <w:bookmarkStart w:id="487" w:name="_Toc218941393"/>
      <w:r>
        <w:rPr>
          <w:color w:val="auto"/>
          <w:sz w:val="24"/>
          <w:szCs w:val="24"/>
          <w:lang w:val="ga"/>
        </w:rPr>
        <w:lastRenderedPageBreak/>
        <w:t>Tábla 2-</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21</w:t>
      </w:r>
      <w:r>
        <w:rPr>
          <w:smallCaps/>
          <w:color w:val="auto"/>
          <w:sz w:val="24"/>
          <w:szCs w:val="24"/>
          <w:lang w:val="ga"/>
        </w:rPr>
        <w:fldChar w:fldCharType="end"/>
      </w:r>
      <w:r>
        <w:rPr>
          <w:color w:val="auto"/>
          <w:sz w:val="24"/>
          <w:szCs w:val="24"/>
          <w:lang w:val="ga"/>
        </w:rPr>
        <w:t>:</w:t>
      </w:r>
      <w:r>
        <w:rPr>
          <w:color w:val="auto"/>
          <w:sz w:val="24"/>
          <w:szCs w:val="24"/>
          <w:lang w:val="ga"/>
        </w:rPr>
        <w:tab/>
        <w:t>An Líon Teaghlach nach gCáilíonn do Mhorgáiste agus nach bhFuil sé ar a nAcmhainn Cóiríocht Phríobháideach a Ghlacadh ar Cíos - Baile Átha Cliath 1</w:t>
      </w:r>
      <w:bookmarkEnd w:id="485"/>
      <w:bookmarkEnd w:id="486"/>
      <w:bookmarkEnd w:id="487"/>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Number of households that do not qualify for a mortgage and cannot afford private rental - Dublin 1"/>
        <w:tblDescription w:val="Number of households that do not qualify for a mortgage and cannot afford private rental - Dublin 1"/>
      </w:tblPr>
      <w:tblGrid>
        <w:gridCol w:w="1288"/>
        <w:gridCol w:w="1288"/>
        <w:gridCol w:w="1288"/>
        <w:gridCol w:w="1288"/>
        <w:gridCol w:w="1288"/>
        <w:gridCol w:w="1288"/>
        <w:gridCol w:w="1288"/>
      </w:tblGrid>
      <w:tr w:rsidR="003227E6" w:rsidRPr="009D0BC7" w14:paraId="443AD84B" w14:textId="77777777" w:rsidTr="003227E6">
        <w:tc>
          <w:tcPr>
            <w:tcW w:w="1288" w:type="dxa"/>
            <w:shd w:val="clear" w:color="auto" w:fill="ED7D31" w:themeFill="accent2"/>
            <w:vAlign w:val="center"/>
          </w:tcPr>
          <w:p w14:paraId="39B18CBD" w14:textId="77777777" w:rsidR="003227E6" w:rsidRPr="009D0BC7" w:rsidRDefault="003227E6" w:rsidP="003227E6">
            <w:pPr>
              <w:spacing w:before="50" w:after="50"/>
              <w:rPr>
                <w:b/>
                <w:color w:val="FFFFFF" w:themeColor="background1"/>
              </w:rPr>
            </w:pPr>
            <w:r>
              <w:rPr>
                <w:b/>
                <w:bCs/>
                <w:color w:val="FFFFFF" w:themeColor="background1"/>
                <w:lang w:val="ga"/>
              </w:rPr>
              <w:t>Bliain</w:t>
            </w:r>
          </w:p>
        </w:tc>
        <w:tc>
          <w:tcPr>
            <w:tcW w:w="1288" w:type="dxa"/>
            <w:shd w:val="clear" w:color="auto" w:fill="ED7D31" w:themeFill="accent2"/>
            <w:vAlign w:val="center"/>
          </w:tcPr>
          <w:p w14:paraId="6B70EFD8" w14:textId="77777777" w:rsidR="003227E6" w:rsidRPr="009D0BC7" w:rsidRDefault="003227E6" w:rsidP="003227E6">
            <w:pPr>
              <w:spacing w:before="50" w:after="50"/>
              <w:jc w:val="center"/>
              <w:rPr>
                <w:b/>
                <w:color w:val="FFFFFF" w:themeColor="background1"/>
              </w:rPr>
            </w:pPr>
            <w:r>
              <w:rPr>
                <w:b/>
                <w:bCs/>
                <w:color w:val="FFFFFF" w:themeColor="background1"/>
                <w:lang w:val="ga"/>
              </w:rPr>
              <w:t>2023</w:t>
            </w:r>
          </w:p>
        </w:tc>
        <w:tc>
          <w:tcPr>
            <w:tcW w:w="1288" w:type="dxa"/>
            <w:shd w:val="clear" w:color="auto" w:fill="ED7D31" w:themeFill="accent2"/>
            <w:vAlign w:val="center"/>
          </w:tcPr>
          <w:p w14:paraId="66AE32B8" w14:textId="77777777" w:rsidR="003227E6" w:rsidRPr="009D0BC7" w:rsidRDefault="003227E6" w:rsidP="003227E6">
            <w:pPr>
              <w:spacing w:before="50" w:after="50"/>
              <w:jc w:val="center"/>
              <w:rPr>
                <w:b/>
                <w:color w:val="FFFFFF" w:themeColor="background1"/>
              </w:rPr>
            </w:pPr>
            <w:r>
              <w:rPr>
                <w:b/>
                <w:bCs/>
                <w:color w:val="FFFFFF" w:themeColor="background1"/>
                <w:lang w:val="ga"/>
              </w:rPr>
              <w:t>2024</w:t>
            </w:r>
          </w:p>
        </w:tc>
        <w:tc>
          <w:tcPr>
            <w:tcW w:w="1288" w:type="dxa"/>
            <w:shd w:val="clear" w:color="auto" w:fill="ED7D31" w:themeFill="accent2"/>
            <w:vAlign w:val="center"/>
          </w:tcPr>
          <w:p w14:paraId="43DCA36C" w14:textId="77777777" w:rsidR="003227E6" w:rsidRPr="009D0BC7" w:rsidRDefault="003227E6" w:rsidP="003227E6">
            <w:pPr>
              <w:spacing w:before="50" w:after="50"/>
              <w:jc w:val="center"/>
              <w:rPr>
                <w:b/>
                <w:color w:val="FFFFFF" w:themeColor="background1"/>
              </w:rPr>
            </w:pPr>
            <w:r>
              <w:rPr>
                <w:b/>
                <w:bCs/>
                <w:color w:val="FFFFFF" w:themeColor="background1"/>
                <w:lang w:val="ga"/>
              </w:rPr>
              <w:t>2025</w:t>
            </w:r>
          </w:p>
        </w:tc>
        <w:tc>
          <w:tcPr>
            <w:tcW w:w="1288" w:type="dxa"/>
            <w:shd w:val="clear" w:color="auto" w:fill="ED7D31" w:themeFill="accent2"/>
            <w:vAlign w:val="center"/>
          </w:tcPr>
          <w:p w14:paraId="02763344" w14:textId="77777777" w:rsidR="003227E6" w:rsidRPr="009D0BC7" w:rsidRDefault="003227E6" w:rsidP="003227E6">
            <w:pPr>
              <w:spacing w:before="50" w:after="50"/>
              <w:jc w:val="center"/>
              <w:rPr>
                <w:b/>
                <w:color w:val="FFFFFF" w:themeColor="background1"/>
              </w:rPr>
            </w:pPr>
            <w:r>
              <w:rPr>
                <w:b/>
                <w:bCs/>
                <w:color w:val="FFFFFF" w:themeColor="background1"/>
                <w:lang w:val="ga"/>
              </w:rPr>
              <w:t>2026</w:t>
            </w:r>
          </w:p>
        </w:tc>
        <w:tc>
          <w:tcPr>
            <w:tcW w:w="1288" w:type="dxa"/>
            <w:shd w:val="clear" w:color="auto" w:fill="ED7D31" w:themeFill="accent2"/>
            <w:vAlign w:val="center"/>
          </w:tcPr>
          <w:p w14:paraId="0B9960B1" w14:textId="77777777" w:rsidR="003227E6" w:rsidRPr="009D0BC7" w:rsidRDefault="003227E6" w:rsidP="003227E6">
            <w:pPr>
              <w:spacing w:before="50" w:after="50"/>
              <w:jc w:val="center"/>
              <w:rPr>
                <w:b/>
                <w:color w:val="FFFFFF" w:themeColor="background1"/>
              </w:rPr>
            </w:pPr>
            <w:r>
              <w:rPr>
                <w:b/>
                <w:bCs/>
                <w:color w:val="FFFFFF" w:themeColor="background1"/>
                <w:lang w:val="ga"/>
              </w:rPr>
              <w:t>2027</w:t>
            </w:r>
          </w:p>
        </w:tc>
        <w:tc>
          <w:tcPr>
            <w:tcW w:w="1288" w:type="dxa"/>
            <w:shd w:val="clear" w:color="auto" w:fill="ED7D31" w:themeFill="accent2"/>
            <w:vAlign w:val="center"/>
          </w:tcPr>
          <w:p w14:paraId="161F277E" w14:textId="77777777" w:rsidR="003227E6" w:rsidRPr="009D0BC7" w:rsidRDefault="003227E6" w:rsidP="003227E6">
            <w:pPr>
              <w:spacing w:before="50" w:after="50"/>
              <w:jc w:val="center"/>
              <w:rPr>
                <w:b/>
                <w:color w:val="FFFFFF" w:themeColor="background1"/>
              </w:rPr>
            </w:pPr>
            <w:r>
              <w:rPr>
                <w:b/>
                <w:bCs/>
                <w:color w:val="FFFFFF" w:themeColor="background1"/>
                <w:lang w:val="ga"/>
              </w:rPr>
              <w:t>2028</w:t>
            </w:r>
          </w:p>
        </w:tc>
      </w:tr>
      <w:tr w:rsidR="003227E6" w:rsidRPr="009D0BC7" w14:paraId="24BBCA98" w14:textId="77777777" w:rsidTr="003227E6">
        <w:tc>
          <w:tcPr>
            <w:tcW w:w="1288" w:type="dxa"/>
            <w:shd w:val="clear" w:color="auto" w:fill="ED7D31" w:themeFill="accent2"/>
            <w:vAlign w:val="center"/>
          </w:tcPr>
          <w:p w14:paraId="20888370" w14:textId="77777777" w:rsidR="003227E6" w:rsidRPr="009D0BC7" w:rsidRDefault="003227E6" w:rsidP="003227E6">
            <w:pPr>
              <w:spacing w:before="50" w:after="50"/>
              <w:rPr>
                <w:b/>
                <w:color w:val="FFFFFF" w:themeColor="background1"/>
              </w:rPr>
            </w:pPr>
            <w:r>
              <w:rPr>
                <w:b/>
                <w:bCs/>
                <w:color w:val="FFFFFF" w:themeColor="background1"/>
                <w:lang w:val="ga"/>
              </w:rPr>
              <w:t>Aonad Aon Seomra Leapa</w:t>
            </w:r>
          </w:p>
        </w:tc>
        <w:tc>
          <w:tcPr>
            <w:tcW w:w="1288" w:type="dxa"/>
            <w:shd w:val="clear" w:color="auto" w:fill="FBE4D5" w:themeFill="accent2" w:themeFillTint="33"/>
            <w:vAlign w:val="center"/>
          </w:tcPr>
          <w:p w14:paraId="302714BD" w14:textId="77777777" w:rsidR="003227E6" w:rsidRPr="009D0BC7" w:rsidRDefault="003227E6" w:rsidP="003227E6">
            <w:pPr>
              <w:spacing w:before="50" w:after="50"/>
              <w:jc w:val="center"/>
            </w:pPr>
            <w:r>
              <w:rPr>
                <w:lang w:val="ga"/>
              </w:rPr>
              <w:t>79</w:t>
            </w:r>
          </w:p>
        </w:tc>
        <w:tc>
          <w:tcPr>
            <w:tcW w:w="1288" w:type="dxa"/>
            <w:shd w:val="clear" w:color="auto" w:fill="FBE4D5" w:themeFill="accent2" w:themeFillTint="33"/>
            <w:vAlign w:val="center"/>
          </w:tcPr>
          <w:p w14:paraId="66536136" w14:textId="77777777" w:rsidR="003227E6" w:rsidRPr="009D0BC7" w:rsidRDefault="003227E6" w:rsidP="003227E6">
            <w:pPr>
              <w:spacing w:before="50" w:after="50"/>
              <w:jc w:val="center"/>
            </w:pPr>
            <w:r>
              <w:rPr>
                <w:lang w:val="ga"/>
              </w:rPr>
              <w:t>79</w:t>
            </w:r>
          </w:p>
        </w:tc>
        <w:tc>
          <w:tcPr>
            <w:tcW w:w="1288" w:type="dxa"/>
            <w:shd w:val="clear" w:color="auto" w:fill="FBE4D5" w:themeFill="accent2" w:themeFillTint="33"/>
            <w:vAlign w:val="center"/>
          </w:tcPr>
          <w:p w14:paraId="27C54A8E" w14:textId="77777777" w:rsidR="003227E6" w:rsidRPr="009D0BC7" w:rsidRDefault="003227E6" w:rsidP="003227E6">
            <w:pPr>
              <w:spacing w:before="50" w:after="50"/>
              <w:jc w:val="center"/>
            </w:pPr>
            <w:r>
              <w:rPr>
                <w:lang w:val="ga"/>
              </w:rPr>
              <w:t>79</w:t>
            </w:r>
          </w:p>
        </w:tc>
        <w:tc>
          <w:tcPr>
            <w:tcW w:w="1288" w:type="dxa"/>
            <w:shd w:val="clear" w:color="auto" w:fill="FBE4D5" w:themeFill="accent2" w:themeFillTint="33"/>
            <w:vAlign w:val="center"/>
          </w:tcPr>
          <w:p w14:paraId="56C9FFAD" w14:textId="77777777" w:rsidR="003227E6" w:rsidRPr="009D0BC7" w:rsidRDefault="003227E6" w:rsidP="003227E6">
            <w:pPr>
              <w:spacing w:before="50" w:after="50"/>
              <w:jc w:val="center"/>
            </w:pPr>
            <w:r>
              <w:rPr>
                <w:lang w:val="ga"/>
              </w:rPr>
              <w:t>79</w:t>
            </w:r>
          </w:p>
        </w:tc>
        <w:tc>
          <w:tcPr>
            <w:tcW w:w="1288" w:type="dxa"/>
            <w:shd w:val="clear" w:color="auto" w:fill="FBE4D5" w:themeFill="accent2" w:themeFillTint="33"/>
            <w:vAlign w:val="center"/>
          </w:tcPr>
          <w:p w14:paraId="1E6284BD" w14:textId="77777777" w:rsidR="003227E6" w:rsidRPr="009D0BC7" w:rsidRDefault="003227E6" w:rsidP="003227E6">
            <w:pPr>
              <w:spacing w:before="50" w:after="50"/>
              <w:jc w:val="center"/>
            </w:pPr>
            <w:r>
              <w:rPr>
                <w:lang w:val="ga"/>
              </w:rPr>
              <w:t>79</w:t>
            </w:r>
          </w:p>
        </w:tc>
        <w:tc>
          <w:tcPr>
            <w:tcW w:w="1288" w:type="dxa"/>
            <w:shd w:val="clear" w:color="auto" w:fill="FBE4D5" w:themeFill="accent2" w:themeFillTint="33"/>
            <w:vAlign w:val="center"/>
          </w:tcPr>
          <w:p w14:paraId="448B07EC" w14:textId="77777777" w:rsidR="003227E6" w:rsidRPr="009D0BC7" w:rsidRDefault="003227E6" w:rsidP="003227E6">
            <w:pPr>
              <w:spacing w:before="50" w:after="50"/>
              <w:jc w:val="center"/>
            </w:pPr>
            <w:r>
              <w:rPr>
                <w:lang w:val="ga"/>
              </w:rPr>
              <w:t>79</w:t>
            </w:r>
          </w:p>
        </w:tc>
      </w:tr>
      <w:tr w:rsidR="003227E6" w:rsidRPr="009D0BC7" w14:paraId="1BDC0E9D" w14:textId="77777777" w:rsidTr="003227E6">
        <w:tc>
          <w:tcPr>
            <w:tcW w:w="1288" w:type="dxa"/>
            <w:shd w:val="clear" w:color="auto" w:fill="ED7D31" w:themeFill="accent2"/>
            <w:vAlign w:val="center"/>
          </w:tcPr>
          <w:p w14:paraId="5357E53C" w14:textId="77777777" w:rsidR="003227E6" w:rsidRPr="009D0BC7" w:rsidRDefault="003227E6" w:rsidP="003227E6">
            <w:pPr>
              <w:spacing w:before="50" w:after="50"/>
              <w:rPr>
                <w:b/>
                <w:color w:val="FFFFFF" w:themeColor="background1"/>
              </w:rPr>
            </w:pPr>
            <w:r>
              <w:rPr>
                <w:b/>
                <w:bCs/>
                <w:color w:val="FFFFFF" w:themeColor="background1"/>
                <w:lang w:val="ga"/>
              </w:rPr>
              <w:t>Aonad Dhá Sheomra Leapa</w:t>
            </w:r>
          </w:p>
        </w:tc>
        <w:tc>
          <w:tcPr>
            <w:tcW w:w="1288" w:type="dxa"/>
            <w:shd w:val="clear" w:color="auto" w:fill="F7CAAC" w:themeFill="accent2" w:themeFillTint="66"/>
            <w:vAlign w:val="center"/>
          </w:tcPr>
          <w:p w14:paraId="6E021B97" w14:textId="77777777" w:rsidR="003227E6" w:rsidRPr="009D0BC7" w:rsidRDefault="003227E6" w:rsidP="003227E6">
            <w:pPr>
              <w:spacing w:before="50" w:after="50"/>
              <w:jc w:val="center"/>
            </w:pPr>
            <w:r>
              <w:rPr>
                <w:lang w:val="ga"/>
              </w:rPr>
              <w:t>62</w:t>
            </w:r>
          </w:p>
        </w:tc>
        <w:tc>
          <w:tcPr>
            <w:tcW w:w="1288" w:type="dxa"/>
            <w:shd w:val="clear" w:color="auto" w:fill="F7CAAC" w:themeFill="accent2" w:themeFillTint="66"/>
            <w:vAlign w:val="center"/>
          </w:tcPr>
          <w:p w14:paraId="61E9662A" w14:textId="77777777" w:rsidR="003227E6" w:rsidRPr="009D0BC7" w:rsidRDefault="003227E6" w:rsidP="003227E6">
            <w:pPr>
              <w:spacing w:before="50" w:after="50"/>
              <w:jc w:val="center"/>
            </w:pPr>
            <w:r>
              <w:rPr>
                <w:lang w:val="ga"/>
              </w:rPr>
              <w:t>62</w:t>
            </w:r>
          </w:p>
        </w:tc>
        <w:tc>
          <w:tcPr>
            <w:tcW w:w="1288" w:type="dxa"/>
            <w:shd w:val="clear" w:color="auto" w:fill="F7CAAC" w:themeFill="accent2" w:themeFillTint="66"/>
            <w:vAlign w:val="center"/>
          </w:tcPr>
          <w:p w14:paraId="52015244" w14:textId="77777777" w:rsidR="003227E6" w:rsidRPr="009D0BC7" w:rsidRDefault="003227E6" w:rsidP="003227E6">
            <w:pPr>
              <w:spacing w:before="50" w:after="50"/>
              <w:jc w:val="center"/>
            </w:pPr>
            <w:r>
              <w:rPr>
                <w:lang w:val="ga"/>
              </w:rPr>
              <w:t>62</w:t>
            </w:r>
          </w:p>
        </w:tc>
        <w:tc>
          <w:tcPr>
            <w:tcW w:w="1288" w:type="dxa"/>
            <w:shd w:val="clear" w:color="auto" w:fill="F7CAAC" w:themeFill="accent2" w:themeFillTint="66"/>
            <w:vAlign w:val="center"/>
          </w:tcPr>
          <w:p w14:paraId="17BDE1F5" w14:textId="77777777" w:rsidR="003227E6" w:rsidRPr="009D0BC7" w:rsidRDefault="003227E6" w:rsidP="003227E6">
            <w:pPr>
              <w:spacing w:before="50" w:after="50"/>
              <w:jc w:val="center"/>
            </w:pPr>
            <w:r>
              <w:rPr>
                <w:lang w:val="ga"/>
              </w:rPr>
              <w:t>62</w:t>
            </w:r>
          </w:p>
        </w:tc>
        <w:tc>
          <w:tcPr>
            <w:tcW w:w="1288" w:type="dxa"/>
            <w:shd w:val="clear" w:color="auto" w:fill="F7CAAC" w:themeFill="accent2" w:themeFillTint="66"/>
            <w:vAlign w:val="center"/>
          </w:tcPr>
          <w:p w14:paraId="6A923304" w14:textId="77777777" w:rsidR="003227E6" w:rsidRPr="009D0BC7" w:rsidRDefault="003227E6" w:rsidP="003227E6">
            <w:pPr>
              <w:spacing w:before="50" w:after="50"/>
              <w:jc w:val="center"/>
            </w:pPr>
            <w:r>
              <w:rPr>
                <w:lang w:val="ga"/>
              </w:rPr>
              <w:t>62</w:t>
            </w:r>
          </w:p>
        </w:tc>
        <w:tc>
          <w:tcPr>
            <w:tcW w:w="1288" w:type="dxa"/>
            <w:shd w:val="clear" w:color="auto" w:fill="F7CAAC" w:themeFill="accent2" w:themeFillTint="66"/>
            <w:vAlign w:val="center"/>
          </w:tcPr>
          <w:p w14:paraId="05BC1771" w14:textId="77777777" w:rsidR="003227E6" w:rsidRPr="009D0BC7" w:rsidRDefault="003227E6" w:rsidP="003227E6">
            <w:pPr>
              <w:spacing w:before="50" w:after="50"/>
              <w:jc w:val="center"/>
            </w:pPr>
            <w:r>
              <w:rPr>
                <w:lang w:val="ga"/>
              </w:rPr>
              <w:t>62</w:t>
            </w:r>
          </w:p>
        </w:tc>
      </w:tr>
      <w:tr w:rsidR="003227E6" w:rsidRPr="009D0BC7" w14:paraId="4447186F" w14:textId="77777777" w:rsidTr="003227E6">
        <w:tc>
          <w:tcPr>
            <w:tcW w:w="1288" w:type="dxa"/>
            <w:shd w:val="clear" w:color="auto" w:fill="ED7D31" w:themeFill="accent2"/>
            <w:vAlign w:val="center"/>
          </w:tcPr>
          <w:p w14:paraId="6429583A" w14:textId="77777777" w:rsidR="003227E6" w:rsidRPr="009D0BC7" w:rsidRDefault="003227E6" w:rsidP="003227E6">
            <w:pPr>
              <w:spacing w:before="50" w:after="50"/>
              <w:rPr>
                <w:b/>
                <w:color w:val="FFFFFF" w:themeColor="background1"/>
              </w:rPr>
            </w:pPr>
            <w:r>
              <w:rPr>
                <w:b/>
                <w:bCs/>
                <w:color w:val="FFFFFF" w:themeColor="background1"/>
                <w:lang w:val="ga"/>
              </w:rPr>
              <w:t>Aonad Trí Sheomra Leapa</w:t>
            </w:r>
          </w:p>
        </w:tc>
        <w:tc>
          <w:tcPr>
            <w:tcW w:w="1288" w:type="dxa"/>
            <w:shd w:val="clear" w:color="auto" w:fill="FBE4D5" w:themeFill="accent2" w:themeFillTint="33"/>
            <w:vAlign w:val="center"/>
          </w:tcPr>
          <w:p w14:paraId="212A95F1" w14:textId="77777777" w:rsidR="003227E6" w:rsidRPr="009D0BC7" w:rsidRDefault="003227E6" w:rsidP="003227E6">
            <w:pPr>
              <w:spacing w:before="50" w:after="50"/>
              <w:jc w:val="center"/>
            </w:pPr>
            <w:r>
              <w:rPr>
                <w:lang w:val="ga"/>
              </w:rPr>
              <w:t>10</w:t>
            </w:r>
          </w:p>
        </w:tc>
        <w:tc>
          <w:tcPr>
            <w:tcW w:w="1288" w:type="dxa"/>
            <w:shd w:val="clear" w:color="auto" w:fill="FBE4D5" w:themeFill="accent2" w:themeFillTint="33"/>
            <w:vAlign w:val="center"/>
          </w:tcPr>
          <w:p w14:paraId="79C71577" w14:textId="77777777" w:rsidR="003227E6" w:rsidRPr="009D0BC7" w:rsidRDefault="003227E6" w:rsidP="003227E6">
            <w:pPr>
              <w:spacing w:before="50" w:after="50"/>
              <w:jc w:val="center"/>
            </w:pPr>
            <w:r>
              <w:rPr>
                <w:lang w:val="ga"/>
              </w:rPr>
              <w:t>10</w:t>
            </w:r>
          </w:p>
        </w:tc>
        <w:tc>
          <w:tcPr>
            <w:tcW w:w="1288" w:type="dxa"/>
            <w:shd w:val="clear" w:color="auto" w:fill="FBE4D5" w:themeFill="accent2" w:themeFillTint="33"/>
            <w:vAlign w:val="center"/>
          </w:tcPr>
          <w:p w14:paraId="658F6B0B" w14:textId="77777777" w:rsidR="003227E6" w:rsidRPr="009D0BC7" w:rsidRDefault="003227E6" w:rsidP="003227E6">
            <w:pPr>
              <w:spacing w:before="50" w:after="50"/>
              <w:jc w:val="center"/>
            </w:pPr>
            <w:r>
              <w:rPr>
                <w:lang w:val="ga"/>
              </w:rPr>
              <w:t>10</w:t>
            </w:r>
          </w:p>
        </w:tc>
        <w:tc>
          <w:tcPr>
            <w:tcW w:w="1288" w:type="dxa"/>
            <w:shd w:val="clear" w:color="auto" w:fill="FBE4D5" w:themeFill="accent2" w:themeFillTint="33"/>
            <w:vAlign w:val="center"/>
          </w:tcPr>
          <w:p w14:paraId="4A0A65BA" w14:textId="77777777" w:rsidR="003227E6" w:rsidRPr="009D0BC7" w:rsidRDefault="003227E6" w:rsidP="003227E6">
            <w:pPr>
              <w:spacing w:before="50" w:after="50"/>
              <w:jc w:val="center"/>
            </w:pPr>
            <w:r>
              <w:rPr>
                <w:lang w:val="ga"/>
              </w:rPr>
              <w:t>10</w:t>
            </w:r>
          </w:p>
        </w:tc>
        <w:tc>
          <w:tcPr>
            <w:tcW w:w="1288" w:type="dxa"/>
            <w:shd w:val="clear" w:color="auto" w:fill="FBE4D5" w:themeFill="accent2" w:themeFillTint="33"/>
            <w:vAlign w:val="center"/>
          </w:tcPr>
          <w:p w14:paraId="0BED7D85" w14:textId="77777777" w:rsidR="003227E6" w:rsidRPr="009D0BC7" w:rsidRDefault="003227E6" w:rsidP="003227E6">
            <w:pPr>
              <w:spacing w:before="50" w:after="50"/>
              <w:jc w:val="center"/>
            </w:pPr>
            <w:r>
              <w:rPr>
                <w:lang w:val="ga"/>
              </w:rPr>
              <w:t>10</w:t>
            </w:r>
          </w:p>
        </w:tc>
        <w:tc>
          <w:tcPr>
            <w:tcW w:w="1288" w:type="dxa"/>
            <w:shd w:val="clear" w:color="auto" w:fill="FBE4D5" w:themeFill="accent2" w:themeFillTint="33"/>
            <w:vAlign w:val="center"/>
          </w:tcPr>
          <w:p w14:paraId="30F50ED7" w14:textId="77777777" w:rsidR="003227E6" w:rsidRPr="009D0BC7" w:rsidRDefault="003227E6" w:rsidP="003227E6">
            <w:pPr>
              <w:spacing w:before="50" w:after="50"/>
              <w:jc w:val="center"/>
            </w:pPr>
            <w:r>
              <w:rPr>
                <w:lang w:val="ga"/>
              </w:rPr>
              <w:t>10</w:t>
            </w:r>
          </w:p>
        </w:tc>
      </w:tr>
      <w:tr w:rsidR="003227E6" w:rsidRPr="009D0BC7" w14:paraId="774FC947" w14:textId="77777777" w:rsidTr="003227E6">
        <w:tc>
          <w:tcPr>
            <w:tcW w:w="1288" w:type="dxa"/>
            <w:shd w:val="clear" w:color="auto" w:fill="ED7D31" w:themeFill="accent2"/>
            <w:vAlign w:val="center"/>
          </w:tcPr>
          <w:p w14:paraId="76813B5A" w14:textId="77777777" w:rsidR="003227E6" w:rsidRPr="009D0BC7" w:rsidRDefault="003227E6" w:rsidP="003227E6">
            <w:pPr>
              <w:spacing w:before="50" w:after="50"/>
              <w:rPr>
                <w:b/>
                <w:color w:val="FFFFFF" w:themeColor="background1"/>
              </w:rPr>
            </w:pPr>
            <w:r>
              <w:rPr>
                <w:b/>
                <w:bCs/>
                <w:color w:val="FFFFFF" w:themeColor="background1"/>
                <w:lang w:val="ga"/>
              </w:rPr>
              <w:t>Aonad Ceithre Sheomra Leapa nó Níos Mó</w:t>
            </w:r>
          </w:p>
        </w:tc>
        <w:tc>
          <w:tcPr>
            <w:tcW w:w="1288" w:type="dxa"/>
            <w:shd w:val="clear" w:color="auto" w:fill="F7CAAC" w:themeFill="accent2" w:themeFillTint="66"/>
            <w:vAlign w:val="center"/>
          </w:tcPr>
          <w:p w14:paraId="56CEF483" w14:textId="77777777" w:rsidR="003227E6" w:rsidRPr="009D0BC7" w:rsidRDefault="003227E6" w:rsidP="003227E6">
            <w:pPr>
              <w:spacing w:before="50" w:after="50"/>
              <w:jc w:val="center"/>
            </w:pPr>
            <w:r>
              <w:rPr>
                <w:lang w:val="ga"/>
              </w:rPr>
              <w:t>3</w:t>
            </w:r>
          </w:p>
        </w:tc>
        <w:tc>
          <w:tcPr>
            <w:tcW w:w="1288" w:type="dxa"/>
            <w:shd w:val="clear" w:color="auto" w:fill="F7CAAC" w:themeFill="accent2" w:themeFillTint="66"/>
            <w:vAlign w:val="center"/>
          </w:tcPr>
          <w:p w14:paraId="5C873981" w14:textId="77777777" w:rsidR="003227E6" w:rsidRPr="009D0BC7" w:rsidRDefault="003227E6" w:rsidP="003227E6">
            <w:pPr>
              <w:spacing w:before="50" w:after="50"/>
              <w:jc w:val="center"/>
            </w:pPr>
            <w:r>
              <w:rPr>
                <w:lang w:val="ga"/>
              </w:rPr>
              <w:t>3</w:t>
            </w:r>
          </w:p>
        </w:tc>
        <w:tc>
          <w:tcPr>
            <w:tcW w:w="1288" w:type="dxa"/>
            <w:shd w:val="clear" w:color="auto" w:fill="F7CAAC" w:themeFill="accent2" w:themeFillTint="66"/>
            <w:vAlign w:val="center"/>
          </w:tcPr>
          <w:p w14:paraId="4AB5E3A1" w14:textId="77777777" w:rsidR="003227E6" w:rsidRPr="009D0BC7" w:rsidRDefault="003227E6" w:rsidP="003227E6">
            <w:pPr>
              <w:spacing w:before="50" w:after="50"/>
              <w:jc w:val="center"/>
            </w:pPr>
            <w:r>
              <w:rPr>
                <w:lang w:val="ga"/>
              </w:rPr>
              <w:t>3</w:t>
            </w:r>
          </w:p>
        </w:tc>
        <w:tc>
          <w:tcPr>
            <w:tcW w:w="1288" w:type="dxa"/>
            <w:shd w:val="clear" w:color="auto" w:fill="F7CAAC" w:themeFill="accent2" w:themeFillTint="66"/>
            <w:vAlign w:val="center"/>
          </w:tcPr>
          <w:p w14:paraId="3EEA6231" w14:textId="77777777" w:rsidR="003227E6" w:rsidRPr="009D0BC7" w:rsidRDefault="003227E6" w:rsidP="003227E6">
            <w:pPr>
              <w:spacing w:before="50" w:after="50"/>
              <w:jc w:val="center"/>
            </w:pPr>
            <w:r>
              <w:rPr>
                <w:lang w:val="ga"/>
              </w:rPr>
              <w:t>3</w:t>
            </w:r>
          </w:p>
        </w:tc>
        <w:tc>
          <w:tcPr>
            <w:tcW w:w="1288" w:type="dxa"/>
            <w:shd w:val="clear" w:color="auto" w:fill="F7CAAC" w:themeFill="accent2" w:themeFillTint="66"/>
            <w:vAlign w:val="center"/>
          </w:tcPr>
          <w:p w14:paraId="40C5CF50" w14:textId="77777777" w:rsidR="003227E6" w:rsidRPr="009D0BC7" w:rsidRDefault="003227E6" w:rsidP="003227E6">
            <w:pPr>
              <w:spacing w:before="50" w:after="50"/>
              <w:jc w:val="center"/>
            </w:pPr>
            <w:r>
              <w:rPr>
                <w:lang w:val="ga"/>
              </w:rPr>
              <w:t>3</w:t>
            </w:r>
          </w:p>
        </w:tc>
        <w:tc>
          <w:tcPr>
            <w:tcW w:w="1288" w:type="dxa"/>
            <w:shd w:val="clear" w:color="auto" w:fill="F7CAAC" w:themeFill="accent2" w:themeFillTint="66"/>
            <w:vAlign w:val="center"/>
          </w:tcPr>
          <w:p w14:paraId="7FAEFDE9" w14:textId="77777777" w:rsidR="003227E6" w:rsidRPr="009D0BC7" w:rsidRDefault="003227E6" w:rsidP="003227E6">
            <w:pPr>
              <w:spacing w:before="50" w:after="50"/>
              <w:jc w:val="center"/>
            </w:pPr>
            <w:r>
              <w:rPr>
                <w:lang w:val="ga"/>
              </w:rPr>
              <w:t>3</w:t>
            </w:r>
          </w:p>
        </w:tc>
      </w:tr>
      <w:tr w:rsidR="003227E6" w:rsidRPr="009D0BC7" w14:paraId="59FCCEBA" w14:textId="77777777" w:rsidTr="003227E6">
        <w:tc>
          <w:tcPr>
            <w:tcW w:w="1288" w:type="dxa"/>
            <w:shd w:val="clear" w:color="auto" w:fill="ED7D31" w:themeFill="accent2"/>
            <w:vAlign w:val="center"/>
          </w:tcPr>
          <w:p w14:paraId="4AE9AFE3" w14:textId="77777777" w:rsidR="003227E6" w:rsidRPr="009D0BC7" w:rsidRDefault="003227E6" w:rsidP="003227E6">
            <w:pPr>
              <w:spacing w:before="50" w:after="50"/>
              <w:rPr>
                <w:b/>
                <w:color w:val="FFFFFF" w:themeColor="background1"/>
              </w:rPr>
            </w:pPr>
            <w:r>
              <w:rPr>
                <w:b/>
                <w:bCs/>
                <w:color w:val="FFFFFF" w:themeColor="background1"/>
                <w:lang w:val="ga"/>
              </w:rPr>
              <w:t>Iomlán</w:t>
            </w:r>
          </w:p>
        </w:tc>
        <w:tc>
          <w:tcPr>
            <w:tcW w:w="1288" w:type="dxa"/>
            <w:shd w:val="clear" w:color="auto" w:fill="FBE4D5" w:themeFill="accent2" w:themeFillTint="33"/>
            <w:vAlign w:val="center"/>
          </w:tcPr>
          <w:p w14:paraId="020D847D" w14:textId="77777777" w:rsidR="003227E6" w:rsidRPr="009D0BC7" w:rsidRDefault="003227E6" w:rsidP="003227E6">
            <w:pPr>
              <w:spacing w:before="50" w:after="50"/>
              <w:jc w:val="center"/>
            </w:pPr>
            <w:r>
              <w:rPr>
                <w:lang w:val="ga"/>
              </w:rPr>
              <w:t>154</w:t>
            </w:r>
          </w:p>
        </w:tc>
        <w:tc>
          <w:tcPr>
            <w:tcW w:w="1288" w:type="dxa"/>
            <w:shd w:val="clear" w:color="auto" w:fill="FBE4D5" w:themeFill="accent2" w:themeFillTint="33"/>
            <w:vAlign w:val="center"/>
          </w:tcPr>
          <w:p w14:paraId="5BA06DE6" w14:textId="77777777" w:rsidR="003227E6" w:rsidRPr="009D0BC7" w:rsidRDefault="003227E6" w:rsidP="003227E6">
            <w:pPr>
              <w:spacing w:before="50" w:after="50"/>
              <w:jc w:val="center"/>
            </w:pPr>
            <w:r>
              <w:rPr>
                <w:lang w:val="ga"/>
              </w:rPr>
              <w:t>154</w:t>
            </w:r>
          </w:p>
        </w:tc>
        <w:tc>
          <w:tcPr>
            <w:tcW w:w="1288" w:type="dxa"/>
            <w:shd w:val="clear" w:color="auto" w:fill="FBE4D5" w:themeFill="accent2" w:themeFillTint="33"/>
            <w:vAlign w:val="center"/>
          </w:tcPr>
          <w:p w14:paraId="34A4FD21" w14:textId="77777777" w:rsidR="003227E6" w:rsidRPr="009D0BC7" w:rsidRDefault="003227E6" w:rsidP="003227E6">
            <w:pPr>
              <w:spacing w:before="50" w:after="50"/>
              <w:jc w:val="center"/>
            </w:pPr>
            <w:r>
              <w:rPr>
                <w:lang w:val="ga"/>
              </w:rPr>
              <w:t>154</w:t>
            </w:r>
          </w:p>
        </w:tc>
        <w:tc>
          <w:tcPr>
            <w:tcW w:w="1288" w:type="dxa"/>
            <w:shd w:val="clear" w:color="auto" w:fill="FBE4D5" w:themeFill="accent2" w:themeFillTint="33"/>
            <w:vAlign w:val="center"/>
          </w:tcPr>
          <w:p w14:paraId="388FAD09" w14:textId="77777777" w:rsidR="003227E6" w:rsidRPr="009D0BC7" w:rsidRDefault="003227E6" w:rsidP="003227E6">
            <w:pPr>
              <w:spacing w:before="50" w:after="50"/>
              <w:jc w:val="center"/>
            </w:pPr>
            <w:r>
              <w:rPr>
                <w:lang w:val="ga"/>
              </w:rPr>
              <w:t>154</w:t>
            </w:r>
          </w:p>
        </w:tc>
        <w:tc>
          <w:tcPr>
            <w:tcW w:w="1288" w:type="dxa"/>
            <w:shd w:val="clear" w:color="auto" w:fill="FBE4D5" w:themeFill="accent2" w:themeFillTint="33"/>
            <w:vAlign w:val="center"/>
          </w:tcPr>
          <w:p w14:paraId="7AEE0822" w14:textId="77777777" w:rsidR="003227E6" w:rsidRPr="009D0BC7" w:rsidRDefault="003227E6" w:rsidP="003227E6">
            <w:pPr>
              <w:spacing w:before="50" w:after="50"/>
              <w:jc w:val="center"/>
            </w:pPr>
            <w:r>
              <w:rPr>
                <w:lang w:val="ga"/>
              </w:rPr>
              <w:t>154</w:t>
            </w:r>
          </w:p>
        </w:tc>
        <w:tc>
          <w:tcPr>
            <w:tcW w:w="1288" w:type="dxa"/>
            <w:shd w:val="clear" w:color="auto" w:fill="FBE4D5" w:themeFill="accent2" w:themeFillTint="33"/>
            <w:vAlign w:val="center"/>
          </w:tcPr>
          <w:p w14:paraId="18BB06B3" w14:textId="77777777" w:rsidR="003227E6" w:rsidRPr="009D0BC7" w:rsidRDefault="003227E6" w:rsidP="003227E6">
            <w:pPr>
              <w:spacing w:before="50" w:after="50"/>
              <w:jc w:val="center"/>
            </w:pPr>
            <w:r>
              <w:rPr>
                <w:lang w:val="ga"/>
              </w:rPr>
              <w:t>154</w:t>
            </w:r>
          </w:p>
        </w:tc>
      </w:tr>
    </w:tbl>
    <w:p w14:paraId="52939D45" w14:textId="77777777" w:rsidR="003227E6" w:rsidRDefault="003227E6" w:rsidP="003227E6">
      <w:pPr>
        <w:pStyle w:val="NoSpacing"/>
      </w:pPr>
    </w:p>
    <w:p w14:paraId="4BF57D71" w14:textId="77777777" w:rsidR="00D42D8D" w:rsidRDefault="00D42D8D" w:rsidP="003227E6">
      <w:pPr>
        <w:pStyle w:val="NoSpacing"/>
      </w:pPr>
    </w:p>
    <w:p w14:paraId="13214608" w14:textId="77777777" w:rsidR="00D42D8D" w:rsidRDefault="00D42D8D" w:rsidP="003227E6">
      <w:pPr>
        <w:pStyle w:val="NoSpacing"/>
      </w:pPr>
    </w:p>
    <w:p w14:paraId="69F110F4" w14:textId="77777777" w:rsidR="00D42D8D" w:rsidRDefault="00D42D8D" w:rsidP="003227E6">
      <w:pPr>
        <w:pStyle w:val="NoSpacing"/>
      </w:pPr>
    </w:p>
    <w:p w14:paraId="53DB7220" w14:textId="77777777" w:rsidR="00D42D8D" w:rsidRDefault="00D42D8D" w:rsidP="003227E6">
      <w:pPr>
        <w:pStyle w:val="NoSpacing"/>
      </w:pPr>
    </w:p>
    <w:p w14:paraId="17390777" w14:textId="77777777" w:rsidR="00D42D8D" w:rsidRDefault="00D42D8D" w:rsidP="003227E6">
      <w:pPr>
        <w:pStyle w:val="NoSpacing"/>
      </w:pPr>
    </w:p>
    <w:p w14:paraId="5C938F3A" w14:textId="77777777" w:rsidR="00D42D8D" w:rsidRDefault="00D42D8D" w:rsidP="003227E6">
      <w:pPr>
        <w:pStyle w:val="NoSpacing"/>
      </w:pPr>
    </w:p>
    <w:p w14:paraId="5BB0D397" w14:textId="77777777" w:rsidR="00D42D8D" w:rsidRDefault="00D42D8D" w:rsidP="003227E6">
      <w:pPr>
        <w:pStyle w:val="NoSpacing"/>
      </w:pPr>
    </w:p>
    <w:p w14:paraId="7236DD29" w14:textId="77777777" w:rsidR="00D42D8D" w:rsidRDefault="00D42D8D" w:rsidP="003227E6">
      <w:pPr>
        <w:pStyle w:val="NoSpacing"/>
      </w:pPr>
    </w:p>
    <w:p w14:paraId="3FD91858" w14:textId="77777777" w:rsidR="00D42D8D" w:rsidRDefault="00D42D8D" w:rsidP="003227E6">
      <w:pPr>
        <w:pStyle w:val="NoSpacing"/>
      </w:pPr>
    </w:p>
    <w:p w14:paraId="7AA10D14" w14:textId="77777777" w:rsidR="00D42D8D" w:rsidRDefault="00D42D8D" w:rsidP="003227E6">
      <w:pPr>
        <w:pStyle w:val="NoSpacing"/>
      </w:pPr>
    </w:p>
    <w:p w14:paraId="6B2D81DC" w14:textId="77777777" w:rsidR="00D42D8D" w:rsidRDefault="00D42D8D" w:rsidP="003227E6">
      <w:pPr>
        <w:pStyle w:val="NoSpacing"/>
      </w:pPr>
    </w:p>
    <w:p w14:paraId="5E4EC8B7" w14:textId="77777777" w:rsidR="00D42D8D" w:rsidRDefault="00D42D8D" w:rsidP="003227E6">
      <w:pPr>
        <w:pStyle w:val="NoSpacing"/>
      </w:pPr>
    </w:p>
    <w:p w14:paraId="0659F764" w14:textId="77777777" w:rsidR="00D42D8D" w:rsidRDefault="00D42D8D" w:rsidP="003227E6">
      <w:pPr>
        <w:pStyle w:val="NoSpacing"/>
      </w:pPr>
    </w:p>
    <w:p w14:paraId="17254B54" w14:textId="77777777" w:rsidR="00D42D8D" w:rsidRDefault="00D42D8D" w:rsidP="003227E6">
      <w:pPr>
        <w:pStyle w:val="NoSpacing"/>
      </w:pPr>
    </w:p>
    <w:p w14:paraId="4617C9C9" w14:textId="77777777" w:rsidR="00D42D8D" w:rsidRDefault="00D42D8D" w:rsidP="003227E6">
      <w:pPr>
        <w:pStyle w:val="NoSpacing"/>
      </w:pPr>
    </w:p>
    <w:p w14:paraId="27DE673D" w14:textId="77777777" w:rsidR="00D42D8D" w:rsidRDefault="00D42D8D" w:rsidP="003227E6">
      <w:pPr>
        <w:pStyle w:val="NoSpacing"/>
      </w:pPr>
    </w:p>
    <w:p w14:paraId="57E94F5F" w14:textId="77777777" w:rsidR="00D42D8D" w:rsidRDefault="00D42D8D" w:rsidP="003227E6">
      <w:pPr>
        <w:pStyle w:val="NoSpacing"/>
      </w:pPr>
    </w:p>
    <w:p w14:paraId="49918242" w14:textId="77777777" w:rsidR="00D42D8D" w:rsidRPr="009D0BC7" w:rsidRDefault="00D42D8D" w:rsidP="003227E6">
      <w:pPr>
        <w:pStyle w:val="NoSpacing"/>
      </w:pPr>
    </w:p>
    <w:p w14:paraId="040548E5" w14:textId="7F2FE306" w:rsidR="003227E6" w:rsidRPr="002F6F2D" w:rsidRDefault="003227E6" w:rsidP="003227E6">
      <w:pPr>
        <w:pStyle w:val="Caption"/>
        <w:keepNext/>
        <w:tabs>
          <w:tab w:val="left" w:pos="1418"/>
        </w:tabs>
        <w:spacing w:after="50"/>
        <w:ind w:left="1418" w:hanging="1418"/>
        <w:rPr>
          <w:smallCaps/>
          <w:color w:val="auto"/>
          <w:sz w:val="24"/>
          <w:szCs w:val="24"/>
        </w:rPr>
      </w:pPr>
      <w:bookmarkStart w:id="488" w:name="_Toc121136021"/>
      <w:bookmarkStart w:id="489" w:name="_Toc83121918"/>
      <w:bookmarkStart w:id="490" w:name="_Toc218941394"/>
      <w:r>
        <w:rPr>
          <w:color w:val="auto"/>
          <w:sz w:val="24"/>
          <w:szCs w:val="24"/>
          <w:lang w:val="ga"/>
        </w:rPr>
        <w:lastRenderedPageBreak/>
        <w:t>Tábla 2-</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22</w:t>
      </w:r>
      <w:r>
        <w:rPr>
          <w:smallCaps/>
          <w:color w:val="auto"/>
          <w:sz w:val="24"/>
          <w:szCs w:val="24"/>
          <w:lang w:val="ga"/>
        </w:rPr>
        <w:fldChar w:fldCharType="end"/>
      </w:r>
      <w:r>
        <w:rPr>
          <w:color w:val="auto"/>
          <w:sz w:val="24"/>
          <w:szCs w:val="24"/>
          <w:lang w:val="ga"/>
        </w:rPr>
        <w:t>:</w:t>
      </w:r>
      <w:r>
        <w:rPr>
          <w:color w:val="auto"/>
          <w:sz w:val="24"/>
          <w:szCs w:val="24"/>
          <w:lang w:val="ga"/>
        </w:rPr>
        <w:tab/>
        <w:t>An Líon Teaghlach nach gCáilíonn do Mhorgáiste agus nach bhFuil sé ar a nAcmhainn Cóiríocht Phríobháideach a Ghlacadh ar Cíos - Baile Átha Cliath 8</w:t>
      </w:r>
      <w:bookmarkEnd w:id="488"/>
      <w:bookmarkEnd w:id="489"/>
      <w:bookmarkEnd w:id="490"/>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Number of households that do not qualify for a mortgage and cannot afford private rental – Dublin 8"/>
        <w:tblDescription w:val="Number of households that do not qualify for a mortgage and cannot afford private rental – Dublin 8"/>
      </w:tblPr>
      <w:tblGrid>
        <w:gridCol w:w="1288"/>
        <w:gridCol w:w="1288"/>
        <w:gridCol w:w="1288"/>
        <w:gridCol w:w="1288"/>
        <w:gridCol w:w="1288"/>
        <w:gridCol w:w="1288"/>
        <w:gridCol w:w="1288"/>
      </w:tblGrid>
      <w:tr w:rsidR="003227E6" w:rsidRPr="009D0BC7" w14:paraId="206B76E6" w14:textId="77777777" w:rsidTr="003227E6">
        <w:tc>
          <w:tcPr>
            <w:tcW w:w="1288" w:type="dxa"/>
            <w:shd w:val="clear" w:color="auto" w:fill="ED7D31" w:themeFill="accent2"/>
            <w:vAlign w:val="center"/>
          </w:tcPr>
          <w:p w14:paraId="59CA3116" w14:textId="77777777" w:rsidR="003227E6" w:rsidRPr="009D0BC7" w:rsidRDefault="003227E6" w:rsidP="003227E6">
            <w:pPr>
              <w:spacing w:before="50" w:after="50"/>
              <w:rPr>
                <w:b/>
                <w:color w:val="FFFFFF" w:themeColor="background1"/>
              </w:rPr>
            </w:pPr>
            <w:r>
              <w:rPr>
                <w:b/>
                <w:bCs/>
                <w:color w:val="FFFFFF" w:themeColor="background1"/>
                <w:lang w:val="ga"/>
              </w:rPr>
              <w:t>Bliain</w:t>
            </w:r>
          </w:p>
        </w:tc>
        <w:tc>
          <w:tcPr>
            <w:tcW w:w="1288" w:type="dxa"/>
            <w:shd w:val="clear" w:color="auto" w:fill="ED7D31" w:themeFill="accent2"/>
            <w:vAlign w:val="center"/>
          </w:tcPr>
          <w:p w14:paraId="3CCA062A" w14:textId="77777777" w:rsidR="003227E6" w:rsidRPr="009D0BC7" w:rsidRDefault="003227E6" w:rsidP="003227E6">
            <w:pPr>
              <w:spacing w:before="50" w:after="50"/>
              <w:jc w:val="center"/>
              <w:rPr>
                <w:b/>
                <w:color w:val="FFFFFF" w:themeColor="background1"/>
              </w:rPr>
            </w:pPr>
            <w:r>
              <w:rPr>
                <w:b/>
                <w:bCs/>
                <w:color w:val="FFFFFF" w:themeColor="background1"/>
                <w:lang w:val="ga"/>
              </w:rPr>
              <w:t>2023</w:t>
            </w:r>
          </w:p>
        </w:tc>
        <w:tc>
          <w:tcPr>
            <w:tcW w:w="1288" w:type="dxa"/>
            <w:shd w:val="clear" w:color="auto" w:fill="ED7D31" w:themeFill="accent2"/>
            <w:vAlign w:val="center"/>
          </w:tcPr>
          <w:p w14:paraId="2D5B45B0" w14:textId="77777777" w:rsidR="003227E6" w:rsidRPr="009D0BC7" w:rsidRDefault="003227E6" w:rsidP="003227E6">
            <w:pPr>
              <w:spacing w:before="50" w:after="50"/>
              <w:jc w:val="center"/>
              <w:rPr>
                <w:b/>
                <w:color w:val="FFFFFF" w:themeColor="background1"/>
              </w:rPr>
            </w:pPr>
            <w:r>
              <w:rPr>
                <w:b/>
                <w:bCs/>
                <w:color w:val="FFFFFF" w:themeColor="background1"/>
                <w:lang w:val="ga"/>
              </w:rPr>
              <w:t>2024</w:t>
            </w:r>
          </w:p>
        </w:tc>
        <w:tc>
          <w:tcPr>
            <w:tcW w:w="1288" w:type="dxa"/>
            <w:shd w:val="clear" w:color="auto" w:fill="ED7D31" w:themeFill="accent2"/>
            <w:vAlign w:val="center"/>
          </w:tcPr>
          <w:p w14:paraId="218D2EE8" w14:textId="77777777" w:rsidR="003227E6" w:rsidRPr="009D0BC7" w:rsidRDefault="003227E6" w:rsidP="003227E6">
            <w:pPr>
              <w:spacing w:before="50" w:after="50"/>
              <w:jc w:val="center"/>
              <w:rPr>
                <w:b/>
                <w:color w:val="FFFFFF" w:themeColor="background1"/>
              </w:rPr>
            </w:pPr>
            <w:r>
              <w:rPr>
                <w:b/>
                <w:bCs/>
                <w:color w:val="FFFFFF" w:themeColor="background1"/>
                <w:lang w:val="ga"/>
              </w:rPr>
              <w:t>2025</w:t>
            </w:r>
          </w:p>
        </w:tc>
        <w:tc>
          <w:tcPr>
            <w:tcW w:w="1288" w:type="dxa"/>
            <w:shd w:val="clear" w:color="auto" w:fill="ED7D31" w:themeFill="accent2"/>
            <w:vAlign w:val="center"/>
          </w:tcPr>
          <w:p w14:paraId="404D3613" w14:textId="77777777" w:rsidR="003227E6" w:rsidRPr="009D0BC7" w:rsidRDefault="003227E6" w:rsidP="003227E6">
            <w:pPr>
              <w:spacing w:before="50" w:after="50"/>
              <w:jc w:val="center"/>
              <w:rPr>
                <w:b/>
                <w:color w:val="FFFFFF" w:themeColor="background1"/>
              </w:rPr>
            </w:pPr>
            <w:r>
              <w:rPr>
                <w:b/>
                <w:bCs/>
                <w:color w:val="FFFFFF" w:themeColor="background1"/>
                <w:lang w:val="ga"/>
              </w:rPr>
              <w:t>2026</w:t>
            </w:r>
          </w:p>
        </w:tc>
        <w:tc>
          <w:tcPr>
            <w:tcW w:w="1288" w:type="dxa"/>
            <w:shd w:val="clear" w:color="auto" w:fill="ED7D31" w:themeFill="accent2"/>
            <w:vAlign w:val="center"/>
          </w:tcPr>
          <w:p w14:paraId="6D204ECA" w14:textId="77777777" w:rsidR="003227E6" w:rsidRPr="009D0BC7" w:rsidRDefault="003227E6" w:rsidP="003227E6">
            <w:pPr>
              <w:spacing w:before="50" w:after="50"/>
              <w:jc w:val="center"/>
              <w:rPr>
                <w:b/>
                <w:color w:val="FFFFFF" w:themeColor="background1"/>
              </w:rPr>
            </w:pPr>
            <w:r>
              <w:rPr>
                <w:b/>
                <w:bCs/>
                <w:color w:val="FFFFFF" w:themeColor="background1"/>
                <w:lang w:val="ga"/>
              </w:rPr>
              <w:t>2027</w:t>
            </w:r>
          </w:p>
        </w:tc>
        <w:tc>
          <w:tcPr>
            <w:tcW w:w="1288" w:type="dxa"/>
            <w:shd w:val="clear" w:color="auto" w:fill="ED7D31" w:themeFill="accent2"/>
            <w:vAlign w:val="center"/>
          </w:tcPr>
          <w:p w14:paraId="0B7B9E10" w14:textId="77777777" w:rsidR="003227E6" w:rsidRPr="009D0BC7" w:rsidRDefault="003227E6" w:rsidP="003227E6">
            <w:pPr>
              <w:spacing w:before="50" w:after="50"/>
              <w:jc w:val="center"/>
              <w:rPr>
                <w:b/>
                <w:color w:val="FFFFFF" w:themeColor="background1"/>
              </w:rPr>
            </w:pPr>
            <w:r>
              <w:rPr>
                <w:b/>
                <w:bCs/>
                <w:color w:val="FFFFFF" w:themeColor="background1"/>
                <w:lang w:val="ga"/>
              </w:rPr>
              <w:t>2028</w:t>
            </w:r>
          </w:p>
        </w:tc>
      </w:tr>
      <w:tr w:rsidR="003227E6" w:rsidRPr="009D0BC7" w14:paraId="6FB16C55" w14:textId="77777777" w:rsidTr="003227E6">
        <w:tc>
          <w:tcPr>
            <w:tcW w:w="1288" w:type="dxa"/>
            <w:shd w:val="clear" w:color="auto" w:fill="ED7D31" w:themeFill="accent2"/>
            <w:vAlign w:val="center"/>
          </w:tcPr>
          <w:p w14:paraId="55BD1A0A" w14:textId="77777777" w:rsidR="003227E6" w:rsidRPr="009D0BC7" w:rsidRDefault="003227E6" w:rsidP="003227E6">
            <w:pPr>
              <w:spacing w:before="50" w:after="50"/>
              <w:rPr>
                <w:b/>
                <w:color w:val="FFFFFF" w:themeColor="background1"/>
              </w:rPr>
            </w:pPr>
            <w:r>
              <w:rPr>
                <w:b/>
                <w:bCs/>
                <w:color w:val="FFFFFF" w:themeColor="background1"/>
                <w:lang w:val="ga"/>
              </w:rPr>
              <w:t>Aonad Aon Seomra Leapa</w:t>
            </w:r>
          </w:p>
        </w:tc>
        <w:tc>
          <w:tcPr>
            <w:tcW w:w="1288" w:type="dxa"/>
            <w:shd w:val="clear" w:color="auto" w:fill="FBE4D5" w:themeFill="accent2" w:themeFillTint="33"/>
            <w:vAlign w:val="center"/>
          </w:tcPr>
          <w:p w14:paraId="529CCC38" w14:textId="77777777" w:rsidR="003227E6" w:rsidRPr="009D0BC7" w:rsidRDefault="003227E6" w:rsidP="003227E6">
            <w:pPr>
              <w:spacing w:before="50" w:after="50"/>
              <w:jc w:val="center"/>
            </w:pPr>
            <w:r>
              <w:rPr>
                <w:lang w:val="ga"/>
              </w:rPr>
              <w:t>87</w:t>
            </w:r>
          </w:p>
        </w:tc>
        <w:tc>
          <w:tcPr>
            <w:tcW w:w="1288" w:type="dxa"/>
            <w:shd w:val="clear" w:color="auto" w:fill="FBE4D5" w:themeFill="accent2" w:themeFillTint="33"/>
            <w:vAlign w:val="center"/>
          </w:tcPr>
          <w:p w14:paraId="64537155" w14:textId="77777777" w:rsidR="003227E6" w:rsidRPr="009D0BC7" w:rsidRDefault="003227E6" w:rsidP="003227E6">
            <w:pPr>
              <w:spacing w:before="50" w:after="50"/>
              <w:jc w:val="center"/>
            </w:pPr>
            <w:r>
              <w:rPr>
                <w:lang w:val="ga"/>
              </w:rPr>
              <w:t>87</w:t>
            </w:r>
          </w:p>
        </w:tc>
        <w:tc>
          <w:tcPr>
            <w:tcW w:w="1288" w:type="dxa"/>
            <w:shd w:val="clear" w:color="auto" w:fill="FBE4D5" w:themeFill="accent2" w:themeFillTint="33"/>
            <w:vAlign w:val="center"/>
          </w:tcPr>
          <w:p w14:paraId="702FC6C8" w14:textId="77777777" w:rsidR="003227E6" w:rsidRPr="009D0BC7" w:rsidRDefault="003227E6" w:rsidP="003227E6">
            <w:pPr>
              <w:spacing w:before="50" w:after="50"/>
              <w:jc w:val="center"/>
            </w:pPr>
            <w:r>
              <w:rPr>
                <w:lang w:val="ga"/>
              </w:rPr>
              <w:t>87</w:t>
            </w:r>
          </w:p>
        </w:tc>
        <w:tc>
          <w:tcPr>
            <w:tcW w:w="1288" w:type="dxa"/>
            <w:shd w:val="clear" w:color="auto" w:fill="FBE4D5" w:themeFill="accent2" w:themeFillTint="33"/>
            <w:vAlign w:val="center"/>
          </w:tcPr>
          <w:p w14:paraId="73E9DEFD" w14:textId="77777777" w:rsidR="003227E6" w:rsidRPr="009D0BC7" w:rsidRDefault="003227E6" w:rsidP="003227E6">
            <w:pPr>
              <w:spacing w:before="50" w:after="50"/>
              <w:jc w:val="center"/>
            </w:pPr>
            <w:r>
              <w:rPr>
                <w:lang w:val="ga"/>
              </w:rPr>
              <w:t>87</w:t>
            </w:r>
          </w:p>
        </w:tc>
        <w:tc>
          <w:tcPr>
            <w:tcW w:w="1288" w:type="dxa"/>
            <w:shd w:val="clear" w:color="auto" w:fill="FBE4D5" w:themeFill="accent2" w:themeFillTint="33"/>
            <w:vAlign w:val="center"/>
          </w:tcPr>
          <w:p w14:paraId="6E1C8552" w14:textId="77777777" w:rsidR="003227E6" w:rsidRPr="009D0BC7" w:rsidRDefault="003227E6" w:rsidP="003227E6">
            <w:pPr>
              <w:spacing w:before="50" w:after="50"/>
              <w:jc w:val="center"/>
            </w:pPr>
            <w:r>
              <w:rPr>
                <w:lang w:val="ga"/>
              </w:rPr>
              <w:t>87</w:t>
            </w:r>
          </w:p>
        </w:tc>
        <w:tc>
          <w:tcPr>
            <w:tcW w:w="1288" w:type="dxa"/>
            <w:shd w:val="clear" w:color="auto" w:fill="FBE4D5" w:themeFill="accent2" w:themeFillTint="33"/>
            <w:vAlign w:val="center"/>
          </w:tcPr>
          <w:p w14:paraId="57338CE7" w14:textId="77777777" w:rsidR="003227E6" w:rsidRPr="009D0BC7" w:rsidRDefault="003227E6" w:rsidP="003227E6">
            <w:pPr>
              <w:spacing w:before="50" w:after="50"/>
              <w:jc w:val="center"/>
            </w:pPr>
            <w:r>
              <w:rPr>
                <w:lang w:val="ga"/>
              </w:rPr>
              <w:t>87</w:t>
            </w:r>
          </w:p>
        </w:tc>
      </w:tr>
      <w:tr w:rsidR="003227E6" w:rsidRPr="009D0BC7" w14:paraId="14E0EF4D" w14:textId="77777777" w:rsidTr="003227E6">
        <w:tc>
          <w:tcPr>
            <w:tcW w:w="1288" w:type="dxa"/>
            <w:shd w:val="clear" w:color="auto" w:fill="ED7D31" w:themeFill="accent2"/>
            <w:vAlign w:val="center"/>
          </w:tcPr>
          <w:p w14:paraId="0495E0BC" w14:textId="77777777" w:rsidR="003227E6" w:rsidRPr="009D0BC7" w:rsidRDefault="003227E6" w:rsidP="003227E6">
            <w:pPr>
              <w:spacing w:before="50" w:after="50"/>
              <w:rPr>
                <w:b/>
                <w:color w:val="FFFFFF" w:themeColor="background1"/>
              </w:rPr>
            </w:pPr>
            <w:r>
              <w:rPr>
                <w:b/>
                <w:bCs/>
                <w:color w:val="FFFFFF" w:themeColor="background1"/>
                <w:lang w:val="ga"/>
              </w:rPr>
              <w:t>Aonad Dhá Sheomra Leapa</w:t>
            </w:r>
          </w:p>
        </w:tc>
        <w:tc>
          <w:tcPr>
            <w:tcW w:w="1288" w:type="dxa"/>
            <w:shd w:val="clear" w:color="auto" w:fill="F7CAAC" w:themeFill="accent2" w:themeFillTint="66"/>
            <w:vAlign w:val="center"/>
          </w:tcPr>
          <w:p w14:paraId="04DB367C" w14:textId="77777777" w:rsidR="003227E6" w:rsidRPr="009D0BC7" w:rsidRDefault="003227E6" w:rsidP="003227E6">
            <w:pPr>
              <w:spacing w:before="50" w:after="50"/>
              <w:jc w:val="center"/>
            </w:pPr>
            <w:r>
              <w:rPr>
                <w:lang w:val="ga"/>
              </w:rPr>
              <w:t>91</w:t>
            </w:r>
          </w:p>
        </w:tc>
        <w:tc>
          <w:tcPr>
            <w:tcW w:w="1288" w:type="dxa"/>
            <w:shd w:val="clear" w:color="auto" w:fill="F7CAAC" w:themeFill="accent2" w:themeFillTint="66"/>
            <w:vAlign w:val="center"/>
          </w:tcPr>
          <w:p w14:paraId="68C5F0A3" w14:textId="77777777" w:rsidR="003227E6" w:rsidRPr="009D0BC7" w:rsidRDefault="003227E6" w:rsidP="003227E6">
            <w:pPr>
              <w:spacing w:before="50" w:after="50"/>
              <w:jc w:val="center"/>
            </w:pPr>
            <w:r>
              <w:rPr>
                <w:lang w:val="ga"/>
              </w:rPr>
              <w:t>91</w:t>
            </w:r>
          </w:p>
        </w:tc>
        <w:tc>
          <w:tcPr>
            <w:tcW w:w="1288" w:type="dxa"/>
            <w:shd w:val="clear" w:color="auto" w:fill="F7CAAC" w:themeFill="accent2" w:themeFillTint="66"/>
            <w:vAlign w:val="center"/>
          </w:tcPr>
          <w:p w14:paraId="0CAD82E5" w14:textId="77777777" w:rsidR="003227E6" w:rsidRPr="009D0BC7" w:rsidRDefault="003227E6" w:rsidP="003227E6">
            <w:pPr>
              <w:spacing w:before="50" w:after="50"/>
              <w:jc w:val="center"/>
            </w:pPr>
            <w:r>
              <w:rPr>
                <w:lang w:val="ga"/>
              </w:rPr>
              <w:t>91</w:t>
            </w:r>
          </w:p>
        </w:tc>
        <w:tc>
          <w:tcPr>
            <w:tcW w:w="1288" w:type="dxa"/>
            <w:shd w:val="clear" w:color="auto" w:fill="F7CAAC" w:themeFill="accent2" w:themeFillTint="66"/>
            <w:vAlign w:val="center"/>
          </w:tcPr>
          <w:p w14:paraId="77835152" w14:textId="77777777" w:rsidR="003227E6" w:rsidRPr="009D0BC7" w:rsidRDefault="003227E6" w:rsidP="003227E6">
            <w:pPr>
              <w:spacing w:before="50" w:after="50"/>
              <w:jc w:val="center"/>
            </w:pPr>
            <w:r>
              <w:rPr>
                <w:lang w:val="ga"/>
              </w:rPr>
              <w:t>91</w:t>
            </w:r>
          </w:p>
        </w:tc>
        <w:tc>
          <w:tcPr>
            <w:tcW w:w="1288" w:type="dxa"/>
            <w:shd w:val="clear" w:color="auto" w:fill="F7CAAC" w:themeFill="accent2" w:themeFillTint="66"/>
            <w:vAlign w:val="center"/>
          </w:tcPr>
          <w:p w14:paraId="03D3B798" w14:textId="77777777" w:rsidR="003227E6" w:rsidRPr="009D0BC7" w:rsidRDefault="003227E6" w:rsidP="003227E6">
            <w:pPr>
              <w:spacing w:before="50" w:after="50"/>
              <w:jc w:val="center"/>
            </w:pPr>
            <w:r>
              <w:rPr>
                <w:lang w:val="ga"/>
              </w:rPr>
              <w:t>91</w:t>
            </w:r>
          </w:p>
        </w:tc>
        <w:tc>
          <w:tcPr>
            <w:tcW w:w="1288" w:type="dxa"/>
            <w:shd w:val="clear" w:color="auto" w:fill="F7CAAC" w:themeFill="accent2" w:themeFillTint="66"/>
            <w:vAlign w:val="center"/>
          </w:tcPr>
          <w:p w14:paraId="6C36FEFC" w14:textId="77777777" w:rsidR="003227E6" w:rsidRPr="009D0BC7" w:rsidRDefault="003227E6" w:rsidP="003227E6">
            <w:pPr>
              <w:spacing w:before="50" w:after="50"/>
              <w:jc w:val="center"/>
            </w:pPr>
            <w:r>
              <w:rPr>
                <w:lang w:val="ga"/>
              </w:rPr>
              <w:t>91</w:t>
            </w:r>
          </w:p>
        </w:tc>
      </w:tr>
      <w:tr w:rsidR="003227E6" w:rsidRPr="009D0BC7" w14:paraId="11926177" w14:textId="77777777" w:rsidTr="003227E6">
        <w:tc>
          <w:tcPr>
            <w:tcW w:w="1288" w:type="dxa"/>
            <w:shd w:val="clear" w:color="auto" w:fill="ED7D31" w:themeFill="accent2"/>
            <w:vAlign w:val="center"/>
          </w:tcPr>
          <w:p w14:paraId="14492A3A" w14:textId="77777777" w:rsidR="003227E6" w:rsidRPr="009D0BC7" w:rsidRDefault="003227E6" w:rsidP="003227E6">
            <w:pPr>
              <w:spacing w:before="50" w:after="50"/>
              <w:rPr>
                <w:b/>
                <w:color w:val="FFFFFF" w:themeColor="background1"/>
              </w:rPr>
            </w:pPr>
            <w:r>
              <w:rPr>
                <w:b/>
                <w:bCs/>
                <w:color w:val="FFFFFF" w:themeColor="background1"/>
                <w:lang w:val="ga"/>
              </w:rPr>
              <w:t>Aonad Trí Sheomra Leapa</w:t>
            </w:r>
          </w:p>
        </w:tc>
        <w:tc>
          <w:tcPr>
            <w:tcW w:w="1288" w:type="dxa"/>
            <w:shd w:val="clear" w:color="auto" w:fill="FBE4D5" w:themeFill="accent2" w:themeFillTint="33"/>
            <w:vAlign w:val="center"/>
          </w:tcPr>
          <w:p w14:paraId="55E5B0F6" w14:textId="77777777" w:rsidR="003227E6" w:rsidRPr="009D0BC7" w:rsidRDefault="003227E6" w:rsidP="003227E6">
            <w:pPr>
              <w:spacing w:before="50" w:after="50"/>
              <w:jc w:val="center"/>
            </w:pPr>
            <w:r>
              <w:rPr>
                <w:lang w:val="ga"/>
              </w:rPr>
              <w:t>23</w:t>
            </w:r>
          </w:p>
        </w:tc>
        <w:tc>
          <w:tcPr>
            <w:tcW w:w="1288" w:type="dxa"/>
            <w:shd w:val="clear" w:color="auto" w:fill="FBE4D5" w:themeFill="accent2" w:themeFillTint="33"/>
            <w:vAlign w:val="center"/>
          </w:tcPr>
          <w:p w14:paraId="67C2A88E" w14:textId="77777777" w:rsidR="003227E6" w:rsidRPr="009D0BC7" w:rsidRDefault="003227E6" w:rsidP="003227E6">
            <w:pPr>
              <w:spacing w:before="50" w:after="50"/>
              <w:jc w:val="center"/>
            </w:pPr>
            <w:r>
              <w:rPr>
                <w:lang w:val="ga"/>
              </w:rPr>
              <w:t>23</w:t>
            </w:r>
          </w:p>
        </w:tc>
        <w:tc>
          <w:tcPr>
            <w:tcW w:w="1288" w:type="dxa"/>
            <w:shd w:val="clear" w:color="auto" w:fill="FBE4D5" w:themeFill="accent2" w:themeFillTint="33"/>
            <w:vAlign w:val="center"/>
          </w:tcPr>
          <w:p w14:paraId="31C92B99" w14:textId="77777777" w:rsidR="003227E6" w:rsidRPr="009D0BC7" w:rsidRDefault="003227E6" w:rsidP="003227E6">
            <w:pPr>
              <w:spacing w:before="50" w:after="50"/>
              <w:jc w:val="center"/>
            </w:pPr>
            <w:r>
              <w:rPr>
                <w:lang w:val="ga"/>
              </w:rPr>
              <w:t>23</w:t>
            </w:r>
          </w:p>
        </w:tc>
        <w:tc>
          <w:tcPr>
            <w:tcW w:w="1288" w:type="dxa"/>
            <w:shd w:val="clear" w:color="auto" w:fill="FBE4D5" w:themeFill="accent2" w:themeFillTint="33"/>
            <w:vAlign w:val="center"/>
          </w:tcPr>
          <w:p w14:paraId="0D9A6886" w14:textId="77777777" w:rsidR="003227E6" w:rsidRPr="009D0BC7" w:rsidRDefault="003227E6" w:rsidP="003227E6">
            <w:pPr>
              <w:spacing w:before="50" w:after="50"/>
              <w:jc w:val="center"/>
            </w:pPr>
            <w:r>
              <w:rPr>
                <w:lang w:val="ga"/>
              </w:rPr>
              <w:t>23</w:t>
            </w:r>
          </w:p>
        </w:tc>
        <w:tc>
          <w:tcPr>
            <w:tcW w:w="1288" w:type="dxa"/>
            <w:shd w:val="clear" w:color="auto" w:fill="FBE4D5" w:themeFill="accent2" w:themeFillTint="33"/>
            <w:vAlign w:val="center"/>
          </w:tcPr>
          <w:p w14:paraId="77A88B48" w14:textId="77777777" w:rsidR="003227E6" w:rsidRPr="009D0BC7" w:rsidRDefault="003227E6" w:rsidP="003227E6">
            <w:pPr>
              <w:spacing w:before="50" w:after="50"/>
              <w:jc w:val="center"/>
            </w:pPr>
            <w:r>
              <w:rPr>
                <w:lang w:val="ga"/>
              </w:rPr>
              <w:t>23</w:t>
            </w:r>
          </w:p>
        </w:tc>
        <w:tc>
          <w:tcPr>
            <w:tcW w:w="1288" w:type="dxa"/>
            <w:shd w:val="clear" w:color="auto" w:fill="FBE4D5" w:themeFill="accent2" w:themeFillTint="33"/>
            <w:vAlign w:val="center"/>
          </w:tcPr>
          <w:p w14:paraId="17F4489D" w14:textId="77777777" w:rsidR="003227E6" w:rsidRPr="009D0BC7" w:rsidRDefault="003227E6" w:rsidP="003227E6">
            <w:pPr>
              <w:spacing w:before="50" w:after="50"/>
              <w:jc w:val="center"/>
            </w:pPr>
            <w:r>
              <w:rPr>
                <w:lang w:val="ga"/>
              </w:rPr>
              <w:t>23</w:t>
            </w:r>
          </w:p>
        </w:tc>
      </w:tr>
      <w:tr w:rsidR="003227E6" w:rsidRPr="009D0BC7" w14:paraId="45AFAFA4" w14:textId="77777777" w:rsidTr="003227E6">
        <w:tc>
          <w:tcPr>
            <w:tcW w:w="1288" w:type="dxa"/>
            <w:shd w:val="clear" w:color="auto" w:fill="ED7D31" w:themeFill="accent2"/>
            <w:vAlign w:val="center"/>
          </w:tcPr>
          <w:p w14:paraId="37B1CF13" w14:textId="77777777" w:rsidR="003227E6" w:rsidRPr="009D0BC7" w:rsidRDefault="003227E6" w:rsidP="003227E6">
            <w:pPr>
              <w:spacing w:before="50" w:after="50"/>
              <w:rPr>
                <w:b/>
                <w:color w:val="FFFFFF" w:themeColor="background1"/>
              </w:rPr>
            </w:pPr>
            <w:r>
              <w:rPr>
                <w:b/>
                <w:bCs/>
                <w:color w:val="FFFFFF" w:themeColor="background1"/>
                <w:lang w:val="ga"/>
              </w:rPr>
              <w:t>Aonad Ceithre Sheomra Leapa nó Níos Mó</w:t>
            </w:r>
          </w:p>
        </w:tc>
        <w:tc>
          <w:tcPr>
            <w:tcW w:w="1288" w:type="dxa"/>
            <w:shd w:val="clear" w:color="auto" w:fill="F7CAAC" w:themeFill="accent2" w:themeFillTint="66"/>
            <w:vAlign w:val="center"/>
          </w:tcPr>
          <w:p w14:paraId="3B61D243" w14:textId="77777777" w:rsidR="003227E6" w:rsidRPr="009D0BC7" w:rsidRDefault="003227E6" w:rsidP="003227E6">
            <w:pPr>
              <w:spacing w:before="50" w:after="50"/>
              <w:jc w:val="center"/>
            </w:pPr>
            <w:r>
              <w:rPr>
                <w:lang w:val="ga"/>
              </w:rPr>
              <w:t>4</w:t>
            </w:r>
          </w:p>
        </w:tc>
        <w:tc>
          <w:tcPr>
            <w:tcW w:w="1288" w:type="dxa"/>
            <w:shd w:val="clear" w:color="auto" w:fill="F7CAAC" w:themeFill="accent2" w:themeFillTint="66"/>
            <w:vAlign w:val="center"/>
          </w:tcPr>
          <w:p w14:paraId="32CC1D52" w14:textId="77777777" w:rsidR="003227E6" w:rsidRPr="009D0BC7" w:rsidRDefault="003227E6" w:rsidP="003227E6">
            <w:pPr>
              <w:spacing w:before="50" w:after="50"/>
              <w:jc w:val="center"/>
            </w:pPr>
            <w:r>
              <w:rPr>
                <w:lang w:val="ga"/>
              </w:rPr>
              <w:t>4</w:t>
            </w:r>
          </w:p>
        </w:tc>
        <w:tc>
          <w:tcPr>
            <w:tcW w:w="1288" w:type="dxa"/>
            <w:shd w:val="clear" w:color="auto" w:fill="F7CAAC" w:themeFill="accent2" w:themeFillTint="66"/>
            <w:vAlign w:val="center"/>
          </w:tcPr>
          <w:p w14:paraId="5B8DA97B" w14:textId="77777777" w:rsidR="003227E6" w:rsidRPr="009D0BC7" w:rsidRDefault="003227E6" w:rsidP="003227E6">
            <w:pPr>
              <w:spacing w:before="50" w:after="50"/>
              <w:jc w:val="center"/>
            </w:pPr>
            <w:r>
              <w:rPr>
                <w:lang w:val="ga"/>
              </w:rPr>
              <w:t>4</w:t>
            </w:r>
          </w:p>
        </w:tc>
        <w:tc>
          <w:tcPr>
            <w:tcW w:w="1288" w:type="dxa"/>
            <w:shd w:val="clear" w:color="auto" w:fill="F7CAAC" w:themeFill="accent2" w:themeFillTint="66"/>
            <w:vAlign w:val="center"/>
          </w:tcPr>
          <w:p w14:paraId="64ABB397" w14:textId="77777777" w:rsidR="003227E6" w:rsidRPr="009D0BC7" w:rsidRDefault="003227E6" w:rsidP="003227E6">
            <w:pPr>
              <w:spacing w:before="50" w:after="50"/>
              <w:jc w:val="center"/>
            </w:pPr>
            <w:r>
              <w:rPr>
                <w:lang w:val="ga"/>
              </w:rPr>
              <w:t>4</w:t>
            </w:r>
          </w:p>
        </w:tc>
        <w:tc>
          <w:tcPr>
            <w:tcW w:w="1288" w:type="dxa"/>
            <w:shd w:val="clear" w:color="auto" w:fill="F7CAAC" w:themeFill="accent2" w:themeFillTint="66"/>
            <w:vAlign w:val="center"/>
          </w:tcPr>
          <w:p w14:paraId="2A1594E1" w14:textId="77777777" w:rsidR="003227E6" w:rsidRPr="009D0BC7" w:rsidRDefault="003227E6" w:rsidP="003227E6">
            <w:pPr>
              <w:spacing w:before="50" w:after="50"/>
              <w:jc w:val="center"/>
            </w:pPr>
            <w:r>
              <w:rPr>
                <w:lang w:val="ga"/>
              </w:rPr>
              <w:t>4</w:t>
            </w:r>
          </w:p>
        </w:tc>
        <w:tc>
          <w:tcPr>
            <w:tcW w:w="1288" w:type="dxa"/>
            <w:shd w:val="clear" w:color="auto" w:fill="F7CAAC" w:themeFill="accent2" w:themeFillTint="66"/>
            <w:vAlign w:val="center"/>
          </w:tcPr>
          <w:p w14:paraId="18FD3A3B" w14:textId="77777777" w:rsidR="003227E6" w:rsidRPr="009D0BC7" w:rsidRDefault="003227E6" w:rsidP="003227E6">
            <w:pPr>
              <w:spacing w:before="50" w:after="50"/>
              <w:jc w:val="center"/>
            </w:pPr>
            <w:r>
              <w:rPr>
                <w:lang w:val="ga"/>
              </w:rPr>
              <w:t>4</w:t>
            </w:r>
          </w:p>
        </w:tc>
      </w:tr>
      <w:tr w:rsidR="003227E6" w:rsidRPr="009D0BC7" w14:paraId="3984E593" w14:textId="77777777" w:rsidTr="003227E6">
        <w:tc>
          <w:tcPr>
            <w:tcW w:w="1288" w:type="dxa"/>
            <w:shd w:val="clear" w:color="auto" w:fill="ED7D31" w:themeFill="accent2"/>
            <w:vAlign w:val="center"/>
          </w:tcPr>
          <w:p w14:paraId="7FF207FB" w14:textId="77777777" w:rsidR="003227E6" w:rsidRPr="009D0BC7" w:rsidRDefault="003227E6" w:rsidP="003227E6">
            <w:pPr>
              <w:spacing w:before="50" w:after="50"/>
              <w:rPr>
                <w:b/>
                <w:color w:val="FFFFFF" w:themeColor="background1"/>
              </w:rPr>
            </w:pPr>
            <w:r>
              <w:rPr>
                <w:b/>
                <w:bCs/>
                <w:color w:val="FFFFFF" w:themeColor="background1"/>
                <w:lang w:val="ga"/>
              </w:rPr>
              <w:t>Iomlán</w:t>
            </w:r>
          </w:p>
        </w:tc>
        <w:tc>
          <w:tcPr>
            <w:tcW w:w="1288" w:type="dxa"/>
            <w:shd w:val="clear" w:color="auto" w:fill="FBE4D5" w:themeFill="accent2" w:themeFillTint="33"/>
            <w:vAlign w:val="center"/>
          </w:tcPr>
          <w:p w14:paraId="03292D7C" w14:textId="77777777" w:rsidR="003227E6" w:rsidRPr="009D0BC7" w:rsidRDefault="003227E6" w:rsidP="003227E6">
            <w:pPr>
              <w:spacing w:before="50" w:after="50"/>
              <w:jc w:val="center"/>
            </w:pPr>
            <w:r>
              <w:rPr>
                <w:lang w:val="ga"/>
              </w:rPr>
              <w:t>205</w:t>
            </w:r>
          </w:p>
        </w:tc>
        <w:tc>
          <w:tcPr>
            <w:tcW w:w="1288" w:type="dxa"/>
            <w:shd w:val="clear" w:color="auto" w:fill="FBE4D5" w:themeFill="accent2" w:themeFillTint="33"/>
            <w:vAlign w:val="center"/>
          </w:tcPr>
          <w:p w14:paraId="5DC2A6EA" w14:textId="77777777" w:rsidR="003227E6" w:rsidRPr="009D0BC7" w:rsidRDefault="003227E6" w:rsidP="003227E6">
            <w:pPr>
              <w:spacing w:before="50" w:after="50"/>
              <w:jc w:val="center"/>
            </w:pPr>
            <w:r>
              <w:rPr>
                <w:lang w:val="ga"/>
              </w:rPr>
              <w:t>205</w:t>
            </w:r>
          </w:p>
        </w:tc>
        <w:tc>
          <w:tcPr>
            <w:tcW w:w="1288" w:type="dxa"/>
            <w:shd w:val="clear" w:color="auto" w:fill="FBE4D5" w:themeFill="accent2" w:themeFillTint="33"/>
            <w:vAlign w:val="center"/>
          </w:tcPr>
          <w:p w14:paraId="0F8A5A0C" w14:textId="77777777" w:rsidR="003227E6" w:rsidRPr="009D0BC7" w:rsidRDefault="003227E6" w:rsidP="003227E6">
            <w:pPr>
              <w:spacing w:before="50" w:after="50"/>
              <w:jc w:val="center"/>
            </w:pPr>
            <w:r>
              <w:rPr>
                <w:lang w:val="ga"/>
              </w:rPr>
              <w:t>205</w:t>
            </w:r>
          </w:p>
        </w:tc>
        <w:tc>
          <w:tcPr>
            <w:tcW w:w="1288" w:type="dxa"/>
            <w:shd w:val="clear" w:color="auto" w:fill="FBE4D5" w:themeFill="accent2" w:themeFillTint="33"/>
            <w:vAlign w:val="center"/>
          </w:tcPr>
          <w:p w14:paraId="49AD2C37" w14:textId="77777777" w:rsidR="003227E6" w:rsidRPr="009D0BC7" w:rsidRDefault="003227E6" w:rsidP="003227E6">
            <w:pPr>
              <w:spacing w:before="50" w:after="50"/>
              <w:jc w:val="center"/>
            </w:pPr>
            <w:r>
              <w:rPr>
                <w:lang w:val="ga"/>
              </w:rPr>
              <w:t>205</w:t>
            </w:r>
          </w:p>
        </w:tc>
        <w:tc>
          <w:tcPr>
            <w:tcW w:w="1288" w:type="dxa"/>
            <w:shd w:val="clear" w:color="auto" w:fill="FBE4D5" w:themeFill="accent2" w:themeFillTint="33"/>
            <w:vAlign w:val="center"/>
          </w:tcPr>
          <w:p w14:paraId="13861A1E" w14:textId="77777777" w:rsidR="003227E6" w:rsidRPr="009D0BC7" w:rsidRDefault="003227E6" w:rsidP="003227E6">
            <w:pPr>
              <w:spacing w:before="50" w:after="50"/>
              <w:jc w:val="center"/>
            </w:pPr>
            <w:r>
              <w:rPr>
                <w:lang w:val="ga"/>
              </w:rPr>
              <w:t>205</w:t>
            </w:r>
          </w:p>
        </w:tc>
        <w:tc>
          <w:tcPr>
            <w:tcW w:w="1288" w:type="dxa"/>
            <w:shd w:val="clear" w:color="auto" w:fill="FBE4D5" w:themeFill="accent2" w:themeFillTint="33"/>
            <w:vAlign w:val="center"/>
          </w:tcPr>
          <w:p w14:paraId="1AA4A61A" w14:textId="77777777" w:rsidR="003227E6" w:rsidRPr="009D0BC7" w:rsidRDefault="003227E6" w:rsidP="003227E6">
            <w:pPr>
              <w:spacing w:before="50" w:after="50"/>
              <w:jc w:val="center"/>
            </w:pPr>
            <w:r>
              <w:rPr>
                <w:lang w:val="ga"/>
              </w:rPr>
              <w:t>205</w:t>
            </w:r>
          </w:p>
        </w:tc>
      </w:tr>
    </w:tbl>
    <w:p w14:paraId="3A67FFBC" w14:textId="77777777" w:rsidR="003227E6" w:rsidRPr="009D0BC7" w:rsidRDefault="003227E6" w:rsidP="003227E6">
      <w:pPr>
        <w:pStyle w:val="Heading4"/>
      </w:pPr>
      <w:r>
        <w:rPr>
          <w:bCs/>
          <w:lang w:val="ga"/>
        </w:rPr>
        <w:t>2.3.3</w:t>
      </w:r>
      <w:r>
        <w:rPr>
          <w:bCs/>
          <w:lang w:val="ga"/>
        </w:rPr>
        <w:tab/>
        <w:t>Achoimre ar Riachtanais Réamh-mheasta le linn Thréimhse Feidhme an Phlean</w:t>
      </w:r>
    </w:p>
    <w:p w14:paraId="42CAA624" w14:textId="77777777" w:rsidR="003227E6" w:rsidRPr="009D0BC7" w:rsidRDefault="003227E6" w:rsidP="003227E6">
      <w:r>
        <w:rPr>
          <w:lang w:val="ga"/>
        </w:rPr>
        <w:t>Tar éis na céimeanna roimhe den tsamhail HNDA a chur i bhfeidhm, is leagtha amach i dTábla 2.23, i dTábla 2.24 agus i dTábla 2.25 thíos atá achoimre ar na riachtanais tithíochta sóisialta (agus inacmhainne) do Chathair Bhaile Átha Cliath agus do na folimistéir thar thréimhse feidhme an phlean 2023 – 2028.</w:t>
      </w:r>
    </w:p>
    <w:p w14:paraId="73547A8F" w14:textId="77777777" w:rsidR="003227E6" w:rsidRPr="00802B28" w:rsidRDefault="003227E6" w:rsidP="003227E6">
      <w:pPr>
        <w:rPr>
          <w:lang w:val="ga"/>
        </w:rPr>
      </w:pPr>
      <w:r>
        <w:rPr>
          <w:lang w:val="ga"/>
        </w:rPr>
        <w:t xml:space="preserve">Tá na Riachtanais Tithíochta Sóisialta (agus Inacmhainne) ina léiriú ar mhéid réamh-mheasta an ‘riachtanais tithíochta’ le linn thréimhse feidhme an phlean. Ní bhaineann sé sin ach amháin leis na teaghlaigh sa bhreis a bhfuiltear ag coinne leo le linn na tréimhse sin. Mar sin, tá sé sa bhreis ar mhéid reatha an riachtanais nach bhfuiltear ag freastal air, de réir an liosta feithimh tithíochta sóisialta atá ann cheana. </w:t>
      </w:r>
    </w:p>
    <w:p w14:paraId="0AEEA4BB" w14:textId="77777777" w:rsidR="003227E6" w:rsidRPr="00802B28" w:rsidRDefault="003227E6" w:rsidP="003227E6">
      <w:pPr>
        <w:pStyle w:val="Heading5"/>
        <w:rPr>
          <w:lang w:val="ga"/>
        </w:rPr>
      </w:pPr>
      <w:r>
        <w:rPr>
          <w:lang w:val="ga"/>
        </w:rPr>
        <w:t>Comhairle Cathrach Bhaile Átha Cliath</w:t>
      </w:r>
    </w:p>
    <w:p w14:paraId="00325941" w14:textId="77777777" w:rsidR="003227E6" w:rsidRPr="009D0BC7" w:rsidRDefault="003227E6" w:rsidP="003227E6">
      <w:r>
        <w:rPr>
          <w:lang w:val="ga"/>
        </w:rPr>
        <w:t>Le linn thréimhse feidhme an phlean, meastar nach gcáileoidh 41.3% de na 39,906 theaghlach do mhorgáiste agus nach mbeidh sé ar a n-acmhainn cíos a íoc. Is ionann é sin agus 16,484 theaghlach thar thréimhse feidhme an phlean.</w:t>
      </w:r>
    </w:p>
    <w:p w14:paraId="2696B262" w14:textId="77777777" w:rsidR="003227E6" w:rsidRPr="009D0BC7" w:rsidRDefault="003227E6" w:rsidP="003227E6">
      <w:pPr>
        <w:pStyle w:val="Heading5"/>
      </w:pPr>
      <w:r>
        <w:rPr>
          <w:lang w:val="ga"/>
        </w:rPr>
        <w:lastRenderedPageBreak/>
        <w:t>Baile Átha Cliath 1</w:t>
      </w:r>
    </w:p>
    <w:p w14:paraId="7E46340A" w14:textId="77777777" w:rsidR="003227E6" w:rsidRPr="009D0BC7" w:rsidRDefault="003227E6" w:rsidP="003227E6">
      <w:r>
        <w:rPr>
          <w:lang w:val="ga"/>
        </w:rPr>
        <w:t>San fholimistéar seo le linn thréimhse feidhme an phlean, meastar nach gcáileoidh 61.5% den 1,500 teaghlach atá leithdháilte ar an limistéar do mhorgáiste agus nach mbeidh sé ar a n-acmhainn cíos a íoc. Is ionann é sin agus 923 theaghlach thar thréimhse feidhme an phlean.</w:t>
      </w:r>
    </w:p>
    <w:p w14:paraId="66475512" w14:textId="77777777" w:rsidR="003227E6" w:rsidRPr="009D0BC7" w:rsidRDefault="003227E6" w:rsidP="003227E6">
      <w:pPr>
        <w:pStyle w:val="Heading5"/>
      </w:pPr>
      <w:r>
        <w:rPr>
          <w:lang w:val="ga"/>
        </w:rPr>
        <w:t>Baile Átha Cliath 8</w:t>
      </w:r>
    </w:p>
    <w:p w14:paraId="5997940A" w14:textId="77777777" w:rsidR="003227E6" w:rsidRPr="009D0BC7" w:rsidRDefault="003227E6" w:rsidP="003227E6">
      <w:r>
        <w:rPr>
          <w:lang w:val="ga"/>
        </w:rPr>
        <w:t>San fholimistéar seo le linn thréimhse feidhme an phlean, meastar nach gcáileoidh 61.5% den 2,000 teaghlach atá leithdháilte ar an limistéar do mhorgáiste agus nach mbeidh sé ar a n-acmhainn cíos a íoc. Is ionann é sin agus 1,230 teaghlach thar thréimhse feidhme an phlean.</w:t>
      </w:r>
    </w:p>
    <w:p w14:paraId="2717312E" w14:textId="03A5218B" w:rsidR="003227E6" w:rsidRPr="002F6F2D" w:rsidRDefault="003227E6" w:rsidP="003227E6">
      <w:pPr>
        <w:pStyle w:val="Caption"/>
        <w:keepNext/>
        <w:tabs>
          <w:tab w:val="left" w:pos="1418"/>
        </w:tabs>
        <w:spacing w:after="50"/>
        <w:ind w:left="1418" w:hanging="1418"/>
        <w:rPr>
          <w:smallCaps/>
          <w:color w:val="auto"/>
          <w:sz w:val="24"/>
          <w:szCs w:val="24"/>
        </w:rPr>
      </w:pPr>
      <w:bookmarkStart w:id="491" w:name="_Toc121136022"/>
      <w:bookmarkStart w:id="492" w:name="_Toc83121919"/>
      <w:bookmarkStart w:id="493" w:name="_Toc218941395"/>
      <w:r>
        <w:rPr>
          <w:color w:val="auto"/>
          <w:sz w:val="24"/>
          <w:szCs w:val="24"/>
          <w:lang w:val="ga"/>
        </w:rPr>
        <w:t>Tábla 2-</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23</w:t>
      </w:r>
      <w:r>
        <w:rPr>
          <w:smallCaps/>
          <w:color w:val="auto"/>
          <w:sz w:val="24"/>
          <w:szCs w:val="24"/>
          <w:lang w:val="ga"/>
        </w:rPr>
        <w:fldChar w:fldCharType="end"/>
      </w:r>
      <w:r>
        <w:rPr>
          <w:color w:val="auto"/>
          <w:sz w:val="24"/>
          <w:szCs w:val="24"/>
          <w:lang w:val="ga"/>
        </w:rPr>
        <w:t>:</w:t>
      </w:r>
      <w:r>
        <w:rPr>
          <w:color w:val="auto"/>
          <w:sz w:val="24"/>
          <w:szCs w:val="24"/>
          <w:lang w:val="ga"/>
        </w:rPr>
        <w:tab/>
        <w:t>Forbhreathnú ar Riachtanais Tithíochta Sóisialta agus Inacmhainne i limistéar Chomhairle Cathrach Bhaile Átha Cliath</w:t>
      </w:r>
      <w:bookmarkEnd w:id="491"/>
      <w:bookmarkEnd w:id="492"/>
      <w:bookmarkEnd w:id="493"/>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ayout w:type="fixed"/>
        <w:tblLook w:val="04A0" w:firstRow="1" w:lastRow="0" w:firstColumn="1" w:lastColumn="0" w:noHBand="0" w:noVBand="1"/>
        <w:tblCaption w:val="Overview of social and affordable housing requirements as in DCC"/>
        <w:tblDescription w:val="Overview of social and affordable housing requirements as in DCC"/>
      </w:tblPr>
      <w:tblGrid>
        <w:gridCol w:w="2405"/>
        <w:gridCol w:w="1101"/>
        <w:gridCol w:w="1102"/>
        <w:gridCol w:w="1102"/>
        <w:gridCol w:w="1102"/>
        <w:gridCol w:w="1102"/>
        <w:gridCol w:w="1102"/>
      </w:tblGrid>
      <w:tr w:rsidR="003227E6" w:rsidRPr="009D0BC7" w14:paraId="306476F0" w14:textId="77777777" w:rsidTr="003227E6">
        <w:tc>
          <w:tcPr>
            <w:tcW w:w="2405" w:type="dxa"/>
            <w:shd w:val="clear" w:color="auto" w:fill="ED7D31" w:themeFill="accent2"/>
            <w:vAlign w:val="center"/>
          </w:tcPr>
          <w:p w14:paraId="3FC67A9E" w14:textId="77777777" w:rsidR="003227E6" w:rsidRPr="009D0BC7" w:rsidRDefault="003227E6" w:rsidP="003227E6">
            <w:pPr>
              <w:spacing w:before="100" w:after="100"/>
              <w:rPr>
                <w:b/>
                <w:color w:val="FFFFFF" w:themeColor="background1"/>
              </w:rPr>
            </w:pPr>
            <w:r>
              <w:rPr>
                <w:b/>
                <w:bCs/>
                <w:color w:val="FFFFFF" w:themeColor="background1"/>
                <w:lang w:val="ga"/>
              </w:rPr>
              <w:t>Comhairle Cathrach Bhaile Átha Cliath</w:t>
            </w:r>
          </w:p>
        </w:tc>
        <w:tc>
          <w:tcPr>
            <w:tcW w:w="1101" w:type="dxa"/>
            <w:shd w:val="clear" w:color="auto" w:fill="ED7D31" w:themeFill="accent2"/>
            <w:vAlign w:val="center"/>
          </w:tcPr>
          <w:p w14:paraId="3C5ACF1F" w14:textId="77777777" w:rsidR="003227E6" w:rsidRPr="009D0BC7" w:rsidRDefault="003227E6" w:rsidP="003227E6">
            <w:pPr>
              <w:spacing w:before="100" w:after="100"/>
              <w:jc w:val="center"/>
              <w:rPr>
                <w:b/>
                <w:color w:val="FFFFFF" w:themeColor="background1"/>
              </w:rPr>
            </w:pPr>
            <w:r>
              <w:rPr>
                <w:b/>
                <w:bCs/>
                <w:color w:val="FFFFFF" w:themeColor="background1"/>
                <w:lang w:val="ga"/>
              </w:rPr>
              <w:t>2023</w:t>
            </w:r>
          </w:p>
        </w:tc>
        <w:tc>
          <w:tcPr>
            <w:tcW w:w="1102" w:type="dxa"/>
            <w:shd w:val="clear" w:color="auto" w:fill="ED7D31" w:themeFill="accent2"/>
            <w:vAlign w:val="center"/>
          </w:tcPr>
          <w:p w14:paraId="02C8BC4C" w14:textId="77777777" w:rsidR="003227E6" w:rsidRPr="009D0BC7" w:rsidRDefault="003227E6" w:rsidP="003227E6">
            <w:pPr>
              <w:spacing w:before="100" w:after="100"/>
              <w:jc w:val="center"/>
              <w:rPr>
                <w:b/>
                <w:color w:val="FFFFFF" w:themeColor="background1"/>
              </w:rPr>
            </w:pPr>
            <w:r>
              <w:rPr>
                <w:b/>
                <w:bCs/>
                <w:color w:val="FFFFFF" w:themeColor="background1"/>
                <w:lang w:val="ga"/>
              </w:rPr>
              <w:t>2024</w:t>
            </w:r>
          </w:p>
        </w:tc>
        <w:tc>
          <w:tcPr>
            <w:tcW w:w="1102" w:type="dxa"/>
            <w:shd w:val="clear" w:color="auto" w:fill="ED7D31" w:themeFill="accent2"/>
            <w:vAlign w:val="center"/>
          </w:tcPr>
          <w:p w14:paraId="69EC4F87" w14:textId="77777777" w:rsidR="003227E6" w:rsidRPr="009D0BC7" w:rsidRDefault="003227E6" w:rsidP="003227E6">
            <w:pPr>
              <w:spacing w:before="100" w:after="100"/>
              <w:jc w:val="center"/>
              <w:rPr>
                <w:b/>
                <w:color w:val="FFFFFF" w:themeColor="background1"/>
              </w:rPr>
            </w:pPr>
            <w:r>
              <w:rPr>
                <w:b/>
                <w:bCs/>
                <w:color w:val="FFFFFF" w:themeColor="background1"/>
                <w:lang w:val="ga"/>
              </w:rPr>
              <w:t>2025</w:t>
            </w:r>
          </w:p>
        </w:tc>
        <w:tc>
          <w:tcPr>
            <w:tcW w:w="1102" w:type="dxa"/>
            <w:shd w:val="clear" w:color="auto" w:fill="ED7D31" w:themeFill="accent2"/>
            <w:vAlign w:val="center"/>
          </w:tcPr>
          <w:p w14:paraId="29B3D66C" w14:textId="77777777" w:rsidR="003227E6" w:rsidRPr="009D0BC7" w:rsidRDefault="003227E6" w:rsidP="003227E6">
            <w:pPr>
              <w:spacing w:before="100" w:after="100"/>
              <w:jc w:val="center"/>
              <w:rPr>
                <w:b/>
                <w:color w:val="FFFFFF" w:themeColor="background1"/>
              </w:rPr>
            </w:pPr>
            <w:r>
              <w:rPr>
                <w:b/>
                <w:bCs/>
                <w:color w:val="FFFFFF" w:themeColor="background1"/>
                <w:lang w:val="ga"/>
              </w:rPr>
              <w:t>2026</w:t>
            </w:r>
          </w:p>
        </w:tc>
        <w:tc>
          <w:tcPr>
            <w:tcW w:w="1102" w:type="dxa"/>
            <w:shd w:val="clear" w:color="auto" w:fill="ED7D31" w:themeFill="accent2"/>
            <w:vAlign w:val="center"/>
          </w:tcPr>
          <w:p w14:paraId="7335B8AF" w14:textId="77777777" w:rsidR="003227E6" w:rsidRPr="009D0BC7" w:rsidRDefault="003227E6" w:rsidP="003227E6">
            <w:pPr>
              <w:spacing w:before="100" w:after="100"/>
              <w:jc w:val="center"/>
              <w:rPr>
                <w:b/>
                <w:color w:val="FFFFFF" w:themeColor="background1"/>
              </w:rPr>
            </w:pPr>
            <w:r>
              <w:rPr>
                <w:b/>
                <w:bCs/>
                <w:color w:val="FFFFFF" w:themeColor="background1"/>
                <w:lang w:val="ga"/>
              </w:rPr>
              <w:t>2027</w:t>
            </w:r>
          </w:p>
        </w:tc>
        <w:tc>
          <w:tcPr>
            <w:tcW w:w="1102" w:type="dxa"/>
            <w:shd w:val="clear" w:color="auto" w:fill="ED7D31" w:themeFill="accent2"/>
            <w:vAlign w:val="center"/>
          </w:tcPr>
          <w:p w14:paraId="6EFB0E67" w14:textId="77777777" w:rsidR="003227E6" w:rsidRPr="009D0BC7" w:rsidRDefault="003227E6" w:rsidP="003227E6">
            <w:pPr>
              <w:spacing w:before="100" w:after="100"/>
              <w:jc w:val="center"/>
              <w:rPr>
                <w:b/>
                <w:color w:val="FFFFFF" w:themeColor="background1"/>
              </w:rPr>
            </w:pPr>
            <w:r>
              <w:rPr>
                <w:b/>
                <w:bCs/>
                <w:color w:val="FFFFFF" w:themeColor="background1"/>
                <w:lang w:val="ga"/>
              </w:rPr>
              <w:t>2028</w:t>
            </w:r>
          </w:p>
        </w:tc>
      </w:tr>
      <w:tr w:rsidR="003227E6" w:rsidRPr="009D0BC7" w14:paraId="757E1BDB" w14:textId="77777777" w:rsidTr="003227E6">
        <w:tc>
          <w:tcPr>
            <w:tcW w:w="2405" w:type="dxa"/>
            <w:shd w:val="clear" w:color="auto" w:fill="ED7D31" w:themeFill="accent2"/>
            <w:vAlign w:val="center"/>
          </w:tcPr>
          <w:p w14:paraId="19338FDC" w14:textId="77777777" w:rsidR="003227E6" w:rsidRPr="009D0BC7" w:rsidRDefault="003227E6" w:rsidP="003227E6">
            <w:pPr>
              <w:spacing w:before="100" w:after="100"/>
              <w:rPr>
                <w:b/>
                <w:color w:val="FFFFFF" w:themeColor="background1"/>
              </w:rPr>
            </w:pPr>
            <w:r>
              <w:rPr>
                <w:b/>
                <w:bCs/>
                <w:color w:val="FFFFFF" w:themeColor="background1"/>
                <w:lang w:val="ga"/>
              </w:rPr>
              <w:t>An Líon Teaghlach</w:t>
            </w:r>
          </w:p>
        </w:tc>
        <w:tc>
          <w:tcPr>
            <w:tcW w:w="1101" w:type="dxa"/>
            <w:shd w:val="clear" w:color="auto" w:fill="FBE4D5" w:themeFill="accent2" w:themeFillTint="33"/>
            <w:vAlign w:val="center"/>
          </w:tcPr>
          <w:p w14:paraId="6A22A703" w14:textId="77777777" w:rsidR="003227E6" w:rsidRPr="009D0BC7" w:rsidRDefault="003227E6" w:rsidP="003227E6">
            <w:pPr>
              <w:spacing w:before="100" w:after="100"/>
              <w:jc w:val="center"/>
            </w:pPr>
            <w:r>
              <w:rPr>
                <w:lang w:val="ga"/>
              </w:rPr>
              <w:t>6,651</w:t>
            </w:r>
          </w:p>
        </w:tc>
        <w:tc>
          <w:tcPr>
            <w:tcW w:w="1102" w:type="dxa"/>
            <w:shd w:val="clear" w:color="auto" w:fill="FBE4D5" w:themeFill="accent2" w:themeFillTint="33"/>
            <w:vAlign w:val="center"/>
          </w:tcPr>
          <w:p w14:paraId="4E6E11DA" w14:textId="77777777" w:rsidR="003227E6" w:rsidRPr="009D0BC7" w:rsidRDefault="003227E6" w:rsidP="003227E6">
            <w:pPr>
              <w:spacing w:before="100" w:after="100"/>
              <w:jc w:val="center"/>
            </w:pPr>
            <w:r>
              <w:rPr>
                <w:lang w:val="ga"/>
              </w:rPr>
              <w:t>6,651</w:t>
            </w:r>
          </w:p>
        </w:tc>
        <w:tc>
          <w:tcPr>
            <w:tcW w:w="1102" w:type="dxa"/>
            <w:shd w:val="clear" w:color="auto" w:fill="FBE4D5" w:themeFill="accent2" w:themeFillTint="33"/>
            <w:vAlign w:val="center"/>
          </w:tcPr>
          <w:p w14:paraId="6FAFCA62" w14:textId="77777777" w:rsidR="003227E6" w:rsidRPr="009D0BC7" w:rsidRDefault="003227E6" w:rsidP="003227E6">
            <w:pPr>
              <w:spacing w:before="100" w:after="100"/>
              <w:jc w:val="center"/>
            </w:pPr>
            <w:r>
              <w:rPr>
                <w:lang w:val="ga"/>
              </w:rPr>
              <w:t>6,651</w:t>
            </w:r>
          </w:p>
        </w:tc>
        <w:tc>
          <w:tcPr>
            <w:tcW w:w="1102" w:type="dxa"/>
            <w:shd w:val="clear" w:color="auto" w:fill="FBE4D5" w:themeFill="accent2" w:themeFillTint="33"/>
            <w:vAlign w:val="center"/>
          </w:tcPr>
          <w:p w14:paraId="45F40AE9" w14:textId="77777777" w:rsidR="003227E6" w:rsidRPr="009D0BC7" w:rsidRDefault="003227E6" w:rsidP="003227E6">
            <w:pPr>
              <w:spacing w:before="100" w:after="100"/>
              <w:jc w:val="center"/>
            </w:pPr>
            <w:r>
              <w:rPr>
                <w:lang w:val="ga"/>
              </w:rPr>
              <w:t>6,651</w:t>
            </w:r>
          </w:p>
        </w:tc>
        <w:tc>
          <w:tcPr>
            <w:tcW w:w="1102" w:type="dxa"/>
            <w:shd w:val="clear" w:color="auto" w:fill="FBE4D5" w:themeFill="accent2" w:themeFillTint="33"/>
            <w:vAlign w:val="center"/>
          </w:tcPr>
          <w:p w14:paraId="3E53697B" w14:textId="77777777" w:rsidR="003227E6" w:rsidRPr="009D0BC7" w:rsidRDefault="003227E6" w:rsidP="003227E6">
            <w:pPr>
              <w:spacing w:before="100" w:after="100"/>
              <w:jc w:val="center"/>
            </w:pPr>
            <w:r>
              <w:rPr>
                <w:lang w:val="ga"/>
              </w:rPr>
              <w:t>6,651</w:t>
            </w:r>
          </w:p>
        </w:tc>
        <w:tc>
          <w:tcPr>
            <w:tcW w:w="1102" w:type="dxa"/>
            <w:shd w:val="clear" w:color="auto" w:fill="FBE4D5" w:themeFill="accent2" w:themeFillTint="33"/>
            <w:vAlign w:val="center"/>
          </w:tcPr>
          <w:p w14:paraId="21026F8C" w14:textId="77777777" w:rsidR="003227E6" w:rsidRPr="009D0BC7" w:rsidRDefault="003227E6" w:rsidP="003227E6">
            <w:pPr>
              <w:spacing w:before="100" w:after="100"/>
              <w:jc w:val="center"/>
            </w:pPr>
            <w:r>
              <w:rPr>
                <w:lang w:val="ga"/>
              </w:rPr>
              <w:t>6,651</w:t>
            </w:r>
          </w:p>
        </w:tc>
      </w:tr>
      <w:tr w:rsidR="003227E6" w:rsidRPr="009D0BC7" w14:paraId="27A8363A" w14:textId="77777777" w:rsidTr="003227E6">
        <w:tc>
          <w:tcPr>
            <w:tcW w:w="2405" w:type="dxa"/>
            <w:shd w:val="clear" w:color="auto" w:fill="ED7D31" w:themeFill="accent2"/>
            <w:vAlign w:val="center"/>
          </w:tcPr>
          <w:p w14:paraId="01FFA423" w14:textId="77777777" w:rsidR="003227E6" w:rsidRPr="009D0BC7" w:rsidRDefault="003227E6" w:rsidP="003227E6">
            <w:pPr>
              <w:spacing w:before="100" w:after="100"/>
              <w:rPr>
                <w:b/>
                <w:color w:val="FFFFFF" w:themeColor="background1"/>
              </w:rPr>
            </w:pPr>
            <w:r>
              <w:rPr>
                <w:b/>
                <w:bCs/>
                <w:color w:val="FFFFFF" w:themeColor="background1"/>
                <w:lang w:val="ga"/>
              </w:rPr>
              <w:t>Teaghlaigh nach gCáilíonn do Mhorgáiste</w:t>
            </w:r>
          </w:p>
        </w:tc>
        <w:tc>
          <w:tcPr>
            <w:tcW w:w="1101" w:type="dxa"/>
            <w:shd w:val="clear" w:color="auto" w:fill="F7CAAC" w:themeFill="accent2" w:themeFillTint="66"/>
            <w:vAlign w:val="center"/>
          </w:tcPr>
          <w:p w14:paraId="474884B1" w14:textId="77777777" w:rsidR="003227E6" w:rsidRPr="009D0BC7" w:rsidRDefault="003227E6" w:rsidP="003227E6">
            <w:pPr>
              <w:spacing w:before="100" w:after="100"/>
              <w:jc w:val="center"/>
            </w:pPr>
            <w:r>
              <w:rPr>
                <w:lang w:val="ga"/>
              </w:rPr>
              <w:t>2,747</w:t>
            </w:r>
          </w:p>
        </w:tc>
        <w:tc>
          <w:tcPr>
            <w:tcW w:w="1102" w:type="dxa"/>
            <w:shd w:val="clear" w:color="auto" w:fill="F7CAAC" w:themeFill="accent2" w:themeFillTint="66"/>
            <w:vAlign w:val="center"/>
          </w:tcPr>
          <w:p w14:paraId="44175A10" w14:textId="77777777" w:rsidR="003227E6" w:rsidRPr="009D0BC7" w:rsidRDefault="003227E6" w:rsidP="003227E6">
            <w:pPr>
              <w:spacing w:before="100" w:after="100"/>
              <w:jc w:val="center"/>
            </w:pPr>
            <w:r>
              <w:rPr>
                <w:lang w:val="ga"/>
              </w:rPr>
              <w:t>2,747</w:t>
            </w:r>
          </w:p>
        </w:tc>
        <w:tc>
          <w:tcPr>
            <w:tcW w:w="1102" w:type="dxa"/>
            <w:shd w:val="clear" w:color="auto" w:fill="F7CAAC" w:themeFill="accent2" w:themeFillTint="66"/>
            <w:vAlign w:val="center"/>
          </w:tcPr>
          <w:p w14:paraId="4EE6E789" w14:textId="77777777" w:rsidR="003227E6" w:rsidRPr="009D0BC7" w:rsidRDefault="003227E6" w:rsidP="003227E6">
            <w:pPr>
              <w:spacing w:before="100" w:after="100"/>
              <w:jc w:val="center"/>
            </w:pPr>
            <w:r>
              <w:rPr>
                <w:lang w:val="ga"/>
              </w:rPr>
              <w:t>2,747</w:t>
            </w:r>
          </w:p>
        </w:tc>
        <w:tc>
          <w:tcPr>
            <w:tcW w:w="1102" w:type="dxa"/>
            <w:shd w:val="clear" w:color="auto" w:fill="F7CAAC" w:themeFill="accent2" w:themeFillTint="66"/>
            <w:vAlign w:val="center"/>
          </w:tcPr>
          <w:p w14:paraId="0B4D56CD" w14:textId="77777777" w:rsidR="003227E6" w:rsidRPr="009D0BC7" w:rsidRDefault="003227E6" w:rsidP="003227E6">
            <w:pPr>
              <w:spacing w:before="100" w:after="100"/>
              <w:jc w:val="center"/>
            </w:pPr>
            <w:r>
              <w:rPr>
                <w:lang w:val="ga"/>
              </w:rPr>
              <w:t>2,747</w:t>
            </w:r>
          </w:p>
        </w:tc>
        <w:tc>
          <w:tcPr>
            <w:tcW w:w="1102" w:type="dxa"/>
            <w:shd w:val="clear" w:color="auto" w:fill="F7CAAC" w:themeFill="accent2" w:themeFillTint="66"/>
            <w:vAlign w:val="center"/>
          </w:tcPr>
          <w:p w14:paraId="3107BCC2" w14:textId="77777777" w:rsidR="003227E6" w:rsidRPr="009D0BC7" w:rsidRDefault="003227E6" w:rsidP="003227E6">
            <w:pPr>
              <w:spacing w:before="100" w:after="100"/>
              <w:jc w:val="center"/>
            </w:pPr>
            <w:r>
              <w:rPr>
                <w:lang w:val="ga"/>
              </w:rPr>
              <w:t>2,747</w:t>
            </w:r>
          </w:p>
        </w:tc>
        <w:tc>
          <w:tcPr>
            <w:tcW w:w="1102" w:type="dxa"/>
            <w:shd w:val="clear" w:color="auto" w:fill="F7CAAC" w:themeFill="accent2" w:themeFillTint="66"/>
            <w:vAlign w:val="center"/>
          </w:tcPr>
          <w:p w14:paraId="10E1207E" w14:textId="77777777" w:rsidR="003227E6" w:rsidRPr="009D0BC7" w:rsidRDefault="003227E6" w:rsidP="003227E6">
            <w:pPr>
              <w:spacing w:before="100" w:after="100"/>
              <w:jc w:val="center"/>
            </w:pPr>
            <w:r>
              <w:rPr>
                <w:lang w:val="ga"/>
              </w:rPr>
              <w:t>2,747</w:t>
            </w:r>
          </w:p>
        </w:tc>
      </w:tr>
      <w:tr w:rsidR="003227E6" w:rsidRPr="009D0BC7" w14:paraId="5C8672DC" w14:textId="77777777" w:rsidTr="003227E6">
        <w:tc>
          <w:tcPr>
            <w:tcW w:w="2405" w:type="dxa"/>
            <w:shd w:val="clear" w:color="auto" w:fill="ED7D31" w:themeFill="accent2"/>
            <w:vAlign w:val="center"/>
          </w:tcPr>
          <w:p w14:paraId="7B35083D" w14:textId="77777777" w:rsidR="003227E6" w:rsidRPr="009D0BC7" w:rsidRDefault="003227E6" w:rsidP="003227E6">
            <w:pPr>
              <w:spacing w:before="100" w:after="100"/>
              <w:rPr>
                <w:b/>
                <w:color w:val="FFFFFF" w:themeColor="background1"/>
              </w:rPr>
            </w:pPr>
            <w:r>
              <w:rPr>
                <w:b/>
                <w:bCs/>
                <w:color w:val="FFFFFF" w:themeColor="background1"/>
                <w:lang w:val="ga"/>
              </w:rPr>
              <w:t>Teaghlaigh nach gCáilíonn do Mhorgáiste agus nach bhFuil in ann Teach a Ghlacadh ar Cíos</w:t>
            </w:r>
          </w:p>
        </w:tc>
        <w:tc>
          <w:tcPr>
            <w:tcW w:w="1101" w:type="dxa"/>
            <w:shd w:val="clear" w:color="auto" w:fill="FBE4D5" w:themeFill="accent2" w:themeFillTint="33"/>
            <w:vAlign w:val="center"/>
          </w:tcPr>
          <w:p w14:paraId="3C89FCB4" w14:textId="77777777" w:rsidR="003227E6" w:rsidRPr="009D0BC7" w:rsidRDefault="003227E6" w:rsidP="003227E6">
            <w:pPr>
              <w:spacing w:before="100" w:after="100"/>
              <w:jc w:val="center"/>
            </w:pPr>
            <w:r>
              <w:rPr>
                <w:lang w:val="ga"/>
              </w:rPr>
              <w:t>2,747</w:t>
            </w:r>
          </w:p>
        </w:tc>
        <w:tc>
          <w:tcPr>
            <w:tcW w:w="1102" w:type="dxa"/>
            <w:shd w:val="clear" w:color="auto" w:fill="FBE4D5" w:themeFill="accent2" w:themeFillTint="33"/>
            <w:vAlign w:val="center"/>
          </w:tcPr>
          <w:p w14:paraId="14B058A4" w14:textId="77777777" w:rsidR="003227E6" w:rsidRPr="009D0BC7" w:rsidRDefault="003227E6" w:rsidP="003227E6">
            <w:pPr>
              <w:spacing w:before="100" w:after="100"/>
              <w:jc w:val="center"/>
            </w:pPr>
            <w:r>
              <w:rPr>
                <w:lang w:val="ga"/>
              </w:rPr>
              <w:t>2,747</w:t>
            </w:r>
          </w:p>
        </w:tc>
        <w:tc>
          <w:tcPr>
            <w:tcW w:w="1102" w:type="dxa"/>
            <w:shd w:val="clear" w:color="auto" w:fill="FBE4D5" w:themeFill="accent2" w:themeFillTint="33"/>
            <w:vAlign w:val="center"/>
          </w:tcPr>
          <w:p w14:paraId="4C45377C" w14:textId="77777777" w:rsidR="003227E6" w:rsidRPr="009D0BC7" w:rsidRDefault="003227E6" w:rsidP="003227E6">
            <w:pPr>
              <w:spacing w:before="100" w:after="100"/>
              <w:jc w:val="center"/>
            </w:pPr>
            <w:r>
              <w:rPr>
                <w:lang w:val="ga"/>
              </w:rPr>
              <w:t>2,747</w:t>
            </w:r>
          </w:p>
        </w:tc>
        <w:tc>
          <w:tcPr>
            <w:tcW w:w="1102" w:type="dxa"/>
            <w:shd w:val="clear" w:color="auto" w:fill="FBE4D5" w:themeFill="accent2" w:themeFillTint="33"/>
            <w:vAlign w:val="center"/>
          </w:tcPr>
          <w:p w14:paraId="166E7AD3" w14:textId="77777777" w:rsidR="003227E6" w:rsidRPr="009D0BC7" w:rsidRDefault="003227E6" w:rsidP="003227E6">
            <w:pPr>
              <w:spacing w:before="100" w:after="100"/>
              <w:jc w:val="center"/>
            </w:pPr>
            <w:r>
              <w:rPr>
                <w:lang w:val="ga"/>
              </w:rPr>
              <w:t>2,747</w:t>
            </w:r>
          </w:p>
        </w:tc>
        <w:tc>
          <w:tcPr>
            <w:tcW w:w="1102" w:type="dxa"/>
            <w:shd w:val="clear" w:color="auto" w:fill="FBE4D5" w:themeFill="accent2" w:themeFillTint="33"/>
            <w:vAlign w:val="center"/>
          </w:tcPr>
          <w:p w14:paraId="276A9DE9" w14:textId="77777777" w:rsidR="003227E6" w:rsidRPr="009D0BC7" w:rsidRDefault="003227E6" w:rsidP="003227E6">
            <w:pPr>
              <w:spacing w:before="100" w:after="100"/>
              <w:jc w:val="center"/>
            </w:pPr>
            <w:r>
              <w:rPr>
                <w:lang w:val="ga"/>
              </w:rPr>
              <w:t>2,747</w:t>
            </w:r>
          </w:p>
        </w:tc>
        <w:tc>
          <w:tcPr>
            <w:tcW w:w="1102" w:type="dxa"/>
            <w:shd w:val="clear" w:color="auto" w:fill="FBE4D5" w:themeFill="accent2" w:themeFillTint="33"/>
            <w:vAlign w:val="center"/>
          </w:tcPr>
          <w:p w14:paraId="4038C265" w14:textId="77777777" w:rsidR="003227E6" w:rsidRPr="009D0BC7" w:rsidRDefault="003227E6" w:rsidP="003227E6">
            <w:pPr>
              <w:spacing w:before="100" w:after="100"/>
              <w:jc w:val="center"/>
            </w:pPr>
            <w:r>
              <w:rPr>
                <w:lang w:val="ga"/>
              </w:rPr>
              <w:t>2,747</w:t>
            </w:r>
          </w:p>
        </w:tc>
      </w:tr>
      <w:tr w:rsidR="003227E6" w:rsidRPr="009D0BC7" w14:paraId="161E2ADE" w14:textId="77777777" w:rsidTr="003227E6">
        <w:tc>
          <w:tcPr>
            <w:tcW w:w="2405" w:type="dxa"/>
            <w:shd w:val="clear" w:color="auto" w:fill="ED7D31" w:themeFill="accent2"/>
            <w:vAlign w:val="center"/>
          </w:tcPr>
          <w:p w14:paraId="2CF1376B" w14:textId="77777777" w:rsidR="003227E6" w:rsidRPr="009D0BC7" w:rsidRDefault="003227E6" w:rsidP="003227E6">
            <w:pPr>
              <w:spacing w:before="100" w:after="100"/>
              <w:rPr>
                <w:b/>
                <w:color w:val="FFFFFF" w:themeColor="background1"/>
              </w:rPr>
            </w:pPr>
            <w:r>
              <w:rPr>
                <w:b/>
                <w:bCs/>
                <w:color w:val="FFFFFF" w:themeColor="background1"/>
                <w:lang w:val="ga"/>
              </w:rPr>
              <w:t>Easnamh Tithíochta (%)</w:t>
            </w:r>
          </w:p>
        </w:tc>
        <w:tc>
          <w:tcPr>
            <w:tcW w:w="1101" w:type="dxa"/>
            <w:shd w:val="clear" w:color="auto" w:fill="F7CAAC" w:themeFill="accent2" w:themeFillTint="66"/>
            <w:vAlign w:val="center"/>
          </w:tcPr>
          <w:p w14:paraId="3CE7C103" w14:textId="77777777" w:rsidR="003227E6" w:rsidRPr="009D0BC7" w:rsidRDefault="003227E6" w:rsidP="003227E6">
            <w:pPr>
              <w:spacing w:before="100" w:after="100"/>
              <w:jc w:val="center"/>
            </w:pPr>
            <w:r>
              <w:rPr>
                <w:lang w:val="ga"/>
              </w:rPr>
              <w:t>41.3%</w:t>
            </w:r>
          </w:p>
        </w:tc>
        <w:tc>
          <w:tcPr>
            <w:tcW w:w="1102" w:type="dxa"/>
            <w:shd w:val="clear" w:color="auto" w:fill="F7CAAC" w:themeFill="accent2" w:themeFillTint="66"/>
            <w:vAlign w:val="center"/>
          </w:tcPr>
          <w:p w14:paraId="21E47253" w14:textId="77777777" w:rsidR="003227E6" w:rsidRPr="009D0BC7" w:rsidRDefault="003227E6" w:rsidP="003227E6">
            <w:pPr>
              <w:spacing w:before="100" w:after="100"/>
              <w:jc w:val="center"/>
            </w:pPr>
            <w:r>
              <w:rPr>
                <w:lang w:val="ga"/>
              </w:rPr>
              <w:t>41.3%</w:t>
            </w:r>
          </w:p>
        </w:tc>
        <w:tc>
          <w:tcPr>
            <w:tcW w:w="1102" w:type="dxa"/>
            <w:shd w:val="clear" w:color="auto" w:fill="F7CAAC" w:themeFill="accent2" w:themeFillTint="66"/>
            <w:vAlign w:val="center"/>
          </w:tcPr>
          <w:p w14:paraId="540292A6" w14:textId="77777777" w:rsidR="003227E6" w:rsidRPr="009D0BC7" w:rsidRDefault="003227E6" w:rsidP="003227E6">
            <w:pPr>
              <w:spacing w:before="100" w:after="100"/>
              <w:jc w:val="center"/>
            </w:pPr>
            <w:r>
              <w:rPr>
                <w:lang w:val="ga"/>
              </w:rPr>
              <w:t>41.3%</w:t>
            </w:r>
          </w:p>
        </w:tc>
        <w:tc>
          <w:tcPr>
            <w:tcW w:w="1102" w:type="dxa"/>
            <w:shd w:val="clear" w:color="auto" w:fill="F7CAAC" w:themeFill="accent2" w:themeFillTint="66"/>
            <w:vAlign w:val="center"/>
          </w:tcPr>
          <w:p w14:paraId="01C0C280" w14:textId="77777777" w:rsidR="003227E6" w:rsidRPr="009D0BC7" w:rsidRDefault="003227E6" w:rsidP="003227E6">
            <w:pPr>
              <w:spacing w:before="100" w:after="100"/>
              <w:jc w:val="center"/>
            </w:pPr>
            <w:r>
              <w:rPr>
                <w:lang w:val="ga"/>
              </w:rPr>
              <w:t>41.3%</w:t>
            </w:r>
          </w:p>
        </w:tc>
        <w:tc>
          <w:tcPr>
            <w:tcW w:w="1102" w:type="dxa"/>
            <w:shd w:val="clear" w:color="auto" w:fill="F7CAAC" w:themeFill="accent2" w:themeFillTint="66"/>
            <w:vAlign w:val="center"/>
          </w:tcPr>
          <w:p w14:paraId="5AF253F5" w14:textId="77777777" w:rsidR="003227E6" w:rsidRPr="009D0BC7" w:rsidRDefault="003227E6" w:rsidP="003227E6">
            <w:pPr>
              <w:spacing w:before="100" w:after="100"/>
              <w:jc w:val="center"/>
            </w:pPr>
            <w:r>
              <w:rPr>
                <w:lang w:val="ga"/>
              </w:rPr>
              <w:t>41.3%</w:t>
            </w:r>
          </w:p>
        </w:tc>
        <w:tc>
          <w:tcPr>
            <w:tcW w:w="1102" w:type="dxa"/>
            <w:shd w:val="clear" w:color="auto" w:fill="F7CAAC" w:themeFill="accent2" w:themeFillTint="66"/>
            <w:vAlign w:val="center"/>
          </w:tcPr>
          <w:p w14:paraId="1D8BC556" w14:textId="77777777" w:rsidR="003227E6" w:rsidRPr="009D0BC7" w:rsidRDefault="003227E6" w:rsidP="003227E6">
            <w:pPr>
              <w:spacing w:before="100" w:after="100"/>
              <w:jc w:val="center"/>
            </w:pPr>
            <w:r>
              <w:rPr>
                <w:lang w:val="ga"/>
              </w:rPr>
              <w:t>41.3%</w:t>
            </w:r>
          </w:p>
        </w:tc>
      </w:tr>
    </w:tbl>
    <w:p w14:paraId="1E5F4A16" w14:textId="77777777" w:rsidR="003227E6" w:rsidRDefault="003227E6" w:rsidP="003227E6">
      <w:pPr>
        <w:pStyle w:val="NoSpacing"/>
      </w:pPr>
    </w:p>
    <w:p w14:paraId="0C1C2012" w14:textId="77777777" w:rsidR="00D42D8D" w:rsidRDefault="00D42D8D" w:rsidP="003227E6">
      <w:pPr>
        <w:pStyle w:val="NoSpacing"/>
      </w:pPr>
    </w:p>
    <w:p w14:paraId="4E83D7BD" w14:textId="77777777" w:rsidR="00D42D8D" w:rsidRDefault="00D42D8D" w:rsidP="003227E6">
      <w:pPr>
        <w:pStyle w:val="NoSpacing"/>
      </w:pPr>
    </w:p>
    <w:p w14:paraId="1ACE2375" w14:textId="77777777" w:rsidR="00D42D8D" w:rsidRDefault="00D42D8D" w:rsidP="003227E6">
      <w:pPr>
        <w:pStyle w:val="NoSpacing"/>
      </w:pPr>
    </w:p>
    <w:p w14:paraId="659C7BF9" w14:textId="77777777" w:rsidR="00D42D8D" w:rsidRDefault="00D42D8D" w:rsidP="003227E6">
      <w:pPr>
        <w:pStyle w:val="NoSpacing"/>
      </w:pPr>
    </w:p>
    <w:p w14:paraId="3DC0B7FA" w14:textId="77777777" w:rsidR="00D42D8D" w:rsidRDefault="00D42D8D" w:rsidP="003227E6">
      <w:pPr>
        <w:pStyle w:val="NoSpacing"/>
      </w:pPr>
    </w:p>
    <w:p w14:paraId="137B3FE9" w14:textId="77777777" w:rsidR="00D42D8D" w:rsidRDefault="00D42D8D" w:rsidP="003227E6">
      <w:pPr>
        <w:pStyle w:val="NoSpacing"/>
      </w:pPr>
    </w:p>
    <w:p w14:paraId="60A5DC96" w14:textId="77777777" w:rsidR="00D42D8D" w:rsidRDefault="00D42D8D" w:rsidP="003227E6">
      <w:pPr>
        <w:pStyle w:val="NoSpacing"/>
      </w:pPr>
    </w:p>
    <w:p w14:paraId="6624B9C8" w14:textId="77777777" w:rsidR="00D42D8D" w:rsidRPr="009D0BC7" w:rsidRDefault="00D42D8D" w:rsidP="003227E6">
      <w:pPr>
        <w:pStyle w:val="NoSpacing"/>
      </w:pPr>
    </w:p>
    <w:p w14:paraId="48A9F3C0" w14:textId="397B92A8" w:rsidR="003227E6" w:rsidRPr="002F6F2D" w:rsidRDefault="003227E6" w:rsidP="003227E6">
      <w:pPr>
        <w:pStyle w:val="Caption"/>
        <w:keepNext/>
        <w:tabs>
          <w:tab w:val="left" w:pos="1418"/>
        </w:tabs>
        <w:spacing w:after="50"/>
        <w:ind w:left="1418" w:hanging="1418"/>
        <w:rPr>
          <w:smallCaps/>
          <w:color w:val="auto"/>
          <w:sz w:val="24"/>
          <w:szCs w:val="24"/>
        </w:rPr>
      </w:pPr>
      <w:bookmarkStart w:id="494" w:name="_Toc121136023"/>
      <w:bookmarkStart w:id="495" w:name="_Toc83121920"/>
      <w:bookmarkStart w:id="496" w:name="_Toc218941396"/>
      <w:r>
        <w:rPr>
          <w:color w:val="auto"/>
          <w:sz w:val="24"/>
          <w:szCs w:val="24"/>
          <w:lang w:val="ga"/>
        </w:rPr>
        <w:lastRenderedPageBreak/>
        <w:t>Tábla 2-</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24</w:t>
      </w:r>
      <w:r>
        <w:rPr>
          <w:smallCaps/>
          <w:color w:val="auto"/>
          <w:sz w:val="24"/>
          <w:szCs w:val="24"/>
          <w:lang w:val="ga"/>
        </w:rPr>
        <w:fldChar w:fldCharType="end"/>
      </w:r>
      <w:r>
        <w:rPr>
          <w:color w:val="auto"/>
          <w:sz w:val="24"/>
          <w:szCs w:val="24"/>
          <w:lang w:val="ga"/>
        </w:rPr>
        <w:t>:</w:t>
      </w:r>
      <w:r>
        <w:rPr>
          <w:color w:val="auto"/>
          <w:sz w:val="24"/>
          <w:szCs w:val="24"/>
          <w:lang w:val="ga"/>
        </w:rPr>
        <w:tab/>
        <w:t>Forbhreathnú ar Riachtanais Tithíochta Sóisialta agus Inacmhainne i mBaile Átha Cliath 1</w:t>
      </w:r>
      <w:bookmarkEnd w:id="494"/>
      <w:bookmarkEnd w:id="495"/>
      <w:bookmarkEnd w:id="496"/>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ayout w:type="fixed"/>
        <w:tblLook w:val="04A0" w:firstRow="1" w:lastRow="0" w:firstColumn="1" w:lastColumn="0" w:noHBand="0" w:noVBand="1"/>
        <w:tblCaption w:val="Overview of social and affordable housing requirements as in D1"/>
        <w:tblDescription w:val="Overview of social and affordable housing requirements as in D1"/>
      </w:tblPr>
      <w:tblGrid>
        <w:gridCol w:w="2405"/>
        <w:gridCol w:w="1101"/>
        <w:gridCol w:w="1102"/>
        <w:gridCol w:w="1102"/>
        <w:gridCol w:w="1102"/>
        <w:gridCol w:w="1102"/>
        <w:gridCol w:w="1102"/>
      </w:tblGrid>
      <w:tr w:rsidR="003227E6" w:rsidRPr="009D0BC7" w14:paraId="1A61D791" w14:textId="77777777" w:rsidTr="003227E6">
        <w:tc>
          <w:tcPr>
            <w:tcW w:w="2405" w:type="dxa"/>
            <w:shd w:val="clear" w:color="auto" w:fill="ED7D31" w:themeFill="accent2"/>
            <w:vAlign w:val="center"/>
          </w:tcPr>
          <w:p w14:paraId="3AF8EAB6" w14:textId="77777777" w:rsidR="003227E6" w:rsidRPr="009D0BC7" w:rsidRDefault="003227E6" w:rsidP="003227E6">
            <w:pPr>
              <w:spacing w:before="50" w:after="50"/>
              <w:rPr>
                <w:b/>
                <w:color w:val="FFFFFF" w:themeColor="background1"/>
              </w:rPr>
            </w:pPr>
            <w:r>
              <w:rPr>
                <w:b/>
                <w:bCs/>
                <w:color w:val="FFFFFF" w:themeColor="background1"/>
                <w:lang w:val="ga"/>
              </w:rPr>
              <w:t>Baile Átha Cliath 1</w:t>
            </w:r>
          </w:p>
        </w:tc>
        <w:tc>
          <w:tcPr>
            <w:tcW w:w="1101" w:type="dxa"/>
            <w:shd w:val="clear" w:color="auto" w:fill="ED7D31" w:themeFill="accent2"/>
            <w:vAlign w:val="center"/>
          </w:tcPr>
          <w:p w14:paraId="7A511969" w14:textId="77777777" w:rsidR="003227E6" w:rsidRPr="009D0BC7" w:rsidRDefault="003227E6" w:rsidP="003227E6">
            <w:pPr>
              <w:spacing w:before="50" w:after="50"/>
              <w:jc w:val="center"/>
              <w:rPr>
                <w:b/>
                <w:color w:val="FFFFFF" w:themeColor="background1"/>
              </w:rPr>
            </w:pPr>
            <w:r>
              <w:rPr>
                <w:b/>
                <w:bCs/>
                <w:color w:val="FFFFFF" w:themeColor="background1"/>
                <w:lang w:val="ga"/>
              </w:rPr>
              <w:t>2023</w:t>
            </w:r>
          </w:p>
        </w:tc>
        <w:tc>
          <w:tcPr>
            <w:tcW w:w="1102" w:type="dxa"/>
            <w:shd w:val="clear" w:color="auto" w:fill="ED7D31" w:themeFill="accent2"/>
            <w:vAlign w:val="center"/>
          </w:tcPr>
          <w:p w14:paraId="1448D46C" w14:textId="77777777" w:rsidR="003227E6" w:rsidRPr="009D0BC7" w:rsidRDefault="003227E6" w:rsidP="003227E6">
            <w:pPr>
              <w:spacing w:before="50" w:after="50"/>
              <w:jc w:val="center"/>
              <w:rPr>
                <w:b/>
                <w:color w:val="FFFFFF" w:themeColor="background1"/>
              </w:rPr>
            </w:pPr>
            <w:r>
              <w:rPr>
                <w:b/>
                <w:bCs/>
                <w:color w:val="FFFFFF" w:themeColor="background1"/>
                <w:lang w:val="ga"/>
              </w:rPr>
              <w:t>2024</w:t>
            </w:r>
          </w:p>
        </w:tc>
        <w:tc>
          <w:tcPr>
            <w:tcW w:w="1102" w:type="dxa"/>
            <w:shd w:val="clear" w:color="auto" w:fill="ED7D31" w:themeFill="accent2"/>
            <w:vAlign w:val="center"/>
          </w:tcPr>
          <w:p w14:paraId="4909EFB4" w14:textId="77777777" w:rsidR="003227E6" w:rsidRPr="009D0BC7" w:rsidRDefault="003227E6" w:rsidP="003227E6">
            <w:pPr>
              <w:spacing w:before="50" w:after="50"/>
              <w:jc w:val="center"/>
              <w:rPr>
                <w:b/>
                <w:color w:val="FFFFFF" w:themeColor="background1"/>
              </w:rPr>
            </w:pPr>
            <w:r>
              <w:rPr>
                <w:b/>
                <w:bCs/>
                <w:color w:val="FFFFFF" w:themeColor="background1"/>
                <w:lang w:val="ga"/>
              </w:rPr>
              <w:t>2025</w:t>
            </w:r>
          </w:p>
        </w:tc>
        <w:tc>
          <w:tcPr>
            <w:tcW w:w="1102" w:type="dxa"/>
            <w:shd w:val="clear" w:color="auto" w:fill="ED7D31" w:themeFill="accent2"/>
            <w:vAlign w:val="center"/>
          </w:tcPr>
          <w:p w14:paraId="1D3D9646" w14:textId="77777777" w:rsidR="003227E6" w:rsidRPr="009D0BC7" w:rsidRDefault="003227E6" w:rsidP="003227E6">
            <w:pPr>
              <w:spacing w:before="50" w:after="50"/>
              <w:jc w:val="center"/>
              <w:rPr>
                <w:b/>
                <w:color w:val="FFFFFF" w:themeColor="background1"/>
              </w:rPr>
            </w:pPr>
            <w:r>
              <w:rPr>
                <w:b/>
                <w:bCs/>
                <w:color w:val="FFFFFF" w:themeColor="background1"/>
                <w:lang w:val="ga"/>
              </w:rPr>
              <w:t>2026</w:t>
            </w:r>
          </w:p>
        </w:tc>
        <w:tc>
          <w:tcPr>
            <w:tcW w:w="1102" w:type="dxa"/>
            <w:shd w:val="clear" w:color="auto" w:fill="ED7D31" w:themeFill="accent2"/>
            <w:vAlign w:val="center"/>
          </w:tcPr>
          <w:p w14:paraId="5EBAB2A6" w14:textId="77777777" w:rsidR="003227E6" w:rsidRPr="009D0BC7" w:rsidRDefault="003227E6" w:rsidP="003227E6">
            <w:pPr>
              <w:spacing w:before="50" w:after="50"/>
              <w:jc w:val="center"/>
              <w:rPr>
                <w:b/>
                <w:color w:val="FFFFFF" w:themeColor="background1"/>
              </w:rPr>
            </w:pPr>
            <w:r>
              <w:rPr>
                <w:b/>
                <w:bCs/>
                <w:color w:val="FFFFFF" w:themeColor="background1"/>
                <w:lang w:val="ga"/>
              </w:rPr>
              <w:t>2027</w:t>
            </w:r>
          </w:p>
        </w:tc>
        <w:tc>
          <w:tcPr>
            <w:tcW w:w="1102" w:type="dxa"/>
            <w:shd w:val="clear" w:color="auto" w:fill="ED7D31" w:themeFill="accent2"/>
            <w:vAlign w:val="center"/>
          </w:tcPr>
          <w:p w14:paraId="3B64857D" w14:textId="77777777" w:rsidR="003227E6" w:rsidRPr="009D0BC7" w:rsidRDefault="003227E6" w:rsidP="003227E6">
            <w:pPr>
              <w:spacing w:before="50" w:after="50"/>
              <w:jc w:val="center"/>
              <w:rPr>
                <w:b/>
                <w:color w:val="FFFFFF" w:themeColor="background1"/>
              </w:rPr>
            </w:pPr>
            <w:r>
              <w:rPr>
                <w:b/>
                <w:bCs/>
                <w:color w:val="FFFFFF" w:themeColor="background1"/>
                <w:lang w:val="ga"/>
              </w:rPr>
              <w:t>2028</w:t>
            </w:r>
          </w:p>
        </w:tc>
      </w:tr>
      <w:tr w:rsidR="003227E6" w:rsidRPr="009D0BC7" w14:paraId="4502B0B0" w14:textId="77777777" w:rsidTr="003227E6">
        <w:tc>
          <w:tcPr>
            <w:tcW w:w="2405" w:type="dxa"/>
            <w:shd w:val="clear" w:color="auto" w:fill="ED7D31" w:themeFill="accent2"/>
            <w:vAlign w:val="center"/>
          </w:tcPr>
          <w:p w14:paraId="36979045" w14:textId="77777777" w:rsidR="003227E6" w:rsidRPr="009D0BC7" w:rsidRDefault="003227E6" w:rsidP="003227E6">
            <w:pPr>
              <w:spacing w:before="50" w:after="50"/>
              <w:rPr>
                <w:b/>
                <w:color w:val="FFFFFF" w:themeColor="background1"/>
              </w:rPr>
            </w:pPr>
            <w:r>
              <w:rPr>
                <w:b/>
                <w:bCs/>
                <w:color w:val="FFFFFF" w:themeColor="background1"/>
                <w:lang w:val="ga"/>
              </w:rPr>
              <w:t>An Líon Teaghlach</w:t>
            </w:r>
          </w:p>
        </w:tc>
        <w:tc>
          <w:tcPr>
            <w:tcW w:w="1101" w:type="dxa"/>
            <w:shd w:val="clear" w:color="auto" w:fill="FBE4D5" w:themeFill="accent2" w:themeFillTint="33"/>
            <w:vAlign w:val="center"/>
          </w:tcPr>
          <w:p w14:paraId="6F86828D" w14:textId="77777777" w:rsidR="003227E6" w:rsidRPr="009D0BC7" w:rsidRDefault="003227E6" w:rsidP="003227E6">
            <w:pPr>
              <w:spacing w:before="50" w:after="50"/>
              <w:jc w:val="center"/>
            </w:pPr>
            <w:r>
              <w:rPr>
                <w:lang w:val="ga"/>
              </w:rPr>
              <w:t>250</w:t>
            </w:r>
          </w:p>
        </w:tc>
        <w:tc>
          <w:tcPr>
            <w:tcW w:w="1102" w:type="dxa"/>
            <w:shd w:val="clear" w:color="auto" w:fill="FBE4D5" w:themeFill="accent2" w:themeFillTint="33"/>
            <w:vAlign w:val="center"/>
          </w:tcPr>
          <w:p w14:paraId="164B531C" w14:textId="77777777" w:rsidR="003227E6" w:rsidRPr="009D0BC7" w:rsidRDefault="003227E6" w:rsidP="003227E6">
            <w:pPr>
              <w:spacing w:before="50" w:after="50"/>
              <w:jc w:val="center"/>
            </w:pPr>
            <w:r>
              <w:rPr>
                <w:lang w:val="ga"/>
              </w:rPr>
              <w:t>250</w:t>
            </w:r>
          </w:p>
        </w:tc>
        <w:tc>
          <w:tcPr>
            <w:tcW w:w="1102" w:type="dxa"/>
            <w:shd w:val="clear" w:color="auto" w:fill="FBE4D5" w:themeFill="accent2" w:themeFillTint="33"/>
            <w:vAlign w:val="center"/>
          </w:tcPr>
          <w:p w14:paraId="62C0249F" w14:textId="77777777" w:rsidR="003227E6" w:rsidRPr="009D0BC7" w:rsidRDefault="003227E6" w:rsidP="003227E6">
            <w:pPr>
              <w:spacing w:before="50" w:after="50"/>
              <w:jc w:val="center"/>
            </w:pPr>
            <w:r>
              <w:rPr>
                <w:lang w:val="ga"/>
              </w:rPr>
              <w:t>250</w:t>
            </w:r>
          </w:p>
        </w:tc>
        <w:tc>
          <w:tcPr>
            <w:tcW w:w="1102" w:type="dxa"/>
            <w:shd w:val="clear" w:color="auto" w:fill="FBE4D5" w:themeFill="accent2" w:themeFillTint="33"/>
            <w:vAlign w:val="center"/>
          </w:tcPr>
          <w:p w14:paraId="0049E499" w14:textId="77777777" w:rsidR="003227E6" w:rsidRPr="009D0BC7" w:rsidRDefault="003227E6" w:rsidP="003227E6">
            <w:pPr>
              <w:spacing w:before="50" w:after="50"/>
              <w:jc w:val="center"/>
            </w:pPr>
            <w:r>
              <w:rPr>
                <w:lang w:val="ga"/>
              </w:rPr>
              <w:t>250</w:t>
            </w:r>
          </w:p>
        </w:tc>
        <w:tc>
          <w:tcPr>
            <w:tcW w:w="1102" w:type="dxa"/>
            <w:shd w:val="clear" w:color="auto" w:fill="FBE4D5" w:themeFill="accent2" w:themeFillTint="33"/>
            <w:vAlign w:val="center"/>
          </w:tcPr>
          <w:p w14:paraId="2DD36639" w14:textId="77777777" w:rsidR="003227E6" w:rsidRPr="009D0BC7" w:rsidRDefault="003227E6" w:rsidP="003227E6">
            <w:pPr>
              <w:spacing w:before="50" w:after="50"/>
              <w:jc w:val="center"/>
            </w:pPr>
            <w:r>
              <w:rPr>
                <w:lang w:val="ga"/>
              </w:rPr>
              <w:t>250</w:t>
            </w:r>
          </w:p>
        </w:tc>
        <w:tc>
          <w:tcPr>
            <w:tcW w:w="1102" w:type="dxa"/>
            <w:shd w:val="clear" w:color="auto" w:fill="FBE4D5" w:themeFill="accent2" w:themeFillTint="33"/>
            <w:vAlign w:val="center"/>
          </w:tcPr>
          <w:p w14:paraId="22056BBB" w14:textId="77777777" w:rsidR="003227E6" w:rsidRPr="009D0BC7" w:rsidRDefault="003227E6" w:rsidP="003227E6">
            <w:pPr>
              <w:spacing w:before="50" w:after="50"/>
              <w:jc w:val="center"/>
            </w:pPr>
            <w:r>
              <w:rPr>
                <w:lang w:val="ga"/>
              </w:rPr>
              <w:t>250</w:t>
            </w:r>
          </w:p>
        </w:tc>
      </w:tr>
      <w:tr w:rsidR="003227E6" w:rsidRPr="009D0BC7" w14:paraId="7FEBC70C" w14:textId="77777777" w:rsidTr="003227E6">
        <w:tc>
          <w:tcPr>
            <w:tcW w:w="2405" w:type="dxa"/>
            <w:shd w:val="clear" w:color="auto" w:fill="ED7D31" w:themeFill="accent2"/>
            <w:vAlign w:val="center"/>
          </w:tcPr>
          <w:p w14:paraId="13411BEB" w14:textId="77777777" w:rsidR="003227E6" w:rsidRPr="009D0BC7" w:rsidRDefault="003227E6" w:rsidP="003227E6">
            <w:pPr>
              <w:spacing w:before="50" w:after="50"/>
              <w:rPr>
                <w:b/>
                <w:color w:val="FFFFFF" w:themeColor="background1"/>
              </w:rPr>
            </w:pPr>
            <w:r>
              <w:rPr>
                <w:b/>
                <w:bCs/>
                <w:color w:val="FFFFFF" w:themeColor="background1"/>
                <w:lang w:val="ga"/>
              </w:rPr>
              <w:t>Teaghlaigh nach gCáilíonn do Mhorgáiste</w:t>
            </w:r>
          </w:p>
        </w:tc>
        <w:tc>
          <w:tcPr>
            <w:tcW w:w="1101" w:type="dxa"/>
            <w:shd w:val="clear" w:color="auto" w:fill="F7CAAC" w:themeFill="accent2" w:themeFillTint="66"/>
            <w:vAlign w:val="center"/>
          </w:tcPr>
          <w:p w14:paraId="43D8C0E4" w14:textId="77777777" w:rsidR="003227E6" w:rsidRPr="009D0BC7" w:rsidRDefault="003227E6" w:rsidP="003227E6">
            <w:pPr>
              <w:spacing w:before="50" w:after="50"/>
              <w:jc w:val="center"/>
            </w:pPr>
            <w:r>
              <w:rPr>
                <w:lang w:val="ga"/>
              </w:rPr>
              <w:t>154</w:t>
            </w:r>
          </w:p>
        </w:tc>
        <w:tc>
          <w:tcPr>
            <w:tcW w:w="1102" w:type="dxa"/>
            <w:shd w:val="clear" w:color="auto" w:fill="F7CAAC" w:themeFill="accent2" w:themeFillTint="66"/>
            <w:vAlign w:val="center"/>
          </w:tcPr>
          <w:p w14:paraId="6D6CBF58" w14:textId="77777777" w:rsidR="003227E6" w:rsidRPr="009D0BC7" w:rsidRDefault="003227E6" w:rsidP="003227E6">
            <w:pPr>
              <w:spacing w:before="50" w:after="50"/>
              <w:jc w:val="center"/>
            </w:pPr>
            <w:r>
              <w:rPr>
                <w:lang w:val="ga"/>
              </w:rPr>
              <w:t>154</w:t>
            </w:r>
          </w:p>
        </w:tc>
        <w:tc>
          <w:tcPr>
            <w:tcW w:w="1102" w:type="dxa"/>
            <w:shd w:val="clear" w:color="auto" w:fill="F7CAAC" w:themeFill="accent2" w:themeFillTint="66"/>
            <w:vAlign w:val="center"/>
          </w:tcPr>
          <w:p w14:paraId="7FF58EF9" w14:textId="77777777" w:rsidR="003227E6" w:rsidRPr="009D0BC7" w:rsidRDefault="003227E6" w:rsidP="003227E6">
            <w:pPr>
              <w:spacing w:before="50" w:after="50"/>
              <w:jc w:val="center"/>
            </w:pPr>
            <w:r>
              <w:rPr>
                <w:lang w:val="ga"/>
              </w:rPr>
              <w:t>154</w:t>
            </w:r>
          </w:p>
        </w:tc>
        <w:tc>
          <w:tcPr>
            <w:tcW w:w="1102" w:type="dxa"/>
            <w:shd w:val="clear" w:color="auto" w:fill="F7CAAC" w:themeFill="accent2" w:themeFillTint="66"/>
            <w:vAlign w:val="center"/>
          </w:tcPr>
          <w:p w14:paraId="0A7AD7FA" w14:textId="77777777" w:rsidR="003227E6" w:rsidRPr="009D0BC7" w:rsidRDefault="003227E6" w:rsidP="003227E6">
            <w:pPr>
              <w:spacing w:before="50" w:after="50"/>
              <w:jc w:val="center"/>
            </w:pPr>
            <w:r>
              <w:rPr>
                <w:lang w:val="ga"/>
              </w:rPr>
              <w:t>154</w:t>
            </w:r>
          </w:p>
        </w:tc>
        <w:tc>
          <w:tcPr>
            <w:tcW w:w="1102" w:type="dxa"/>
            <w:shd w:val="clear" w:color="auto" w:fill="F7CAAC" w:themeFill="accent2" w:themeFillTint="66"/>
            <w:vAlign w:val="center"/>
          </w:tcPr>
          <w:p w14:paraId="25BC4C7E" w14:textId="77777777" w:rsidR="003227E6" w:rsidRPr="009D0BC7" w:rsidRDefault="003227E6" w:rsidP="003227E6">
            <w:pPr>
              <w:spacing w:before="50" w:after="50"/>
              <w:jc w:val="center"/>
            </w:pPr>
            <w:r>
              <w:rPr>
                <w:lang w:val="ga"/>
              </w:rPr>
              <w:t>154</w:t>
            </w:r>
          </w:p>
        </w:tc>
        <w:tc>
          <w:tcPr>
            <w:tcW w:w="1102" w:type="dxa"/>
            <w:shd w:val="clear" w:color="auto" w:fill="F7CAAC" w:themeFill="accent2" w:themeFillTint="66"/>
            <w:vAlign w:val="center"/>
          </w:tcPr>
          <w:p w14:paraId="43CF39DE" w14:textId="77777777" w:rsidR="003227E6" w:rsidRPr="009D0BC7" w:rsidRDefault="003227E6" w:rsidP="003227E6">
            <w:pPr>
              <w:spacing w:before="50" w:after="50"/>
              <w:jc w:val="center"/>
            </w:pPr>
            <w:r>
              <w:rPr>
                <w:lang w:val="ga"/>
              </w:rPr>
              <w:t>154</w:t>
            </w:r>
          </w:p>
        </w:tc>
      </w:tr>
      <w:tr w:rsidR="003227E6" w:rsidRPr="009D0BC7" w14:paraId="39043BC0" w14:textId="77777777" w:rsidTr="003227E6">
        <w:tc>
          <w:tcPr>
            <w:tcW w:w="2405" w:type="dxa"/>
            <w:shd w:val="clear" w:color="auto" w:fill="ED7D31" w:themeFill="accent2"/>
            <w:vAlign w:val="center"/>
          </w:tcPr>
          <w:p w14:paraId="1340098E" w14:textId="77777777" w:rsidR="003227E6" w:rsidRPr="009D0BC7" w:rsidRDefault="003227E6" w:rsidP="003227E6">
            <w:pPr>
              <w:spacing w:before="50" w:after="50"/>
              <w:rPr>
                <w:b/>
                <w:color w:val="FFFFFF" w:themeColor="background1"/>
              </w:rPr>
            </w:pPr>
            <w:r>
              <w:rPr>
                <w:b/>
                <w:bCs/>
                <w:color w:val="FFFFFF" w:themeColor="background1"/>
                <w:lang w:val="ga"/>
              </w:rPr>
              <w:t>Teaghlaigh nach gCáilíonn do Mhorgáiste agus nach bhFuil in ann Teach a Ghlacadh ar Cíos</w:t>
            </w:r>
          </w:p>
        </w:tc>
        <w:tc>
          <w:tcPr>
            <w:tcW w:w="1101" w:type="dxa"/>
            <w:shd w:val="clear" w:color="auto" w:fill="FBE4D5" w:themeFill="accent2" w:themeFillTint="33"/>
            <w:vAlign w:val="center"/>
          </w:tcPr>
          <w:p w14:paraId="1ABB392C" w14:textId="77777777" w:rsidR="003227E6" w:rsidRPr="009D0BC7" w:rsidRDefault="003227E6" w:rsidP="003227E6">
            <w:pPr>
              <w:spacing w:before="50" w:after="50"/>
              <w:jc w:val="center"/>
            </w:pPr>
            <w:r>
              <w:rPr>
                <w:lang w:val="ga"/>
              </w:rPr>
              <w:t>154</w:t>
            </w:r>
          </w:p>
        </w:tc>
        <w:tc>
          <w:tcPr>
            <w:tcW w:w="1102" w:type="dxa"/>
            <w:shd w:val="clear" w:color="auto" w:fill="FBE4D5" w:themeFill="accent2" w:themeFillTint="33"/>
            <w:vAlign w:val="center"/>
          </w:tcPr>
          <w:p w14:paraId="1B8D0363" w14:textId="77777777" w:rsidR="003227E6" w:rsidRPr="009D0BC7" w:rsidRDefault="003227E6" w:rsidP="003227E6">
            <w:pPr>
              <w:spacing w:before="50" w:after="50"/>
              <w:jc w:val="center"/>
            </w:pPr>
            <w:r>
              <w:rPr>
                <w:lang w:val="ga"/>
              </w:rPr>
              <w:t>154</w:t>
            </w:r>
          </w:p>
        </w:tc>
        <w:tc>
          <w:tcPr>
            <w:tcW w:w="1102" w:type="dxa"/>
            <w:shd w:val="clear" w:color="auto" w:fill="FBE4D5" w:themeFill="accent2" w:themeFillTint="33"/>
            <w:vAlign w:val="center"/>
          </w:tcPr>
          <w:p w14:paraId="0BC79B80" w14:textId="77777777" w:rsidR="003227E6" w:rsidRPr="009D0BC7" w:rsidRDefault="003227E6" w:rsidP="003227E6">
            <w:pPr>
              <w:spacing w:before="50" w:after="50"/>
              <w:jc w:val="center"/>
            </w:pPr>
            <w:r>
              <w:rPr>
                <w:lang w:val="ga"/>
              </w:rPr>
              <w:t>154</w:t>
            </w:r>
          </w:p>
        </w:tc>
        <w:tc>
          <w:tcPr>
            <w:tcW w:w="1102" w:type="dxa"/>
            <w:shd w:val="clear" w:color="auto" w:fill="FBE4D5" w:themeFill="accent2" w:themeFillTint="33"/>
            <w:vAlign w:val="center"/>
          </w:tcPr>
          <w:p w14:paraId="03A52943" w14:textId="77777777" w:rsidR="003227E6" w:rsidRPr="009D0BC7" w:rsidRDefault="003227E6" w:rsidP="003227E6">
            <w:pPr>
              <w:spacing w:before="50" w:after="50"/>
              <w:jc w:val="center"/>
            </w:pPr>
            <w:r>
              <w:rPr>
                <w:lang w:val="ga"/>
              </w:rPr>
              <w:t>154</w:t>
            </w:r>
          </w:p>
        </w:tc>
        <w:tc>
          <w:tcPr>
            <w:tcW w:w="1102" w:type="dxa"/>
            <w:shd w:val="clear" w:color="auto" w:fill="FBE4D5" w:themeFill="accent2" w:themeFillTint="33"/>
            <w:vAlign w:val="center"/>
          </w:tcPr>
          <w:p w14:paraId="722CA5CF" w14:textId="77777777" w:rsidR="003227E6" w:rsidRPr="009D0BC7" w:rsidRDefault="003227E6" w:rsidP="003227E6">
            <w:pPr>
              <w:spacing w:before="50" w:after="50"/>
              <w:jc w:val="center"/>
            </w:pPr>
            <w:r>
              <w:rPr>
                <w:lang w:val="ga"/>
              </w:rPr>
              <w:t>154</w:t>
            </w:r>
          </w:p>
        </w:tc>
        <w:tc>
          <w:tcPr>
            <w:tcW w:w="1102" w:type="dxa"/>
            <w:shd w:val="clear" w:color="auto" w:fill="FBE4D5" w:themeFill="accent2" w:themeFillTint="33"/>
            <w:vAlign w:val="center"/>
          </w:tcPr>
          <w:p w14:paraId="35E1F86D" w14:textId="77777777" w:rsidR="003227E6" w:rsidRPr="009D0BC7" w:rsidRDefault="003227E6" w:rsidP="003227E6">
            <w:pPr>
              <w:spacing w:before="50" w:after="50"/>
              <w:jc w:val="center"/>
            </w:pPr>
            <w:r>
              <w:rPr>
                <w:lang w:val="ga"/>
              </w:rPr>
              <w:t>154</w:t>
            </w:r>
          </w:p>
        </w:tc>
      </w:tr>
      <w:tr w:rsidR="003227E6" w:rsidRPr="009D0BC7" w14:paraId="3D75A875" w14:textId="77777777" w:rsidTr="003227E6">
        <w:tc>
          <w:tcPr>
            <w:tcW w:w="2405" w:type="dxa"/>
            <w:shd w:val="clear" w:color="auto" w:fill="ED7D31" w:themeFill="accent2"/>
            <w:vAlign w:val="center"/>
          </w:tcPr>
          <w:p w14:paraId="7274F988" w14:textId="77777777" w:rsidR="003227E6" w:rsidRPr="009D0BC7" w:rsidRDefault="003227E6" w:rsidP="003227E6">
            <w:pPr>
              <w:spacing w:before="50" w:after="50"/>
              <w:rPr>
                <w:b/>
                <w:color w:val="FFFFFF" w:themeColor="background1"/>
              </w:rPr>
            </w:pPr>
            <w:r>
              <w:rPr>
                <w:b/>
                <w:bCs/>
                <w:color w:val="FFFFFF" w:themeColor="background1"/>
                <w:lang w:val="ga"/>
              </w:rPr>
              <w:t>Easnamh Tithíochta (%)</w:t>
            </w:r>
          </w:p>
        </w:tc>
        <w:tc>
          <w:tcPr>
            <w:tcW w:w="1101" w:type="dxa"/>
            <w:shd w:val="clear" w:color="auto" w:fill="F7CAAC" w:themeFill="accent2" w:themeFillTint="66"/>
            <w:vAlign w:val="center"/>
          </w:tcPr>
          <w:p w14:paraId="0C95CCDF" w14:textId="77777777" w:rsidR="003227E6" w:rsidRPr="009D0BC7" w:rsidRDefault="003227E6" w:rsidP="003227E6">
            <w:pPr>
              <w:spacing w:before="50" w:after="50"/>
              <w:jc w:val="center"/>
            </w:pPr>
            <w:r>
              <w:rPr>
                <w:lang w:val="ga"/>
              </w:rPr>
              <w:t>61.5%</w:t>
            </w:r>
          </w:p>
        </w:tc>
        <w:tc>
          <w:tcPr>
            <w:tcW w:w="1102" w:type="dxa"/>
            <w:shd w:val="clear" w:color="auto" w:fill="F7CAAC" w:themeFill="accent2" w:themeFillTint="66"/>
            <w:vAlign w:val="center"/>
          </w:tcPr>
          <w:p w14:paraId="69E1413B" w14:textId="77777777" w:rsidR="003227E6" w:rsidRPr="009D0BC7" w:rsidRDefault="003227E6" w:rsidP="003227E6">
            <w:pPr>
              <w:spacing w:before="50" w:after="50"/>
              <w:jc w:val="center"/>
            </w:pPr>
            <w:r>
              <w:rPr>
                <w:lang w:val="ga"/>
              </w:rPr>
              <w:t>61.5%</w:t>
            </w:r>
          </w:p>
        </w:tc>
        <w:tc>
          <w:tcPr>
            <w:tcW w:w="1102" w:type="dxa"/>
            <w:shd w:val="clear" w:color="auto" w:fill="F7CAAC" w:themeFill="accent2" w:themeFillTint="66"/>
            <w:vAlign w:val="center"/>
          </w:tcPr>
          <w:p w14:paraId="01905372" w14:textId="77777777" w:rsidR="003227E6" w:rsidRPr="009D0BC7" w:rsidRDefault="003227E6" w:rsidP="003227E6">
            <w:pPr>
              <w:spacing w:before="50" w:after="50"/>
              <w:jc w:val="center"/>
            </w:pPr>
            <w:r>
              <w:rPr>
                <w:lang w:val="ga"/>
              </w:rPr>
              <w:t>61.5%</w:t>
            </w:r>
          </w:p>
        </w:tc>
        <w:tc>
          <w:tcPr>
            <w:tcW w:w="1102" w:type="dxa"/>
            <w:shd w:val="clear" w:color="auto" w:fill="F7CAAC" w:themeFill="accent2" w:themeFillTint="66"/>
            <w:vAlign w:val="center"/>
          </w:tcPr>
          <w:p w14:paraId="18DDFC2E" w14:textId="77777777" w:rsidR="003227E6" w:rsidRPr="009D0BC7" w:rsidRDefault="003227E6" w:rsidP="003227E6">
            <w:pPr>
              <w:spacing w:before="50" w:after="50"/>
              <w:jc w:val="center"/>
            </w:pPr>
            <w:r>
              <w:rPr>
                <w:lang w:val="ga"/>
              </w:rPr>
              <w:t>61.5%</w:t>
            </w:r>
          </w:p>
        </w:tc>
        <w:tc>
          <w:tcPr>
            <w:tcW w:w="1102" w:type="dxa"/>
            <w:shd w:val="clear" w:color="auto" w:fill="F7CAAC" w:themeFill="accent2" w:themeFillTint="66"/>
            <w:vAlign w:val="center"/>
          </w:tcPr>
          <w:p w14:paraId="17203A4B" w14:textId="77777777" w:rsidR="003227E6" w:rsidRPr="009D0BC7" w:rsidRDefault="003227E6" w:rsidP="003227E6">
            <w:pPr>
              <w:spacing w:before="50" w:after="50"/>
              <w:jc w:val="center"/>
            </w:pPr>
            <w:r>
              <w:rPr>
                <w:lang w:val="ga"/>
              </w:rPr>
              <w:t>61.5%</w:t>
            </w:r>
          </w:p>
        </w:tc>
        <w:tc>
          <w:tcPr>
            <w:tcW w:w="1102" w:type="dxa"/>
            <w:shd w:val="clear" w:color="auto" w:fill="F7CAAC" w:themeFill="accent2" w:themeFillTint="66"/>
            <w:vAlign w:val="center"/>
          </w:tcPr>
          <w:p w14:paraId="4A691C76" w14:textId="77777777" w:rsidR="003227E6" w:rsidRPr="009D0BC7" w:rsidRDefault="003227E6" w:rsidP="003227E6">
            <w:pPr>
              <w:spacing w:before="50" w:after="50"/>
              <w:jc w:val="center"/>
            </w:pPr>
            <w:r>
              <w:rPr>
                <w:lang w:val="ga"/>
              </w:rPr>
              <w:t>61.5%</w:t>
            </w:r>
          </w:p>
        </w:tc>
      </w:tr>
    </w:tbl>
    <w:p w14:paraId="65CC5A88" w14:textId="77777777" w:rsidR="003227E6" w:rsidRPr="009D0BC7" w:rsidRDefault="003227E6" w:rsidP="003227E6">
      <w:pPr>
        <w:pStyle w:val="NoSpacing"/>
      </w:pPr>
    </w:p>
    <w:p w14:paraId="6BB9FEED" w14:textId="77777777" w:rsidR="003227E6" w:rsidRPr="009D0BC7" w:rsidRDefault="003227E6" w:rsidP="003227E6">
      <w:pPr>
        <w:spacing w:after="160" w:line="259" w:lineRule="auto"/>
        <w:rPr>
          <w:b/>
        </w:rPr>
      </w:pPr>
      <w:r>
        <w:rPr>
          <w:b/>
          <w:bCs/>
          <w:lang w:val="ga"/>
        </w:rPr>
        <w:br w:type="page"/>
      </w:r>
    </w:p>
    <w:p w14:paraId="5975BD09" w14:textId="6F962BD6" w:rsidR="003227E6" w:rsidRPr="002F6F2D" w:rsidRDefault="003227E6" w:rsidP="003227E6">
      <w:pPr>
        <w:pStyle w:val="Caption"/>
        <w:keepNext/>
        <w:tabs>
          <w:tab w:val="left" w:pos="1418"/>
        </w:tabs>
        <w:spacing w:after="50"/>
        <w:ind w:left="1418" w:hanging="1418"/>
        <w:rPr>
          <w:smallCaps/>
          <w:color w:val="auto"/>
          <w:sz w:val="24"/>
          <w:szCs w:val="24"/>
        </w:rPr>
      </w:pPr>
      <w:bookmarkStart w:id="497" w:name="_Toc121136024"/>
      <w:bookmarkStart w:id="498" w:name="_Toc83121921"/>
      <w:bookmarkStart w:id="499" w:name="_Toc218941397"/>
      <w:r>
        <w:rPr>
          <w:color w:val="auto"/>
          <w:sz w:val="24"/>
          <w:szCs w:val="24"/>
          <w:lang w:val="ga"/>
        </w:rPr>
        <w:lastRenderedPageBreak/>
        <w:t>Tábla 2-</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25</w:t>
      </w:r>
      <w:r>
        <w:rPr>
          <w:smallCaps/>
          <w:color w:val="auto"/>
          <w:sz w:val="24"/>
          <w:szCs w:val="24"/>
          <w:lang w:val="ga"/>
        </w:rPr>
        <w:fldChar w:fldCharType="end"/>
      </w:r>
      <w:r>
        <w:rPr>
          <w:color w:val="auto"/>
          <w:sz w:val="24"/>
          <w:szCs w:val="24"/>
          <w:lang w:val="ga"/>
        </w:rPr>
        <w:t>:</w:t>
      </w:r>
      <w:r>
        <w:rPr>
          <w:color w:val="auto"/>
          <w:sz w:val="24"/>
          <w:szCs w:val="24"/>
          <w:lang w:val="ga"/>
        </w:rPr>
        <w:tab/>
        <w:t>Forbhreathnú ar Riachtanais Tithíochta Sóisialta agus Inacmhainne i mBaile Átha Cliath 8</w:t>
      </w:r>
      <w:bookmarkEnd w:id="497"/>
      <w:bookmarkEnd w:id="498"/>
      <w:bookmarkEnd w:id="499"/>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ayout w:type="fixed"/>
        <w:tblLook w:val="04A0" w:firstRow="1" w:lastRow="0" w:firstColumn="1" w:lastColumn="0" w:noHBand="0" w:noVBand="1"/>
        <w:tblCaption w:val="Overview of social and affordable housing requirements as in D8"/>
        <w:tblDescription w:val="Overview of social and affordable housing requirements as in D8"/>
      </w:tblPr>
      <w:tblGrid>
        <w:gridCol w:w="2405"/>
        <w:gridCol w:w="1101"/>
        <w:gridCol w:w="1102"/>
        <w:gridCol w:w="1102"/>
        <w:gridCol w:w="1102"/>
        <w:gridCol w:w="1102"/>
        <w:gridCol w:w="1102"/>
      </w:tblGrid>
      <w:tr w:rsidR="003227E6" w:rsidRPr="009D0BC7" w14:paraId="79796E7A" w14:textId="77777777" w:rsidTr="003227E6">
        <w:tc>
          <w:tcPr>
            <w:tcW w:w="2405" w:type="dxa"/>
            <w:shd w:val="clear" w:color="auto" w:fill="ED7D31" w:themeFill="accent2"/>
            <w:vAlign w:val="center"/>
          </w:tcPr>
          <w:p w14:paraId="14E1F4B0" w14:textId="77777777" w:rsidR="003227E6" w:rsidRPr="009D0BC7" w:rsidRDefault="003227E6" w:rsidP="003227E6">
            <w:pPr>
              <w:spacing w:before="50" w:after="50"/>
              <w:rPr>
                <w:b/>
                <w:color w:val="FFFFFF" w:themeColor="background1"/>
              </w:rPr>
            </w:pPr>
            <w:r>
              <w:rPr>
                <w:b/>
                <w:bCs/>
                <w:color w:val="FFFFFF" w:themeColor="background1"/>
                <w:lang w:val="ga"/>
              </w:rPr>
              <w:t>Baile Átha Cliath 8</w:t>
            </w:r>
          </w:p>
        </w:tc>
        <w:tc>
          <w:tcPr>
            <w:tcW w:w="1101" w:type="dxa"/>
            <w:shd w:val="clear" w:color="auto" w:fill="ED7D31" w:themeFill="accent2"/>
            <w:vAlign w:val="center"/>
          </w:tcPr>
          <w:p w14:paraId="3B74C56D" w14:textId="77777777" w:rsidR="003227E6" w:rsidRPr="009D0BC7" w:rsidRDefault="003227E6" w:rsidP="003227E6">
            <w:pPr>
              <w:spacing w:before="50" w:after="50"/>
              <w:jc w:val="center"/>
              <w:rPr>
                <w:b/>
                <w:color w:val="FFFFFF" w:themeColor="background1"/>
              </w:rPr>
            </w:pPr>
            <w:r>
              <w:rPr>
                <w:b/>
                <w:bCs/>
                <w:color w:val="FFFFFF" w:themeColor="background1"/>
                <w:lang w:val="ga"/>
              </w:rPr>
              <w:t>2023</w:t>
            </w:r>
          </w:p>
        </w:tc>
        <w:tc>
          <w:tcPr>
            <w:tcW w:w="1102" w:type="dxa"/>
            <w:shd w:val="clear" w:color="auto" w:fill="ED7D31" w:themeFill="accent2"/>
            <w:vAlign w:val="center"/>
          </w:tcPr>
          <w:p w14:paraId="09C6B700" w14:textId="77777777" w:rsidR="003227E6" w:rsidRPr="009D0BC7" w:rsidRDefault="003227E6" w:rsidP="003227E6">
            <w:pPr>
              <w:spacing w:before="50" w:after="50"/>
              <w:jc w:val="center"/>
              <w:rPr>
                <w:b/>
                <w:color w:val="FFFFFF" w:themeColor="background1"/>
              </w:rPr>
            </w:pPr>
            <w:r>
              <w:rPr>
                <w:b/>
                <w:bCs/>
                <w:color w:val="FFFFFF" w:themeColor="background1"/>
                <w:lang w:val="ga"/>
              </w:rPr>
              <w:t>2024</w:t>
            </w:r>
          </w:p>
        </w:tc>
        <w:tc>
          <w:tcPr>
            <w:tcW w:w="1102" w:type="dxa"/>
            <w:shd w:val="clear" w:color="auto" w:fill="ED7D31" w:themeFill="accent2"/>
            <w:vAlign w:val="center"/>
          </w:tcPr>
          <w:p w14:paraId="27672AA8" w14:textId="77777777" w:rsidR="003227E6" w:rsidRPr="009D0BC7" w:rsidRDefault="003227E6" w:rsidP="003227E6">
            <w:pPr>
              <w:spacing w:before="50" w:after="50"/>
              <w:jc w:val="center"/>
              <w:rPr>
                <w:b/>
                <w:color w:val="FFFFFF" w:themeColor="background1"/>
              </w:rPr>
            </w:pPr>
            <w:r>
              <w:rPr>
                <w:b/>
                <w:bCs/>
                <w:color w:val="FFFFFF" w:themeColor="background1"/>
                <w:lang w:val="ga"/>
              </w:rPr>
              <w:t>2025</w:t>
            </w:r>
          </w:p>
        </w:tc>
        <w:tc>
          <w:tcPr>
            <w:tcW w:w="1102" w:type="dxa"/>
            <w:shd w:val="clear" w:color="auto" w:fill="ED7D31" w:themeFill="accent2"/>
            <w:vAlign w:val="center"/>
          </w:tcPr>
          <w:p w14:paraId="3BDC3697" w14:textId="77777777" w:rsidR="003227E6" w:rsidRPr="009D0BC7" w:rsidRDefault="003227E6" w:rsidP="003227E6">
            <w:pPr>
              <w:spacing w:before="50" w:after="50"/>
              <w:jc w:val="center"/>
              <w:rPr>
                <w:b/>
                <w:color w:val="FFFFFF" w:themeColor="background1"/>
              </w:rPr>
            </w:pPr>
            <w:r>
              <w:rPr>
                <w:b/>
                <w:bCs/>
                <w:color w:val="FFFFFF" w:themeColor="background1"/>
                <w:lang w:val="ga"/>
              </w:rPr>
              <w:t>2026</w:t>
            </w:r>
          </w:p>
        </w:tc>
        <w:tc>
          <w:tcPr>
            <w:tcW w:w="1102" w:type="dxa"/>
            <w:shd w:val="clear" w:color="auto" w:fill="ED7D31" w:themeFill="accent2"/>
            <w:vAlign w:val="center"/>
          </w:tcPr>
          <w:p w14:paraId="0A27043E" w14:textId="77777777" w:rsidR="003227E6" w:rsidRPr="009D0BC7" w:rsidRDefault="003227E6" w:rsidP="003227E6">
            <w:pPr>
              <w:spacing w:before="50" w:after="50"/>
              <w:jc w:val="center"/>
              <w:rPr>
                <w:b/>
                <w:color w:val="FFFFFF" w:themeColor="background1"/>
              </w:rPr>
            </w:pPr>
            <w:r>
              <w:rPr>
                <w:b/>
                <w:bCs/>
                <w:color w:val="FFFFFF" w:themeColor="background1"/>
                <w:lang w:val="ga"/>
              </w:rPr>
              <w:t>2027</w:t>
            </w:r>
          </w:p>
        </w:tc>
        <w:tc>
          <w:tcPr>
            <w:tcW w:w="1102" w:type="dxa"/>
            <w:shd w:val="clear" w:color="auto" w:fill="ED7D31" w:themeFill="accent2"/>
            <w:vAlign w:val="center"/>
          </w:tcPr>
          <w:p w14:paraId="15DA79A5" w14:textId="77777777" w:rsidR="003227E6" w:rsidRPr="009D0BC7" w:rsidRDefault="003227E6" w:rsidP="003227E6">
            <w:pPr>
              <w:spacing w:before="50" w:after="50"/>
              <w:jc w:val="center"/>
              <w:rPr>
                <w:b/>
                <w:color w:val="FFFFFF" w:themeColor="background1"/>
              </w:rPr>
            </w:pPr>
            <w:r>
              <w:rPr>
                <w:b/>
                <w:bCs/>
                <w:color w:val="FFFFFF" w:themeColor="background1"/>
                <w:lang w:val="ga"/>
              </w:rPr>
              <w:t>2028</w:t>
            </w:r>
          </w:p>
        </w:tc>
      </w:tr>
      <w:tr w:rsidR="003227E6" w:rsidRPr="009D0BC7" w14:paraId="38203779" w14:textId="77777777" w:rsidTr="003227E6">
        <w:tc>
          <w:tcPr>
            <w:tcW w:w="2405" w:type="dxa"/>
            <w:shd w:val="clear" w:color="auto" w:fill="ED7D31" w:themeFill="accent2"/>
            <w:vAlign w:val="center"/>
          </w:tcPr>
          <w:p w14:paraId="42903FB9" w14:textId="77777777" w:rsidR="003227E6" w:rsidRPr="009D0BC7" w:rsidRDefault="003227E6" w:rsidP="003227E6">
            <w:pPr>
              <w:spacing w:before="50" w:after="50"/>
              <w:rPr>
                <w:b/>
                <w:color w:val="FFFFFF" w:themeColor="background1"/>
              </w:rPr>
            </w:pPr>
            <w:r>
              <w:rPr>
                <w:b/>
                <w:bCs/>
                <w:color w:val="FFFFFF" w:themeColor="background1"/>
                <w:lang w:val="ga"/>
              </w:rPr>
              <w:t>An Líon Teaghlach</w:t>
            </w:r>
          </w:p>
        </w:tc>
        <w:tc>
          <w:tcPr>
            <w:tcW w:w="1101" w:type="dxa"/>
            <w:shd w:val="clear" w:color="auto" w:fill="FBE4D5" w:themeFill="accent2" w:themeFillTint="33"/>
            <w:vAlign w:val="center"/>
          </w:tcPr>
          <w:p w14:paraId="32E96A5C" w14:textId="77777777" w:rsidR="003227E6" w:rsidRPr="009D0BC7" w:rsidRDefault="003227E6" w:rsidP="003227E6">
            <w:pPr>
              <w:spacing w:before="50" w:after="50"/>
              <w:jc w:val="center"/>
            </w:pPr>
            <w:r>
              <w:rPr>
                <w:lang w:val="ga"/>
              </w:rPr>
              <w:t>333</w:t>
            </w:r>
          </w:p>
        </w:tc>
        <w:tc>
          <w:tcPr>
            <w:tcW w:w="1102" w:type="dxa"/>
            <w:shd w:val="clear" w:color="auto" w:fill="FBE4D5" w:themeFill="accent2" w:themeFillTint="33"/>
            <w:vAlign w:val="center"/>
          </w:tcPr>
          <w:p w14:paraId="3FA21035" w14:textId="77777777" w:rsidR="003227E6" w:rsidRPr="009D0BC7" w:rsidRDefault="003227E6" w:rsidP="003227E6">
            <w:pPr>
              <w:spacing w:before="50" w:after="50"/>
              <w:jc w:val="center"/>
            </w:pPr>
            <w:r>
              <w:rPr>
                <w:lang w:val="ga"/>
              </w:rPr>
              <w:t>333</w:t>
            </w:r>
          </w:p>
        </w:tc>
        <w:tc>
          <w:tcPr>
            <w:tcW w:w="1102" w:type="dxa"/>
            <w:shd w:val="clear" w:color="auto" w:fill="FBE4D5" w:themeFill="accent2" w:themeFillTint="33"/>
            <w:vAlign w:val="center"/>
          </w:tcPr>
          <w:p w14:paraId="4754915A" w14:textId="77777777" w:rsidR="003227E6" w:rsidRPr="009D0BC7" w:rsidRDefault="003227E6" w:rsidP="003227E6">
            <w:pPr>
              <w:spacing w:before="50" w:after="50"/>
              <w:jc w:val="center"/>
            </w:pPr>
            <w:r>
              <w:rPr>
                <w:lang w:val="ga"/>
              </w:rPr>
              <w:t>333</w:t>
            </w:r>
          </w:p>
        </w:tc>
        <w:tc>
          <w:tcPr>
            <w:tcW w:w="1102" w:type="dxa"/>
            <w:shd w:val="clear" w:color="auto" w:fill="FBE4D5" w:themeFill="accent2" w:themeFillTint="33"/>
            <w:vAlign w:val="center"/>
          </w:tcPr>
          <w:p w14:paraId="12590A35" w14:textId="77777777" w:rsidR="003227E6" w:rsidRPr="009D0BC7" w:rsidRDefault="003227E6" w:rsidP="003227E6">
            <w:pPr>
              <w:spacing w:before="50" w:after="50"/>
              <w:jc w:val="center"/>
            </w:pPr>
            <w:r>
              <w:rPr>
                <w:lang w:val="ga"/>
              </w:rPr>
              <w:t>333</w:t>
            </w:r>
          </w:p>
        </w:tc>
        <w:tc>
          <w:tcPr>
            <w:tcW w:w="1102" w:type="dxa"/>
            <w:shd w:val="clear" w:color="auto" w:fill="FBE4D5" w:themeFill="accent2" w:themeFillTint="33"/>
            <w:vAlign w:val="center"/>
          </w:tcPr>
          <w:p w14:paraId="7CE944EE" w14:textId="77777777" w:rsidR="003227E6" w:rsidRPr="009D0BC7" w:rsidRDefault="003227E6" w:rsidP="003227E6">
            <w:pPr>
              <w:spacing w:before="50" w:after="50"/>
              <w:jc w:val="center"/>
            </w:pPr>
            <w:r>
              <w:rPr>
                <w:lang w:val="ga"/>
              </w:rPr>
              <w:t>333</w:t>
            </w:r>
          </w:p>
        </w:tc>
        <w:tc>
          <w:tcPr>
            <w:tcW w:w="1102" w:type="dxa"/>
            <w:shd w:val="clear" w:color="auto" w:fill="FBE4D5" w:themeFill="accent2" w:themeFillTint="33"/>
            <w:vAlign w:val="center"/>
          </w:tcPr>
          <w:p w14:paraId="1C0648B6" w14:textId="77777777" w:rsidR="003227E6" w:rsidRPr="009D0BC7" w:rsidRDefault="003227E6" w:rsidP="003227E6">
            <w:pPr>
              <w:spacing w:before="50" w:after="50"/>
              <w:jc w:val="center"/>
            </w:pPr>
            <w:r>
              <w:rPr>
                <w:lang w:val="ga"/>
              </w:rPr>
              <w:t>333</w:t>
            </w:r>
          </w:p>
        </w:tc>
      </w:tr>
      <w:tr w:rsidR="003227E6" w:rsidRPr="009D0BC7" w14:paraId="366921DB" w14:textId="77777777" w:rsidTr="003227E6">
        <w:tc>
          <w:tcPr>
            <w:tcW w:w="2405" w:type="dxa"/>
            <w:shd w:val="clear" w:color="auto" w:fill="ED7D31" w:themeFill="accent2"/>
            <w:vAlign w:val="center"/>
          </w:tcPr>
          <w:p w14:paraId="46FCF021" w14:textId="77777777" w:rsidR="003227E6" w:rsidRPr="009D0BC7" w:rsidRDefault="003227E6" w:rsidP="003227E6">
            <w:pPr>
              <w:spacing w:before="50" w:after="50"/>
              <w:rPr>
                <w:b/>
                <w:color w:val="FFFFFF" w:themeColor="background1"/>
              </w:rPr>
            </w:pPr>
            <w:r>
              <w:rPr>
                <w:b/>
                <w:bCs/>
                <w:color w:val="FFFFFF" w:themeColor="background1"/>
                <w:lang w:val="ga"/>
              </w:rPr>
              <w:t>Teaghlaigh nach gCáilíonn do Mhorgáiste</w:t>
            </w:r>
          </w:p>
        </w:tc>
        <w:tc>
          <w:tcPr>
            <w:tcW w:w="1101" w:type="dxa"/>
            <w:shd w:val="clear" w:color="auto" w:fill="F7CAAC" w:themeFill="accent2" w:themeFillTint="66"/>
            <w:vAlign w:val="center"/>
          </w:tcPr>
          <w:p w14:paraId="7094ED4A" w14:textId="77777777" w:rsidR="003227E6" w:rsidRPr="009D0BC7" w:rsidRDefault="003227E6" w:rsidP="003227E6">
            <w:pPr>
              <w:spacing w:before="50" w:after="50"/>
              <w:jc w:val="center"/>
            </w:pPr>
            <w:r>
              <w:rPr>
                <w:lang w:val="ga"/>
              </w:rPr>
              <w:t>205</w:t>
            </w:r>
          </w:p>
        </w:tc>
        <w:tc>
          <w:tcPr>
            <w:tcW w:w="1102" w:type="dxa"/>
            <w:shd w:val="clear" w:color="auto" w:fill="F7CAAC" w:themeFill="accent2" w:themeFillTint="66"/>
            <w:vAlign w:val="center"/>
          </w:tcPr>
          <w:p w14:paraId="1C601EC7" w14:textId="77777777" w:rsidR="003227E6" w:rsidRPr="009D0BC7" w:rsidRDefault="003227E6" w:rsidP="003227E6">
            <w:pPr>
              <w:spacing w:before="50" w:after="50"/>
              <w:jc w:val="center"/>
            </w:pPr>
            <w:r>
              <w:rPr>
                <w:lang w:val="ga"/>
              </w:rPr>
              <w:t>205</w:t>
            </w:r>
          </w:p>
        </w:tc>
        <w:tc>
          <w:tcPr>
            <w:tcW w:w="1102" w:type="dxa"/>
            <w:shd w:val="clear" w:color="auto" w:fill="F7CAAC" w:themeFill="accent2" w:themeFillTint="66"/>
            <w:vAlign w:val="center"/>
          </w:tcPr>
          <w:p w14:paraId="2E898B8A" w14:textId="77777777" w:rsidR="003227E6" w:rsidRPr="009D0BC7" w:rsidRDefault="003227E6" w:rsidP="003227E6">
            <w:pPr>
              <w:spacing w:before="50" w:after="50"/>
              <w:jc w:val="center"/>
            </w:pPr>
            <w:r>
              <w:rPr>
                <w:lang w:val="ga"/>
              </w:rPr>
              <w:t>205</w:t>
            </w:r>
          </w:p>
        </w:tc>
        <w:tc>
          <w:tcPr>
            <w:tcW w:w="1102" w:type="dxa"/>
            <w:shd w:val="clear" w:color="auto" w:fill="F7CAAC" w:themeFill="accent2" w:themeFillTint="66"/>
            <w:vAlign w:val="center"/>
          </w:tcPr>
          <w:p w14:paraId="6DBAFF67" w14:textId="77777777" w:rsidR="003227E6" w:rsidRPr="009D0BC7" w:rsidRDefault="003227E6" w:rsidP="003227E6">
            <w:pPr>
              <w:spacing w:before="50" w:after="50"/>
              <w:jc w:val="center"/>
            </w:pPr>
            <w:r>
              <w:rPr>
                <w:lang w:val="ga"/>
              </w:rPr>
              <w:t>205</w:t>
            </w:r>
          </w:p>
        </w:tc>
        <w:tc>
          <w:tcPr>
            <w:tcW w:w="1102" w:type="dxa"/>
            <w:shd w:val="clear" w:color="auto" w:fill="F7CAAC" w:themeFill="accent2" w:themeFillTint="66"/>
            <w:vAlign w:val="center"/>
          </w:tcPr>
          <w:p w14:paraId="39E4FD31" w14:textId="77777777" w:rsidR="003227E6" w:rsidRPr="009D0BC7" w:rsidRDefault="003227E6" w:rsidP="003227E6">
            <w:pPr>
              <w:spacing w:before="50" w:after="50"/>
              <w:jc w:val="center"/>
            </w:pPr>
            <w:r>
              <w:rPr>
                <w:lang w:val="ga"/>
              </w:rPr>
              <w:t>205</w:t>
            </w:r>
          </w:p>
        </w:tc>
        <w:tc>
          <w:tcPr>
            <w:tcW w:w="1102" w:type="dxa"/>
            <w:shd w:val="clear" w:color="auto" w:fill="F7CAAC" w:themeFill="accent2" w:themeFillTint="66"/>
            <w:vAlign w:val="center"/>
          </w:tcPr>
          <w:p w14:paraId="20D2147F" w14:textId="77777777" w:rsidR="003227E6" w:rsidRPr="009D0BC7" w:rsidRDefault="003227E6" w:rsidP="003227E6">
            <w:pPr>
              <w:spacing w:before="50" w:after="50"/>
              <w:jc w:val="center"/>
            </w:pPr>
            <w:r>
              <w:rPr>
                <w:lang w:val="ga"/>
              </w:rPr>
              <w:t>205</w:t>
            </w:r>
          </w:p>
        </w:tc>
      </w:tr>
      <w:tr w:rsidR="003227E6" w:rsidRPr="009D0BC7" w14:paraId="2CF7BDA9" w14:textId="77777777" w:rsidTr="003227E6">
        <w:tc>
          <w:tcPr>
            <w:tcW w:w="2405" w:type="dxa"/>
            <w:shd w:val="clear" w:color="auto" w:fill="ED7D31" w:themeFill="accent2"/>
            <w:vAlign w:val="center"/>
          </w:tcPr>
          <w:p w14:paraId="7A44A09A" w14:textId="77777777" w:rsidR="003227E6" w:rsidRPr="009D0BC7" w:rsidRDefault="003227E6" w:rsidP="003227E6">
            <w:pPr>
              <w:spacing w:before="50" w:after="50"/>
              <w:rPr>
                <w:b/>
                <w:color w:val="FFFFFF" w:themeColor="background1"/>
              </w:rPr>
            </w:pPr>
            <w:r>
              <w:rPr>
                <w:b/>
                <w:bCs/>
                <w:color w:val="FFFFFF" w:themeColor="background1"/>
                <w:lang w:val="ga"/>
              </w:rPr>
              <w:t>Teaghlaigh nach gCáilíonn do Mhorgáiste agus nach bhFuil in ann Teach a Ghlacadh ar Cíos</w:t>
            </w:r>
          </w:p>
        </w:tc>
        <w:tc>
          <w:tcPr>
            <w:tcW w:w="1101" w:type="dxa"/>
            <w:shd w:val="clear" w:color="auto" w:fill="FBE4D5" w:themeFill="accent2" w:themeFillTint="33"/>
            <w:vAlign w:val="center"/>
          </w:tcPr>
          <w:p w14:paraId="35D2302D" w14:textId="77777777" w:rsidR="003227E6" w:rsidRPr="009D0BC7" w:rsidRDefault="003227E6" w:rsidP="003227E6">
            <w:pPr>
              <w:spacing w:before="50" w:after="50"/>
              <w:jc w:val="center"/>
            </w:pPr>
            <w:r>
              <w:rPr>
                <w:lang w:val="ga"/>
              </w:rPr>
              <w:t>205</w:t>
            </w:r>
          </w:p>
        </w:tc>
        <w:tc>
          <w:tcPr>
            <w:tcW w:w="1102" w:type="dxa"/>
            <w:shd w:val="clear" w:color="auto" w:fill="FBE4D5" w:themeFill="accent2" w:themeFillTint="33"/>
            <w:vAlign w:val="center"/>
          </w:tcPr>
          <w:p w14:paraId="5B8F0E7B" w14:textId="77777777" w:rsidR="003227E6" w:rsidRPr="009D0BC7" w:rsidRDefault="003227E6" w:rsidP="003227E6">
            <w:pPr>
              <w:spacing w:before="50" w:after="50"/>
              <w:jc w:val="center"/>
            </w:pPr>
            <w:r>
              <w:rPr>
                <w:lang w:val="ga"/>
              </w:rPr>
              <w:t>205</w:t>
            </w:r>
          </w:p>
        </w:tc>
        <w:tc>
          <w:tcPr>
            <w:tcW w:w="1102" w:type="dxa"/>
            <w:shd w:val="clear" w:color="auto" w:fill="FBE4D5" w:themeFill="accent2" w:themeFillTint="33"/>
            <w:vAlign w:val="center"/>
          </w:tcPr>
          <w:p w14:paraId="1A2B6040" w14:textId="77777777" w:rsidR="003227E6" w:rsidRPr="009D0BC7" w:rsidRDefault="003227E6" w:rsidP="003227E6">
            <w:pPr>
              <w:spacing w:before="50" w:after="50"/>
              <w:jc w:val="center"/>
            </w:pPr>
            <w:r>
              <w:rPr>
                <w:lang w:val="ga"/>
              </w:rPr>
              <w:t>205</w:t>
            </w:r>
          </w:p>
        </w:tc>
        <w:tc>
          <w:tcPr>
            <w:tcW w:w="1102" w:type="dxa"/>
            <w:shd w:val="clear" w:color="auto" w:fill="FBE4D5" w:themeFill="accent2" w:themeFillTint="33"/>
            <w:vAlign w:val="center"/>
          </w:tcPr>
          <w:p w14:paraId="0D182961" w14:textId="77777777" w:rsidR="003227E6" w:rsidRPr="009D0BC7" w:rsidRDefault="003227E6" w:rsidP="003227E6">
            <w:pPr>
              <w:spacing w:before="50" w:after="50"/>
              <w:jc w:val="center"/>
            </w:pPr>
            <w:r>
              <w:rPr>
                <w:lang w:val="ga"/>
              </w:rPr>
              <w:t>205</w:t>
            </w:r>
          </w:p>
        </w:tc>
        <w:tc>
          <w:tcPr>
            <w:tcW w:w="1102" w:type="dxa"/>
            <w:shd w:val="clear" w:color="auto" w:fill="FBE4D5" w:themeFill="accent2" w:themeFillTint="33"/>
            <w:vAlign w:val="center"/>
          </w:tcPr>
          <w:p w14:paraId="72F83591" w14:textId="77777777" w:rsidR="003227E6" w:rsidRPr="009D0BC7" w:rsidRDefault="003227E6" w:rsidP="003227E6">
            <w:pPr>
              <w:spacing w:before="50" w:after="50"/>
              <w:jc w:val="center"/>
            </w:pPr>
            <w:r>
              <w:rPr>
                <w:lang w:val="ga"/>
              </w:rPr>
              <w:t>205</w:t>
            </w:r>
          </w:p>
        </w:tc>
        <w:tc>
          <w:tcPr>
            <w:tcW w:w="1102" w:type="dxa"/>
            <w:shd w:val="clear" w:color="auto" w:fill="FBE4D5" w:themeFill="accent2" w:themeFillTint="33"/>
            <w:vAlign w:val="center"/>
          </w:tcPr>
          <w:p w14:paraId="372BF8E2" w14:textId="77777777" w:rsidR="003227E6" w:rsidRPr="009D0BC7" w:rsidRDefault="003227E6" w:rsidP="003227E6">
            <w:pPr>
              <w:spacing w:before="50" w:after="50"/>
              <w:jc w:val="center"/>
            </w:pPr>
            <w:r>
              <w:rPr>
                <w:lang w:val="ga"/>
              </w:rPr>
              <w:t>205</w:t>
            </w:r>
          </w:p>
        </w:tc>
      </w:tr>
      <w:tr w:rsidR="003227E6" w:rsidRPr="009D0BC7" w14:paraId="0E95E7D3" w14:textId="77777777" w:rsidTr="003227E6">
        <w:tc>
          <w:tcPr>
            <w:tcW w:w="2405" w:type="dxa"/>
            <w:shd w:val="clear" w:color="auto" w:fill="ED7D31" w:themeFill="accent2"/>
            <w:vAlign w:val="center"/>
          </w:tcPr>
          <w:p w14:paraId="3733C1C7" w14:textId="77777777" w:rsidR="003227E6" w:rsidRPr="009D0BC7" w:rsidRDefault="003227E6" w:rsidP="003227E6">
            <w:pPr>
              <w:spacing w:before="50" w:after="50"/>
              <w:rPr>
                <w:b/>
                <w:color w:val="FFFFFF" w:themeColor="background1"/>
              </w:rPr>
            </w:pPr>
            <w:r>
              <w:rPr>
                <w:b/>
                <w:bCs/>
                <w:color w:val="FFFFFF" w:themeColor="background1"/>
                <w:lang w:val="ga"/>
              </w:rPr>
              <w:t>Easnamh Tithíochta (%)</w:t>
            </w:r>
          </w:p>
        </w:tc>
        <w:tc>
          <w:tcPr>
            <w:tcW w:w="1101" w:type="dxa"/>
            <w:shd w:val="clear" w:color="auto" w:fill="F7CAAC" w:themeFill="accent2" w:themeFillTint="66"/>
            <w:vAlign w:val="center"/>
          </w:tcPr>
          <w:p w14:paraId="579DD0C6" w14:textId="77777777" w:rsidR="003227E6" w:rsidRPr="009D0BC7" w:rsidRDefault="003227E6" w:rsidP="003227E6">
            <w:pPr>
              <w:spacing w:before="50" w:after="50"/>
              <w:jc w:val="center"/>
            </w:pPr>
            <w:r>
              <w:rPr>
                <w:lang w:val="ga"/>
              </w:rPr>
              <w:t>61.5%</w:t>
            </w:r>
          </w:p>
        </w:tc>
        <w:tc>
          <w:tcPr>
            <w:tcW w:w="1102" w:type="dxa"/>
            <w:shd w:val="clear" w:color="auto" w:fill="F7CAAC" w:themeFill="accent2" w:themeFillTint="66"/>
            <w:vAlign w:val="center"/>
          </w:tcPr>
          <w:p w14:paraId="5C5F21D5" w14:textId="77777777" w:rsidR="003227E6" w:rsidRPr="009D0BC7" w:rsidRDefault="003227E6" w:rsidP="003227E6">
            <w:pPr>
              <w:spacing w:before="50" w:after="50"/>
              <w:jc w:val="center"/>
            </w:pPr>
            <w:r>
              <w:rPr>
                <w:lang w:val="ga"/>
              </w:rPr>
              <w:t>61.5%</w:t>
            </w:r>
          </w:p>
        </w:tc>
        <w:tc>
          <w:tcPr>
            <w:tcW w:w="1102" w:type="dxa"/>
            <w:shd w:val="clear" w:color="auto" w:fill="F7CAAC" w:themeFill="accent2" w:themeFillTint="66"/>
            <w:vAlign w:val="center"/>
          </w:tcPr>
          <w:p w14:paraId="48A1C36B" w14:textId="77777777" w:rsidR="003227E6" w:rsidRPr="009D0BC7" w:rsidRDefault="003227E6" w:rsidP="003227E6">
            <w:pPr>
              <w:spacing w:before="50" w:after="50"/>
              <w:jc w:val="center"/>
            </w:pPr>
            <w:r>
              <w:rPr>
                <w:lang w:val="ga"/>
              </w:rPr>
              <w:t>61.5%</w:t>
            </w:r>
          </w:p>
        </w:tc>
        <w:tc>
          <w:tcPr>
            <w:tcW w:w="1102" w:type="dxa"/>
            <w:shd w:val="clear" w:color="auto" w:fill="F7CAAC" w:themeFill="accent2" w:themeFillTint="66"/>
            <w:vAlign w:val="center"/>
          </w:tcPr>
          <w:p w14:paraId="00D2ADF3" w14:textId="77777777" w:rsidR="003227E6" w:rsidRPr="009D0BC7" w:rsidRDefault="003227E6" w:rsidP="003227E6">
            <w:pPr>
              <w:spacing w:before="50" w:after="50"/>
              <w:jc w:val="center"/>
            </w:pPr>
            <w:r>
              <w:rPr>
                <w:lang w:val="ga"/>
              </w:rPr>
              <w:t>61.5%</w:t>
            </w:r>
          </w:p>
        </w:tc>
        <w:tc>
          <w:tcPr>
            <w:tcW w:w="1102" w:type="dxa"/>
            <w:shd w:val="clear" w:color="auto" w:fill="F7CAAC" w:themeFill="accent2" w:themeFillTint="66"/>
            <w:vAlign w:val="center"/>
          </w:tcPr>
          <w:p w14:paraId="2D680118" w14:textId="77777777" w:rsidR="003227E6" w:rsidRPr="009D0BC7" w:rsidRDefault="003227E6" w:rsidP="003227E6">
            <w:pPr>
              <w:spacing w:before="50" w:after="50"/>
              <w:jc w:val="center"/>
            </w:pPr>
            <w:r>
              <w:rPr>
                <w:lang w:val="ga"/>
              </w:rPr>
              <w:t>61.5%</w:t>
            </w:r>
          </w:p>
        </w:tc>
        <w:tc>
          <w:tcPr>
            <w:tcW w:w="1102" w:type="dxa"/>
            <w:shd w:val="clear" w:color="auto" w:fill="F7CAAC" w:themeFill="accent2" w:themeFillTint="66"/>
            <w:vAlign w:val="center"/>
          </w:tcPr>
          <w:p w14:paraId="09FEC9F1" w14:textId="77777777" w:rsidR="003227E6" w:rsidRPr="009D0BC7" w:rsidRDefault="003227E6" w:rsidP="003227E6">
            <w:pPr>
              <w:spacing w:before="50" w:after="50"/>
              <w:jc w:val="center"/>
            </w:pPr>
            <w:r>
              <w:rPr>
                <w:lang w:val="ga"/>
              </w:rPr>
              <w:t>61.5%</w:t>
            </w:r>
          </w:p>
        </w:tc>
      </w:tr>
    </w:tbl>
    <w:p w14:paraId="27EB4D80" w14:textId="77777777" w:rsidR="003227E6" w:rsidRPr="009D0BC7" w:rsidRDefault="003227E6" w:rsidP="003227E6">
      <w:pPr>
        <w:pStyle w:val="NoSpacing"/>
      </w:pPr>
    </w:p>
    <w:p w14:paraId="09090068" w14:textId="08DB4BDD" w:rsidR="003227E6" w:rsidRPr="002F6F2D" w:rsidRDefault="003227E6" w:rsidP="003227E6">
      <w:pPr>
        <w:pStyle w:val="Caption"/>
        <w:keepNext/>
        <w:tabs>
          <w:tab w:val="left" w:pos="1418"/>
        </w:tabs>
        <w:spacing w:after="50"/>
        <w:ind w:left="1418" w:hanging="1418"/>
        <w:rPr>
          <w:smallCaps/>
          <w:color w:val="auto"/>
          <w:sz w:val="24"/>
          <w:szCs w:val="24"/>
        </w:rPr>
      </w:pPr>
      <w:bookmarkStart w:id="500" w:name="_Toc88140001"/>
      <w:bookmarkStart w:id="501" w:name="_Toc83121978"/>
      <w:bookmarkStart w:id="502" w:name="_Toc218941280"/>
      <w:r>
        <w:rPr>
          <w:color w:val="auto"/>
          <w:sz w:val="24"/>
          <w:szCs w:val="24"/>
          <w:lang w:val="ga"/>
        </w:rPr>
        <w:t>Fíor 2-</w:t>
      </w:r>
      <w:r>
        <w:rPr>
          <w:smallCaps/>
          <w:color w:val="auto"/>
          <w:sz w:val="24"/>
          <w:szCs w:val="24"/>
          <w:lang w:val="ga"/>
        </w:rPr>
        <w:fldChar w:fldCharType="begin"/>
      </w:r>
      <w:r>
        <w:rPr>
          <w:color w:val="auto"/>
          <w:sz w:val="24"/>
          <w:szCs w:val="24"/>
          <w:lang w:val="ga"/>
        </w:rPr>
        <w:instrText xml:space="preserve"> SEQ Figure \* ARABIC \r 1 </w:instrText>
      </w:r>
      <w:r>
        <w:rPr>
          <w:smallCaps/>
          <w:color w:val="auto"/>
          <w:sz w:val="24"/>
          <w:szCs w:val="24"/>
          <w:lang w:val="ga"/>
        </w:rPr>
        <w:fldChar w:fldCharType="separate"/>
      </w:r>
      <w:r>
        <w:rPr>
          <w:noProof/>
          <w:color w:val="auto"/>
          <w:sz w:val="24"/>
          <w:szCs w:val="24"/>
          <w:lang w:val="ga"/>
        </w:rPr>
        <w:t>1</w:t>
      </w:r>
      <w:r>
        <w:rPr>
          <w:smallCaps/>
          <w:color w:val="auto"/>
          <w:sz w:val="24"/>
          <w:szCs w:val="24"/>
          <w:lang w:val="ga"/>
        </w:rPr>
        <w:fldChar w:fldCharType="end"/>
      </w:r>
      <w:r>
        <w:rPr>
          <w:color w:val="auto"/>
          <w:sz w:val="24"/>
          <w:szCs w:val="24"/>
          <w:lang w:val="ga"/>
        </w:rPr>
        <w:t>:</w:t>
      </w:r>
      <w:r>
        <w:rPr>
          <w:color w:val="auto"/>
          <w:sz w:val="24"/>
          <w:szCs w:val="24"/>
          <w:lang w:val="ga"/>
        </w:rPr>
        <w:tab/>
        <w:t>Achoimre ar Riachtanais - Cathair Bhaile Átha Cliath</w:t>
      </w:r>
      <w:bookmarkEnd w:id="500"/>
      <w:bookmarkEnd w:id="501"/>
      <w:bookmarkEnd w:id="502"/>
    </w:p>
    <w:p w14:paraId="396149E5" w14:textId="77777777" w:rsidR="003227E6" w:rsidRPr="009D0BC7" w:rsidRDefault="003227E6" w:rsidP="003227E6">
      <w:pPr>
        <w:pStyle w:val="NoSpacing"/>
      </w:pPr>
      <w:r>
        <w:rPr>
          <w:noProof/>
          <w:lang w:val="ga"/>
        </w:rPr>
        <w:drawing>
          <wp:inline distT="0" distB="0" distL="0" distR="0" wp14:anchorId="50533F11" wp14:editId="24A73DED">
            <wp:extent cx="5731510" cy="2559050"/>
            <wp:effectExtent l="0" t="0" r="2540" b="0"/>
            <wp:docPr id="246" name="Picture 246" descr="Achoimre ar Riachtanais - Cathair Bhaile Átha Cliath" title="Achoimre ar Riachtanais - Cathair Bhaile Átha Cli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31510" cy="2559050"/>
                    </a:xfrm>
                    <a:prstGeom prst="rect">
                      <a:avLst/>
                    </a:prstGeom>
                  </pic:spPr>
                </pic:pic>
              </a:graphicData>
            </a:graphic>
          </wp:inline>
        </w:drawing>
      </w:r>
    </w:p>
    <w:p w14:paraId="645CA98C" w14:textId="0B4C2250" w:rsidR="003227E6" w:rsidRPr="002F6F2D" w:rsidRDefault="003227E6" w:rsidP="003227E6">
      <w:pPr>
        <w:pStyle w:val="Caption"/>
        <w:keepNext/>
        <w:tabs>
          <w:tab w:val="left" w:pos="1418"/>
        </w:tabs>
        <w:spacing w:after="50"/>
        <w:ind w:left="1418" w:hanging="1418"/>
        <w:rPr>
          <w:smallCaps/>
          <w:color w:val="auto"/>
          <w:sz w:val="24"/>
          <w:szCs w:val="24"/>
        </w:rPr>
      </w:pPr>
      <w:bookmarkStart w:id="503" w:name="_Toc88140002"/>
      <w:bookmarkStart w:id="504" w:name="_Toc83121979"/>
      <w:bookmarkStart w:id="505" w:name="_Toc218941281"/>
      <w:r>
        <w:rPr>
          <w:color w:val="auto"/>
          <w:sz w:val="24"/>
          <w:szCs w:val="24"/>
          <w:lang w:val="ga"/>
        </w:rPr>
        <w:lastRenderedPageBreak/>
        <w:t>Fíor 2-</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2</w:t>
      </w:r>
      <w:r>
        <w:rPr>
          <w:smallCaps/>
          <w:color w:val="auto"/>
          <w:sz w:val="24"/>
          <w:szCs w:val="24"/>
          <w:lang w:val="ga"/>
        </w:rPr>
        <w:fldChar w:fldCharType="end"/>
      </w:r>
      <w:r>
        <w:rPr>
          <w:color w:val="auto"/>
          <w:sz w:val="24"/>
          <w:szCs w:val="24"/>
          <w:lang w:val="ga"/>
        </w:rPr>
        <w:t>:</w:t>
      </w:r>
      <w:r>
        <w:rPr>
          <w:color w:val="auto"/>
          <w:sz w:val="24"/>
          <w:szCs w:val="24"/>
          <w:lang w:val="ga"/>
        </w:rPr>
        <w:tab/>
        <w:t>Achoimre ar Riachtanais - Baile Átha Cliath 1</w:t>
      </w:r>
      <w:bookmarkEnd w:id="503"/>
      <w:bookmarkEnd w:id="504"/>
      <w:bookmarkEnd w:id="505"/>
    </w:p>
    <w:p w14:paraId="51E14FCD" w14:textId="77777777" w:rsidR="003227E6" w:rsidRPr="009D0BC7" w:rsidRDefault="003227E6" w:rsidP="003227E6">
      <w:r>
        <w:rPr>
          <w:noProof/>
          <w:lang w:val="ga"/>
        </w:rPr>
        <w:drawing>
          <wp:inline distT="0" distB="0" distL="0" distR="0" wp14:anchorId="3EFF8344" wp14:editId="6B5B9D32">
            <wp:extent cx="5731510" cy="2584450"/>
            <wp:effectExtent l="0" t="0" r="2540" b="6350"/>
            <wp:docPr id="32" name="Picture 32" descr="Achoimre ar Riachtanais - Baile Átha Cliath 1" title="Achoimre ar Riachtanais - Baile Átha Cliat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31510" cy="2584450"/>
                    </a:xfrm>
                    <a:prstGeom prst="rect">
                      <a:avLst/>
                    </a:prstGeom>
                  </pic:spPr>
                </pic:pic>
              </a:graphicData>
            </a:graphic>
          </wp:inline>
        </w:drawing>
      </w:r>
    </w:p>
    <w:p w14:paraId="4BBF538C" w14:textId="33C39830" w:rsidR="003227E6" w:rsidRPr="002F6F2D" w:rsidRDefault="003227E6" w:rsidP="003227E6">
      <w:pPr>
        <w:pStyle w:val="Caption"/>
        <w:keepNext/>
        <w:tabs>
          <w:tab w:val="left" w:pos="1418"/>
        </w:tabs>
        <w:spacing w:after="50"/>
        <w:ind w:left="1418" w:hanging="1418"/>
        <w:rPr>
          <w:smallCaps/>
          <w:color w:val="auto"/>
          <w:sz w:val="24"/>
          <w:szCs w:val="24"/>
        </w:rPr>
      </w:pPr>
      <w:bookmarkStart w:id="506" w:name="_Toc88140003"/>
      <w:bookmarkStart w:id="507" w:name="_Toc83121980"/>
      <w:bookmarkStart w:id="508" w:name="_Toc218941282"/>
      <w:r>
        <w:rPr>
          <w:color w:val="auto"/>
          <w:sz w:val="24"/>
          <w:szCs w:val="24"/>
          <w:lang w:val="ga"/>
        </w:rPr>
        <w:t>Fíor 2-</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3</w:t>
      </w:r>
      <w:r>
        <w:rPr>
          <w:smallCaps/>
          <w:color w:val="auto"/>
          <w:sz w:val="24"/>
          <w:szCs w:val="24"/>
          <w:lang w:val="ga"/>
        </w:rPr>
        <w:fldChar w:fldCharType="end"/>
      </w:r>
      <w:r>
        <w:rPr>
          <w:color w:val="auto"/>
          <w:sz w:val="24"/>
          <w:szCs w:val="24"/>
          <w:lang w:val="ga"/>
        </w:rPr>
        <w:t>:</w:t>
      </w:r>
      <w:r>
        <w:rPr>
          <w:color w:val="auto"/>
          <w:sz w:val="24"/>
          <w:szCs w:val="24"/>
          <w:lang w:val="ga"/>
        </w:rPr>
        <w:tab/>
        <w:t>Achoimre ar Riachtanais - Baile Átha Cliath 8</w:t>
      </w:r>
      <w:bookmarkEnd w:id="506"/>
      <w:bookmarkEnd w:id="507"/>
      <w:bookmarkEnd w:id="508"/>
      <w:r>
        <w:rPr>
          <w:color w:val="auto"/>
          <w:sz w:val="24"/>
          <w:szCs w:val="24"/>
          <w:lang w:val="ga"/>
        </w:rPr>
        <w:t xml:space="preserve"> </w:t>
      </w:r>
    </w:p>
    <w:p w14:paraId="05F5072B" w14:textId="77777777" w:rsidR="003227E6" w:rsidRPr="009D0BC7" w:rsidRDefault="003227E6" w:rsidP="003227E6">
      <w:pPr>
        <w:keepNext/>
        <w:spacing w:before="100" w:after="100"/>
        <w:ind w:left="1440" w:hanging="1440"/>
        <w:rPr>
          <w:b/>
        </w:rPr>
      </w:pPr>
      <w:r>
        <w:rPr>
          <w:noProof/>
          <w:lang w:val="ga"/>
        </w:rPr>
        <w:drawing>
          <wp:inline distT="0" distB="0" distL="0" distR="0" wp14:anchorId="34AA6AAB" wp14:editId="08CB045B">
            <wp:extent cx="5731510" cy="2616835"/>
            <wp:effectExtent l="0" t="0" r="2540" b="0"/>
            <wp:docPr id="33" name="Picture 33" descr="Achoimre ar Riachtanais - Baile Átha Cliath 8" title="Achoimre ar Riachtanais - Baile Átha Cliath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31510" cy="2616835"/>
                    </a:xfrm>
                    <a:prstGeom prst="rect">
                      <a:avLst/>
                    </a:prstGeom>
                  </pic:spPr>
                </pic:pic>
              </a:graphicData>
            </a:graphic>
          </wp:inline>
        </w:drawing>
      </w:r>
    </w:p>
    <w:p w14:paraId="24209FEA" w14:textId="77777777" w:rsidR="003227E6" w:rsidRPr="009D0BC7" w:rsidRDefault="003227E6" w:rsidP="003227E6">
      <w:pPr>
        <w:pStyle w:val="Heading3"/>
      </w:pPr>
      <w:bookmarkStart w:id="509" w:name="_Toc121143302"/>
      <w:r>
        <w:rPr>
          <w:bCs/>
          <w:lang w:val="ga"/>
        </w:rPr>
        <w:t>2.4</w:t>
      </w:r>
      <w:r>
        <w:rPr>
          <w:bCs/>
          <w:lang w:val="ga"/>
        </w:rPr>
        <w:tab/>
        <w:t>Comhpháirteanna den Mheasúnú ar Riachtanas agus Éileamh Tithíochta</w:t>
      </w:r>
      <w:bookmarkEnd w:id="509"/>
    </w:p>
    <w:p w14:paraId="12A39CB1" w14:textId="77777777" w:rsidR="003227E6" w:rsidRPr="00802B28" w:rsidRDefault="003227E6" w:rsidP="003227E6">
      <w:pPr>
        <w:rPr>
          <w:lang w:val="ga"/>
        </w:rPr>
      </w:pPr>
      <w:r>
        <w:rPr>
          <w:lang w:val="ga"/>
        </w:rPr>
        <w:t>Mar aon leis an Measúnú ar Riachtanas agus Éileamh Tithíochta, rinneadh anailís ar threochtaí stairiúla idir-dhaonáirimh maidir le comhdhéanamh teaghlaigh (méid), tionacht agus cineál teaghaise ionas go bhféadfaí meastachán a dhéanamh ar an líon teaghlach amach anseo faoi gach comhpháirt. Tá an ghné seo leagtha amach i gcéimeanna 13 go 15 den mhodheolaíocht HNDA i dTábla 2.1, agus tá torthaí na hanailíse curtha i láthair thíos.</w:t>
      </w:r>
    </w:p>
    <w:p w14:paraId="29BEED1F" w14:textId="77777777" w:rsidR="003227E6" w:rsidRPr="00802B28" w:rsidRDefault="003227E6" w:rsidP="003227E6">
      <w:pPr>
        <w:pStyle w:val="Heading4"/>
        <w:rPr>
          <w:lang w:val="ga"/>
        </w:rPr>
      </w:pPr>
      <w:r>
        <w:rPr>
          <w:bCs/>
          <w:lang w:val="ga"/>
        </w:rPr>
        <w:t>2.4.1</w:t>
      </w:r>
      <w:r>
        <w:rPr>
          <w:bCs/>
          <w:lang w:val="ga"/>
        </w:rPr>
        <w:tab/>
        <w:t>Comhdhéanamh Teaghlaigh</w:t>
      </w:r>
    </w:p>
    <w:p w14:paraId="1C9B884B" w14:textId="77777777" w:rsidR="003227E6" w:rsidRPr="00802B28" w:rsidRDefault="003227E6" w:rsidP="003227E6">
      <w:pPr>
        <w:rPr>
          <w:lang w:val="ga"/>
        </w:rPr>
      </w:pPr>
      <w:r>
        <w:rPr>
          <w:lang w:val="ga"/>
        </w:rPr>
        <w:t xml:space="preserve">Rinneadh anailís ar shonraí stairiúla Daonáirimh (sonraí a bhaineann leis an tréimhse 2002-2016 i gcás Chomhairle Cathrach Bhaile Átha Cliath agus sonraí a bhaineann leis an tréimhse 2006-2016 i gcás na bhfolimistéar) i ndáil leis an gcomhdhéanamh teaghlaigh chun dinimic an athraithe le himeacht ama a thuiscint agus chun meastachán a dhéanamh ar an athrú a </w:t>
      </w:r>
      <w:r>
        <w:rPr>
          <w:lang w:val="ga"/>
        </w:rPr>
        <w:lastRenderedPageBreak/>
        <w:t>d’fhéadfadh teacht chun cinn amach anseo. Úsáideadh an meán idir-dhaonáirimh chun meánathrú treochtáilte bliantúil ar chomhdhéanamh teaghlaigh a chinneadh, mar atá leagtha amach i dTábla 2.26 thíos. Is léirithe i bhFíor 2.4 thíos atá an réamhaisnéis maidir le comhdhéanamh teaghlaigh do limistéar Chomhairle Cathrach Bhaile Átha Cliath, agus is léirithe i bhFíor 2.5 agus i bhFíor 2.6 atá an réamhaisnéis maidir le comhdhéanamh teaghlaigh do Bhaile Átha Cliath 1 agus do Bhaile Átha Cliath 8 faoi seach.</w:t>
      </w:r>
    </w:p>
    <w:p w14:paraId="15C86A68" w14:textId="45ED0D20"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510" w:name="_Toc121136025"/>
      <w:bookmarkStart w:id="511" w:name="_Toc83121922"/>
      <w:bookmarkStart w:id="512" w:name="_Toc218941398"/>
      <w:r>
        <w:rPr>
          <w:color w:val="auto"/>
          <w:sz w:val="24"/>
          <w:szCs w:val="24"/>
          <w:lang w:val="ga"/>
        </w:rPr>
        <w:t>Tábla 2-</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26</w:t>
      </w:r>
      <w:r>
        <w:rPr>
          <w:smallCaps/>
          <w:color w:val="auto"/>
          <w:sz w:val="24"/>
          <w:szCs w:val="24"/>
          <w:lang w:val="ga"/>
        </w:rPr>
        <w:fldChar w:fldCharType="end"/>
      </w:r>
      <w:r>
        <w:rPr>
          <w:color w:val="auto"/>
          <w:sz w:val="24"/>
          <w:szCs w:val="24"/>
          <w:lang w:val="ga"/>
        </w:rPr>
        <w:t>:</w:t>
      </w:r>
      <w:r>
        <w:rPr>
          <w:color w:val="auto"/>
          <w:sz w:val="24"/>
          <w:szCs w:val="24"/>
          <w:lang w:val="ga"/>
        </w:rPr>
        <w:tab/>
        <w:t>Athrú Bliantúil Réamh-mheasta ar Mhéideanna Cohóirt Teaghlaigh</w:t>
      </w:r>
      <w:bookmarkEnd w:id="510"/>
      <w:bookmarkEnd w:id="511"/>
      <w:bookmarkEnd w:id="512"/>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Forecasted annual change in household size cohorts"/>
        <w:tblDescription w:val="Forecasted annual change in household size cohorts"/>
      </w:tblPr>
      <w:tblGrid>
        <w:gridCol w:w="1502"/>
        <w:gridCol w:w="1502"/>
        <w:gridCol w:w="1503"/>
        <w:gridCol w:w="1503"/>
        <w:gridCol w:w="1503"/>
        <w:gridCol w:w="1503"/>
      </w:tblGrid>
      <w:tr w:rsidR="003227E6" w:rsidRPr="009D0BC7" w14:paraId="26B9B52D" w14:textId="77777777" w:rsidTr="003227E6">
        <w:tc>
          <w:tcPr>
            <w:tcW w:w="1502" w:type="dxa"/>
            <w:shd w:val="clear" w:color="auto" w:fill="ED7D31" w:themeFill="accent2"/>
            <w:vAlign w:val="center"/>
          </w:tcPr>
          <w:p w14:paraId="44A6E45C" w14:textId="77777777" w:rsidR="003227E6" w:rsidRPr="009D0BC7" w:rsidRDefault="003227E6" w:rsidP="003227E6">
            <w:pPr>
              <w:spacing w:before="50" w:after="50"/>
              <w:rPr>
                <w:b/>
                <w:color w:val="FFFFFF" w:themeColor="background1"/>
              </w:rPr>
            </w:pPr>
            <w:r>
              <w:rPr>
                <w:b/>
                <w:bCs/>
                <w:color w:val="FFFFFF" w:themeColor="background1"/>
                <w:lang w:val="ga"/>
              </w:rPr>
              <w:t>Athrú Bliantúil</w:t>
            </w:r>
          </w:p>
        </w:tc>
        <w:tc>
          <w:tcPr>
            <w:tcW w:w="1502" w:type="dxa"/>
            <w:shd w:val="clear" w:color="auto" w:fill="ED7D31" w:themeFill="accent2"/>
            <w:vAlign w:val="center"/>
          </w:tcPr>
          <w:p w14:paraId="51936953" w14:textId="77777777" w:rsidR="003227E6" w:rsidRPr="009D0BC7" w:rsidRDefault="003227E6" w:rsidP="003227E6">
            <w:pPr>
              <w:spacing w:before="50" w:after="50"/>
              <w:jc w:val="center"/>
              <w:rPr>
                <w:b/>
                <w:color w:val="FFFFFF" w:themeColor="background1"/>
              </w:rPr>
            </w:pPr>
            <w:r>
              <w:rPr>
                <w:b/>
                <w:bCs/>
                <w:color w:val="FFFFFF" w:themeColor="background1"/>
                <w:lang w:val="ga"/>
              </w:rPr>
              <w:t>Teaghlach ina bhfuil duine amháin</w:t>
            </w:r>
          </w:p>
        </w:tc>
        <w:tc>
          <w:tcPr>
            <w:tcW w:w="1503" w:type="dxa"/>
            <w:shd w:val="clear" w:color="auto" w:fill="ED7D31" w:themeFill="accent2"/>
            <w:vAlign w:val="center"/>
          </w:tcPr>
          <w:p w14:paraId="1F3C6F12" w14:textId="77777777" w:rsidR="003227E6" w:rsidRPr="009D0BC7" w:rsidRDefault="003227E6" w:rsidP="003227E6">
            <w:pPr>
              <w:spacing w:before="50" w:after="50"/>
              <w:jc w:val="center"/>
              <w:rPr>
                <w:b/>
                <w:color w:val="FFFFFF" w:themeColor="background1"/>
              </w:rPr>
            </w:pPr>
            <w:r>
              <w:rPr>
                <w:b/>
                <w:bCs/>
                <w:color w:val="FFFFFF" w:themeColor="background1"/>
                <w:lang w:val="ga"/>
              </w:rPr>
              <w:t>Teaghlach ina bhfuil beirt</w:t>
            </w:r>
          </w:p>
        </w:tc>
        <w:tc>
          <w:tcPr>
            <w:tcW w:w="1503" w:type="dxa"/>
            <w:shd w:val="clear" w:color="auto" w:fill="ED7D31" w:themeFill="accent2"/>
            <w:vAlign w:val="center"/>
          </w:tcPr>
          <w:p w14:paraId="6C7DB7D0" w14:textId="77777777" w:rsidR="003227E6" w:rsidRPr="009D0BC7" w:rsidRDefault="003227E6" w:rsidP="003227E6">
            <w:pPr>
              <w:spacing w:before="50" w:after="50"/>
              <w:jc w:val="center"/>
              <w:rPr>
                <w:b/>
                <w:color w:val="FFFFFF" w:themeColor="background1"/>
              </w:rPr>
            </w:pPr>
            <w:r>
              <w:rPr>
                <w:b/>
                <w:bCs/>
                <w:color w:val="FFFFFF" w:themeColor="background1"/>
                <w:lang w:val="ga"/>
              </w:rPr>
              <w:t>Teaghlach ina bhfuil triúr</w:t>
            </w:r>
          </w:p>
        </w:tc>
        <w:tc>
          <w:tcPr>
            <w:tcW w:w="1503" w:type="dxa"/>
            <w:shd w:val="clear" w:color="auto" w:fill="ED7D31" w:themeFill="accent2"/>
            <w:vAlign w:val="center"/>
          </w:tcPr>
          <w:p w14:paraId="2E01A232" w14:textId="77777777" w:rsidR="003227E6" w:rsidRPr="009D0BC7" w:rsidRDefault="003227E6" w:rsidP="003227E6">
            <w:pPr>
              <w:spacing w:before="50" w:after="50"/>
              <w:jc w:val="center"/>
              <w:rPr>
                <w:b/>
                <w:color w:val="FFFFFF" w:themeColor="background1"/>
              </w:rPr>
            </w:pPr>
            <w:r>
              <w:rPr>
                <w:b/>
                <w:bCs/>
                <w:color w:val="FFFFFF" w:themeColor="background1"/>
                <w:lang w:val="ga"/>
              </w:rPr>
              <w:t>Teaghlach ina bhfuil ceathrar</w:t>
            </w:r>
          </w:p>
        </w:tc>
        <w:tc>
          <w:tcPr>
            <w:tcW w:w="1503" w:type="dxa"/>
            <w:shd w:val="clear" w:color="auto" w:fill="ED7D31" w:themeFill="accent2"/>
            <w:vAlign w:val="center"/>
          </w:tcPr>
          <w:p w14:paraId="0FB826EB" w14:textId="77777777" w:rsidR="003227E6" w:rsidRPr="009D0BC7" w:rsidRDefault="003227E6" w:rsidP="003227E6">
            <w:pPr>
              <w:spacing w:before="50" w:after="50"/>
              <w:jc w:val="center"/>
              <w:rPr>
                <w:b/>
                <w:color w:val="FFFFFF" w:themeColor="background1"/>
              </w:rPr>
            </w:pPr>
            <w:r>
              <w:rPr>
                <w:b/>
                <w:bCs/>
                <w:color w:val="FFFFFF" w:themeColor="background1"/>
                <w:lang w:val="ga"/>
              </w:rPr>
              <w:t>Teaghlach ina bhfuil cúigear nó níos mó</w:t>
            </w:r>
          </w:p>
        </w:tc>
      </w:tr>
      <w:tr w:rsidR="003227E6" w:rsidRPr="009D0BC7" w14:paraId="26B734FA" w14:textId="77777777" w:rsidTr="003227E6">
        <w:tc>
          <w:tcPr>
            <w:tcW w:w="1502" w:type="dxa"/>
            <w:shd w:val="clear" w:color="auto" w:fill="ED7D31" w:themeFill="accent2"/>
            <w:vAlign w:val="center"/>
          </w:tcPr>
          <w:p w14:paraId="3D6854D7" w14:textId="77777777" w:rsidR="003227E6" w:rsidRPr="009D0BC7" w:rsidRDefault="003227E6" w:rsidP="003227E6">
            <w:pPr>
              <w:spacing w:before="50" w:after="50"/>
              <w:rPr>
                <w:b/>
                <w:color w:val="FFFFFF" w:themeColor="background1"/>
              </w:rPr>
            </w:pPr>
            <w:r>
              <w:rPr>
                <w:b/>
                <w:bCs/>
                <w:color w:val="FFFFFF" w:themeColor="background1"/>
                <w:lang w:val="ga"/>
              </w:rPr>
              <w:t>Cathair Bhaile Átha Cliath</w:t>
            </w:r>
          </w:p>
        </w:tc>
        <w:tc>
          <w:tcPr>
            <w:tcW w:w="1502" w:type="dxa"/>
            <w:shd w:val="clear" w:color="auto" w:fill="FBE4D5" w:themeFill="accent2" w:themeFillTint="33"/>
            <w:vAlign w:val="center"/>
          </w:tcPr>
          <w:p w14:paraId="668B9F9C" w14:textId="77777777" w:rsidR="003227E6" w:rsidRPr="009D0BC7" w:rsidRDefault="003227E6" w:rsidP="003227E6">
            <w:pPr>
              <w:spacing w:before="50" w:after="50"/>
              <w:jc w:val="center"/>
            </w:pPr>
            <w:r>
              <w:rPr>
                <w:lang w:val="ga"/>
              </w:rPr>
              <w:t>-0.05%</w:t>
            </w:r>
          </w:p>
        </w:tc>
        <w:tc>
          <w:tcPr>
            <w:tcW w:w="1503" w:type="dxa"/>
            <w:shd w:val="clear" w:color="auto" w:fill="FBE4D5" w:themeFill="accent2" w:themeFillTint="33"/>
            <w:vAlign w:val="center"/>
          </w:tcPr>
          <w:p w14:paraId="157705E8" w14:textId="77777777" w:rsidR="003227E6" w:rsidRPr="009D0BC7" w:rsidRDefault="003227E6" w:rsidP="003227E6">
            <w:pPr>
              <w:spacing w:before="50" w:after="50"/>
              <w:jc w:val="center"/>
            </w:pPr>
            <w:r>
              <w:rPr>
                <w:lang w:val="ga"/>
              </w:rPr>
              <w:t>0.23%</w:t>
            </w:r>
          </w:p>
        </w:tc>
        <w:tc>
          <w:tcPr>
            <w:tcW w:w="1503" w:type="dxa"/>
            <w:shd w:val="clear" w:color="auto" w:fill="FBE4D5" w:themeFill="accent2" w:themeFillTint="33"/>
            <w:vAlign w:val="center"/>
          </w:tcPr>
          <w:p w14:paraId="122A4DC8" w14:textId="77777777" w:rsidR="003227E6" w:rsidRPr="009D0BC7" w:rsidRDefault="003227E6" w:rsidP="003227E6">
            <w:pPr>
              <w:spacing w:before="50" w:after="50"/>
              <w:jc w:val="center"/>
            </w:pPr>
            <w:r>
              <w:rPr>
                <w:lang w:val="ga"/>
              </w:rPr>
              <w:t>0.03%</w:t>
            </w:r>
          </w:p>
        </w:tc>
        <w:tc>
          <w:tcPr>
            <w:tcW w:w="1503" w:type="dxa"/>
            <w:shd w:val="clear" w:color="auto" w:fill="FBE4D5" w:themeFill="accent2" w:themeFillTint="33"/>
            <w:vAlign w:val="center"/>
          </w:tcPr>
          <w:p w14:paraId="7BF6A37B" w14:textId="77777777" w:rsidR="003227E6" w:rsidRPr="009D0BC7" w:rsidRDefault="003227E6" w:rsidP="003227E6">
            <w:pPr>
              <w:spacing w:before="50" w:after="50"/>
              <w:jc w:val="center"/>
            </w:pPr>
            <w:r>
              <w:rPr>
                <w:lang w:val="ga"/>
              </w:rPr>
              <w:t>-0.03%</w:t>
            </w:r>
          </w:p>
        </w:tc>
        <w:tc>
          <w:tcPr>
            <w:tcW w:w="1503" w:type="dxa"/>
            <w:shd w:val="clear" w:color="auto" w:fill="FBE4D5" w:themeFill="accent2" w:themeFillTint="33"/>
            <w:vAlign w:val="center"/>
          </w:tcPr>
          <w:p w14:paraId="3FEA9DDE" w14:textId="77777777" w:rsidR="003227E6" w:rsidRPr="009D0BC7" w:rsidRDefault="003227E6" w:rsidP="003227E6">
            <w:pPr>
              <w:spacing w:before="50" w:after="50"/>
              <w:jc w:val="center"/>
            </w:pPr>
            <w:r>
              <w:rPr>
                <w:lang w:val="ga"/>
              </w:rPr>
              <w:t>-0.19%</w:t>
            </w:r>
          </w:p>
        </w:tc>
      </w:tr>
      <w:tr w:rsidR="003227E6" w:rsidRPr="009D0BC7" w14:paraId="16B15390" w14:textId="77777777" w:rsidTr="003227E6">
        <w:tc>
          <w:tcPr>
            <w:tcW w:w="1502" w:type="dxa"/>
            <w:shd w:val="clear" w:color="auto" w:fill="ED7D31" w:themeFill="accent2"/>
            <w:vAlign w:val="center"/>
          </w:tcPr>
          <w:p w14:paraId="5D7820CD" w14:textId="77777777" w:rsidR="003227E6" w:rsidRPr="009D0BC7" w:rsidRDefault="003227E6" w:rsidP="003227E6">
            <w:pPr>
              <w:spacing w:before="50" w:after="50"/>
              <w:rPr>
                <w:b/>
                <w:color w:val="FFFFFF" w:themeColor="background1"/>
              </w:rPr>
            </w:pPr>
            <w:r>
              <w:rPr>
                <w:b/>
                <w:bCs/>
                <w:color w:val="FFFFFF" w:themeColor="background1"/>
                <w:lang w:val="ga"/>
              </w:rPr>
              <w:t>Baile Átha Cliath 1</w:t>
            </w:r>
          </w:p>
        </w:tc>
        <w:tc>
          <w:tcPr>
            <w:tcW w:w="1502" w:type="dxa"/>
            <w:shd w:val="clear" w:color="auto" w:fill="F7CAAC" w:themeFill="accent2" w:themeFillTint="66"/>
            <w:vAlign w:val="center"/>
          </w:tcPr>
          <w:p w14:paraId="648F4B56" w14:textId="77777777" w:rsidR="003227E6" w:rsidRPr="009D0BC7" w:rsidRDefault="003227E6" w:rsidP="003227E6">
            <w:pPr>
              <w:spacing w:before="50" w:after="50"/>
              <w:jc w:val="center"/>
            </w:pPr>
            <w:r>
              <w:rPr>
                <w:lang w:val="ga"/>
              </w:rPr>
              <w:t>-0.10%</w:t>
            </w:r>
          </w:p>
        </w:tc>
        <w:tc>
          <w:tcPr>
            <w:tcW w:w="1503" w:type="dxa"/>
            <w:shd w:val="clear" w:color="auto" w:fill="F7CAAC" w:themeFill="accent2" w:themeFillTint="66"/>
            <w:vAlign w:val="center"/>
          </w:tcPr>
          <w:p w14:paraId="684A0D8A" w14:textId="77777777" w:rsidR="003227E6" w:rsidRPr="009D0BC7" w:rsidRDefault="003227E6" w:rsidP="003227E6">
            <w:pPr>
              <w:spacing w:before="50" w:after="50"/>
              <w:jc w:val="center"/>
            </w:pPr>
            <w:r>
              <w:rPr>
                <w:lang w:val="ga"/>
              </w:rPr>
              <w:t>0.20%</w:t>
            </w:r>
          </w:p>
        </w:tc>
        <w:tc>
          <w:tcPr>
            <w:tcW w:w="1503" w:type="dxa"/>
            <w:shd w:val="clear" w:color="auto" w:fill="F7CAAC" w:themeFill="accent2" w:themeFillTint="66"/>
            <w:vAlign w:val="center"/>
          </w:tcPr>
          <w:p w14:paraId="7BF6452A" w14:textId="77777777" w:rsidR="003227E6" w:rsidRPr="009D0BC7" w:rsidRDefault="003227E6" w:rsidP="003227E6">
            <w:pPr>
              <w:spacing w:before="50" w:after="50"/>
              <w:jc w:val="center"/>
            </w:pPr>
            <w:r>
              <w:rPr>
                <w:lang w:val="ga"/>
              </w:rPr>
              <w:t>-0.03%</w:t>
            </w:r>
          </w:p>
        </w:tc>
        <w:tc>
          <w:tcPr>
            <w:tcW w:w="1503" w:type="dxa"/>
            <w:shd w:val="clear" w:color="auto" w:fill="F7CAAC" w:themeFill="accent2" w:themeFillTint="66"/>
            <w:vAlign w:val="center"/>
          </w:tcPr>
          <w:p w14:paraId="31C85AE3" w14:textId="77777777" w:rsidR="003227E6" w:rsidRPr="009D0BC7" w:rsidRDefault="003227E6" w:rsidP="003227E6">
            <w:pPr>
              <w:spacing w:before="50" w:after="50"/>
              <w:jc w:val="center"/>
            </w:pPr>
            <w:r>
              <w:rPr>
                <w:lang w:val="ga"/>
              </w:rPr>
              <w:t>-0.05%</w:t>
            </w:r>
          </w:p>
        </w:tc>
        <w:tc>
          <w:tcPr>
            <w:tcW w:w="1503" w:type="dxa"/>
            <w:shd w:val="clear" w:color="auto" w:fill="F7CAAC" w:themeFill="accent2" w:themeFillTint="66"/>
            <w:vAlign w:val="center"/>
          </w:tcPr>
          <w:p w14:paraId="6E538F67" w14:textId="77777777" w:rsidR="003227E6" w:rsidRPr="009D0BC7" w:rsidRDefault="003227E6" w:rsidP="003227E6">
            <w:pPr>
              <w:spacing w:before="50" w:after="50"/>
              <w:jc w:val="center"/>
            </w:pPr>
            <w:r>
              <w:rPr>
                <w:lang w:val="ga"/>
              </w:rPr>
              <w:t>-0.01%</w:t>
            </w:r>
          </w:p>
        </w:tc>
      </w:tr>
      <w:tr w:rsidR="003227E6" w:rsidRPr="009D0BC7" w14:paraId="41471037" w14:textId="77777777" w:rsidTr="003227E6">
        <w:tc>
          <w:tcPr>
            <w:tcW w:w="1502" w:type="dxa"/>
            <w:shd w:val="clear" w:color="auto" w:fill="ED7D31" w:themeFill="accent2"/>
            <w:vAlign w:val="center"/>
          </w:tcPr>
          <w:p w14:paraId="2BDF7994" w14:textId="77777777" w:rsidR="003227E6" w:rsidRPr="009D0BC7" w:rsidRDefault="003227E6" w:rsidP="003227E6">
            <w:pPr>
              <w:spacing w:before="50" w:after="50"/>
              <w:rPr>
                <w:b/>
                <w:color w:val="FFFFFF" w:themeColor="background1"/>
              </w:rPr>
            </w:pPr>
            <w:r>
              <w:rPr>
                <w:b/>
                <w:bCs/>
                <w:color w:val="FFFFFF" w:themeColor="background1"/>
                <w:lang w:val="ga"/>
              </w:rPr>
              <w:t>Baile Átha Cliath 8</w:t>
            </w:r>
          </w:p>
        </w:tc>
        <w:tc>
          <w:tcPr>
            <w:tcW w:w="1502" w:type="dxa"/>
            <w:shd w:val="clear" w:color="auto" w:fill="FBE4D5" w:themeFill="accent2" w:themeFillTint="33"/>
            <w:vAlign w:val="center"/>
          </w:tcPr>
          <w:p w14:paraId="3747FA6F" w14:textId="77777777" w:rsidR="003227E6" w:rsidRPr="009D0BC7" w:rsidRDefault="003227E6" w:rsidP="003227E6">
            <w:pPr>
              <w:spacing w:before="50" w:after="50"/>
              <w:jc w:val="center"/>
            </w:pPr>
            <w:r>
              <w:rPr>
                <w:lang w:val="ga"/>
              </w:rPr>
              <w:t>-0.30%</w:t>
            </w:r>
          </w:p>
        </w:tc>
        <w:tc>
          <w:tcPr>
            <w:tcW w:w="1503" w:type="dxa"/>
            <w:shd w:val="clear" w:color="auto" w:fill="FBE4D5" w:themeFill="accent2" w:themeFillTint="33"/>
            <w:vAlign w:val="center"/>
          </w:tcPr>
          <w:p w14:paraId="5F5F3BBB" w14:textId="77777777" w:rsidR="003227E6" w:rsidRPr="009D0BC7" w:rsidRDefault="003227E6" w:rsidP="003227E6">
            <w:pPr>
              <w:spacing w:before="50" w:after="50"/>
              <w:jc w:val="center"/>
            </w:pPr>
            <w:r>
              <w:rPr>
                <w:lang w:val="ga"/>
              </w:rPr>
              <w:t>0.33%</w:t>
            </w:r>
          </w:p>
        </w:tc>
        <w:tc>
          <w:tcPr>
            <w:tcW w:w="1503" w:type="dxa"/>
            <w:shd w:val="clear" w:color="auto" w:fill="FBE4D5" w:themeFill="accent2" w:themeFillTint="33"/>
            <w:vAlign w:val="center"/>
          </w:tcPr>
          <w:p w14:paraId="638352BE" w14:textId="77777777" w:rsidR="003227E6" w:rsidRPr="009D0BC7" w:rsidRDefault="003227E6" w:rsidP="003227E6">
            <w:pPr>
              <w:spacing w:before="50" w:after="50"/>
              <w:jc w:val="center"/>
            </w:pPr>
            <w:r>
              <w:rPr>
                <w:lang w:val="ga"/>
              </w:rPr>
              <w:t>0.06%</w:t>
            </w:r>
          </w:p>
        </w:tc>
        <w:tc>
          <w:tcPr>
            <w:tcW w:w="1503" w:type="dxa"/>
            <w:shd w:val="clear" w:color="auto" w:fill="FBE4D5" w:themeFill="accent2" w:themeFillTint="33"/>
            <w:vAlign w:val="center"/>
          </w:tcPr>
          <w:p w14:paraId="400A2CBF" w14:textId="77777777" w:rsidR="003227E6" w:rsidRPr="009D0BC7" w:rsidRDefault="003227E6" w:rsidP="003227E6">
            <w:pPr>
              <w:spacing w:before="50" w:after="50"/>
              <w:jc w:val="center"/>
            </w:pPr>
            <w:r>
              <w:rPr>
                <w:lang w:val="ga"/>
              </w:rPr>
              <w:t>-0.03%</w:t>
            </w:r>
          </w:p>
        </w:tc>
        <w:tc>
          <w:tcPr>
            <w:tcW w:w="1503" w:type="dxa"/>
            <w:shd w:val="clear" w:color="auto" w:fill="FBE4D5" w:themeFill="accent2" w:themeFillTint="33"/>
            <w:vAlign w:val="center"/>
          </w:tcPr>
          <w:p w14:paraId="6163808A" w14:textId="77777777" w:rsidR="003227E6" w:rsidRPr="009D0BC7" w:rsidRDefault="003227E6" w:rsidP="003227E6">
            <w:pPr>
              <w:spacing w:before="50" w:after="50"/>
              <w:jc w:val="center"/>
            </w:pPr>
            <w:r>
              <w:rPr>
                <w:lang w:val="ga"/>
              </w:rPr>
              <w:t>-0.06%</w:t>
            </w:r>
          </w:p>
        </w:tc>
      </w:tr>
    </w:tbl>
    <w:p w14:paraId="5E45DEE7" w14:textId="77777777" w:rsidR="003227E6" w:rsidRPr="009D0BC7" w:rsidRDefault="003227E6" w:rsidP="003227E6">
      <w:pPr>
        <w:pStyle w:val="NoSpacing"/>
      </w:pPr>
    </w:p>
    <w:p w14:paraId="3985245A" w14:textId="77777777" w:rsidR="003227E6" w:rsidRPr="009D0BC7" w:rsidRDefault="003227E6" w:rsidP="003227E6">
      <w:pPr>
        <w:pStyle w:val="Heading5"/>
      </w:pPr>
      <w:r>
        <w:rPr>
          <w:lang w:val="ga"/>
        </w:rPr>
        <w:t>Comhairle Cathrach Bhaile Átha Cliath</w:t>
      </w:r>
    </w:p>
    <w:p w14:paraId="43D061C5" w14:textId="77777777" w:rsidR="003227E6" w:rsidRDefault="003227E6" w:rsidP="003227E6">
      <w:r>
        <w:rPr>
          <w:lang w:val="ga"/>
        </w:rPr>
        <w:t xml:space="preserve">Bunaithe ar na hathruithe sainaitheanta idir-dhaonáirimh, tiocfaidh laghdú measartha mall ar an líon teaghlach ina bhfuil duine amháin agus ina bhfuil ceathrar agus tiocfaidh laghdú i bhfad níos tapa ar an líon teaghlach ina bhfuil cúigear nó níos mó i limistéar Chomhairle Cathrach Bhaile Átha Cliath. </w:t>
      </w:r>
    </w:p>
    <w:p w14:paraId="2C438A93" w14:textId="77777777" w:rsidR="003227E6" w:rsidRPr="009D0BC7" w:rsidRDefault="003227E6" w:rsidP="003227E6">
      <w:r>
        <w:rPr>
          <w:lang w:val="ga"/>
        </w:rPr>
        <w:t>Tá an líon teaghlach ina bhfuil beirt agus ina bhfuil triúr ag dul i méid, agus an líon teaghlach ina bhfuil beirt ag méadú ag an ráta is airde (0.23% in aghaidh na bliana).</w:t>
      </w:r>
    </w:p>
    <w:p w14:paraId="3627F23C" w14:textId="77777777" w:rsidR="003227E6" w:rsidRPr="009D0BC7" w:rsidRDefault="003227E6" w:rsidP="003227E6">
      <w:pPr>
        <w:pStyle w:val="Heading5"/>
      </w:pPr>
      <w:r>
        <w:rPr>
          <w:lang w:val="ga"/>
        </w:rPr>
        <w:t>Baile Átha Cliath 1</w:t>
      </w:r>
    </w:p>
    <w:p w14:paraId="3584B08E" w14:textId="77777777" w:rsidR="003227E6" w:rsidRPr="009D0BC7" w:rsidRDefault="003227E6" w:rsidP="003227E6">
      <w:r>
        <w:rPr>
          <w:lang w:val="ga"/>
        </w:rPr>
        <w:t>Bunaithe ar na hathruithe sainaitheanta idir-dhaonáirimh, tiocfaidh laghdú ar gach cineál comhdhéanaimh teaghlaigh i mBaile Átha Cliath 1, ach amháin i gcás teaghlaigh ina bhfuil beirt, a mhéadóidh faoi 0.20% in aghaidh na bliana.</w:t>
      </w:r>
    </w:p>
    <w:p w14:paraId="3E75F960" w14:textId="77777777" w:rsidR="003227E6" w:rsidRPr="009D0BC7" w:rsidRDefault="003227E6" w:rsidP="003227E6">
      <w:pPr>
        <w:pStyle w:val="Heading5"/>
      </w:pPr>
      <w:r>
        <w:rPr>
          <w:lang w:val="ga"/>
        </w:rPr>
        <w:t>Baile Átha Cliath 8</w:t>
      </w:r>
    </w:p>
    <w:p w14:paraId="4EEC9DC8" w14:textId="77777777" w:rsidR="003227E6" w:rsidRPr="00802B28" w:rsidRDefault="003227E6" w:rsidP="003227E6">
      <w:pPr>
        <w:rPr>
          <w:lang w:val="ga"/>
        </w:rPr>
      </w:pPr>
      <w:r>
        <w:rPr>
          <w:lang w:val="ga"/>
        </w:rPr>
        <w:t>Bunaithe ar na hathruithe sainaitheanta idir-dhaonáirimh, tiocfaidh laghdú measartha mall ar an líon teaghlach ina bhfuil ceathrar agus ina bhfuil cúigear nó níos mó agus tiocfaidh laghdú i bhfad níos tapa ar an líon teaghlach ina bhfuil duine amháin i mBaile Átha Cliath 8. Tá an líon teaghlach ina bhfuil beirt agus ina bhfuil triúr ag dul i méid, agus an líon teaghlach ina bhfuil beirt ag méadú ag an ráta is airde (0.33% in aghaidh na bliana).</w:t>
      </w:r>
    </w:p>
    <w:p w14:paraId="666DED8D" w14:textId="134D6360"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513" w:name="_Toc88140004"/>
      <w:bookmarkStart w:id="514" w:name="_Toc83121981"/>
      <w:bookmarkStart w:id="515" w:name="_Toc218941283"/>
      <w:r>
        <w:rPr>
          <w:color w:val="auto"/>
          <w:sz w:val="24"/>
          <w:szCs w:val="24"/>
          <w:lang w:val="ga"/>
        </w:rPr>
        <w:lastRenderedPageBreak/>
        <w:t>Fíor 2-</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4</w:t>
      </w:r>
      <w:r>
        <w:rPr>
          <w:smallCaps/>
          <w:color w:val="auto"/>
          <w:sz w:val="24"/>
          <w:szCs w:val="24"/>
          <w:lang w:val="ga"/>
        </w:rPr>
        <w:fldChar w:fldCharType="end"/>
      </w:r>
      <w:r>
        <w:rPr>
          <w:color w:val="auto"/>
          <w:sz w:val="24"/>
          <w:szCs w:val="24"/>
          <w:lang w:val="ga"/>
        </w:rPr>
        <w:t>:</w:t>
      </w:r>
      <w:r>
        <w:rPr>
          <w:color w:val="auto"/>
          <w:sz w:val="24"/>
          <w:szCs w:val="24"/>
          <w:lang w:val="ga"/>
        </w:rPr>
        <w:tab/>
        <w:t>Comhdhéanamh Teaghlaigh Réamh-mheasta thar Thréimhse Feidhme an Phlean - Comhairle Cathrach Bhaile Átha Cliath</w:t>
      </w:r>
      <w:bookmarkEnd w:id="513"/>
      <w:bookmarkEnd w:id="514"/>
      <w:bookmarkEnd w:id="515"/>
    </w:p>
    <w:p w14:paraId="223F29A5" w14:textId="77777777" w:rsidR="003227E6" w:rsidRPr="009D0BC7" w:rsidRDefault="003227E6" w:rsidP="003227E6">
      <w:r>
        <w:rPr>
          <w:noProof/>
          <w:lang w:val="ga"/>
        </w:rPr>
        <w:drawing>
          <wp:inline distT="0" distB="0" distL="0" distR="0" wp14:anchorId="6F72CF8D" wp14:editId="229152C7">
            <wp:extent cx="5731510" cy="2795905"/>
            <wp:effectExtent l="0" t="0" r="2540" b="4445"/>
            <wp:docPr id="247" name="Picture 247" descr="Comhdhéanamh Teaghlaigh Réamh-mheasta thar Thréimhse Feidhme an Phlean - Comhairle Cathrach Bhaile Átha Cliath" title="Comhdhéanamh Teaghlaigh Réamh-mheasta thar Thréimhse Feidhme an Phlean - Comhairle Cathrach Bhaile Átha Cli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31510" cy="2795905"/>
                    </a:xfrm>
                    <a:prstGeom prst="rect">
                      <a:avLst/>
                    </a:prstGeom>
                  </pic:spPr>
                </pic:pic>
              </a:graphicData>
            </a:graphic>
          </wp:inline>
        </w:drawing>
      </w:r>
    </w:p>
    <w:p w14:paraId="6C2D563C" w14:textId="0253EB19" w:rsidR="003227E6" w:rsidRPr="002F6F2D" w:rsidRDefault="003227E6" w:rsidP="003227E6">
      <w:pPr>
        <w:pStyle w:val="Caption"/>
        <w:keepNext/>
        <w:tabs>
          <w:tab w:val="left" w:pos="1418"/>
        </w:tabs>
        <w:spacing w:after="50"/>
        <w:ind w:left="1418" w:hanging="1418"/>
        <w:rPr>
          <w:smallCaps/>
          <w:color w:val="auto"/>
          <w:sz w:val="24"/>
          <w:szCs w:val="24"/>
        </w:rPr>
      </w:pPr>
      <w:bookmarkStart w:id="516" w:name="_Toc88140005"/>
      <w:bookmarkStart w:id="517" w:name="_Toc83121982"/>
      <w:bookmarkStart w:id="518" w:name="_Toc218941284"/>
      <w:r>
        <w:rPr>
          <w:color w:val="auto"/>
          <w:sz w:val="24"/>
          <w:szCs w:val="24"/>
          <w:lang w:val="ga"/>
        </w:rPr>
        <w:t>Fíor 2-</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5</w:t>
      </w:r>
      <w:r>
        <w:rPr>
          <w:smallCaps/>
          <w:color w:val="auto"/>
          <w:sz w:val="24"/>
          <w:szCs w:val="24"/>
          <w:lang w:val="ga"/>
        </w:rPr>
        <w:fldChar w:fldCharType="end"/>
      </w:r>
      <w:r>
        <w:rPr>
          <w:color w:val="auto"/>
          <w:sz w:val="24"/>
          <w:szCs w:val="24"/>
          <w:lang w:val="ga"/>
        </w:rPr>
        <w:t>:</w:t>
      </w:r>
      <w:r>
        <w:rPr>
          <w:color w:val="auto"/>
          <w:sz w:val="24"/>
          <w:szCs w:val="24"/>
          <w:lang w:val="ga"/>
        </w:rPr>
        <w:tab/>
        <w:t>Comhdhéanamh Teaghlaigh Réamh-mheasta thar Thréimhse Feidhme an Phlean - Baile Átha Cliath 1</w:t>
      </w:r>
      <w:bookmarkEnd w:id="516"/>
      <w:bookmarkEnd w:id="517"/>
      <w:bookmarkEnd w:id="518"/>
    </w:p>
    <w:p w14:paraId="22523DF3" w14:textId="77777777" w:rsidR="003227E6" w:rsidRPr="009D0BC7" w:rsidRDefault="003227E6" w:rsidP="003227E6">
      <w:r>
        <w:rPr>
          <w:noProof/>
          <w:lang w:val="ga"/>
        </w:rPr>
        <w:drawing>
          <wp:inline distT="0" distB="0" distL="0" distR="0" wp14:anchorId="3C216E31" wp14:editId="698D15BB">
            <wp:extent cx="5731510" cy="2811145"/>
            <wp:effectExtent l="0" t="0" r="2540" b="8255"/>
            <wp:docPr id="249" name="Picture 249" descr="Comhdhéanamh Teaghlaigh Réamh-mheasta thar Thréimhse Feidhme an Phlean - Baile Átha Cliath 1" title="Comhdhéanamh Teaghlaigh Réamh-mheasta thar Thréimhse Feidhme an Phlean - Baile Átha Cliat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31510" cy="2811145"/>
                    </a:xfrm>
                    <a:prstGeom prst="rect">
                      <a:avLst/>
                    </a:prstGeom>
                  </pic:spPr>
                </pic:pic>
              </a:graphicData>
            </a:graphic>
          </wp:inline>
        </w:drawing>
      </w:r>
    </w:p>
    <w:p w14:paraId="481F5A62" w14:textId="60B82393" w:rsidR="003227E6" w:rsidRPr="00395E1E" w:rsidRDefault="003227E6" w:rsidP="003227E6">
      <w:pPr>
        <w:pStyle w:val="Caption"/>
        <w:keepNext/>
        <w:tabs>
          <w:tab w:val="left" w:pos="1418"/>
        </w:tabs>
        <w:spacing w:after="50"/>
        <w:ind w:left="1418" w:hanging="1418"/>
        <w:rPr>
          <w:smallCaps/>
          <w:color w:val="auto"/>
          <w:sz w:val="24"/>
          <w:szCs w:val="24"/>
        </w:rPr>
      </w:pPr>
      <w:bookmarkStart w:id="519" w:name="_Toc88140006"/>
      <w:bookmarkStart w:id="520" w:name="_Toc83121983"/>
      <w:bookmarkStart w:id="521" w:name="_Toc218941285"/>
      <w:r>
        <w:rPr>
          <w:color w:val="auto"/>
          <w:sz w:val="24"/>
          <w:szCs w:val="24"/>
          <w:lang w:val="ga"/>
        </w:rPr>
        <w:lastRenderedPageBreak/>
        <w:t>Fíor 2-</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6</w:t>
      </w:r>
      <w:r>
        <w:rPr>
          <w:smallCaps/>
          <w:color w:val="auto"/>
          <w:sz w:val="24"/>
          <w:szCs w:val="24"/>
          <w:lang w:val="ga"/>
        </w:rPr>
        <w:fldChar w:fldCharType="end"/>
      </w:r>
      <w:r>
        <w:rPr>
          <w:color w:val="auto"/>
          <w:sz w:val="24"/>
          <w:szCs w:val="24"/>
          <w:lang w:val="ga"/>
        </w:rPr>
        <w:t>:</w:t>
      </w:r>
      <w:r>
        <w:rPr>
          <w:color w:val="auto"/>
          <w:sz w:val="24"/>
          <w:szCs w:val="24"/>
          <w:lang w:val="ga"/>
        </w:rPr>
        <w:tab/>
        <w:t>Comhdhéanamh Teaghlaigh Réamh-mheasta thar Thréimhse Feidhme an Phlean - Baile Átha Cliath 8</w:t>
      </w:r>
      <w:bookmarkEnd w:id="519"/>
      <w:bookmarkEnd w:id="520"/>
      <w:bookmarkEnd w:id="521"/>
    </w:p>
    <w:p w14:paraId="75DB49E6" w14:textId="77777777" w:rsidR="003227E6" w:rsidRPr="009D0BC7" w:rsidRDefault="003227E6" w:rsidP="003227E6">
      <w:r>
        <w:rPr>
          <w:noProof/>
          <w:lang w:val="ga"/>
        </w:rPr>
        <w:drawing>
          <wp:inline distT="0" distB="0" distL="0" distR="0" wp14:anchorId="64878F28" wp14:editId="3F8BE4C5">
            <wp:extent cx="5731510" cy="2933700"/>
            <wp:effectExtent l="0" t="0" r="2540" b="0"/>
            <wp:docPr id="250" name="Picture 250" descr="Comhdhéanamh Teaghlaigh Réamh-mheasta thar Thréimhse Feidhme an Phlean - Baile Átha Cliath 8" title="Comhdhéanamh Teaghlaigh Réamh-mheasta thar Thréimhse Feidhme an Phlean - Baile Átha Cliath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31510" cy="2933700"/>
                    </a:xfrm>
                    <a:prstGeom prst="rect">
                      <a:avLst/>
                    </a:prstGeom>
                  </pic:spPr>
                </pic:pic>
              </a:graphicData>
            </a:graphic>
          </wp:inline>
        </w:drawing>
      </w:r>
    </w:p>
    <w:p w14:paraId="78AEF6C2" w14:textId="77777777" w:rsidR="003227E6" w:rsidRPr="00802B28" w:rsidRDefault="003227E6" w:rsidP="003227E6">
      <w:pPr>
        <w:rPr>
          <w:lang w:val="ga"/>
        </w:rPr>
      </w:pPr>
      <w:r>
        <w:rPr>
          <w:lang w:val="ga"/>
        </w:rPr>
        <w:t>Ar mhaithe le tuiscint níos fearr a ghnóthú ar mhéid agus comhdhéanamh teaghlaigh agus ar an mbaint a d’fhéadfadh a bheith acu leis an stoc teaghaisí, scrúdaíodh sonraí Daonáirimh maidir leis an líon seomraí in aghaidh an teaghlaigh sa bhliain 2016. Ar an drochuair, ní dhearnadh i nDaonáireamh 2016 aon idirdhealú idir seomraí leapa agus gach seomra eile. Mar sin, ní féidir meascán iomlán méideanna teaghaise a shuí do Chathair Bhaile Átha Cliath. Is sonraí comhthéacsúla iad na sonraí sin, agus ní léirítear iontu an líon seomraí leapa agus an líon sin amháin. Tugadh treoir do fhreagraithe Daonáirimh gan an líon seomraí folctha, leithreas, cistinéad, seomraí fóntais, seomraí comhairliúcháin, oifigí, siopaí, hallaí, léibheann ná seomraí nach féidir iad a úsáid ach amháin chun críocha stórála amhail cófraí a chomhaireamh. Dá bhrí sin, níl na limistéir sin ar áireamh sna sonraí thíos. Tugadh treoir dóibh gach seomra eile a chomhaireamh, amhail cistineacha, seomraí suí, seomraí leapa, grianáin agus seomraí staidéir.</w:t>
      </w:r>
    </w:p>
    <w:p w14:paraId="6B3D7A91" w14:textId="77777777" w:rsidR="003227E6" w:rsidRDefault="003227E6" w:rsidP="003227E6">
      <w:pPr>
        <w:rPr>
          <w:lang w:val="ga"/>
        </w:rPr>
      </w:pPr>
      <w:r>
        <w:rPr>
          <w:lang w:val="ga"/>
        </w:rPr>
        <w:t>Léirítear i dTábla 2.27 agus i dTábla 2.28 thíos go bhfuil teaghlaigh dáilte go cothrom ar fud na gcatagóirí seomraí uile ar fud Chathair Bhaile Átha Cliath ina hiomláine, agus iolracht bheag le feiceáil sa líon teaghaisí 5 sheomra (18.6%). Mar sin féin, is lú an líon seomraí i dteaghaisí i mBaile Átha Cliath 1 agus i mBaile Átha Cliath 8 ná i gCathair Bhaile Átha Cliath, tríd is tríd. Thaifead 12.9% de theaghlaigh i mBaile Átha Cliath 1 nach bhfuil ach seomra amháin acu.</w:t>
      </w:r>
    </w:p>
    <w:p w14:paraId="142473D7" w14:textId="77777777" w:rsidR="00D42D8D" w:rsidRDefault="00D42D8D" w:rsidP="003227E6">
      <w:pPr>
        <w:rPr>
          <w:lang w:val="ga"/>
        </w:rPr>
      </w:pPr>
    </w:p>
    <w:p w14:paraId="4AC1E918" w14:textId="77777777" w:rsidR="00D42D8D" w:rsidRPr="00802B28" w:rsidRDefault="00D42D8D" w:rsidP="003227E6">
      <w:pPr>
        <w:rPr>
          <w:lang w:val="ga"/>
        </w:rPr>
      </w:pPr>
    </w:p>
    <w:p w14:paraId="309403E3" w14:textId="4887ADBD" w:rsidR="003227E6" w:rsidRPr="00395E1E" w:rsidRDefault="003227E6" w:rsidP="003227E6">
      <w:pPr>
        <w:pStyle w:val="Caption"/>
        <w:keepNext/>
        <w:tabs>
          <w:tab w:val="left" w:pos="1418"/>
        </w:tabs>
        <w:spacing w:after="50"/>
        <w:ind w:left="1418" w:hanging="1418"/>
        <w:rPr>
          <w:smallCaps/>
          <w:color w:val="auto"/>
          <w:sz w:val="24"/>
          <w:szCs w:val="24"/>
        </w:rPr>
      </w:pPr>
      <w:bookmarkStart w:id="522" w:name="_Toc121136026"/>
      <w:bookmarkStart w:id="523" w:name="_Toc83121923"/>
      <w:bookmarkStart w:id="524" w:name="_Toc218941399"/>
      <w:r>
        <w:rPr>
          <w:color w:val="auto"/>
          <w:sz w:val="24"/>
          <w:szCs w:val="24"/>
          <w:lang w:val="ga"/>
        </w:rPr>
        <w:lastRenderedPageBreak/>
        <w:t>Tábla 2-</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27</w:t>
      </w:r>
      <w:r>
        <w:rPr>
          <w:smallCaps/>
          <w:color w:val="auto"/>
          <w:sz w:val="24"/>
          <w:szCs w:val="24"/>
          <w:lang w:val="ga"/>
        </w:rPr>
        <w:fldChar w:fldCharType="end"/>
      </w:r>
      <w:r>
        <w:rPr>
          <w:color w:val="auto"/>
          <w:sz w:val="24"/>
          <w:szCs w:val="24"/>
          <w:lang w:val="ga"/>
        </w:rPr>
        <w:t>:</w:t>
      </w:r>
      <w:r>
        <w:rPr>
          <w:color w:val="auto"/>
          <w:sz w:val="24"/>
          <w:szCs w:val="24"/>
          <w:lang w:val="ga"/>
        </w:rPr>
        <w:tab/>
        <w:t>Seomraí in aghaidh an Teaghlaigh, 2016</w:t>
      </w:r>
      <w:bookmarkEnd w:id="522"/>
      <w:bookmarkEnd w:id="523"/>
      <w:bookmarkEnd w:id="524"/>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Rooms per household, 2016"/>
        <w:tblDescription w:val="Rooms per household, 2016"/>
      </w:tblPr>
      <w:tblGrid>
        <w:gridCol w:w="2254"/>
        <w:gridCol w:w="2254"/>
        <w:gridCol w:w="2254"/>
        <w:gridCol w:w="2254"/>
      </w:tblGrid>
      <w:tr w:rsidR="003227E6" w:rsidRPr="009D0BC7" w14:paraId="088097E8" w14:textId="77777777" w:rsidTr="003227E6">
        <w:tc>
          <w:tcPr>
            <w:tcW w:w="2254" w:type="dxa"/>
            <w:shd w:val="clear" w:color="auto" w:fill="ED7D31" w:themeFill="accent2"/>
            <w:vAlign w:val="center"/>
          </w:tcPr>
          <w:p w14:paraId="3965F501" w14:textId="77777777" w:rsidR="003227E6" w:rsidRPr="009D0BC7" w:rsidRDefault="003227E6" w:rsidP="003227E6">
            <w:pPr>
              <w:spacing w:before="50" w:after="50"/>
              <w:rPr>
                <w:b/>
                <w:color w:val="FFFFFF" w:themeColor="background1"/>
              </w:rPr>
            </w:pPr>
            <w:r>
              <w:rPr>
                <w:b/>
                <w:bCs/>
                <w:color w:val="FFFFFF" w:themeColor="background1"/>
                <w:lang w:val="ga"/>
              </w:rPr>
              <w:t>An líon seomraí</w:t>
            </w:r>
          </w:p>
        </w:tc>
        <w:tc>
          <w:tcPr>
            <w:tcW w:w="2254" w:type="dxa"/>
            <w:shd w:val="clear" w:color="auto" w:fill="ED7D31" w:themeFill="accent2"/>
            <w:vAlign w:val="center"/>
          </w:tcPr>
          <w:p w14:paraId="17750387" w14:textId="77777777" w:rsidR="003227E6" w:rsidRPr="009D0BC7" w:rsidRDefault="003227E6" w:rsidP="003227E6">
            <w:pPr>
              <w:spacing w:before="50" w:after="50"/>
              <w:jc w:val="center"/>
              <w:rPr>
                <w:b/>
                <w:color w:val="FFFFFF" w:themeColor="background1"/>
              </w:rPr>
            </w:pPr>
            <w:r>
              <w:rPr>
                <w:b/>
                <w:bCs/>
                <w:color w:val="FFFFFF" w:themeColor="background1"/>
                <w:lang w:val="ga"/>
              </w:rPr>
              <w:t>Comhairle Cathrach Bhaile Átha Cliath</w:t>
            </w:r>
          </w:p>
        </w:tc>
        <w:tc>
          <w:tcPr>
            <w:tcW w:w="2254" w:type="dxa"/>
            <w:shd w:val="clear" w:color="auto" w:fill="ED7D31" w:themeFill="accent2"/>
            <w:vAlign w:val="center"/>
          </w:tcPr>
          <w:p w14:paraId="7F15158D" w14:textId="77777777" w:rsidR="003227E6" w:rsidRPr="009D0BC7" w:rsidRDefault="003227E6" w:rsidP="003227E6">
            <w:pPr>
              <w:spacing w:before="50" w:after="50"/>
              <w:jc w:val="center"/>
              <w:rPr>
                <w:b/>
                <w:color w:val="FFFFFF" w:themeColor="background1"/>
              </w:rPr>
            </w:pPr>
            <w:r>
              <w:rPr>
                <w:b/>
                <w:bCs/>
                <w:color w:val="FFFFFF" w:themeColor="background1"/>
                <w:lang w:val="ga"/>
              </w:rPr>
              <w:t>Baile Átha Cliath 1</w:t>
            </w:r>
          </w:p>
        </w:tc>
        <w:tc>
          <w:tcPr>
            <w:tcW w:w="2254" w:type="dxa"/>
            <w:shd w:val="clear" w:color="auto" w:fill="ED7D31" w:themeFill="accent2"/>
            <w:vAlign w:val="center"/>
          </w:tcPr>
          <w:p w14:paraId="66E8B54F" w14:textId="77777777" w:rsidR="003227E6" w:rsidRPr="009D0BC7" w:rsidRDefault="003227E6" w:rsidP="003227E6">
            <w:pPr>
              <w:spacing w:before="50" w:after="50"/>
              <w:jc w:val="center"/>
              <w:rPr>
                <w:b/>
                <w:color w:val="FFFFFF" w:themeColor="background1"/>
              </w:rPr>
            </w:pPr>
            <w:r>
              <w:rPr>
                <w:b/>
                <w:bCs/>
                <w:color w:val="FFFFFF" w:themeColor="background1"/>
                <w:lang w:val="ga"/>
              </w:rPr>
              <w:t>Baile Átha Cliath 8</w:t>
            </w:r>
          </w:p>
        </w:tc>
      </w:tr>
      <w:tr w:rsidR="003227E6" w:rsidRPr="009D0BC7" w14:paraId="11F839F0" w14:textId="77777777" w:rsidTr="003227E6">
        <w:tc>
          <w:tcPr>
            <w:tcW w:w="2254" w:type="dxa"/>
            <w:shd w:val="clear" w:color="auto" w:fill="ED7D31" w:themeFill="accent2"/>
            <w:vAlign w:val="center"/>
          </w:tcPr>
          <w:p w14:paraId="48504A97" w14:textId="77777777" w:rsidR="003227E6" w:rsidRPr="009D0BC7" w:rsidRDefault="003227E6" w:rsidP="003227E6">
            <w:pPr>
              <w:spacing w:before="50" w:after="50"/>
              <w:rPr>
                <w:b/>
                <w:color w:val="FFFFFF" w:themeColor="background1"/>
              </w:rPr>
            </w:pPr>
            <w:r>
              <w:rPr>
                <w:b/>
                <w:bCs/>
                <w:color w:val="FFFFFF" w:themeColor="background1"/>
                <w:lang w:val="ga"/>
              </w:rPr>
              <w:t>Seomra amháin</w:t>
            </w:r>
          </w:p>
        </w:tc>
        <w:tc>
          <w:tcPr>
            <w:tcW w:w="2254" w:type="dxa"/>
            <w:shd w:val="clear" w:color="auto" w:fill="FBE4D5" w:themeFill="accent2" w:themeFillTint="33"/>
            <w:vAlign w:val="center"/>
          </w:tcPr>
          <w:p w14:paraId="4B4A5C3F" w14:textId="77777777" w:rsidR="003227E6" w:rsidRPr="009D0BC7" w:rsidRDefault="003227E6" w:rsidP="003227E6">
            <w:pPr>
              <w:spacing w:before="50" w:after="50"/>
              <w:jc w:val="center"/>
            </w:pPr>
            <w:r>
              <w:rPr>
                <w:lang w:val="ga"/>
              </w:rPr>
              <w:t>11,337</w:t>
            </w:r>
          </w:p>
        </w:tc>
        <w:tc>
          <w:tcPr>
            <w:tcW w:w="2254" w:type="dxa"/>
            <w:shd w:val="clear" w:color="auto" w:fill="FBE4D5" w:themeFill="accent2" w:themeFillTint="33"/>
            <w:vAlign w:val="center"/>
          </w:tcPr>
          <w:p w14:paraId="7EC1AB1C" w14:textId="77777777" w:rsidR="003227E6" w:rsidRPr="009D0BC7" w:rsidRDefault="003227E6" w:rsidP="003227E6">
            <w:pPr>
              <w:spacing w:before="50" w:after="50"/>
              <w:jc w:val="center"/>
            </w:pPr>
            <w:r>
              <w:rPr>
                <w:lang w:val="ga"/>
              </w:rPr>
              <w:t>2,658</w:t>
            </w:r>
          </w:p>
        </w:tc>
        <w:tc>
          <w:tcPr>
            <w:tcW w:w="2254" w:type="dxa"/>
            <w:shd w:val="clear" w:color="auto" w:fill="FBE4D5" w:themeFill="accent2" w:themeFillTint="33"/>
            <w:vAlign w:val="center"/>
          </w:tcPr>
          <w:p w14:paraId="66CE4349" w14:textId="77777777" w:rsidR="003227E6" w:rsidRPr="009D0BC7" w:rsidRDefault="003227E6" w:rsidP="003227E6">
            <w:pPr>
              <w:spacing w:before="50" w:after="50"/>
              <w:jc w:val="center"/>
            </w:pPr>
            <w:r>
              <w:rPr>
                <w:lang w:val="ga"/>
              </w:rPr>
              <w:t>425</w:t>
            </w:r>
          </w:p>
        </w:tc>
      </w:tr>
      <w:tr w:rsidR="003227E6" w:rsidRPr="009D0BC7" w14:paraId="72668A61" w14:textId="77777777" w:rsidTr="003227E6">
        <w:tc>
          <w:tcPr>
            <w:tcW w:w="2254" w:type="dxa"/>
            <w:shd w:val="clear" w:color="auto" w:fill="ED7D31" w:themeFill="accent2"/>
            <w:vAlign w:val="center"/>
          </w:tcPr>
          <w:p w14:paraId="7AD36DAC" w14:textId="77777777" w:rsidR="003227E6" w:rsidRPr="009D0BC7" w:rsidRDefault="003227E6" w:rsidP="003227E6">
            <w:pPr>
              <w:spacing w:before="50" w:after="50"/>
              <w:rPr>
                <w:b/>
                <w:color w:val="FFFFFF" w:themeColor="background1"/>
              </w:rPr>
            </w:pPr>
            <w:r>
              <w:rPr>
                <w:b/>
                <w:bCs/>
                <w:color w:val="FFFFFF" w:themeColor="background1"/>
                <w:lang w:val="ga"/>
              </w:rPr>
              <w:t>2 sheomra</w:t>
            </w:r>
          </w:p>
        </w:tc>
        <w:tc>
          <w:tcPr>
            <w:tcW w:w="2254" w:type="dxa"/>
            <w:shd w:val="clear" w:color="auto" w:fill="F7CAAC" w:themeFill="accent2" w:themeFillTint="66"/>
            <w:vAlign w:val="center"/>
          </w:tcPr>
          <w:p w14:paraId="1C235640" w14:textId="77777777" w:rsidR="003227E6" w:rsidRPr="009D0BC7" w:rsidRDefault="003227E6" w:rsidP="003227E6">
            <w:pPr>
              <w:spacing w:before="50" w:after="50"/>
              <w:jc w:val="center"/>
            </w:pPr>
            <w:r>
              <w:rPr>
                <w:lang w:val="ga"/>
              </w:rPr>
              <w:t>26,105</w:t>
            </w:r>
          </w:p>
        </w:tc>
        <w:tc>
          <w:tcPr>
            <w:tcW w:w="2254" w:type="dxa"/>
            <w:shd w:val="clear" w:color="auto" w:fill="F7CAAC" w:themeFill="accent2" w:themeFillTint="66"/>
            <w:vAlign w:val="center"/>
          </w:tcPr>
          <w:p w14:paraId="12B084FB" w14:textId="77777777" w:rsidR="003227E6" w:rsidRPr="009D0BC7" w:rsidRDefault="003227E6" w:rsidP="003227E6">
            <w:pPr>
              <w:spacing w:before="50" w:after="50"/>
              <w:jc w:val="center"/>
            </w:pPr>
            <w:r>
              <w:rPr>
                <w:lang w:val="ga"/>
              </w:rPr>
              <w:t>5,222</w:t>
            </w:r>
          </w:p>
        </w:tc>
        <w:tc>
          <w:tcPr>
            <w:tcW w:w="2254" w:type="dxa"/>
            <w:shd w:val="clear" w:color="auto" w:fill="F7CAAC" w:themeFill="accent2" w:themeFillTint="66"/>
            <w:vAlign w:val="center"/>
          </w:tcPr>
          <w:p w14:paraId="18EA5FB6" w14:textId="77777777" w:rsidR="003227E6" w:rsidRPr="009D0BC7" w:rsidRDefault="003227E6" w:rsidP="003227E6">
            <w:pPr>
              <w:spacing w:before="50" w:after="50"/>
              <w:jc w:val="center"/>
            </w:pPr>
            <w:r>
              <w:rPr>
                <w:lang w:val="ga"/>
              </w:rPr>
              <w:t>1,759</w:t>
            </w:r>
          </w:p>
        </w:tc>
      </w:tr>
      <w:tr w:rsidR="003227E6" w:rsidRPr="009D0BC7" w14:paraId="6125BBEA" w14:textId="77777777" w:rsidTr="003227E6">
        <w:tc>
          <w:tcPr>
            <w:tcW w:w="2254" w:type="dxa"/>
            <w:shd w:val="clear" w:color="auto" w:fill="ED7D31" w:themeFill="accent2"/>
            <w:vAlign w:val="center"/>
          </w:tcPr>
          <w:p w14:paraId="62D78D18" w14:textId="77777777" w:rsidR="003227E6" w:rsidRPr="009D0BC7" w:rsidRDefault="003227E6" w:rsidP="003227E6">
            <w:pPr>
              <w:spacing w:before="50" w:after="50"/>
              <w:rPr>
                <w:b/>
                <w:color w:val="FFFFFF" w:themeColor="background1"/>
              </w:rPr>
            </w:pPr>
            <w:r>
              <w:rPr>
                <w:b/>
                <w:bCs/>
                <w:color w:val="FFFFFF" w:themeColor="background1"/>
                <w:lang w:val="ga"/>
              </w:rPr>
              <w:t>3 sheomra</w:t>
            </w:r>
          </w:p>
        </w:tc>
        <w:tc>
          <w:tcPr>
            <w:tcW w:w="2254" w:type="dxa"/>
            <w:shd w:val="clear" w:color="auto" w:fill="FBE4D5" w:themeFill="accent2" w:themeFillTint="33"/>
            <w:vAlign w:val="center"/>
          </w:tcPr>
          <w:p w14:paraId="024CB441" w14:textId="77777777" w:rsidR="003227E6" w:rsidRPr="009D0BC7" w:rsidRDefault="003227E6" w:rsidP="003227E6">
            <w:pPr>
              <w:spacing w:before="50" w:after="50"/>
              <w:jc w:val="center"/>
            </w:pPr>
            <w:r>
              <w:rPr>
                <w:lang w:val="ga"/>
              </w:rPr>
              <w:t>31,446</w:t>
            </w:r>
          </w:p>
        </w:tc>
        <w:tc>
          <w:tcPr>
            <w:tcW w:w="2254" w:type="dxa"/>
            <w:shd w:val="clear" w:color="auto" w:fill="FBE4D5" w:themeFill="accent2" w:themeFillTint="33"/>
            <w:vAlign w:val="center"/>
          </w:tcPr>
          <w:p w14:paraId="53ABCF9E" w14:textId="77777777" w:rsidR="003227E6" w:rsidRPr="009D0BC7" w:rsidRDefault="003227E6" w:rsidP="003227E6">
            <w:pPr>
              <w:spacing w:before="50" w:after="50"/>
              <w:jc w:val="center"/>
            </w:pPr>
            <w:r>
              <w:rPr>
                <w:lang w:val="ga"/>
              </w:rPr>
              <w:t>4,024</w:t>
            </w:r>
          </w:p>
        </w:tc>
        <w:tc>
          <w:tcPr>
            <w:tcW w:w="2254" w:type="dxa"/>
            <w:shd w:val="clear" w:color="auto" w:fill="FBE4D5" w:themeFill="accent2" w:themeFillTint="33"/>
            <w:vAlign w:val="center"/>
          </w:tcPr>
          <w:p w14:paraId="0148CE79" w14:textId="77777777" w:rsidR="003227E6" w:rsidRPr="009D0BC7" w:rsidRDefault="003227E6" w:rsidP="003227E6">
            <w:pPr>
              <w:spacing w:before="50" w:after="50"/>
              <w:jc w:val="center"/>
            </w:pPr>
            <w:r>
              <w:rPr>
                <w:lang w:val="ga"/>
              </w:rPr>
              <w:t>1,854</w:t>
            </w:r>
          </w:p>
        </w:tc>
      </w:tr>
      <w:tr w:rsidR="003227E6" w:rsidRPr="009D0BC7" w14:paraId="389D70FD" w14:textId="77777777" w:rsidTr="003227E6">
        <w:tc>
          <w:tcPr>
            <w:tcW w:w="2254" w:type="dxa"/>
            <w:shd w:val="clear" w:color="auto" w:fill="ED7D31" w:themeFill="accent2"/>
            <w:vAlign w:val="center"/>
          </w:tcPr>
          <w:p w14:paraId="7FA6F68B" w14:textId="77777777" w:rsidR="003227E6" w:rsidRPr="009D0BC7" w:rsidRDefault="003227E6" w:rsidP="003227E6">
            <w:pPr>
              <w:spacing w:before="50" w:after="50"/>
              <w:rPr>
                <w:b/>
                <w:color w:val="FFFFFF" w:themeColor="background1"/>
              </w:rPr>
            </w:pPr>
            <w:r>
              <w:rPr>
                <w:b/>
                <w:bCs/>
                <w:color w:val="FFFFFF" w:themeColor="background1"/>
                <w:lang w:val="ga"/>
              </w:rPr>
              <w:t>4 sheomra</w:t>
            </w:r>
          </w:p>
        </w:tc>
        <w:tc>
          <w:tcPr>
            <w:tcW w:w="2254" w:type="dxa"/>
            <w:shd w:val="clear" w:color="auto" w:fill="F7CAAC" w:themeFill="accent2" w:themeFillTint="66"/>
            <w:vAlign w:val="center"/>
          </w:tcPr>
          <w:p w14:paraId="434D2570" w14:textId="77777777" w:rsidR="003227E6" w:rsidRPr="009D0BC7" w:rsidRDefault="003227E6" w:rsidP="003227E6">
            <w:pPr>
              <w:spacing w:before="50" w:after="50"/>
              <w:jc w:val="center"/>
            </w:pPr>
            <w:r>
              <w:rPr>
                <w:lang w:val="ga"/>
              </w:rPr>
              <w:t>31,796</w:t>
            </w:r>
          </w:p>
        </w:tc>
        <w:tc>
          <w:tcPr>
            <w:tcW w:w="2254" w:type="dxa"/>
            <w:shd w:val="clear" w:color="auto" w:fill="F7CAAC" w:themeFill="accent2" w:themeFillTint="66"/>
            <w:vAlign w:val="center"/>
          </w:tcPr>
          <w:p w14:paraId="01A205BE" w14:textId="77777777" w:rsidR="003227E6" w:rsidRPr="009D0BC7" w:rsidRDefault="003227E6" w:rsidP="003227E6">
            <w:pPr>
              <w:spacing w:before="50" w:after="50"/>
              <w:jc w:val="center"/>
            </w:pPr>
            <w:r>
              <w:rPr>
                <w:lang w:val="ga"/>
              </w:rPr>
              <w:t>2,933</w:t>
            </w:r>
          </w:p>
        </w:tc>
        <w:tc>
          <w:tcPr>
            <w:tcW w:w="2254" w:type="dxa"/>
            <w:shd w:val="clear" w:color="auto" w:fill="F7CAAC" w:themeFill="accent2" w:themeFillTint="66"/>
            <w:vAlign w:val="center"/>
          </w:tcPr>
          <w:p w14:paraId="3FC30B83" w14:textId="77777777" w:rsidR="003227E6" w:rsidRPr="009D0BC7" w:rsidRDefault="003227E6" w:rsidP="003227E6">
            <w:pPr>
              <w:spacing w:before="50" w:after="50"/>
              <w:jc w:val="center"/>
            </w:pPr>
            <w:r>
              <w:rPr>
                <w:lang w:val="ga"/>
              </w:rPr>
              <w:t>1,244</w:t>
            </w:r>
          </w:p>
        </w:tc>
      </w:tr>
      <w:tr w:rsidR="003227E6" w:rsidRPr="009D0BC7" w14:paraId="659EDE15" w14:textId="77777777" w:rsidTr="003227E6">
        <w:tc>
          <w:tcPr>
            <w:tcW w:w="2254" w:type="dxa"/>
            <w:shd w:val="clear" w:color="auto" w:fill="ED7D31" w:themeFill="accent2"/>
            <w:vAlign w:val="center"/>
          </w:tcPr>
          <w:p w14:paraId="0B047B65" w14:textId="77777777" w:rsidR="003227E6" w:rsidRPr="009D0BC7" w:rsidRDefault="003227E6" w:rsidP="003227E6">
            <w:pPr>
              <w:spacing w:before="50" w:after="50"/>
              <w:rPr>
                <w:b/>
                <w:color w:val="FFFFFF" w:themeColor="background1"/>
              </w:rPr>
            </w:pPr>
            <w:r>
              <w:rPr>
                <w:b/>
                <w:bCs/>
                <w:color w:val="FFFFFF" w:themeColor="background1"/>
                <w:lang w:val="ga"/>
              </w:rPr>
              <w:t>5 sheomra</w:t>
            </w:r>
          </w:p>
        </w:tc>
        <w:tc>
          <w:tcPr>
            <w:tcW w:w="2254" w:type="dxa"/>
            <w:shd w:val="clear" w:color="auto" w:fill="FBE4D5" w:themeFill="accent2" w:themeFillTint="33"/>
            <w:vAlign w:val="center"/>
          </w:tcPr>
          <w:p w14:paraId="45FE913B" w14:textId="77777777" w:rsidR="003227E6" w:rsidRPr="009D0BC7" w:rsidRDefault="003227E6" w:rsidP="003227E6">
            <w:pPr>
              <w:spacing w:before="50" w:after="50"/>
              <w:jc w:val="center"/>
            </w:pPr>
            <w:r>
              <w:rPr>
                <w:lang w:val="ga"/>
              </w:rPr>
              <w:t>39,358</w:t>
            </w:r>
          </w:p>
        </w:tc>
        <w:tc>
          <w:tcPr>
            <w:tcW w:w="2254" w:type="dxa"/>
            <w:shd w:val="clear" w:color="auto" w:fill="FBE4D5" w:themeFill="accent2" w:themeFillTint="33"/>
            <w:vAlign w:val="center"/>
          </w:tcPr>
          <w:p w14:paraId="52165F78" w14:textId="77777777" w:rsidR="003227E6" w:rsidRPr="009D0BC7" w:rsidRDefault="003227E6" w:rsidP="003227E6">
            <w:pPr>
              <w:spacing w:before="50" w:after="50"/>
              <w:jc w:val="center"/>
            </w:pPr>
            <w:r>
              <w:rPr>
                <w:lang w:val="ga"/>
              </w:rPr>
              <w:t>1,650</w:t>
            </w:r>
          </w:p>
        </w:tc>
        <w:tc>
          <w:tcPr>
            <w:tcW w:w="2254" w:type="dxa"/>
            <w:shd w:val="clear" w:color="auto" w:fill="FBE4D5" w:themeFill="accent2" w:themeFillTint="33"/>
            <w:vAlign w:val="center"/>
          </w:tcPr>
          <w:p w14:paraId="3F597308" w14:textId="77777777" w:rsidR="003227E6" w:rsidRPr="009D0BC7" w:rsidRDefault="003227E6" w:rsidP="003227E6">
            <w:pPr>
              <w:spacing w:before="50" w:after="50"/>
              <w:jc w:val="center"/>
            </w:pPr>
            <w:r>
              <w:rPr>
                <w:lang w:val="ga"/>
              </w:rPr>
              <w:t>437</w:t>
            </w:r>
          </w:p>
        </w:tc>
      </w:tr>
      <w:tr w:rsidR="003227E6" w:rsidRPr="009D0BC7" w14:paraId="06D851EC" w14:textId="77777777" w:rsidTr="003227E6">
        <w:tc>
          <w:tcPr>
            <w:tcW w:w="2254" w:type="dxa"/>
            <w:shd w:val="clear" w:color="auto" w:fill="ED7D31" w:themeFill="accent2"/>
            <w:vAlign w:val="center"/>
          </w:tcPr>
          <w:p w14:paraId="1ABAC637" w14:textId="77777777" w:rsidR="003227E6" w:rsidRPr="009D0BC7" w:rsidRDefault="003227E6" w:rsidP="003227E6">
            <w:pPr>
              <w:spacing w:before="50" w:after="50"/>
              <w:rPr>
                <w:b/>
                <w:color w:val="FFFFFF" w:themeColor="background1"/>
              </w:rPr>
            </w:pPr>
            <w:r>
              <w:rPr>
                <w:b/>
                <w:bCs/>
                <w:color w:val="FFFFFF" w:themeColor="background1"/>
                <w:lang w:val="ga"/>
              </w:rPr>
              <w:t>6 sheomra</w:t>
            </w:r>
          </w:p>
        </w:tc>
        <w:tc>
          <w:tcPr>
            <w:tcW w:w="2254" w:type="dxa"/>
            <w:shd w:val="clear" w:color="auto" w:fill="F7CAAC" w:themeFill="accent2" w:themeFillTint="66"/>
            <w:vAlign w:val="center"/>
          </w:tcPr>
          <w:p w14:paraId="0A52E5C1" w14:textId="77777777" w:rsidR="003227E6" w:rsidRPr="009D0BC7" w:rsidRDefault="003227E6" w:rsidP="003227E6">
            <w:pPr>
              <w:spacing w:before="50" w:after="50"/>
              <w:jc w:val="center"/>
            </w:pPr>
            <w:r>
              <w:rPr>
                <w:lang w:val="ga"/>
              </w:rPr>
              <w:t>28,889</w:t>
            </w:r>
          </w:p>
        </w:tc>
        <w:tc>
          <w:tcPr>
            <w:tcW w:w="2254" w:type="dxa"/>
            <w:shd w:val="clear" w:color="auto" w:fill="F7CAAC" w:themeFill="accent2" w:themeFillTint="66"/>
            <w:vAlign w:val="center"/>
          </w:tcPr>
          <w:p w14:paraId="2944D250" w14:textId="77777777" w:rsidR="003227E6" w:rsidRPr="009D0BC7" w:rsidRDefault="003227E6" w:rsidP="003227E6">
            <w:pPr>
              <w:spacing w:before="50" w:after="50"/>
              <w:jc w:val="center"/>
            </w:pPr>
            <w:r>
              <w:rPr>
                <w:lang w:val="ga"/>
              </w:rPr>
              <w:t>831</w:t>
            </w:r>
          </w:p>
        </w:tc>
        <w:tc>
          <w:tcPr>
            <w:tcW w:w="2254" w:type="dxa"/>
            <w:shd w:val="clear" w:color="auto" w:fill="F7CAAC" w:themeFill="accent2" w:themeFillTint="66"/>
            <w:vAlign w:val="center"/>
          </w:tcPr>
          <w:p w14:paraId="50451F8D" w14:textId="77777777" w:rsidR="003227E6" w:rsidRPr="009D0BC7" w:rsidRDefault="003227E6" w:rsidP="003227E6">
            <w:pPr>
              <w:spacing w:before="50" w:after="50"/>
              <w:jc w:val="center"/>
            </w:pPr>
            <w:r>
              <w:rPr>
                <w:lang w:val="ga"/>
              </w:rPr>
              <w:t>142</w:t>
            </w:r>
          </w:p>
        </w:tc>
      </w:tr>
      <w:tr w:rsidR="003227E6" w:rsidRPr="009D0BC7" w14:paraId="31DC6C06" w14:textId="77777777" w:rsidTr="003227E6">
        <w:tc>
          <w:tcPr>
            <w:tcW w:w="2254" w:type="dxa"/>
            <w:shd w:val="clear" w:color="auto" w:fill="ED7D31" w:themeFill="accent2"/>
            <w:vAlign w:val="center"/>
          </w:tcPr>
          <w:p w14:paraId="33CB7B37" w14:textId="77777777" w:rsidR="003227E6" w:rsidRPr="009D0BC7" w:rsidRDefault="003227E6" w:rsidP="003227E6">
            <w:pPr>
              <w:spacing w:before="50" w:after="50"/>
              <w:rPr>
                <w:b/>
                <w:color w:val="FFFFFF" w:themeColor="background1"/>
              </w:rPr>
            </w:pPr>
            <w:r>
              <w:rPr>
                <w:b/>
                <w:bCs/>
                <w:color w:val="FFFFFF" w:themeColor="background1"/>
                <w:lang w:val="ga"/>
              </w:rPr>
              <w:t>7 seomra</w:t>
            </w:r>
          </w:p>
        </w:tc>
        <w:tc>
          <w:tcPr>
            <w:tcW w:w="2254" w:type="dxa"/>
            <w:shd w:val="clear" w:color="auto" w:fill="FBE4D5" w:themeFill="accent2" w:themeFillTint="33"/>
            <w:vAlign w:val="center"/>
          </w:tcPr>
          <w:p w14:paraId="2042B477" w14:textId="77777777" w:rsidR="003227E6" w:rsidRPr="009D0BC7" w:rsidRDefault="003227E6" w:rsidP="003227E6">
            <w:pPr>
              <w:spacing w:before="50" w:after="50"/>
              <w:jc w:val="center"/>
            </w:pPr>
            <w:r>
              <w:rPr>
                <w:lang w:val="ga"/>
              </w:rPr>
              <w:t>13,698</w:t>
            </w:r>
          </w:p>
        </w:tc>
        <w:tc>
          <w:tcPr>
            <w:tcW w:w="2254" w:type="dxa"/>
            <w:shd w:val="clear" w:color="auto" w:fill="FBE4D5" w:themeFill="accent2" w:themeFillTint="33"/>
            <w:vAlign w:val="center"/>
          </w:tcPr>
          <w:p w14:paraId="3A11F7A5" w14:textId="77777777" w:rsidR="003227E6" w:rsidRPr="009D0BC7" w:rsidRDefault="003227E6" w:rsidP="003227E6">
            <w:pPr>
              <w:spacing w:before="50" w:after="50"/>
              <w:jc w:val="center"/>
            </w:pPr>
            <w:r>
              <w:rPr>
                <w:lang w:val="ga"/>
              </w:rPr>
              <w:t>267</w:t>
            </w:r>
          </w:p>
        </w:tc>
        <w:tc>
          <w:tcPr>
            <w:tcW w:w="2254" w:type="dxa"/>
            <w:shd w:val="clear" w:color="auto" w:fill="FBE4D5" w:themeFill="accent2" w:themeFillTint="33"/>
            <w:vAlign w:val="center"/>
          </w:tcPr>
          <w:p w14:paraId="5E565A8B" w14:textId="77777777" w:rsidR="003227E6" w:rsidRPr="009D0BC7" w:rsidRDefault="003227E6" w:rsidP="003227E6">
            <w:pPr>
              <w:spacing w:before="50" w:after="50"/>
              <w:jc w:val="center"/>
            </w:pPr>
            <w:r>
              <w:rPr>
                <w:lang w:val="ga"/>
              </w:rPr>
              <w:t>21</w:t>
            </w:r>
          </w:p>
        </w:tc>
      </w:tr>
      <w:tr w:rsidR="003227E6" w:rsidRPr="009D0BC7" w14:paraId="3A2E5BDD" w14:textId="77777777" w:rsidTr="003227E6">
        <w:tc>
          <w:tcPr>
            <w:tcW w:w="2254" w:type="dxa"/>
            <w:shd w:val="clear" w:color="auto" w:fill="ED7D31" w:themeFill="accent2"/>
            <w:vAlign w:val="center"/>
          </w:tcPr>
          <w:p w14:paraId="702900BD" w14:textId="77777777" w:rsidR="003227E6" w:rsidRPr="009D0BC7" w:rsidRDefault="003227E6" w:rsidP="003227E6">
            <w:pPr>
              <w:spacing w:before="50" w:after="50"/>
              <w:rPr>
                <w:b/>
                <w:color w:val="FFFFFF" w:themeColor="background1"/>
              </w:rPr>
            </w:pPr>
            <w:r>
              <w:rPr>
                <w:b/>
                <w:bCs/>
                <w:color w:val="FFFFFF" w:themeColor="background1"/>
                <w:lang w:val="ga"/>
              </w:rPr>
              <w:t>8 seomra nó níos mó</w:t>
            </w:r>
          </w:p>
        </w:tc>
        <w:tc>
          <w:tcPr>
            <w:tcW w:w="2254" w:type="dxa"/>
            <w:shd w:val="clear" w:color="auto" w:fill="F7CAAC" w:themeFill="accent2" w:themeFillTint="66"/>
            <w:vAlign w:val="center"/>
          </w:tcPr>
          <w:p w14:paraId="700E3557" w14:textId="77777777" w:rsidR="003227E6" w:rsidRPr="009D0BC7" w:rsidRDefault="003227E6" w:rsidP="003227E6">
            <w:pPr>
              <w:spacing w:before="50" w:after="50"/>
              <w:jc w:val="center"/>
            </w:pPr>
            <w:r>
              <w:rPr>
                <w:lang w:val="ga"/>
              </w:rPr>
              <w:t>11,370</w:t>
            </w:r>
          </w:p>
        </w:tc>
        <w:tc>
          <w:tcPr>
            <w:tcW w:w="2254" w:type="dxa"/>
            <w:shd w:val="clear" w:color="auto" w:fill="F7CAAC" w:themeFill="accent2" w:themeFillTint="66"/>
            <w:vAlign w:val="center"/>
          </w:tcPr>
          <w:p w14:paraId="6C212CFC" w14:textId="77777777" w:rsidR="003227E6" w:rsidRPr="009D0BC7" w:rsidRDefault="003227E6" w:rsidP="003227E6">
            <w:pPr>
              <w:spacing w:before="50" w:after="50"/>
              <w:jc w:val="center"/>
            </w:pPr>
            <w:r>
              <w:rPr>
                <w:lang w:val="ga"/>
              </w:rPr>
              <w:t>148</w:t>
            </w:r>
          </w:p>
        </w:tc>
        <w:tc>
          <w:tcPr>
            <w:tcW w:w="2254" w:type="dxa"/>
            <w:shd w:val="clear" w:color="auto" w:fill="F7CAAC" w:themeFill="accent2" w:themeFillTint="66"/>
            <w:vAlign w:val="center"/>
          </w:tcPr>
          <w:p w14:paraId="4FC7AC6B" w14:textId="77777777" w:rsidR="003227E6" w:rsidRPr="009D0BC7" w:rsidRDefault="003227E6" w:rsidP="003227E6">
            <w:pPr>
              <w:spacing w:before="50" w:after="50"/>
              <w:jc w:val="center"/>
            </w:pPr>
            <w:r>
              <w:rPr>
                <w:lang w:val="ga"/>
              </w:rPr>
              <w:t>10</w:t>
            </w:r>
          </w:p>
        </w:tc>
      </w:tr>
      <w:tr w:rsidR="003227E6" w:rsidRPr="009D0BC7" w14:paraId="1E5D5D0E" w14:textId="77777777" w:rsidTr="003227E6">
        <w:tc>
          <w:tcPr>
            <w:tcW w:w="2254" w:type="dxa"/>
            <w:shd w:val="clear" w:color="auto" w:fill="ED7D31" w:themeFill="accent2"/>
            <w:vAlign w:val="center"/>
          </w:tcPr>
          <w:p w14:paraId="1F8702B5" w14:textId="77777777" w:rsidR="003227E6" w:rsidRPr="009D0BC7" w:rsidRDefault="003227E6" w:rsidP="003227E6">
            <w:pPr>
              <w:spacing w:before="50" w:after="50"/>
              <w:rPr>
                <w:b/>
                <w:color w:val="FFFFFF" w:themeColor="background1"/>
              </w:rPr>
            </w:pPr>
            <w:r>
              <w:rPr>
                <w:b/>
                <w:bCs/>
                <w:color w:val="FFFFFF" w:themeColor="background1"/>
                <w:lang w:val="ga"/>
              </w:rPr>
              <w:t>Gan lua</w:t>
            </w:r>
          </w:p>
        </w:tc>
        <w:tc>
          <w:tcPr>
            <w:tcW w:w="2254" w:type="dxa"/>
            <w:shd w:val="clear" w:color="auto" w:fill="FBE4D5" w:themeFill="accent2" w:themeFillTint="33"/>
            <w:vAlign w:val="center"/>
          </w:tcPr>
          <w:p w14:paraId="197F8FEE" w14:textId="77777777" w:rsidR="003227E6" w:rsidRPr="009D0BC7" w:rsidRDefault="003227E6" w:rsidP="003227E6">
            <w:pPr>
              <w:spacing w:before="50" w:after="50"/>
              <w:jc w:val="center"/>
            </w:pPr>
            <w:r>
              <w:rPr>
                <w:lang w:val="ga"/>
              </w:rPr>
              <w:t>17,592</w:t>
            </w:r>
          </w:p>
        </w:tc>
        <w:tc>
          <w:tcPr>
            <w:tcW w:w="2254" w:type="dxa"/>
            <w:shd w:val="clear" w:color="auto" w:fill="FBE4D5" w:themeFill="accent2" w:themeFillTint="33"/>
            <w:vAlign w:val="center"/>
          </w:tcPr>
          <w:p w14:paraId="4DC15D73" w14:textId="77777777" w:rsidR="003227E6" w:rsidRPr="009D0BC7" w:rsidRDefault="003227E6" w:rsidP="003227E6">
            <w:pPr>
              <w:spacing w:before="50" w:after="50"/>
              <w:jc w:val="center"/>
            </w:pPr>
            <w:r>
              <w:rPr>
                <w:lang w:val="ga"/>
              </w:rPr>
              <w:t>2,887</w:t>
            </w:r>
          </w:p>
        </w:tc>
        <w:tc>
          <w:tcPr>
            <w:tcW w:w="2254" w:type="dxa"/>
            <w:shd w:val="clear" w:color="auto" w:fill="FBE4D5" w:themeFill="accent2" w:themeFillTint="33"/>
            <w:vAlign w:val="center"/>
          </w:tcPr>
          <w:p w14:paraId="0E2AE344" w14:textId="77777777" w:rsidR="003227E6" w:rsidRPr="009D0BC7" w:rsidRDefault="003227E6" w:rsidP="003227E6">
            <w:pPr>
              <w:spacing w:before="50" w:after="50"/>
              <w:jc w:val="center"/>
            </w:pPr>
            <w:r>
              <w:rPr>
                <w:lang w:val="ga"/>
              </w:rPr>
              <w:t>671</w:t>
            </w:r>
          </w:p>
        </w:tc>
      </w:tr>
      <w:tr w:rsidR="003227E6" w:rsidRPr="009D0BC7" w14:paraId="1E8C832F" w14:textId="77777777" w:rsidTr="003227E6">
        <w:tc>
          <w:tcPr>
            <w:tcW w:w="2254" w:type="dxa"/>
            <w:shd w:val="clear" w:color="auto" w:fill="ED7D31" w:themeFill="accent2"/>
            <w:vAlign w:val="center"/>
          </w:tcPr>
          <w:p w14:paraId="7EC7A225" w14:textId="77777777" w:rsidR="003227E6" w:rsidRPr="009D0BC7" w:rsidRDefault="003227E6" w:rsidP="003227E6">
            <w:pPr>
              <w:spacing w:before="50" w:after="50"/>
              <w:rPr>
                <w:b/>
                <w:color w:val="FFFFFF" w:themeColor="background1"/>
              </w:rPr>
            </w:pPr>
            <w:r>
              <w:rPr>
                <w:b/>
                <w:bCs/>
                <w:color w:val="FFFFFF" w:themeColor="background1"/>
                <w:lang w:val="ga"/>
              </w:rPr>
              <w:t>Iomlán</w:t>
            </w:r>
          </w:p>
        </w:tc>
        <w:tc>
          <w:tcPr>
            <w:tcW w:w="2254" w:type="dxa"/>
            <w:shd w:val="clear" w:color="auto" w:fill="F7CAAC" w:themeFill="accent2" w:themeFillTint="66"/>
            <w:vAlign w:val="center"/>
          </w:tcPr>
          <w:p w14:paraId="4BA47142" w14:textId="77777777" w:rsidR="003227E6" w:rsidRPr="009D0BC7" w:rsidRDefault="003227E6" w:rsidP="003227E6">
            <w:pPr>
              <w:spacing w:before="50" w:after="50"/>
              <w:jc w:val="center"/>
            </w:pPr>
            <w:r>
              <w:rPr>
                <w:lang w:val="ga"/>
              </w:rPr>
              <w:t>211,591</w:t>
            </w:r>
          </w:p>
        </w:tc>
        <w:tc>
          <w:tcPr>
            <w:tcW w:w="2254" w:type="dxa"/>
            <w:shd w:val="clear" w:color="auto" w:fill="F7CAAC" w:themeFill="accent2" w:themeFillTint="66"/>
            <w:vAlign w:val="center"/>
          </w:tcPr>
          <w:p w14:paraId="7E99C8B7" w14:textId="77777777" w:rsidR="003227E6" w:rsidRPr="009D0BC7" w:rsidRDefault="003227E6" w:rsidP="003227E6">
            <w:pPr>
              <w:spacing w:before="50" w:after="50"/>
              <w:jc w:val="center"/>
            </w:pPr>
            <w:r>
              <w:rPr>
                <w:lang w:val="ga"/>
              </w:rPr>
              <w:t>20,620</w:t>
            </w:r>
          </w:p>
        </w:tc>
        <w:tc>
          <w:tcPr>
            <w:tcW w:w="2254" w:type="dxa"/>
            <w:shd w:val="clear" w:color="auto" w:fill="F7CAAC" w:themeFill="accent2" w:themeFillTint="66"/>
            <w:vAlign w:val="center"/>
          </w:tcPr>
          <w:p w14:paraId="6CB60937" w14:textId="77777777" w:rsidR="003227E6" w:rsidRPr="009D0BC7" w:rsidRDefault="003227E6" w:rsidP="003227E6">
            <w:pPr>
              <w:spacing w:before="50" w:after="50"/>
              <w:jc w:val="center"/>
            </w:pPr>
            <w:r>
              <w:rPr>
                <w:lang w:val="ga"/>
              </w:rPr>
              <w:t>6,563</w:t>
            </w:r>
          </w:p>
        </w:tc>
      </w:tr>
    </w:tbl>
    <w:p w14:paraId="0F9173D3" w14:textId="77777777" w:rsidR="003227E6" w:rsidRPr="009D0BC7" w:rsidRDefault="003227E6" w:rsidP="003227E6">
      <w:pPr>
        <w:pStyle w:val="NoSpacing"/>
      </w:pPr>
    </w:p>
    <w:p w14:paraId="5A151FA5" w14:textId="1A8AF1C6" w:rsidR="003227E6" w:rsidRPr="00395E1E" w:rsidRDefault="003227E6" w:rsidP="003227E6">
      <w:pPr>
        <w:pStyle w:val="Caption"/>
        <w:keepNext/>
        <w:tabs>
          <w:tab w:val="left" w:pos="1418"/>
        </w:tabs>
        <w:spacing w:after="50"/>
        <w:ind w:left="1418" w:hanging="1418"/>
        <w:rPr>
          <w:smallCaps/>
          <w:color w:val="auto"/>
          <w:sz w:val="24"/>
          <w:szCs w:val="24"/>
        </w:rPr>
      </w:pPr>
      <w:bookmarkStart w:id="525" w:name="_Toc121136027"/>
      <w:bookmarkStart w:id="526" w:name="_Toc83121924"/>
      <w:bookmarkStart w:id="527" w:name="_Toc218941400"/>
      <w:r>
        <w:rPr>
          <w:color w:val="auto"/>
          <w:sz w:val="24"/>
          <w:szCs w:val="24"/>
          <w:lang w:val="ga"/>
        </w:rPr>
        <w:t>Tábla 2-</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28</w:t>
      </w:r>
      <w:r>
        <w:rPr>
          <w:smallCaps/>
          <w:color w:val="auto"/>
          <w:sz w:val="24"/>
          <w:szCs w:val="24"/>
          <w:lang w:val="ga"/>
        </w:rPr>
        <w:fldChar w:fldCharType="end"/>
      </w:r>
      <w:r>
        <w:rPr>
          <w:color w:val="auto"/>
          <w:sz w:val="24"/>
          <w:szCs w:val="24"/>
          <w:lang w:val="ga"/>
        </w:rPr>
        <w:t>:</w:t>
      </w:r>
      <w:r>
        <w:rPr>
          <w:color w:val="auto"/>
          <w:sz w:val="24"/>
          <w:szCs w:val="24"/>
          <w:lang w:val="ga"/>
        </w:rPr>
        <w:tab/>
        <w:t>Seomraí in aghaidh an Teaghlaigh (%), 2016</w:t>
      </w:r>
      <w:bookmarkEnd w:id="525"/>
      <w:bookmarkEnd w:id="526"/>
      <w:bookmarkEnd w:id="527"/>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Rooms per household (%), 2016"/>
        <w:tblDescription w:val="Rooms per household (%), 2016"/>
      </w:tblPr>
      <w:tblGrid>
        <w:gridCol w:w="2254"/>
        <w:gridCol w:w="2254"/>
        <w:gridCol w:w="2254"/>
        <w:gridCol w:w="2254"/>
      </w:tblGrid>
      <w:tr w:rsidR="003227E6" w:rsidRPr="009D0BC7" w14:paraId="5187487E" w14:textId="77777777" w:rsidTr="003227E6">
        <w:tc>
          <w:tcPr>
            <w:tcW w:w="2254" w:type="dxa"/>
            <w:shd w:val="clear" w:color="auto" w:fill="ED7D31" w:themeFill="accent2"/>
            <w:vAlign w:val="center"/>
          </w:tcPr>
          <w:p w14:paraId="776BED68" w14:textId="77777777" w:rsidR="003227E6" w:rsidRPr="009D0BC7" w:rsidRDefault="003227E6" w:rsidP="003227E6">
            <w:pPr>
              <w:spacing w:before="50" w:after="50"/>
              <w:rPr>
                <w:b/>
                <w:color w:val="FFFFFF" w:themeColor="background1"/>
              </w:rPr>
            </w:pPr>
            <w:r>
              <w:rPr>
                <w:b/>
                <w:bCs/>
                <w:color w:val="FFFFFF" w:themeColor="background1"/>
                <w:lang w:val="ga"/>
              </w:rPr>
              <w:t>An líon seomraí</w:t>
            </w:r>
          </w:p>
        </w:tc>
        <w:tc>
          <w:tcPr>
            <w:tcW w:w="2254" w:type="dxa"/>
            <w:shd w:val="clear" w:color="auto" w:fill="ED7D31" w:themeFill="accent2"/>
            <w:vAlign w:val="center"/>
          </w:tcPr>
          <w:p w14:paraId="027FA147" w14:textId="77777777" w:rsidR="003227E6" w:rsidRPr="009D0BC7" w:rsidRDefault="003227E6" w:rsidP="003227E6">
            <w:pPr>
              <w:spacing w:before="50" w:after="50"/>
              <w:jc w:val="center"/>
              <w:rPr>
                <w:b/>
                <w:color w:val="FFFFFF" w:themeColor="background1"/>
              </w:rPr>
            </w:pPr>
            <w:r>
              <w:rPr>
                <w:b/>
                <w:bCs/>
                <w:color w:val="FFFFFF" w:themeColor="background1"/>
                <w:lang w:val="ga"/>
              </w:rPr>
              <w:t>Comhairle Cathrach Bhaile Átha Cliath</w:t>
            </w:r>
          </w:p>
        </w:tc>
        <w:tc>
          <w:tcPr>
            <w:tcW w:w="2254" w:type="dxa"/>
            <w:shd w:val="clear" w:color="auto" w:fill="ED7D31" w:themeFill="accent2"/>
            <w:vAlign w:val="center"/>
          </w:tcPr>
          <w:p w14:paraId="755AC2E2" w14:textId="77777777" w:rsidR="003227E6" w:rsidRPr="009D0BC7" w:rsidRDefault="003227E6" w:rsidP="003227E6">
            <w:pPr>
              <w:spacing w:before="50" w:after="50"/>
              <w:jc w:val="center"/>
              <w:rPr>
                <w:b/>
                <w:color w:val="FFFFFF" w:themeColor="background1"/>
              </w:rPr>
            </w:pPr>
            <w:r>
              <w:rPr>
                <w:b/>
                <w:bCs/>
                <w:color w:val="FFFFFF" w:themeColor="background1"/>
                <w:lang w:val="ga"/>
              </w:rPr>
              <w:t>Baile Átha Cliath 1</w:t>
            </w:r>
          </w:p>
        </w:tc>
        <w:tc>
          <w:tcPr>
            <w:tcW w:w="2254" w:type="dxa"/>
            <w:shd w:val="clear" w:color="auto" w:fill="ED7D31" w:themeFill="accent2"/>
            <w:vAlign w:val="center"/>
          </w:tcPr>
          <w:p w14:paraId="35F34ABF" w14:textId="77777777" w:rsidR="003227E6" w:rsidRPr="009D0BC7" w:rsidRDefault="003227E6" w:rsidP="003227E6">
            <w:pPr>
              <w:spacing w:before="50" w:after="50"/>
              <w:jc w:val="center"/>
              <w:rPr>
                <w:b/>
                <w:color w:val="FFFFFF" w:themeColor="background1"/>
              </w:rPr>
            </w:pPr>
            <w:r>
              <w:rPr>
                <w:b/>
                <w:bCs/>
                <w:color w:val="FFFFFF" w:themeColor="background1"/>
                <w:lang w:val="ga"/>
              </w:rPr>
              <w:t>Baile Átha Cliath 8</w:t>
            </w:r>
          </w:p>
        </w:tc>
      </w:tr>
      <w:tr w:rsidR="003227E6" w:rsidRPr="009D0BC7" w14:paraId="4638AB17" w14:textId="77777777" w:rsidTr="003227E6">
        <w:tc>
          <w:tcPr>
            <w:tcW w:w="2254" w:type="dxa"/>
            <w:shd w:val="clear" w:color="auto" w:fill="ED7D31" w:themeFill="accent2"/>
            <w:vAlign w:val="center"/>
          </w:tcPr>
          <w:p w14:paraId="4DF4F213" w14:textId="77777777" w:rsidR="003227E6" w:rsidRPr="009D0BC7" w:rsidRDefault="003227E6" w:rsidP="003227E6">
            <w:pPr>
              <w:spacing w:before="50" w:after="50"/>
              <w:rPr>
                <w:b/>
                <w:color w:val="FFFFFF" w:themeColor="background1"/>
              </w:rPr>
            </w:pPr>
            <w:r>
              <w:rPr>
                <w:b/>
                <w:bCs/>
                <w:color w:val="FFFFFF" w:themeColor="background1"/>
                <w:lang w:val="ga"/>
              </w:rPr>
              <w:t>Seomra amháin</w:t>
            </w:r>
          </w:p>
        </w:tc>
        <w:tc>
          <w:tcPr>
            <w:tcW w:w="2254" w:type="dxa"/>
            <w:shd w:val="clear" w:color="auto" w:fill="FBE4D5" w:themeFill="accent2" w:themeFillTint="33"/>
            <w:vAlign w:val="center"/>
          </w:tcPr>
          <w:p w14:paraId="48F796BF" w14:textId="77777777" w:rsidR="003227E6" w:rsidRPr="009D0BC7" w:rsidRDefault="003227E6" w:rsidP="003227E6">
            <w:pPr>
              <w:spacing w:before="50" w:after="50"/>
              <w:jc w:val="center"/>
            </w:pPr>
            <w:r>
              <w:rPr>
                <w:lang w:val="ga"/>
              </w:rPr>
              <w:t>5.4%</w:t>
            </w:r>
          </w:p>
        </w:tc>
        <w:tc>
          <w:tcPr>
            <w:tcW w:w="2254" w:type="dxa"/>
            <w:shd w:val="clear" w:color="auto" w:fill="FBE4D5" w:themeFill="accent2" w:themeFillTint="33"/>
            <w:vAlign w:val="center"/>
          </w:tcPr>
          <w:p w14:paraId="5D5F010A" w14:textId="77777777" w:rsidR="003227E6" w:rsidRPr="009D0BC7" w:rsidRDefault="003227E6" w:rsidP="003227E6">
            <w:pPr>
              <w:spacing w:before="50" w:after="50"/>
              <w:jc w:val="center"/>
            </w:pPr>
            <w:r>
              <w:rPr>
                <w:lang w:val="ga"/>
              </w:rPr>
              <w:t>12.9%</w:t>
            </w:r>
          </w:p>
        </w:tc>
        <w:tc>
          <w:tcPr>
            <w:tcW w:w="2254" w:type="dxa"/>
            <w:shd w:val="clear" w:color="auto" w:fill="FBE4D5" w:themeFill="accent2" w:themeFillTint="33"/>
            <w:vAlign w:val="center"/>
          </w:tcPr>
          <w:p w14:paraId="20B7CCCD" w14:textId="77777777" w:rsidR="003227E6" w:rsidRPr="009D0BC7" w:rsidRDefault="003227E6" w:rsidP="003227E6">
            <w:pPr>
              <w:spacing w:before="50" w:after="50"/>
              <w:jc w:val="center"/>
            </w:pPr>
            <w:r>
              <w:rPr>
                <w:lang w:val="ga"/>
              </w:rPr>
              <w:t>6.5%</w:t>
            </w:r>
          </w:p>
        </w:tc>
      </w:tr>
      <w:tr w:rsidR="003227E6" w:rsidRPr="009D0BC7" w14:paraId="210AD818" w14:textId="77777777" w:rsidTr="003227E6">
        <w:tc>
          <w:tcPr>
            <w:tcW w:w="2254" w:type="dxa"/>
            <w:shd w:val="clear" w:color="auto" w:fill="ED7D31" w:themeFill="accent2"/>
            <w:vAlign w:val="center"/>
          </w:tcPr>
          <w:p w14:paraId="07086A4D" w14:textId="77777777" w:rsidR="003227E6" w:rsidRPr="009D0BC7" w:rsidRDefault="003227E6" w:rsidP="003227E6">
            <w:pPr>
              <w:spacing w:before="50" w:after="50"/>
              <w:rPr>
                <w:b/>
                <w:color w:val="FFFFFF" w:themeColor="background1"/>
              </w:rPr>
            </w:pPr>
            <w:r>
              <w:rPr>
                <w:b/>
                <w:bCs/>
                <w:color w:val="FFFFFF" w:themeColor="background1"/>
                <w:lang w:val="ga"/>
              </w:rPr>
              <w:t>2 sheomra</w:t>
            </w:r>
          </w:p>
        </w:tc>
        <w:tc>
          <w:tcPr>
            <w:tcW w:w="2254" w:type="dxa"/>
            <w:shd w:val="clear" w:color="auto" w:fill="F7CAAC" w:themeFill="accent2" w:themeFillTint="66"/>
            <w:vAlign w:val="center"/>
          </w:tcPr>
          <w:p w14:paraId="68E2B063" w14:textId="77777777" w:rsidR="003227E6" w:rsidRPr="009D0BC7" w:rsidRDefault="003227E6" w:rsidP="003227E6">
            <w:pPr>
              <w:spacing w:before="50" w:after="50"/>
              <w:jc w:val="center"/>
            </w:pPr>
            <w:r>
              <w:rPr>
                <w:lang w:val="ga"/>
              </w:rPr>
              <w:t>12.3%</w:t>
            </w:r>
          </w:p>
        </w:tc>
        <w:tc>
          <w:tcPr>
            <w:tcW w:w="2254" w:type="dxa"/>
            <w:shd w:val="clear" w:color="auto" w:fill="F7CAAC" w:themeFill="accent2" w:themeFillTint="66"/>
            <w:vAlign w:val="center"/>
          </w:tcPr>
          <w:p w14:paraId="5B95AA71" w14:textId="77777777" w:rsidR="003227E6" w:rsidRPr="009D0BC7" w:rsidRDefault="003227E6" w:rsidP="003227E6">
            <w:pPr>
              <w:spacing w:before="50" w:after="50"/>
              <w:jc w:val="center"/>
            </w:pPr>
            <w:r>
              <w:rPr>
                <w:lang w:val="ga"/>
              </w:rPr>
              <w:t>25.3%</w:t>
            </w:r>
          </w:p>
        </w:tc>
        <w:tc>
          <w:tcPr>
            <w:tcW w:w="2254" w:type="dxa"/>
            <w:shd w:val="clear" w:color="auto" w:fill="F7CAAC" w:themeFill="accent2" w:themeFillTint="66"/>
            <w:vAlign w:val="center"/>
          </w:tcPr>
          <w:p w14:paraId="17B8A125" w14:textId="77777777" w:rsidR="003227E6" w:rsidRPr="009D0BC7" w:rsidRDefault="003227E6" w:rsidP="003227E6">
            <w:pPr>
              <w:spacing w:before="50" w:after="50"/>
              <w:jc w:val="center"/>
            </w:pPr>
            <w:r>
              <w:rPr>
                <w:lang w:val="ga"/>
              </w:rPr>
              <w:t>26.8%</w:t>
            </w:r>
          </w:p>
        </w:tc>
      </w:tr>
      <w:tr w:rsidR="003227E6" w:rsidRPr="009D0BC7" w14:paraId="1138C663" w14:textId="77777777" w:rsidTr="003227E6">
        <w:tc>
          <w:tcPr>
            <w:tcW w:w="2254" w:type="dxa"/>
            <w:shd w:val="clear" w:color="auto" w:fill="ED7D31" w:themeFill="accent2"/>
            <w:vAlign w:val="center"/>
          </w:tcPr>
          <w:p w14:paraId="3810C76B" w14:textId="77777777" w:rsidR="003227E6" w:rsidRPr="009D0BC7" w:rsidRDefault="003227E6" w:rsidP="003227E6">
            <w:pPr>
              <w:spacing w:before="50" w:after="50"/>
              <w:rPr>
                <w:b/>
                <w:color w:val="FFFFFF" w:themeColor="background1"/>
              </w:rPr>
            </w:pPr>
            <w:r>
              <w:rPr>
                <w:b/>
                <w:bCs/>
                <w:color w:val="FFFFFF" w:themeColor="background1"/>
                <w:lang w:val="ga"/>
              </w:rPr>
              <w:t>3 sheomra</w:t>
            </w:r>
          </w:p>
        </w:tc>
        <w:tc>
          <w:tcPr>
            <w:tcW w:w="2254" w:type="dxa"/>
            <w:shd w:val="clear" w:color="auto" w:fill="FBE4D5" w:themeFill="accent2" w:themeFillTint="33"/>
            <w:vAlign w:val="center"/>
          </w:tcPr>
          <w:p w14:paraId="76BF1E46" w14:textId="77777777" w:rsidR="003227E6" w:rsidRPr="009D0BC7" w:rsidRDefault="003227E6" w:rsidP="003227E6">
            <w:pPr>
              <w:spacing w:before="50" w:after="50"/>
              <w:jc w:val="center"/>
            </w:pPr>
            <w:r>
              <w:rPr>
                <w:lang w:val="ga"/>
              </w:rPr>
              <w:t>14.9%</w:t>
            </w:r>
          </w:p>
        </w:tc>
        <w:tc>
          <w:tcPr>
            <w:tcW w:w="2254" w:type="dxa"/>
            <w:shd w:val="clear" w:color="auto" w:fill="FBE4D5" w:themeFill="accent2" w:themeFillTint="33"/>
            <w:vAlign w:val="center"/>
          </w:tcPr>
          <w:p w14:paraId="1CF94B6F" w14:textId="77777777" w:rsidR="003227E6" w:rsidRPr="009D0BC7" w:rsidRDefault="003227E6" w:rsidP="003227E6">
            <w:pPr>
              <w:spacing w:before="50" w:after="50"/>
              <w:jc w:val="center"/>
            </w:pPr>
            <w:r>
              <w:rPr>
                <w:lang w:val="ga"/>
              </w:rPr>
              <w:t>19.5%</w:t>
            </w:r>
          </w:p>
        </w:tc>
        <w:tc>
          <w:tcPr>
            <w:tcW w:w="2254" w:type="dxa"/>
            <w:shd w:val="clear" w:color="auto" w:fill="FBE4D5" w:themeFill="accent2" w:themeFillTint="33"/>
            <w:vAlign w:val="center"/>
          </w:tcPr>
          <w:p w14:paraId="22CF994C" w14:textId="77777777" w:rsidR="003227E6" w:rsidRPr="009D0BC7" w:rsidRDefault="003227E6" w:rsidP="003227E6">
            <w:pPr>
              <w:spacing w:before="50" w:after="50"/>
              <w:jc w:val="center"/>
            </w:pPr>
            <w:r>
              <w:rPr>
                <w:lang w:val="ga"/>
              </w:rPr>
              <w:t>28.2%</w:t>
            </w:r>
          </w:p>
        </w:tc>
      </w:tr>
      <w:tr w:rsidR="003227E6" w:rsidRPr="009D0BC7" w14:paraId="3E5D2988" w14:textId="77777777" w:rsidTr="003227E6">
        <w:tc>
          <w:tcPr>
            <w:tcW w:w="2254" w:type="dxa"/>
            <w:shd w:val="clear" w:color="auto" w:fill="ED7D31" w:themeFill="accent2"/>
            <w:vAlign w:val="center"/>
          </w:tcPr>
          <w:p w14:paraId="4A1F8C45" w14:textId="77777777" w:rsidR="003227E6" w:rsidRPr="009D0BC7" w:rsidRDefault="003227E6" w:rsidP="003227E6">
            <w:pPr>
              <w:spacing w:before="50" w:after="50"/>
              <w:rPr>
                <w:b/>
                <w:color w:val="FFFFFF" w:themeColor="background1"/>
              </w:rPr>
            </w:pPr>
            <w:r>
              <w:rPr>
                <w:b/>
                <w:bCs/>
                <w:color w:val="FFFFFF" w:themeColor="background1"/>
                <w:lang w:val="ga"/>
              </w:rPr>
              <w:t>4 sheomra</w:t>
            </w:r>
          </w:p>
        </w:tc>
        <w:tc>
          <w:tcPr>
            <w:tcW w:w="2254" w:type="dxa"/>
            <w:shd w:val="clear" w:color="auto" w:fill="F7CAAC" w:themeFill="accent2" w:themeFillTint="66"/>
            <w:vAlign w:val="center"/>
          </w:tcPr>
          <w:p w14:paraId="375517C5" w14:textId="77777777" w:rsidR="003227E6" w:rsidRPr="009D0BC7" w:rsidRDefault="003227E6" w:rsidP="003227E6">
            <w:pPr>
              <w:spacing w:before="50" w:after="50"/>
              <w:jc w:val="center"/>
            </w:pPr>
            <w:r>
              <w:rPr>
                <w:lang w:val="ga"/>
              </w:rPr>
              <w:t>15.0%</w:t>
            </w:r>
          </w:p>
        </w:tc>
        <w:tc>
          <w:tcPr>
            <w:tcW w:w="2254" w:type="dxa"/>
            <w:shd w:val="clear" w:color="auto" w:fill="F7CAAC" w:themeFill="accent2" w:themeFillTint="66"/>
            <w:vAlign w:val="center"/>
          </w:tcPr>
          <w:p w14:paraId="567DBF33" w14:textId="77777777" w:rsidR="003227E6" w:rsidRPr="009D0BC7" w:rsidRDefault="003227E6" w:rsidP="003227E6">
            <w:pPr>
              <w:spacing w:before="50" w:after="50"/>
              <w:jc w:val="center"/>
            </w:pPr>
            <w:r>
              <w:rPr>
                <w:lang w:val="ga"/>
              </w:rPr>
              <w:t>14.2%</w:t>
            </w:r>
          </w:p>
        </w:tc>
        <w:tc>
          <w:tcPr>
            <w:tcW w:w="2254" w:type="dxa"/>
            <w:shd w:val="clear" w:color="auto" w:fill="F7CAAC" w:themeFill="accent2" w:themeFillTint="66"/>
            <w:vAlign w:val="center"/>
          </w:tcPr>
          <w:p w14:paraId="311CF12D" w14:textId="77777777" w:rsidR="003227E6" w:rsidRPr="009D0BC7" w:rsidRDefault="003227E6" w:rsidP="003227E6">
            <w:pPr>
              <w:spacing w:before="50" w:after="50"/>
              <w:jc w:val="center"/>
            </w:pPr>
            <w:r>
              <w:rPr>
                <w:lang w:val="ga"/>
              </w:rPr>
              <w:t>19.0%</w:t>
            </w:r>
          </w:p>
        </w:tc>
      </w:tr>
      <w:tr w:rsidR="003227E6" w:rsidRPr="009D0BC7" w14:paraId="5EB1CB17" w14:textId="77777777" w:rsidTr="003227E6">
        <w:tc>
          <w:tcPr>
            <w:tcW w:w="2254" w:type="dxa"/>
            <w:shd w:val="clear" w:color="auto" w:fill="ED7D31" w:themeFill="accent2"/>
            <w:vAlign w:val="center"/>
          </w:tcPr>
          <w:p w14:paraId="170F2C9C" w14:textId="77777777" w:rsidR="003227E6" w:rsidRPr="009D0BC7" w:rsidRDefault="003227E6" w:rsidP="003227E6">
            <w:pPr>
              <w:spacing w:before="50" w:after="50"/>
              <w:rPr>
                <w:b/>
                <w:color w:val="FFFFFF" w:themeColor="background1"/>
              </w:rPr>
            </w:pPr>
            <w:r>
              <w:rPr>
                <w:b/>
                <w:bCs/>
                <w:color w:val="FFFFFF" w:themeColor="background1"/>
                <w:lang w:val="ga"/>
              </w:rPr>
              <w:t>5 sheomra</w:t>
            </w:r>
          </w:p>
        </w:tc>
        <w:tc>
          <w:tcPr>
            <w:tcW w:w="2254" w:type="dxa"/>
            <w:shd w:val="clear" w:color="auto" w:fill="FBE4D5" w:themeFill="accent2" w:themeFillTint="33"/>
            <w:vAlign w:val="center"/>
          </w:tcPr>
          <w:p w14:paraId="3C2F2D38" w14:textId="77777777" w:rsidR="003227E6" w:rsidRPr="009D0BC7" w:rsidRDefault="003227E6" w:rsidP="003227E6">
            <w:pPr>
              <w:spacing w:before="50" w:after="50"/>
              <w:jc w:val="center"/>
            </w:pPr>
            <w:r>
              <w:rPr>
                <w:lang w:val="ga"/>
              </w:rPr>
              <w:t>18.6%</w:t>
            </w:r>
          </w:p>
        </w:tc>
        <w:tc>
          <w:tcPr>
            <w:tcW w:w="2254" w:type="dxa"/>
            <w:shd w:val="clear" w:color="auto" w:fill="FBE4D5" w:themeFill="accent2" w:themeFillTint="33"/>
            <w:vAlign w:val="center"/>
          </w:tcPr>
          <w:p w14:paraId="78E6A14C" w14:textId="77777777" w:rsidR="003227E6" w:rsidRPr="009D0BC7" w:rsidRDefault="003227E6" w:rsidP="003227E6">
            <w:pPr>
              <w:spacing w:before="50" w:after="50"/>
              <w:jc w:val="center"/>
            </w:pPr>
            <w:r>
              <w:rPr>
                <w:lang w:val="ga"/>
              </w:rPr>
              <w:t>8.0%</w:t>
            </w:r>
          </w:p>
        </w:tc>
        <w:tc>
          <w:tcPr>
            <w:tcW w:w="2254" w:type="dxa"/>
            <w:shd w:val="clear" w:color="auto" w:fill="FBE4D5" w:themeFill="accent2" w:themeFillTint="33"/>
            <w:vAlign w:val="center"/>
          </w:tcPr>
          <w:p w14:paraId="42C6C64A" w14:textId="77777777" w:rsidR="003227E6" w:rsidRPr="009D0BC7" w:rsidRDefault="003227E6" w:rsidP="003227E6">
            <w:pPr>
              <w:spacing w:before="50" w:after="50"/>
              <w:jc w:val="center"/>
            </w:pPr>
            <w:r>
              <w:rPr>
                <w:lang w:val="ga"/>
              </w:rPr>
              <w:t>6.7%</w:t>
            </w:r>
          </w:p>
        </w:tc>
      </w:tr>
      <w:tr w:rsidR="003227E6" w:rsidRPr="009D0BC7" w14:paraId="69B24887" w14:textId="77777777" w:rsidTr="003227E6">
        <w:tc>
          <w:tcPr>
            <w:tcW w:w="2254" w:type="dxa"/>
            <w:shd w:val="clear" w:color="auto" w:fill="ED7D31" w:themeFill="accent2"/>
            <w:vAlign w:val="center"/>
          </w:tcPr>
          <w:p w14:paraId="65C912C3" w14:textId="77777777" w:rsidR="003227E6" w:rsidRPr="009D0BC7" w:rsidRDefault="003227E6" w:rsidP="003227E6">
            <w:pPr>
              <w:spacing w:before="50" w:after="50"/>
              <w:rPr>
                <w:b/>
                <w:color w:val="FFFFFF" w:themeColor="background1"/>
              </w:rPr>
            </w:pPr>
            <w:r>
              <w:rPr>
                <w:b/>
                <w:bCs/>
                <w:color w:val="FFFFFF" w:themeColor="background1"/>
                <w:lang w:val="ga"/>
              </w:rPr>
              <w:t>6 sheomra</w:t>
            </w:r>
          </w:p>
        </w:tc>
        <w:tc>
          <w:tcPr>
            <w:tcW w:w="2254" w:type="dxa"/>
            <w:shd w:val="clear" w:color="auto" w:fill="F7CAAC" w:themeFill="accent2" w:themeFillTint="66"/>
            <w:vAlign w:val="center"/>
          </w:tcPr>
          <w:p w14:paraId="6DE1A1C6" w14:textId="77777777" w:rsidR="003227E6" w:rsidRPr="009D0BC7" w:rsidRDefault="003227E6" w:rsidP="003227E6">
            <w:pPr>
              <w:spacing w:before="50" w:after="50"/>
              <w:jc w:val="center"/>
            </w:pPr>
            <w:r>
              <w:rPr>
                <w:lang w:val="ga"/>
              </w:rPr>
              <w:t>13.7%</w:t>
            </w:r>
          </w:p>
        </w:tc>
        <w:tc>
          <w:tcPr>
            <w:tcW w:w="2254" w:type="dxa"/>
            <w:shd w:val="clear" w:color="auto" w:fill="F7CAAC" w:themeFill="accent2" w:themeFillTint="66"/>
            <w:vAlign w:val="center"/>
          </w:tcPr>
          <w:p w14:paraId="04080818" w14:textId="77777777" w:rsidR="003227E6" w:rsidRPr="009D0BC7" w:rsidRDefault="003227E6" w:rsidP="003227E6">
            <w:pPr>
              <w:spacing w:before="50" w:after="50"/>
              <w:jc w:val="center"/>
            </w:pPr>
            <w:r>
              <w:rPr>
                <w:lang w:val="ga"/>
              </w:rPr>
              <w:t>4.0%</w:t>
            </w:r>
          </w:p>
        </w:tc>
        <w:tc>
          <w:tcPr>
            <w:tcW w:w="2254" w:type="dxa"/>
            <w:shd w:val="clear" w:color="auto" w:fill="F7CAAC" w:themeFill="accent2" w:themeFillTint="66"/>
            <w:vAlign w:val="center"/>
          </w:tcPr>
          <w:p w14:paraId="432B2835" w14:textId="77777777" w:rsidR="003227E6" w:rsidRPr="009D0BC7" w:rsidRDefault="003227E6" w:rsidP="003227E6">
            <w:pPr>
              <w:spacing w:before="50" w:after="50"/>
              <w:jc w:val="center"/>
            </w:pPr>
            <w:r>
              <w:rPr>
                <w:lang w:val="ga"/>
              </w:rPr>
              <w:t>2.2%</w:t>
            </w:r>
          </w:p>
        </w:tc>
      </w:tr>
      <w:tr w:rsidR="003227E6" w:rsidRPr="009D0BC7" w14:paraId="5E75A86B" w14:textId="77777777" w:rsidTr="003227E6">
        <w:tc>
          <w:tcPr>
            <w:tcW w:w="2254" w:type="dxa"/>
            <w:shd w:val="clear" w:color="auto" w:fill="ED7D31" w:themeFill="accent2"/>
            <w:vAlign w:val="center"/>
          </w:tcPr>
          <w:p w14:paraId="7795439F" w14:textId="77777777" w:rsidR="003227E6" w:rsidRPr="009D0BC7" w:rsidRDefault="003227E6" w:rsidP="003227E6">
            <w:pPr>
              <w:spacing w:before="50" w:after="50"/>
              <w:rPr>
                <w:b/>
                <w:color w:val="FFFFFF" w:themeColor="background1"/>
              </w:rPr>
            </w:pPr>
            <w:r>
              <w:rPr>
                <w:b/>
                <w:bCs/>
                <w:color w:val="FFFFFF" w:themeColor="background1"/>
                <w:lang w:val="ga"/>
              </w:rPr>
              <w:t>7 seomra</w:t>
            </w:r>
          </w:p>
        </w:tc>
        <w:tc>
          <w:tcPr>
            <w:tcW w:w="2254" w:type="dxa"/>
            <w:shd w:val="clear" w:color="auto" w:fill="FBE4D5" w:themeFill="accent2" w:themeFillTint="33"/>
            <w:vAlign w:val="center"/>
          </w:tcPr>
          <w:p w14:paraId="34503023" w14:textId="77777777" w:rsidR="003227E6" w:rsidRPr="009D0BC7" w:rsidRDefault="003227E6" w:rsidP="003227E6">
            <w:pPr>
              <w:spacing w:before="50" w:after="50"/>
              <w:jc w:val="center"/>
            </w:pPr>
            <w:r>
              <w:rPr>
                <w:lang w:val="ga"/>
              </w:rPr>
              <w:t>6.5%</w:t>
            </w:r>
          </w:p>
        </w:tc>
        <w:tc>
          <w:tcPr>
            <w:tcW w:w="2254" w:type="dxa"/>
            <w:shd w:val="clear" w:color="auto" w:fill="FBE4D5" w:themeFill="accent2" w:themeFillTint="33"/>
            <w:vAlign w:val="center"/>
          </w:tcPr>
          <w:p w14:paraId="03536E7C" w14:textId="77777777" w:rsidR="003227E6" w:rsidRPr="009D0BC7" w:rsidRDefault="003227E6" w:rsidP="003227E6">
            <w:pPr>
              <w:spacing w:before="50" w:after="50"/>
              <w:jc w:val="center"/>
            </w:pPr>
            <w:r>
              <w:rPr>
                <w:lang w:val="ga"/>
              </w:rPr>
              <w:t>1.3%</w:t>
            </w:r>
          </w:p>
        </w:tc>
        <w:tc>
          <w:tcPr>
            <w:tcW w:w="2254" w:type="dxa"/>
            <w:shd w:val="clear" w:color="auto" w:fill="FBE4D5" w:themeFill="accent2" w:themeFillTint="33"/>
            <w:vAlign w:val="center"/>
          </w:tcPr>
          <w:p w14:paraId="32C22E44" w14:textId="77777777" w:rsidR="003227E6" w:rsidRPr="009D0BC7" w:rsidRDefault="003227E6" w:rsidP="003227E6">
            <w:pPr>
              <w:spacing w:before="50" w:after="50"/>
              <w:jc w:val="center"/>
            </w:pPr>
            <w:r>
              <w:rPr>
                <w:lang w:val="ga"/>
              </w:rPr>
              <w:t>0.3%</w:t>
            </w:r>
          </w:p>
        </w:tc>
      </w:tr>
      <w:tr w:rsidR="003227E6" w:rsidRPr="009D0BC7" w14:paraId="55816818" w14:textId="77777777" w:rsidTr="003227E6">
        <w:tc>
          <w:tcPr>
            <w:tcW w:w="2254" w:type="dxa"/>
            <w:shd w:val="clear" w:color="auto" w:fill="ED7D31" w:themeFill="accent2"/>
            <w:vAlign w:val="center"/>
          </w:tcPr>
          <w:p w14:paraId="62CAE6D0" w14:textId="77777777" w:rsidR="003227E6" w:rsidRPr="009D0BC7" w:rsidRDefault="003227E6" w:rsidP="003227E6">
            <w:pPr>
              <w:spacing w:before="50" w:after="50"/>
              <w:rPr>
                <w:b/>
                <w:color w:val="FFFFFF" w:themeColor="background1"/>
              </w:rPr>
            </w:pPr>
            <w:r>
              <w:rPr>
                <w:b/>
                <w:bCs/>
                <w:color w:val="FFFFFF" w:themeColor="background1"/>
                <w:lang w:val="ga"/>
              </w:rPr>
              <w:t>8 seomra nó níos mó</w:t>
            </w:r>
          </w:p>
        </w:tc>
        <w:tc>
          <w:tcPr>
            <w:tcW w:w="2254" w:type="dxa"/>
            <w:shd w:val="clear" w:color="auto" w:fill="F7CAAC" w:themeFill="accent2" w:themeFillTint="66"/>
            <w:vAlign w:val="center"/>
          </w:tcPr>
          <w:p w14:paraId="1D05A084" w14:textId="77777777" w:rsidR="003227E6" w:rsidRPr="009D0BC7" w:rsidRDefault="003227E6" w:rsidP="003227E6">
            <w:pPr>
              <w:spacing w:before="50" w:after="50"/>
              <w:jc w:val="center"/>
            </w:pPr>
            <w:r>
              <w:rPr>
                <w:lang w:val="ga"/>
              </w:rPr>
              <w:t>5.4%</w:t>
            </w:r>
          </w:p>
        </w:tc>
        <w:tc>
          <w:tcPr>
            <w:tcW w:w="2254" w:type="dxa"/>
            <w:shd w:val="clear" w:color="auto" w:fill="F7CAAC" w:themeFill="accent2" w:themeFillTint="66"/>
            <w:vAlign w:val="center"/>
          </w:tcPr>
          <w:p w14:paraId="7BEBB174" w14:textId="77777777" w:rsidR="003227E6" w:rsidRPr="009D0BC7" w:rsidRDefault="003227E6" w:rsidP="003227E6">
            <w:pPr>
              <w:spacing w:before="50" w:after="50"/>
              <w:jc w:val="center"/>
            </w:pPr>
            <w:r>
              <w:rPr>
                <w:lang w:val="ga"/>
              </w:rPr>
              <w:t>0.7%</w:t>
            </w:r>
          </w:p>
        </w:tc>
        <w:tc>
          <w:tcPr>
            <w:tcW w:w="2254" w:type="dxa"/>
            <w:shd w:val="clear" w:color="auto" w:fill="F7CAAC" w:themeFill="accent2" w:themeFillTint="66"/>
            <w:vAlign w:val="center"/>
          </w:tcPr>
          <w:p w14:paraId="1C03B69D" w14:textId="77777777" w:rsidR="003227E6" w:rsidRPr="009D0BC7" w:rsidRDefault="003227E6" w:rsidP="003227E6">
            <w:pPr>
              <w:spacing w:before="50" w:after="50"/>
              <w:jc w:val="center"/>
            </w:pPr>
            <w:r>
              <w:rPr>
                <w:lang w:val="ga"/>
              </w:rPr>
              <w:t>0.2%</w:t>
            </w:r>
          </w:p>
        </w:tc>
      </w:tr>
      <w:tr w:rsidR="003227E6" w:rsidRPr="009D0BC7" w14:paraId="423B76D2" w14:textId="77777777" w:rsidTr="003227E6">
        <w:tc>
          <w:tcPr>
            <w:tcW w:w="2254" w:type="dxa"/>
            <w:shd w:val="clear" w:color="auto" w:fill="ED7D31" w:themeFill="accent2"/>
            <w:vAlign w:val="center"/>
          </w:tcPr>
          <w:p w14:paraId="6083505C" w14:textId="77777777" w:rsidR="003227E6" w:rsidRPr="009D0BC7" w:rsidRDefault="003227E6" w:rsidP="003227E6">
            <w:pPr>
              <w:spacing w:before="50" w:after="50"/>
              <w:rPr>
                <w:b/>
                <w:color w:val="FFFFFF" w:themeColor="background1"/>
              </w:rPr>
            </w:pPr>
            <w:r>
              <w:rPr>
                <w:b/>
                <w:bCs/>
                <w:color w:val="FFFFFF" w:themeColor="background1"/>
                <w:lang w:val="ga"/>
              </w:rPr>
              <w:t>Gan lua</w:t>
            </w:r>
          </w:p>
        </w:tc>
        <w:tc>
          <w:tcPr>
            <w:tcW w:w="2254" w:type="dxa"/>
            <w:shd w:val="clear" w:color="auto" w:fill="FBE4D5" w:themeFill="accent2" w:themeFillTint="33"/>
            <w:vAlign w:val="center"/>
          </w:tcPr>
          <w:p w14:paraId="28AECBFD" w14:textId="77777777" w:rsidR="003227E6" w:rsidRPr="009D0BC7" w:rsidRDefault="003227E6" w:rsidP="003227E6">
            <w:pPr>
              <w:spacing w:before="50" w:after="50"/>
              <w:jc w:val="center"/>
            </w:pPr>
            <w:r>
              <w:rPr>
                <w:lang w:val="ga"/>
              </w:rPr>
              <w:t>8.3%</w:t>
            </w:r>
          </w:p>
        </w:tc>
        <w:tc>
          <w:tcPr>
            <w:tcW w:w="2254" w:type="dxa"/>
            <w:shd w:val="clear" w:color="auto" w:fill="FBE4D5" w:themeFill="accent2" w:themeFillTint="33"/>
            <w:vAlign w:val="center"/>
          </w:tcPr>
          <w:p w14:paraId="54D47855" w14:textId="77777777" w:rsidR="003227E6" w:rsidRPr="009D0BC7" w:rsidRDefault="003227E6" w:rsidP="003227E6">
            <w:pPr>
              <w:spacing w:before="50" w:after="50"/>
              <w:jc w:val="center"/>
            </w:pPr>
            <w:r>
              <w:rPr>
                <w:lang w:val="ga"/>
              </w:rPr>
              <w:t>14.0%</w:t>
            </w:r>
          </w:p>
        </w:tc>
        <w:tc>
          <w:tcPr>
            <w:tcW w:w="2254" w:type="dxa"/>
            <w:shd w:val="clear" w:color="auto" w:fill="FBE4D5" w:themeFill="accent2" w:themeFillTint="33"/>
            <w:vAlign w:val="center"/>
          </w:tcPr>
          <w:p w14:paraId="76194365" w14:textId="77777777" w:rsidR="003227E6" w:rsidRPr="009D0BC7" w:rsidRDefault="003227E6" w:rsidP="003227E6">
            <w:pPr>
              <w:spacing w:before="50" w:after="50"/>
              <w:jc w:val="center"/>
            </w:pPr>
            <w:r>
              <w:rPr>
                <w:lang w:val="ga"/>
              </w:rPr>
              <w:t>10.2%</w:t>
            </w:r>
          </w:p>
        </w:tc>
      </w:tr>
      <w:tr w:rsidR="003227E6" w:rsidRPr="009D0BC7" w14:paraId="2C03D0DE" w14:textId="77777777" w:rsidTr="003227E6">
        <w:tc>
          <w:tcPr>
            <w:tcW w:w="2254" w:type="dxa"/>
            <w:shd w:val="clear" w:color="auto" w:fill="ED7D31" w:themeFill="accent2"/>
            <w:vAlign w:val="center"/>
          </w:tcPr>
          <w:p w14:paraId="7E4A3D50" w14:textId="77777777" w:rsidR="003227E6" w:rsidRPr="009D0BC7" w:rsidRDefault="003227E6" w:rsidP="003227E6">
            <w:pPr>
              <w:spacing w:before="50" w:after="50"/>
              <w:rPr>
                <w:b/>
                <w:color w:val="FFFFFF" w:themeColor="background1"/>
              </w:rPr>
            </w:pPr>
            <w:r>
              <w:rPr>
                <w:b/>
                <w:bCs/>
                <w:color w:val="FFFFFF" w:themeColor="background1"/>
                <w:lang w:val="ga"/>
              </w:rPr>
              <w:t>Iomlán</w:t>
            </w:r>
          </w:p>
        </w:tc>
        <w:tc>
          <w:tcPr>
            <w:tcW w:w="2254" w:type="dxa"/>
            <w:shd w:val="clear" w:color="auto" w:fill="F7CAAC" w:themeFill="accent2" w:themeFillTint="66"/>
            <w:vAlign w:val="center"/>
          </w:tcPr>
          <w:p w14:paraId="011F1CE7" w14:textId="77777777" w:rsidR="003227E6" w:rsidRPr="009D0BC7" w:rsidRDefault="003227E6" w:rsidP="003227E6">
            <w:pPr>
              <w:spacing w:before="50" w:after="50"/>
              <w:jc w:val="center"/>
            </w:pPr>
            <w:r>
              <w:rPr>
                <w:lang w:val="ga"/>
              </w:rPr>
              <w:t>100.0%</w:t>
            </w:r>
          </w:p>
        </w:tc>
        <w:tc>
          <w:tcPr>
            <w:tcW w:w="2254" w:type="dxa"/>
            <w:shd w:val="clear" w:color="auto" w:fill="F7CAAC" w:themeFill="accent2" w:themeFillTint="66"/>
            <w:vAlign w:val="center"/>
          </w:tcPr>
          <w:p w14:paraId="21A480B1" w14:textId="77777777" w:rsidR="003227E6" w:rsidRPr="009D0BC7" w:rsidRDefault="003227E6" w:rsidP="003227E6">
            <w:pPr>
              <w:spacing w:before="50" w:after="50"/>
              <w:jc w:val="center"/>
            </w:pPr>
            <w:r>
              <w:rPr>
                <w:lang w:val="ga"/>
              </w:rPr>
              <w:t>100.0%</w:t>
            </w:r>
          </w:p>
        </w:tc>
        <w:tc>
          <w:tcPr>
            <w:tcW w:w="2254" w:type="dxa"/>
            <w:shd w:val="clear" w:color="auto" w:fill="F7CAAC" w:themeFill="accent2" w:themeFillTint="66"/>
            <w:vAlign w:val="center"/>
          </w:tcPr>
          <w:p w14:paraId="3EE9D7AD" w14:textId="77777777" w:rsidR="003227E6" w:rsidRPr="009D0BC7" w:rsidRDefault="003227E6" w:rsidP="003227E6">
            <w:pPr>
              <w:spacing w:before="50" w:after="50"/>
              <w:jc w:val="center"/>
            </w:pPr>
            <w:r>
              <w:rPr>
                <w:lang w:val="ga"/>
              </w:rPr>
              <w:t>100.0%</w:t>
            </w:r>
          </w:p>
        </w:tc>
      </w:tr>
    </w:tbl>
    <w:p w14:paraId="29709BAF" w14:textId="77777777" w:rsidR="003227E6" w:rsidRPr="009D0BC7" w:rsidRDefault="003227E6" w:rsidP="003227E6"/>
    <w:p w14:paraId="6011438B" w14:textId="3048E893" w:rsidR="003227E6" w:rsidRPr="00395E1E" w:rsidRDefault="003227E6" w:rsidP="003227E6">
      <w:pPr>
        <w:pStyle w:val="Caption"/>
        <w:keepNext/>
        <w:tabs>
          <w:tab w:val="left" w:pos="1418"/>
        </w:tabs>
        <w:spacing w:after="50"/>
        <w:ind w:left="1418" w:hanging="1418"/>
        <w:rPr>
          <w:smallCaps/>
          <w:color w:val="auto"/>
          <w:sz w:val="24"/>
          <w:szCs w:val="24"/>
        </w:rPr>
      </w:pPr>
      <w:bookmarkStart w:id="528" w:name="_Toc88140007"/>
      <w:bookmarkStart w:id="529" w:name="_Toc83121984"/>
      <w:bookmarkStart w:id="530" w:name="_Toc218941286"/>
      <w:r>
        <w:rPr>
          <w:color w:val="auto"/>
          <w:sz w:val="24"/>
          <w:szCs w:val="24"/>
          <w:lang w:val="ga"/>
        </w:rPr>
        <w:lastRenderedPageBreak/>
        <w:t>Tábla 2-</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7</w:t>
      </w:r>
      <w:r>
        <w:rPr>
          <w:smallCaps/>
          <w:color w:val="auto"/>
          <w:sz w:val="24"/>
          <w:szCs w:val="24"/>
          <w:lang w:val="ga"/>
        </w:rPr>
        <w:fldChar w:fldCharType="end"/>
      </w:r>
      <w:r>
        <w:rPr>
          <w:color w:val="auto"/>
          <w:sz w:val="24"/>
          <w:szCs w:val="24"/>
          <w:lang w:val="ga"/>
        </w:rPr>
        <w:t>:</w:t>
      </w:r>
      <w:r>
        <w:rPr>
          <w:color w:val="auto"/>
          <w:sz w:val="24"/>
          <w:szCs w:val="24"/>
          <w:lang w:val="ga"/>
        </w:rPr>
        <w:tab/>
        <w:t>Seomraí in aghaidh an Teaghlaigh (%), 2016</w:t>
      </w:r>
      <w:bookmarkEnd w:id="528"/>
      <w:bookmarkEnd w:id="529"/>
      <w:bookmarkEnd w:id="530"/>
    </w:p>
    <w:p w14:paraId="11590377" w14:textId="77777777" w:rsidR="003227E6" w:rsidRPr="009D0BC7" w:rsidRDefault="003227E6" w:rsidP="003227E6">
      <w:r>
        <w:rPr>
          <w:noProof/>
          <w:lang w:val="ga"/>
        </w:rPr>
        <w:drawing>
          <wp:inline distT="0" distB="0" distL="0" distR="0" wp14:anchorId="74D44157" wp14:editId="0DDB9667">
            <wp:extent cx="5731510" cy="3382010"/>
            <wp:effectExtent l="0" t="0" r="2540" b="8890"/>
            <wp:docPr id="251" name="Picture 251" descr="Seomraí in aghaidh an teaghlaigh (%), 2016" title="Seomraí in aghaidh an teaghlaigh (%),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31510" cy="3382010"/>
                    </a:xfrm>
                    <a:prstGeom prst="rect">
                      <a:avLst/>
                    </a:prstGeom>
                  </pic:spPr>
                </pic:pic>
              </a:graphicData>
            </a:graphic>
          </wp:inline>
        </w:drawing>
      </w:r>
    </w:p>
    <w:p w14:paraId="1EE6A926" w14:textId="77777777" w:rsidR="003227E6" w:rsidRPr="009D0BC7" w:rsidRDefault="003227E6" w:rsidP="003227E6">
      <w:pPr>
        <w:pStyle w:val="Heading4"/>
      </w:pPr>
      <w:r>
        <w:rPr>
          <w:bCs/>
          <w:lang w:val="ga"/>
        </w:rPr>
        <w:t>2.4.2</w:t>
      </w:r>
      <w:r>
        <w:rPr>
          <w:bCs/>
          <w:lang w:val="ga"/>
        </w:rPr>
        <w:tab/>
        <w:t>Cineál Teaghaise Teaghlaigh</w:t>
      </w:r>
    </w:p>
    <w:p w14:paraId="11F3E422" w14:textId="77777777" w:rsidR="003227E6" w:rsidRPr="00802B28" w:rsidRDefault="003227E6" w:rsidP="003227E6">
      <w:pPr>
        <w:rPr>
          <w:lang w:val="ga"/>
        </w:rPr>
      </w:pPr>
      <w:r>
        <w:rPr>
          <w:lang w:val="ga"/>
        </w:rPr>
        <w:t>Rinneadh anailís ar shonraí stairiúla idir-dhaonáirimh faoi chineál teaghaise teaghlaigh phríobháidigh chun dinimic an mheascáin aonad a thuiscint agus chun meastachán a dhéanamh ar an athrú a d’fhéadfadh teacht chun cinn le himeacht ama. Rud sonrach, úsáideadh an meán idir-dhaonáirimh chun an meánathrú treochtáilte bliantúil ar an meascán cineálacha teaghaise a chinneadh. Ba cheart a thabhairt faoi deara nach dtugtar i dtreochtaí measta aon chuntas ar ‘sheomraí suí is leapa’ ná ar chineálacha teaghaise a fágadh ‘gan lua’, mar atá catagóirithe sa Daonáireamh. Dá bhrí sin, tá réamhaisnéisí maidir le tithe/bungalónna, árasáin agus carbháin/tithe soghluaiste leagtha amach don tréimhse ón mbliain 2023 go dtí an bhliain 2028. Cinneadh an meán idir-dhaonáirimh bunaithe ar mhéid shamplach laghdaithe. Tá an meánathrú bliantúil ar chineál teaghaise do limistéar Chomhairle Cathrach Bhaile Átha Cliath agus do na folimistéir leagtha amach i dTábla 2.29 thíos.</w:t>
      </w:r>
    </w:p>
    <w:p w14:paraId="5483B136" w14:textId="77777777" w:rsidR="003227E6" w:rsidRPr="00802B28" w:rsidRDefault="003227E6" w:rsidP="003227E6">
      <w:pPr>
        <w:rPr>
          <w:lang w:val="ga"/>
        </w:rPr>
      </w:pPr>
      <w:r>
        <w:rPr>
          <w:lang w:val="ga"/>
        </w:rPr>
        <w:t xml:space="preserve">Léirítear i bhFíoracha 2.8, 2.9 agus 2.10 thíos an dáileadh réamh-mheasta de réir cineál teaghaise do thréimhse feidhme an phlean. Ba cheart a thabhairt faoi deara gurb ionann iad seo agus neasleanúint de na treochtaí breathnaithe, a raibh tionchar ag dinimic an mhargaidh orthu le linn na tréimhse stairiúla sin, agus tugtar faoi deara gur féidir le tosca seachtracha margaidh tionchar a imirt ar an dinimic amach anseo i ndáil le meascán aonad agus cineál teaghaise le linn thréimhse feidhme an phlean. Tá na graif atá curtha i láthair bunaithe ar leanúint de na treochtaí stairiúla a chonacthas le déanaí agus atá sannta do na teaghlaigh sa bhreis a bhfuiltear ag coinne leo.  </w:t>
      </w:r>
    </w:p>
    <w:p w14:paraId="312884F6" w14:textId="2DB6908A" w:rsidR="003227E6" w:rsidRPr="00802B28" w:rsidRDefault="003227E6" w:rsidP="003227E6">
      <w:pPr>
        <w:rPr>
          <w:lang w:val="ga"/>
        </w:rPr>
      </w:pPr>
      <w:r>
        <w:rPr>
          <w:lang w:val="ga"/>
        </w:rPr>
        <w:lastRenderedPageBreak/>
        <w:t>Ba cheart a thabhairt faoi deara freisin nach bhfuil “carbhán/teach soghluaiste” le feiceáil ar na graif seo mar gheall ar an réamhaisnéis á rá nach mbeidh carbháin ná tithe soghluaiste le fáil sna limistéir lena mbaineann a thuilleadh nó go mbeidh siad freagrach as níos lú ná 0.03% de na teaghaisí uile faoi thréimhse feidhme an phlean.</w:t>
      </w:r>
    </w:p>
    <w:p w14:paraId="7A81A9C8" w14:textId="2A9784B8"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531" w:name="_Toc121136028"/>
      <w:bookmarkStart w:id="532" w:name="_Toc83121925"/>
      <w:bookmarkStart w:id="533" w:name="_Toc218941401"/>
      <w:r>
        <w:rPr>
          <w:color w:val="auto"/>
          <w:sz w:val="24"/>
          <w:szCs w:val="24"/>
          <w:lang w:val="ga"/>
        </w:rPr>
        <w:t>Tábla 2-</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29</w:t>
      </w:r>
      <w:r>
        <w:rPr>
          <w:smallCaps/>
          <w:color w:val="auto"/>
          <w:sz w:val="24"/>
          <w:szCs w:val="24"/>
          <w:lang w:val="ga"/>
        </w:rPr>
        <w:fldChar w:fldCharType="end"/>
      </w:r>
      <w:r>
        <w:rPr>
          <w:color w:val="auto"/>
          <w:sz w:val="24"/>
          <w:szCs w:val="24"/>
          <w:lang w:val="ga"/>
        </w:rPr>
        <w:t>:</w:t>
      </w:r>
      <w:r>
        <w:rPr>
          <w:color w:val="auto"/>
          <w:sz w:val="24"/>
          <w:szCs w:val="24"/>
          <w:lang w:val="ga"/>
        </w:rPr>
        <w:tab/>
        <w:t>Athrú Réamh-mheasta ar na Cineálacha Teaghaise do Theaghlaigh</w:t>
      </w:r>
      <w:bookmarkEnd w:id="531"/>
      <w:bookmarkEnd w:id="532"/>
      <w:bookmarkEnd w:id="533"/>
      <w:r>
        <w:rPr>
          <w:color w:val="auto"/>
          <w:sz w:val="24"/>
          <w:szCs w:val="24"/>
          <w:lang w:val="ga"/>
        </w:rPr>
        <w:t xml:space="preserve"> </w:t>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Forecast change in dwelling type for households "/>
        <w:tblDescription w:val="Forecast change in dwelling type for households "/>
      </w:tblPr>
      <w:tblGrid>
        <w:gridCol w:w="2254"/>
        <w:gridCol w:w="2254"/>
        <w:gridCol w:w="2254"/>
        <w:gridCol w:w="2254"/>
      </w:tblGrid>
      <w:tr w:rsidR="003227E6" w:rsidRPr="009D0BC7" w14:paraId="77DDBA0C" w14:textId="77777777" w:rsidTr="003227E6">
        <w:tc>
          <w:tcPr>
            <w:tcW w:w="2254" w:type="dxa"/>
            <w:shd w:val="clear" w:color="auto" w:fill="ED7D31" w:themeFill="accent2"/>
            <w:vAlign w:val="center"/>
          </w:tcPr>
          <w:p w14:paraId="5B5B4462" w14:textId="77777777" w:rsidR="003227E6" w:rsidRPr="009D0BC7" w:rsidRDefault="003227E6" w:rsidP="003227E6">
            <w:pPr>
              <w:spacing w:before="50" w:after="50"/>
              <w:rPr>
                <w:b/>
                <w:color w:val="FFFFFF" w:themeColor="background1"/>
              </w:rPr>
            </w:pPr>
            <w:r>
              <w:rPr>
                <w:b/>
                <w:bCs/>
                <w:color w:val="FFFFFF" w:themeColor="background1"/>
                <w:lang w:val="ga"/>
              </w:rPr>
              <w:t>Athrú Bliantúil</w:t>
            </w:r>
          </w:p>
        </w:tc>
        <w:tc>
          <w:tcPr>
            <w:tcW w:w="2254" w:type="dxa"/>
            <w:shd w:val="clear" w:color="auto" w:fill="ED7D31" w:themeFill="accent2"/>
            <w:vAlign w:val="center"/>
          </w:tcPr>
          <w:p w14:paraId="575B3EA3" w14:textId="77777777" w:rsidR="003227E6" w:rsidRPr="009D0BC7" w:rsidRDefault="003227E6" w:rsidP="003227E6">
            <w:pPr>
              <w:spacing w:before="50" w:after="50"/>
              <w:jc w:val="center"/>
              <w:rPr>
                <w:b/>
                <w:color w:val="FFFFFF" w:themeColor="background1"/>
              </w:rPr>
            </w:pPr>
            <w:r>
              <w:rPr>
                <w:b/>
                <w:bCs/>
                <w:color w:val="FFFFFF" w:themeColor="background1"/>
                <w:lang w:val="ga"/>
              </w:rPr>
              <w:t>Teach/Bungaló</w:t>
            </w:r>
          </w:p>
        </w:tc>
        <w:tc>
          <w:tcPr>
            <w:tcW w:w="2254" w:type="dxa"/>
            <w:shd w:val="clear" w:color="auto" w:fill="ED7D31" w:themeFill="accent2"/>
            <w:vAlign w:val="center"/>
          </w:tcPr>
          <w:p w14:paraId="627EE7A7" w14:textId="77777777" w:rsidR="003227E6" w:rsidRPr="009D0BC7" w:rsidRDefault="003227E6" w:rsidP="003227E6">
            <w:pPr>
              <w:spacing w:before="50" w:after="50"/>
              <w:jc w:val="center"/>
              <w:rPr>
                <w:b/>
                <w:color w:val="FFFFFF" w:themeColor="background1"/>
              </w:rPr>
            </w:pPr>
            <w:r>
              <w:rPr>
                <w:b/>
                <w:bCs/>
                <w:color w:val="FFFFFF" w:themeColor="background1"/>
                <w:lang w:val="ga"/>
              </w:rPr>
              <w:t>Árasán</w:t>
            </w:r>
          </w:p>
        </w:tc>
        <w:tc>
          <w:tcPr>
            <w:tcW w:w="2254" w:type="dxa"/>
            <w:shd w:val="clear" w:color="auto" w:fill="ED7D31" w:themeFill="accent2"/>
            <w:vAlign w:val="center"/>
          </w:tcPr>
          <w:p w14:paraId="3989D5D9" w14:textId="77777777" w:rsidR="003227E6" w:rsidRPr="009D0BC7" w:rsidRDefault="003227E6" w:rsidP="003227E6">
            <w:pPr>
              <w:spacing w:before="50" w:after="50"/>
              <w:jc w:val="center"/>
              <w:rPr>
                <w:b/>
                <w:color w:val="FFFFFF" w:themeColor="background1"/>
              </w:rPr>
            </w:pPr>
            <w:r>
              <w:rPr>
                <w:b/>
                <w:bCs/>
                <w:color w:val="FFFFFF" w:themeColor="background1"/>
                <w:lang w:val="ga"/>
              </w:rPr>
              <w:t>Carbhán/Teach Soghluaiste</w:t>
            </w:r>
          </w:p>
        </w:tc>
      </w:tr>
      <w:tr w:rsidR="003227E6" w:rsidRPr="009D0BC7" w14:paraId="6EA76D88" w14:textId="77777777" w:rsidTr="003227E6">
        <w:tc>
          <w:tcPr>
            <w:tcW w:w="2254" w:type="dxa"/>
            <w:shd w:val="clear" w:color="auto" w:fill="ED7D31" w:themeFill="accent2"/>
            <w:vAlign w:val="center"/>
          </w:tcPr>
          <w:p w14:paraId="103764DC" w14:textId="77777777" w:rsidR="003227E6" w:rsidRPr="009D0BC7" w:rsidRDefault="003227E6" w:rsidP="003227E6">
            <w:pPr>
              <w:spacing w:before="50" w:after="50"/>
              <w:rPr>
                <w:b/>
                <w:color w:val="FFFFFF" w:themeColor="background1"/>
              </w:rPr>
            </w:pPr>
            <w:r>
              <w:rPr>
                <w:b/>
                <w:bCs/>
                <w:color w:val="FFFFFF" w:themeColor="background1"/>
                <w:lang w:val="ga"/>
              </w:rPr>
              <w:t>Cathair Bhaile Átha Cliath</w:t>
            </w:r>
          </w:p>
        </w:tc>
        <w:tc>
          <w:tcPr>
            <w:tcW w:w="2254" w:type="dxa"/>
            <w:shd w:val="clear" w:color="auto" w:fill="FBE4D5" w:themeFill="accent2" w:themeFillTint="33"/>
            <w:vAlign w:val="center"/>
          </w:tcPr>
          <w:p w14:paraId="38250132" w14:textId="77777777" w:rsidR="003227E6" w:rsidRPr="009D0BC7" w:rsidRDefault="003227E6" w:rsidP="003227E6">
            <w:pPr>
              <w:spacing w:before="50" w:after="50"/>
              <w:jc w:val="center"/>
            </w:pPr>
            <w:r>
              <w:rPr>
                <w:lang w:val="ga"/>
              </w:rPr>
              <w:t>-0.49%</w:t>
            </w:r>
          </w:p>
        </w:tc>
        <w:tc>
          <w:tcPr>
            <w:tcW w:w="2254" w:type="dxa"/>
            <w:shd w:val="clear" w:color="auto" w:fill="FBE4D5" w:themeFill="accent2" w:themeFillTint="33"/>
            <w:vAlign w:val="center"/>
          </w:tcPr>
          <w:p w14:paraId="7EABBA9F" w14:textId="77777777" w:rsidR="003227E6" w:rsidRPr="009D0BC7" w:rsidRDefault="003227E6" w:rsidP="003227E6">
            <w:pPr>
              <w:spacing w:before="50" w:after="50"/>
              <w:jc w:val="center"/>
            </w:pPr>
            <w:r>
              <w:rPr>
                <w:lang w:val="ga"/>
              </w:rPr>
              <w:t>0.50%</w:t>
            </w:r>
          </w:p>
        </w:tc>
        <w:tc>
          <w:tcPr>
            <w:tcW w:w="2254" w:type="dxa"/>
            <w:shd w:val="clear" w:color="auto" w:fill="FBE4D5" w:themeFill="accent2" w:themeFillTint="33"/>
            <w:vAlign w:val="center"/>
          </w:tcPr>
          <w:p w14:paraId="1D234F57" w14:textId="77777777" w:rsidR="003227E6" w:rsidRPr="009D0BC7" w:rsidRDefault="003227E6" w:rsidP="003227E6">
            <w:pPr>
              <w:spacing w:before="50" w:after="50"/>
              <w:jc w:val="center"/>
            </w:pPr>
            <w:r>
              <w:rPr>
                <w:lang w:val="ga"/>
              </w:rPr>
              <w:t>-0.01%</w:t>
            </w:r>
          </w:p>
        </w:tc>
      </w:tr>
      <w:tr w:rsidR="003227E6" w:rsidRPr="009D0BC7" w14:paraId="2A5F41A1" w14:textId="77777777" w:rsidTr="003227E6">
        <w:tc>
          <w:tcPr>
            <w:tcW w:w="2254" w:type="dxa"/>
            <w:shd w:val="clear" w:color="auto" w:fill="ED7D31" w:themeFill="accent2"/>
            <w:vAlign w:val="center"/>
          </w:tcPr>
          <w:p w14:paraId="2821EBB3" w14:textId="77777777" w:rsidR="003227E6" w:rsidRPr="009D0BC7" w:rsidRDefault="003227E6" w:rsidP="003227E6">
            <w:pPr>
              <w:spacing w:before="50" w:after="50"/>
              <w:rPr>
                <w:b/>
                <w:color w:val="FFFFFF" w:themeColor="background1"/>
              </w:rPr>
            </w:pPr>
            <w:r>
              <w:rPr>
                <w:b/>
                <w:bCs/>
                <w:color w:val="FFFFFF" w:themeColor="background1"/>
                <w:lang w:val="ga"/>
              </w:rPr>
              <w:t>Baile Átha Cliath 1</w:t>
            </w:r>
          </w:p>
        </w:tc>
        <w:tc>
          <w:tcPr>
            <w:tcW w:w="2254" w:type="dxa"/>
            <w:shd w:val="clear" w:color="auto" w:fill="F7CAAC" w:themeFill="accent2" w:themeFillTint="66"/>
            <w:vAlign w:val="center"/>
          </w:tcPr>
          <w:p w14:paraId="385BFE15" w14:textId="77777777" w:rsidR="003227E6" w:rsidRPr="009D0BC7" w:rsidRDefault="003227E6" w:rsidP="003227E6">
            <w:pPr>
              <w:spacing w:before="50" w:after="50"/>
              <w:jc w:val="center"/>
            </w:pPr>
            <w:r>
              <w:rPr>
                <w:lang w:val="ga"/>
              </w:rPr>
              <w:t>-0.30%</w:t>
            </w:r>
          </w:p>
        </w:tc>
        <w:tc>
          <w:tcPr>
            <w:tcW w:w="2254" w:type="dxa"/>
            <w:shd w:val="clear" w:color="auto" w:fill="F7CAAC" w:themeFill="accent2" w:themeFillTint="66"/>
            <w:vAlign w:val="center"/>
          </w:tcPr>
          <w:p w14:paraId="3C2F2D1E" w14:textId="77777777" w:rsidR="003227E6" w:rsidRPr="009D0BC7" w:rsidRDefault="003227E6" w:rsidP="003227E6">
            <w:pPr>
              <w:spacing w:before="50" w:after="50"/>
              <w:jc w:val="center"/>
            </w:pPr>
            <w:r>
              <w:rPr>
                <w:lang w:val="ga"/>
              </w:rPr>
              <w:t>0.33%</w:t>
            </w:r>
          </w:p>
        </w:tc>
        <w:tc>
          <w:tcPr>
            <w:tcW w:w="2254" w:type="dxa"/>
            <w:shd w:val="clear" w:color="auto" w:fill="F7CAAC" w:themeFill="accent2" w:themeFillTint="66"/>
            <w:vAlign w:val="center"/>
          </w:tcPr>
          <w:p w14:paraId="78E2A84B" w14:textId="77777777" w:rsidR="003227E6" w:rsidRPr="009D0BC7" w:rsidRDefault="003227E6" w:rsidP="003227E6">
            <w:pPr>
              <w:spacing w:before="50" w:after="50"/>
              <w:jc w:val="center"/>
            </w:pPr>
            <w:r>
              <w:rPr>
                <w:lang w:val="ga"/>
              </w:rPr>
              <w:t>-0.03%</w:t>
            </w:r>
          </w:p>
        </w:tc>
      </w:tr>
      <w:tr w:rsidR="003227E6" w:rsidRPr="009D0BC7" w14:paraId="095A603F" w14:textId="77777777" w:rsidTr="003227E6">
        <w:tc>
          <w:tcPr>
            <w:tcW w:w="2254" w:type="dxa"/>
            <w:shd w:val="clear" w:color="auto" w:fill="ED7D31" w:themeFill="accent2"/>
            <w:vAlign w:val="center"/>
          </w:tcPr>
          <w:p w14:paraId="2365850C" w14:textId="77777777" w:rsidR="003227E6" w:rsidRPr="009D0BC7" w:rsidRDefault="003227E6" w:rsidP="003227E6">
            <w:pPr>
              <w:spacing w:before="50" w:after="50"/>
              <w:rPr>
                <w:b/>
                <w:color w:val="FFFFFF" w:themeColor="background1"/>
              </w:rPr>
            </w:pPr>
            <w:r>
              <w:rPr>
                <w:b/>
                <w:bCs/>
                <w:color w:val="FFFFFF" w:themeColor="background1"/>
                <w:lang w:val="ga"/>
              </w:rPr>
              <w:t>Baile Átha Cliath 8</w:t>
            </w:r>
          </w:p>
        </w:tc>
        <w:tc>
          <w:tcPr>
            <w:tcW w:w="2254" w:type="dxa"/>
            <w:shd w:val="clear" w:color="auto" w:fill="FBE4D5" w:themeFill="accent2" w:themeFillTint="33"/>
            <w:vAlign w:val="center"/>
          </w:tcPr>
          <w:p w14:paraId="08ADE2BF" w14:textId="77777777" w:rsidR="003227E6" w:rsidRPr="009D0BC7" w:rsidRDefault="003227E6" w:rsidP="003227E6">
            <w:pPr>
              <w:spacing w:before="50" w:after="50"/>
              <w:jc w:val="center"/>
            </w:pPr>
            <w:r>
              <w:rPr>
                <w:lang w:val="ga"/>
              </w:rPr>
              <w:t>-0.43%</w:t>
            </w:r>
          </w:p>
        </w:tc>
        <w:tc>
          <w:tcPr>
            <w:tcW w:w="2254" w:type="dxa"/>
            <w:shd w:val="clear" w:color="auto" w:fill="FBE4D5" w:themeFill="accent2" w:themeFillTint="33"/>
            <w:vAlign w:val="center"/>
          </w:tcPr>
          <w:p w14:paraId="11E07482" w14:textId="77777777" w:rsidR="003227E6" w:rsidRPr="009D0BC7" w:rsidRDefault="003227E6" w:rsidP="003227E6">
            <w:pPr>
              <w:spacing w:before="50" w:after="50"/>
              <w:jc w:val="center"/>
            </w:pPr>
            <w:r>
              <w:rPr>
                <w:lang w:val="ga"/>
              </w:rPr>
              <w:t>0.44%</w:t>
            </w:r>
          </w:p>
        </w:tc>
        <w:tc>
          <w:tcPr>
            <w:tcW w:w="2254" w:type="dxa"/>
            <w:shd w:val="clear" w:color="auto" w:fill="FBE4D5" w:themeFill="accent2" w:themeFillTint="33"/>
            <w:vAlign w:val="center"/>
          </w:tcPr>
          <w:p w14:paraId="6AE25EC3" w14:textId="77777777" w:rsidR="003227E6" w:rsidRPr="009D0BC7" w:rsidRDefault="003227E6" w:rsidP="003227E6">
            <w:pPr>
              <w:spacing w:before="50" w:after="50"/>
              <w:jc w:val="center"/>
            </w:pPr>
            <w:r>
              <w:rPr>
                <w:lang w:val="ga"/>
              </w:rPr>
              <w:t>-0.01%</w:t>
            </w:r>
          </w:p>
        </w:tc>
      </w:tr>
    </w:tbl>
    <w:p w14:paraId="6B2AF8AC" w14:textId="77777777" w:rsidR="003227E6" w:rsidRPr="009D0BC7" w:rsidRDefault="003227E6" w:rsidP="003227E6">
      <w:pPr>
        <w:pStyle w:val="NoSpacing"/>
      </w:pPr>
    </w:p>
    <w:p w14:paraId="6A92C9A1" w14:textId="77777777" w:rsidR="003227E6" w:rsidRPr="009D0BC7" w:rsidRDefault="003227E6" w:rsidP="003227E6">
      <w:pPr>
        <w:pStyle w:val="Heading5"/>
      </w:pPr>
      <w:r>
        <w:rPr>
          <w:lang w:val="ga"/>
        </w:rPr>
        <w:t>Comhairle Cathrach Bhaile Átha Cliath</w:t>
      </w:r>
    </w:p>
    <w:p w14:paraId="1C4E1C1A" w14:textId="77777777" w:rsidR="003227E6" w:rsidRPr="00802B28" w:rsidRDefault="003227E6" w:rsidP="003227E6">
      <w:pPr>
        <w:rPr>
          <w:lang w:val="ga"/>
        </w:rPr>
      </w:pPr>
      <w:r>
        <w:rPr>
          <w:lang w:val="ga"/>
        </w:rPr>
        <w:t xml:space="preserve">Bunaithe ar na hathruithe sainaitheanta idir-dhaonáirimh, tiocfaidh méadú ar an líon teaghaisí de chineál Árasáin agus tiocfaidh laghdú den mhéid chéanna, beagnach, ar an líon teaghaisí de chineál tí i limistéar Chomhairle Cathrach Bhaile Átha Cliath. Is é an toradh a bheidh ar an treocht sin faoi dheireadh thréimhse feidhme an phlean ná gur árasáin a bheidh i mbeagán os cionn 40% de na teaghaisí uile i limistéar Chomhairle Cathrach Bhaile Átha Cliath. Ba cheart a thabhairt faoi deara go bhfuil aonaid dhá urlár aicmithe mar árasáin, rud a d’fhéadfadh a thabhairt le fios nach mbeidh na hárasáin uile suite i mbloic.  </w:t>
      </w:r>
    </w:p>
    <w:p w14:paraId="7B98D986" w14:textId="77777777" w:rsidR="003227E6" w:rsidRPr="00802B28" w:rsidRDefault="003227E6" w:rsidP="003227E6">
      <w:pPr>
        <w:pStyle w:val="Heading5"/>
        <w:rPr>
          <w:lang w:val="ga"/>
        </w:rPr>
      </w:pPr>
      <w:r>
        <w:rPr>
          <w:lang w:val="ga"/>
        </w:rPr>
        <w:t>Baile Átha Cliath 1</w:t>
      </w:r>
    </w:p>
    <w:p w14:paraId="31DDDFD8" w14:textId="77777777" w:rsidR="003227E6" w:rsidRPr="00802B28" w:rsidRDefault="003227E6" w:rsidP="003227E6">
      <w:pPr>
        <w:rPr>
          <w:lang w:val="ga"/>
        </w:rPr>
      </w:pPr>
      <w:r>
        <w:rPr>
          <w:lang w:val="ga"/>
        </w:rPr>
        <w:t>Bunaithe ar na hathruithe sainaitheanta idir-dhaonáirimh i mBaile Átha Cliath 1 agus ar na dáiltí reatha cineálacha teaghaise i mBaile Átha Cliath 1, meastar gur Árasáin a bheidh i bhformhór na gcineálacha teaghaise faoi dheireadh thréimhse feidhme an phlean.</w:t>
      </w:r>
    </w:p>
    <w:p w14:paraId="27E1262E" w14:textId="77777777" w:rsidR="003227E6" w:rsidRPr="00802B28" w:rsidRDefault="003227E6" w:rsidP="003227E6">
      <w:pPr>
        <w:pStyle w:val="Heading5"/>
        <w:rPr>
          <w:lang w:val="ga"/>
        </w:rPr>
      </w:pPr>
      <w:r>
        <w:rPr>
          <w:lang w:val="ga"/>
        </w:rPr>
        <w:t>Baile Átha Cliath 8</w:t>
      </w:r>
    </w:p>
    <w:p w14:paraId="03827BD8" w14:textId="77777777" w:rsidR="003227E6" w:rsidRPr="00802B28" w:rsidRDefault="003227E6" w:rsidP="003227E6">
      <w:pPr>
        <w:rPr>
          <w:lang w:val="ga"/>
        </w:rPr>
      </w:pPr>
      <w:r>
        <w:rPr>
          <w:lang w:val="ga"/>
        </w:rPr>
        <w:t>Bunaithe ar na hathruithe sainaitheanta idir-dhaonáirimh i mBaile Átha Cliath 8 agus ar na dáiltí reatha cineálacha teaghaise i mBaile Átha Cliath 8, meastar gur Árasáin a bheidh i bhformhór na gcineálacha teaghaise faoi dheireadh thréimhse feidhme an phlean.</w:t>
      </w:r>
    </w:p>
    <w:p w14:paraId="3FD5CBBC" w14:textId="7FD77874"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534" w:name="_Toc88140008"/>
      <w:bookmarkStart w:id="535" w:name="_Toc83121985"/>
      <w:bookmarkStart w:id="536" w:name="_Toc218941287"/>
      <w:r>
        <w:rPr>
          <w:color w:val="auto"/>
          <w:sz w:val="24"/>
          <w:szCs w:val="24"/>
          <w:lang w:val="ga"/>
        </w:rPr>
        <w:lastRenderedPageBreak/>
        <w:t>Fíor 2-</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8</w:t>
      </w:r>
      <w:r>
        <w:rPr>
          <w:smallCaps/>
          <w:color w:val="auto"/>
          <w:sz w:val="24"/>
          <w:szCs w:val="24"/>
          <w:lang w:val="ga"/>
        </w:rPr>
        <w:fldChar w:fldCharType="end"/>
      </w:r>
      <w:r>
        <w:rPr>
          <w:color w:val="auto"/>
          <w:sz w:val="24"/>
          <w:szCs w:val="24"/>
          <w:lang w:val="ga"/>
        </w:rPr>
        <w:t>:</w:t>
      </w:r>
      <w:r>
        <w:rPr>
          <w:color w:val="auto"/>
          <w:sz w:val="24"/>
          <w:szCs w:val="24"/>
          <w:lang w:val="ga"/>
        </w:rPr>
        <w:tab/>
        <w:t>Dáileadh réamh-mheasta Cineálacha Teaghaise 2023-2028 – Comhairle Cathrach Bhaile Átha Cliath</w:t>
      </w:r>
      <w:bookmarkEnd w:id="534"/>
      <w:bookmarkEnd w:id="535"/>
      <w:bookmarkEnd w:id="536"/>
    </w:p>
    <w:p w14:paraId="07F5C2F7" w14:textId="77777777" w:rsidR="003227E6" w:rsidRPr="009D0BC7" w:rsidRDefault="003227E6" w:rsidP="003227E6">
      <w:r>
        <w:rPr>
          <w:noProof/>
          <w:lang w:val="ga"/>
        </w:rPr>
        <w:drawing>
          <wp:inline distT="0" distB="0" distL="0" distR="0" wp14:anchorId="3C25A132" wp14:editId="0AA5C259">
            <wp:extent cx="5731510" cy="2776855"/>
            <wp:effectExtent l="0" t="0" r="2540" b="4445"/>
            <wp:docPr id="252" name="Picture 252" descr="Dáileadh réamh-mheasta Cineálacha Teaghaise 2023-2028 – Comhairle Cathrach Bhaile Átha Cliath" title="Dáileadh réamh-mheasta Cineálacha Teaghaise 2023-2028 – Comhairle Cathrach Bhaile Átha Cli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731510" cy="2776855"/>
                    </a:xfrm>
                    <a:prstGeom prst="rect">
                      <a:avLst/>
                    </a:prstGeom>
                  </pic:spPr>
                </pic:pic>
              </a:graphicData>
            </a:graphic>
          </wp:inline>
        </w:drawing>
      </w:r>
    </w:p>
    <w:p w14:paraId="7A454522" w14:textId="71010D88" w:rsidR="003227E6" w:rsidRPr="00395E1E" w:rsidRDefault="003227E6" w:rsidP="003227E6">
      <w:pPr>
        <w:pStyle w:val="Caption"/>
        <w:keepNext/>
        <w:tabs>
          <w:tab w:val="left" w:pos="1418"/>
        </w:tabs>
        <w:spacing w:after="50"/>
        <w:ind w:left="1418" w:hanging="1418"/>
        <w:rPr>
          <w:smallCaps/>
          <w:color w:val="auto"/>
          <w:sz w:val="24"/>
          <w:szCs w:val="24"/>
        </w:rPr>
      </w:pPr>
      <w:bookmarkStart w:id="537" w:name="_Toc88140009"/>
      <w:bookmarkStart w:id="538" w:name="_Toc83121986"/>
      <w:bookmarkStart w:id="539" w:name="_Toc218941288"/>
      <w:r>
        <w:rPr>
          <w:color w:val="auto"/>
          <w:sz w:val="24"/>
          <w:szCs w:val="24"/>
          <w:lang w:val="ga"/>
        </w:rPr>
        <w:t>Fíor 2-</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9</w:t>
      </w:r>
      <w:r>
        <w:rPr>
          <w:smallCaps/>
          <w:color w:val="auto"/>
          <w:sz w:val="24"/>
          <w:szCs w:val="24"/>
          <w:lang w:val="ga"/>
        </w:rPr>
        <w:fldChar w:fldCharType="end"/>
      </w:r>
      <w:r>
        <w:rPr>
          <w:color w:val="auto"/>
          <w:sz w:val="24"/>
          <w:szCs w:val="24"/>
          <w:lang w:val="ga"/>
        </w:rPr>
        <w:t>:</w:t>
      </w:r>
      <w:r>
        <w:rPr>
          <w:color w:val="auto"/>
          <w:sz w:val="24"/>
          <w:szCs w:val="24"/>
          <w:lang w:val="ga"/>
        </w:rPr>
        <w:tab/>
        <w:t>Dáileadh Réamh-mheasta Cineálacha Teaghaise 2023-2028 – Baile Átha Cliath 1</w:t>
      </w:r>
      <w:bookmarkEnd w:id="537"/>
      <w:bookmarkEnd w:id="538"/>
      <w:bookmarkEnd w:id="539"/>
    </w:p>
    <w:p w14:paraId="4E7A2D86" w14:textId="77777777" w:rsidR="003227E6" w:rsidRPr="009D0BC7" w:rsidRDefault="003227E6" w:rsidP="003227E6">
      <w:r>
        <w:rPr>
          <w:noProof/>
          <w:lang w:val="ga"/>
        </w:rPr>
        <w:drawing>
          <wp:inline distT="0" distB="0" distL="0" distR="0" wp14:anchorId="141D993E" wp14:editId="4E8C88E2">
            <wp:extent cx="5731510" cy="2744470"/>
            <wp:effectExtent l="0" t="0" r="2540" b="0"/>
            <wp:docPr id="253" name="Picture 253" descr="Dáileadh réamh-mheasta Cineálacha Teaghaise 2023-2028 – Baile Átha Cliath 1" title="Dáileadh réamh-mheasta Cineálacha Teaghaise 2023-2028 – Baile Átha Cliat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31510" cy="2744470"/>
                    </a:xfrm>
                    <a:prstGeom prst="rect">
                      <a:avLst/>
                    </a:prstGeom>
                  </pic:spPr>
                </pic:pic>
              </a:graphicData>
            </a:graphic>
          </wp:inline>
        </w:drawing>
      </w:r>
    </w:p>
    <w:p w14:paraId="40315767" w14:textId="2C537C35" w:rsidR="003227E6" w:rsidRPr="00395E1E" w:rsidRDefault="003227E6" w:rsidP="003227E6">
      <w:pPr>
        <w:pStyle w:val="Caption"/>
        <w:keepNext/>
        <w:tabs>
          <w:tab w:val="left" w:pos="1418"/>
        </w:tabs>
        <w:spacing w:after="50"/>
        <w:ind w:left="1418" w:hanging="1418"/>
        <w:rPr>
          <w:smallCaps/>
          <w:color w:val="auto"/>
          <w:sz w:val="24"/>
          <w:szCs w:val="24"/>
        </w:rPr>
      </w:pPr>
      <w:bookmarkStart w:id="540" w:name="_Toc88140010"/>
      <w:bookmarkStart w:id="541" w:name="_Toc83121987"/>
      <w:bookmarkStart w:id="542" w:name="_Toc218941289"/>
      <w:r>
        <w:rPr>
          <w:color w:val="auto"/>
          <w:sz w:val="24"/>
          <w:szCs w:val="24"/>
          <w:lang w:val="ga"/>
        </w:rPr>
        <w:lastRenderedPageBreak/>
        <w:t>Fíor 2-</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10</w:t>
      </w:r>
      <w:r>
        <w:rPr>
          <w:smallCaps/>
          <w:color w:val="auto"/>
          <w:sz w:val="24"/>
          <w:szCs w:val="24"/>
          <w:lang w:val="ga"/>
        </w:rPr>
        <w:fldChar w:fldCharType="end"/>
      </w:r>
      <w:r>
        <w:rPr>
          <w:color w:val="auto"/>
          <w:sz w:val="24"/>
          <w:szCs w:val="24"/>
          <w:lang w:val="ga"/>
        </w:rPr>
        <w:t>:</w:t>
      </w:r>
      <w:r>
        <w:rPr>
          <w:color w:val="auto"/>
          <w:sz w:val="24"/>
          <w:szCs w:val="24"/>
          <w:lang w:val="ga"/>
        </w:rPr>
        <w:tab/>
        <w:t>Dáileadh Réamh-mheasta Cineálacha Teaghaise 2023-2028 – Baile Átha Cliath 8</w:t>
      </w:r>
      <w:bookmarkEnd w:id="540"/>
      <w:bookmarkEnd w:id="541"/>
      <w:bookmarkEnd w:id="542"/>
    </w:p>
    <w:p w14:paraId="3FF2EF92" w14:textId="77777777" w:rsidR="003227E6" w:rsidRPr="009D0BC7" w:rsidRDefault="003227E6" w:rsidP="003227E6">
      <w:r>
        <w:rPr>
          <w:noProof/>
          <w:lang w:val="ga"/>
        </w:rPr>
        <w:drawing>
          <wp:inline distT="0" distB="0" distL="0" distR="0" wp14:anchorId="006C2A23" wp14:editId="509920A2">
            <wp:extent cx="5731510" cy="2752725"/>
            <wp:effectExtent l="0" t="0" r="2540" b="9525"/>
            <wp:docPr id="254" name="Picture 254" descr="Dáileadh réamh-mheasta Cineálacha Teaghaise 2023-2028 – Baile Átha Cliath 8" title="Dáileadh réamh-mheasta Cineálacha Teaghaise 2023-2028 – Baile Átha Cliath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31510" cy="2752725"/>
                    </a:xfrm>
                    <a:prstGeom prst="rect">
                      <a:avLst/>
                    </a:prstGeom>
                  </pic:spPr>
                </pic:pic>
              </a:graphicData>
            </a:graphic>
          </wp:inline>
        </w:drawing>
      </w:r>
    </w:p>
    <w:p w14:paraId="65DD961E" w14:textId="77777777" w:rsidR="003227E6" w:rsidRPr="009D0BC7" w:rsidRDefault="003227E6" w:rsidP="003227E6">
      <w:pPr>
        <w:pStyle w:val="Heading4"/>
      </w:pPr>
      <w:r>
        <w:rPr>
          <w:bCs/>
          <w:lang w:val="ga"/>
        </w:rPr>
        <w:t>2.4.3</w:t>
      </w:r>
      <w:r>
        <w:rPr>
          <w:bCs/>
          <w:lang w:val="ga"/>
        </w:rPr>
        <w:tab/>
        <w:t>Tionacht Teaghlaigh</w:t>
      </w:r>
    </w:p>
    <w:p w14:paraId="00D4F430" w14:textId="77777777" w:rsidR="003227E6" w:rsidRPr="00802B28" w:rsidRDefault="003227E6" w:rsidP="003227E6">
      <w:pPr>
        <w:rPr>
          <w:lang w:val="ga"/>
        </w:rPr>
      </w:pPr>
      <w:r>
        <w:rPr>
          <w:lang w:val="ga"/>
        </w:rPr>
        <w:t xml:space="preserve">Rinneadh anailís ar shonraí stairiúla Daonáirimh (sonraí a bhaineann leis an tréimhse 2002-2016 i gcás Chomhairle Cathrach Bhaile Átha Cliath agus sonraí a bhaineann leis an tréimhse 2006-2016 i gcás na bhfolimistéar) i ndáil leis an tionacht teaghlaigh chun an dinimic sin a thuiscint agus chun meastachán a dhéanamh ar an athrú a d’fhéadfadh teacht chun cinn le himeacht ama. Úsáideadh an meán idir-dhaonáirimh chun meánathrú treochtáilte bliantúil ar thionacht teaghlaigh i limistéar Chomhairle Cathrach Bhaile Átha Cliath agus ina fholimistéir a chinneadh, agus tá an méid sin leagtha amach i dTábla 2.30. Ba cheart a thabhairt faoi deara nach ngabhann sé seo in ionad na hanailíse tionachta a rinneadh ach leas a bhaint as an bhFoireann Uirlisí HNDA agus nach bhfuil anseo ach leanúint de threochtaí stairiúla, go háirithe chun na treochtaí sin a shuí ar an leibhéal áitiúil. </w:t>
      </w:r>
    </w:p>
    <w:p w14:paraId="04A88F83" w14:textId="77777777" w:rsidR="003227E6" w:rsidRDefault="003227E6" w:rsidP="003227E6">
      <w:pPr>
        <w:rPr>
          <w:lang w:val="ga"/>
        </w:rPr>
      </w:pPr>
      <w:r>
        <w:rPr>
          <w:lang w:val="ga"/>
        </w:rPr>
        <w:t xml:space="preserve">Grúpáladh tionacht teaghlaigh de réir tithíocht úinéir-áitithe (a chuimsíonn daoine a bhfuil morgáiste acu agus daoine nach bhfuil morgáiste acu), tithíocht san earnáil cóiríochta príobháidí ar cíos agus tithíocht shóisialta (tithíocht a ghlactar ar cíos ó údarás áitiúil nó ó eagraíocht dheonach). </w:t>
      </w:r>
    </w:p>
    <w:p w14:paraId="0899309B" w14:textId="77777777" w:rsidR="00D42D8D" w:rsidRDefault="00D42D8D" w:rsidP="003227E6">
      <w:pPr>
        <w:rPr>
          <w:lang w:val="ga"/>
        </w:rPr>
      </w:pPr>
    </w:p>
    <w:p w14:paraId="73A14AC2" w14:textId="77777777" w:rsidR="00D42D8D" w:rsidRDefault="00D42D8D" w:rsidP="003227E6">
      <w:pPr>
        <w:rPr>
          <w:lang w:val="ga"/>
        </w:rPr>
      </w:pPr>
    </w:p>
    <w:p w14:paraId="4A274320" w14:textId="77777777" w:rsidR="00D42D8D" w:rsidRPr="00802B28" w:rsidRDefault="00D42D8D" w:rsidP="003227E6">
      <w:pPr>
        <w:rPr>
          <w:lang w:val="ga"/>
        </w:rPr>
      </w:pPr>
    </w:p>
    <w:p w14:paraId="51963F4D" w14:textId="591A1F7A"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543" w:name="_Toc121136029"/>
      <w:bookmarkStart w:id="544" w:name="_Toc83121926"/>
      <w:bookmarkStart w:id="545" w:name="_Toc218941402"/>
      <w:r>
        <w:rPr>
          <w:color w:val="auto"/>
          <w:sz w:val="24"/>
          <w:szCs w:val="24"/>
          <w:lang w:val="ga"/>
        </w:rPr>
        <w:lastRenderedPageBreak/>
        <w:t>Tábla 2-</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30</w:t>
      </w:r>
      <w:r>
        <w:rPr>
          <w:smallCaps/>
          <w:color w:val="auto"/>
          <w:sz w:val="24"/>
          <w:szCs w:val="24"/>
          <w:lang w:val="ga"/>
        </w:rPr>
        <w:fldChar w:fldCharType="end"/>
      </w:r>
      <w:r>
        <w:rPr>
          <w:color w:val="auto"/>
          <w:sz w:val="24"/>
          <w:szCs w:val="24"/>
          <w:lang w:val="ga"/>
        </w:rPr>
        <w:t>:</w:t>
      </w:r>
      <w:r>
        <w:rPr>
          <w:color w:val="auto"/>
          <w:sz w:val="24"/>
          <w:szCs w:val="24"/>
          <w:lang w:val="ga"/>
        </w:rPr>
        <w:tab/>
        <w:t>Athrú Réamh-mheasta ar Chomhdhéanamh Tionachta do Theaghlaigh</w:t>
      </w:r>
      <w:bookmarkEnd w:id="543"/>
      <w:bookmarkEnd w:id="544"/>
      <w:bookmarkEnd w:id="545"/>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Forecast change in tenure composition of households"/>
        <w:tblDescription w:val="Forecast change in tenure composition of households"/>
      </w:tblPr>
      <w:tblGrid>
        <w:gridCol w:w="2254"/>
        <w:gridCol w:w="2254"/>
        <w:gridCol w:w="2254"/>
        <w:gridCol w:w="2254"/>
      </w:tblGrid>
      <w:tr w:rsidR="003227E6" w:rsidRPr="009D0BC7" w14:paraId="4A49836F" w14:textId="77777777" w:rsidTr="003227E6">
        <w:tc>
          <w:tcPr>
            <w:tcW w:w="2254" w:type="dxa"/>
            <w:shd w:val="clear" w:color="auto" w:fill="ED7D31" w:themeFill="accent2"/>
            <w:vAlign w:val="center"/>
          </w:tcPr>
          <w:p w14:paraId="0C07407B" w14:textId="77777777" w:rsidR="003227E6" w:rsidRPr="009D0BC7" w:rsidRDefault="003227E6" w:rsidP="003227E6">
            <w:pPr>
              <w:spacing w:before="50" w:after="50"/>
              <w:rPr>
                <w:b/>
                <w:color w:val="FFFFFF" w:themeColor="background1"/>
              </w:rPr>
            </w:pPr>
            <w:r>
              <w:rPr>
                <w:b/>
                <w:bCs/>
                <w:color w:val="FFFFFF" w:themeColor="background1"/>
                <w:lang w:val="ga"/>
              </w:rPr>
              <w:t>Athrú Bliantúil</w:t>
            </w:r>
          </w:p>
        </w:tc>
        <w:tc>
          <w:tcPr>
            <w:tcW w:w="2254" w:type="dxa"/>
            <w:shd w:val="clear" w:color="auto" w:fill="ED7D31" w:themeFill="accent2"/>
            <w:vAlign w:val="center"/>
          </w:tcPr>
          <w:p w14:paraId="0D415833" w14:textId="77777777" w:rsidR="003227E6" w:rsidRPr="009D0BC7" w:rsidRDefault="003227E6" w:rsidP="003227E6">
            <w:pPr>
              <w:spacing w:before="50" w:after="50"/>
              <w:jc w:val="center"/>
              <w:rPr>
                <w:b/>
                <w:color w:val="FFFFFF" w:themeColor="background1"/>
              </w:rPr>
            </w:pPr>
            <w:r>
              <w:rPr>
                <w:b/>
                <w:bCs/>
                <w:color w:val="FFFFFF" w:themeColor="background1"/>
                <w:lang w:val="ga"/>
              </w:rPr>
              <w:t>Tithíocht Shóisialta</w:t>
            </w:r>
          </w:p>
        </w:tc>
        <w:tc>
          <w:tcPr>
            <w:tcW w:w="2254" w:type="dxa"/>
            <w:shd w:val="clear" w:color="auto" w:fill="ED7D31" w:themeFill="accent2"/>
            <w:vAlign w:val="center"/>
          </w:tcPr>
          <w:p w14:paraId="1EE141C5" w14:textId="77777777" w:rsidR="003227E6" w:rsidRPr="009D0BC7" w:rsidRDefault="003227E6" w:rsidP="003227E6">
            <w:pPr>
              <w:spacing w:before="50" w:after="50"/>
              <w:jc w:val="center"/>
              <w:rPr>
                <w:b/>
                <w:color w:val="FFFFFF" w:themeColor="background1"/>
              </w:rPr>
            </w:pPr>
            <w:r>
              <w:rPr>
                <w:b/>
                <w:bCs/>
                <w:color w:val="FFFFFF" w:themeColor="background1"/>
                <w:lang w:val="ga"/>
              </w:rPr>
              <w:t>Cóiríocht Phríobháideach ar Cíos</w:t>
            </w:r>
          </w:p>
        </w:tc>
        <w:tc>
          <w:tcPr>
            <w:tcW w:w="2254" w:type="dxa"/>
            <w:shd w:val="clear" w:color="auto" w:fill="ED7D31" w:themeFill="accent2"/>
            <w:vAlign w:val="center"/>
          </w:tcPr>
          <w:p w14:paraId="42A4E09B" w14:textId="77777777" w:rsidR="003227E6" w:rsidRPr="009D0BC7" w:rsidRDefault="003227E6" w:rsidP="003227E6">
            <w:pPr>
              <w:spacing w:before="50" w:after="50"/>
              <w:jc w:val="center"/>
              <w:rPr>
                <w:b/>
                <w:color w:val="FFFFFF" w:themeColor="background1"/>
              </w:rPr>
            </w:pPr>
            <w:r>
              <w:rPr>
                <w:b/>
                <w:bCs/>
                <w:color w:val="FFFFFF" w:themeColor="background1"/>
                <w:lang w:val="ga"/>
              </w:rPr>
              <w:t>Tithíocht Úinéir-Áitithe</w:t>
            </w:r>
          </w:p>
        </w:tc>
      </w:tr>
      <w:tr w:rsidR="003227E6" w:rsidRPr="009D0BC7" w14:paraId="5FB2F148" w14:textId="77777777" w:rsidTr="003227E6">
        <w:tc>
          <w:tcPr>
            <w:tcW w:w="2254" w:type="dxa"/>
            <w:shd w:val="clear" w:color="auto" w:fill="ED7D31" w:themeFill="accent2"/>
            <w:vAlign w:val="center"/>
          </w:tcPr>
          <w:p w14:paraId="01440D19" w14:textId="77777777" w:rsidR="003227E6" w:rsidRPr="009D0BC7" w:rsidRDefault="003227E6" w:rsidP="003227E6">
            <w:pPr>
              <w:spacing w:before="50" w:after="50"/>
              <w:rPr>
                <w:b/>
                <w:color w:val="FFFFFF" w:themeColor="background1"/>
              </w:rPr>
            </w:pPr>
            <w:r>
              <w:rPr>
                <w:b/>
                <w:bCs/>
                <w:color w:val="FFFFFF" w:themeColor="background1"/>
                <w:lang w:val="ga"/>
              </w:rPr>
              <w:t>Cathair Bhaile Átha Cliath</w:t>
            </w:r>
          </w:p>
        </w:tc>
        <w:tc>
          <w:tcPr>
            <w:tcW w:w="2254" w:type="dxa"/>
            <w:shd w:val="clear" w:color="auto" w:fill="FBE4D5" w:themeFill="accent2" w:themeFillTint="33"/>
            <w:vAlign w:val="center"/>
          </w:tcPr>
          <w:p w14:paraId="2AB72E68" w14:textId="77777777" w:rsidR="003227E6" w:rsidRPr="009D0BC7" w:rsidRDefault="003227E6" w:rsidP="003227E6">
            <w:pPr>
              <w:spacing w:before="50" w:after="50"/>
              <w:jc w:val="center"/>
            </w:pPr>
            <w:r>
              <w:rPr>
                <w:lang w:val="ga"/>
              </w:rPr>
              <w:t>0.18%</w:t>
            </w:r>
          </w:p>
        </w:tc>
        <w:tc>
          <w:tcPr>
            <w:tcW w:w="2254" w:type="dxa"/>
            <w:shd w:val="clear" w:color="auto" w:fill="FBE4D5" w:themeFill="accent2" w:themeFillTint="33"/>
            <w:vAlign w:val="center"/>
          </w:tcPr>
          <w:p w14:paraId="507C19B5" w14:textId="77777777" w:rsidR="003227E6" w:rsidRPr="009D0BC7" w:rsidRDefault="003227E6" w:rsidP="003227E6">
            <w:pPr>
              <w:spacing w:before="50" w:after="50"/>
              <w:jc w:val="center"/>
            </w:pPr>
            <w:r>
              <w:rPr>
                <w:lang w:val="ga"/>
              </w:rPr>
              <w:t>0.64%</w:t>
            </w:r>
          </w:p>
        </w:tc>
        <w:tc>
          <w:tcPr>
            <w:tcW w:w="2254" w:type="dxa"/>
            <w:shd w:val="clear" w:color="auto" w:fill="FBE4D5" w:themeFill="accent2" w:themeFillTint="33"/>
            <w:vAlign w:val="center"/>
          </w:tcPr>
          <w:p w14:paraId="43F3167F" w14:textId="77777777" w:rsidR="003227E6" w:rsidRPr="009D0BC7" w:rsidRDefault="003227E6" w:rsidP="003227E6">
            <w:pPr>
              <w:spacing w:before="50" w:after="50"/>
              <w:jc w:val="center"/>
            </w:pPr>
            <w:r>
              <w:rPr>
                <w:lang w:val="ga"/>
              </w:rPr>
              <w:t>-0.82%</w:t>
            </w:r>
          </w:p>
        </w:tc>
      </w:tr>
      <w:tr w:rsidR="003227E6" w:rsidRPr="009D0BC7" w14:paraId="5CA346D6" w14:textId="77777777" w:rsidTr="003227E6">
        <w:tc>
          <w:tcPr>
            <w:tcW w:w="2254" w:type="dxa"/>
            <w:shd w:val="clear" w:color="auto" w:fill="ED7D31" w:themeFill="accent2"/>
            <w:vAlign w:val="center"/>
          </w:tcPr>
          <w:p w14:paraId="6EDF4D9E" w14:textId="77777777" w:rsidR="003227E6" w:rsidRPr="009D0BC7" w:rsidRDefault="003227E6" w:rsidP="003227E6">
            <w:pPr>
              <w:spacing w:before="50" w:after="50"/>
              <w:rPr>
                <w:b/>
                <w:color w:val="FFFFFF" w:themeColor="background1"/>
              </w:rPr>
            </w:pPr>
            <w:r>
              <w:rPr>
                <w:b/>
                <w:bCs/>
                <w:color w:val="FFFFFF" w:themeColor="background1"/>
                <w:lang w:val="ga"/>
              </w:rPr>
              <w:t>Baile Átha Cliath 1</w:t>
            </w:r>
          </w:p>
        </w:tc>
        <w:tc>
          <w:tcPr>
            <w:tcW w:w="2254" w:type="dxa"/>
            <w:shd w:val="clear" w:color="auto" w:fill="F7CAAC" w:themeFill="accent2" w:themeFillTint="66"/>
            <w:vAlign w:val="center"/>
          </w:tcPr>
          <w:p w14:paraId="07B186E9" w14:textId="77777777" w:rsidR="003227E6" w:rsidRPr="009D0BC7" w:rsidRDefault="003227E6" w:rsidP="003227E6">
            <w:pPr>
              <w:spacing w:before="50" w:after="50"/>
              <w:jc w:val="center"/>
            </w:pPr>
            <w:r>
              <w:rPr>
                <w:lang w:val="ga"/>
              </w:rPr>
              <w:t>-1.12%</w:t>
            </w:r>
          </w:p>
        </w:tc>
        <w:tc>
          <w:tcPr>
            <w:tcW w:w="2254" w:type="dxa"/>
            <w:shd w:val="clear" w:color="auto" w:fill="F7CAAC" w:themeFill="accent2" w:themeFillTint="66"/>
            <w:vAlign w:val="center"/>
          </w:tcPr>
          <w:p w14:paraId="40914A53" w14:textId="77777777" w:rsidR="003227E6" w:rsidRPr="009D0BC7" w:rsidRDefault="003227E6" w:rsidP="003227E6">
            <w:pPr>
              <w:spacing w:before="50" w:after="50"/>
              <w:jc w:val="center"/>
            </w:pPr>
            <w:r>
              <w:rPr>
                <w:lang w:val="ga"/>
              </w:rPr>
              <w:t>1.62%</w:t>
            </w:r>
          </w:p>
        </w:tc>
        <w:tc>
          <w:tcPr>
            <w:tcW w:w="2254" w:type="dxa"/>
            <w:shd w:val="clear" w:color="auto" w:fill="F7CAAC" w:themeFill="accent2" w:themeFillTint="66"/>
            <w:vAlign w:val="center"/>
          </w:tcPr>
          <w:p w14:paraId="20DD160A" w14:textId="77777777" w:rsidR="003227E6" w:rsidRPr="009D0BC7" w:rsidRDefault="003227E6" w:rsidP="003227E6">
            <w:pPr>
              <w:spacing w:before="50" w:after="50"/>
              <w:jc w:val="center"/>
            </w:pPr>
            <w:r>
              <w:rPr>
                <w:lang w:val="ga"/>
              </w:rPr>
              <w:t>-0.50%</w:t>
            </w:r>
          </w:p>
        </w:tc>
      </w:tr>
      <w:tr w:rsidR="003227E6" w:rsidRPr="009D0BC7" w14:paraId="67A730AF" w14:textId="77777777" w:rsidTr="003227E6">
        <w:tc>
          <w:tcPr>
            <w:tcW w:w="2254" w:type="dxa"/>
            <w:shd w:val="clear" w:color="auto" w:fill="ED7D31" w:themeFill="accent2"/>
            <w:vAlign w:val="center"/>
          </w:tcPr>
          <w:p w14:paraId="7EE16B56" w14:textId="77777777" w:rsidR="003227E6" w:rsidRPr="009D0BC7" w:rsidRDefault="003227E6" w:rsidP="003227E6">
            <w:pPr>
              <w:spacing w:before="50" w:after="50"/>
              <w:rPr>
                <w:b/>
                <w:color w:val="FFFFFF" w:themeColor="background1"/>
              </w:rPr>
            </w:pPr>
            <w:r>
              <w:rPr>
                <w:b/>
                <w:bCs/>
                <w:color w:val="FFFFFF" w:themeColor="background1"/>
                <w:lang w:val="ga"/>
              </w:rPr>
              <w:t>Baile Átha Cliath 8</w:t>
            </w:r>
          </w:p>
        </w:tc>
        <w:tc>
          <w:tcPr>
            <w:tcW w:w="2254" w:type="dxa"/>
            <w:shd w:val="clear" w:color="auto" w:fill="FBE4D5" w:themeFill="accent2" w:themeFillTint="33"/>
            <w:vAlign w:val="center"/>
          </w:tcPr>
          <w:p w14:paraId="28DFBC27" w14:textId="77777777" w:rsidR="003227E6" w:rsidRPr="009D0BC7" w:rsidRDefault="003227E6" w:rsidP="003227E6">
            <w:pPr>
              <w:spacing w:before="50" w:after="50"/>
              <w:jc w:val="center"/>
            </w:pPr>
            <w:r>
              <w:rPr>
                <w:lang w:val="ga"/>
              </w:rPr>
              <w:t>-1.09%</w:t>
            </w:r>
          </w:p>
        </w:tc>
        <w:tc>
          <w:tcPr>
            <w:tcW w:w="2254" w:type="dxa"/>
            <w:shd w:val="clear" w:color="auto" w:fill="FBE4D5" w:themeFill="accent2" w:themeFillTint="33"/>
            <w:vAlign w:val="center"/>
          </w:tcPr>
          <w:p w14:paraId="2A41EC07" w14:textId="77777777" w:rsidR="003227E6" w:rsidRPr="009D0BC7" w:rsidRDefault="003227E6" w:rsidP="003227E6">
            <w:pPr>
              <w:spacing w:before="50" w:after="50"/>
              <w:jc w:val="center"/>
            </w:pPr>
            <w:r>
              <w:rPr>
                <w:lang w:val="ga"/>
              </w:rPr>
              <w:t>1.58%</w:t>
            </w:r>
          </w:p>
        </w:tc>
        <w:tc>
          <w:tcPr>
            <w:tcW w:w="2254" w:type="dxa"/>
            <w:shd w:val="clear" w:color="auto" w:fill="FBE4D5" w:themeFill="accent2" w:themeFillTint="33"/>
            <w:vAlign w:val="center"/>
          </w:tcPr>
          <w:p w14:paraId="3E088370" w14:textId="77777777" w:rsidR="003227E6" w:rsidRPr="009D0BC7" w:rsidRDefault="003227E6" w:rsidP="003227E6">
            <w:pPr>
              <w:spacing w:before="50" w:after="50"/>
              <w:jc w:val="center"/>
            </w:pPr>
            <w:r>
              <w:rPr>
                <w:lang w:val="ga"/>
              </w:rPr>
              <w:t>-0.49%</w:t>
            </w:r>
          </w:p>
        </w:tc>
      </w:tr>
    </w:tbl>
    <w:p w14:paraId="140390FA" w14:textId="77777777" w:rsidR="003227E6" w:rsidRPr="009D0BC7" w:rsidRDefault="003227E6" w:rsidP="003227E6">
      <w:pPr>
        <w:pStyle w:val="NoSpacing"/>
      </w:pPr>
    </w:p>
    <w:p w14:paraId="67DD93C5" w14:textId="77777777" w:rsidR="003227E6" w:rsidRPr="00802B28" w:rsidRDefault="003227E6" w:rsidP="003227E6">
      <w:pPr>
        <w:rPr>
          <w:lang w:val="ga"/>
        </w:rPr>
      </w:pPr>
      <w:r>
        <w:rPr>
          <w:lang w:val="ga"/>
        </w:rPr>
        <w:t>Is bunaithe ar threochtaí stairiúla sa mhargadh réadmhaoine atá cur chuige na samhla HNDA a ghlac KPMG Future Analytics i leith athrú stairiúil idir-dhaonáirimh a úsáid chun dáileadh an chomhdhéanaimh teaghlaigh agus an chineáil teaghaise amach anseo a réamh-mheas. Tá na treochtaí sin faoi réir treochtaí agus beartais eacnamaíocha stairiúla freisin, agus tá seans ann nach mbeidh siad ag teacht le treochtaí agus beartais amach anseo. Mar thoradh air sin, tá meastacháin ar thionacht an-soghabhálach i leith mórfhórsaí polaitiúla agus eacnamaíocha.</w:t>
      </w:r>
    </w:p>
    <w:p w14:paraId="3A7ADB50" w14:textId="77777777" w:rsidR="003227E6" w:rsidRPr="00802B28" w:rsidRDefault="003227E6" w:rsidP="003227E6">
      <w:pPr>
        <w:rPr>
          <w:lang w:val="ga"/>
        </w:rPr>
      </w:pPr>
      <w:r>
        <w:rPr>
          <w:lang w:val="ga"/>
        </w:rPr>
        <w:t xml:space="preserve">Tá tionchair na géarchéime airgeadais domhanda le feiceáil go soiléir go fóill sna meastacháin seo. Is féidir é sin a chur síos don athrú bunúsach a tháinig ar thionacht mar thoradh ar an meath eacnamaíoch agus ar an meath sa mhargadh réadmhaoine araon tar éis na bliana 2008. Déanann an líon teaghlach a d’aistrigh ó úinéir-áitíocht go cóiríocht phríobháideach ar cíos idir 2006 agus 2011 difear don athrú fadtéarmach, mar sin. </w:t>
      </w:r>
    </w:p>
    <w:p w14:paraId="163C5160" w14:textId="77777777" w:rsidR="003227E6" w:rsidRPr="00802B28" w:rsidRDefault="003227E6" w:rsidP="003227E6">
      <w:pPr>
        <w:rPr>
          <w:lang w:val="ga"/>
        </w:rPr>
      </w:pPr>
      <w:r>
        <w:rPr>
          <w:lang w:val="ga"/>
        </w:rPr>
        <w:t>Léirítear i dTábla 2.31 na hathruithe ollmhóra a tharla le linn na tréimhse 2006-2011 mar thoradh díreach ar an ngéarchéim airgeadais.</w:t>
      </w:r>
    </w:p>
    <w:p w14:paraId="230A8407" w14:textId="75922372" w:rsidR="003227E6" w:rsidRPr="00802B28" w:rsidRDefault="003227E6" w:rsidP="003227E6">
      <w:pPr>
        <w:pStyle w:val="Caption"/>
        <w:keepNext/>
        <w:tabs>
          <w:tab w:val="left" w:pos="1418"/>
        </w:tabs>
        <w:spacing w:after="50"/>
        <w:ind w:left="1418" w:hanging="1418"/>
        <w:rPr>
          <w:smallCaps/>
          <w:color w:val="auto"/>
          <w:sz w:val="24"/>
          <w:szCs w:val="24"/>
          <w:lang w:val="ga"/>
        </w:rPr>
      </w:pPr>
      <w:bookmarkStart w:id="546" w:name="_Toc121136030"/>
      <w:bookmarkStart w:id="547" w:name="_Toc83121927"/>
      <w:bookmarkStart w:id="548" w:name="_Toc218941403"/>
      <w:r>
        <w:rPr>
          <w:color w:val="auto"/>
          <w:sz w:val="24"/>
          <w:szCs w:val="24"/>
          <w:lang w:val="ga"/>
        </w:rPr>
        <w:t>Tábla 2-</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31</w:t>
      </w:r>
      <w:r>
        <w:rPr>
          <w:smallCaps/>
          <w:color w:val="auto"/>
          <w:sz w:val="24"/>
          <w:szCs w:val="24"/>
          <w:lang w:val="ga"/>
        </w:rPr>
        <w:fldChar w:fldCharType="end"/>
      </w:r>
      <w:r>
        <w:rPr>
          <w:color w:val="auto"/>
          <w:sz w:val="24"/>
          <w:szCs w:val="24"/>
          <w:lang w:val="ga"/>
        </w:rPr>
        <w:t>:</w:t>
      </w:r>
      <w:r>
        <w:rPr>
          <w:color w:val="auto"/>
          <w:sz w:val="24"/>
          <w:szCs w:val="24"/>
          <w:lang w:val="ga"/>
        </w:rPr>
        <w:tab/>
        <w:t>Athrú Idir-dhaonáirimh ar Thionacht</w:t>
      </w:r>
      <w:bookmarkEnd w:id="546"/>
      <w:bookmarkEnd w:id="547"/>
      <w:bookmarkEnd w:id="548"/>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Intercensal change in tenure"/>
        <w:tblDescription w:val="Intercensal change in tenure"/>
      </w:tblPr>
      <w:tblGrid>
        <w:gridCol w:w="1799"/>
        <w:gridCol w:w="1205"/>
        <w:gridCol w:w="1200"/>
        <w:gridCol w:w="1206"/>
        <w:gridCol w:w="1200"/>
        <w:gridCol w:w="1206"/>
        <w:gridCol w:w="1200"/>
      </w:tblGrid>
      <w:tr w:rsidR="003227E6" w:rsidRPr="009D0BC7" w14:paraId="3352017C" w14:textId="77777777" w:rsidTr="003227E6">
        <w:tc>
          <w:tcPr>
            <w:tcW w:w="1288" w:type="dxa"/>
            <w:vMerge w:val="restart"/>
            <w:shd w:val="clear" w:color="auto" w:fill="ED7D31" w:themeFill="accent2"/>
            <w:vAlign w:val="center"/>
          </w:tcPr>
          <w:p w14:paraId="6577C434" w14:textId="77777777" w:rsidR="003227E6" w:rsidRPr="00802B28" w:rsidRDefault="003227E6" w:rsidP="003227E6">
            <w:pPr>
              <w:spacing w:before="50" w:after="50"/>
              <w:rPr>
                <w:b/>
                <w:color w:val="FFFFFF" w:themeColor="background1"/>
                <w:lang w:val="ga"/>
              </w:rPr>
            </w:pPr>
          </w:p>
        </w:tc>
        <w:tc>
          <w:tcPr>
            <w:tcW w:w="2576" w:type="dxa"/>
            <w:gridSpan w:val="2"/>
            <w:shd w:val="clear" w:color="auto" w:fill="ED7D31" w:themeFill="accent2"/>
            <w:vAlign w:val="center"/>
          </w:tcPr>
          <w:p w14:paraId="3EAED98E" w14:textId="77777777" w:rsidR="003227E6" w:rsidRPr="009D0BC7" w:rsidRDefault="003227E6" w:rsidP="003227E6">
            <w:pPr>
              <w:spacing w:before="50" w:after="50"/>
              <w:jc w:val="center"/>
              <w:rPr>
                <w:b/>
                <w:color w:val="FFFFFF" w:themeColor="background1"/>
              </w:rPr>
            </w:pPr>
            <w:r>
              <w:rPr>
                <w:b/>
                <w:bCs/>
                <w:color w:val="FFFFFF" w:themeColor="background1"/>
                <w:lang w:val="ga"/>
              </w:rPr>
              <w:t>Cathair Bhaile Átha Cliath</w:t>
            </w:r>
          </w:p>
        </w:tc>
        <w:tc>
          <w:tcPr>
            <w:tcW w:w="2576" w:type="dxa"/>
            <w:gridSpan w:val="2"/>
            <w:shd w:val="clear" w:color="auto" w:fill="ED7D31" w:themeFill="accent2"/>
            <w:vAlign w:val="center"/>
          </w:tcPr>
          <w:p w14:paraId="54DCEE2F" w14:textId="77777777" w:rsidR="003227E6" w:rsidRPr="009D0BC7" w:rsidRDefault="003227E6" w:rsidP="003227E6">
            <w:pPr>
              <w:spacing w:before="50" w:after="50"/>
              <w:jc w:val="center"/>
              <w:rPr>
                <w:b/>
                <w:color w:val="FFFFFF" w:themeColor="background1"/>
              </w:rPr>
            </w:pPr>
            <w:r>
              <w:rPr>
                <w:b/>
                <w:bCs/>
                <w:color w:val="FFFFFF" w:themeColor="background1"/>
                <w:lang w:val="ga"/>
              </w:rPr>
              <w:t>Baile Átha Cliath 1</w:t>
            </w:r>
          </w:p>
        </w:tc>
        <w:tc>
          <w:tcPr>
            <w:tcW w:w="2576" w:type="dxa"/>
            <w:gridSpan w:val="2"/>
            <w:shd w:val="clear" w:color="auto" w:fill="ED7D31" w:themeFill="accent2"/>
            <w:vAlign w:val="center"/>
          </w:tcPr>
          <w:p w14:paraId="3AAA537F" w14:textId="77777777" w:rsidR="003227E6" w:rsidRPr="009D0BC7" w:rsidRDefault="003227E6" w:rsidP="003227E6">
            <w:pPr>
              <w:spacing w:before="50" w:after="50"/>
              <w:jc w:val="center"/>
              <w:rPr>
                <w:b/>
                <w:color w:val="FFFFFF" w:themeColor="background1"/>
              </w:rPr>
            </w:pPr>
            <w:r>
              <w:rPr>
                <w:b/>
                <w:bCs/>
                <w:color w:val="FFFFFF" w:themeColor="background1"/>
                <w:lang w:val="ga"/>
              </w:rPr>
              <w:t>Baile Átha Cliath 8</w:t>
            </w:r>
          </w:p>
        </w:tc>
      </w:tr>
      <w:tr w:rsidR="003227E6" w:rsidRPr="009D0BC7" w14:paraId="038242AB" w14:textId="77777777" w:rsidTr="003227E6">
        <w:tc>
          <w:tcPr>
            <w:tcW w:w="1288" w:type="dxa"/>
            <w:vMerge/>
            <w:shd w:val="clear" w:color="auto" w:fill="ED7D31" w:themeFill="accent2"/>
            <w:vAlign w:val="center"/>
          </w:tcPr>
          <w:p w14:paraId="6C0FBD6C" w14:textId="77777777" w:rsidR="003227E6" w:rsidRPr="009D0BC7" w:rsidRDefault="003227E6" w:rsidP="003227E6">
            <w:pPr>
              <w:spacing w:before="50" w:after="50"/>
              <w:rPr>
                <w:b/>
                <w:color w:val="FFFFFF" w:themeColor="background1"/>
              </w:rPr>
            </w:pPr>
          </w:p>
        </w:tc>
        <w:tc>
          <w:tcPr>
            <w:tcW w:w="1288" w:type="dxa"/>
            <w:shd w:val="clear" w:color="auto" w:fill="ED7D31" w:themeFill="accent2"/>
            <w:vAlign w:val="center"/>
          </w:tcPr>
          <w:p w14:paraId="32E2CE19" w14:textId="77777777" w:rsidR="003227E6" w:rsidRPr="009D0BC7" w:rsidRDefault="003227E6" w:rsidP="003227E6">
            <w:pPr>
              <w:spacing w:before="50" w:after="50"/>
              <w:jc w:val="center"/>
              <w:rPr>
                <w:b/>
                <w:color w:val="FFFFFF" w:themeColor="background1"/>
              </w:rPr>
            </w:pPr>
            <w:r>
              <w:rPr>
                <w:b/>
                <w:bCs/>
                <w:color w:val="FFFFFF" w:themeColor="background1"/>
                <w:lang w:val="ga"/>
              </w:rPr>
              <w:t>2006-2011</w:t>
            </w:r>
          </w:p>
        </w:tc>
        <w:tc>
          <w:tcPr>
            <w:tcW w:w="1288" w:type="dxa"/>
            <w:shd w:val="clear" w:color="auto" w:fill="ED7D31" w:themeFill="accent2"/>
            <w:vAlign w:val="center"/>
          </w:tcPr>
          <w:p w14:paraId="42096448" w14:textId="77777777" w:rsidR="003227E6" w:rsidRPr="009D0BC7" w:rsidRDefault="003227E6" w:rsidP="003227E6">
            <w:pPr>
              <w:spacing w:before="50" w:after="50"/>
              <w:jc w:val="center"/>
              <w:rPr>
                <w:b/>
                <w:color w:val="FFFFFF" w:themeColor="background1"/>
              </w:rPr>
            </w:pPr>
            <w:r>
              <w:rPr>
                <w:b/>
                <w:bCs/>
                <w:color w:val="FFFFFF" w:themeColor="background1"/>
                <w:lang w:val="ga"/>
              </w:rPr>
              <w:t>2011-2016</w:t>
            </w:r>
          </w:p>
        </w:tc>
        <w:tc>
          <w:tcPr>
            <w:tcW w:w="1288" w:type="dxa"/>
            <w:shd w:val="clear" w:color="auto" w:fill="ED7D31" w:themeFill="accent2"/>
            <w:vAlign w:val="center"/>
          </w:tcPr>
          <w:p w14:paraId="7D58F7C4" w14:textId="77777777" w:rsidR="003227E6" w:rsidRPr="009D0BC7" w:rsidRDefault="003227E6" w:rsidP="003227E6">
            <w:pPr>
              <w:spacing w:before="50" w:after="50"/>
              <w:jc w:val="center"/>
              <w:rPr>
                <w:b/>
                <w:color w:val="FFFFFF" w:themeColor="background1"/>
              </w:rPr>
            </w:pPr>
            <w:r>
              <w:rPr>
                <w:b/>
                <w:bCs/>
                <w:color w:val="FFFFFF" w:themeColor="background1"/>
                <w:lang w:val="ga"/>
              </w:rPr>
              <w:t>2006-2011</w:t>
            </w:r>
          </w:p>
        </w:tc>
        <w:tc>
          <w:tcPr>
            <w:tcW w:w="1288" w:type="dxa"/>
            <w:shd w:val="clear" w:color="auto" w:fill="ED7D31" w:themeFill="accent2"/>
            <w:vAlign w:val="center"/>
          </w:tcPr>
          <w:p w14:paraId="592623B2" w14:textId="77777777" w:rsidR="003227E6" w:rsidRPr="009D0BC7" w:rsidRDefault="003227E6" w:rsidP="003227E6">
            <w:pPr>
              <w:spacing w:before="50" w:after="50"/>
              <w:jc w:val="center"/>
              <w:rPr>
                <w:b/>
                <w:color w:val="FFFFFF" w:themeColor="background1"/>
              </w:rPr>
            </w:pPr>
            <w:r>
              <w:rPr>
                <w:b/>
                <w:bCs/>
                <w:color w:val="FFFFFF" w:themeColor="background1"/>
                <w:lang w:val="ga"/>
              </w:rPr>
              <w:t>2011-2016</w:t>
            </w:r>
          </w:p>
        </w:tc>
        <w:tc>
          <w:tcPr>
            <w:tcW w:w="1288" w:type="dxa"/>
            <w:shd w:val="clear" w:color="auto" w:fill="ED7D31" w:themeFill="accent2"/>
            <w:vAlign w:val="center"/>
          </w:tcPr>
          <w:p w14:paraId="2734497E" w14:textId="77777777" w:rsidR="003227E6" w:rsidRPr="009D0BC7" w:rsidRDefault="003227E6" w:rsidP="003227E6">
            <w:pPr>
              <w:spacing w:before="50" w:after="50"/>
              <w:jc w:val="center"/>
              <w:rPr>
                <w:b/>
                <w:color w:val="FFFFFF" w:themeColor="background1"/>
              </w:rPr>
            </w:pPr>
            <w:r>
              <w:rPr>
                <w:b/>
                <w:bCs/>
                <w:color w:val="FFFFFF" w:themeColor="background1"/>
                <w:lang w:val="ga"/>
              </w:rPr>
              <w:t>2006-2011</w:t>
            </w:r>
          </w:p>
        </w:tc>
        <w:tc>
          <w:tcPr>
            <w:tcW w:w="1288" w:type="dxa"/>
            <w:shd w:val="clear" w:color="auto" w:fill="ED7D31" w:themeFill="accent2"/>
            <w:vAlign w:val="center"/>
          </w:tcPr>
          <w:p w14:paraId="1BF43AD8" w14:textId="77777777" w:rsidR="003227E6" w:rsidRPr="009D0BC7" w:rsidRDefault="003227E6" w:rsidP="003227E6">
            <w:pPr>
              <w:spacing w:before="50" w:after="50"/>
              <w:jc w:val="center"/>
              <w:rPr>
                <w:b/>
                <w:color w:val="FFFFFF" w:themeColor="background1"/>
              </w:rPr>
            </w:pPr>
            <w:r>
              <w:rPr>
                <w:b/>
                <w:bCs/>
                <w:color w:val="FFFFFF" w:themeColor="background1"/>
                <w:lang w:val="ga"/>
              </w:rPr>
              <w:t>2011-2016</w:t>
            </w:r>
          </w:p>
        </w:tc>
      </w:tr>
      <w:tr w:rsidR="003227E6" w:rsidRPr="009D0BC7" w14:paraId="432198BB" w14:textId="77777777" w:rsidTr="003227E6">
        <w:tc>
          <w:tcPr>
            <w:tcW w:w="1288" w:type="dxa"/>
            <w:shd w:val="clear" w:color="auto" w:fill="ED7D31" w:themeFill="accent2"/>
            <w:vAlign w:val="center"/>
          </w:tcPr>
          <w:p w14:paraId="37445790" w14:textId="77777777" w:rsidR="003227E6" w:rsidRPr="009D0BC7" w:rsidRDefault="003227E6" w:rsidP="003227E6">
            <w:pPr>
              <w:spacing w:before="50" w:after="50"/>
              <w:rPr>
                <w:b/>
                <w:color w:val="FFFFFF" w:themeColor="background1"/>
              </w:rPr>
            </w:pPr>
            <w:r>
              <w:rPr>
                <w:b/>
                <w:bCs/>
                <w:color w:val="FFFFFF" w:themeColor="background1"/>
                <w:lang w:val="ga"/>
              </w:rPr>
              <w:t>Tithíocht Shóisialta</w:t>
            </w:r>
          </w:p>
        </w:tc>
        <w:tc>
          <w:tcPr>
            <w:tcW w:w="1288" w:type="dxa"/>
            <w:shd w:val="clear" w:color="auto" w:fill="FBE4D5" w:themeFill="accent2" w:themeFillTint="33"/>
            <w:vAlign w:val="center"/>
          </w:tcPr>
          <w:p w14:paraId="53E0070D" w14:textId="77777777" w:rsidR="003227E6" w:rsidRPr="009D0BC7" w:rsidRDefault="003227E6" w:rsidP="003227E6">
            <w:pPr>
              <w:spacing w:before="50" w:after="50"/>
              <w:jc w:val="center"/>
            </w:pPr>
            <w:r>
              <w:rPr>
                <w:lang w:val="ga"/>
              </w:rPr>
              <w:t>-4.5%</w:t>
            </w:r>
          </w:p>
        </w:tc>
        <w:tc>
          <w:tcPr>
            <w:tcW w:w="1288" w:type="dxa"/>
            <w:shd w:val="clear" w:color="auto" w:fill="FBE4D5" w:themeFill="accent2" w:themeFillTint="33"/>
            <w:vAlign w:val="center"/>
          </w:tcPr>
          <w:p w14:paraId="547B7276" w14:textId="77777777" w:rsidR="003227E6" w:rsidRPr="009D0BC7" w:rsidRDefault="003227E6" w:rsidP="003227E6">
            <w:pPr>
              <w:spacing w:before="50" w:after="50"/>
              <w:jc w:val="center"/>
            </w:pPr>
            <w:r>
              <w:rPr>
                <w:lang w:val="ga"/>
              </w:rPr>
              <w:t>1.0%</w:t>
            </w:r>
          </w:p>
        </w:tc>
        <w:tc>
          <w:tcPr>
            <w:tcW w:w="1288" w:type="dxa"/>
            <w:shd w:val="clear" w:color="auto" w:fill="FBE4D5" w:themeFill="accent2" w:themeFillTint="33"/>
            <w:vAlign w:val="center"/>
          </w:tcPr>
          <w:p w14:paraId="1EE2F28F" w14:textId="77777777" w:rsidR="003227E6" w:rsidRPr="009D0BC7" w:rsidRDefault="003227E6" w:rsidP="003227E6">
            <w:pPr>
              <w:spacing w:before="50" w:after="50"/>
              <w:jc w:val="center"/>
            </w:pPr>
            <w:r>
              <w:rPr>
                <w:lang w:val="ga"/>
              </w:rPr>
              <w:t>-14.2%</w:t>
            </w:r>
          </w:p>
        </w:tc>
        <w:tc>
          <w:tcPr>
            <w:tcW w:w="1288" w:type="dxa"/>
            <w:shd w:val="clear" w:color="auto" w:fill="FBE4D5" w:themeFill="accent2" w:themeFillTint="33"/>
            <w:vAlign w:val="center"/>
          </w:tcPr>
          <w:p w14:paraId="03801BB0" w14:textId="77777777" w:rsidR="003227E6" w:rsidRPr="009D0BC7" w:rsidRDefault="003227E6" w:rsidP="003227E6">
            <w:pPr>
              <w:spacing w:before="50" w:after="50"/>
              <w:jc w:val="center"/>
            </w:pPr>
            <w:r>
              <w:rPr>
                <w:lang w:val="ga"/>
              </w:rPr>
              <w:t>3.0%</w:t>
            </w:r>
          </w:p>
        </w:tc>
        <w:tc>
          <w:tcPr>
            <w:tcW w:w="1288" w:type="dxa"/>
            <w:shd w:val="clear" w:color="auto" w:fill="FBE4D5" w:themeFill="accent2" w:themeFillTint="33"/>
            <w:vAlign w:val="center"/>
          </w:tcPr>
          <w:p w14:paraId="64B2EA34" w14:textId="77777777" w:rsidR="003227E6" w:rsidRPr="009D0BC7" w:rsidRDefault="003227E6" w:rsidP="003227E6">
            <w:pPr>
              <w:spacing w:before="50" w:after="50"/>
              <w:jc w:val="center"/>
            </w:pPr>
            <w:r>
              <w:rPr>
                <w:lang w:val="ga"/>
              </w:rPr>
              <w:t>-12.8%</w:t>
            </w:r>
          </w:p>
        </w:tc>
        <w:tc>
          <w:tcPr>
            <w:tcW w:w="1288" w:type="dxa"/>
            <w:shd w:val="clear" w:color="auto" w:fill="FBE4D5" w:themeFill="accent2" w:themeFillTint="33"/>
            <w:vAlign w:val="center"/>
          </w:tcPr>
          <w:p w14:paraId="3ECFC0BB" w14:textId="77777777" w:rsidR="003227E6" w:rsidRPr="009D0BC7" w:rsidRDefault="003227E6" w:rsidP="003227E6">
            <w:pPr>
              <w:spacing w:before="50" w:after="50"/>
              <w:jc w:val="center"/>
            </w:pPr>
            <w:r>
              <w:rPr>
                <w:lang w:val="ga"/>
              </w:rPr>
              <w:t>2.0%</w:t>
            </w:r>
          </w:p>
        </w:tc>
      </w:tr>
      <w:tr w:rsidR="003227E6" w:rsidRPr="009D0BC7" w14:paraId="444FBCE1" w14:textId="77777777" w:rsidTr="003227E6">
        <w:tc>
          <w:tcPr>
            <w:tcW w:w="1288" w:type="dxa"/>
            <w:shd w:val="clear" w:color="auto" w:fill="ED7D31" w:themeFill="accent2"/>
            <w:vAlign w:val="center"/>
          </w:tcPr>
          <w:p w14:paraId="7AED0CC1" w14:textId="77777777" w:rsidR="003227E6" w:rsidRPr="009D0BC7" w:rsidRDefault="003227E6" w:rsidP="003227E6">
            <w:pPr>
              <w:spacing w:before="50" w:after="50"/>
              <w:rPr>
                <w:b/>
                <w:color w:val="FFFFFF" w:themeColor="background1"/>
              </w:rPr>
            </w:pPr>
            <w:r>
              <w:rPr>
                <w:b/>
                <w:bCs/>
                <w:color w:val="FFFFFF" w:themeColor="background1"/>
                <w:lang w:val="ga"/>
              </w:rPr>
              <w:t>Ar Cíos (Príobháideach)</w:t>
            </w:r>
          </w:p>
        </w:tc>
        <w:tc>
          <w:tcPr>
            <w:tcW w:w="1288" w:type="dxa"/>
            <w:shd w:val="clear" w:color="auto" w:fill="F7CAAC" w:themeFill="accent2" w:themeFillTint="66"/>
            <w:vAlign w:val="center"/>
          </w:tcPr>
          <w:p w14:paraId="730F4B9C" w14:textId="77777777" w:rsidR="003227E6" w:rsidRPr="009D0BC7" w:rsidRDefault="003227E6" w:rsidP="003227E6">
            <w:pPr>
              <w:spacing w:before="50" w:after="50"/>
              <w:jc w:val="center"/>
            </w:pPr>
            <w:r>
              <w:rPr>
                <w:lang w:val="ga"/>
              </w:rPr>
              <w:t>12.7%</w:t>
            </w:r>
          </w:p>
        </w:tc>
        <w:tc>
          <w:tcPr>
            <w:tcW w:w="1288" w:type="dxa"/>
            <w:shd w:val="clear" w:color="auto" w:fill="F7CAAC" w:themeFill="accent2" w:themeFillTint="66"/>
            <w:vAlign w:val="center"/>
          </w:tcPr>
          <w:p w14:paraId="2CD4977C" w14:textId="77777777" w:rsidR="003227E6" w:rsidRPr="009D0BC7" w:rsidRDefault="003227E6" w:rsidP="003227E6">
            <w:pPr>
              <w:spacing w:before="50" w:after="50"/>
              <w:jc w:val="center"/>
            </w:pPr>
            <w:r>
              <w:rPr>
                <w:lang w:val="ga"/>
              </w:rPr>
              <w:t>-1.1%</w:t>
            </w:r>
          </w:p>
        </w:tc>
        <w:tc>
          <w:tcPr>
            <w:tcW w:w="1288" w:type="dxa"/>
            <w:shd w:val="clear" w:color="auto" w:fill="F7CAAC" w:themeFill="accent2" w:themeFillTint="66"/>
            <w:vAlign w:val="center"/>
          </w:tcPr>
          <w:p w14:paraId="72C4349A" w14:textId="77777777" w:rsidR="003227E6" w:rsidRPr="009D0BC7" w:rsidRDefault="003227E6" w:rsidP="003227E6">
            <w:pPr>
              <w:spacing w:before="50" w:after="50"/>
              <w:jc w:val="center"/>
            </w:pPr>
            <w:r>
              <w:rPr>
                <w:lang w:val="ga"/>
              </w:rPr>
              <w:t>19.6%</w:t>
            </w:r>
          </w:p>
        </w:tc>
        <w:tc>
          <w:tcPr>
            <w:tcW w:w="1288" w:type="dxa"/>
            <w:shd w:val="clear" w:color="auto" w:fill="F7CAAC" w:themeFill="accent2" w:themeFillTint="66"/>
            <w:vAlign w:val="center"/>
          </w:tcPr>
          <w:p w14:paraId="6C22FFDD" w14:textId="77777777" w:rsidR="003227E6" w:rsidRPr="009D0BC7" w:rsidRDefault="003227E6" w:rsidP="003227E6">
            <w:pPr>
              <w:spacing w:before="50" w:after="50"/>
              <w:jc w:val="center"/>
            </w:pPr>
            <w:r>
              <w:rPr>
                <w:lang w:val="ga"/>
              </w:rPr>
              <w:t>-3.4%</w:t>
            </w:r>
          </w:p>
        </w:tc>
        <w:tc>
          <w:tcPr>
            <w:tcW w:w="1288" w:type="dxa"/>
            <w:shd w:val="clear" w:color="auto" w:fill="F7CAAC" w:themeFill="accent2" w:themeFillTint="66"/>
            <w:vAlign w:val="center"/>
          </w:tcPr>
          <w:p w14:paraId="15BEAE4F" w14:textId="77777777" w:rsidR="003227E6" w:rsidRPr="009D0BC7" w:rsidRDefault="003227E6" w:rsidP="003227E6">
            <w:pPr>
              <w:spacing w:before="50" w:after="50"/>
              <w:jc w:val="center"/>
            </w:pPr>
            <w:r>
              <w:rPr>
                <w:lang w:val="ga"/>
              </w:rPr>
              <w:t>17.5%</w:t>
            </w:r>
          </w:p>
        </w:tc>
        <w:tc>
          <w:tcPr>
            <w:tcW w:w="1288" w:type="dxa"/>
            <w:shd w:val="clear" w:color="auto" w:fill="F7CAAC" w:themeFill="accent2" w:themeFillTint="66"/>
            <w:vAlign w:val="center"/>
          </w:tcPr>
          <w:p w14:paraId="4F31CB44" w14:textId="77777777" w:rsidR="003227E6" w:rsidRPr="009D0BC7" w:rsidRDefault="003227E6" w:rsidP="003227E6">
            <w:pPr>
              <w:spacing w:before="50" w:after="50"/>
              <w:jc w:val="center"/>
            </w:pPr>
            <w:r>
              <w:rPr>
                <w:lang w:val="ga"/>
              </w:rPr>
              <w:t>-1.8%</w:t>
            </w:r>
          </w:p>
        </w:tc>
      </w:tr>
      <w:tr w:rsidR="003227E6" w:rsidRPr="00D44C4A" w14:paraId="0DDDB96B" w14:textId="77777777" w:rsidTr="003227E6">
        <w:tc>
          <w:tcPr>
            <w:tcW w:w="1288" w:type="dxa"/>
            <w:shd w:val="clear" w:color="auto" w:fill="ED7D31" w:themeFill="accent2"/>
            <w:vAlign w:val="center"/>
          </w:tcPr>
          <w:p w14:paraId="420DE106" w14:textId="77777777" w:rsidR="003227E6" w:rsidRPr="009D0BC7" w:rsidRDefault="003227E6" w:rsidP="003227E6">
            <w:pPr>
              <w:spacing w:before="50" w:after="50"/>
              <w:rPr>
                <w:b/>
                <w:color w:val="FFFFFF" w:themeColor="background1"/>
              </w:rPr>
            </w:pPr>
            <w:r>
              <w:rPr>
                <w:b/>
                <w:bCs/>
                <w:color w:val="FFFFFF" w:themeColor="background1"/>
                <w:lang w:val="ga"/>
              </w:rPr>
              <w:t>Úinéir-Áitithe (Gach Cineál)</w:t>
            </w:r>
          </w:p>
        </w:tc>
        <w:tc>
          <w:tcPr>
            <w:tcW w:w="1288" w:type="dxa"/>
            <w:shd w:val="clear" w:color="auto" w:fill="FBE4D5" w:themeFill="accent2" w:themeFillTint="33"/>
            <w:vAlign w:val="center"/>
          </w:tcPr>
          <w:p w14:paraId="297E827D" w14:textId="77777777" w:rsidR="003227E6" w:rsidRPr="009D0BC7" w:rsidRDefault="003227E6" w:rsidP="003227E6">
            <w:pPr>
              <w:spacing w:before="50" w:after="50"/>
              <w:jc w:val="center"/>
            </w:pPr>
            <w:r>
              <w:rPr>
                <w:lang w:val="ga"/>
              </w:rPr>
              <w:t>-8.2%</w:t>
            </w:r>
          </w:p>
        </w:tc>
        <w:tc>
          <w:tcPr>
            <w:tcW w:w="1288" w:type="dxa"/>
            <w:shd w:val="clear" w:color="auto" w:fill="FBE4D5" w:themeFill="accent2" w:themeFillTint="33"/>
            <w:vAlign w:val="center"/>
          </w:tcPr>
          <w:p w14:paraId="7560D10B" w14:textId="77777777" w:rsidR="003227E6" w:rsidRPr="009D0BC7" w:rsidRDefault="003227E6" w:rsidP="003227E6">
            <w:pPr>
              <w:spacing w:before="50" w:after="50"/>
              <w:jc w:val="center"/>
            </w:pPr>
            <w:r>
              <w:rPr>
                <w:lang w:val="ga"/>
              </w:rPr>
              <w:t>0.1%</w:t>
            </w:r>
          </w:p>
        </w:tc>
        <w:tc>
          <w:tcPr>
            <w:tcW w:w="1288" w:type="dxa"/>
            <w:shd w:val="clear" w:color="auto" w:fill="FBE4D5" w:themeFill="accent2" w:themeFillTint="33"/>
            <w:vAlign w:val="center"/>
          </w:tcPr>
          <w:p w14:paraId="1E4098D2" w14:textId="77777777" w:rsidR="003227E6" w:rsidRPr="009D0BC7" w:rsidRDefault="003227E6" w:rsidP="003227E6">
            <w:pPr>
              <w:spacing w:before="50" w:after="50"/>
              <w:jc w:val="center"/>
            </w:pPr>
            <w:r>
              <w:rPr>
                <w:lang w:val="ga"/>
              </w:rPr>
              <w:t>-5.4%</w:t>
            </w:r>
          </w:p>
        </w:tc>
        <w:tc>
          <w:tcPr>
            <w:tcW w:w="1288" w:type="dxa"/>
            <w:shd w:val="clear" w:color="auto" w:fill="FBE4D5" w:themeFill="accent2" w:themeFillTint="33"/>
            <w:vAlign w:val="center"/>
          </w:tcPr>
          <w:p w14:paraId="2F3373A7" w14:textId="77777777" w:rsidR="003227E6" w:rsidRPr="009D0BC7" w:rsidRDefault="003227E6" w:rsidP="003227E6">
            <w:pPr>
              <w:spacing w:before="50" w:after="50"/>
              <w:jc w:val="center"/>
            </w:pPr>
            <w:r>
              <w:rPr>
                <w:lang w:val="ga"/>
              </w:rPr>
              <w:t>0.4%</w:t>
            </w:r>
          </w:p>
        </w:tc>
        <w:tc>
          <w:tcPr>
            <w:tcW w:w="1288" w:type="dxa"/>
            <w:shd w:val="clear" w:color="auto" w:fill="FBE4D5" w:themeFill="accent2" w:themeFillTint="33"/>
            <w:vAlign w:val="center"/>
          </w:tcPr>
          <w:p w14:paraId="63E88C75" w14:textId="77777777" w:rsidR="003227E6" w:rsidRPr="009D0BC7" w:rsidRDefault="003227E6" w:rsidP="003227E6">
            <w:pPr>
              <w:spacing w:before="50" w:after="50"/>
              <w:jc w:val="center"/>
            </w:pPr>
            <w:r>
              <w:rPr>
                <w:lang w:val="ga"/>
              </w:rPr>
              <w:t>-4.7%</w:t>
            </w:r>
          </w:p>
        </w:tc>
        <w:tc>
          <w:tcPr>
            <w:tcW w:w="1288" w:type="dxa"/>
            <w:shd w:val="clear" w:color="auto" w:fill="FBE4D5" w:themeFill="accent2" w:themeFillTint="33"/>
            <w:vAlign w:val="center"/>
          </w:tcPr>
          <w:p w14:paraId="6B614695" w14:textId="77777777" w:rsidR="003227E6" w:rsidRPr="00D44C4A" w:rsidRDefault="003227E6" w:rsidP="003227E6">
            <w:pPr>
              <w:spacing w:before="50" w:after="50"/>
              <w:jc w:val="center"/>
            </w:pPr>
            <w:r>
              <w:rPr>
                <w:lang w:val="ga"/>
              </w:rPr>
              <w:t>-0.2%</w:t>
            </w:r>
          </w:p>
        </w:tc>
      </w:tr>
    </w:tbl>
    <w:p w14:paraId="0E1EF7F2" w14:textId="77777777" w:rsidR="003227E6" w:rsidRPr="00D44C4A" w:rsidRDefault="003227E6" w:rsidP="003227E6"/>
    <w:p w14:paraId="551AA99F" w14:textId="77777777" w:rsidR="003227E6" w:rsidRPr="003B03AF" w:rsidRDefault="003227E6" w:rsidP="003227E6"/>
    <w:p w14:paraId="39AE463A" w14:textId="77777777" w:rsidR="000C2D8A" w:rsidRDefault="000C2D8A" w:rsidP="00907482">
      <w:pPr>
        <w:tabs>
          <w:tab w:val="left" w:pos="1418"/>
          <w:tab w:val="left" w:pos="8647"/>
        </w:tabs>
        <w:spacing w:after="0"/>
        <w:sectPr w:rsidR="000C2D8A" w:rsidSect="003227E6">
          <w:headerReference w:type="even" r:id="rId88"/>
          <w:headerReference w:type="default" r:id="rId89"/>
          <w:headerReference w:type="first" r:id="rId90"/>
          <w:pgSz w:w="11906" w:h="16838"/>
          <w:pgMar w:top="1440" w:right="1440" w:bottom="1440" w:left="1440" w:header="708" w:footer="708" w:gutter="0"/>
          <w:cols w:space="708"/>
          <w:docGrid w:linePitch="360"/>
        </w:sectPr>
      </w:pPr>
    </w:p>
    <w:p w14:paraId="6DEFF60E" w14:textId="77777777" w:rsidR="000C2D8A" w:rsidRPr="00FD5EAA" w:rsidRDefault="000C2D8A" w:rsidP="000C2D8A">
      <w:pPr>
        <w:rPr>
          <w:rFonts w:asciiTheme="majorHAnsi" w:hAnsiTheme="majorHAnsi"/>
          <w:b/>
          <w:color w:val="0070C0"/>
          <w:sz w:val="40"/>
          <w:szCs w:val="40"/>
        </w:rPr>
      </w:pPr>
      <w:r>
        <w:rPr>
          <w:rFonts w:asciiTheme="majorHAnsi" w:hAnsiTheme="majorHAnsi"/>
          <w:b/>
          <w:bCs/>
          <w:color w:val="0070C0"/>
          <w:sz w:val="40"/>
          <w:szCs w:val="40"/>
          <w:lang w:val="ga"/>
        </w:rPr>
        <w:lastRenderedPageBreak/>
        <w:t>Plean Forbartha Cathrach Bhaile Átha Cliath 2022-2028</w:t>
      </w:r>
    </w:p>
    <w:p w14:paraId="29BF709F" w14:textId="77777777" w:rsidR="000C2D8A" w:rsidRPr="00FD5EAA" w:rsidRDefault="000C2D8A" w:rsidP="000C2D8A">
      <w:pPr>
        <w:rPr>
          <w:rFonts w:asciiTheme="majorHAnsi" w:hAnsiTheme="majorHAnsi"/>
          <w:b/>
          <w:color w:val="0070C0"/>
          <w:sz w:val="40"/>
          <w:szCs w:val="40"/>
        </w:rPr>
      </w:pPr>
    </w:p>
    <w:p w14:paraId="30504F37" w14:textId="77777777" w:rsidR="000C2D8A" w:rsidRPr="00FD5EAA" w:rsidRDefault="000C2D8A" w:rsidP="000C2D8A">
      <w:pPr>
        <w:pStyle w:val="Heading1"/>
        <w:rPr>
          <w:sz w:val="40"/>
          <w:szCs w:val="40"/>
        </w:rPr>
      </w:pPr>
      <w:bookmarkStart w:id="549" w:name="_Toc121227681"/>
      <w:bookmarkStart w:id="550" w:name="_Toc83122836"/>
      <w:bookmarkStart w:id="551" w:name="_Toc218941052"/>
      <w:r>
        <w:rPr>
          <w:bCs/>
          <w:sz w:val="40"/>
          <w:szCs w:val="40"/>
          <w:lang w:val="ga"/>
        </w:rPr>
        <w:t>Aguisín 2:</w:t>
      </w:r>
      <w:r>
        <w:rPr>
          <w:bCs/>
          <w:sz w:val="40"/>
          <w:szCs w:val="40"/>
          <w:lang w:val="ga"/>
        </w:rPr>
        <w:tab/>
        <w:t>Straitéis Miondíola</w:t>
      </w:r>
      <w:bookmarkEnd w:id="549"/>
      <w:bookmarkEnd w:id="550"/>
      <w:bookmarkEnd w:id="551"/>
    </w:p>
    <w:p w14:paraId="13FBC773" w14:textId="77777777" w:rsidR="000C2D8A" w:rsidRPr="00FD5EAA" w:rsidRDefault="000C2D8A" w:rsidP="000C2D8A"/>
    <w:p w14:paraId="3D1F51C8" w14:textId="77777777" w:rsidR="000C2D8A" w:rsidRPr="00FD5EAA" w:rsidRDefault="000C2D8A" w:rsidP="000C2D8A">
      <w:pPr>
        <w:spacing w:after="120" w:line="264" w:lineRule="auto"/>
      </w:pPr>
      <w:r>
        <w:rPr>
          <w:lang w:val="ga"/>
        </w:rPr>
        <w:br w:type="page"/>
      </w:r>
    </w:p>
    <w:p w14:paraId="759138AD" w14:textId="77777777" w:rsidR="000C2D8A" w:rsidRPr="00FD5EAA" w:rsidRDefault="000C2D8A" w:rsidP="000C2D8A">
      <w:pPr>
        <w:jc w:val="center"/>
      </w:pPr>
    </w:p>
    <w:p w14:paraId="5F382893" w14:textId="77777777" w:rsidR="000C2D8A" w:rsidRPr="00FD5EAA" w:rsidRDefault="000C2D8A" w:rsidP="000C2D8A">
      <w:pPr>
        <w:jc w:val="center"/>
      </w:pPr>
      <w:r>
        <w:rPr>
          <w:lang w:val="ga"/>
        </w:rPr>
        <w:t>FÁGADH AN LEATHANACH SEO BÁN D’AON GHNÓ</w:t>
      </w:r>
    </w:p>
    <w:p w14:paraId="0879869E" w14:textId="77777777" w:rsidR="000C2D8A" w:rsidRPr="00FD5EAA" w:rsidRDefault="000C2D8A" w:rsidP="000C2D8A">
      <w:pPr>
        <w:spacing w:after="120" w:line="264" w:lineRule="auto"/>
      </w:pPr>
    </w:p>
    <w:p w14:paraId="392E0E80" w14:textId="77777777" w:rsidR="000C2D8A" w:rsidRPr="00FD5EAA" w:rsidRDefault="000C2D8A" w:rsidP="000C2D8A">
      <w:pPr>
        <w:spacing w:after="120" w:line="264" w:lineRule="auto"/>
      </w:pPr>
      <w:r>
        <w:rPr>
          <w:lang w:val="ga"/>
        </w:rPr>
        <w:br w:type="page"/>
      </w:r>
    </w:p>
    <w:p w14:paraId="36EF19B2" w14:textId="77777777" w:rsidR="000C2D8A" w:rsidRPr="00FD5EAA" w:rsidRDefault="000C2D8A" w:rsidP="000C2D8A">
      <w:pPr>
        <w:pStyle w:val="Heading2"/>
      </w:pPr>
      <w:bookmarkStart w:id="552" w:name="_Toc121227682"/>
      <w:bookmarkStart w:id="553" w:name="_Toc83122837"/>
      <w:bookmarkStart w:id="554" w:name="_Toc218941053"/>
      <w:r>
        <w:rPr>
          <w:bCs/>
          <w:color w:val="auto"/>
          <w:lang w:val="ga"/>
        </w:rPr>
        <w:lastRenderedPageBreak/>
        <w:t>1.0</w:t>
      </w:r>
      <w:r>
        <w:rPr>
          <w:bCs/>
          <w:color w:val="auto"/>
          <w:lang w:val="ga"/>
        </w:rPr>
        <w:tab/>
      </w:r>
      <w:r>
        <w:rPr>
          <w:bCs/>
          <w:lang w:val="ga"/>
        </w:rPr>
        <w:t>Réamhrá</w:t>
      </w:r>
      <w:bookmarkEnd w:id="552"/>
      <w:bookmarkEnd w:id="553"/>
      <w:bookmarkEnd w:id="554"/>
    </w:p>
    <w:p w14:paraId="0DB9894D" w14:textId="77777777" w:rsidR="000C2D8A" w:rsidRPr="00802B28" w:rsidRDefault="000C2D8A" w:rsidP="000C2D8A">
      <w:pPr>
        <w:rPr>
          <w:lang w:val="ga"/>
        </w:rPr>
      </w:pPr>
      <w:r>
        <w:rPr>
          <w:lang w:val="ga"/>
        </w:rPr>
        <w:t>Sa Straitéis Miondíola seo do Phlean Forbartha Cathrach Bhaile Átha Cliath 2022 – 2028, tugtar aird iomlán ar an treoir beartais náisiúnta agus réigiúnach maidir le pleanáil miondíola, maidir le lonnaíocht spáis agus maidir leis an iompar. Rud sonrach, tá sí ag teacht leis na Treoirlínte Pleanála Miondíola d’Údaráis Phleanála 2012 (an Roinn Comhshaoil, Oidhreachta agus Rialtais Áitiúil, 2012) agus leis an Straitéis Spáis agus Eacnamaíochta Réigiúnach (RSES) 2019 ó Thionól Réigiúnach an Oirthir agus Lár Tíre (EMRA). Ba cheart an Straitéis a léamh i gcomhar le Caibidil 7.</w:t>
      </w:r>
    </w:p>
    <w:p w14:paraId="21D4F4F7" w14:textId="77777777" w:rsidR="000C2D8A" w:rsidRPr="00802B28" w:rsidRDefault="000C2D8A" w:rsidP="000C2D8A">
      <w:pPr>
        <w:rPr>
          <w:lang w:val="ga"/>
        </w:rPr>
      </w:pPr>
      <w:r>
        <w:rPr>
          <w:lang w:val="ga"/>
        </w:rPr>
        <w:t xml:space="preserve">De réir na dTreoirlínte Pleanála Miondíola, 2012, ní mór beartas miondíola na cathrach a bheith bunaithe ar straitéis miondíola ilúdaráis don réigiún. Meastar go bhfuil an Straitéis Miondíola do Mhórlimistéar Bhaile Átha Cliath 2008 – 2016 as dáta anois. Ceann de na cuspóirí atá leis an Straitéis Spáis agus Eacnamaíochta Réigiúnach is ea go dtacóidh Tionól Réigiúnach an Oirthir agus Lár Tíre le Straitéis/Straitéisí Miondíola a ullmhú don Réigiún i gcomhréir leis na Treoirlínte Pleanála Miondíola d’Údaráis Phleanála 2012, nó le haon leagan nuashonraithe ina dhiaidh sin, chun an t-ordlathas miondíola a nuashonrú agus chun riachtanais spáis urláir a chur i bhfeidhm don Réigiún (féach RPO 6.10). Dá bhrí sin, ullmhaíodh an Straitéis Miondíola seo do Chathair Bhaile Átha Cliath agus aird á tabhairt ar cheanglais Rannáin 3.3 agus 3.7 de na Treoirlínte Pleanála Miondíola 2012, ina mionsonraítear an mhodheolaíocht le haghaidh straitéis miondíola a ullmhú do phlean forbartha. </w:t>
      </w:r>
    </w:p>
    <w:p w14:paraId="01C65EBB" w14:textId="77777777" w:rsidR="000C2D8A" w:rsidRPr="00802B28" w:rsidRDefault="000C2D8A" w:rsidP="000C2D8A">
      <w:pPr>
        <w:rPr>
          <w:lang w:val="ga"/>
        </w:rPr>
      </w:pPr>
      <w:r>
        <w:rPr>
          <w:lang w:val="ga"/>
        </w:rPr>
        <w:t xml:space="preserve">Ar mhaithe le bonn eolais a chur faoin mbeartas miondíola i lár na cathrach don tréimhse 2022 – 2028, choimisiúnaigh Comhairle Cathrach Bhaile Átha Cliath Bannon Property Consultants chun tuarascáil a ullmhú ar staid/todhchaí an mhiondíola i lár cathrach Bhaile Átha Cliath. Breithnítear na nithe seo a leanas sa tuarascáil a tháinig as an obair sin i mí na Nollag 2020 – ‘Ról agus Feidhm an Mhiondíola i Lár na Cathrach’: </w:t>
      </w:r>
    </w:p>
    <w:p w14:paraId="322CEBD9" w14:textId="77777777" w:rsidR="000C2D8A" w:rsidRPr="00802B28" w:rsidRDefault="000C2D8A" w:rsidP="000C2D8A">
      <w:pPr>
        <w:pStyle w:val="ListParagraph"/>
        <w:numPr>
          <w:ilvl w:val="0"/>
          <w:numId w:val="41"/>
        </w:numPr>
        <w:rPr>
          <w:lang w:val="ga"/>
        </w:rPr>
      </w:pPr>
      <w:r>
        <w:rPr>
          <w:lang w:val="ga"/>
        </w:rPr>
        <w:t xml:space="preserve">feidhmíocht na hearnála miondíola i lár na cathrach le 10 mbliana anuas i bhfianaise treochtaí athraitheacha miondíola; </w:t>
      </w:r>
    </w:p>
    <w:p w14:paraId="0060BB5B" w14:textId="77777777" w:rsidR="000C2D8A" w:rsidRPr="00802B28" w:rsidRDefault="000C2D8A" w:rsidP="000C2D8A">
      <w:pPr>
        <w:pStyle w:val="ListParagraph"/>
        <w:numPr>
          <w:ilvl w:val="0"/>
          <w:numId w:val="41"/>
        </w:numPr>
        <w:rPr>
          <w:lang w:val="ga"/>
        </w:rPr>
      </w:pPr>
      <w:r>
        <w:rPr>
          <w:lang w:val="ga"/>
        </w:rPr>
        <w:t xml:space="preserve">fás na nIonad Siopadóireachta Réigiúnach; </w:t>
      </w:r>
    </w:p>
    <w:p w14:paraId="1A003C2C" w14:textId="77777777" w:rsidR="000C2D8A" w:rsidRPr="00FD5EAA" w:rsidRDefault="000C2D8A" w:rsidP="000C2D8A">
      <w:pPr>
        <w:pStyle w:val="ListParagraph"/>
        <w:numPr>
          <w:ilvl w:val="0"/>
          <w:numId w:val="41"/>
        </w:numPr>
      </w:pPr>
      <w:r>
        <w:rPr>
          <w:lang w:val="ga"/>
        </w:rPr>
        <w:t xml:space="preserve">próifíl athraitheach na siopadóirí sa chathair; </w:t>
      </w:r>
    </w:p>
    <w:p w14:paraId="16111A9D" w14:textId="77777777" w:rsidR="000C2D8A" w:rsidRPr="00FD5EAA" w:rsidRDefault="000C2D8A" w:rsidP="000C2D8A">
      <w:pPr>
        <w:pStyle w:val="ListParagraph"/>
        <w:numPr>
          <w:ilvl w:val="0"/>
          <w:numId w:val="41"/>
        </w:numPr>
      </w:pPr>
      <w:r>
        <w:rPr>
          <w:lang w:val="ga"/>
        </w:rPr>
        <w:t>an soláthar spáis urláir miondíola; agus</w:t>
      </w:r>
    </w:p>
    <w:p w14:paraId="2936A47A" w14:textId="77777777" w:rsidR="000C2D8A" w:rsidRPr="00FD5EAA" w:rsidRDefault="000C2D8A" w:rsidP="000C2D8A">
      <w:pPr>
        <w:pStyle w:val="ListParagraph"/>
        <w:numPr>
          <w:ilvl w:val="0"/>
          <w:numId w:val="41"/>
        </w:numPr>
      </w:pPr>
      <w:r>
        <w:rPr>
          <w:lang w:val="ga"/>
        </w:rPr>
        <w:t>paindéim Covid-19.</w:t>
      </w:r>
    </w:p>
    <w:p w14:paraId="3050A522" w14:textId="77777777" w:rsidR="000C2D8A" w:rsidRPr="00802B28" w:rsidRDefault="000C2D8A" w:rsidP="000C2D8A">
      <w:pPr>
        <w:rPr>
          <w:lang w:val="ga"/>
        </w:rPr>
      </w:pPr>
      <w:r>
        <w:rPr>
          <w:lang w:val="ga"/>
        </w:rPr>
        <w:t xml:space="preserve">Breithnítear sa tuarascáil na tionchair a bheidh ag na tosca sin ar lár na cathrach san fhadtéarma. Leagtar amach sa tuarascáil gníomhartha agus moltaí beartais chun tacú leis an bhfís atá ag an gComhairle le haghaidh croílár miondíola siopadóireachta bríomhar sa chathair. </w:t>
      </w:r>
    </w:p>
    <w:p w14:paraId="20DBD9FA" w14:textId="77777777" w:rsidR="000C2D8A" w:rsidRPr="00802B28" w:rsidRDefault="000C2D8A" w:rsidP="000C2D8A">
      <w:pPr>
        <w:rPr>
          <w:lang w:val="ga"/>
        </w:rPr>
      </w:pPr>
      <w:r>
        <w:rPr>
          <w:lang w:val="ga"/>
        </w:rPr>
        <w:t xml:space="preserve">Tá timpeallacht dhúshlánach i ndán don earnáil miondíola mar thoradh ar ghéarchéim Covid-19 agus ar threochtaí seanbhunaithe eile. Tháinig athrú ar an dóigh a ndéanaimid </w:t>
      </w:r>
      <w:r>
        <w:rPr>
          <w:lang w:val="ga"/>
        </w:rPr>
        <w:lastRenderedPageBreak/>
        <w:t xml:space="preserve">siopadóireacht agus ar an dóigh a n-úsáidimid ár lárionaid uirbeacha agus a n-idirghníomhaímid leo, agus bíonn an méid sin ag athrú go fóill. Dá bhrí sin, agus ar roinnt cúiseanna, go háirithe an fás ar an miondíol ar líne agus an t-athrú ar éilimh tomhaltóirí, bíonn an earnáil miondíola agus ár lárionaid uirbeacha ag athrú. Agus aird á tabhairt ar na tosca sin, agus i gcomhréir leis an mbeartas náisiúnta miondíola, tá sé mar aidhm leis an Straitéis Miondíola seo soláthar inbhuanaithe miondíola sa chathair a threorú thar thréimhse feidhme an phlean forbartha. </w:t>
      </w:r>
    </w:p>
    <w:p w14:paraId="2D461062" w14:textId="77777777" w:rsidR="000C2D8A" w:rsidRPr="00FD5EAA" w:rsidRDefault="000C2D8A" w:rsidP="000C2D8A">
      <w:r>
        <w:rPr>
          <w:lang w:val="ga"/>
        </w:rPr>
        <w:t>Leagtar amach na nithe seo a leanas sa Straitéis Miondíola:</w:t>
      </w:r>
    </w:p>
    <w:p w14:paraId="73EF3ACB" w14:textId="77777777" w:rsidR="000C2D8A" w:rsidRPr="00FD5EAA" w:rsidRDefault="000C2D8A" w:rsidP="000C2D8A">
      <w:pPr>
        <w:pStyle w:val="ListParagraph"/>
        <w:numPr>
          <w:ilvl w:val="0"/>
          <w:numId w:val="42"/>
        </w:numPr>
      </w:pPr>
      <w:r>
        <w:rPr>
          <w:lang w:val="ga"/>
        </w:rPr>
        <w:t>An comhthéacs beartais pleanála le haghaidh forbairt miondíola.</w:t>
      </w:r>
    </w:p>
    <w:p w14:paraId="3BAF6A9E" w14:textId="77777777" w:rsidR="000C2D8A" w:rsidRPr="00FD5EAA" w:rsidRDefault="000C2D8A" w:rsidP="000C2D8A">
      <w:pPr>
        <w:pStyle w:val="ListParagraph"/>
        <w:numPr>
          <w:ilvl w:val="0"/>
          <w:numId w:val="42"/>
        </w:numPr>
      </w:pPr>
      <w:r>
        <w:rPr>
          <w:lang w:val="ga"/>
        </w:rPr>
        <w:t xml:space="preserve">Treochtaí idirnáisiúnta agus ceannchathartha miondíola a dhéanann difear don earnáil miondíola i gCathair Bhaile Átha Cliath. </w:t>
      </w:r>
    </w:p>
    <w:p w14:paraId="539A0664" w14:textId="77777777" w:rsidR="000C2D8A" w:rsidRPr="00FD5EAA" w:rsidRDefault="000C2D8A" w:rsidP="000C2D8A">
      <w:pPr>
        <w:pStyle w:val="ListParagraph"/>
        <w:numPr>
          <w:ilvl w:val="0"/>
          <w:numId w:val="42"/>
        </w:numPr>
      </w:pPr>
      <w:r>
        <w:rPr>
          <w:lang w:val="ga"/>
        </w:rPr>
        <w:t>Forbhreathnú ardleibhéil ar an soláthar spáis urláir miondíola i lár na cathrach agus sna Príomh-Shráidbhailte Uirbeacha le deich mbliana anuas ionas gur féidir an soláthar sin a chur i gcomparáid le riachtanais mheasta spáis urláir miondíola don chathair, mar atá leagtha amach sa Straitéis Miondíola do Mhórlimistéar Bhaile Átha Cliath 2008 – 2016.</w:t>
      </w:r>
    </w:p>
    <w:p w14:paraId="56F3FFBF" w14:textId="77777777" w:rsidR="000C2D8A" w:rsidRPr="00FD5EAA" w:rsidRDefault="000C2D8A" w:rsidP="000C2D8A">
      <w:pPr>
        <w:pStyle w:val="ListParagraph"/>
        <w:numPr>
          <w:ilvl w:val="0"/>
          <w:numId w:val="42"/>
        </w:numPr>
      </w:pPr>
      <w:r>
        <w:rPr>
          <w:lang w:val="ga"/>
        </w:rPr>
        <w:t>An t-ordlathas miondíola don chathair, agus an leibhéal agus an cineál miondíola atá oiriúnach don ordlathas sin.</w:t>
      </w:r>
    </w:p>
    <w:p w14:paraId="69A71EEC" w14:textId="77777777" w:rsidR="000C2D8A" w:rsidRPr="00FD5EAA" w:rsidRDefault="000C2D8A" w:rsidP="000C2D8A">
      <w:pPr>
        <w:pStyle w:val="ListParagraph"/>
        <w:numPr>
          <w:ilvl w:val="0"/>
          <w:numId w:val="42"/>
        </w:numPr>
      </w:pPr>
      <w:r>
        <w:rPr>
          <w:lang w:val="ga"/>
        </w:rPr>
        <w:t>Treoir straitéiseach maidir le suíomh agus scála na forbartha miondíola sa chathair.</w:t>
      </w:r>
    </w:p>
    <w:p w14:paraId="4B5A2A16" w14:textId="77777777" w:rsidR="000C2D8A" w:rsidRPr="00FD5EAA" w:rsidRDefault="000C2D8A" w:rsidP="000C2D8A">
      <w:pPr>
        <w:pStyle w:val="ListParagraph"/>
        <w:numPr>
          <w:ilvl w:val="0"/>
          <w:numId w:val="42"/>
        </w:numPr>
      </w:pPr>
      <w:r>
        <w:rPr>
          <w:lang w:val="ga"/>
        </w:rPr>
        <w:t>Forbhreathnú ar an soláthar Páirceanna Trádstórais Miondíola/Trádstóras Miondíola sa chathair.</w:t>
      </w:r>
    </w:p>
    <w:p w14:paraId="5D0D6C7A" w14:textId="77777777" w:rsidR="000C2D8A" w:rsidRPr="00FD5EAA" w:rsidRDefault="000C2D8A" w:rsidP="000C2D8A">
      <w:pPr>
        <w:pStyle w:val="ListParagraph"/>
        <w:numPr>
          <w:ilvl w:val="0"/>
          <w:numId w:val="42"/>
        </w:numPr>
      </w:pPr>
      <w:r>
        <w:rPr>
          <w:lang w:val="ga"/>
        </w:rPr>
        <w:t>Straitéis do lár na cathrach.</w:t>
      </w:r>
    </w:p>
    <w:p w14:paraId="67076008" w14:textId="77777777" w:rsidR="000C2D8A" w:rsidRPr="00802B28" w:rsidRDefault="000C2D8A" w:rsidP="000C2D8A">
      <w:pPr>
        <w:pStyle w:val="ListParagraph"/>
        <w:numPr>
          <w:ilvl w:val="0"/>
          <w:numId w:val="42"/>
        </w:numPr>
        <w:rPr>
          <w:lang w:val="fr-FR"/>
        </w:rPr>
      </w:pPr>
      <w:r>
        <w:rPr>
          <w:lang w:val="ga"/>
        </w:rPr>
        <w:t>Critéir le haghaidh iarratais phleanála a mheasúnú.</w:t>
      </w:r>
    </w:p>
    <w:p w14:paraId="20FBF956" w14:textId="77777777" w:rsidR="000C2D8A" w:rsidRPr="00FD5EAA" w:rsidRDefault="000C2D8A" w:rsidP="000C2D8A">
      <w:pPr>
        <w:pStyle w:val="ListParagraph"/>
        <w:numPr>
          <w:ilvl w:val="0"/>
          <w:numId w:val="42"/>
        </w:numPr>
      </w:pPr>
      <w:r>
        <w:rPr>
          <w:lang w:val="ga"/>
        </w:rPr>
        <w:t>Treoir maidir le cineálacha sonracha forbartha miondíola.</w:t>
      </w:r>
    </w:p>
    <w:p w14:paraId="7D991754" w14:textId="77777777" w:rsidR="000C2D8A" w:rsidRPr="00FD5EAA" w:rsidRDefault="000C2D8A" w:rsidP="000C2D8A">
      <w:pPr>
        <w:pStyle w:val="Heading2"/>
      </w:pPr>
      <w:bookmarkStart w:id="555" w:name="_Toc121227683"/>
      <w:bookmarkStart w:id="556" w:name="_Toc83122838"/>
      <w:bookmarkStart w:id="557" w:name="_Toc218941054"/>
      <w:r>
        <w:rPr>
          <w:bCs/>
          <w:color w:val="auto"/>
          <w:lang w:val="ga"/>
        </w:rPr>
        <w:t>2.0</w:t>
      </w:r>
      <w:r>
        <w:rPr>
          <w:bCs/>
          <w:color w:val="auto"/>
          <w:lang w:val="ga"/>
        </w:rPr>
        <w:tab/>
      </w:r>
      <w:r>
        <w:rPr>
          <w:bCs/>
          <w:lang w:val="ga"/>
        </w:rPr>
        <w:t>An Comhthéacs Beartais</w:t>
      </w:r>
      <w:bookmarkEnd w:id="555"/>
      <w:bookmarkEnd w:id="556"/>
      <w:bookmarkEnd w:id="557"/>
    </w:p>
    <w:p w14:paraId="7520EF78" w14:textId="77777777" w:rsidR="000C2D8A" w:rsidRPr="00FD5EAA" w:rsidRDefault="000C2D8A" w:rsidP="000C2D8A">
      <w:pPr>
        <w:pStyle w:val="Heading3"/>
      </w:pPr>
      <w:r>
        <w:rPr>
          <w:bCs/>
          <w:lang w:val="ga"/>
        </w:rPr>
        <w:t>2.1</w:t>
      </w:r>
      <w:r>
        <w:rPr>
          <w:bCs/>
          <w:lang w:val="ga"/>
        </w:rPr>
        <w:tab/>
        <w:t>Treoirlínte Pleanála Miondíola (RCPRÁ, 2012)</w:t>
      </w:r>
    </w:p>
    <w:p w14:paraId="0B8FB579" w14:textId="77777777" w:rsidR="000C2D8A" w:rsidRPr="00802B28" w:rsidRDefault="000C2D8A" w:rsidP="000C2D8A">
      <w:pPr>
        <w:rPr>
          <w:lang w:val="ga"/>
        </w:rPr>
      </w:pPr>
      <w:r>
        <w:rPr>
          <w:lang w:val="ga"/>
        </w:rPr>
        <w:t xml:space="preserve">Tá sé mar aidhm leis na Treoirlínte Pleanála Miondíola a chinntiú go leanfaidh an córas pleanála le ról lárnach a imirt maidir le hiomaíochas agus rogha a chothú san earnáil miondíola ar mhodh a bheidh ag teacht le beogacht agus inmharthanacht lár bailte a chur chun cinn. Sainaithnítear sna treoirlínte go bhfuil an earnáil miondíola ina cuid riachtanach de gheilleagar na hÉireann agus go bhfuil earnáil miondíola láidir ina gné ríthábhachtach de bheogacht agus iomaíochas cathracha, bailte agus sráidbhailte a áirithiú. Imríonn siopaí ról ollmhór maidir le daoine a mhealladh chuig lárionaid uirbeacha. Ar an tslí sin, rannchuidíonn siad lena n-inmharthanacht eacnamaíoch fhoriomlán, agus tacaíonn siad leis an ról atá ag lárionaid uirbeacha mar lárionaid chaidrimh shóisialta agus gnó sa phobal. </w:t>
      </w:r>
    </w:p>
    <w:p w14:paraId="2331A592" w14:textId="77777777" w:rsidR="000C2D8A" w:rsidRPr="00802B28" w:rsidRDefault="000C2D8A" w:rsidP="000C2D8A">
      <w:pPr>
        <w:rPr>
          <w:lang w:val="ga"/>
        </w:rPr>
      </w:pPr>
      <w:r>
        <w:rPr>
          <w:lang w:val="ga"/>
        </w:rPr>
        <w:t xml:space="preserve">Sainaithnítear cúig chuspóir beartais sna Treoirlínte Pleanála Miondíola: </w:t>
      </w:r>
    </w:p>
    <w:p w14:paraId="42A997DF" w14:textId="77777777" w:rsidR="000C2D8A" w:rsidRPr="00FD5EAA" w:rsidRDefault="000C2D8A" w:rsidP="000C2D8A">
      <w:pPr>
        <w:pStyle w:val="ListParagraph"/>
        <w:numPr>
          <w:ilvl w:val="0"/>
          <w:numId w:val="43"/>
        </w:numPr>
      </w:pPr>
      <w:r>
        <w:rPr>
          <w:lang w:val="ga"/>
        </w:rPr>
        <w:t>a chinntiú gur pleantreoraithe a bheidh forbairt miondíola;</w:t>
      </w:r>
    </w:p>
    <w:p w14:paraId="7F342AF0" w14:textId="77777777" w:rsidR="000C2D8A" w:rsidRPr="00FD5EAA" w:rsidRDefault="000C2D8A" w:rsidP="000C2D8A">
      <w:pPr>
        <w:pStyle w:val="ListParagraph"/>
        <w:numPr>
          <w:ilvl w:val="0"/>
          <w:numId w:val="43"/>
        </w:numPr>
      </w:pPr>
      <w:r>
        <w:rPr>
          <w:lang w:val="ga"/>
        </w:rPr>
        <w:lastRenderedPageBreak/>
        <w:t xml:space="preserve">beogacht lár na cathrach/lár an bhaile a chur chun cinn tríd an gcur chuige seicheamhach i leith na forbartha; </w:t>
      </w:r>
    </w:p>
    <w:p w14:paraId="0F602CBB" w14:textId="77777777" w:rsidR="000C2D8A" w:rsidRPr="00FD5EAA" w:rsidRDefault="000C2D8A" w:rsidP="000C2D8A">
      <w:pPr>
        <w:pStyle w:val="ListParagraph"/>
        <w:numPr>
          <w:ilvl w:val="0"/>
          <w:numId w:val="43"/>
        </w:numPr>
      </w:pPr>
      <w:r>
        <w:rPr>
          <w:lang w:val="ga"/>
        </w:rPr>
        <w:t xml:space="preserve">forbairt ar dhea-chaighdeán a chumasú i suíomhanna cuí, agus iomaíochas á chinntiú dá bharr sin; </w:t>
      </w:r>
    </w:p>
    <w:p w14:paraId="77A0B901" w14:textId="77777777" w:rsidR="000C2D8A" w:rsidRPr="00FD5EAA" w:rsidRDefault="000C2D8A" w:rsidP="000C2D8A">
      <w:pPr>
        <w:pStyle w:val="ListParagraph"/>
        <w:numPr>
          <w:ilvl w:val="0"/>
          <w:numId w:val="43"/>
        </w:numPr>
      </w:pPr>
      <w:r>
        <w:rPr>
          <w:lang w:val="ga"/>
        </w:rPr>
        <w:t xml:space="preserve">aistriú modha a éascú i dtreo roghanna iompair inbhuanaithe, go háirithe an siúl agus an rothaíocht, i ngach forbairt atá ann cheana agus i ngach forbairt nua; </w:t>
      </w:r>
    </w:p>
    <w:p w14:paraId="6BE6489B" w14:textId="77777777" w:rsidR="000C2D8A" w:rsidRPr="00FD5EAA" w:rsidRDefault="000C2D8A" w:rsidP="000C2D8A">
      <w:pPr>
        <w:pStyle w:val="ListParagraph"/>
        <w:numPr>
          <w:ilvl w:val="0"/>
          <w:numId w:val="43"/>
        </w:numPr>
      </w:pPr>
      <w:r>
        <w:rPr>
          <w:lang w:val="ga"/>
        </w:rPr>
        <w:t>torthaí deartha uirbigh ardchaighdeáin a bhaint amach.</w:t>
      </w:r>
    </w:p>
    <w:p w14:paraId="7C7C5C37" w14:textId="77777777" w:rsidR="000C2D8A" w:rsidRPr="00FD5EAA" w:rsidRDefault="000C2D8A" w:rsidP="000C2D8A">
      <w:pPr>
        <w:pStyle w:val="Heading3"/>
        <w:ind w:left="709" w:hanging="709"/>
      </w:pPr>
      <w:r>
        <w:rPr>
          <w:bCs/>
          <w:lang w:val="ga"/>
        </w:rPr>
        <w:t>2.2</w:t>
      </w:r>
      <w:r>
        <w:rPr>
          <w:bCs/>
          <w:lang w:val="ga"/>
        </w:rPr>
        <w:tab/>
        <w:t>An Lámhleabhar maidir le Dearadh Miondíola, Doiciméad Comhghabhálach leis na Treoirlínte Pleanála Miondíola d’Údaráis Áitiúla (RCPRÁ, 2012)</w:t>
      </w:r>
    </w:p>
    <w:p w14:paraId="49EA9833" w14:textId="77777777" w:rsidR="000C2D8A" w:rsidRPr="00802B28" w:rsidRDefault="000C2D8A" w:rsidP="000C2D8A">
      <w:pPr>
        <w:rPr>
          <w:rFonts w:cs="Arial"/>
          <w:lang w:val="ga"/>
        </w:rPr>
      </w:pPr>
      <w:r>
        <w:rPr>
          <w:lang w:val="ga"/>
        </w:rPr>
        <w:t xml:space="preserve">Tá an Lámhleabhar maidir le Dearadh Miondíola le húsáid ag údaráis phleanála mar threoir agus iad ag ceapadh beartais deartha chuí agus freagairtí bainistíochta forbartha a bhaineann le forbairt miondíola. Chomh maith leis sin, tugtar sa lámhleabhar prionsabail fhianaisebhunaithe cháilíochta do pháirtithe iomchuí chun a chinntiú go gcomhlíonfaidh forbairtí miondíola nua na caighdeáin is airde ó thaobh deartha, comhtháthú sráid-dreacha agus nascachta de. Cuirtear sa lámhleabhar béim ar thosca ‘freagrachta comhshaoil’ agus ‘tógála inbhuanaithe’ le haghaidh forbairt miondíola. </w:t>
      </w:r>
    </w:p>
    <w:p w14:paraId="47DDBDDC" w14:textId="77777777" w:rsidR="000C2D8A" w:rsidRPr="00802B28" w:rsidRDefault="000C2D8A" w:rsidP="000C2D8A">
      <w:pPr>
        <w:pStyle w:val="Heading3"/>
        <w:ind w:left="709" w:hanging="709"/>
        <w:rPr>
          <w:lang w:val="ga"/>
        </w:rPr>
      </w:pPr>
      <w:r>
        <w:rPr>
          <w:bCs/>
          <w:lang w:val="ga"/>
        </w:rPr>
        <w:t>2.3</w:t>
      </w:r>
      <w:r>
        <w:rPr>
          <w:bCs/>
          <w:lang w:val="ga"/>
        </w:rPr>
        <w:tab/>
        <w:t>Straitéis Spáis agus Eacnamaíochta Réigiúnach Thionól Réigiúnach an Oirthir agus Lár Tíre (EMRA), 2019</w:t>
      </w:r>
    </w:p>
    <w:p w14:paraId="20C978E4" w14:textId="77777777" w:rsidR="000C2D8A" w:rsidRPr="00802B28" w:rsidRDefault="000C2D8A" w:rsidP="000C2D8A">
      <w:pPr>
        <w:rPr>
          <w:lang w:val="ga"/>
        </w:rPr>
      </w:pPr>
      <w:r>
        <w:rPr>
          <w:lang w:val="ga"/>
        </w:rPr>
        <w:t>Aithnítear sa Straitéis Spáis agus Eacnamaíochta Réigiúnach go bhfuil an earnáil miondíola ina mórfhostóir agus ina mór-rannchuiditheoir eacnamaíoch sa Réigiún. Mar ní is díol spéise, cabhraíonn an earnáil miondíola le croíláir thráchtála láidre úsáide measctha a chumasú, agus is féidir léi ról lárnach a imirt maidir le hathghiniúint limistéar agus le comhfhorbairt áite. Luaitear sa Straitéis Spáis agus Eacnamaíochta Réigiúnach gur cheart forbairtí móra atá dian ó thaobh turas de, amhail miondíol, a bheith suite go príomha i suíomhanna a bhfreastalaíonn conairí iompair phoiblí ardacmhainne atá ann cheana go maith orthu nó a bhfreastalódh conairí beartaithe den sórt sin go maith orthu.</w:t>
      </w:r>
    </w:p>
    <w:p w14:paraId="6C2F7FBE" w14:textId="77777777" w:rsidR="000C2D8A" w:rsidRPr="00802B28" w:rsidRDefault="000C2D8A" w:rsidP="000C2D8A">
      <w:pPr>
        <w:rPr>
          <w:color w:val="000000"/>
          <w:lang w:val="ga"/>
        </w:rPr>
      </w:pPr>
      <w:r>
        <w:rPr>
          <w:lang w:val="ga"/>
        </w:rPr>
        <w:t>Admhaítear sa Straitéis Spáis agus Eacnamaíochta Réigiúnach nár comhlíonadh go fóill na riachtanais spáis urláir atá leagtha amach sa Straitéis Miondíola do Mhórlimistéar Bhaile Átha Cliath 2008. Tacóidh Tionól Réigiúnach an Oirthir agus Lár Tíre le Straitéis Miondíola nua a ullmhú don réigiún, agus brúfaidh sé an obair sin chun cinn. Leis an straitéis nua, nuashonrófar an t-ordlathas miondíola agus cuirfear riachtanais spáis urláir i bhfeidhm sa réigiún. Go dtí go n-ullmhófar an straitéis sin, ní mór forálacha amach anseo maidir le forbairt miondíola shuntasach laistigh den Réigiún a bheith comhsheasmhach leis na Treoirlínte Pleanála Miondíola d’Údaráis Áitiúla 2012 agus leis an ordlathas miondíola don Réigiún, mar atá leagtha amach i dtábla 6.1 den Straitéis Spáis agus Eacnamaíochta Réigiúnach (féach RPO 6.11).</w:t>
      </w:r>
      <w:r>
        <w:rPr>
          <w:color w:val="000000"/>
          <w:lang w:val="ga"/>
        </w:rPr>
        <w:t xml:space="preserve"> </w:t>
      </w:r>
    </w:p>
    <w:p w14:paraId="75448FB6" w14:textId="77777777" w:rsidR="000C2D8A" w:rsidRPr="00802B28" w:rsidRDefault="000C2D8A" w:rsidP="000C2D8A">
      <w:pPr>
        <w:pStyle w:val="Heading3"/>
        <w:rPr>
          <w:lang w:val="ga"/>
        </w:rPr>
      </w:pPr>
      <w:r>
        <w:rPr>
          <w:bCs/>
          <w:lang w:val="ga"/>
        </w:rPr>
        <w:lastRenderedPageBreak/>
        <w:t>2.4</w:t>
      </w:r>
      <w:r>
        <w:rPr>
          <w:bCs/>
          <w:lang w:val="ga"/>
        </w:rPr>
        <w:tab/>
        <w:t>An Straitéis Miondíola do Mhórlimistéar Bhaile Átha Cliath 2008 – 2016</w:t>
      </w:r>
    </w:p>
    <w:p w14:paraId="0F9A26BF" w14:textId="6179199A" w:rsidR="000C2D8A" w:rsidRPr="00D42D8D" w:rsidRDefault="000C2D8A" w:rsidP="00D42D8D">
      <w:pPr>
        <w:rPr>
          <w:lang w:val="ga"/>
        </w:rPr>
      </w:pPr>
      <w:r>
        <w:rPr>
          <w:lang w:val="ga"/>
        </w:rPr>
        <w:t xml:space="preserve">Leagtar amach sa Straitéis Miondíola do Mhórlimistéar Bhaile Átha Cliath an t-ordlathas miondíola do Chathair Bhaile Átha Cliath agus na tairseacha spáis urláir miondíola do gach lárionad uirbeach. Aithnítear go forleathan anois go bhfuil Straitéis 2008 as dáta agus gur scríobhadh í tráth a bhí fás gan fasach i réim i ngeilleagar na hÉireann. Bhí sí bunaithe ar shonraí do thréimhse ina raibh na leibhéil is airde riamh ó thaobh imirce, fáis gheilleagraigh agus caiteachais de á mbaint amach. Sa chomhthéacs sin, is an-uaillmhianach atá na réamh-mheastacháin spáis urláir, agus níl siad ag teacht leis na hathruithe móra a tharla san earnáil miondíola, go háirithe na hathruithe a tharla le roinnt blianta anuas mar gheall ar an bhfás ar dhíolacháin ar líne, etc. </w:t>
      </w:r>
    </w:p>
    <w:p w14:paraId="27CD1B52" w14:textId="77777777" w:rsidR="000C2D8A" w:rsidRPr="00802B28" w:rsidRDefault="000C2D8A" w:rsidP="000C2D8A">
      <w:pPr>
        <w:pStyle w:val="Heading2"/>
        <w:rPr>
          <w:lang w:val="ga"/>
        </w:rPr>
      </w:pPr>
      <w:bookmarkStart w:id="558" w:name="_Toc121227684"/>
      <w:bookmarkStart w:id="559" w:name="_Toc83122839"/>
      <w:bookmarkStart w:id="560" w:name="_Toc218941055"/>
      <w:r>
        <w:rPr>
          <w:bCs/>
          <w:color w:val="auto"/>
          <w:lang w:val="ga"/>
        </w:rPr>
        <w:t>3.0</w:t>
      </w:r>
      <w:r>
        <w:rPr>
          <w:bCs/>
          <w:color w:val="auto"/>
          <w:lang w:val="ga"/>
        </w:rPr>
        <w:tab/>
      </w:r>
      <w:r>
        <w:rPr>
          <w:bCs/>
          <w:lang w:val="ga"/>
        </w:rPr>
        <w:t>Treochtaí Miondíola</w:t>
      </w:r>
      <w:bookmarkEnd w:id="558"/>
      <w:bookmarkEnd w:id="559"/>
      <w:bookmarkEnd w:id="560"/>
    </w:p>
    <w:p w14:paraId="029DD988" w14:textId="77777777" w:rsidR="000C2D8A" w:rsidRPr="00802B28" w:rsidRDefault="000C2D8A" w:rsidP="000C2D8A">
      <w:pPr>
        <w:pStyle w:val="Heading3"/>
        <w:rPr>
          <w:lang w:val="ga"/>
        </w:rPr>
      </w:pPr>
      <w:r>
        <w:rPr>
          <w:bCs/>
          <w:lang w:val="ga"/>
        </w:rPr>
        <w:t>3.1</w:t>
      </w:r>
      <w:r>
        <w:rPr>
          <w:bCs/>
          <w:lang w:val="ga"/>
        </w:rPr>
        <w:tab/>
        <w:t>Treochtaí Idirnáisiúnta Miondíola</w:t>
      </w:r>
    </w:p>
    <w:p w14:paraId="7CAEE77B" w14:textId="77777777" w:rsidR="000C2D8A" w:rsidRPr="00802B28" w:rsidRDefault="000C2D8A" w:rsidP="000C2D8A">
      <w:pPr>
        <w:rPr>
          <w:lang w:val="ga"/>
        </w:rPr>
      </w:pPr>
      <w:r>
        <w:rPr>
          <w:lang w:val="ga"/>
        </w:rPr>
        <w:t xml:space="preserve">Leanann athruithe ar iompraíochtaí tomhaltóirí agus an nuálaíocht theicneolaíoch le tionchar suntasach a imirt ar an earnáil miondíola. </w:t>
      </w:r>
    </w:p>
    <w:p w14:paraId="5CF358EA" w14:textId="77777777" w:rsidR="000C2D8A" w:rsidRPr="00802B28" w:rsidRDefault="000C2D8A" w:rsidP="000C2D8A">
      <w:pPr>
        <w:rPr>
          <w:lang w:val="ga"/>
        </w:rPr>
      </w:pPr>
      <w:r>
        <w:rPr>
          <w:lang w:val="ga"/>
        </w:rPr>
        <w:t>Bíonn díolacháin ar líne freagrach as sciar méadaitheach de dhíolacháin mhiondíola gach bliain, agus iad ag méadú go €5 billiún sa bhliain 2018, nó 11% den mhargadh</w:t>
      </w:r>
      <w:r>
        <w:rPr>
          <w:vertAlign w:val="superscript"/>
          <w:lang w:val="ga"/>
        </w:rPr>
        <w:footnoteReference w:id="18"/>
      </w:r>
      <w:r>
        <w:rPr>
          <w:lang w:val="ga"/>
        </w:rPr>
        <w:t>. In Éirinn, tá éadaí, earraí spóirt, earraí tí, trealamh leictreonach agus leabhair i measc na n-earraí is mó a bhíonn á gceannach níos mó agus níos mó ar líne. Tar éis theacht ghéarchéim Covid-19, tháinig borradh faoi dhíolacháin ar líne de réir mar a bhog daoine ar líne mar gheall ar na srianta a bhí i bhfeidhm. Chuir miondíoltóirí lena láithreacht ar líne freisin. In Éirinn, mhéadaigh díolacháin ar líne go 15.5% den láimhdeachas ar fad go luath sa bhliain 2020</w:t>
      </w:r>
      <w:r>
        <w:rPr>
          <w:rStyle w:val="FootnoteReference"/>
          <w:rFonts w:cs="Arial"/>
          <w:lang w:val="ga"/>
        </w:rPr>
        <w:footnoteReference w:id="19"/>
      </w:r>
      <w:r>
        <w:rPr>
          <w:lang w:val="ga"/>
        </w:rPr>
        <w:t>.</w:t>
      </w:r>
    </w:p>
    <w:p w14:paraId="7EA6E3E4" w14:textId="77777777" w:rsidR="000C2D8A" w:rsidRPr="00802B28" w:rsidRDefault="000C2D8A" w:rsidP="000C2D8A">
      <w:pPr>
        <w:rPr>
          <w:lang w:val="ga"/>
        </w:rPr>
      </w:pPr>
      <w:r>
        <w:rPr>
          <w:lang w:val="ga"/>
        </w:rPr>
        <w:t xml:space="preserve">Beag beann ar an bhfás ar dhíolacháin ar líne agus ar an bhfás is dócha go dtiocfaidh orthu amach anseo, de réir Thuarascáil Bannon, 2020, is i siopa fisiciúil a tharlaíonn an chuid is mó den ghníomhaíocht miondíola ar fud an domhain go fóill. Luaitear sa tuarascáil gurb í an fhíorthreocht ná an ghluaiseacht i dtreo miondíol uile-chainéil, áit a gcomhcheanglaíonn miondíoltóirí líonra fisiciúil siopaí le láithreacht ar líne nó a mbaineann siad leas as meascán den dá ardán, e.g., ‘cliceáil agus bailigh’. Is féidir le miondíol uile-chainéil amhail ‘cliceáil agus bailigh’ tacú le lárionaid uirbeacha trí dhaoine a mhealladh ar ais chuig an gcathair. </w:t>
      </w:r>
    </w:p>
    <w:p w14:paraId="6381AEB1" w14:textId="77777777" w:rsidR="000C2D8A" w:rsidRPr="00802B28" w:rsidRDefault="000C2D8A" w:rsidP="000C2D8A">
      <w:pPr>
        <w:rPr>
          <w:lang w:val="ga"/>
        </w:rPr>
      </w:pPr>
      <w:r>
        <w:rPr>
          <w:lang w:val="ga"/>
        </w:rPr>
        <w:t xml:space="preserve">Áirítear iad seo a leanas le treochtaí eile a n-imríonn tionchar ar an margadh miondíola: </w:t>
      </w:r>
    </w:p>
    <w:p w14:paraId="0117A8BA" w14:textId="77777777" w:rsidR="000C2D8A" w:rsidRPr="00802B28" w:rsidRDefault="000C2D8A" w:rsidP="000C2D8A">
      <w:pPr>
        <w:pStyle w:val="ListParagraph"/>
        <w:numPr>
          <w:ilvl w:val="0"/>
          <w:numId w:val="40"/>
        </w:numPr>
        <w:rPr>
          <w:lang w:val="ga"/>
        </w:rPr>
      </w:pPr>
      <w:r>
        <w:rPr>
          <w:lang w:val="ga"/>
        </w:rPr>
        <w:t xml:space="preserve">fás na gluaiseachta ‘déan siopadóireacht go háitiúil’, áit a leagtar béim ar an tábhacht a bhaineann leis an bhfáil áitiúil ar tháirgí agus seirbhísí; agus ‘miondíol neamhspleách/sain-mhiondíol’, áit a leagtar béim ar an tábhacht a bhaineann le siopaí atá uathúil sa limistéar áitiúil agus le hearraí a tháirgtear sa limistéar áitiúil; </w:t>
      </w:r>
    </w:p>
    <w:p w14:paraId="03B094AE" w14:textId="77777777" w:rsidR="000C2D8A" w:rsidRPr="00802B28" w:rsidRDefault="000C2D8A" w:rsidP="000C2D8A">
      <w:pPr>
        <w:pStyle w:val="ListParagraph"/>
        <w:numPr>
          <w:ilvl w:val="0"/>
          <w:numId w:val="40"/>
        </w:numPr>
        <w:rPr>
          <w:lang w:val="ga"/>
        </w:rPr>
      </w:pPr>
      <w:r>
        <w:rPr>
          <w:lang w:val="ga"/>
        </w:rPr>
        <w:lastRenderedPageBreak/>
        <w:t xml:space="preserve">‘tomhaltachas atá eolach ar an gcomhshaol’ - an fhreagairt i measc tomhaltóirí don tionchar a imríonn mearfhaisean ar an gcomhshaol, rud a d’fhéadfadh difear a dhéanamh d’il-ollmhargaí miondíola mearfhaisin; </w:t>
      </w:r>
    </w:p>
    <w:p w14:paraId="28449807" w14:textId="77777777" w:rsidR="000C2D8A" w:rsidRPr="00802B28" w:rsidRDefault="000C2D8A" w:rsidP="000C2D8A">
      <w:pPr>
        <w:pStyle w:val="ListParagraph"/>
        <w:numPr>
          <w:ilvl w:val="0"/>
          <w:numId w:val="40"/>
        </w:numPr>
        <w:rPr>
          <w:lang w:val="ga"/>
        </w:rPr>
      </w:pPr>
      <w:r>
        <w:rPr>
          <w:lang w:val="ga"/>
        </w:rPr>
        <w:t xml:space="preserve">agus ‘siopadóireacht eispéireasach’, áit a mbíonn daoine ag lorg raon eispéireas éagsúil nuair a thugann siad cuairt ar chathair nó baile, idir fhóillíocht, chultúr agus rochtain ar shaoráidí sóisialta/pobail. </w:t>
      </w:r>
    </w:p>
    <w:p w14:paraId="6A890815" w14:textId="77777777" w:rsidR="000C2D8A" w:rsidRPr="00802B28" w:rsidRDefault="000C2D8A" w:rsidP="000C2D8A">
      <w:pPr>
        <w:pStyle w:val="Heading3"/>
        <w:rPr>
          <w:lang w:val="ga"/>
        </w:rPr>
      </w:pPr>
      <w:r>
        <w:rPr>
          <w:bCs/>
          <w:lang w:val="ga"/>
        </w:rPr>
        <w:t>3.2</w:t>
      </w:r>
      <w:r>
        <w:rPr>
          <w:bCs/>
          <w:lang w:val="ga"/>
        </w:rPr>
        <w:tab/>
        <w:t>Treochtaí Miondíola atá ann cheana laistigh den Limistéar Ceannchathartha</w:t>
      </w:r>
    </w:p>
    <w:p w14:paraId="26080FBE" w14:textId="77777777" w:rsidR="000C2D8A" w:rsidRPr="00802B28" w:rsidRDefault="000C2D8A" w:rsidP="000C2D8A">
      <w:pPr>
        <w:rPr>
          <w:lang w:val="ga"/>
        </w:rPr>
      </w:pPr>
      <w:r>
        <w:rPr>
          <w:lang w:val="ga"/>
        </w:rPr>
        <w:t>Faoi thús na bliana 2020, bhí díolacháin mhiondíola tar éis téarnamh den chuid is mó ó theacht an chúlaithe eacnamaíochta sa bhliain 2007. Ba dhearfach den chuid is mó a bhí na méadrachtaí miondíola traidisiúnta (an líon custaiméirí, díolacháin mhiondíola, agus meon tomhaltóirí, etc.)</w:t>
      </w:r>
      <w:r>
        <w:rPr>
          <w:rStyle w:val="FootnoteReference"/>
          <w:rFonts w:cs="Arial"/>
          <w:lang w:val="ga"/>
        </w:rPr>
        <w:footnoteReference w:id="20"/>
      </w:r>
      <w:r>
        <w:rPr>
          <w:lang w:val="ga"/>
        </w:rPr>
        <w:t>. Bhí an earnáil miondíola ar an rannchuiditheoir is mó le státchiste na hÉireann. Ghin sí 21% d’iomlán na bhfáltas cánach in Éirinn sa bhliain 2019</w:t>
      </w:r>
      <w:r>
        <w:rPr>
          <w:rStyle w:val="FootnoteReference"/>
          <w:rFonts w:cs="Arial"/>
          <w:lang w:val="ga"/>
        </w:rPr>
        <w:footnoteReference w:id="21"/>
      </w:r>
      <w:r>
        <w:rPr>
          <w:lang w:val="ga"/>
        </w:rPr>
        <w:t>, agus í freagrach as 40% de chaiteachas pearsanta</w:t>
      </w:r>
      <w:r>
        <w:rPr>
          <w:rStyle w:val="FootnoteReference"/>
          <w:rFonts w:cs="Arial"/>
          <w:lang w:val="ga"/>
        </w:rPr>
        <w:footnoteReference w:id="22"/>
      </w:r>
      <w:r>
        <w:rPr>
          <w:lang w:val="ga"/>
        </w:rPr>
        <w:t xml:space="preserve">. De réir na Straitéise Spáis agus Eacnamaíochta Réigiúnaí (Tionól Réigiúnach an Oirthir agus Lár Tíre, 2019), bhí 19% d’fhórsa saothair Chathair Bhaile Átha Cliath fostaithe san Earnáil Mórdhíola agus Miondíola. Tá sé sin cothrom le thart ar 60,000 duine. </w:t>
      </w:r>
    </w:p>
    <w:p w14:paraId="1E50C2CB" w14:textId="77777777" w:rsidR="000C2D8A" w:rsidRPr="00802B28" w:rsidRDefault="000C2D8A" w:rsidP="000C2D8A">
      <w:pPr>
        <w:rPr>
          <w:lang w:val="ga"/>
        </w:rPr>
      </w:pPr>
      <w:r>
        <w:rPr>
          <w:lang w:val="ga"/>
        </w:rPr>
        <w:t xml:space="preserve">D’ainneoin an téarnaimh sin, ba bheag infheistíocht a rinneadh i spás urláir miondíola nua i gCathair Bhaile Átha Cliath agus a bruachbhailte. Ina lán cásanna, níor tógadh ar deireadh forbairtí mórscála a ceadaíodh i lár na cathrach agus i lárionaid fho-uirbeacha, agus tá na ceadanna sin dulta in éag anois. I lár na cathrach, tharla sé, tríd is tríd, gur cruthaíodh forbairt miondíola nua mar chuid de scéimeanna athchóirithe/úsáide measctha amhail athfhorbairt iar-Shiopa Ilrannach Clery’s ar Shráid Uí Chonaill, athchuspórú iarfhoirgneamh an Bhainc Ceannais, agus athfhorbairt Theach Ibeirneach. Sna bruachbhailte, is bunaithe ar mhiondíol áise atá an chuid is mó den fhorbairt miondíola nua. </w:t>
      </w:r>
    </w:p>
    <w:p w14:paraId="1B4DA643" w14:textId="77777777" w:rsidR="000C2D8A" w:rsidRPr="00802B28" w:rsidRDefault="000C2D8A" w:rsidP="000C2D8A">
      <w:pPr>
        <w:rPr>
          <w:lang w:val="ga"/>
        </w:rPr>
      </w:pPr>
      <w:r>
        <w:rPr>
          <w:lang w:val="ga"/>
        </w:rPr>
        <w:t>De réir Thuarascáil Bannon, tá brú leanúnach ar lár na cathrach freisin dul san iomaíocht leis na cúig ionad réigiúnacha feadh an M50 (féach Fíor 1). Tugtar faoi deara sa tuarascáil gur dhaingnigh na hionaid feadh an M50 an seasamh atá acu mar chinn scríbe réigiúnacha i mbruachbhailte Bhaile Átha Cliath, agus iad ag glacadh áit na dturas siopadóireachta miondíola nach raibh le fáil tráth ach amháin i lár na cathrach. I dteannta a chéile, tá sna cúig ionad sin níos mó ná 300,000 méadar cearnach de spás miondíola. Lean a bhformhór le leathnú go mall ó críochnaíodh ar dtús iad. Tá pleananna gníomhacha ar bun ag roinnt mhaith díobh chun forbairt tuilleadh trí spás urláir a mhéadú agus trí fheabhsuithe cathartha agus taitneamhachta a dhéanamh.</w:t>
      </w:r>
    </w:p>
    <w:p w14:paraId="0CF01AE1" w14:textId="7DC54434" w:rsidR="000C2D8A" w:rsidRPr="00E55420" w:rsidRDefault="000C2D8A" w:rsidP="000C2D8A">
      <w:pPr>
        <w:pStyle w:val="Caption"/>
        <w:keepNext/>
        <w:tabs>
          <w:tab w:val="left" w:pos="1418"/>
        </w:tabs>
        <w:spacing w:after="50"/>
        <w:ind w:left="1418" w:hanging="1418"/>
        <w:rPr>
          <w:smallCaps/>
          <w:color w:val="auto"/>
          <w:sz w:val="24"/>
          <w:szCs w:val="24"/>
        </w:rPr>
      </w:pPr>
      <w:bookmarkStart w:id="561" w:name="_Toc83121988"/>
      <w:bookmarkStart w:id="562" w:name="_Toc218941290"/>
      <w:r>
        <w:rPr>
          <w:color w:val="auto"/>
          <w:sz w:val="24"/>
          <w:szCs w:val="24"/>
          <w:lang w:val="ga"/>
        </w:rPr>
        <w:lastRenderedPageBreak/>
        <w:t xml:space="preserve">Fíor </w:t>
      </w:r>
      <w:r>
        <w:rPr>
          <w:smallCaps/>
          <w:color w:val="auto"/>
          <w:sz w:val="24"/>
          <w:szCs w:val="24"/>
          <w:lang w:val="ga"/>
        </w:rPr>
        <w:fldChar w:fldCharType="begin"/>
      </w:r>
      <w:r>
        <w:rPr>
          <w:color w:val="auto"/>
          <w:sz w:val="24"/>
          <w:szCs w:val="24"/>
          <w:lang w:val="ga"/>
        </w:rPr>
        <w:instrText xml:space="preserve"> SEQ Figure \* ARABIC \r 1 </w:instrText>
      </w:r>
      <w:r>
        <w:rPr>
          <w:smallCaps/>
          <w:color w:val="auto"/>
          <w:sz w:val="24"/>
          <w:szCs w:val="24"/>
          <w:lang w:val="ga"/>
        </w:rPr>
        <w:fldChar w:fldCharType="separate"/>
      </w:r>
      <w:r>
        <w:rPr>
          <w:noProof/>
          <w:color w:val="auto"/>
          <w:sz w:val="24"/>
          <w:szCs w:val="24"/>
          <w:lang w:val="ga"/>
        </w:rPr>
        <w:t>1</w:t>
      </w:r>
      <w:r>
        <w:rPr>
          <w:smallCaps/>
          <w:color w:val="auto"/>
          <w:sz w:val="24"/>
          <w:szCs w:val="24"/>
          <w:lang w:val="ga"/>
        </w:rPr>
        <w:fldChar w:fldCharType="end"/>
      </w:r>
      <w:r>
        <w:rPr>
          <w:color w:val="auto"/>
          <w:sz w:val="24"/>
          <w:szCs w:val="24"/>
          <w:lang w:val="ga"/>
        </w:rPr>
        <w:t>:</w:t>
      </w:r>
      <w:r>
        <w:rPr>
          <w:color w:val="auto"/>
          <w:sz w:val="24"/>
          <w:szCs w:val="24"/>
          <w:lang w:val="ga"/>
        </w:rPr>
        <w:tab/>
        <w:t>Na 5 Ionad Réigiúnacha feadh an M50</w:t>
      </w:r>
      <w:bookmarkEnd w:id="561"/>
      <w:bookmarkEnd w:id="562"/>
    </w:p>
    <w:p w14:paraId="7243E89A" w14:textId="77777777" w:rsidR="000C2D8A" w:rsidRPr="00FD5EAA" w:rsidRDefault="000C2D8A" w:rsidP="000C2D8A">
      <w:r>
        <w:rPr>
          <w:noProof/>
          <w:lang w:val="ga"/>
        </w:rPr>
        <w:drawing>
          <wp:inline distT="0" distB="0" distL="0" distR="0" wp14:anchorId="2D8BF2AD" wp14:editId="6CE9994E">
            <wp:extent cx="5776911" cy="4686300"/>
            <wp:effectExtent l="0" t="0" r="0" b="0"/>
            <wp:docPr id="241" name="Picture 241" descr="léarscáil ar a léirítear criosanna siopadóireachta i mBaile Átha Cliath, lena n-áirítear scéimeanna an M50, ionaid fho-uirbeacha agus lár na cathrach" title="Léarscáil 1 Criosanna Siopadóireachta Bhaile Átha Cli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91">
                      <a:extLst>
                        <a:ext uri="{28A0092B-C50C-407E-A947-70E740481C1C}">
                          <a14:useLocalDpi xmlns:a14="http://schemas.microsoft.com/office/drawing/2010/main" val="0"/>
                        </a:ext>
                      </a:extLst>
                    </a:blip>
                    <a:srcRect t="11942"/>
                    <a:stretch/>
                  </pic:blipFill>
                  <pic:spPr bwMode="auto">
                    <a:xfrm>
                      <a:off x="0" y="0"/>
                      <a:ext cx="5776911" cy="4686300"/>
                    </a:xfrm>
                    <a:prstGeom prst="rect">
                      <a:avLst/>
                    </a:prstGeom>
                    <a:noFill/>
                    <a:ln>
                      <a:noFill/>
                    </a:ln>
                    <a:extLst>
                      <a:ext uri="{53640926-AAD7-44D8-BBD7-CCE9431645EC}">
                        <a14:shadowObscured xmlns:a14="http://schemas.microsoft.com/office/drawing/2010/main"/>
                      </a:ext>
                    </a:extLst>
                  </pic:spPr>
                </pic:pic>
              </a:graphicData>
            </a:graphic>
          </wp:inline>
        </w:drawing>
      </w:r>
    </w:p>
    <w:p w14:paraId="323F44FF" w14:textId="77777777" w:rsidR="000C2D8A" w:rsidRPr="00802B28" w:rsidRDefault="000C2D8A" w:rsidP="000C2D8A">
      <w:pPr>
        <w:rPr>
          <w:lang w:val="ga"/>
        </w:rPr>
      </w:pPr>
      <w:r>
        <w:rPr>
          <w:lang w:val="ga"/>
        </w:rPr>
        <w:t xml:space="preserve">Rinneadh athstruchtúrú suntasach ar an miondíol sa Ríocht Aontaithe ón mbliain 2008 i leith, rud atá ina léiriú ar an mbogadh ar shiúl ón miondíol traidisiúnta. Mar thoradh air sin, dúnadh líon suntasach siopaí cáiliúla sa Ríocht Aontaithe agus i mBaile Átha Cliath – Karen Miller, Monsoon, Mothercare, Coast, Gap agus Debenhams san áireamh. Dúnadh an Arcadia Group ar fad freisin, rud a chuimsigh roinnt brandaí aithnidiúla amhail Topshop, Warehouse, Oasis agus Wallis. Beidh impleachtaí leanúnacha aige sin do rátaí folúntais, agus fágfaidh sé go mbeidh gá le hathfhorbairt agus athchuspórú a dhéanamh ar roinnt de na haonaid miondíola pláta urláir mhóra nach bhfuil aon éileamh orthu a thuilleadh. </w:t>
      </w:r>
    </w:p>
    <w:p w14:paraId="4046B797" w14:textId="77777777" w:rsidR="000C2D8A" w:rsidRPr="00802B28" w:rsidRDefault="000C2D8A" w:rsidP="000C2D8A">
      <w:pPr>
        <w:rPr>
          <w:lang w:val="ga"/>
        </w:rPr>
      </w:pPr>
      <w:r>
        <w:rPr>
          <w:lang w:val="ga"/>
        </w:rPr>
        <w:t xml:space="preserve">Tháinig fás as cuimse ar an earnáil bia agus dí agus ar an earnáil seirbhísí miondíola i mBaile Átha Cliath le 10 mbliana anuas. Den chuid is mó, is féidir an fás sin a chur síos don mhéadú ar an bhfostaíocht agus ar an líon turasóirí sa chathair agus don fhás ar thurais eispéireas-spreagtha. Bíonn na húsáidí sin ag déanamh rannchuidiú mór le feidhmiú tráchtála foriomlán Chathair Bhaile Átha Cliath agus na n-ionad fo-uirbeach, agus tháinig siad chun bheith ina n-áititheoir tábhachtach spáis miondíola. </w:t>
      </w:r>
    </w:p>
    <w:p w14:paraId="73FDE43C" w14:textId="77777777" w:rsidR="000C2D8A" w:rsidRPr="00802B28" w:rsidRDefault="000C2D8A" w:rsidP="000C2D8A">
      <w:pPr>
        <w:rPr>
          <w:lang w:val="ga"/>
        </w:rPr>
      </w:pPr>
      <w:r>
        <w:rPr>
          <w:lang w:val="ga"/>
        </w:rPr>
        <w:lastRenderedPageBreak/>
        <w:t>Beidh impleachtaí ag na treochtaí/dúshláin idirnáisiúnta agus cheannchathartha thuasluaite don chineál formáide agus tairisceana miondíola sa todhchaí, mar aon leis an éileamh ar spás urláir miondíola sa Chathair.</w:t>
      </w:r>
    </w:p>
    <w:p w14:paraId="6E29BD77" w14:textId="77777777" w:rsidR="000C2D8A" w:rsidRPr="00802B28" w:rsidRDefault="000C2D8A" w:rsidP="000C2D8A">
      <w:pPr>
        <w:rPr>
          <w:lang w:val="ga"/>
        </w:rPr>
      </w:pPr>
      <w:r>
        <w:rPr>
          <w:lang w:val="ga"/>
        </w:rPr>
        <w:t xml:space="preserve">Tá dúshláin bhreise i ndán don earnáil miondíola anois mar thoradh ar ghéarchéim Covid-19. Bhí tionchar an-diúltach ag an bpaindéim sa bhliain 2020/21, go háirithe i Lár Cathrach Bhaile Átha Cliath. Thit an líon custaiméirí i Lár Cathrach Bhaile Átha Cliath mar gheall ar oibrithe oifige a bheith ag obair ón mbaile, mar gheall ar an laghdú ar an líon turasóirí agus mar gheall ar chealú imeachtaí cultúir agus spóirt sa Chathair, féach Fíor 2 (foinse: Tuarascáil Bannon, 2020). </w:t>
      </w:r>
    </w:p>
    <w:p w14:paraId="52567F2E" w14:textId="5093B2C3" w:rsidR="000C2D8A" w:rsidRPr="00802B28" w:rsidRDefault="000C2D8A" w:rsidP="000C2D8A">
      <w:pPr>
        <w:pStyle w:val="Caption"/>
        <w:keepNext/>
        <w:tabs>
          <w:tab w:val="left" w:pos="1418"/>
        </w:tabs>
        <w:spacing w:after="50"/>
        <w:ind w:left="1418" w:hanging="1418"/>
        <w:rPr>
          <w:smallCaps/>
          <w:color w:val="auto"/>
          <w:sz w:val="24"/>
          <w:szCs w:val="24"/>
          <w:lang w:val="ga"/>
        </w:rPr>
      </w:pPr>
      <w:bookmarkStart w:id="563" w:name="_Toc83121989"/>
      <w:bookmarkStart w:id="564" w:name="_Toc218941291"/>
      <w:r>
        <w:rPr>
          <w:color w:val="auto"/>
          <w:sz w:val="24"/>
          <w:szCs w:val="24"/>
          <w:lang w:val="ga"/>
        </w:rPr>
        <w:t xml:space="preserve">Fíor </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2</w:t>
      </w:r>
      <w:r>
        <w:rPr>
          <w:smallCaps/>
          <w:color w:val="auto"/>
          <w:sz w:val="24"/>
          <w:szCs w:val="24"/>
          <w:lang w:val="ga"/>
        </w:rPr>
        <w:fldChar w:fldCharType="end"/>
      </w:r>
      <w:r>
        <w:rPr>
          <w:color w:val="auto"/>
          <w:sz w:val="24"/>
          <w:szCs w:val="24"/>
          <w:lang w:val="ga"/>
        </w:rPr>
        <w:t>:</w:t>
      </w:r>
      <w:r>
        <w:rPr>
          <w:color w:val="auto"/>
          <w:sz w:val="24"/>
          <w:szCs w:val="24"/>
          <w:lang w:val="ga"/>
        </w:rPr>
        <w:tab/>
        <w:t>Athrú Céatadánach ar an Líon Custaiméirí i gCroílár Miondíola Chathair Bhaile Átha Cliath le linn na Chéad Dianghlasála de dheasca na Paindéime sa bhliain 2020</w:t>
      </w:r>
      <w:bookmarkEnd w:id="563"/>
      <w:bookmarkEnd w:id="564"/>
      <w:r>
        <w:rPr>
          <w:color w:val="auto"/>
          <w:sz w:val="24"/>
          <w:szCs w:val="24"/>
          <w:lang w:val="ga"/>
        </w:rPr>
        <w:t xml:space="preserve"> </w:t>
      </w:r>
    </w:p>
    <w:p w14:paraId="5B59F8C7" w14:textId="77777777" w:rsidR="000C2D8A" w:rsidRPr="00FD5EAA" w:rsidRDefault="000C2D8A" w:rsidP="000C2D8A">
      <w:r>
        <w:rPr>
          <w:noProof/>
          <w:lang w:val="ga"/>
        </w:rPr>
        <w:drawing>
          <wp:inline distT="0" distB="0" distL="0" distR="0" wp14:anchorId="58AB49F5" wp14:editId="3E412953">
            <wp:extent cx="5694680" cy="3441700"/>
            <wp:effectExtent l="0" t="0" r="1270" b="6350"/>
            <wp:docPr id="36" name="Picture 36" descr="Athrú ar an líon custaiméirí le linn na tréimhse dianghlasála " title="Cairt 6: Athrú ar an líon custaiméirí le linn na tréimhse dianghlasá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5694680" cy="3441700"/>
                    </a:xfrm>
                    <a:prstGeom prst="rect">
                      <a:avLst/>
                    </a:prstGeom>
                  </pic:spPr>
                </pic:pic>
              </a:graphicData>
            </a:graphic>
          </wp:inline>
        </w:drawing>
      </w:r>
    </w:p>
    <w:p w14:paraId="25A9C7CE" w14:textId="77777777" w:rsidR="000C2D8A" w:rsidRPr="00802B28" w:rsidRDefault="000C2D8A" w:rsidP="000C2D8A">
      <w:pPr>
        <w:rPr>
          <w:lang w:val="ga"/>
        </w:rPr>
      </w:pPr>
      <w:r>
        <w:rPr>
          <w:lang w:val="ga"/>
        </w:rPr>
        <w:t xml:space="preserve">Is léir cé chomh spleách agus atá lár na cathrach ar an méid gnó a ghineann turasóirí, mic léinn agus oibrithe oifige. Is léir freisin nach leor daonra cónaithe lár na cathrach – 169,000 duine laistigh den fháinne canála – chun tacú leis an scála miondíola reatha sa chathair. </w:t>
      </w:r>
    </w:p>
    <w:p w14:paraId="7D62F7AF" w14:textId="77777777" w:rsidR="000C2D8A" w:rsidRPr="00802B28" w:rsidRDefault="000C2D8A" w:rsidP="000C2D8A">
      <w:pPr>
        <w:rPr>
          <w:lang w:val="ga"/>
        </w:rPr>
      </w:pPr>
      <w:r>
        <w:rPr>
          <w:lang w:val="ga"/>
        </w:rPr>
        <w:t xml:space="preserve">Ós rud é go leanfaidh sciar mór d’fhórsa saothair na cathrach le hobair ón mbaile sa bhliain 2021 agus ina diaidh, agus ós rud é go dtacófar le cianobair lánaimseartha agus pháirtaimseartha leis an mbeartas rialtais, is dócha go leanfaidh dúshláin na paindéime agus na modhanna nua oibre le tionchar a imirt ar an earnáil miondíola sa chathair. </w:t>
      </w:r>
    </w:p>
    <w:p w14:paraId="58C4EA36" w14:textId="77777777" w:rsidR="000C2D8A" w:rsidRPr="00802B28" w:rsidRDefault="000C2D8A" w:rsidP="000C2D8A">
      <w:pPr>
        <w:rPr>
          <w:lang w:val="ga"/>
        </w:rPr>
      </w:pPr>
      <w:r>
        <w:rPr>
          <w:lang w:val="ga"/>
        </w:rPr>
        <w:t xml:space="preserve">I bhfianaise an mhéid thuas, ionas go mbeidh lárionaid uirbeacha na cathrach inmharthana i gcónaí, is gá dóibh forbairt agus oiriúnú do na himthosca athraitheacha sin. I gcás lár na cathrach, is gá dó nithe tarraingteacha is díol spéise do thurasóirí agus do chuardaitheoirí </w:t>
      </w:r>
      <w:r>
        <w:rPr>
          <w:lang w:val="ga"/>
        </w:rPr>
        <w:lastRenderedPageBreak/>
        <w:t xml:space="preserve">eispéireas a sholáthar chun daoine a mhealladh siopadóireacht a dhéanamh agus am a chaitheamh i lár na cathrach agus chun iad a spreagadh fanacht agus airgead a chaitheamh ann. I gcás lárionaid uirbeacha eile na cathrach, is gá dóibh forbairt mar mhoil áitiúla ina bhfuil raon leathan cineálacha miondíola, seirbhísí miondíola, deiseanna áitiúla fostaíochta, seirbhísí pobail agus úsáidí cónaithe le fáil. </w:t>
      </w:r>
    </w:p>
    <w:p w14:paraId="1559FA5A" w14:textId="77777777" w:rsidR="000C2D8A" w:rsidRPr="00802B28" w:rsidRDefault="000C2D8A" w:rsidP="000C2D8A">
      <w:pPr>
        <w:pStyle w:val="Heading2"/>
        <w:spacing w:after="60"/>
        <w:rPr>
          <w:rFonts w:cs="Calibri Light"/>
          <w:b w:val="0"/>
          <w:szCs w:val="32"/>
          <w:lang w:val="ga"/>
        </w:rPr>
      </w:pPr>
      <w:bookmarkStart w:id="565" w:name="_Toc83122840"/>
      <w:bookmarkStart w:id="566" w:name="_Toc121227685"/>
      <w:bookmarkStart w:id="567" w:name="_Toc218941056"/>
      <w:r>
        <w:rPr>
          <w:bCs/>
          <w:color w:val="auto"/>
          <w:lang w:val="ga"/>
        </w:rPr>
        <w:t>4.0</w:t>
      </w:r>
      <w:r>
        <w:rPr>
          <w:bCs/>
          <w:color w:val="auto"/>
          <w:lang w:val="ga"/>
        </w:rPr>
        <w:tab/>
      </w:r>
      <w:bookmarkEnd w:id="565"/>
      <w:r>
        <w:rPr>
          <w:bCs/>
          <w:szCs w:val="32"/>
          <w:lang w:val="ga"/>
        </w:rPr>
        <w:t>Riachtanais Spáis Urláir na Straitéise Miondíola do Mhórlimistéar Bhaile Átha Cliath 2008 – 2016 i gcomparáid leis an Soláthar Iarbhír Miondíola i gCathair Bhaile Átha Cliath idir na blianta 2008 agus 2021</w:t>
      </w:r>
      <w:bookmarkEnd w:id="566"/>
      <w:bookmarkEnd w:id="567"/>
    </w:p>
    <w:p w14:paraId="37E61547" w14:textId="77777777" w:rsidR="000C2D8A" w:rsidRPr="00802B28" w:rsidRDefault="000C2D8A" w:rsidP="000C2D8A">
      <w:pPr>
        <w:rPr>
          <w:lang w:val="ga"/>
        </w:rPr>
      </w:pPr>
      <w:r>
        <w:rPr>
          <w:lang w:val="ga"/>
        </w:rPr>
        <w:t xml:space="preserve">Tugadh sa Straitéis Miondíola do Mhórlimistéar Bhaile Átha Cliath 2008 comhairle tháscach maidir le scála agus suíomh an spáis urláir miondíola nua i lárionaid uirbeacha an Réigiúin, agus maidir leis an riachtanas leis an spás urláir sin, agus maidir le conas ba cheart an spás urláir a leithdháileadh idir na lárionaid. I gcás chathair Bhaile Átha Cliath, sainaithníodh inti ollriachtanas spáis urláir inligthe le haghaidh miondíol áise agus comparáide suas go dtí an bhliain 2016. Cuireadh lamháil 20% sa bhreis san áireamh chun aird a thabhairt ar an aga fada tionscanta le haghaidh forbairt miondíola agus chun go bhféadfaí forbairt miondíola a phleanáil suas go dtí an bhliain 2021, mar atá leagtha amach i dTábla 1. Mar atá luaite thuas, b’uaillmhianach a bhí na spriocanna spáis urláir sin. </w:t>
      </w:r>
    </w:p>
    <w:p w14:paraId="10CB22AE" w14:textId="04443DA4" w:rsidR="000C2D8A" w:rsidRPr="00802B28" w:rsidRDefault="000C2D8A" w:rsidP="000C2D8A">
      <w:pPr>
        <w:pStyle w:val="Caption"/>
        <w:keepNext/>
        <w:tabs>
          <w:tab w:val="left" w:pos="1418"/>
        </w:tabs>
        <w:spacing w:after="50"/>
        <w:ind w:left="1418" w:hanging="1418"/>
        <w:rPr>
          <w:smallCaps/>
          <w:color w:val="auto"/>
          <w:sz w:val="24"/>
          <w:szCs w:val="24"/>
          <w:lang w:val="ga"/>
        </w:rPr>
      </w:pPr>
      <w:bookmarkStart w:id="568" w:name="_Toc83121928"/>
      <w:bookmarkStart w:id="569" w:name="_Toc218941404"/>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\r 1 </w:instrText>
      </w:r>
      <w:r>
        <w:rPr>
          <w:smallCaps/>
          <w:color w:val="auto"/>
          <w:sz w:val="24"/>
          <w:szCs w:val="24"/>
          <w:lang w:val="ga"/>
        </w:rPr>
        <w:fldChar w:fldCharType="separate"/>
      </w:r>
      <w:r>
        <w:rPr>
          <w:noProof/>
          <w:color w:val="auto"/>
          <w:sz w:val="24"/>
          <w:szCs w:val="24"/>
          <w:lang w:val="ga"/>
        </w:rPr>
        <w:t>1</w:t>
      </w:r>
      <w:r>
        <w:rPr>
          <w:smallCaps/>
          <w:color w:val="auto"/>
          <w:sz w:val="24"/>
          <w:szCs w:val="24"/>
          <w:lang w:val="ga"/>
        </w:rPr>
        <w:fldChar w:fldCharType="end"/>
      </w:r>
      <w:r>
        <w:rPr>
          <w:color w:val="auto"/>
          <w:sz w:val="24"/>
          <w:szCs w:val="24"/>
          <w:lang w:val="ga"/>
        </w:rPr>
        <w:t>:</w:t>
      </w:r>
      <w:r>
        <w:rPr>
          <w:color w:val="auto"/>
          <w:sz w:val="24"/>
          <w:szCs w:val="24"/>
          <w:lang w:val="ga"/>
        </w:rPr>
        <w:tab/>
        <w:t>Ollriachtanas Spáis Urláir Inligthe (ina mhéadair chearnacha) le haghaidh Miondíol Áise agus Comparáide faoin Straitéis Miondíola do Mhórlimistéar Bhaile Átha Cliath 2008 do Chathair Bhaile Átha Cliath sa tréimhse 2008 – 2016</w:t>
      </w:r>
      <w:bookmarkEnd w:id="568"/>
      <w:bookmarkEnd w:id="569"/>
    </w:p>
    <w:tbl>
      <w:tblPr>
        <w:tblW w:w="9072" w:type="dxa"/>
        <w:tblInd w:w="-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Table 1: Gross Lettable Floor Space Need (sq. m.) for Convenience and Comparison Retailing, RSGDA 2008 Retail Strategy for the GDA 2008 – 2016 for Dublin City"/>
        <w:tblDescription w:val="Gross Lettable Floor Space Need (sq. m.) for Convenience and Comparison Retailing, RSGDA 2008 Retail Strategy for the GDA 2008 – 2016 for Dublin City"/>
      </w:tblPr>
      <w:tblGrid>
        <w:gridCol w:w="2268"/>
        <w:gridCol w:w="6804"/>
      </w:tblGrid>
      <w:tr w:rsidR="000C2D8A" w:rsidRPr="00FD5EAA" w14:paraId="63B24FB6" w14:textId="77777777" w:rsidTr="00D54C7E">
        <w:tc>
          <w:tcPr>
            <w:tcW w:w="2268" w:type="dxa"/>
            <w:shd w:val="clear" w:color="auto" w:fill="ED7D31" w:themeFill="accent2"/>
            <w:vAlign w:val="center"/>
          </w:tcPr>
          <w:p w14:paraId="5BFE378A" w14:textId="77777777" w:rsidR="000C2D8A" w:rsidRPr="00FD5EAA" w:rsidRDefault="000C2D8A" w:rsidP="00D54C7E">
            <w:pPr>
              <w:spacing w:before="100" w:after="100"/>
              <w:contextualSpacing/>
              <w:rPr>
                <w:b/>
                <w:color w:val="FFFFFF" w:themeColor="background1"/>
              </w:rPr>
            </w:pPr>
            <w:r>
              <w:rPr>
                <w:b/>
                <w:bCs/>
                <w:color w:val="FFFFFF" w:themeColor="background1"/>
                <w:lang w:val="ga"/>
              </w:rPr>
              <w:t>Cineál Spáis Urláir</w:t>
            </w:r>
          </w:p>
        </w:tc>
        <w:tc>
          <w:tcPr>
            <w:tcW w:w="6804" w:type="dxa"/>
            <w:shd w:val="clear" w:color="auto" w:fill="ED7D31" w:themeFill="accent2"/>
            <w:vAlign w:val="center"/>
          </w:tcPr>
          <w:p w14:paraId="42A58A2A" w14:textId="77777777" w:rsidR="000C2D8A" w:rsidRPr="00FD5EAA" w:rsidRDefault="000C2D8A" w:rsidP="00D54C7E">
            <w:pPr>
              <w:spacing w:before="100" w:after="100"/>
              <w:contextualSpacing/>
              <w:rPr>
                <w:b/>
                <w:color w:val="FFFFFF" w:themeColor="background1"/>
              </w:rPr>
            </w:pPr>
            <w:r>
              <w:rPr>
                <w:b/>
                <w:bCs/>
                <w:color w:val="FFFFFF" w:themeColor="background1"/>
                <w:lang w:val="ga"/>
              </w:rPr>
              <w:t>Riachtanas Spáis Urláir</w:t>
            </w:r>
          </w:p>
        </w:tc>
      </w:tr>
      <w:tr w:rsidR="000C2D8A" w:rsidRPr="00FD5EAA" w14:paraId="51172E68" w14:textId="77777777" w:rsidTr="00D54C7E">
        <w:tc>
          <w:tcPr>
            <w:tcW w:w="2268" w:type="dxa"/>
            <w:shd w:val="clear" w:color="auto" w:fill="ED7D31" w:themeFill="accent2"/>
            <w:vAlign w:val="center"/>
          </w:tcPr>
          <w:p w14:paraId="4AA8ECE2" w14:textId="77777777" w:rsidR="000C2D8A" w:rsidRPr="00FD5EAA" w:rsidRDefault="000C2D8A" w:rsidP="00D54C7E">
            <w:pPr>
              <w:spacing w:before="100" w:after="100"/>
              <w:contextualSpacing/>
              <w:rPr>
                <w:b/>
                <w:color w:val="FFFFFF" w:themeColor="background1"/>
              </w:rPr>
            </w:pPr>
            <w:r>
              <w:rPr>
                <w:b/>
                <w:bCs/>
                <w:color w:val="FFFFFF" w:themeColor="background1"/>
                <w:lang w:val="ga"/>
              </w:rPr>
              <w:t>Miondíol Áise</w:t>
            </w:r>
          </w:p>
        </w:tc>
        <w:tc>
          <w:tcPr>
            <w:tcW w:w="6804" w:type="dxa"/>
            <w:shd w:val="clear" w:color="auto" w:fill="FBE4D5" w:themeFill="accent2" w:themeFillTint="33"/>
            <w:vAlign w:val="center"/>
          </w:tcPr>
          <w:p w14:paraId="4D9465EE" w14:textId="77777777" w:rsidR="000C2D8A" w:rsidRPr="00FD5EAA" w:rsidRDefault="000C2D8A" w:rsidP="00D54C7E">
            <w:pPr>
              <w:spacing w:before="100" w:after="100"/>
              <w:contextualSpacing/>
            </w:pPr>
            <w:r>
              <w:rPr>
                <w:lang w:val="ga"/>
              </w:rPr>
              <w:t>38,586 mhéadar chearnacha – 46,303 mhéadar chearnacha*</w:t>
            </w:r>
          </w:p>
        </w:tc>
      </w:tr>
      <w:tr w:rsidR="000C2D8A" w:rsidRPr="00FD5EAA" w14:paraId="2C0707D4" w14:textId="77777777" w:rsidTr="00D54C7E">
        <w:tc>
          <w:tcPr>
            <w:tcW w:w="2268" w:type="dxa"/>
            <w:shd w:val="clear" w:color="auto" w:fill="ED7D31" w:themeFill="accent2"/>
            <w:vAlign w:val="center"/>
          </w:tcPr>
          <w:p w14:paraId="015C288C" w14:textId="77777777" w:rsidR="000C2D8A" w:rsidRPr="00FD5EAA" w:rsidRDefault="000C2D8A" w:rsidP="00D54C7E">
            <w:pPr>
              <w:spacing w:before="100" w:after="100"/>
              <w:contextualSpacing/>
              <w:rPr>
                <w:b/>
                <w:color w:val="FFFFFF" w:themeColor="background1"/>
              </w:rPr>
            </w:pPr>
            <w:r>
              <w:rPr>
                <w:b/>
                <w:bCs/>
                <w:color w:val="FFFFFF" w:themeColor="background1"/>
                <w:lang w:val="ga"/>
              </w:rPr>
              <w:t xml:space="preserve">Miondíol Comparáide </w:t>
            </w:r>
          </w:p>
        </w:tc>
        <w:tc>
          <w:tcPr>
            <w:tcW w:w="6804" w:type="dxa"/>
            <w:shd w:val="clear" w:color="auto" w:fill="F7CAAC" w:themeFill="accent2" w:themeFillTint="66"/>
            <w:vAlign w:val="center"/>
          </w:tcPr>
          <w:p w14:paraId="478C3164" w14:textId="77777777" w:rsidR="000C2D8A" w:rsidRPr="00FD5EAA" w:rsidRDefault="000C2D8A" w:rsidP="00D54C7E">
            <w:pPr>
              <w:spacing w:before="100" w:after="100"/>
              <w:contextualSpacing/>
            </w:pPr>
            <w:r>
              <w:rPr>
                <w:lang w:val="ga"/>
              </w:rPr>
              <w:t>181,256 mhéadar chearnacha (réamh-mheastachán íseal) – 247,168 méadar chearnacha (réamh-mheastachán ard)</w:t>
            </w:r>
          </w:p>
          <w:p w14:paraId="684F9B73" w14:textId="77777777" w:rsidR="000C2D8A" w:rsidRPr="00FD5EAA" w:rsidRDefault="000C2D8A" w:rsidP="00D54C7E">
            <w:pPr>
              <w:spacing w:before="100" w:after="100"/>
              <w:contextualSpacing/>
            </w:pPr>
            <w:r>
              <w:rPr>
                <w:lang w:val="ga"/>
              </w:rPr>
              <w:t>217,508 méadar chearnacha** (réamh-mheastachán íseal) – 296,601 mhéadar chearnacha** (réamh-mheastachán ard)</w:t>
            </w:r>
          </w:p>
          <w:p w14:paraId="510B7314" w14:textId="77777777" w:rsidR="000C2D8A" w:rsidRPr="00FD5EAA" w:rsidRDefault="000C2D8A" w:rsidP="00D54C7E">
            <w:pPr>
              <w:spacing w:before="100" w:after="100"/>
              <w:contextualSpacing/>
            </w:pPr>
            <w:r>
              <w:rPr>
                <w:lang w:val="ga"/>
              </w:rPr>
              <w:t>*20% chun freastal ar an éileamh amach anseo tar éis na bliana 2016</w:t>
            </w:r>
          </w:p>
          <w:p w14:paraId="3F4A9A1C" w14:textId="77777777" w:rsidR="000C2D8A" w:rsidRPr="00FD5EAA" w:rsidRDefault="000C2D8A" w:rsidP="00D54C7E">
            <w:pPr>
              <w:spacing w:before="100" w:after="100"/>
              <w:contextualSpacing/>
            </w:pPr>
            <w:r>
              <w:rPr>
                <w:lang w:val="ga"/>
              </w:rPr>
              <w:t>**20% chun freastal ar an éileamh amach anseo tar éis na bliana 2016</w:t>
            </w:r>
          </w:p>
        </w:tc>
      </w:tr>
    </w:tbl>
    <w:p w14:paraId="24C419D2" w14:textId="77777777" w:rsidR="000C2D8A" w:rsidRPr="00FD5EAA" w:rsidRDefault="000C2D8A" w:rsidP="000C2D8A">
      <w:pPr>
        <w:pStyle w:val="Heading3"/>
      </w:pPr>
      <w:r>
        <w:rPr>
          <w:bCs/>
          <w:lang w:val="ga"/>
        </w:rPr>
        <w:t>4.1</w:t>
      </w:r>
      <w:r>
        <w:rPr>
          <w:bCs/>
          <w:lang w:val="ga"/>
        </w:rPr>
        <w:tab/>
        <w:t>Spás Urláir Miondíola Áise</w:t>
      </w:r>
    </w:p>
    <w:p w14:paraId="121F63E9" w14:textId="77777777" w:rsidR="000C2D8A" w:rsidRPr="00802B28" w:rsidRDefault="000C2D8A" w:rsidP="000C2D8A">
      <w:pPr>
        <w:rPr>
          <w:lang w:val="ga"/>
        </w:rPr>
      </w:pPr>
      <w:r>
        <w:rPr>
          <w:lang w:val="ga"/>
        </w:rPr>
        <w:t xml:space="preserve">Tá méadú mór tagtha ar mhiondíol áise (ollmhargaí) i gCathair Bhaile Átha Cliath le 10 mbliana anuas mar gheall ar fhás daonra agus ar an tacaíocht beartais a soláthraíodh faoin bplean forbartha roimhe, go háirithe sa chathair istigh. Tá méadú tagtha ar an líon siopaí áise nua sa chathair, go háirithe san earnáil siopaí bia lascaine. Mar thoradh ar an soláthar miondíola áise nua sin, tháinig méadú ar an rogha do thomhaltóirí agus ar iomaíocht ina lán </w:t>
      </w:r>
      <w:r>
        <w:rPr>
          <w:lang w:val="ga"/>
        </w:rPr>
        <w:lastRenderedPageBreak/>
        <w:t>limistéar, soláthraíodh tairbhí athghiniúna, agus cuireadh soláthar miondíola ar scála comharsanachta a raibh géarghá leis ar fáil.</w:t>
      </w:r>
    </w:p>
    <w:p w14:paraId="59489438" w14:textId="77777777" w:rsidR="000C2D8A" w:rsidRPr="00802B28" w:rsidRDefault="000C2D8A" w:rsidP="000C2D8A">
      <w:pPr>
        <w:rPr>
          <w:lang w:val="ga"/>
        </w:rPr>
      </w:pPr>
      <w:r>
        <w:rPr>
          <w:lang w:val="ga"/>
        </w:rPr>
        <w:t>Cé go bhfuil scála an tsoláthair miondíola áise atá ceadaithe sa chathair laistigh den spriocraon a beartaíodh sa staidéar a rinneadh sa bhliain 2008, ní mheastar gur cheart don soláthar sin teorainn a chur leis an soláthar spáis urláir miondíola áise sa chathair amach anseo. Tá sé mar bheartas ag an gComhairle leanúint le forbairt miondíola áise atá ar scála cuí a chur chun cinn sa chathair, go háirithe i limistéir nua athghiniúna agus in áiteanna inar féidir le forbairt den sórt sin a bheith ina daingean tábhachtach maidir le beogacht agus inmharthanacht sráidbhailte uirbeacha agus lárionad comharsanachta a chinntiú. Féach rannán 10.0 thíos chun tuilleadh mionsonraí a fháil.</w:t>
      </w:r>
    </w:p>
    <w:p w14:paraId="506B197C" w14:textId="77777777" w:rsidR="000C2D8A" w:rsidRPr="00802B28" w:rsidRDefault="000C2D8A" w:rsidP="000C2D8A">
      <w:pPr>
        <w:pStyle w:val="Heading3"/>
        <w:rPr>
          <w:rStyle w:val="fontstyle01"/>
          <w:rFonts w:asciiTheme="majorHAnsi" w:hAnsiTheme="majorHAnsi" w:cstheme="majorHAnsi"/>
          <w:b/>
          <w:color w:val="auto"/>
          <w:lang w:val="ga"/>
        </w:rPr>
      </w:pPr>
      <w:r>
        <w:rPr>
          <w:rStyle w:val="fontstyle01"/>
          <w:rFonts w:asciiTheme="majorHAnsi" w:hAnsiTheme="majorHAnsi" w:cstheme="majorHAnsi"/>
          <w:b/>
          <w:color w:val="auto"/>
          <w:lang w:val="ga"/>
        </w:rPr>
        <w:t>4.2</w:t>
      </w:r>
      <w:r>
        <w:rPr>
          <w:rStyle w:val="fontstyle01"/>
          <w:rFonts w:asciiTheme="majorHAnsi" w:hAnsiTheme="majorHAnsi" w:cstheme="majorHAnsi"/>
          <w:b/>
          <w:color w:val="auto"/>
          <w:lang w:val="ga"/>
        </w:rPr>
        <w:tab/>
        <w:t>Spás Urláir Miondíola Comparáide</w:t>
      </w:r>
    </w:p>
    <w:p w14:paraId="37BD8E87" w14:textId="77777777" w:rsidR="000C2D8A" w:rsidRPr="00802B28" w:rsidRDefault="000C2D8A" w:rsidP="000C2D8A">
      <w:pPr>
        <w:rPr>
          <w:lang w:val="ga"/>
        </w:rPr>
      </w:pPr>
      <w:r>
        <w:rPr>
          <w:lang w:val="ga"/>
        </w:rPr>
        <w:t xml:space="preserve">Mar atá luaite i rannán 3.0 thuas, tá forbairt miondíola i lár na cathrach measartha statach ó bhí an bhliain 2008/9 ann. Ba bheag fás agus leathnú a chonacthas sna hionaid fho-uirbeacha freisin. Moladh scéimeanna uaillmhianacha miondíola do Lár Baile Bhaile Munna, d’Ionad Siopadóireachta Chromghlinne agus d’Ionad Siopadóireachta an Taoibh Thuaidh. Mar sin féin, chuaigh na ceadanna sin i léig agus níor measadh iad a bheith inmharthana tar éis thobchliseadh an gheilleagair. Tháinig crapadh ar an spás urláir miondíola i roinnt ionad, agus tá Ionad Siopadóireachta Chromghlinne folamh faoi láthair, ach amháin i gcás príomhthionónta miondíola áise, agus leagadh Ionad Siopadóireachta Bhaile Munna go talamh. Bhí drochghlacadh ann le spás urláir miondíola in ionaid eile, go háirithe Cluain Ghrífín, agus níor áitigh an príomhthionónta a bhí beartaithe do Shráidbhaile an Iosta é ar deireadh. Ní fhacthas aon fhorbairt miondíola shuntasach i sráidbhailte traidisiúnta amhail Fionnghlas, Baile Formaid ná Baile Phib le deich mbliana anuas nó mar sin. </w:t>
      </w:r>
    </w:p>
    <w:p w14:paraId="7E119AC5" w14:textId="77777777" w:rsidR="000C2D8A" w:rsidRPr="00802B28" w:rsidRDefault="000C2D8A" w:rsidP="000C2D8A">
      <w:pPr>
        <w:rPr>
          <w:lang w:val="ga"/>
        </w:rPr>
      </w:pPr>
      <w:r>
        <w:rPr>
          <w:lang w:val="ga"/>
        </w:rPr>
        <w:t>Ba é an t-aon ionad amháin inar tháinig feabhas ar an tairiscint ná an Omni Centre, áit ar forbraíodh méid suntasach spáis urláir miondíola áise nua. Dúnadh roinnt aonad miondíola comparáide ag an Omni Centre le blianta beaga anuas freisin, áfach. Cé gur athchóiríodh Ionad Siopadóireachta na hEala i Ráth Maonais, níor tháinig aon mhéadú suntasach ar an spás urláir miondíola comparáide dá bharr sin. Níor tosaíodh aon fhorbairt miondíola i limistéir athghiniúna amhail Bóthar an Náis agus an Poll Beag.</w:t>
      </w:r>
    </w:p>
    <w:p w14:paraId="046B6D95" w14:textId="77777777" w:rsidR="000C2D8A" w:rsidRPr="00802B28" w:rsidRDefault="000C2D8A" w:rsidP="000C2D8A">
      <w:pPr>
        <w:rPr>
          <w:lang w:val="ga"/>
        </w:rPr>
      </w:pPr>
      <w:r>
        <w:rPr>
          <w:lang w:val="ga"/>
        </w:rPr>
        <w:t>Agus aird á tabhairt ar an méid beag spáis urláir miondíola comparáide nua a soláthraíodh sna hionaid sin, is féidir teacht ar an gconclúid nár comhlíonadh na tairseacha réamh-mheasta le haghaidh miondíol comparáide sa chathair, mar atá leagtha amach faoi straitéis 2008, agus nach dócha go gcomhlíonfar iad, agus nach bhfuil siad cuí a thuilleadh sa chomhthéacs athraithe margaidh reatha.</w:t>
      </w:r>
    </w:p>
    <w:p w14:paraId="2857A3E7" w14:textId="77777777" w:rsidR="000C2D8A" w:rsidRPr="00FD5EAA" w:rsidRDefault="000C2D8A" w:rsidP="000C2D8A">
      <w:pPr>
        <w:pStyle w:val="Heading2"/>
      </w:pPr>
      <w:bookmarkStart w:id="570" w:name="_Toc59087388"/>
      <w:bookmarkStart w:id="571" w:name="_Toc121227686"/>
      <w:bookmarkStart w:id="572" w:name="_Toc83122841"/>
      <w:bookmarkStart w:id="573" w:name="_Toc218941057"/>
      <w:r>
        <w:rPr>
          <w:bCs/>
          <w:color w:val="auto"/>
          <w:lang w:val="ga"/>
        </w:rPr>
        <w:lastRenderedPageBreak/>
        <w:t>5.0</w:t>
      </w:r>
      <w:r>
        <w:rPr>
          <w:bCs/>
          <w:color w:val="auto"/>
          <w:lang w:val="ga"/>
        </w:rPr>
        <w:tab/>
      </w:r>
      <w:bookmarkEnd w:id="570"/>
      <w:r>
        <w:rPr>
          <w:bCs/>
          <w:lang w:val="ga"/>
        </w:rPr>
        <w:t>An tOrdlathas Lonnaíochta agus an Leibhéal agus an Cineál Miondíola</w:t>
      </w:r>
      <w:bookmarkEnd w:id="571"/>
      <w:bookmarkEnd w:id="572"/>
      <w:bookmarkEnd w:id="573"/>
    </w:p>
    <w:p w14:paraId="4537A64A" w14:textId="77777777" w:rsidR="000C2D8A" w:rsidRPr="00802B28" w:rsidRDefault="000C2D8A" w:rsidP="000C2D8A">
      <w:pPr>
        <w:rPr>
          <w:lang w:val="ga"/>
        </w:rPr>
      </w:pPr>
      <w:r>
        <w:rPr>
          <w:lang w:val="ga"/>
        </w:rPr>
        <w:t xml:space="preserve">Tá an t-ordlathas miondíola don chathair, mar atá leagtha amach i dTábla 2 thíos, ag teacht leis sin atá leagtha amach sa Straitéis Spáis agus Eacnamaíochta Réigiúnach 2019 agus le Croí-Straitéis an phlean forbartha (caibidil 2). Cuimsíonn sé, in ord íslitheach, Lár na Cathrach, Príomh-Shráidbhailte Uirbeacha, sráidbhailte uirbeacha agus lárionaid chomharsanachta, agus siopaí áitiúla. </w:t>
      </w:r>
    </w:p>
    <w:p w14:paraId="02F348C4" w14:textId="77777777" w:rsidR="000C2D8A" w:rsidRPr="00802B28" w:rsidRDefault="000C2D8A" w:rsidP="000C2D8A">
      <w:pPr>
        <w:rPr>
          <w:lang w:val="ga"/>
        </w:rPr>
      </w:pPr>
      <w:r>
        <w:rPr>
          <w:lang w:val="ga"/>
        </w:rPr>
        <w:t xml:space="preserve">Sa Straitéis Miondíola seo do chathair Bhaile Átha Cliath, glactar an t-ainmniú sraithe aonair - Lárionad Ceantair Leibhéal 3 - mar atá leagtha amach sa Straitéis Spáis agus Eacnamaíochta Réigiúnach. Ar mhaithe le soiléire, déantar na lárionaid cheantair de Leibhéal 3 atá leagtha amach sa Straitéis Spáis agus Eacnamaíochta Réigiúnach a shainaithint mar ‘Phríomh-Shráidbhailte Uirbeacha’ chun críocha na Straitéise Miondíola seo. </w:t>
      </w:r>
    </w:p>
    <w:p w14:paraId="4A3B3F8D" w14:textId="77777777" w:rsidR="000C2D8A" w:rsidRPr="00802B28" w:rsidRDefault="000C2D8A" w:rsidP="000C2D8A">
      <w:pPr>
        <w:rPr>
          <w:lang w:val="ga"/>
        </w:rPr>
      </w:pPr>
      <w:r>
        <w:rPr>
          <w:lang w:val="ga"/>
        </w:rPr>
        <w:t xml:space="preserve">Faoi leibhéal 4, meastar gur ann do dhá chineál dhifriúla lárionad: ‘sráidbhailte uirbeacha’ agus ‘lárionaid chomharsanachta’. </w:t>
      </w:r>
    </w:p>
    <w:p w14:paraId="5E01CE7A" w14:textId="77777777" w:rsidR="000C2D8A" w:rsidRPr="00802B28" w:rsidRDefault="000C2D8A" w:rsidP="000C2D8A">
      <w:pPr>
        <w:rPr>
          <w:lang w:val="ga"/>
        </w:rPr>
      </w:pPr>
      <w:r>
        <w:rPr>
          <w:lang w:val="ga"/>
        </w:rPr>
        <w:t xml:space="preserve">Úsáidtear na téarmaí ‘Príomh-Shráidbhailte Uirbeacha’ agus ‘sráidbhailte uirbeacha’ chun ailíniú le mórphrionsabail an phlean agus le coincheap na cathrach 15 nóiméad. </w:t>
      </w:r>
    </w:p>
    <w:p w14:paraId="065B0F64" w14:textId="77777777" w:rsidR="000C2D8A" w:rsidRPr="00FD5EAA" w:rsidRDefault="000C2D8A" w:rsidP="000C2D8A">
      <w:r>
        <w:rPr>
          <w:lang w:val="ga"/>
        </w:rPr>
        <w:t xml:space="preserve">Is é cuspóir an ordlathais miondíola leibhéal agus cineál na gníomhaíochta miondíola atá cuí do na lárionaid éagsúla ar fud na cathrach a léiriú agus, an tráth céanna, beogacht agus inmharthanacht gach lárionaid a chosaint, á chur a chumas gach lárionaid a ról féin laistigh den ordlathas a chomhlíonadh. Is ar phríomhacht Lár na Cathrach a chuirtear béim san ordlathas. </w:t>
      </w:r>
    </w:p>
    <w:p w14:paraId="6E6A2679" w14:textId="6D735214" w:rsidR="000C2D8A" w:rsidRPr="00E55420" w:rsidRDefault="000C2D8A" w:rsidP="000C2D8A">
      <w:pPr>
        <w:pStyle w:val="Caption"/>
        <w:keepNext/>
        <w:tabs>
          <w:tab w:val="left" w:pos="1418"/>
        </w:tabs>
        <w:spacing w:after="50"/>
        <w:ind w:left="1418" w:hanging="1418"/>
        <w:rPr>
          <w:smallCaps/>
          <w:color w:val="auto"/>
          <w:sz w:val="24"/>
          <w:szCs w:val="24"/>
        </w:rPr>
      </w:pPr>
      <w:bookmarkStart w:id="574" w:name="_Toc83121929"/>
      <w:bookmarkStart w:id="575" w:name="_Toc218941405"/>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2</w:t>
      </w:r>
      <w:r>
        <w:rPr>
          <w:smallCaps/>
          <w:color w:val="auto"/>
          <w:sz w:val="24"/>
          <w:szCs w:val="24"/>
          <w:lang w:val="ga"/>
        </w:rPr>
        <w:fldChar w:fldCharType="end"/>
      </w:r>
      <w:r>
        <w:rPr>
          <w:color w:val="auto"/>
          <w:sz w:val="24"/>
          <w:szCs w:val="24"/>
          <w:lang w:val="ga"/>
        </w:rPr>
        <w:t>:</w:t>
      </w:r>
      <w:r>
        <w:rPr>
          <w:color w:val="auto"/>
          <w:sz w:val="24"/>
          <w:szCs w:val="24"/>
          <w:lang w:val="ga"/>
        </w:rPr>
        <w:tab/>
        <w:t>An tOrdlathas Miondíola do Chathair Bhaile Átha Cliath</w:t>
      </w:r>
      <w:bookmarkEnd w:id="574"/>
      <w:bookmarkEnd w:id="575"/>
      <w:r>
        <w:rPr>
          <w:color w:val="auto"/>
          <w:sz w:val="24"/>
          <w:szCs w:val="24"/>
          <w:lang w:val="ga"/>
        </w:rPr>
        <w:t xml:space="preserve"> </w:t>
      </w:r>
    </w:p>
    <w:tbl>
      <w:tblPr>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Table 2: Retail Hierarchy for Dublin City "/>
        <w:tblDescription w:val="Retail Hierarchy for Dublin City "/>
      </w:tblPr>
      <w:tblGrid>
        <w:gridCol w:w="1054"/>
        <w:gridCol w:w="2982"/>
        <w:gridCol w:w="4980"/>
      </w:tblGrid>
      <w:tr w:rsidR="000C2D8A" w:rsidRPr="00FD5EAA" w14:paraId="3CCE1DCC" w14:textId="77777777" w:rsidTr="00D54C7E">
        <w:trPr>
          <w:cantSplit/>
          <w:tblHeader/>
        </w:trPr>
        <w:tc>
          <w:tcPr>
            <w:tcW w:w="479" w:type="pct"/>
            <w:shd w:val="clear" w:color="auto" w:fill="ED7D31" w:themeFill="accent2"/>
            <w:vAlign w:val="center"/>
          </w:tcPr>
          <w:p w14:paraId="7952E42B" w14:textId="77777777" w:rsidR="000C2D8A" w:rsidRPr="00FD5EAA" w:rsidRDefault="000C2D8A" w:rsidP="00D54C7E">
            <w:pPr>
              <w:spacing w:before="100" w:after="100"/>
              <w:rPr>
                <w:b/>
                <w:bCs/>
                <w:color w:val="FFFFFF" w:themeColor="background1"/>
              </w:rPr>
            </w:pPr>
            <w:r>
              <w:rPr>
                <w:b/>
                <w:bCs/>
                <w:color w:val="FFFFFF" w:themeColor="background1"/>
                <w:lang w:val="ga"/>
              </w:rPr>
              <w:t>Leibhéal</w:t>
            </w:r>
          </w:p>
        </w:tc>
        <w:tc>
          <w:tcPr>
            <w:tcW w:w="1172" w:type="pct"/>
            <w:shd w:val="clear" w:color="auto" w:fill="ED7D31" w:themeFill="accent2"/>
            <w:vAlign w:val="center"/>
          </w:tcPr>
          <w:p w14:paraId="7C083B55" w14:textId="77777777" w:rsidR="000C2D8A" w:rsidRPr="00FD5EAA" w:rsidRDefault="000C2D8A" w:rsidP="00D54C7E">
            <w:pPr>
              <w:spacing w:before="100" w:after="100"/>
              <w:rPr>
                <w:b/>
                <w:color w:val="FFFFFF" w:themeColor="background1"/>
              </w:rPr>
            </w:pPr>
            <w:r>
              <w:rPr>
                <w:b/>
                <w:bCs/>
                <w:color w:val="FFFFFF" w:themeColor="background1"/>
                <w:lang w:val="ga"/>
              </w:rPr>
              <w:t>Aicmiú sa Straitéis Spáis agus Eacnamaíochta Réigiúnach</w:t>
            </w:r>
          </w:p>
        </w:tc>
        <w:tc>
          <w:tcPr>
            <w:tcW w:w="3349" w:type="pct"/>
            <w:shd w:val="clear" w:color="auto" w:fill="ED7D31" w:themeFill="accent2"/>
            <w:vAlign w:val="center"/>
          </w:tcPr>
          <w:p w14:paraId="62D91381" w14:textId="77777777" w:rsidR="000C2D8A" w:rsidRPr="00FD5EAA" w:rsidRDefault="000C2D8A" w:rsidP="00D54C7E">
            <w:pPr>
              <w:spacing w:before="100" w:after="100"/>
              <w:rPr>
                <w:b/>
                <w:color w:val="FFFFFF" w:themeColor="background1"/>
              </w:rPr>
            </w:pPr>
            <w:r>
              <w:rPr>
                <w:b/>
                <w:bCs/>
                <w:color w:val="FFFFFF" w:themeColor="background1"/>
                <w:lang w:val="ga"/>
              </w:rPr>
              <w:t>Ordlathas Lonnaíochta Chathair Bhaile Átha Cliath</w:t>
            </w:r>
          </w:p>
        </w:tc>
      </w:tr>
      <w:tr w:rsidR="000C2D8A" w:rsidRPr="00FD5EAA" w14:paraId="6BAA4E80" w14:textId="77777777" w:rsidTr="00D54C7E">
        <w:trPr>
          <w:cantSplit/>
        </w:trPr>
        <w:tc>
          <w:tcPr>
            <w:tcW w:w="479" w:type="pct"/>
            <w:shd w:val="clear" w:color="auto" w:fill="ED7D31" w:themeFill="accent2"/>
            <w:vAlign w:val="center"/>
          </w:tcPr>
          <w:p w14:paraId="4A59DE18" w14:textId="77777777" w:rsidR="000C2D8A" w:rsidRPr="00FD5EAA" w:rsidRDefault="000C2D8A" w:rsidP="00D54C7E">
            <w:pPr>
              <w:spacing w:before="100" w:after="100"/>
              <w:contextualSpacing/>
              <w:jc w:val="center"/>
              <w:rPr>
                <w:b/>
                <w:color w:val="FFFFFF" w:themeColor="background1"/>
              </w:rPr>
            </w:pPr>
            <w:r>
              <w:rPr>
                <w:b/>
                <w:bCs/>
                <w:color w:val="FFFFFF" w:themeColor="background1"/>
                <w:lang w:val="ga"/>
              </w:rPr>
              <w:t>Leibhéal 1</w:t>
            </w:r>
          </w:p>
        </w:tc>
        <w:tc>
          <w:tcPr>
            <w:tcW w:w="1172" w:type="pct"/>
            <w:shd w:val="clear" w:color="auto" w:fill="FBE4D5" w:themeFill="accent2" w:themeFillTint="33"/>
            <w:vAlign w:val="center"/>
          </w:tcPr>
          <w:p w14:paraId="74AA2764" w14:textId="77777777" w:rsidR="000C2D8A" w:rsidRPr="00FD5EAA" w:rsidRDefault="000C2D8A" w:rsidP="00D54C7E">
            <w:pPr>
              <w:spacing w:before="100" w:after="100"/>
              <w:contextualSpacing/>
              <w:rPr>
                <w:b/>
              </w:rPr>
            </w:pPr>
            <w:r>
              <w:rPr>
                <w:lang w:val="ga"/>
              </w:rPr>
              <w:t>Lárionad Ceannchathartha</w:t>
            </w:r>
          </w:p>
        </w:tc>
        <w:tc>
          <w:tcPr>
            <w:tcW w:w="3349" w:type="pct"/>
            <w:shd w:val="clear" w:color="auto" w:fill="FBE4D5" w:themeFill="accent2" w:themeFillTint="33"/>
            <w:vAlign w:val="center"/>
          </w:tcPr>
          <w:p w14:paraId="3EB61E04" w14:textId="77777777" w:rsidR="000C2D8A" w:rsidRPr="00FD5EAA" w:rsidRDefault="000C2D8A" w:rsidP="00D54C7E">
            <w:pPr>
              <w:spacing w:before="100" w:after="100"/>
              <w:contextualSpacing/>
            </w:pPr>
            <w:r>
              <w:rPr>
                <w:lang w:val="ga"/>
              </w:rPr>
              <w:t xml:space="preserve">Lár Cathrach Bhaile Átha Cliath </w:t>
            </w:r>
          </w:p>
        </w:tc>
      </w:tr>
      <w:tr w:rsidR="000C2D8A" w:rsidRPr="00FD5EAA" w14:paraId="094AF073" w14:textId="77777777" w:rsidTr="00D54C7E">
        <w:trPr>
          <w:cantSplit/>
        </w:trPr>
        <w:tc>
          <w:tcPr>
            <w:tcW w:w="479" w:type="pct"/>
            <w:shd w:val="clear" w:color="auto" w:fill="ED7D31" w:themeFill="accent2"/>
            <w:vAlign w:val="center"/>
          </w:tcPr>
          <w:p w14:paraId="7F92768A" w14:textId="77777777" w:rsidR="000C2D8A" w:rsidRPr="00FD5EAA" w:rsidRDefault="000C2D8A" w:rsidP="00D54C7E">
            <w:pPr>
              <w:spacing w:before="100" w:after="100"/>
              <w:contextualSpacing/>
              <w:jc w:val="center"/>
              <w:rPr>
                <w:b/>
                <w:color w:val="FFFFFF" w:themeColor="background1"/>
              </w:rPr>
            </w:pPr>
            <w:r>
              <w:rPr>
                <w:b/>
                <w:bCs/>
                <w:color w:val="FFFFFF" w:themeColor="background1"/>
                <w:lang w:val="ga"/>
              </w:rPr>
              <w:t>Leibhéal 2</w:t>
            </w:r>
          </w:p>
        </w:tc>
        <w:tc>
          <w:tcPr>
            <w:tcW w:w="1172" w:type="pct"/>
            <w:shd w:val="clear" w:color="auto" w:fill="F7CAAC" w:themeFill="accent2" w:themeFillTint="66"/>
            <w:vAlign w:val="center"/>
          </w:tcPr>
          <w:p w14:paraId="30DA77A8" w14:textId="77777777" w:rsidR="000C2D8A" w:rsidRPr="00FD5EAA" w:rsidRDefault="000C2D8A" w:rsidP="00D54C7E">
            <w:pPr>
              <w:spacing w:before="100" w:after="100"/>
              <w:contextualSpacing/>
            </w:pPr>
            <w:r>
              <w:rPr>
                <w:lang w:val="ga"/>
              </w:rPr>
              <w:t>Lár Bailte Móra agus Lár Bailte Contae (Príomhbhailte)</w:t>
            </w:r>
          </w:p>
        </w:tc>
        <w:tc>
          <w:tcPr>
            <w:tcW w:w="3349" w:type="pct"/>
            <w:shd w:val="clear" w:color="auto" w:fill="F7CAAC" w:themeFill="accent2" w:themeFillTint="66"/>
            <w:vAlign w:val="center"/>
          </w:tcPr>
          <w:p w14:paraId="482D34AF" w14:textId="77777777" w:rsidR="000C2D8A" w:rsidRPr="00FD5EAA" w:rsidRDefault="000C2D8A" w:rsidP="00D54C7E">
            <w:pPr>
              <w:spacing w:before="100" w:after="100"/>
              <w:contextualSpacing/>
            </w:pPr>
            <w:r>
              <w:rPr>
                <w:lang w:val="ga"/>
              </w:rPr>
              <w:t>Dada</w:t>
            </w:r>
          </w:p>
        </w:tc>
      </w:tr>
      <w:tr w:rsidR="000C2D8A" w:rsidRPr="00FD5EAA" w14:paraId="4C5A8BD7" w14:textId="77777777" w:rsidTr="00D54C7E">
        <w:trPr>
          <w:cantSplit/>
        </w:trPr>
        <w:tc>
          <w:tcPr>
            <w:tcW w:w="479" w:type="pct"/>
            <w:shd w:val="clear" w:color="auto" w:fill="ED7D31" w:themeFill="accent2"/>
            <w:vAlign w:val="center"/>
          </w:tcPr>
          <w:p w14:paraId="1AF71B36" w14:textId="77777777" w:rsidR="000C2D8A" w:rsidRPr="00FD5EAA" w:rsidRDefault="000C2D8A" w:rsidP="00D54C7E">
            <w:pPr>
              <w:spacing w:before="100" w:after="100"/>
              <w:contextualSpacing/>
              <w:jc w:val="center"/>
              <w:rPr>
                <w:b/>
                <w:color w:val="FFFFFF" w:themeColor="background1"/>
              </w:rPr>
            </w:pPr>
            <w:r>
              <w:rPr>
                <w:b/>
                <w:bCs/>
                <w:color w:val="FFFFFF" w:themeColor="background1"/>
                <w:lang w:val="ga"/>
              </w:rPr>
              <w:lastRenderedPageBreak/>
              <w:t>Leibhéal 3</w:t>
            </w:r>
          </w:p>
        </w:tc>
        <w:tc>
          <w:tcPr>
            <w:tcW w:w="1172" w:type="pct"/>
            <w:shd w:val="clear" w:color="auto" w:fill="FBE4D5" w:themeFill="accent2" w:themeFillTint="33"/>
            <w:vAlign w:val="center"/>
          </w:tcPr>
          <w:p w14:paraId="14DB9946" w14:textId="77777777" w:rsidR="000C2D8A" w:rsidRPr="00FD5EAA" w:rsidRDefault="000C2D8A" w:rsidP="00D54C7E">
            <w:pPr>
              <w:spacing w:before="100" w:after="100"/>
              <w:contextualSpacing/>
            </w:pPr>
            <w:r>
              <w:rPr>
                <w:lang w:val="ga"/>
              </w:rPr>
              <w:t>Lárionaid Bhaile agus/nó Cheantair agus Lár Bailte Fochontae (Príomh-Lárionaid Seirbhíse)</w:t>
            </w:r>
          </w:p>
        </w:tc>
        <w:tc>
          <w:tcPr>
            <w:tcW w:w="3349" w:type="pct"/>
            <w:shd w:val="clear" w:color="auto" w:fill="FBE4D5" w:themeFill="accent2" w:themeFillTint="33"/>
            <w:vAlign w:val="center"/>
          </w:tcPr>
          <w:p w14:paraId="4793BDD0" w14:textId="77777777" w:rsidR="000C2D8A" w:rsidRPr="00FD5EAA" w:rsidRDefault="000C2D8A" w:rsidP="00D54C7E">
            <w:pPr>
              <w:spacing w:before="100" w:after="100"/>
              <w:contextualSpacing/>
            </w:pPr>
            <w:r>
              <w:rPr>
                <w:lang w:val="ga"/>
              </w:rPr>
              <w:t xml:space="preserve">Príomh-Shráidbhailte Uirbeacha – Sainaithnítear sa Straitéis Spáis agus Eacnamaíochta Réigiúnach na lárionaid cheantair seo a leanas de Leibhéal 3 don chathair: </w:t>
            </w:r>
          </w:p>
          <w:p w14:paraId="09E5B4ED" w14:textId="77777777" w:rsidR="000C2D8A" w:rsidRPr="00FD5EAA" w:rsidRDefault="000C2D8A" w:rsidP="00D54C7E">
            <w:pPr>
              <w:spacing w:before="100" w:after="100"/>
              <w:contextualSpacing/>
            </w:pPr>
            <w:r>
              <w:rPr>
                <w:lang w:val="ga"/>
              </w:rPr>
              <w:t xml:space="preserve">Fionnghlas, Ionad Siopadóireachta an Taoibh Thuaidh, Baile Formaid, Ráth Maonais, Ionad Siopadóireachta Chromghlinne, Ionad Siopadóireachta Dhomhnach Míde, Omni, Baile Munna, Sráidbhaile an Iosta agus an Poll Beag, Cluain Ghrífín/Béal Maighne, Baile Phib agus Bóthar an Náis. </w:t>
            </w:r>
          </w:p>
        </w:tc>
      </w:tr>
      <w:tr w:rsidR="000C2D8A" w:rsidRPr="00FD5EAA" w14:paraId="44850DBE" w14:textId="77777777" w:rsidTr="00D54C7E">
        <w:trPr>
          <w:cantSplit/>
        </w:trPr>
        <w:tc>
          <w:tcPr>
            <w:tcW w:w="479" w:type="pct"/>
            <w:vMerge w:val="restart"/>
            <w:shd w:val="clear" w:color="auto" w:fill="ED7D31" w:themeFill="accent2"/>
            <w:vAlign w:val="center"/>
          </w:tcPr>
          <w:p w14:paraId="48B3833B" w14:textId="77777777" w:rsidR="000C2D8A" w:rsidRPr="00FD5EAA" w:rsidRDefault="000C2D8A" w:rsidP="00D54C7E">
            <w:pPr>
              <w:spacing w:before="100" w:after="100"/>
              <w:contextualSpacing/>
              <w:jc w:val="center"/>
              <w:rPr>
                <w:b/>
                <w:color w:val="FFFFFF" w:themeColor="background1"/>
              </w:rPr>
            </w:pPr>
            <w:r>
              <w:rPr>
                <w:b/>
                <w:bCs/>
                <w:color w:val="FFFFFF" w:themeColor="background1"/>
                <w:lang w:val="ga"/>
              </w:rPr>
              <w:t>Leibhéal 4</w:t>
            </w:r>
          </w:p>
        </w:tc>
        <w:tc>
          <w:tcPr>
            <w:tcW w:w="1172" w:type="pct"/>
            <w:vMerge w:val="restart"/>
            <w:shd w:val="clear" w:color="auto" w:fill="F7CAAC" w:themeFill="accent2" w:themeFillTint="66"/>
            <w:vAlign w:val="center"/>
          </w:tcPr>
          <w:p w14:paraId="29BE5D41" w14:textId="77777777" w:rsidR="000C2D8A" w:rsidRPr="00FD5EAA" w:rsidRDefault="000C2D8A" w:rsidP="00D54C7E">
            <w:pPr>
              <w:spacing w:before="100" w:after="100"/>
              <w:contextualSpacing/>
            </w:pPr>
            <w:r>
              <w:rPr>
                <w:lang w:val="ga"/>
              </w:rPr>
              <w:t>Lárionaid Chomharsanachta/Lárionaid Áitiúla – Bailte agus Sráidbhailte Beaga</w:t>
            </w:r>
          </w:p>
        </w:tc>
        <w:tc>
          <w:tcPr>
            <w:tcW w:w="3349" w:type="pct"/>
            <w:shd w:val="clear" w:color="auto" w:fill="F7CAAC" w:themeFill="accent2" w:themeFillTint="66"/>
            <w:vAlign w:val="center"/>
          </w:tcPr>
          <w:p w14:paraId="070C52E5" w14:textId="77777777" w:rsidR="000C2D8A" w:rsidRPr="00FD5EAA" w:rsidRDefault="000C2D8A" w:rsidP="00D54C7E">
            <w:pPr>
              <w:spacing w:before="100" w:after="100"/>
              <w:contextualSpacing/>
            </w:pPr>
            <w:r>
              <w:rPr>
                <w:lang w:val="ga"/>
              </w:rPr>
              <w:t>Sráidbhailte Uirbeacha, lena n-áirítear:</w:t>
            </w:r>
          </w:p>
          <w:p w14:paraId="7ED4CB38" w14:textId="77777777" w:rsidR="000C2D8A" w:rsidRPr="00FD5EAA" w:rsidRDefault="000C2D8A" w:rsidP="00D54C7E">
            <w:pPr>
              <w:spacing w:before="100" w:after="100"/>
              <w:contextualSpacing/>
            </w:pPr>
            <w:r>
              <w:rPr>
                <w:lang w:val="ga"/>
              </w:rPr>
              <w:t xml:space="preserve">An Rinn, Ionad Siopadóireachta Mhuirfean, Domhnach Broc, Raghnallach, Sráid Bhagóid, Ráth Garbh, Crois Araild, Caisleán Ard Aidhin, Tír an Iúir, Camaigh, Inse Chór, Clearwater Fhionnghlaise, Droim Conrach, Fionnradharc, Cill Easra, Éadan Mór, Ráth Eanaigh, Cill Bharróg, agus Sráideanna/Sráidbhailte Margaidh sa chathair istigh, amhail Sráid Thomáis, Sráid na Mí, Sráid San Proinsias, Sráid Camden/Sráid Loch Garman/Sráid Aungier, Sráid Chlann Bhreasail, Sráid Chorcaí, Sráid Dorset agus Sráid an Mhainéir/Bóthar na gCloch. Níl an liosta seo uileghabhálach. </w:t>
            </w:r>
          </w:p>
        </w:tc>
      </w:tr>
      <w:tr w:rsidR="000C2D8A" w:rsidRPr="00802B28" w14:paraId="7BA29FD6" w14:textId="77777777" w:rsidTr="00D54C7E">
        <w:trPr>
          <w:cantSplit/>
        </w:trPr>
        <w:tc>
          <w:tcPr>
            <w:tcW w:w="479" w:type="pct"/>
            <w:vMerge/>
            <w:shd w:val="clear" w:color="auto" w:fill="ED7D31" w:themeFill="accent2"/>
            <w:vAlign w:val="center"/>
          </w:tcPr>
          <w:p w14:paraId="3F6D092A" w14:textId="77777777" w:rsidR="000C2D8A" w:rsidRPr="00FD5EAA" w:rsidRDefault="000C2D8A" w:rsidP="00D54C7E">
            <w:pPr>
              <w:spacing w:before="100" w:after="100"/>
              <w:contextualSpacing/>
              <w:jc w:val="center"/>
              <w:rPr>
                <w:b/>
                <w:color w:val="FFFFFF" w:themeColor="background1"/>
              </w:rPr>
            </w:pPr>
          </w:p>
        </w:tc>
        <w:tc>
          <w:tcPr>
            <w:tcW w:w="1172" w:type="pct"/>
            <w:vMerge/>
            <w:shd w:val="clear" w:color="auto" w:fill="FBE4D5" w:themeFill="accent2" w:themeFillTint="33"/>
            <w:vAlign w:val="center"/>
          </w:tcPr>
          <w:p w14:paraId="5505739D" w14:textId="77777777" w:rsidR="000C2D8A" w:rsidRPr="00FD5EAA" w:rsidRDefault="000C2D8A" w:rsidP="00D54C7E">
            <w:pPr>
              <w:spacing w:before="100" w:after="100"/>
              <w:contextualSpacing/>
            </w:pPr>
          </w:p>
        </w:tc>
        <w:tc>
          <w:tcPr>
            <w:tcW w:w="3349" w:type="pct"/>
            <w:shd w:val="clear" w:color="auto" w:fill="F7CAAC" w:themeFill="accent2" w:themeFillTint="66"/>
            <w:vAlign w:val="center"/>
          </w:tcPr>
          <w:p w14:paraId="4D312254" w14:textId="77777777" w:rsidR="000C2D8A" w:rsidRPr="00FD5EAA" w:rsidRDefault="000C2D8A" w:rsidP="00D54C7E">
            <w:pPr>
              <w:spacing w:before="100" w:after="100"/>
              <w:contextualSpacing/>
            </w:pPr>
            <w:r>
              <w:rPr>
                <w:lang w:val="ga"/>
              </w:rPr>
              <w:t>Lárionaid Chomharsanachta:</w:t>
            </w:r>
          </w:p>
          <w:p w14:paraId="70FED79D" w14:textId="77777777" w:rsidR="000C2D8A" w:rsidRPr="00802B28" w:rsidRDefault="000C2D8A" w:rsidP="00D54C7E">
            <w:pPr>
              <w:spacing w:before="100" w:after="100"/>
              <w:contextualSpacing/>
              <w:rPr>
                <w:lang w:val="ga"/>
              </w:rPr>
            </w:pPr>
            <w:r>
              <w:rPr>
                <w:lang w:val="ga"/>
              </w:rPr>
              <w:t>Tá siad seo scaipthe ar fud na cathrach. Cuimsíonn siad, den chuid is mó, paráidí beaga siopaí áitiúla.</w:t>
            </w:r>
          </w:p>
        </w:tc>
      </w:tr>
      <w:tr w:rsidR="000C2D8A" w:rsidRPr="00FD5EAA" w14:paraId="01B17DCA" w14:textId="77777777" w:rsidTr="00D54C7E">
        <w:trPr>
          <w:cantSplit/>
        </w:trPr>
        <w:tc>
          <w:tcPr>
            <w:tcW w:w="479" w:type="pct"/>
            <w:shd w:val="clear" w:color="auto" w:fill="ED7D31" w:themeFill="accent2"/>
            <w:vAlign w:val="center"/>
          </w:tcPr>
          <w:p w14:paraId="28DAD40C" w14:textId="77777777" w:rsidR="000C2D8A" w:rsidRPr="00FD5EAA" w:rsidRDefault="000C2D8A" w:rsidP="00D54C7E">
            <w:pPr>
              <w:spacing w:before="100" w:after="100"/>
              <w:contextualSpacing/>
              <w:jc w:val="center"/>
              <w:rPr>
                <w:b/>
                <w:color w:val="FFFFFF" w:themeColor="background1"/>
              </w:rPr>
            </w:pPr>
            <w:r>
              <w:rPr>
                <w:b/>
                <w:bCs/>
                <w:color w:val="FFFFFF" w:themeColor="background1"/>
                <w:lang w:val="ga"/>
              </w:rPr>
              <w:t>Leibhéal 5</w:t>
            </w:r>
          </w:p>
        </w:tc>
        <w:tc>
          <w:tcPr>
            <w:tcW w:w="1172" w:type="pct"/>
            <w:shd w:val="clear" w:color="auto" w:fill="FBE4D5" w:themeFill="accent2" w:themeFillTint="33"/>
            <w:vAlign w:val="center"/>
          </w:tcPr>
          <w:p w14:paraId="6E059B36" w14:textId="77777777" w:rsidR="000C2D8A" w:rsidRPr="00FD5EAA" w:rsidRDefault="000C2D8A" w:rsidP="00D54C7E">
            <w:pPr>
              <w:spacing w:before="100" w:after="100"/>
              <w:contextualSpacing/>
            </w:pPr>
            <w:r>
              <w:rPr>
                <w:lang w:val="ga"/>
              </w:rPr>
              <w:t>Siopaí Cúinne/Sráidbhailte Beaga</w:t>
            </w:r>
          </w:p>
        </w:tc>
        <w:tc>
          <w:tcPr>
            <w:tcW w:w="3349" w:type="pct"/>
            <w:shd w:val="clear" w:color="auto" w:fill="FBE4D5" w:themeFill="accent2" w:themeFillTint="33"/>
            <w:vAlign w:val="center"/>
          </w:tcPr>
          <w:p w14:paraId="68205210" w14:textId="77777777" w:rsidR="000C2D8A" w:rsidRPr="00FD5EAA" w:rsidRDefault="000C2D8A" w:rsidP="00D54C7E">
            <w:pPr>
              <w:spacing w:before="100" w:after="100"/>
              <w:contextualSpacing/>
            </w:pPr>
            <w:r>
              <w:rPr>
                <w:lang w:val="ga"/>
              </w:rPr>
              <w:t>Siopaí Cúinne/Áitiúla</w:t>
            </w:r>
          </w:p>
          <w:p w14:paraId="3AF91BEF" w14:textId="77777777" w:rsidR="000C2D8A" w:rsidRPr="00FD5EAA" w:rsidRDefault="000C2D8A" w:rsidP="00D54C7E">
            <w:pPr>
              <w:spacing w:before="100" w:after="100"/>
              <w:contextualSpacing/>
            </w:pPr>
            <w:r>
              <w:rPr>
                <w:lang w:val="ga"/>
              </w:rPr>
              <w:t>Tá siad seo scaipthe ar fud na cathrach.</w:t>
            </w:r>
          </w:p>
        </w:tc>
      </w:tr>
    </w:tbl>
    <w:p w14:paraId="11335952" w14:textId="77777777" w:rsidR="000C2D8A" w:rsidRPr="00FD5EAA" w:rsidRDefault="000C2D8A" w:rsidP="000C2D8A">
      <w:pPr>
        <w:pStyle w:val="Heading3"/>
      </w:pPr>
      <w:r>
        <w:rPr>
          <w:bCs/>
          <w:lang w:val="ga"/>
        </w:rPr>
        <w:t>5.1</w:t>
      </w:r>
      <w:r>
        <w:rPr>
          <w:bCs/>
          <w:lang w:val="ga"/>
        </w:rPr>
        <w:tab/>
        <w:t xml:space="preserve">Leibhéal 1 - Lár Cathrach Bhaile Átha Cliath </w:t>
      </w:r>
    </w:p>
    <w:p w14:paraId="79F65556" w14:textId="77777777" w:rsidR="000C2D8A" w:rsidRPr="00802B28" w:rsidRDefault="000C2D8A" w:rsidP="000C2D8A">
      <w:pPr>
        <w:rPr>
          <w:lang w:val="ga"/>
        </w:rPr>
      </w:pPr>
      <w:r>
        <w:rPr>
          <w:lang w:val="ga"/>
        </w:rPr>
        <w:t xml:space="preserve">Ag barr an ordlathais, feidhmíonn Lár Cathrach Bhaile Átha Cliath mar phríomhcheann scríbe siopadóireachta sa tír, agus é ag soláthar raon leathan tairisceana miondíola agus siopaí suaitheanta de chuid miondíoltóirí idirnáisiúnta agus intíre mór le rá. Comhlíonann sé feidhmeanna miondíola de shainchineál nach ann dóibh in aon áit eile sa Stát. Soláthraíonn </w:t>
      </w:r>
      <w:r>
        <w:rPr>
          <w:lang w:val="ga"/>
        </w:rPr>
        <w:lastRenderedPageBreak/>
        <w:t>sé freisin an raon is leithne de shiopadóireacht earraí comparáide ardoird. I dteannta siopadóireachta, comhlíonann lár na cathrach feidhmeanna breise, lena n-áirítear cinn scríbe thábhachtacha chultúir agus siamsaíochta. Óstálann an chathair líon suntasach ceanncheathrúna oifige agus foirgneamh rialtais freisin, agus is mórcheann scríbe turasóireachta idirnáisiúnta í, áit a bhfuil raon cineálacha cóiríochta agus nithe is díol spéise do thurasóirí le fáil. Is ag an gcathair freisin atá iompar poiblí ardchaighdeáin atá ann cheana agus atá beartaithe araon, mar aon le ríocht phoiblí inrochtana.</w:t>
      </w:r>
    </w:p>
    <w:p w14:paraId="7A34BE13" w14:textId="77777777" w:rsidR="000C2D8A" w:rsidRPr="00802B28" w:rsidRDefault="000C2D8A" w:rsidP="000C2D8A">
      <w:pPr>
        <w:pStyle w:val="Heading3"/>
        <w:rPr>
          <w:rFonts w:eastAsiaTheme="majorEastAsia" w:cs="Arial"/>
          <w:lang w:val="ga"/>
        </w:rPr>
      </w:pPr>
      <w:r>
        <w:rPr>
          <w:bCs/>
          <w:lang w:val="ga"/>
        </w:rPr>
        <w:t>5.2</w:t>
      </w:r>
      <w:r>
        <w:rPr>
          <w:bCs/>
          <w:lang w:val="ga"/>
        </w:rPr>
        <w:tab/>
        <w:t>Leibhéal 3 - Príomh-Shráidbhailte Uirbeacha</w:t>
      </w:r>
    </w:p>
    <w:p w14:paraId="546CC63A" w14:textId="77777777" w:rsidR="000C2D8A" w:rsidRPr="00802B28" w:rsidRDefault="000C2D8A" w:rsidP="000C2D8A">
      <w:pPr>
        <w:rPr>
          <w:lang w:val="ga"/>
        </w:rPr>
      </w:pPr>
      <w:r>
        <w:rPr>
          <w:lang w:val="ga"/>
        </w:rPr>
        <w:t xml:space="preserve">Tá 12 Phríomh-Shráidbhaile Uirbeacha ann sa chathair. Tá dáileadh spásúil na n-áiteanna sin ar fud na cathrach léirithe i bhFíor 7.1 i gCaibidil 7 agus ar Léarscáil K. Is gnách go meallann na Príomh-Shráidbhailte Uirbeacha seo leibhéal caiteachais a fhágann nach iomaitheoirí suntasacha le lár na cathrach iad. Cuireann lárionaid den sórt seo le beogacht a limistéir féin, agus comhlíonann siad ról tábhachtach miondíola agus seirbhíse do cheantar leathan áitiúil. Cé go bhfuil éagsúlacht leathan ann maidir le scála, feidhm agus carachtar na lárionad seo ar fud na cathrach, imríonn siad ról lárnach, agus déanann siad rannchuidiú, maidir le héagsúlacht na timpeallachta miondíola ar fud mhórlimistéar Bhaile Átha Cliath. </w:t>
      </w:r>
    </w:p>
    <w:p w14:paraId="6BFD8B7D" w14:textId="77777777" w:rsidR="000C2D8A" w:rsidRPr="00802B28" w:rsidRDefault="000C2D8A" w:rsidP="000C2D8A">
      <w:pPr>
        <w:rPr>
          <w:lang w:val="ga"/>
        </w:rPr>
      </w:pPr>
      <w:r>
        <w:rPr>
          <w:lang w:val="ga"/>
        </w:rPr>
        <w:t xml:space="preserve">Tá forbairt, comhdhlúthú agus athnuachan leanúnach na bPríomh-Shráidbhailte Uirbeacha ar cheann de na príomhchuspóirí atá leis an bplean, ar mhaithe lena chinntiú go leanfaidh na lárionaid seo le forbairt mar mhoil áitiúla ina bhfuil raon leathan cineálacha miondíola, seirbhísí miondíola, fostaíochta áitiúla, cineálacha bonneagair shóisialta agus forbartha pobail. Samhlaítear freisin go bhféadfaí an méid spáis urláir cónaithe agus oifige sna lárionaid seo a mhéadú, go háirithe os cionn leibhéal na talún. Tá an cur chuige sin ag teacht le fís straitéiseach an phlean agus le prionsabal na cathrach 15 nóiméad. Tá tuilleadh tráchtaireachta ar na Príomh-Shráidbhailte Uirbeacha leagtha amach thíos. </w:t>
      </w:r>
    </w:p>
    <w:p w14:paraId="78DD343E" w14:textId="77777777" w:rsidR="000C2D8A" w:rsidRPr="00802B28" w:rsidRDefault="000C2D8A" w:rsidP="000C2D8A">
      <w:pPr>
        <w:pStyle w:val="Heading4"/>
        <w:rPr>
          <w:lang w:val="ga"/>
        </w:rPr>
      </w:pPr>
      <w:r>
        <w:rPr>
          <w:bCs/>
          <w:lang w:val="ga"/>
        </w:rPr>
        <w:t>Fionnghlas, Baile Munna, Sráidbhaile an Iosta agus an Poll Beag, Cluain Ghrífín/Béal Maighne, agus tailte ar Bhóthar an Náis – Limistéir Forbartha agus Athghiniúna Straitéisí</w:t>
      </w:r>
    </w:p>
    <w:p w14:paraId="592A15D9" w14:textId="77777777" w:rsidR="000C2D8A" w:rsidRPr="00802B28" w:rsidRDefault="000C2D8A" w:rsidP="000C2D8A">
      <w:pPr>
        <w:rPr>
          <w:lang w:val="ga"/>
        </w:rPr>
      </w:pPr>
      <w:r>
        <w:rPr>
          <w:lang w:val="ga"/>
        </w:rPr>
        <w:t xml:space="preserve">Tá Fionnghlas, Baile Munna, Sráidbhaile an Iosta agus an Poll Beag, Cluain Ghrífín/Béal Maighne agus tailte ar Bhóthar an Náis sainaitheanta mar áiteanna atá ina gcuid de na Limistéir Forbartha agus Athghiniúna Straitéisí (SRDAnna) sa Chroí-Straitéis agus dá bhrí sin, tá siad sainaitheanta le haghaidh athghiniúint/forbairt mórscála. Táthar ag coinne leis sna treoirphrionsabail do na SRDAnna gur cheart go n-athródh na Príomh-Shráidbhailte Uirbeacha seo ina lárionaid uirbeacha úsáide measctha atá bunaithe ar iompar poiblí iarnróid ardchaighdeáin atá ann cheana/atá beartaithe chun freastal ar na limistéir athghiniúna seo atá ag teacht chun cinn. </w:t>
      </w:r>
    </w:p>
    <w:p w14:paraId="3E951241" w14:textId="77777777" w:rsidR="000C2D8A" w:rsidRPr="00802B28" w:rsidRDefault="000C2D8A" w:rsidP="000C2D8A">
      <w:pPr>
        <w:pStyle w:val="ListParagraph"/>
        <w:numPr>
          <w:ilvl w:val="0"/>
          <w:numId w:val="39"/>
        </w:numPr>
        <w:rPr>
          <w:lang w:val="ga"/>
        </w:rPr>
      </w:pPr>
      <w:r>
        <w:rPr>
          <w:b/>
          <w:bCs/>
          <w:lang w:val="ga"/>
        </w:rPr>
        <w:t>Sráidbhaile Fhionnghlaise</w:t>
      </w:r>
      <w:r>
        <w:rPr>
          <w:lang w:val="ga"/>
        </w:rPr>
        <w:t xml:space="preserve">: Tríd is tríd, cuimsíonn an lárionad atá ann cheana ionaid mhóra/bheaga miondíola áise, siopa mór earraí comparáide amháin, seirbhísí miondíola, asraonta bia/dí, agus úsáidí cathartha agus pobail. Ba cheart go dtacódh an síneadh beartaithe le Líne Ghlas Luas chuig an sráidbhaile agus an leathnú </w:t>
      </w:r>
      <w:r>
        <w:rPr>
          <w:lang w:val="ga"/>
        </w:rPr>
        <w:lastRenderedPageBreak/>
        <w:t xml:space="preserve">beartaithe ar an daonra ar na hiarthailte tionsclaíocha i mBaile Shéamais, mar aon le comhdhlúthú leanúnach Shráidbhaile Fhionnghlaise (líon táscach de 2,800 aonad cónaithe), leis an soláthar miondíola áitiúil a mhéadú. </w:t>
      </w:r>
    </w:p>
    <w:p w14:paraId="77EA1B15" w14:textId="77777777" w:rsidR="000C2D8A" w:rsidRPr="00802B28" w:rsidRDefault="000C2D8A" w:rsidP="000C2D8A">
      <w:pPr>
        <w:pStyle w:val="ListParagraph"/>
        <w:numPr>
          <w:ilvl w:val="0"/>
          <w:numId w:val="39"/>
        </w:numPr>
        <w:rPr>
          <w:lang w:val="ga"/>
        </w:rPr>
      </w:pPr>
      <w:r>
        <w:rPr>
          <w:b/>
          <w:bCs/>
          <w:lang w:val="ga"/>
        </w:rPr>
        <w:t>Baile Munna</w:t>
      </w:r>
      <w:r>
        <w:rPr>
          <w:lang w:val="ga"/>
        </w:rPr>
        <w:t xml:space="preserve">: Cuimsíonn an lárionad atá ann cheana miondíol áise, seirbhísí miondíola, agus úsáidí cathartha agus pobail. A bhuí leis na deiseanna cónaithe (thart ar 2,200 - 2,350 aonad), tráchtála agus fostaíochta atá beartaithe i mBaile Munna mar gheall ar an Meitreo a sholáthar, tacófar le láithreán Ionad Siopadóireachta Bhaile Munna atá leagtha go talamh a athfhorbairt. </w:t>
      </w:r>
    </w:p>
    <w:p w14:paraId="6B1DDBCE" w14:textId="77777777" w:rsidR="000C2D8A" w:rsidRPr="00802B28" w:rsidRDefault="000C2D8A" w:rsidP="000C2D8A">
      <w:pPr>
        <w:pStyle w:val="ListParagraph"/>
        <w:numPr>
          <w:ilvl w:val="0"/>
          <w:numId w:val="39"/>
        </w:numPr>
        <w:rPr>
          <w:lang w:val="ga"/>
        </w:rPr>
      </w:pPr>
      <w:r>
        <w:rPr>
          <w:b/>
          <w:bCs/>
          <w:lang w:val="ga"/>
        </w:rPr>
        <w:t xml:space="preserve">Sráidbhaile an Iosta agus an Poll Beag: </w:t>
      </w:r>
      <w:r>
        <w:rPr>
          <w:lang w:val="ga"/>
        </w:rPr>
        <w:t xml:space="preserve">Ba sa bhliain 2008 a tógadh Sráidbhaile an Iosta i gCeantar na nDugaí. Tá an ghné miondíola den fhorbairt seo fós le háitiú, áfach. Meastar go dtiocfaidh an lárionad seo chun bheith inmharthana de réir mar a leantar le ceantar na ndugaí a fhorbairt. Tá sé beartaithe mórspás cónaithe (idir 3,000 agus 3,500 aonad cónaithe), tráchtála agus oifige (100,000 méadar cearnach) a thógáil sa Pholl Beag. Tá uasteorainn 5,000 méadar cearnach ann leis an soláthar miondíola sa chroílár tráchtála beartaithe, agus freastalóidh sé ar riachtanais an phobail nua seo. </w:t>
      </w:r>
    </w:p>
    <w:p w14:paraId="73864C51" w14:textId="77777777" w:rsidR="000C2D8A" w:rsidRPr="00802B28" w:rsidRDefault="000C2D8A" w:rsidP="000C2D8A">
      <w:pPr>
        <w:pStyle w:val="ListParagraph"/>
        <w:numPr>
          <w:ilvl w:val="0"/>
          <w:numId w:val="39"/>
        </w:numPr>
        <w:rPr>
          <w:lang w:val="ga"/>
        </w:rPr>
      </w:pPr>
      <w:r>
        <w:rPr>
          <w:b/>
          <w:bCs/>
          <w:lang w:val="ga"/>
        </w:rPr>
        <w:t>Cluain Ghrífín/Béal Maighne</w:t>
      </w:r>
      <w:r>
        <w:rPr>
          <w:lang w:val="ga"/>
        </w:rPr>
        <w:t>: Is é ionad siopadóireachta Halla an Chláir, inarb é Tesco an príomhthionónta, an phríomhfhorbairt miondíola a fhreastalaíonn ar an limistéar seo, agus raon asraonta agus seirbhísí miondíola áitiúla eile le fáil ann. Tá folúntas leanúnach ann feadh na príomhshráide i gCluain Ghrífín agus ag an stáisiún DART. Mar sin féin, bhí roinnt aonad á n-áitiú ag raon seirbhísí miondíola áitiúla, úsáidí bia agus dí, agus úsáidí áise agus pobail. Tá breis agus 7,000 aonad cónaithe le soláthar i gCluain Ghrífín/Béal Maighne sna blianta atá le teacht. Meastar go mbeidh glacadh breise ann le haonaid fholmha thar thréimhse feidhme an phlean, de réir mar a chuirtear an fhorbairt chónaithe atá beartaithe don limistéar seo i gcrích agus de réir mar a mhéadaíonn an daonra. Cuirfear feabhas ar an limistéar freisin trí sholáthar an láir baile i gCluain Ghrífín (deonaíodh cead sa bhliain 2020, lenar áiríodh thart ar 5,000 méadar cearnach de spás miondíola) a chríochnú, mar atá beartaithe, agus trí lár nua baile a sholáthar i mBéal Maighne, mar atá leagtha amach i Máistirphlean Bhéal Maighne agus Lána Belcamp 2020, ina samhlaítear candam miondíola ina bhfuil thart ar 3,000 méadar cearnach chun freastal ar an limistéar cónaithe seo atá ag teacht chun cinn.</w:t>
      </w:r>
    </w:p>
    <w:p w14:paraId="022AC195" w14:textId="77777777" w:rsidR="000C2D8A" w:rsidRPr="00FD5EAA" w:rsidRDefault="000C2D8A" w:rsidP="000C2D8A">
      <w:pPr>
        <w:pStyle w:val="ListParagraph"/>
        <w:numPr>
          <w:ilvl w:val="0"/>
          <w:numId w:val="39"/>
        </w:numPr>
      </w:pPr>
      <w:r>
        <w:rPr>
          <w:b/>
          <w:bCs/>
          <w:lang w:val="ga"/>
        </w:rPr>
        <w:t xml:space="preserve">Tailte ar Bhóthar an Náis: </w:t>
      </w:r>
      <w:r>
        <w:rPr>
          <w:lang w:val="ga"/>
        </w:rPr>
        <w:t>Níor soláthraíodh go fóill an fhorbairt chónaithe, tráchtála agus fostaíochta a rabhthas ag coinne léi sa Phríomh-Shráidbhaile Uirbeach ar Bhóthar an Náis. Sa Phlean Limistéir Áitiúil atá beartaithe don limistéar, sainaithnítear an gá atá le lárionad ceantair a fhorbairt ar Bhóthar an Náis i gcomhar le fás agus forbairt daonra amach anseo. Sa Phlean Limistéir Áitiúil do Bhóthar an Náis, sainaithnítear candam miondíola ina bhfuil thart ar 35,000 méadar cearnach chun freastal ar an limistéar seo atá i mbéal forbartha. Tá oiriúnacht an chandaim miondíola sin pléite thíos i rannán 6.</w:t>
      </w:r>
    </w:p>
    <w:p w14:paraId="3D5111E0" w14:textId="77777777" w:rsidR="000C2D8A" w:rsidRPr="00FD5EAA" w:rsidRDefault="000C2D8A" w:rsidP="000C2D8A">
      <w:pPr>
        <w:pStyle w:val="Heading4"/>
      </w:pPr>
      <w:r>
        <w:rPr>
          <w:bCs/>
          <w:lang w:val="ga"/>
        </w:rPr>
        <w:lastRenderedPageBreak/>
        <w:t xml:space="preserve">An Taobh Thuaidh, Cromghlinn, Domhnach Míde agus Omni - Ionaid Siopadóireachta Fho-uirbeacha </w:t>
      </w:r>
    </w:p>
    <w:p w14:paraId="6A278050" w14:textId="77777777" w:rsidR="000C2D8A" w:rsidRPr="00802B28" w:rsidRDefault="000C2D8A" w:rsidP="000C2D8A">
      <w:pPr>
        <w:rPr>
          <w:lang w:val="ga"/>
        </w:rPr>
      </w:pPr>
      <w:r>
        <w:rPr>
          <w:lang w:val="ga"/>
        </w:rPr>
        <w:t xml:space="preserve">Is ionaid siopadóireachta fho-uirbeacha iad an Taobh Thuaidh, Cromghlinn, Domhnach Míde agus Omni. Tá idir 10,000 agus 20,000 méadar cearnach ina bhformhór, agus tá miondíol áise, miondíol comparáide ísealoird agus ardoird, agus tairiscint bia agus dí le fáil iontu. Is é ionad siopadóireachta Omni an ceann is mó de na ceithre ionad, toisc gur tiontaíodh a iarpháirc miondíola ina páirc miondíola comparáide/bia agus dí. Tá pictiúrlann 11 scáileán ann freisin. Is ar cheantar áitiúil a fhreastalaíonn formhór na n-ionad sin, seachas Omni, a mheallann roinnt daoine um thráthnóna freisin. Tá leibhéil ísle folúntais ag na hionaid seo, seachas Ionad Siopadóireachta Chromghlinne, atá folamh den chuid is mó. Is féidir na hionaid seo a rochtain go héasca de bhus, de shiúl na gcos agus de rothar. </w:t>
      </w:r>
    </w:p>
    <w:p w14:paraId="087267EA" w14:textId="77777777" w:rsidR="000C2D8A" w:rsidRPr="00802B28" w:rsidRDefault="000C2D8A" w:rsidP="000C2D8A">
      <w:pPr>
        <w:pStyle w:val="Heading4"/>
        <w:rPr>
          <w:lang w:val="ga"/>
        </w:rPr>
      </w:pPr>
      <w:r>
        <w:rPr>
          <w:bCs/>
          <w:lang w:val="ga"/>
        </w:rPr>
        <w:t>Baile Formaid, Ráth Maonais agus Baile Phib - Príomh-Shráidbhailte Uirbeacha Traidisiúnta</w:t>
      </w:r>
    </w:p>
    <w:p w14:paraId="2809303C" w14:textId="77777777" w:rsidR="000C2D8A" w:rsidRPr="00802B28" w:rsidRDefault="000C2D8A" w:rsidP="000C2D8A">
      <w:pPr>
        <w:rPr>
          <w:lang w:val="ga"/>
        </w:rPr>
      </w:pPr>
      <w:r>
        <w:rPr>
          <w:lang w:val="ga"/>
        </w:rPr>
        <w:t>Is Príomh-Shráidbhailte Uirbeacha traidisiúnta iad Baile Formaid, Ráth Maonais agus Baile Phib. Tá 10,000 méadar cearnach nó níos lú ina bhformhór, seachas Ráth Maonais ina bhfuil Ionad Siopadóireachta na hEala. Is iad miondíoltóirí móra áise na príomhthionóntaí sna hionaid seo, agus cuimsíonn siad raon asraonta beaga miondíola comparáide, seirbhísí miondíola áitiúla agus sain-asraonta coimhdeacha miondíola áise. Cuimsíonn roinnt mhaith díobh saoráidí pobail agus sóisialta freisin.</w:t>
      </w:r>
    </w:p>
    <w:p w14:paraId="038C386E" w14:textId="77777777" w:rsidR="000C2D8A" w:rsidRPr="00802B28" w:rsidRDefault="000C2D8A" w:rsidP="000C2D8A">
      <w:pPr>
        <w:pStyle w:val="Heading3"/>
        <w:rPr>
          <w:lang w:val="ga"/>
        </w:rPr>
      </w:pPr>
      <w:r>
        <w:rPr>
          <w:bCs/>
          <w:lang w:val="ga"/>
        </w:rPr>
        <w:t>5.3</w:t>
      </w:r>
      <w:r>
        <w:rPr>
          <w:bCs/>
          <w:lang w:val="ga"/>
        </w:rPr>
        <w:tab/>
        <w:t>Leibhéal 4 - Sráidbhailte Uirbeacha agus Lárionaid Chomharsanachta</w:t>
      </w:r>
    </w:p>
    <w:p w14:paraId="355D8424" w14:textId="77777777" w:rsidR="000C2D8A" w:rsidRPr="00802B28" w:rsidRDefault="000C2D8A" w:rsidP="000C2D8A">
      <w:pPr>
        <w:pStyle w:val="Heading4"/>
        <w:rPr>
          <w:lang w:val="ga"/>
        </w:rPr>
      </w:pPr>
      <w:r>
        <w:rPr>
          <w:bCs/>
          <w:lang w:val="ga"/>
        </w:rPr>
        <w:t>Sráidbhailte Uirbeacha</w:t>
      </w:r>
    </w:p>
    <w:p w14:paraId="5FA32B0C" w14:textId="77777777" w:rsidR="000C2D8A" w:rsidRPr="00802B28" w:rsidRDefault="000C2D8A" w:rsidP="000C2D8A">
      <w:pPr>
        <w:rPr>
          <w:lang w:val="ga"/>
        </w:rPr>
      </w:pPr>
      <w:r>
        <w:rPr>
          <w:lang w:val="ga"/>
        </w:rPr>
        <w:t xml:space="preserve">Tá sráidbhailte uirbeacha suite ar fud na cathrach istigh agus sna bruachbhailte istigh agus amuigh. Is lú iad ná na Príomh-Shráidbhailte Uirbeacha, agus is gnách gur lú an ról agus an tairiscint atá acu ná iad sin atá ag na Príomh-Shráidbhailte Uirbeacha. Mar sin féin, leanann siad le pointe fócasach eacnamaíoch, sóisialta agus fisiciúil tábhachtach a chur chun cinn dá bpobail. Tá samplaí de shráidbhailte uirbeacha sa limistéar bruachbhailteach istigh agus amuigh léirithe i bhFíor 7.1 i gCaibidil 7. Tá sráidbhailte uirbeacha sa raon idir sráidbhailte fo-uirbeacha Victeoiriacha agus ionaid siopadóireachta bheaga. Áirítear iad seo a leanas leis na feidhmeanna atá acu: miondíol áise áitiúil/seachtainiúil; miondíol beag comparáide; bia agus deoch; feidhmeanna cultúir agus fóillíochta; sain-mhiondíol agus miondíol nideoige agus neamhspleách; agus seirbhísí pobail agus sóisialta. Cuireann na lárionaid seo le beogacht na cathrach mar gheall ar éagsúlacht a dtairisceana agus ar a leibhéal comhchruinnithe ar fud na cathrach. </w:t>
      </w:r>
    </w:p>
    <w:p w14:paraId="11B760A0" w14:textId="77777777" w:rsidR="000C2D8A" w:rsidRPr="00802B28" w:rsidRDefault="000C2D8A" w:rsidP="000C2D8A">
      <w:pPr>
        <w:pStyle w:val="Heading4"/>
        <w:rPr>
          <w:lang w:val="ga"/>
        </w:rPr>
      </w:pPr>
      <w:r>
        <w:rPr>
          <w:bCs/>
          <w:lang w:val="ga"/>
        </w:rPr>
        <w:t>Lárionaid Chomharsanachta</w:t>
      </w:r>
    </w:p>
    <w:p w14:paraId="430297DE" w14:textId="77777777" w:rsidR="000C2D8A" w:rsidRPr="00802B28" w:rsidRDefault="000C2D8A" w:rsidP="000C2D8A">
      <w:pPr>
        <w:rPr>
          <w:color w:val="000000"/>
          <w:lang w:val="ga"/>
        </w:rPr>
      </w:pPr>
      <w:r>
        <w:rPr>
          <w:lang w:val="ga"/>
        </w:rPr>
        <w:t>Tacaíonn na lárionaid seo leis na lárionaid eile san ordlathas, agus tá siad faoi fhad siúil gearr de na pobail a bhfreastalaíonn siad orthu. Tríd is tríd, comhlíonann siad feidhmeanna tábhachtacha siopadóireachta breisithe agus laethúla agus feidhmeanna tábhachtacha seirbhíse miondíola.</w:t>
      </w:r>
      <w:r>
        <w:rPr>
          <w:color w:val="000000"/>
          <w:lang w:val="ga"/>
        </w:rPr>
        <w:t xml:space="preserve"> </w:t>
      </w:r>
      <w:r>
        <w:rPr>
          <w:lang w:val="ga"/>
        </w:rPr>
        <w:t xml:space="preserve">Is é atá ina bhformhór ná paráid siopadóireachta ina bhfuil </w:t>
      </w:r>
      <w:r>
        <w:rPr>
          <w:lang w:val="ga"/>
        </w:rPr>
        <w:lastRenderedPageBreak/>
        <w:t>ollmhargadh/siopa grósaera beag agus raon teoranta siopaí tacaíochta amhail búistéir nó cógaiseoir agus seirbhísí miondíola amhail gruagairí. Cuimsíonn dornán díobh seirbhísí eile amhail postoifigí a fhreastalaíonn ar dhaonra beag áitiúil. Imríonn na lárionaid seo ról tábhachtach maidir le freastal ar na riachtanais atá acu sin nach bhfuil aon rochtain acu ar charr.</w:t>
      </w:r>
      <w:r>
        <w:rPr>
          <w:color w:val="000000"/>
          <w:lang w:val="ga"/>
        </w:rPr>
        <w:t xml:space="preserve"> </w:t>
      </w:r>
    </w:p>
    <w:p w14:paraId="5588ECE6" w14:textId="77777777" w:rsidR="000C2D8A" w:rsidRPr="00802B28" w:rsidRDefault="000C2D8A" w:rsidP="000C2D8A">
      <w:pPr>
        <w:pStyle w:val="Heading3"/>
        <w:rPr>
          <w:lang w:val="ga"/>
        </w:rPr>
      </w:pPr>
      <w:r>
        <w:rPr>
          <w:bCs/>
          <w:lang w:val="ga"/>
        </w:rPr>
        <w:t>5.4</w:t>
      </w:r>
      <w:r>
        <w:rPr>
          <w:bCs/>
          <w:lang w:val="ga"/>
        </w:rPr>
        <w:tab/>
        <w:t>Leibhéal 5 - Siopaí Cúinne/Áitiúla</w:t>
      </w:r>
    </w:p>
    <w:p w14:paraId="559F3B63" w14:textId="66EEFCA6" w:rsidR="000C2D8A" w:rsidRPr="00D42D8D" w:rsidRDefault="000C2D8A" w:rsidP="00D42D8D">
      <w:pPr>
        <w:rPr>
          <w:rFonts w:cs="Arial"/>
          <w:lang w:val="ga"/>
        </w:rPr>
      </w:pPr>
      <w:r>
        <w:rPr>
          <w:lang w:val="ga"/>
        </w:rPr>
        <w:t xml:space="preserve">Is le siopaí cúinne/áitiúla beaga a bhaineann an leibhéal is ísle den ordlathas. Comhlíonann saoráidí miondíola áitiúla den sórt seo ról agus feidhm luachmhar áitiúil agus ‘siúl isteach’ do na pobail áitiúla a bhfreastalaíonn siad orthu. </w:t>
      </w:r>
      <w:bookmarkStart w:id="576" w:name="_Toc59087389"/>
    </w:p>
    <w:p w14:paraId="58B620FA" w14:textId="77777777" w:rsidR="000C2D8A" w:rsidRPr="00802B28" w:rsidRDefault="000C2D8A" w:rsidP="000C2D8A">
      <w:pPr>
        <w:pStyle w:val="Heading2"/>
        <w:rPr>
          <w:lang w:val="ga"/>
        </w:rPr>
      </w:pPr>
      <w:bookmarkStart w:id="577" w:name="_Toc121227687"/>
      <w:bookmarkStart w:id="578" w:name="_Toc83122842"/>
      <w:bookmarkStart w:id="579" w:name="_Toc218941058"/>
      <w:r>
        <w:rPr>
          <w:bCs/>
          <w:color w:val="auto"/>
          <w:lang w:val="ga"/>
        </w:rPr>
        <w:t>6.0</w:t>
      </w:r>
      <w:r>
        <w:rPr>
          <w:bCs/>
          <w:color w:val="auto"/>
          <w:lang w:val="ga"/>
        </w:rPr>
        <w:tab/>
      </w:r>
      <w:bookmarkEnd w:id="576"/>
      <w:r>
        <w:rPr>
          <w:bCs/>
          <w:lang w:val="ga"/>
        </w:rPr>
        <w:t>Scála agus Suíomh na Forbartha Miondíola</w:t>
      </w:r>
      <w:bookmarkEnd w:id="577"/>
      <w:bookmarkEnd w:id="578"/>
      <w:bookmarkEnd w:id="579"/>
    </w:p>
    <w:p w14:paraId="5E1BFE38" w14:textId="77777777" w:rsidR="000C2D8A" w:rsidRPr="00802B28" w:rsidRDefault="000C2D8A" w:rsidP="000C2D8A">
      <w:pPr>
        <w:rPr>
          <w:b/>
          <w:lang w:val="ga"/>
        </w:rPr>
      </w:pPr>
      <w:r>
        <w:rPr>
          <w:b/>
          <w:bCs/>
          <w:lang w:val="ga"/>
        </w:rPr>
        <w:t>Treoir maidir le Suíomh agus Scála na Forbartha Miondíola chun Tacú leis an Ordlathas Lonnaíochta</w:t>
      </w:r>
    </w:p>
    <w:p w14:paraId="72F49DA8" w14:textId="77777777" w:rsidR="000C2D8A" w:rsidRPr="00802B28" w:rsidRDefault="000C2D8A" w:rsidP="000C2D8A">
      <w:pPr>
        <w:rPr>
          <w:lang w:val="ga"/>
        </w:rPr>
      </w:pPr>
      <w:r>
        <w:rPr>
          <w:lang w:val="ga"/>
        </w:rPr>
        <w:t>Soláthraíonn lárionaid uirbeacha na cathrach meascán de chineálacha miondíola a fhreastalaíonn ar phobal áitiúil, comharsanachta, ceantair nó cathrach. Tá sé ríthábhachtach go mbeadh spás urláir miondíola nua suite in áit chuí chun beogacht agus inmharthanacht na lárionad atá ann cheana agus atá beartaithe a choinneáil ar bun, ionas gur féidir leas a bhaint as rochtain fheabhsaithe ar an iompar poiblí agus freastal ar limistéir ina bhfuil fás faoin daonra. Ba cheart forbairtí miondíola a bheith bainteach leis an ordlathas, ba cheart iad a bheith suite laistigh de lárionaid ainmnithe, agus ba cheart iad a bheith ar scála atá ag teacht le feidhm an lárionaid lena mbaineann.</w:t>
      </w:r>
    </w:p>
    <w:p w14:paraId="2D5124C7" w14:textId="77777777" w:rsidR="000C2D8A" w:rsidRPr="00802B28" w:rsidRDefault="000C2D8A" w:rsidP="000C2D8A">
      <w:pPr>
        <w:pStyle w:val="Heading3"/>
        <w:rPr>
          <w:lang w:val="ga"/>
        </w:rPr>
      </w:pPr>
      <w:r>
        <w:rPr>
          <w:bCs/>
          <w:lang w:val="ga"/>
        </w:rPr>
        <w:t>6.1</w:t>
      </w:r>
      <w:r>
        <w:rPr>
          <w:bCs/>
          <w:lang w:val="ga"/>
        </w:rPr>
        <w:tab/>
        <w:t>Lár Cathrach Bhaile Átha Cliath</w:t>
      </w:r>
    </w:p>
    <w:p w14:paraId="1CFCABC1" w14:textId="77777777" w:rsidR="000C2D8A" w:rsidRPr="00802B28" w:rsidRDefault="000C2D8A" w:rsidP="000C2D8A">
      <w:pPr>
        <w:rPr>
          <w:lang w:val="ga"/>
        </w:rPr>
      </w:pPr>
      <w:r>
        <w:rPr>
          <w:lang w:val="ga"/>
        </w:rPr>
        <w:t xml:space="preserve">Tá Croílár Miondíola Lár na Cathrach léirithe i bhFíor 7.1 i gCaibidil 7. Den chuid is mó, tá an Croílár Miondíola faoi réir Chuspóir Criosaithe Úsáide Talún Z5: lár na cathrach. </w:t>
      </w:r>
    </w:p>
    <w:p w14:paraId="2455CD34" w14:textId="77777777" w:rsidR="000C2D8A" w:rsidRPr="00802B28" w:rsidRDefault="000C2D8A" w:rsidP="000C2D8A">
      <w:pPr>
        <w:rPr>
          <w:lang w:val="ga"/>
        </w:rPr>
      </w:pPr>
      <w:r>
        <w:rPr>
          <w:lang w:val="ga"/>
        </w:rPr>
        <w:t xml:space="preserve">Chun inbhuanaitheacht, inmharthanacht agus beogacht fhadtéarmach lár na cathrach a chinntiú, tá sé tábhachtach go bhféadfadh sé oiriúnú d’athruithe ar éilimh agus iompraíocht tomhaltóirí agus do na dúshláin a chruthaíonn miondíol ar líne agus dóibh sin a thagann as paindéim Covid-19. Chun siopadóirí a mhealladh chuig lár na cathrach, is gá meascán bríomhar d’eispéiris siopadóirí a bheith ann a chuirfidh leis an eispéireas miondíola agus a thacóidh ar deireadh leis an earnáil miondíola. Leanfaidh an Chomhairle le tacú le miondíol comparáide ardoird agus leis an soláthar miondíola áise i lár na cathrach a fhorbairt. Tá straitéis chun tacú le croílár miondíola lár na cathrach leagtha amach i rannán 8.0 thíos. </w:t>
      </w:r>
    </w:p>
    <w:p w14:paraId="0AADFF50" w14:textId="77777777" w:rsidR="000C2D8A" w:rsidRPr="00802B28" w:rsidRDefault="000C2D8A" w:rsidP="000C2D8A">
      <w:pPr>
        <w:pStyle w:val="Heading3"/>
        <w:rPr>
          <w:lang w:val="ga"/>
        </w:rPr>
      </w:pPr>
      <w:r>
        <w:rPr>
          <w:bCs/>
          <w:lang w:val="ga"/>
        </w:rPr>
        <w:t>6.2</w:t>
      </w:r>
      <w:r>
        <w:rPr>
          <w:bCs/>
          <w:lang w:val="ga"/>
        </w:rPr>
        <w:tab/>
        <w:t>Príomh-Shráidbhailte Uirbeacha</w:t>
      </w:r>
    </w:p>
    <w:p w14:paraId="5028551C" w14:textId="77777777" w:rsidR="000C2D8A" w:rsidRPr="00802B28" w:rsidRDefault="000C2D8A" w:rsidP="000C2D8A">
      <w:pPr>
        <w:rPr>
          <w:rFonts w:cs="Arial"/>
          <w:lang w:val="ga"/>
        </w:rPr>
      </w:pPr>
      <w:r>
        <w:rPr>
          <w:lang w:val="ga"/>
        </w:rPr>
        <w:t xml:space="preserve">Tá fairsinge spásúil gach Príomh-Shráidbhaile Uirbigh léirithe ar Léarscáil K den phlean forbartha seo. Tá na lárionaid seo faoi réir (a) Chuspóir Criosaithe Úsáide Talún Z4: lárionad ceantair ina bhfuil saoráidí seirbhísí measctha nó (b) Chuspóir Criosaithe Úsáide Talún Z14: athnuachan shóisialta, fhisiciúil agus eacnamaíoch lena ngabhann úsáidí measctha. </w:t>
      </w:r>
    </w:p>
    <w:p w14:paraId="36560417" w14:textId="77777777" w:rsidR="000C2D8A" w:rsidRPr="00802B28" w:rsidRDefault="000C2D8A" w:rsidP="000C2D8A">
      <w:pPr>
        <w:rPr>
          <w:lang w:val="ga"/>
        </w:rPr>
      </w:pPr>
      <w:r>
        <w:rPr>
          <w:lang w:val="ga"/>
        </w:rPr>
        <w:lastRenderedPageBreak/>
        <w:t>Ní thugtar sna Treoirlínte Pleanála Miondíola 2012 aon treoir maidir leis an méid is cuí do Lárionad Ceantair (dá ngairtear Príomh-Shráidbhaile Uirbeach sa straitéis seo), a mhéid a bhaineann leis an leibhéal riachtanach spáis urláir miondíola atá oiriúnach. Luaitear sna treoirlínte gur gnách go mbíonn Lárionaid Cheantair le fáil i limistéar ina bhfuil 10,000 duine nó níos mó. Mar riail ghinearálta, áfach, agus aird á tabhairt ar Straitéis Miondíola 2008, tá an scála cuí do na lárionaid seo sa raon idir 10-20,000 méadar cearnach de ghlanspás urláir miondíola inligthe a fhreastalaíonn ar dhaonra de 10,000-15,000 duine</w:t>
      </w:r>
      <w:r>
        <w:rPr>
          <w:rStyle w:val="FootnoteReference"/>
          <w:lang w:val="ga"/>
        </w:rPr>
        <w:footnoteReference w:id="23"/>
      </w:r>
      <w:r>
        <w:rPr>
          <w:lang w:val="ga"/>
        </w:rPr>
        <w:t>. Luaitear i Straitéis 2008 freisin go bhféadfaí suas le 10-15,000 méadar cearnach a chur leis an spás urláir inligthe i lárionaid cheantair inarb ann d’fhorbairt ard-dlúis fhairsing nó dhian. Mar gheall ar na hathruithe radacacha a thit amach san earnáil miondíola ó foilsíodh straitéis 2008, agus mar gheall ar an bhfás measartha marbhánta san earnáil miondíola, áfach, tugtar faoi deara nach dócha go mbainfear an scála agus an uaillmhian sin le haghaidh forbairt miondíola amach in aon cheann de na lárionaid cheantair laistigh den chathair thar thréimhse feidhme an phlean.</w:t>
      </w:r>
    </w:p>
    <w:p w14:paraId="1CE7B5EF" w14:textId="77777777" w:rsidR="000C2D8A" w:rsidRPr="00802B28" w:rsidRDefault="000C2D8A" w:rsidP="000C2D8A">
      <w:pPr>
        <w:rPr>
          <w:lang w:val="ga"/>
        </w:rPr>
      </w:pPr>
      <w:r>
        <w:rPr>
          <w:lang w:val="ga"/>
        </w:rPr>
        <w:t xml:space="preserve">Dá ainneoin sin, thabharfadh an soláthar teoranta forbartha miondíola nua i bPríomh-Shráidbhailte Uirbeacha thar thréimhse feidhme an phlean roimhe le tuiscint go bhfuil scóip ann chun an spás urláir miondíola a mhéadú i ngach lárionad. Tá éagsúlacht shuntasach ann maidir leis an méid spáis urláir miondíola sna Príomh-Shráidbhailte Uirbeacha éagsúla, áfach, agus beidh acmhainn níos mó ag roinnt lárionad chun an soláthar miondíola a mhéadú ná an acmhainn a bheidh ag cinn eile. Ar aon dul leis an gCroí-Straitéis, is thar a bheith cuí do mhéadú ar an méid spáis urláir miondíola atá na lárionaid sin atá suite i limistéir atá sainaitheanta le haghaidh fás nua daonra agus tráchtála agus ina bhfuil iompar poiblí ardchaighdeáin ar fáil agus atá na lárionaid sin ar gá iad a athghiniúint, go háirithe na SRDAnna. </w:t>
      </w:r>
    </w:p>
    <w:p w14:paraId="003B418F" w14:textId="77777777" w:rsidR="000C2D8A" w:rsidRPr="00802B28" w:rsidRDefault="000C2D8A" w:rsidP="000C2D8A">
      <w:pPr>
        <w:rPr>
          <w:lang w:val="ga"/>
        </w:rPr>
      </w:pPr>
      <w:r>
        <w:rPr>
          <w:lang w:val="ga"/>
        </w:rPr>
        <w:t xml:space="preserve">Is gá breithniú a dhéanamh ar thosca eile, amhail scála agus dlús an cheantair daonra ábhartha, leibhéal inléirithe tearcsholáthair miondíola sa lárionad lena mbaineann, leibhéil folúntais, ceadanna ar marthain, an fháil ar láithreáin fhéideartha, agus na forálacha iomchuí de phleananna reachtúla, agus beidh na tosca sin mar bhunús do mheasúnú a dhéanamh ar thograí forbartha le haghaidh soláthar miondíola méadaithe laistigh de Phríomh-Shráidbhailte Uirbeacha. Is í an straitéis fhoriomlán leanúint leis an ról atá ag na Príomh-Shráidbhailte Uirbeacha a chur chun cinn agus a chomhdhlúthú le leibhéal forbartha miondíola atá ar cóimhéid leis an gceantar. </w:t>
      </w:r>
    </w:p>
    <w:p w14:paraId="7C4EB31C" w14:textId="77777777" w:rsidR="000C2D8A" w:rsidRPr="00802B28" w:rsidRDefault="000C2D8A" w:rsidP="000C2D8A">
      <w:pPr>
        <w:rPr>
          <w:lang w:val="ga"/>
        </w:rPr>
      </w:pPr>
      <w:r>
        <w:rPr>
          <w:lang w:val="ga"/>
        </w:rPr>
        <w:t xml:space="preserve">Beidh tograí athfhorbartha mórscála lena méadófaí méid aon Phríomh-Shráidbhaile Uirbigh (lárionad ceantair leibhéal 3) go níos mó ná 20,000 méadar cearnach i dtéarmaí glana faoi réir Measúnú mionsonraithe Tionchair Miondíola. </w:t>
      </w:r>
    </w:p>
    <w:p w14:paraId="723A20CC" w14:textId="77777777" w:rsidR="000C2D8A" w:rsidRPr="00802B28" w:rsidRDefault="000C2D8A" w:rsidP="000C2D8A">
      <w:pPr>
        <w:rPr>
          <w:lang w:val="ga"/>
        </w:rPr>
      </w:pPr>
      <w:r>
        <w:rPr>
          <w:lang w:val="ga"/>
        </w:rPr>
        <w:lastRenderedPageBreak/>
        <w:t>Tá treoirphrionsabail maidir le scála na forbartha miondíola atá le cur chun cinn i ngach Príomh-Shráidbhaile Uirbeach le linn thréimhse an phlean leagtha amach i dTábla 3.</w:t>
      </w:r>
    </w:p>
    <w:p w14:paraId="3B09226D" w14:textId="2C86F567" w:rsidR="000C2D8A" w:rsidRPr="00802B28" w:rsidRDefault="000C2D8A" w:rsidP="000C2D8A">
      <w:pPr>
        <w:pStyle w:val="Caption"/>
        <w:keepNext/>
        <w:tabs>
          <w:tab w:val="left" w:pos="1418"/>
        </w:tabs>
        <w:spacing w:after="50"/>
        <w:ind w:left="1418" w:hanging="1418"/>
        <w:rPr>
          <w:smallCaps/>
          <w:color w:val="auto"/>
          <w:sz w:val="24"/>
          <w:szCs w:val="24"/>
          <w:lang w:val="ga"/>
        </w:rPr>
      </w:pPr>
      <w:bookmarkStart w:id="580" w:name="_Toc83121930"/>
      <w:bookmarkStart w:id="581" w:name="_Toc218941406"/>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3</w:t>
      </w:r>
      <w:r>
        <w:rPr>
          <w:smallCaps/>
          <w:color w:val="auto"/>
          <w:sz w:val="24"/>
          <w:szCs w:val="24"/>
          <w:lang w:val="ga"/>
        </w:rPr>
        <w:fldChar w:fldCharType="end"/>
      </w:r>
      <w:r>
        <w:rPr>
          <w:color w:val="auto"/>
          <w:sz w:val="24"/>
          <w:szCs w:val="24"/>
          <w:lang w:val="ga"/>
        </w:rPr>
        <w:t>:</w:t>
      </w:r>
      <w:r>
        <w:rPr>
          <w:color w:val="auto"/>
          <w:sz w:val="24"/>
          <w:szCs w:val="24"/>
          <w:lang w:val="ga"/>
        </w:rPr>
        <w:tab/>
        <w:t>Suíomh agus Scála na Forbartha Miondíola i bPríomh-Shráidbhailte Uirbeacha</w:t>
      </w:r>
      <w:bookmarkEnd w:id="580"/>
      <w:bookmarkEnd w:id="581"/>
    </w:p>
    <w:tbl>
      <w:tblPr>
        <w:tblW w:w="5000" w:type="pct"/>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BE4D5" w:themeFill="accent2" w:themeFillTint="33"/>
        <w:tblLook w:val="04A0" w:firstRow="1" w:lastRow="0" w:firstColumn="1" w:lastColumn="0" w:noHBand="0" w:noVBand="1"/>
        <w:tblCaption w:val="Table 3 – Location and Scale of Retail Development in Key Urban Villages"/>
        <w:tblDescription w:val="Location and Scale of Retail Development in Key Urban Villages"/>
      </w:tblPr>
      <w:tblGrid>
        <w:gridCol w:w="1837"/>
        <w:gridCol w:w="7179"/>
      </w:tblGrid>
      <w:tr w:rsidR="000C2D8A" w:rsidRPr="00FD5EAA" w14:paraId="17ADB612" w14:textId="77777777" w:rsidTr="00D54C7E">
        <w:trPr>
          <w:cantSplit/>
          <w:tblHeader/>
        </w:trPr>
        <w:tc>
          <w:tcPr>
            <w:tcW w:w="626" w:type="pct"/>
            <w:shd w:val="clear" w:color="auto" w:fill="ED7D31" w:themeFill="accent2"/>
            <w:vAlign w:val="center"/>
          </w:tcPr>
          <w:p w14:paraId="687A9439" w14:textId="77777777" w:rsidR="000C2D8A" w:rsidRPr="00FD5EAA" w:rsidRDefault="000C2D8A" w:rsidP="00D54C7E">
            <w:pPr>
              <w:spacing w:before="100" w:after="100"/>
              <w:contextualSpacing/>
              <w:rPr>
                <w:b/>
                <w:color w:val="FFFFFF" w:themeColor="background1"/>
              </w:rPr>
            </w:pPr>
            <w:r>
              <w:rPr>
                <w:b/>
                <w:bCs/>
                <w:color w:val="FFFFFF" w:themeColor="background1"/>
                <w:lang w:val="ga"/>
              </w:rPr>
              <w:t>Príomh-Shráidbhailte Uirbeacha</w:t>
            </w:r>
          </w:p>
        </w:tc>
        <w:tc>
          <w:tcPr>
            <w:tcW w:w="4374" w:type="pct"/>
            <w:shd w:val="clear" w:color="auto" w:fill="ED7D31" w:themeFill="accent2"/>
            <w:vAlign w:val="center"/>
          </w:tcPr>
          <w:p w14:paraId="41954CBD" w14:textId="77777777" w:rsidR="000C2D8A" w:rsidRPr="00FD5EAA" w:rsidRDefault="000C2D8A" w:rsidP="00D54C7E">
            <w:pPr>
              <w:spacing w:before="100" w:after="100"/>
              <w:contextualSpacing/>
              <w:rPr>
                <w:b/>
                <w:color w:val="FFFFFF" w:themeColor="background1"/>
              </w:rPr>
            </w:pPr>
            <w:r>
              <w:rPr>
                <w:b/>
                <w:bCs/>
                <w:color w:val="FFFFFF" w:themeColor="background1"/>
                <w:lang w:val="ga"/>
              </w:rPr>
              <w:t>Suíomh agus Scála na Forbartha Miondíola i bPríomh-Shráidbhailte Uirbeacha</w:t>
            </w:r>
          </w:p>
        </w:tc>
      </w:tr>
      <w:tr w:rsidR="000C2D8A" w:rsidRPr="00802B28" w14:paraId="0B7EB26A" w14:textId="77777777" w:rsidTr="00D54C7E">
        <w:trPr>
          <w:cantSplit/>
        </w:trPr>
        <w:tc>
          <w:tcPr>
            <w:tcW w:w="626" w:type="pct"/>
            <w:shd w:val="clear" w:color="auto" w:fill="ED7D31" w:themeFill="accent2"/>
            <w:vAlign w:val="center"/>
          </w:tcPr>
          <w:p w14:paraId="7E2E87FC" w14:textId="77777777" w:rsidR="000C2D8A" w:rsidRPr="00FD5EAA" w:rsidRDefault="000C2D8A" w:rsidP="00D54C7E">
            <w:pPr>
              <w:spacing w:before="100" w:after="100"/>
              <w:contextualSpacing/>
              <w:rPr>
                <w:b/>
                <w:color w:val="FFFFFF" w:themeColor="background1"/>
              </w:rPr>
            </w:pPr>
            <w:r>
              <w:rPr>
                <w:b/>
                <w:bCs/>
                <w:color w:val="FFFFFF" w:themeColor="background1"/>
                <w:lang w:val="ga"/>
              </w:rPr>
              <w:t>Ionad Siopadóireachta an Taoibh Thuaidh</w:t>
            </w:r>
          </w:p>
        </w:tc>
        <w:tc>
          <w:tcPr>
            <w:tcW w:w="4374" w:type="pct"/>
            <w:shd w:val="clear" w:color="auto" w:fill="FBE4D5" w:themeFill="accent2" w:themeFillTint="33"/>
            <w:vAlign w:val="center"/>
          </w:tcPr>
          <w:p w14:paraId="5A23B845" w14:textId="77777777" w:rsidR="000C2D8A" w:rsidRPr="00802B28" w:rsidRDefault="000C2D8A" w:rsidP="00D54C7E">
            <w:pPr>
              <w:spacing w:before="100" w:after="100"/>
              <w:contextualSpacing/>
              <w:rPr>
                <w:lang w:val="ga"/>
              </w:rPr>
            </w:pPr>
            <w:r>
              <w:rPr>
                <w:lang w:val="ga"/>
              </w:rPr>
              <w:t xml:space="preserve">Níltear ag coinne le haon spás urláir miondíola nua suntasach sa Phríomh-Shráidbhaile Uirbeach seo thar thréimhse feidhme an Phlean Forbartha. Tá ag éirí go maith leis an trádáil san ionad siopadóireachta agus tá leibhéil ísle folúntais ann. Is féidir leas a bhaint as na tailte atá laistiar de Bhóthar Chluain Seach chun an tairiscint miondíola a leathnú. </w:t>
            </w:r>
          </w:p>
          <w:p w14:paraId="2761144C" w14:textId="77777777" w:rsidR="000C2D8A" w:rsidRPr="00802B28" w:rsidRDefault="000C2D8A" w:rsidP="00D54C7E">
            <w:pPr>
              <w:spacing w:before="100" w:after="100"/>
              <w:contextualSpacing/>
              <w:rPr>
                <w:lang w:val="ga"/>
              </w:rPr>
            </w:pPr>
            <w:r>
              <w:rPr>
                <w:lang w:val="ga"/>
              </w:rPr>
              <w:t xml:space="preserve">Aithnítear go bhfuil limistéir fhairsinge páirceála dromchla ar fáil ag an ionad siopadóireachta agus gur féidir é a dhiansaothrú agus a chomhdhlúthú tuilleadh. Ba cheart d’aon fhorbairt togra le haghaidh athfhorbairt chuimsitheach an ionaid siopadóireachta socrú a dhéanamh maidir le meascán éagsúil úsáidí ar mhaithe le lánacmhainneacht an Phríomh-Shráidbhaile Uirbigh seo a bhaint amach, lena n-áirítear úsáidí cónaithe. </w:t>
            </w:r>
          </w:p>
          <w:p w14:paraId="52546A4B" w14:textId="77777777" w:rsidR="000C2D8A" w:rsidRPr="00802B28" w:rsidRDefault="000C2D8A" w:rsidP="00D54C7E">
            <w:pPr>
              <w:spacing w:before="100" w:after="100"/>
              <w:contextualSpacing/>
              <w:rPr>
                <w:lang w:val="ga"/>
              </w:rPr>
            </w:pPr>
            <w:r>
              <w:rPr>
                <w:lang w:val="ga"/>
              </w:rPr>
              <w:t xml:space="preserve">Ba cheart do na tograí forbartha ag an bPríomh-Shráidbhaile Uirbeach seo socrú a dhéanamh maidir le húsáid an chairr agus spleáchas ar an gcarr a laghdú, maidir le feabhas a chur ar rochtain de shiúl na gcos, de rothar agus den iompar poiblí, agus maidir le deiseanna suntasacha a sholáthar don ríocht phoiblí agus do ghlasú uirbeach. </w:t>
            </w:r>
          </w:p>
        </w:tc>
      </w:tr>
      <w:tr w:rsidR="000C2D8A" w:rsidRPr="00802B28" w14:paraId="33F42CC0" w14:textId="77777777" w:rsidTr="00D54C7E">
        <w:trPr>
          <w:cantSplit/>
        </w:trPr>
        <w:tc>
          <w:tcPr>
            <w:tcW w:w="626" w:type="pct"/>
            <w:shd w:val="clear" w:color="auto" w:fill="ED7D31" w:themeFill="accent2"/>
            <w:vAlign w:val="center"/>
          </w:tcPr>
          <w:p w14:paraId="168F46F4" w14:textId="77777777" w:rsidR="000C2D8A" w:rsidRPr="00FD5EAA" w:rsidRDefault="000C2D8A" w:rsidP="00D54C7E">
            <w:pPr>
              <w:spacing w:before="100" w:after="100"/>
              <w:contextualSpacing/>
              <w:rPr>
                <w:b/>
                <w:color w:val="FFFFFF" w:themeColor="background1"/>
              </w:rPr>
            </w:pPr>
            <w:r>
              <w:rPr>
                <w:b/>
                <w:bCs/>
                <w:color w:val="FFFFFF" w:themeColor="background1"/>
                <w:lang w:val="ga"/>
              </w:rPr>
              <w:lastRenderedPageBreak/>
              <w:t>Fionnghlas</w:t>
            </w:r>
          </w:p>
        </w:tc>
        <w:tc>
          <w:tcPr>
            <w:tcW w:w="4374" w:type="pct"/>
            <w:shd w:val="clear" w:color="auto" w:fill="F7CAAC" w:themeFill="accent2" w:themeFillTint="66"/>
            <w:vAlign w:val="center"/>
          </w:tcPr>
          <w:p w14:paraId="11A1CC32" w14:textId="77777777" w:rsidR="000C2D8A" w:rsidRPr="00802B28" w:rsidRDefault="000C2D8A" w:rsidP="00D54C7E">
            <w:pPr>
              <w:spacing w:before="100" w:after="100"/>
              <w:contextualSpacing/>
              <w:rPr>
                <w:lang w:val="ga"/>
              </w:rPr>
            </w:pPr>
            <w:r>
              <w:rPr>
                <w:lang w:val="ga"/>
              </w:rPr>
              <w:t xml:space="preserve">Táthar ag coinne le fás íseal/measartha ar an spás urláir miondíola nua i Sráidbhaile Fhionnghlaise. Saothrófar beartas comhdhlúthaithe, athghiniúna agus comhfhorbartha áite don sráidbhaile ar mhaithe leis an úsáid is fearr a bhaint as acmhainn láithreach an tsráidbhaile agus as an iompar poiblí ardchaighdeáin atá beartaithe (Luas agus BusConnects). </w:t>
            </w:r>
          </w:p>
          <w:p w14:paraId="07234D92" w14:textId="77777777" w:rsidR="000C2D8A" w:rsidRPr="00802B28" w:rsidRDefault="000C2D8A" w:rsidP="00D54C7E">
            <w:pPr>
              <w:spacing w:before="100" w:after="100"/>
              <w:contextualSpacing/>
              <w:rPr>
                <w:lang w:val="ga"/>
              </w:rPr>
            </w:pPr>
            <w:r>
              <w:rPr>
                <w:lang w:val="ga"/>
              </w:rPr>
              <w:t xml:space="preserve">Lorgófar meascán forbartha sa sráidbhaile, lena n-áireofar miondíol, seirbhísí miondíola, bonneagar pobail/cathartha, agus úsáidí cultúir. Lorgófar forbairt chónaithe nua chun an mhais chriticiúil is gá a choinneáil ar bun agus a fhás chun tacú le hinmharthanacht eacnamaíoch leantach an tsráidbhaile agus chun tacú an tráth céanna leis an infheistíocht bheartaithe san iompar poiblí. </w:t>
            </w:r>
          </w:p>
          <w:p w14:paraId="70637E60" w14:textId="77777777" w:rsidR="000C2D8A" w:rsidRPr="00802B28" w:rsidRDefault="000C2D8A" w:rsidP="00D54C7E">
            <w:pPr>
              <w:spacing w:before="100" w:after="100"/>
              <w:contextualSpacing/>
              <w:rPr>
                <w:lang w:val="ga"/>
              </w:rPr>
            </w:pPr>
            <w:r>
              <w:rPr>
                <w:lang w:val="ga"/>
              </w:rPr>
              <w:t xml:space="preserve">Is leagtha amach i gCaibidil 13 atá Creatphlean Uirbeach agus sraith treoirphrionsabal le haghaidh láithreáin shainaitheanta deise a fhorbairt sa sráidbhaile agus ar thailte athfhorbraíochta i mBaile Shéamais. </w:t>
            </w:r>
          </w:p>
        </w:tc>
      </w:tr>
      <w:tr w:rsidR="000C2D8A" w:rsidRPr="00802B28" w14:paraId="072102EE" w14:textId="77777777" w:rsidTr="00D54C7E">
        <w:trPr>
          <w:cantSplit/>
        </w:trPr>
        <w:tc>
          <w:tcPr>
            <w:tcW w:w="626" w:type="pct"/>
            <w:shd w:val="clear" w:color="auto" w:fill="ED7D31" w:themeFill="accent2"/>
            <w:vAlign w:val="center"/>
          </w:tcPr>
          <w:p w14:paraId="39658F9A" w14:textId="77777777" w:rsidR="000C2D8A" w:rsidRPr="00FD5EAA" w:rsidRDefault="000C2D8A" w:rsidP="00D54C7E">
            <w:pPr>
              <w:spacing w:before="100" w:after="100"/>
              <w:contextualSpacing/>
              <w:rPr>
                <w:b/>
                <w:color w:val="FFFFFF" w:themeColor="background1"/>
              </w:rPr>
            </w:pPr>
            <w:r>
              <w:rPr>
                <w:b/>
                <w:bCs/>
                <w:color w:val="FFFFFF" w:themeColor="background1"/>
                <w:lang w:val="ga"/>
              </w:rPr>
              <w:t>Baile Formaid</w:t>
            </w:r>
          </w:p>
        </w:tc>
        <w:tc>
          <w:tcPr>
            <w:tcW w:w="4374" w:type="pct"/>
            <w:shd w:val="clear" w:color="auto" w:fill="FBE4D5" w:themeFill="accent2" w:themeFillTint="33"/>
            <w:vAlign w:val="center"/>
          </w:tcPr>
          <w:p w14:paraId="0842D639" w14:textId="77777777" w:rsidR="000C2D8A" w:rsidRPr="00802B28" w:rsidRDefault="000C2D8A" w:rsidP="00D54C7E">
            <w:pPr>
              <w:spacing w:before="100" w:after="100"/>
              <w:contextualSpacing/>
              <w:rPr>
                <w:b/>
                <w:lang w:val="ga"/>
              </w:rPr>
            </w:pPr>
            <w:r>
              <w:rPr>
                <w:lang w:val="ga"/>
              </w:rPr>
              <w:t>Meastar gur beag spás urláir miondíola nua a chruthófar sa Phríomh-Shráidbhaile Uirbeach seo thar thréimhse feidhme an Phlean Forbartha, seachas deiseanna inlíonta beagscála. Bhainfeadh an lárionad tairbhe as feabhsú na ríochta poiblí agus as glasú uirbeach. Beidh sé mar chuspóir an tairiscint miondíola sa lárionad seo a fheabhsú agus a éagsúlú thar thréimhse feidhme an phlean.</w:t>
            </w:r>
          </w:p>
        </w:tc>
      </w:tr>
      <w:tr w:rsidR="000C2D8A" w:rsidRPr="00802B28" w14:paraId="766812C4" w14:textId="77777777" w:rsidTr="00D54C7E">
        <w:trPr>
          <w:cantSplit/>
        </w:trPr>
        <w:tc>
          <w:tcPr>
            <w:tcW w:w="626" w:type="pct"/>
            <w:shd w:val="clear" w:color="auto" w:fill="ED7D31" w:themeFill="accent2"/>
            <w:vAlign w:val="center"/>
          </w:tcPr>
          <w:p w14:paraId="187A1D1C" w14:textId="77777777" w:rsidR="000C2D8A" w:rsidRPr="00FD5EAA" w:rsidRDefault="000C2D8A" w:rsidP="00D54C7E">
            <w:pPr>
              <w:spacing w:before="100" w:after="100"/>
              <w:contextualSpacing/>
              <w:rPr>
                <w:b/>
                <w:color w:val="FFFFFF" w:themeColor="background1"/>
              </w:rPr>
            </w:pPr>
            <w:r>
              <w:rPr>
                <w:b/>
                <w:bCs/>
                <w:color w:val="FFFFFF" w:themeColor="background1"/>
                <w:lang w:val="ga"/>
              </w:rPr>
              <w:t>Ráth Maonais</w:t>
            </w:r>
          </w:p>
        </w:tc>
        <w:tc>
          <w:tcPr>
            <w:tcW w:w="4374" w:type="pct"/>
            <w:shd w:val="clear" w:color="auto" w:fill="F7CAAC" w:themeFill="accent2" w:themeFillTint="66"/>
            <w:vAlign w:val="center"/>
          </w:tcPr>
          <w:p w14:paraId="1FBB7AF0" w14:textId="77777777" w:rsidR="000C2D8A" w:rsidRPr="00802B28" w:rsidRDefault="000C2D8A" w:rsidP="00D54C7E">
            <w:pPr>
              <w:spacing w:before="100" w:after="100"/>
              <w:contextualSpacing/>
              <w:rPr>
                <w:b/>
                <w:lang w:val="ga"/>
              </w:rPr>
            </w:pPr>
            <w:r>
              <w:rPr>
                <w:lang w:val="ga"/>
              </w:rPr>
              <w:t xml:space="preserve">Soláthraíodh cuid mhór miondíola áise i Ráth Maonais le deich mbliana anuas, agus athchóiríodh agus síneadh Ionad Siopadóireachta na hEala. A bhuí leis na forbairtí sin, agus le forbairt chathartha agus cultúir sa lárionad, cuireadh feabhas suntasach ar an bhfeidhm miondíola atá aige. Dá bhrí sin, is beag spás urláir miondíola nua a bhfuiltear ag coinne leis sa Phríomh-Shráidbhaile Uirbeach seo thar thréimhse feidhme an Phlean Forbartha, seachas deiseanna inlíonta beagscála. </w:t>
            </w:r>
          </w:p>
        </w:tc>
      </w:tr>
      <w:tr w:rsidR="000C2D8A" w:rsidRPr="00802B28" w14:paraId="68AB469B" w14:textId="77777777" w:rsidTr="00D54C7E">
        <w:trPr>
          <w:cantSplit/>
        </w:trPr>
        <w:tc>
          <w:tcPr>
            <w:tcW w:w="626" w:type="pct"/>
            <w:shd w:val="clear" w:color="auto" w:fill="ED7D31" w:themeFill="accent2"/>
            <w:vAlign w:val="center"/>
          </w:tcPr>
          <w:p w14:paraId="11A4D148" w14:textId="77777777" w:rsidR="000C2D8A" w:rsidRPr="00FD5EAA" w:rsidRDefault="000C2D8A" w:rsidP="00D54C7E">
            <w:pPr>
              <w:spacing w:before="100" w:after="100"/>
              <w:contextualSpacing/>
              <w:rPr>
                <w:b/>
                <w:color w:val="FFFFFF" w:themeColor="background1"/>
              </w:rPr>
            </w:pPr>
            <w:r>
              <w:rPr>
                <w:b/>
                <w:bCs/>
                <w:color w:val="FFFFFF" w:themeColor="background1"/>
                <w:lang w:val="ga"/>
              </w:rPr>
              <w:t>Ionad Siopadóireachta Chromghlinne</w:t>
            </w:r>
          </w:p>
        </w:tc>
        <w:tc>
          <w:tcPr>
            <w:tcW w:w="4374" w:type="pct"/>
            <w:shd w:val="clear" w:color="auto" w:fill="FBE4D5" w:themeFill="accent2" w:themeFillTint="33"/>
            <w:vAlign w:val="center"/>
          </w:tcPr>
          <w:p w14:paraId="7AFD762B" w14:textId="77777777" w:rsidR="000C2D8A" w:rsidRPr="00802B28" w:rsidRDefault="000C2D8A" w:rsidP="00D54C7E">
            <w:pPr>
              <w:spacing w:before="100" w:after="100"/>
              <w:contextualSpacing/>
              <w:rPr>
                <w:b/>
                <w:lang w:val="ga"/>
              </w:rPr>
            </w:pPr>
            <w:r>
              <w:rPr>
                <w:lang w:val="ga"/>
              </w:rPr>
              <w:t xml:space="preserve">Tacófar le hathfhorbairt an ionaid siopadóireachta. Tá an athfhorbairt sin ag teastáil chun cuspóirí athghiniúna do Chromghlinn a bhaint amach/a chothú, lena n-áirítear athnuachan uirbeach, comhshaoil agus eacnamaíoch. Is inmhianaithe atá scéim cónaithe ina bhfuil úsáidí tráchtála/pobail/cathartha. Táthar go coinne leis gur de chineál áise a bheidh an ghné miondíola chun freastal ar an bpobal áitiúil. </w:t>
            </w:r>
          </w:p>
        </w:tc>
      </w:tr>
      <w:tr w:rsidR="000C2D8A" w:rsidRPr="00802B28" w14:paraId="7DE6E492" w14:textId="77777777" w:rsidTr="00D54C7E">
        <w:trPr>
          <w:cantSplit/>
        </w:trPr>
        <w:tc>
          <w:tcPr>
            <w:tcW w:w="626" w:type="pct"/>
            <w:shd w:val="clear" w:color="auto" w:fill="ED7D31" w:themeFill="accent2"/>
            <w:vAlign w:val="center"/>
          </w:tcPr>
          <w:p w14:paraId="0DC0933C" w14:textId="77777777" w:rsidR="000C2D8A" w:rsidRPr="00FD5EAA" w:rsidRDefault="000C2D8A" w:rsidP="00D54C7E">
            <w:pPr>
              <w:spacing w:before="100" w:after="100"/>
              <w:contextualSpacing/>
              <w:rPr>
                <w:b/>
                <w:color w:val="FFFFFF" w:themeColor="background1"/>
              </w:rPr>
            </w:pPr>
            <w:r>
              <w:rPr>
                <w:b/>
                <w:bCs/>
                <w:color w:val="FFFFFF" w:themeColor="background1"/>
                <w:lang w:val="ga"/>
              </w:rPr>
              <w:lastRenderedPageBreak/>
              <w:t>Ionad Siopadóireachta Dhomhnach Míde</w:t>
            </w:r>
          </w:p>
        </w:tc>
        <w:tc>
          <w:tcPr>
            <w:tcW w:w="4374" w:type="pct"/>
            <w:shd w:val="clear" w:color="auto" w:fill="F7CAAC" w:themeFill="accent2" w:themeFillTint="66"/>
            <w:vAlign w:val="center"/>
          </w:tcPr>
          <w:p w14:paraId="2FDD1FFE" w14:textId="77777777" w:rsidR="000C2D8A" w:rsidRPr="00FD5EAA" w:rsidRDefault="000C2D8A" w:rsidP="00D54C7E">
            <w:pPr>
              <w:spacing w:before="100" w:after="100"/>
              <w:contextualSpacing/>
            </w:pPr>
            <w:r>
              <w:rPr>
                <w:lang w:val="ga"/>
              </w:rPr>
              <w:t xml:space="preserve">Is beag spás urláir miondíola nua a bhfuiltear ag coinne leis sa Phríomh-Shráidbhaile Uirbeach seo thar thréimhse feidhme an Phlean Forbartha mar gheall ar an bhfíoras go bhfuil an t-ionad an-fhorbartha agus nach bhfuil mórán deiseanna le haghaidh leathnú ann. </w:t>
            </w:r>
          </w:p>
          <w:p w14:paraId="512119C8" w14:textId="77777777" w:rsidR="000C2D8A" w:rsidRPr="00802B28" w:rsidRDefault="000C2D8A" w:rsidP="00D54C7E">
            <w:pPr>
              <w:spacing w:before="100" w:after="100"/>
              <w:contextualSpacing/>
              <w:rPr>
                <w:b/>
                <w:lang w:val="ga"/>
              </w:rPr>
            </w:pPr>
            <w:r>
              <w:rPr>
                <w:lang w:val="ga"/>
              </w:rPr>
              <w:t xml:space="preserve">Ba cheart d’aon fhorbairt togra le haghaidh athfhorbairt chuimsitheach an ionaid siopadóireachta socrú a dhéanamh maidir le meascán éagsúil úsáidí ar mhaithe leis an lánacmhainneacht a bhaint amach i ndáil le tithíocht a dhiansaothrú, i ndáil le húsáid an chairr agus spleáchas ar an gcarr a laghdú, agus i ndáil le feabhas a chur ar rochtain de shiúl na gcos, de rothar agus den iompar poiblí. Tá deis shuntasach ann chun an ríocht phoiblí, cóireáil teorainneacha agus tírdhreachú a fheabhsú. </w:t>
            </w:r>
          </w:p>
        </w:tc>
      </w:tr>
      <w:tr w:rsidR="000C2D8A" w:rsidRPr="00802B28" w14:paraId="719AA10A" w14:textId="77777777" w:rsidTr="00D54C7E">
        <w:trPr>
          <w:cantSplit/>
        </w:trPr>
        <w:tc>
          <w:tcPr>
            <w:tcW w:w="626" w:type="pct"/>
            <w:shd w:val="clear" w:color="auto" w:fill="ED7D31" w:themeFill="accent2"/>
            <w:vAlign w:val="center"/>
          </w:tcPr>
          <w:p w14:paraId="1DDBA9DB" w14:textId="77777777" w:rsidR="000C2D8A" w:rsidRPr="00FD5EAA" w:rsidRDefault="000C2D8A" w:rsidP="00D54C7E">
            <w:pPr>
              <w:spacing w:before="100" w:after="100"/>
              <w:contextualSpacing/>
              <w:rPr>
                <w:b/>
                <w:color w:val="FFFFFF" w:themeColor="background1"/>
              </w:rPr>
            </w:pPr>
            <w:r>
              <w:rPr>
                <w:b/>
                <w:bCs/>
                <w:color w:val="FFFFFF" w:themeColor="background1"/>
                <w:lang w:val="ga"/>
              </w:rPr>
              <w:t>Ionad Siopadóireachta Omni</w:t>
            </w:r>
          </w:p>
        </w:tc>
        <w:tc>
          <w:tcPr>
            <w:tcW w:w="4374" w:type="pct"/>
            <w:shd w:val="clear" w:color="auto" w:fill="FBE4D5" w:themeFill="accent2" w:themeFillTint="33"/>
            <w:vAlign w:val="center"/>
          </w:tcPr>
          <w:p w14:paraId="0F0FF0EE" w14:textId="77777777" w:rsidR="000C2D8A" w:rsidRPr="00802B28" w:rsidRDefault="000C2D8A" w:rsidP="00D54C7E">
            <w:pPr>
              <w:spacing w:before="100" w:after="100"/>
              <w:contextualSpacing/>
              <w:rPr>
                <w:lang w:val="ga"/>
              </w:rPr>
            </w:pPr>
            <w:r>
              <w:rPr>
                <w:lang w:val="ga"/>
              </w:rPr>
              <w:t>Is beag spás urláir miondíola nua a bhfuiltear ag coinne leis sa Phríomh-Shráidbhaile Uirbeach seo thar thréimhse feidhme an Phlean Forbartha. Tacóidh an t-údarás pleanála le meascán níos mó d’úsáidí pobail/carthartha ag an Ionad Siopadóireachta chun feabhas eile a chur ar an bhfeidhm atá aige mar Phríomh-Shráidbhaile Uirbeach.</w:t>
            </w:r>
          </w:p>
        </w:tc>
      </w:tr>
      <w:tr w:rsidR="000C2D8A" w:rsidRPr="00802B28" w14:paraId="52EC44DD" w14:textId="77777777" w:rsidTr="00D54C7E">
        <w:trPr>
          <w:cantSplit/>
        </w:trPr>
        <w:tc>
          <w:tcPr>
            <w:tcW w:w="626" w:type="pct"/>
            <w:shd w:val="clear" w:color="auto" w:fill="ED7D31" w:themeFill="accent2"/>
            <w:vAlign w:val="center"/>
          </w:tcPr>
          <w:p w14:paraId="542100E1" w14:textId="77777777" w:rsidR="000C2D8A" w:rsidRPr="00FD5EAA" w:rsidRDefault="000C2D8A" w:rsidP="00D54C7E">
            <w:pPr>
              <w:spacing w:before="100" w:after="100"/>
              <w:contextualSpacing/>
              <w:rPr>
                <w:b/>
                <w:color w:val="FFFFFF" w:themeColor="background1"/>
              </w:rPr>
            </w:pPr>
            <w:r>
              <w:rPr>
                <w:b/>
                <w:bCs/>
                <w:color w:val="FFFFFF" w:themeColor="background1"/>
                <w:lang w:val="ga"/>
              </w:rPr>
              <w:t>Baile Munna</w:t>
            </w:r>
          </w:p>
        </w:tc>
        <w:tc>
          <w:tcPr>
            <w:tcW w:w="4374" w:type="pct"/>
            <w:shd w:val="clear" w:color="auto" w:fill="F7CAAC" w:themeFill="accent2" w:themeFillTint="66"/>
            <w:vAlign w:val="center"/>
          </w:tcPr>
          <w:p w14:paraId="112BA882" w14:textId="77777777" w:rsidR="000C2D8A" w:rsidRPr="00802B28" w:rsidRDefault="000C2D8A" w:rsidP="00D54C7E">
            <w:pPr>
              <w:spacing w:before="100" w:after="100"/>
              <w:contextualSpacing/>
              <w:rPr>
                <w:lang w:val="ga"/>
              </w:rPr>
            </w:pPr>
            <w:r>
              <w:rPr>
                <w:lang w:val="ga"/>
              </w:rPr>
              <w:t>Tacófar le soláthar spáis urláir miondíola sa Phríomh-Shráidbhaile Uirbeach seo thar thréimhse feidhme an Phlean. Is dócha go dtiocfaidh miondíol chun cinn ar Láithreán 1 (féach Plean Limistéir Áitiúil Bhaile Munna), arb iarláithreán Ionad Siopadóireachta Bhaile Munna é. Leagtar amach sa leagan glactha den Phlean Limistéir Áitiúil creat forbartha do Láithreán 1 agus do thailte eile laistigh den lárionad.</w:t>
            </w:r>
          </w:p>
        </w:tc>
      </w:tr>
      <w:tr w:rsidR="000C2D8A" w:rsidRPr="00FD5EAA" w14:paraId="526E6464" w14:textId="77777777" w:rsidTr="00D54C7E">
        <w:trPr>
          <w:cantSplit/>
        </w:trPr>
        <w:tc>
          <w:tcPr>
            <w:tcW w:w="626" w:type="pct"/>
            <w:shd w:val="clear" w:color="auto" w:fill="ED7D31" w:themeFill="accent2"/>
            <w:vAlign w:val="center"/>
          </w:tcPr>
          <w:p w14:paraId="4D1AB09F" w14:textId="77777777" w:rsidR="000C2D8A" w:rsidRPr="00FD5EAA" w:rsidRDefault="000C2D8A" w:rsidP="00D54C7E">
            <w:pPr>
              <w:spacing w:before="100" w:after="100"/>
              <w:contextualSpacing/>
              <w:rPr>
                <w:b/>
                <w:color w:val="FFFFFF" w:themeColor="background1"/>
              </w:rPr>
            </w:pPr>
            <w:r>
              <w:rPr>
                <w:b/>
                <w:bCs/>
                <w:color w:val="FFFFFF" w:themeColor="background1"/>
                <w:lang w:val="ga"/>
              </w:rPr>
              <w:t>Sráidbhaile an Iosta agus an Poll Beag</w:t>
            </w:r>
          </w:p>
        </w:tc>
        <w:tc>
          <w:tcPr>
            <w:tcW w:w="4374" w:type="pct"/>
            <w:shd w:val="clear" w:color="auto" w:fill="FBE4D5" w:themeFill="accent2" w:themeFillTint="33"/>
            <w:vAlign w:val="center"/>
          </w:tcPr>
          <w:p w14:paraId="13F6918A" w14:textId="77777777" w:rsidR="000C2D8A" w:rsidRPr="00FD5EAA" w:rsidRDefault="000C2D8A" w:rsidP="00D54C7E">
            <w:pPr>
              <w:spacing w:before="100" w:after="100"/>
              <w:contextualSpacing/>
            </w:pPr>
            <w:r>
              <w:rPr>
                <w:lang w:val="ga"/>
              </w:rPr>
              <w:t>Áirítear leis na creataí forbartha don dá limistéar seo cuspóirí maidir le forbairt miondíola, mar atá leagtha amach i Scéim Chrios Forbartha Straitéisí na Lotaí Thuaidh agus Dhuga na Canálach Móire 2014 agus i Scéim Pleanála Chrios Forbartha Straitéisí an Phoill Bhig Thiar 2019.</w:t>
            </w:r>
          </w:p>
          <w:p w14:paraId="753A2370" w14:textId="77777777" w:rsidR="000C2D8A" w:rsidRPr="00FD5EAA" w:rsidRDefault="000C2D8A" w:rsidP="00D54C7E">
            <w:pPr>
              <w:spacing w:before="100" w:after="100"/>
              <w:contextualSpacing/>
            </w:pPr>
            <w:r>
              <w:rPr>
                <w:lang w:val="ga"/>
              </w:rPr>
              <w:t xml:space="preserve">Beidh úsáidí talún amach anseo ag teacht le ceanglais na scéimeanna pleanála. </w:t>
            </w:r>
          </w:p>
        </w:tc>
      </w:tr>
      <w:tr w:rsidR="000C2D8A" w:rsidRPr="00802B28" w14:paraId="24C4E0CA" w14:textId="77777777" w:rsidTr="00D54C7E">
        <w:trPr>
          <w:cantSplit/>
        </w:trPr>
        <w:tc>
          <w:tcPr>
            <w:tcW w:w="626" w:type="pct"/>
            <w:shd w:val="clear" w:color="auto" w:fill="ED7D31" w:themeFill="accent2"/>
            <w:vAlign w:val="center"/>
          </w:tcPr>
          <w:p w14:paraId="700E2EF6" w14:textId="77777777" w:rsidR="000C2D8A" w:rsidRPr="00FD5EAA" w:rsidRDefault="000C2D8A" w:rsidP="00D54C7E">
            <w:pPr>
              <w:spacing w:before="100" w:after="100"/>
              <w:contextualSpacing/>
              <w:rPr>
                <w:b/>
                <w:color w:val="FFFFFF" w:themeColor="background1"/>
              </w:rPr>
            </w:pPr>
            <w:r>
              <w:rPr>
                <w:b/>
                <w:bCs/>
                <w:color w:val="FFFFFF" w:themeColor="background1"/>
                <w:lang w:val="ga"/>
              </w:rPr>
              <w:t>Cluain Ghrífín/Béal Maighne</w:t>
            </w:r>
          </w:p>
        </w:tc>
        <w:tc>
          <w:tcPr>
            <w:tcW w:w="4374" w:type="pct"/>
            <w:shd w:val="clear" w:color="auto" w:fill="FBE4D5" w:themeFill="accent2" w:themeFillTint="33"/>
            <w:vAlign w:val="center"/>
          </w:tcPr>
          <w:p w14:paraId="6B2C7D04" w14:textId="77777777" w:rsidR="000C2D8A" w:rsidRPr="00802B28" w:rsidRDefault="000C2D8A" w:rsidP="00D54C7E">
            <w:pPr>
              <w:spacing w:before="100" w:after="100"/>
              <w:contextualSpacing/>
              <w:rPr>
                <w:lang w:val="ga"/>
              </w:rPr>
            </w:pPr>
            <w:r>
              <w:rPr>
                <w:lang w:val="ga"/>
              </w:rPr>
              <w:t>Tá folúntas suntasach ann laistigh de chroílimistéar miondíola Chluain Ghrífín, agus ráta folúntais os cionn 80% ann. Tá roinnt forbairtí suntasacha ceadaithe i gCluain Ghrífín (5,000 méadar cearnach) freisin, agus táthar ag coinne le thart ar 3,000 méadar cearnach de spás urláir miondíola i mBéal Maighne. Chuige sin, glacfar cur chuige cúramach i leith tuilleadh spáis urláir miondíola mórscála a fhorbairt sa lárionad seo go dtí go soláthrófar an spás urláir atá ar na bacáin agus go dtí go n-áiteofar na haonaid fholmha.</w:t>
            </w:r>
          </w:p>
        </w:tc>
      </w:tr>
      <w:tr w:rsidR="000C2D8A" w:rsidRPr="00802B28" w14:paraId="241A5720" w14:textId="77777777" w:rsidTr="00D54C7E">
        <w:trPr>
          <w:cantSplit/>
        </w:trPr>
        <w:tc>
          <w:tcPr>
            <w:tcW w:w="626" w:type="pct"/>
            <w:shd w:val="clear" w:color="auto" w:fill="ED7D31" w:themeFill="accent2"/>
            <w:vAlign w:val="center"/>
          </w:tcPr>
          <w:p w14:paraId="2FF0733C" w14:textId="77777777" w:rsidR="000C2D8A" w:rsidRPr="00FD5EAA" w:rsidRDefault="000C2D8A" w:rsidP="00D54C7E">
            <w:pPr>
              <w:spacing w:before="100" w:after="100"/>
              <w:contextualSpacing/>
              <w:rPr>
                <w:b/>
                <w:color w:val="FFFFFF" w:themeColor="background1"/>
              </w:rPr>
            </w:pPr>
            <w:r>
              <w:rPr>
                <w:b/>
                <w:bCs/>
                <w:color w:val="FFFFFF" w:themeColor="background1"/>
                <w:lang w:val="ga"/>
              </w:rPr>
              <w:lastRenderedPageBreak/>
              <w:t>Baile Phib</w:t>
            </w:r>
          </w:p>
        </w:tc>
        <w:tc>
          <w:tcPr>
            <w:tcW w:w="4374" w:type="pct"/>
            <w:shd w:val="clear" w:color="auto" w:fill="F7CAAC" w:themeFill="accent2" w:themeFillTint="66"/>
            <w:vAlign w:val="center"/>
          </w:tcPr>
          <w:p w14:paraId="36819412" w14:textId="77777777" w:rsidR="000C2D8A" w:rsidRPr="00802B28" w:rsidRDefault="000C2D8A" w:rsidP="00D54C7E">
            <w:pPr>
              <w:spacing w:before="100" w:after="100"/>
              <w:contextualSpacing/>
              <w:rPr>
                <w:b/>
                <w:lang w:val="ga"/>
              </w:rPr>
            </w:pPr>
            <w:r>
              <w:rPr>
                <w:lang w:val="ga"/>
              </w:rPr>
              <w:t xml:space="preserve">Is beag spás urláir miondíola nua a bhfuiltear ag coinne leis sa Phríomh-Shráidbhaile Uirbeach seo thar thréimhse feidhme an Phlean Forbartha. Tacófar le hathghiniúint agus athfhorbairt leanúnach an ionaid siopadóireachta agus le forbairt íogair inlíonta chun ról an tsráidbhaile a dhaingniú agus a fheabhsú tuilleadh. </w:t>
            </w:r>
          </w:p>
        </w:tc>
      </w:tr>
      <w:tr w:rsidR="000C2D8A" w:rsidRPr="00802B28" w14:paraId="0E43C7BF" w14:textId="77777777" w:rsidTr="00D54C7E">
        <w:trPr>
          <w:cantSplit/>
        </w:trPr>
        <w:tc>
          <w:tcPr>
            <w:tcW w:w="626" w:type="pct"/>
            <w:shd w:val="clear" w:color="auto" w:fill="ED7D31" w:themeFill="accent2"/>
            <w:vAlign w:val="center"/>
          </w:tcPr>
          <w:p w14:paraId="218D1F46" w14:textId="77777777" w:rsidR="000C2D8A" w:rsidRPr="00FD5EAA" w:rsidRDefault="000C2D8A" w:rsidP="00D54C7E">
            <w:pPr>
              <w:spacing w:before="100" w:after="100"/>
              <w:contextualSpacing/>
              <w:rPr>
                <w:b/>
                <w:color w:val="FFFFFF" w:themeColor="background1"/>
              </w:rPr>
            </w:pPr>
            <w:r>
              <w:rPr>
                <w:b/>
                <w:bCs/>
                <w:color w:val="FFFFFF" w:themeColor="background1"/>
                <w:lang w:val="ga"/>
              </w:rPr>
              <w:t>Bóthar an Náis</w:t>
            </w:r>
          </w:p>
        </w:tc>
        <w:tc>
          <w:tcPr>
            <w:tcW w:w="4374" w:type="pct"/>
            <w:shd w:val="clear" w:color="auto" w:fill="FBE4D5" w:themeFill="accent2" w:themeFillTint="33"/>
            <w:vAlign w:val="center"/>
          </w:tcPr>
          <w:p w14:paraId="3DF58032" w14:textId="77777777" w:rsidR="000C2D8A" w:rsidRPr="00802B28" w:rsidRDefault="000C2D8A" w:rsidP="00D54C7E">
            <w:pPr>
              <w:spacing w:before="100" w:after="100"/>
              <w:contextualSpacing/>
              <w:rPr>
                <w:lang w:val="ga"/>
              </w:rPr>
            </w:pPr>
            <w:r>
              <w:rPr>
                <w:lang w:val="ga"/>
              </w:rPr>
              <w:t>Táthar ag coinne le forbairt chónaithe, tráchtála agus fostaíochta mórscála i bpurláin Bhóthar an Náis faoin bPlean Limistéir Áitiúil reatha don limistéar. Tá na tailte atá tadhlach leis an iarthar suite laistigh de limistéar Chomhairle Contae Átha Cliath Theas, agus forbrófar go dian iad le linn fhorbairt na dtailte ar Bhóthar an Náis. Cé go bhfuil an Chomhairle i bhfách le forbairt nua ar scála lárionaid ceantair chun freastal ar an limistéar seo, ní mheastar go mbeidh aon lárionad den sórt sin níos mó ná 20,000 méadar cearnach de ghlanspás urláir miondíola, chun a chinntiú nach ndéanfar aon dochar do bheogacht agus inmharthanacht lár na cathrach.</w:t>
            </w:r>
          </w:p>
        </w:tc>
      </w:tr>
    </w:tbl>
    <w:p w14:paraId="5952AC19" w14:textId="77777777" w:rsidR="000C2D8A" w:rsidRPr="00802B28" w:rsidRDefault="000C2D8A" w:rsidP="000C2D8A">
      <w:pPr>
        <w:pStyle w:val="Heading3"/>
        <w:rPr>
          <w:lang w:val="ga"/>
        </w:rPr>
      </w:pPr>
      <w:r>
        <w:rPr>
          <w:bCs/>
          <w:lang w:val="ga"/>
        </w:rPr>
        <w:t>6.3</w:t>
      </w:r>
      <w:r>
        <w:rPr>
          <w:bCs/>
          <w:lang w:val="ga"/>
        </w:rPr>
        <w:tab/>
        <w:t>Sráidbhailte Uirbeacha</w:t>
      </w:r>
    </w:p>
    <w:p w14:paraId="53A12062" w14:textId="77777777" w:rsidR="000C2D8A" w:rsidRPr="00802B28" w:rsidRDefault="000C2D8A" w:rsidP="000C2D8A">
      <w:pPr>
        <w:rPr>
          <w:lang w:val="ga"/>
        </w:rPr>
      </w:pPr>
      <w:r>
        <w:rPr>
          <w:lang w:val="ga"/>
        </w:rPr>
        <w:t xml:space="preserve">Is faoi Chuspóir Criosaithe Úsáide Talún Z4 (seirbhísí úsáide measctha) a thagann formhór na sráidbhailte uirbeacha sna bruachbhailte amuigh. Is faoi Chuspóir Criosaithe Úsáide Talún Z5 a thagann roinnt sráidbhailte uirbeacha sa chathair istigh, mar gheall ar a shuíomh lárnach agus ar an ról úsáide measctha atá acu. </w:t>
      </w:r>
    </w:p>
    <w:p w14:paraId="67643F9E" w14:textId="77777777" w:rsidR="000C2D8A" w:rsidRPr="00802B28" w:rsidRDefault="000C2D8A" w:rsidP="000C2D8A">
      <w:pPr>
        <w:rPr>
          <w:lang w:val="ga"/>
        </w:rPr>
      </w:pPr>
      <w:r>
        <w:rPr>
          <w:lang w:val="ga"/>
        </w:rPr>
        <w:t xml:space="preserve">Ceann de na cuspóirí atá leis an bplean seo is ea sráidbhailte uirbeacha a chomhdhlúthú agus a fheabhsú, chun a chinntiú go leanfaidh na lárionaid seo leis an bhfeidhm agus an ról úsáide measctha atá acu sa chathair istigh agus sna bruachbhailte istigh agus amuigh a fhorbairt, agus leibhéal miondíola atá cuí dá suíomh acu. Tá sé mar chuspóir leis an bplean seo go mbeadh tograí miondíola comparáide mórscála dírithe ar Chroílár Miondíola Lár na Cathrach. Samhlaítear go n-ullmhófar straitéisí feabhsúcháin do roinnt de na sráidbhailte seo thar thréimhse feidhme an phlean chun tacú leis an gcuspóir atá ann feabhas a chur ar an ríocht phoiblí agus ar tharraingteacht na lárionad seo (féach Caibidil 2: An Chroí-Straitéis). </w:t>
      </w:r>
    </w:p>
    <w:p w14:paraId="0BE97F72" w14:textId="77777777" w:rsidR="000C2D8A" w:rsidRPr="00802B28" w:rsidRDefault="000C2D8A" w:rsidP="000C2D8A">
      <w:pPr>
        <w:pStyle w:val="Heading3"/>
        <w:rPr>
          <w:lang w:val="ga"/>
        </w:rPr>
      </w:pPr>
      <w:r>
        <w:rPr>
          <w:bCs/>
          <w:lang w:val="ga"/>
        </w:rPr>
        <w:t>6.4</w:t>
      </w:r>
      <w:r>
        <w:rPr>
          <w:bCs/>
          <w:lang w:val="ga"/>
        </w:rPr>
        <w:tab/>
        <w:t>Lárionaid Chomharsanachta</w:t>
      </w:r>
    </w:p>
    <w:p w14:paraId="17CAF33C" w14:textId="77777777" w:rsidR="000C2D8A" w:rsidRPr="00802B28" w:rsidRDefault="000C2D8A" w:rsidP="000C2D8A">
      <w:pPr>
        <w:rPr>
          <w:rFonts w:cs="Arial"/>
          <w:lang w:val="ga"/>
        </w:rPr>
      </w:pPr>
      <w:r>
        <w:rPr>
          <w:lang w:val="ga"/>
        </w:rPr>
        <w:t xml:space="preserve">Is mar Z3 atá formhór na lárionad comharsanachta criosaithe. Éascóidh Comhairle Cathrach Bhaile Átha Cliath leathnú beagscála ar lárionaid chomharsanachta atá ann cheana, i gcás go mbeidh úsáidí agus scála na forbartha beartaithe ag teacht le scála comharsanachta. </w:t>
      </w:r>
    </w:p>
    <w:p w14:paraId="5FE20ED3" w14:textId="77777777" w:rsidR="000C2D8A" w:rsidRPr="00802B28" w:rsidRDefault="000C2D8A" w:rsidP="000C2D8A">
      <w:pPr>
        <w:pStyle w:val="Heading3"/>
        <w:rPr>
          <w:lang w:val="ga"/>
        </w:rPr>
      </w:pPr>
      <w:r>
        <w:rPr>
          <w:bCs/>
          <w:lang w:val="ga"/>
        </w:rPr>
        <w:lastRenderedPageBreak/>
        <w:t>6.5</w:t>
      </w:r>
      <w:r>
        <w:rPr>
          <w:bCs/>
          <w:lang w:val="ga"/>
        </w:rPr>
        <w:tab/>
        <w:t>Siopaí Cúinne/Áitiúla</w:t>
      </w:r>
    </w:p>
    <w:p w14:paraId="7E5FA02C" w14:textId="77777777" w:rsidR="000C2D8A" w:rsidRPr="00802B28" w:rsidRDefault="000C2D8A" w:rsidP="000C2D8A">
      <w:pPr>
        <w:rPr>
          <w:lang w:val="ga"/>
        </w:rPr>
      </w:pPr>
      <w:r>
        <w:rPr>
          <w:lang w:val="ga"/>
        </w:rPr>
        <w:t xml:space="preserve">Imríonn siopaí áitiúla ról tábhachtach maidir le siopadóireacht laethúil breisithe a éascú. Ina lán cásanna, tá siad so-rochtana ag daoine scothaosta agus ag daoine a bhfuil míchumas orthu freisin. Spreagfar forbairt siopaí áitiúla den sórt seo i limistéir chónaithe mhóra. Ba cheart dearadh ar ardchaighdeán a bheith ar fhorbairtí den sórt seo agus ba cheart iad a bheith so-rochtana ag gach duine den tsochaí. </w:t>
      </w:r>
    </w:p>
    <w:p w14:paraId="3590AAED" w14:textId="77777777" w:rsidR="000C2D8A" w:rsidRPr="00802B28" w:rsidRDefault="000C2D8A" w:rsidP="000C2D8A">
      <w:pPr>
        <w:pStyle w:val="Heading2"/>
        <w:rPr>
          <w:lang w:val="ga"/>
        </w:rPr>
      </w:pPr>
      <w:bookmarkStart w:id="582" w:name="_Toc121227688"/>
      <w:bookmarkStart w:id="583" w:name="_Toc83122843"/>
      <w:bookmarkStart w:id="584" w:name="_Toc218941059"/>
      <w:r>
        <w:rPr>
          <w:bCs/>
          <w:color w:val="auto"/>
          <w:lang w:val="ga"/>
        </w:rPr>
        <w:t>7.0</w:t>
      </w:r>
      <w:r>
        <w:rPr>
          <w:bCs/>
          <w:color w:val="auto"/>
          <w:lang w:val="ga"/>
        </w:rPr>
        <w:tab/>
      </w:r>
      <w:r>
        <w:rPr>
          <w:bCs/>
          <w:lang w:val="ga"/>
        </w:rPr>
        <w:t>Páirceanna Trádstórais Miondíola agus Trádstórais Mhiondíola</w:t>
      </w:r>
      <w:bookmarkEnd w:id="582"/>
      <w:bookmarkEnd w:id="583"/>
      <w:bookmarkEnd w:id="584"/>
    </w:p>
    <w:p w14:paraId="09FA1227" w14:textId="77777777" w:rsidR="000C2D8A" w:rsidRPr="00802B28" w:rsidRDefault="000C2D8A" w:rsidP="000C2D8A">
      <w:pPr>
        <w:rPr>
          <w:lang w:val="ga"/>
        </w:rPr>
      </w:pPr>
      <w:r>
        <w:rPr>
          <w:lang w:val="ga"/>
        </w:rPr>
        <w:t>Siopa mór aonstóir a dhéanann speisialtóireacht in earraí toirtiúla tí amhail troscán agus fearais leictreacha a dhíol is ea trádstóras miondíola. In áiteanna ina bhfuil siopaí den sórt seo grúpáilte le chéile, gairtear páirceanna trádstórais miondíola díobh. Níl aon áit réidh ag páirceanna miondíola ná ag trádstórais mhiondíola san ordlathas miondíola foirmiúil. Mar gheall ar a riachtanais mhéide agus ar an ngá atá le dea-shaoráidí páirceála agus le héascaíocht seirbhísithe, is gnách go suitear iad i suíomhanna fo-uirbeacha.</w:t>
      </w:r>
    </w:p>
    <w:p w14:paraId="599723A7" w14:textId="77777777" w:rsidR="000C2D8A" w:rsidRPr="00802B28" w:rsidRDefault="000C2D8A" w:rsidP="000C2D8A">
      <w:pPr>
        <w:rPr>
          <w:lang w:val="ga"/>
        </w:rPr>
      </w:pPr>
      <w:r>
        <w:rPr>
          <w:lang w:val="ga"/>
        </w:rPr>
        <w:t xml:space="preserve">Níl ach líon beag páirceanna miondíola ann i limistéar na cathrach, agus níl aon éileamh inléirithe orthu sa chathair le deich mbliana anuas. Is i suíomhanna atá so-rochtana de charr, atá i ngaireacht don M50 agus atá lasmuigh de limistéar riaracháin na cathrach atá formhór na bhforbairtí seo suite. </w:t>
      </w:r>
    </w:p>
    <w:p w14:paraId="163FB46F" w14:textId="77777777" w:rsidR="000C2D8A" w:rsidRPr="00802B28" w:rsidRDefault="000C2D8A" w:rsidP="000C2D8A">
      <w:pPr>
        <w:rPr>
          <w:lang w:val="ga"/>
        </w:rPr>
      </w:pPr>
      <w:r>
        <w:rPr>
          <w:lang w:val="ga"/>
        </w:rPr>
        <w:t xml:space="preserve">Tríd is tríd, is ag crapadh atá an spás urláir Páirce Trádstórais Miondíola sa chathair. Tá roinnt páirceanna móra amhail Royal Liver Park á n-athfhorbairt le haghaidh forbairt úsáide measctha ard-dlúis. Is dócha gur treocht leanúnach a bheidh ansin de réir mar a leanann an chathair le dlúthú, agus is ann do dheiseanna athfhorbartha ar na láithreáin seo, a mheastar a bheith tearcúsáidte ina lán cásanna. </w:t>
      </w:r>
    </w:p>
    <w:p w14:paraId="24F9B5FB" w14:textId="77777777" w:rsidR="000C2D8A" w:rsidRPr="00802B28" w:rsidRDefault="000C2D8A" w:rsidP="000C2D8A">
      <w:pPr>
        <w:rPr>
          <w:lang w:val="ga"/>
        </w:rPr>
      </w:pPr>
      <w:r>
        <w:rPr>
          <w:lang w:val="ga"/>
        </w:rPr>
        <w:t>Tá brú ann sa chathair go fóill, áfach, maidir le haonaid trádstórais miondíola aonair a sholáthar in eastáit thionsclaíocha/tailte fostaíochta timpeall na cathrach. Níor cheart d’aonaid trádstórais miondíola aonair an bonn a bhaint de na cuspóirí fostaíochta a bhaineann le heastáit thionsclaíocha/tailte fostaíochta. Tá tuilleadh treorach maidir leis na critéir le haghaidh forbairt trádstórais miondíola a mheasúnú leagtha amach i rannán 9 thíos.</w:t>
      </w:r>
    </w:p>
    <w:p w14:paraId="1AC725BE" w14:textId="77777777" w:rsidR="000C2D8A" w:rsidRPr="00802B28" w:rsidRDefault="000C2D8A" w:rsidP="000C2D8A">
      <w:pPr>
        <w:rPr>
          <w:lang w:val="ga"/>
        </w:rPr>
      </w:pPr>
      <w:r>
        <w:rPr>
          <w:lang w:val="ga"/>
        </w:rPr>
        <w:t xml:space="preserve">Léiríonn cailliúint páirceanna miondíola/trádstóras miondíola de dheasca forbairt chónaithe ard-dlúis sa chathair go bhfuil gá leanúnach ann le trádstórais mhiondíola a fhorbairt sa chathair i suíomhanna inrochtana.  Cuirfidh Comhairle Cathrach Bhaile Átha Cliath trádstórais mhiondíola ar leibhéal na talún i limistéir athghiniúna sa chathair chun cinn mar chuid d’fhorbairt chónaithe/úsáide measctha.   </w:t>
      </w:r>
    </w:p>
    <w:p w14:paraId="64FFAF68" w14:textId="77777777" w:rsidR="000C2D8A" w:rsidRPr="00802B28" w:rsidRDefault="000C2D8A" w:rsidP="000C2D8A">
      <w:pPr>
        <w:spacing w:after="160" w:line="259" w:lineRule="auto"/>
        <w:rPr>
          <w:rFonts w:ascii="Calibri Light" w:hAnsi="Calibri Light"/>
          <w:b/>
          <w:color w:val="0070C0"/>
          <w:sz w:val="32"/>
          <w:lang w:val="ga"/>
        </w:rPr>
      </w:pPr>
      <w:r>
        <w:rPr>
          <w:lang w:val="ga"/>
        </w:rPr>
        <w:br w:type="page"/>
      </w:r>
    </w:p>
    <w:p w14:paraId="3FF90A43" w14:textId="77777777" w:rsidR="000C2D8A" w:rsidRPr="00802B28" w:rsidRDefault="000C2D8A" w:rsidP="000C2D8A">
      <w:pPr>
        <w:pStyle w:val="Heading2"/>
        <w:rPr>
          <w:lang w:val="fr-FR"/>
        </w:rPr>
      </w:pPr>
      <w:bookmarkStart w:id="585" w:name="_Toc121227689"/>
      <w:bookmarkStart w:id="586" w:name="_Toc83122844"/>
      <w:bookmarkStart w:id="587" w:name="_Toc218941060"/>
      <w:r>
        <w:rPr>
          <w:bCs/>
          <w:color w:val="auto"/>
          <w:lang w:val="ga"/>
        </w:rPr>
        <w:lastRenderedPageBreak/>
        <w:t>8.0</w:t>
      </w:r>
      <w:r>
        <w:rPr>
          <w:bCs/>
          <w:color w:val="auto"/>
          <w:lang w:val="ga"/>
        </w:rPr>
        <w:tab/>
      </w:r>
      <w:r>
        <w:rPr>
          <w:bCs/>
          <w:lang w:val="ga"/>
        </w:rPr>
        <w:t>Straitéis chun Tacú le Lár na Cathrach</w:t>
      </w:r>
      <w:bookmarkEnd w:id="585"/>
      <w:bookmarkEnd w:id="586"/>
      <w:bookmarkEnd w:id="587"/>
      <w:r>
        <w:rPr>
          <w:bCs/>
          <w:lang w:val="ga"/>
        </w:rPr>
        <w:t xml:space="preserve"> </w:t>
      </w:r>
    </w:p>
    <w:p w14:paraId="500B923E" w14:textId="77777777" w:rsidR="000C2D8A" w:rsidRPr="00802B28" w:rsidRDefault="000C2D8A" w:rsidP="000C2D8A">
      <w:pPr>
        <w:rPr>
          <w:lang w:val="ga"/>
        </w:rPr>
      </w:pPr>
      <w:r>
        <w:rPr>
          <w:lang w:val="ga"/>
        </w:rPr>
        <w:t xml:space="preserve">De réir Thuarascáil Bannon, tá Baile Átha Cliath ina áit tharraingteach do mhiondíoltóirí agus siopadóirí go fóill. Chun inbhuanaitheacht, inmharthanacht agus beogacht fhadtéarmach lár na cathrach a chinntiú, tá sé tábhachtach go bhféadfadh sé oiriúnú d’athruithe ar éilimh agus iompraíocht tomhaltóirí agus do na dúshláin a chruthaíonn miondíol ar líne agus dóibh sin a thagann as paindéim Covid-19. Chun an siopadóir a mhealladh chuig lár na cathrach, is gá meascán bríomhar d’eispéiris siopadóirí a bheith ann a chuirfidh leis an eispéireas miondíola agus a thacóidh ar deireadh leis an earnáil miondíola. Tá na bearta leanúnacha agus na bearta nua atá ceaptha chun an méid sin a bhaint amach mionsonraithe thíos. </w:t>
      </w:r>
    </w:p>
    <w:p w14:paraId="66F62F8F" w14:textId="77777777" w:rsidR="000C2D8A" w:rsidRPr="00802B28" w:rsidRDefault="000C2D8A" w:rsidP="000C2D8A">
      <w:pPr>
        <w:pStyle w:val="Heading3"/>
        <w:rPr>
          <w:lang w:val="ga"/>
        </w:rPr>
      </w:pPr>
      <w:r>
        <w:rPr>
          <w:bCs/>
          <w:lang w:val="ga"/>
        </w:rPr>
        <w:t>8.1</w:t>
      </w:r>
      <w:r>
        <w:rPr>
          <w:bCs/>
          <w:lang w:val="ga"/>
        </w:rPr>
        <w:tab/>
        <w:t>Ríocht Phoiblí atá Fáilteach agus Cuimsitheach a Chruthú</w:t>
      </w:r>
    </w:p>
    <w:p w14:paraId="0D8B7564" w14:textId="77777777" w:rsidR="000C2D8A" w:rsidRPr="00FD5EAA" w:rsidRDefault="000C2D8A" w:rsidP="000C2D8A">
      <w:r>
        <w:rPr>
          <w:lang w:val="ga"/>
        </w:rPr>
        <w:t>Laistigh de chroílár miondíola lár na cathrach, tá sé mar aidhm le ‘Croí Bhaile Átha Cliath’, an Máistirphlean Ríochta Poiblí do Lár na Cathrach, 2016, cáilíocht a bhunathrú agus feabhas a chur ar eispéireas an tsiopadóra/an chuairteora/an oibrí/an chónaitheora sa Chroílár Miondíola mar áit le ham a chaitheamh, le siopadóireacht a dhéanamh agus le bualadh le daoine eile.</w:t>
      </w:r>
      <w:r>
        <w:rPr>
          <w:shd w:val="clear" w:color="auto" w:fill="FFFFFF"/>
          <w:lang w:val="ga"/>
        </w:rPr>
        <w:t xml:space="preserve"> </w:t>
      </w:r>
      <w:r>
        <w:rPr>
          <w:lang w:val="ga"/>
        </w:rPr>
        <w:t xml:space="preserve">Cuirtear i láthair sa phlean sin fís mhionsonraithe agus tograí tionscadail le haghaidh tuilleadh spáis agus ríocht phoiblí atá beoga agus inrochtana a sholáthar don choisí i gcroílár lár na cathrach. I measc na dtionscadal atá ar siúl faoi láthair nó a bheidh ar siúl sa todhchaí tá dearadh cuimsitheach/uilíoch, tuilleadh spáis do choisithe sa ríocht phoiblí, líonraí inléite coisithe, tréscaoilteacht mhéadaithe, neartú na nasc thuaidh/theas idir Sráid Grafton agus Sráid Anraí, sráideanna beo, mórspásanna cathartha, micreaspásanna le haghaidh fanacht timpeall, áiteanna le suí agus le súgradh, agus glasú uirbeach. Beidh an clár oibreacha ar siúl go dtí an bhliain 2034. </w:t>
      </w:r>
    </w:p>
    <w:p w14:paraId="3A233B25" w14:textId="77777777" w:rsidR="000C2D8A" w:rsidRPr="00802B28" w:rsidRDefault="000C2D8A" w:rsidP="000C2D8A">
      <w:pPr>
        <w:rPr>
          <w:b/>
          <w:noProof/>
          <w:lang w:val="ga"/>
        </w:rPr>
      </w:pPr>
      <w:r>
        <w:rPr>
          <w:lang w:val="ga"/>
        </w:rPr>
        <w:t xml:space="preserve">Leis an straitéis seo, tacaítear le hathbhreithniú ar an Straitéis Ríochta Poiblí 2012 ón gComhairle. Tabharfaidh an t-athbhreithniú sin deis eile chun tionscadail amach anseo laistigh den chroílár miondíola agus lasmuigh de araon a bhreithniú, ar tionscadail iad lena bhféadfaí croílár miondíola lár na cathrach a neartú ar mhaithe le hoibrithe/siopadóirí fo-uirbeacha a mhealladh isteach i lár na cathrach. D’áireofaí leis na bearta sin na naisc atá ann idir an croílár miondíola agus lárionaid fostaíochta/nóid fho-uirbeacha iompair/nithe is díol spéise cultúrtha a neartú agus a fheabhsú/a bheochan (féach Fíor 3 thíos, ina léirítear na príomhbhealaí ó bhraislí oifige agus cultúir chuig an gcroílár miondíola). </w:t>
      </w:r>
    </w:p>
    <w:p w14:paraId="74A0CEA8" w14:textId="1B901C8B" w:rsidR="000C2D8A" w:rsidRPr="00802B28" w:rsidRDefault="000C2D8A" w:rsidP="000C2D8A">
      <w:pPr>
        <w:pStyle w:val="Caption"/>
        <w:keepNext/>
        <w:tabs>
          <w:tab w:val="left" w:pos="1418"/>
        </w:tabs>
        <w:spacing w:after="50"/>
        <w:ind w:left="1418" w:hanging="1418"/>
        <w:rPr>
          <w:smallCaps/>
          <w:color w:val="auto"/>
          <w:sz w:val="24"/>
          <w:szCs w:val="24"/>
          <w:lang w:val="ga"/>
        </w:rPr>
      </w:pPr>
      <w:bookmarkStart w:id="588" w:name="_Toc83121990"/>
      <w:bookmarkStart w:id="589" w:name="_Toc218941292"/>
      <w:r>
        <w:rPr>
          <w:color w:val="auto"/>
          <w:sz w:val="24"/>
          <w:szCs w:val="24"/>
          <w:lang w:val="ga"/>
        </w:rPr>
        <w:lastRenderedPageBreak/>
        <w:t xml:space="preserve">Fíor </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3</w:t>
      </w:r>
      <w:r>
        <w:rPr>
          <w:smallCaps/>
          <w:color w:val="auto"/>
          <w:sz w:val="24"/>
          <w:szCs w:val="24"/>
          <w:lang w:val="ga"/>
        </w:rPr>
        <w:fldChar w:fldCharType="end"/>
      </w:r>
      <w:r>
        <w:rPr>
          <w:color w:val="auto"/>
          <w:sz w:val="24"/>
          <w:szCs w:val="24"/>
          <w:lang w:val="ga"/>
        </w:rPr>
        <w:t>:</w:t>
      </w:r>
      <w:r>
        <w:rPr>
          <w:color w:val="auto"/>
          <w:sz w:val="24"/>
          <w:szCs w:val="24"/>
          <w:lang w:val="ga"/>
        </w:rPr>
        <w:tab/>
        <w:t>Príomhbhealaí ó Bhraislí Oifige agus Cultúir chuig an gCroílár Miondíola</w:t>
      </w:r>
      <w:bookmarkEnd w:id="588"/>
      <w:bookmarkEnd w:id="589"/>
    </w:p>
    <w:p w14:paraId="58250987" w14:textId="77777777" w:rsidR="000C2D8A" w:rsidRPr="00FD5EAA" w:rsidRDefault="000C2D8A" w:rsidP="000C2D8A">
      <w:pPr>
        <w:rPr>
          <w:noProof/>
        </w:rPr>
      </w:pPr>
      <w:r>
        <w:rPr>
          <w:noProof/>
          <w:lang w:val="ga"/>
        </w:rPr>
        <w:drawing>
          <wp:anchor distT="0" distB="0" distL="114300" distR="114300" simplePos="0" relativeHeight="251662336" behindDoc="0" locked="0" layoutInCell="1" allowOverlap="1" wp14:anchorId="64DB2F84" wp14:editId="47BAB70A">
            <wp:simplePos x="0" y="0"/>
            <wp:positionH relativeFrom="margin">
              <wp:posOffset>4170045</wp:posOffset>
            </wp:positionH>
            <wp:positionV relativeFrom="paragraph">
              <wp:posOffset>4813110</wp:posOffset>
            </wp:positionV>
            <wp:extent cx="1498968" cy="1047750"/>
            <wp:effectExtent l="0" t="0" r="6350" b="0"/>
            <wp:wrapNone/>
            <wp:docPr id="248" name="Picture 248" descr="eochair" title="eo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498968" cy="1047750"/>
                    </a:xfrm>
                    <a:prstGeom prst="rect">
                      <a:avLst/>
                    </a:prstGeom>
                  </pic:spPr>
                </pic:pic>
              </a:graphicData>
            </a:graphic>
            <wp14:sizeRelH relativeFrom="page">
              <wp14:pctWidth>0</wp14:pctWidth>
            </wp14:sizeRelH>
            <wp14:sizeRelV relativeFrom="page">
              <wp14:pctHeight>0</wp14:pctHeight>
            </wp14:sizeRelV>
          </wp:anchor>
        </w:drawing>
      </w:r>
      <w:r>
        <w:rPr>
          <w:noProof/>
          <w:lang w:val="ga"/>
        </w:rPr>
        <w:drawing>
          <wp:inline distT="0" distB="0" distL="0" distR="0" wp14:anchorId="610CDD89" wp14:editId="459BC7FB">
            <wp:extent cx="5724000" cy="5911200"/>
            <wp:effectExtent l="0" t="0" r="0" b="0"/>
            <wp:docPr id="27" name="Picture 27" descr="Léarscáil ina léirítear Príomhbhealaí ó Bhraislí Oifige agus Cultúir chuig an gCroílár Miondíola" title="Léarscáil 14: Príomhbhealaí ó Bhraislí Oifige agus Cultúir chuig an gCroílár Miondí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24000" cy="5911200"/>
                    </a:xfrm>
                    <a:prstGeom prst="rect">
                      <a:avLst/>
                    </a:prstGeom>
                    <a:noFill/>
                    <a:ln>
                      <a:noFill/>
                    </a:ln>
                  </pic:spPr>
                </pic:pic>
              </a:graphicData>
            </a:graphic>
          </wp:inline>
        </w:drawing>
      </w:r>
    </w:p>
    <w:p w14:paraId="1FEB5BAF" w14:textId="77777777" w:rsidR="000C2D8A" w:rsidRPr="00802B28" w:rsidRDefault="000C2D8A" w:rsidP="000C2D8A">
      <w:pPr>
        <w:pStyle w:val="Heading3"/>
        <w:rPr>
          <w:lang w:val="fr-FR"/>
        </w:rPr>
      </w:pPr>
      <w:r>
        <w:rPr>
          <w:bCs/>
          <w:lang w:val="ga"/>
        </w:rPr>
        <w:t>8.2</w:t>
      </w:r>
      <w:r>
        <w:rPr>
          <w:bCs/>
          <w:lang w:val="ga"/>
        </w:rPr>
        <w:tab/>
        <w:t xml:space="preserve">Tairiscint Lár na Cathrach a Éagsúlú </w:t>
      </w:r>
    </w:p>
    <w:p w14:paraId="232901AC" w14:textId="77777777" w:rsidR="000C2D8A" w:rsidRPr="00802B28" w:rsidRDefault="000C2D8A" w:rsidP="000C2D8A">
      <w:pPr>
        <w:rPr>
          <w:color w:val="538135" w:themeColor="accent6" w:themeShade="BF"/>
          <w:lang w:val="ga"/>
        </w:rPr>
      </w:pPr>
      <w:r>
        <w:rPr>
          <w:lang w:val="ga"/>
        </w:rPr>
        <w:t xml:space="preserve">Aithnítear go hidirnáisiúnta go bhfuil an earnáil miondíola ina gné amháin den mhóreispéireas fóillíochta agus cultúir cathrach anois. Meascán bríomhar d’úsáidí siopadóireachta, fóillíochta agus cultúir amhail caiféanna, bialanna, spásanna taispeántais, úsáidí cultúir agus fóillíochta agus nithe is díol spéise do theaghlaigh, is féidir leis tacú le rath lár na cathrach amach anseo. Tá úsáidí den sórt sin ina gcuid thábhachtach den eispéireas siopadóireachta, agus meallfaidh siad daoine chuig lár na cathrach agus spreagfaidh siad iad fanacht ann ar feadh tréimhse níos faide. Ceann de na príomhchuspóirí atá leis an straitéis seo is ea lár na cathrach a éagsúlú mar áit inar féidir siopadóireacht a dhéanamh, obair agus am fóillíochta a chaitheamh gan cur isteach ar an tábhacht a bhaineann le feidhm láidir miondíola a choinneáil. </w:t>
      </w:r>
    </w:p>
    <w:p w14:paraId="7731E6B1" w14:textId="77777777" w:rsidR="000C2D8A" w:rsidRPr="00802B28" w:rsidRDefault="000C2D8A" w:rsidP="000C2D8A">
      <w:pPr>
        <w:pStyle w:val="Heading3"/>
        <w:rPr>
          <w:lang w:val="fr-FR"/>
        </w:rPr>
      </w:pPr>
      <w:r>
        <w:rPr>
          <w:bCs/>
          <w:lang w:val="ga"/>
        </w:rPr>
        <w:lastRenderedPageBreak/>
        <w:t>8.3</w:t>
      </w:r>
      <w:r>
        <w:rPr>
          <w:bCs/>
          <w:lang w:val="ga"/>
        </w:rPr>
        <w:tab/>
        <w:t>Tacú le Beogacht Chultúrtha sa Chathair</w:t>
      </w:r>
    </w:p>
    <w:p w14:paraId="506C11E1" w14:textId="77777777" w:rsidR="000C2D8A" w:rsidRPr="00802B28" w:rsidRDefault="000C2D8A" w:rsidP="000C2D8A">
      <w:pPr>
        <w:rPr>
          <w:lang w:val="ga"/>
        </w:rPr>
      </w:pPr>
      <w:r>
        <w:rPr>
          <w:lang w:val="ga"/>
        </w:rPr>
        <w:t xml:space="preserve">Nithe is díol spéise cultúrtha agus saoráidí cultúir amhail amharclanna agus músaeim, mar aon le gníomhaíochtaí amhail siamsaíocht sráide, imríonn siad ról lárnach maidir le tuilleadh daoine a mhealladh isteach sa chathair i rith an lae agus um thráthnóna agus maidir leis an ngeilleagar lae agus tráthnóna a threisiú. Leagtar amach i mBeartas CU7 i gCaibidil 12: An Cultúr den phlean seo an dóigh a leanfaidh Comhairle Cathrach Bhaile Átha Cliath le tacú leis na braislí agus na moil chultúir láithreacha agus nua sa chathair agus an dóigh a leanfaidh sí le hiad a fhorbairt agus a chothú. </w:t>
      </w:r>
    </w:p>
    <w:p w14:paraId="5CF6CF0F" w14:textId="77777777" w:rsidR="000C2D8A" w:rsidRPr="00802B28" w:rsidRDefault="000C2D8A" w:rsidP="000C2D8A">
      <w:pPr>
        <w:rPr>
          <w:lang w:val="ga"/>
        </w:rPr>
      </w:pPr>
      <w:r>
        <w:rPr>
          <w:lang w:val="ga"/>
        </w:rPr>
        <w:t xml:space="preserve">Trí spásanna sa ríocht phoiblí a úsáid/a sholáthar ar shlí a n-éascaíonn raon níos leithne gníomhaíochtaí cultúir, imeachtaí, féilte, margaí sráide, ealaíne sráide/suiteálacha ealaíne, buscálaithe/siamsóirí sráide agus conairí turasóireachta, mealltar cuairteoirí agus cruthaítear sráideanna beoga bríomhara a mheallann daoine isteach i lár na cathrach. Chun cabhrú le geilleagar na cathrach a threisiú, leanfaidh Comhairle Cathrach Bhaile Átha Cliath le hinfheistiú sa ríocht phoiblí agus le hiarracht a dhéanamh cur leis an ról atá ag an ríocht phoiblí mar spás cultúir (féach Beartas CU29 i gCaibidil 12). </w:t>
      </w:r>
    </w:p>
    <w:p w14:paraId="037268FD" w14:textId="77777777" w:rsidR="000C2D8A" w:rsidRPr="00802B28" w:rsidRDefault="000C2D8A" w:rsidP="000C2D8A">
      <w:pPr>
        <w:pStyle w:val="Heading3"/>
        <w:rPr>
          <w:lang w:val="ga"/>
        </w:rPr>
      </w:pPr>
      <w:r>
        <w:rPr>
          <w:bCs/>
          <w:lang w:val="ga"/>
        </w:rPr>
        <w:t>8.4</w:t>
      </w:r>
      <w:r>
        <w:rPr>
          <w:bCs/>
          <w:lang w:val="ga"/>
        </w:rPr>
        <w:tab/>
        <w:t>Sráideanna agus Lánaí Tearcúsáidte agus Neamhghníomhacha i Lár na Cathrach a Athghníomhachtú</w:t>
      </w:r>
    </w:p>
    <w:p w14:paraId="57327306" w14:textId="77777777" w:rsidR="000C2D8A" w:rsidRPr="00802B28" w:rsidRDefault="000C2D8A" w:rsidP="000C2D8A">
      <w:pPr>
        <w:rPr>
          <w:lang w:val="ga"/>
        </w:rPr>
      </w:pPr>
      <w:r>
        <w:rPr>
          <w:lang w:val="ga"/>
        </w:rPr>
        <w:t>Is féidir le hathghníomhachtú sráideanna agus lánaí tearcúsáidte agus neamhghníomhacha i lár na cathrach cabhrú le gluaiseacht coisithe a dháileadh ar fud mórlíonra cathrach. Is féidir leis cur le beogacht lár na cathrach freisin, trí ealaín, tírdhreachú, troscán sráide, itheachán lasmuigh, spásanna gníomhaíochta agus úsáidí cónaithe a chur ar áireamh. Tá gníomhachtú féideartha na limistéar tearcúsáidte (sráideanna agus lánaí) i mBaile Átha Cliath 1 á iniúchadh mar chuid den tionscadal ‘Lánaí Bhaile Átha Cliath 1 a Athshamhlú’ agus mar chuid de ‘Staidéar Pleanála na Lotaí Thuaidh’. Leis an straitéis seo, tacaítear le hoibreacha agus bearta leanúnacha a chur chun feidhme chun na limistéir lena mbaineann a ghníomhachtú. Féach freisin Cuspóir CCUVO5 i gCaibidil 7.</w:t>
      </w:r>
    </w:p>
    <w:p w14:paraId="45738119" w14:textId="77777777" w:rsidR="000C2D8A" w:rsidRPr="00802B28" w:rsidRDefault="000C2D8A" w:rsidP="000C2D8A">
      <w:pPr>
        <w:pStyle w:val="Heading3"/>
        <w:rPr>
          <w:lang w:val="ga"/>
        </w:rPr>
      </w:pPr>
      <w:r>
        <w:rPr>
          <w:bCs/>
          <w:lang w:val="ga"/>
        </w:rPr>
        <w:t>8.5</w:t>
      </w:r>
      <w:r>
        <w:rPr>
          <w:bCs/>
          <w:lang w:val="ga"/>
        </w:rPr>
        <w:tab/>
        <w:t>Limistéir/Ceathrúna Sainghné a Chruthú</w:t>
      </w:r>
    </w:p>
    <w:p w14:paraId="7B2C86B4" w14:textId="77777777" w:rsidR="000C2D8A" w:rsidRPr="00802B28" w:rsidRDefault="000C2D8A" w:rsidP="000C2D8A">
      <w:pPr>
        <w:rPr>
          <w:lang w:val="ga"/>
        </w:rPr>
      </w:pPr>
      <w:r>
        <w:rPr>
          <w:lang w:val="ga"/>
        </w:rPr>
        <w:t>Tá limistéir/ceathrúna sainghné sainiúla ann, nó tá siad ag teacht chun cinn, sa Chroílár Mhiondíola, agus iad nasctha le nithe is díol spéise cultúrtha agus le soláthar bia agus dí. Tacaíonn na limistéir seo le heispéiris bhríomhara siopadóireachta/ceann scríbe, agus imríonn siad ról tábhachtach sa gheilleagar oíche freisin. Léirítear i bhFíor 4 na príomhnithe is díol spéise bia agus dí agus cultúrtha atá suite timpeall an Chroíláir Miondíola. Sainaithnítear inti freisin an acmhainneacht atá ann braisle nó braislí Bia agus Dí a chruthú timpeall limistéar Shráid Anraí, rud a d’fhéadfadh cur go mór lena tharraingtí atá an croílár miondíola thuaidh. Tacaítear sa straitéis seo le forbairt, comhdhlúthú agus feabhsú leanúnach na limistéar agus na gceathrúna sainghné seo.</w:t>
      </w:r>
    </w:p>
    <w:p w14:paraId="7638936F" w14:textId="759DD0E9" w:rsidR="000C2D8A" w:rsidRPr="00802B28" w:rsidRDefault="000C2D8A" w:rsidP="000C2D8A">
      <w:pPr>
        <w:pStyle w:val="Caption"/>
        <w:keepNext/>
        <w:tabs>
          <w:tab w:val="left" w:pos="1418"/>
        </w:tabs>
        <w:spacing w:after="50"/>
        <w:ind w:left="1418" w:hanging="1418"/>
        <w:rPr>
          <w:smallCaps/>
          <w:color w:val="auto"/>
          <w:sz w:val="24"/>
          <w:szCs w:val="24"/>
          <w:lang w:val="ga"/>
        </w:rPr>
      </w:pPr>
      <w:bookmarkStart w:id="590" w:name="_Toc83121991"/>
      <w:bookmarkStart w:id="591" w:name="_Toc218941293"/>
      <w:r>
        <w:rPr>
          <w:color w:val="auto"/>
          <w:sz w:val="24"/>
          <w:szCs w:val="24"/>
          <w:lang w:val="ga"/>
        </w:rPr>
        <w:lastRenderedPageBreak/>
        <w:t xml:space="preserve">Fíor </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4</w:t>
      </w:r>
      <w:r>
        <w:rPr>
          <w:smallCaps/>
          <w:color w:val="auto"/>
          <w:sz w:val="24"/>
          <w:szCs w:val="24"/>
          <w:lang w:val="ga"/>
        </w:rPr>
        <w:fldChar w:fldCharType="end"/>
      </w:r>
      <w:r>
        <w:rPr>
          <w:color w:val="auto"/>
          <w:sz w:val="24"/>
          <w:szCs w:val="24"/>
          <w:lang w:val="ga"/>
        </w:rPr>
        <w:t>:</w:t>
      </w:r>
      <w:r>
        <w:rPr>
          <w:color w:val="auto"/>
          <w:sz w:val="24"/>
          <w:szCs w:val="24"/>
          <w:lang w:val="ga"/>
        </w:rPr>
        <w:tab/>
        <w:t>Limistéir/Ceathrúna Sainghné Gníomhaíochta Cathrach</w:t>
      </w:r>
      <w:bookmarkEnd w:id="590"/>
      <w:bookmarkEnd w:id="591"/>
    </w:p>
    <w:p w14:paraId="737D06D4" w14:textId="77777777" w:rsidR="000C2D8A" w:rsidRPr="00FD5EAA" w:rsidRDefault="000C2D8A" w:rsidP="000C2D8A">
      <w:r>
        <w:rPr>
          <w:noProof/>
          <w:lang w:val="ga"/>
        </w:rPr>
        <w:drawing>
          <wp:anchor distT="0" distB="0" distL="114300" distR="114300" simplePos="0" relativeHeight="251663360" behindDoc="0" locked="0" layoutInCell="1" allowOverlap="1" wp14:anchorId="0453C1A7" wp14:editId="051D1B10">
            <wp:simplePos x="0" y="0"/>
            <wp:positionH relativeFrom="margin">
              <wp:posOffset>4234180</wp:posOffset>
            </wp:positionH>
            <wp:positionV relativeFrom="page">
              <wp:posOffset>1378140</wp:posOffset>
            </wp:positionV>
            <wp:extent cx="1390650" cy="1116330"/>
            <wp:effectExtent l="0" t="0" r="0" b="7620"/>
            <wp:wrapNone/>
            <wp:docPr id="208" name="Picture 208" descr="eochair" title="eo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390650" cy="1116330"/>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ga"/>
        </w:rPr>
        <w:drawing>
          <wp:inline distT="0" distB="0" distL="0" distR="0" wp14:anchorId="4AF04022" wp14:editId="7DD924B3">
            <wp:extent cx="5724000" cy="6783278"/>
            <wp:effectExtent l="0" t="0" r="0" b="0"/>
            <wp:docPr id="234" name="Picture 234" descr="léarscáil ina léirítear criosanna féideartha gníomhaíochta" title="Fíor 11. Criosanna Gníomhaíochta Cathr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24000" cy="6783278"/>
                    </a:xfrm>
                    <a:prstGeom prst="rect">
                      <a:avLst/>
                    </a:prstGeom>
                    <a:noFill/>
                    <a:ln>
                      <a:noFill/>
                    </a:ln>
                  </pic:spPr>
                </pic:pic>
              </a:graphicData>
            </a:graphic>
          </wp:inline>
        </w:drawing>
      </w:r>
    </w:p>
    <w:p w14:paraId="1E7BD673" w14:textId="77777777" w:rsidR="000C2D8A" w:rsidRPr="00FD5EAA" w:rsidRDefault="000C2D8A" w:rsidP="000C2D8A">
      <w:pPr>
        <w:pStyle w:val="Heading3"/>
      </w:pPr>
      <w:r>
        <w:rPr>
          <w:bCs/>
          <w:lang w:val="ga"/>
        </w:rPr>
        <w:t>8.6</w:t>
      </w:r>
      <w:r>
        <w:rPr>
          <w:bCs/>
          <w:lang w:val="ga"/>
        </w:rPr>
        <w:tab/>
        <w:t>Tacú le hItheachán Lasmuigh</w:t>
      </w:r>
    </w:p>
    <w:p w14:paraId="0FDEAEC1" w14:textId="77777777" w:rsidR="000C2D8A" w:rsidRPr="00802B28" w:rsidRDefault="000C2D8A" w:rsidP="000C2D8A">
      <w:pPr>
        <w:rPr>
          <w:lang w:val="ga"/>
        </w:rPr>
      </w:pPr>
      <w:r>
        <w:rPr>
          <w:lang w:val="ga"/>
        </w:rPr>
        <w:t xml:space="preserve">Bhí teacht chun cinn an itheacháin lasmuigh timpeall lár na cathrach ar cheann amháin de roinnt freagairtí a bhí faoi threoir ag an gComhairle chun tacú leis an lucht gnó i lár na cathrach le linn na paindéime. Is infheicthe go soiléir ar fud na cathrach atá na tairbhí is féidir le hitheachán lasmuigh a sholáthar do shráid-dreach, amhail beocht agus dath. Tá sé mar chuspóir leis an bplean forbartha tacú le hitheachán lasmuigh i lár na cathrach agus sa mhórchathair, fad nach laghdaíonn sé an spás atá ar fáil do ghluaiseacht coisithe. Tacófar le </w:t>
      </w:r>
      <w:r>
        <w:rPr>
          <w:lang w:val="ga"/>
        </w:rPr>
        <w:lastRenderedPageBreak/>
        <w:t xml:space="preserve">hitheachán lasmuigh sna limistéir sin den chathair atá sainaitheanta mar cheathrúna bia agus dí i bhFíor 4 thuas – féach Beartas CCUV32 i gCaibidil 7. </w:t>
      </w:r>
    </w:p>
    <w:p w14:paraId="6CE2E5B2" w14:textId="77777777" w:rsidR="000C2D8A" w:rsidRPr="00802B28" w:rsidRDefault="000C2D8A" w:rsidP="000C2D8A">
      <w:pPr>
        <w:pStyle w:val="Heading3"/>
        <w:rPr>
          <w:lang w:val="ga"/>
        </w:rPr>
      </w:pPr>
      <w:r>
        <w:rPr>
          <w:bCs/>
          <w:lang w:val="ga"/>
        </w:rPr>
        <w:t>8.7</w:t>
      </w:r>
      <w:r>
        <w:rPr>
          <w:bCs/>
          <w:lang w:val="ga"/>
        </w:rPr>
        <w:tab/>
        <w:t>Miondíol Neamhspleách/Sain-Mhiondíol a Chur Chun Cinn</w:t>
      </w:r>
    </w:p>
    <w:p w14:paraId="5792D7B9" w14:textId="77777777" w:rsidR="000C2D8A" w:rsidRPr="00802B28" w:rsidRDefault="000C2D8A" w:rsidP="000C2D8A">
      <w:pPr>
        <w:rPr>
          <w:b/>
          <w:lang w:val="ga"/>
        </w:rPr>
      </w:pPr>
      <w:r>
        <w:rPr>
          <w:lang w:val="ga"/>
        </w:rPr>
        <w:t xml:space="preserve">Ceann de na cuspóirí atá leis an straitéis seo is ea go dtacófar le miondíoltóirí neamhspleácha agus nideoige ar fud lár na cathrach, agus cuirfidh Comhairle Cathrach Bhaile Átha Cliath éagsúlú breise ar an tairiscint miondíola ar fud an Chroíláir Miondíola chun cinn trí raon méideanna spáis urláir mhiondíola a lorg, lena n-áireofar aonaid bheaga a sholáthar. </w:t>
      </w:r>
    </w:p>
    <w:p w14:paraId="376AAA00" w14:textId="77777777" w:rsidR="000C2D8A" w:rsidRPr="00802B28" w:rsidRDefault="000C2D8A" w:rsidP="000C2D8A">
      <w:pPr>
        <w:pStyle w:val="Heading3"/>
        <w:rPr>
          <w:lang w:val="ga"/>
        </w:rPr>
      </w:pPr>
      <w:r>
        <w:rPr>
          <w:bCs/>
          <w:lang w:val="ga"/>
        </w:rPr>
        <w:t>8.8</w:t>
      </w:r>
      <w:r>
        <w:rPr>
          <w:bCs/>
          <w:lang w:val="ga"/>
        </w:rPr>
        <w:tab/>
        <w:t xml:space="preserve">Tacú le hÚsáid Chónaithe i Lár na Cathrach </w:t>
      </w:r>
    </w:p>
    <w:p w14:paraId="12089B05" w14:textId="77777777" w:rsidR="000C2D8A" w:rsidRPr="00802B28" w:rsidRDefault="000C2D8A" w:rsidP="000C2D8A">
      <w:pPr>
        <w:rPr>
          <w:lang w:val="ga"/>
        </w:rPr>
      </w:pPr>
      <w:r>
        <w:rPr>
          <w:lang w:val="ga"/>
        </w:rPr>
        <w:t>Tacóidh daonra cónaithe méadaithe laistigh de lár na cathrach le siopaí agus seirbhísí sa chathair, cuirfidh sé beocht i lár na cathrach, agus méadóidh sé an dóchúlacht go mbeidh an chathair níos sábháilte 24 huaire sa lá. Déanfaidh an Chomhairle tuilleadh árasán cónaithe a spreagadh, a chothú agus a chur chun cinn mar chuid d’fhorbairtí úsáide measctha nó trí urlár uachtarach na bhfoirgneamh atá ann cheana a athúsáid/a iarfheistiú, lena n-áireofar trí scéimeanna spriocdhírithe amhail ‘Tionscnamh na Cathrach Beo’ – féach freisin Caibidil 4 agus Beartas SC3.</w:t>
      </w:r>
      <w:r>
        <w:rPr>
          <w:b/>
          <w:bCs/>
          <w:lang w:val="ga"/>
        </w:rPr>
        <w:t xml:space="preserve"> </w:t>
      </w:r>
      <w:r>
        <w:rPr>
          <w:lang w:val="ga"/>
        </w:rPr>
        <w:t>Mar sin féin, níor cheart d’fhorbairt chónaithe cur as do na feidhmeanna miondíola atá ag sráideanna siopadóireachta na cathrach, agus is gá an fhorbairt sin a phleanáil go cúramach ionas nach gcruthóidh sí aon dúshlán d’úsáidí láithreacha geilleagair oíche ar phríomhshráideanna.</w:t>
      </w:r>
    </w:p>
    <w:p w14:paraId="6F2FBA33" w14:textId="77777777" w:rsidR="000C2D8A" w:rsidRPr="00802B28" w:rsidRDefault="000C2D8A" w:rsidP="000C2D8A">
      <w:pPr>
        <w:pStyle w:val="Heading3"/>
        <w:rPr>
          <w:lang w:val="ga"/>
        </w:rPr>
      </w:pPr>
      <w:r>
        <w:rPr>
          <w:bCs/>
          <w:lang w:val="ga"/>
        </w:rPr>
        <w:t>8.9</w:t>
      </w:r>
      <w:r>
        <w:rPr>
          <w:bCs/>
          <w:lang w:val="ga"/>
        </w:rPr>
        <w:tab/>
        <w:t xml:space="preserve">Soláthar a Dhéanamh d’Fhorbairt Úsáide Measctha </w:t>
      </w:r>
    </w:p>
    <w:p w14:paraId="150716E3" w14:textId="77777777" w:rsidR="000C2D8A" w:rsidRPr="00802B28" w:rsidRDefault="000C2D8A" w:rsidP="000C2D8A">
      <w:pPr>
        <w:rPr>
          <w:lang w:val="ga"/>
        </w:rPr>
      </w:pPr>
      <w:r>
        <w:rPr>
          <w:lang w:val="ga"/>
        </w:rPr>
        <w:t xml:space="preserve">Tacófar le forbairtí úsáide measctha a sholáthrófar trí athfhorbairt nó tríd an spás urláir atá ann cheana a athchuspórú, i gcás go soláthróidh na forbairtí sin gníomhaíocht ar leibhéal na sráide sa chathair. Is féidir le meascán d’úsáidí miondíola, oifige, cultúir agus siamsaíochta an líon daoine a thagann isteach sa chathair a mhéadú agus tacú le húsáidí lár na cathrach. Trí raon plátaí urláir miondíola – aonaid bheaga san áireamh – a sholáthar, is féidir deiseanna a chruthú chun miondíoltóirí neamhspleácha a chomhtháthú isteach i sráideanna. </w:t>
      </w:r>
    </w:p>
    <w:p w14:paraId="4C05CCB8" w14:textId="77777777" w:rsidR="000C2D8A" w:rsidRPr="00802B28" w:rsidRDefault="000C2D8A" w:rsidP="000C2D8A">
      <w:pPr>
        <w:pStyle w:val="Heading3"/>
        <w:rPr>
          <w:lang w:val="ga"/>
        </w:rPr>
      </w:pPr>
      <w:r>
        <w:rPr>
          <w:bCs/>
          <w:lang w:val="ga"/>
        </w:rPr>
        <w:t>8.10</w:t>
      </w:r>
      <w:r>
        <w:rPr>
          <w:bCs/>
          <w:lang w:val="ga"/>
        </w:rPr>
        <w:tab/>
        <w:t>Tacú le Modhanna Taistil Ghníomhaigh/Gluaiseacht Inbhuanaithe</w:t>
      </w:r>
    </w:p>
    <w:p w14:paraId="158B88E9" w14:textId="77777777" w:rsidR="000C2D8A" w:rsidRPr="00802B28" w:rsidRDefault="000C2D8A" w:rsidP="000C2D8A">
      <w:pPr>
        <w:rPr>
          <w:lang w:val="ga"/>
        </w:rPr>
      </w:pPr>
      <w:r>
        <w:rPr>
          <w:lang w:val="ga"/>
        </w:rPr>
        <w:t xml:space="preserve">Chun an spás do choisithe sa ríocht phoiblí a athchothromú, mar atá leagtha amach sa doiciméad </w:t>
      </w:r>
      <w:r>
        <w:rPr>
          <w:color w:val="000000"/>
          <w:shd w:val="clear" w:color="auto" w:fill="FFFFFF"/>
          <w:lang w:val="ga"/>
        </w:rPr>
        <w:t>‘Croí Bhaile Átha Cliath’</w:t>
      </w:r>
      <w:r>
        <w:rPr>
          <w:lang w:val="ga"/>
        </w:rPr>
        <w:t xml:space="preserve">, an Máistirphlean Ríochta Poiblí do Lár na Cathrach, 2016, beidh sé riachtanach athbhreithniú a dhéanamh ar na héilimh atá san iomaíocht le chéile ar spás i lár na cathrach, lena n-áirítear an t-éileamh i measc carranna príobháideacha agus feithiclí lóistíochta/seirbhísithe. </w:t>
      </w:r>
    </w:p>
    <w:p w14:paraId="251012DC" w14:textId="77777777" w:rsidR="000C2D8A" w:rsidRPr="00802B28" w:rsidRDefault="000C2D8A" w:rsidP="000C2D8A">
      <w:pPr>
        <w:rPr>
          <w:lang w:val="ga"/>
        </w:rPr>
      </w:pPr>
      <w:r>
        <w:rPr>
          <w:lang w:val="ga"/>
        </w:rPr>
        <w:t xml:space="preserve">Forbróidh Comhairle Cathrach Bhaile Átha Cliath straitéis le haghaidh tús áite a thabhairt do mhodhanna taistil ghníomhaigh agus d’úsáid an iompair phoiblí i lár na cathrach (féach Cuspóir SMTO1). Áireofar leis sin breithniú a dhéanamh ar spásanna páirceála a sholáthar ar imeall an chroíláir miondíola ionas gur féidir feabhas a chur ar an timpeallacht coisithe </w:t>
      </w:r>
      <w:r>
        <w:rPr>
          <w:lang w:val="ga"/>
        </w:rPr>
        <w:lastRenderedPageBreak/>
        <w:t xml:space="preserve">laistigh den chroílár miondíola. Ullmhóidh Comhairle Cathrach Bhaile Átha Cliath Straitéis Seirbhísithe/Lóistíochta do lár na cathrach freisin (féach Cuspóir SMTO6). Áireofar leis sin athbhreithniú a dhéanamh ar thacaí féideartha le haghaidh dáileadh ilchainéil do mhiondíoltóirí. </w:t>
      </w:r>
    </w:p>
    <w:p w14:paraId="74B04EF2" w14:textId="77777777" w:rsidR="000C2D8A" w:rsidRPr="00802B28" w:rsidRDefault="000C2D8A" w:rsidP="000C2D8A">
      <w:pPr>
        <w:pStyle w:val="Heading3"/>
        <w:rPr>
          <w:lang w:val="ga"/>
        </w:rPr>
      </w:pPr>
      <w:r>
        <w:rPr>
          <w:bCs/>
          <w:lang w:val="ga"/>
        </w:rPr>
        <w:t>8.11</w:t>
      </w:r>
      <w:r>
        <w:rPr>
          <w:bCs/>
          <w:lang w:val="ga"/>
        </w:rPr>
        <w:tab/>
        <w:t>Margaí Laistigh agus Lasmuigh</w:t>
      </w:r>
    </w:p>
    <w:p w14:paraId="2AD18FA1" w14:textId="77777777" w:rsidR="000C2D8A" w:rsidRPr="00802B28" w:rsidRDefault="000C2D8A" w:rsidP="000C2D8A">
      <w:pPr>
        <w:rPr>
          <w:lang w:val="ga"/>
        </w:rPr>
      </w:pPr>
      <w:r>
        <w:rPr>
          <w:lang w:val="ga"/>
        </w:rPr>
        <w:t>Margaí laistigh agus sráidbhunaithe, lena n-áirítear Stuara Shráid Sheoirse, Sráid an Mhúraigh, Margadh Leabhar agus Bia Bharra an Teampaill, agus an Margadh Dearthóirí ar Lána na mBó, cuireann siad go léir beogacht agus spéis leis an gCathair, agus tacaíonn siad le táirgí/fiontair áitiúla freisin. Tá sé de chumas ag an athfhorbairt bheartaithe ar an Margadh Victeoiriach Torthaí agus Glasraí Mórdhíola ar Lána Mhuire agus ag an athghiniúint ar Mhargadh Uíbh Eachach agus ar Mhargadh Shráid an Mhúraigh príomhnithe is díol spéise do chuairteoirí a sholáthar sa chathair, mar aon le taitneamhachtaí áitiúla nua a sholáthar do na pobail a bhfreastalaíonn siad orthu. Féach freisin Beartais CCUV33 agus CCUV34 i gCaibidil 7.</w:t>
      </w:r>
    </w:p>
    <w:p w14:paraId="447FD4C0" w14:textId="77777777" w:rsidR="000C2D8A" w:rsidRPr="00802B28" w:rsidRDefault="000C2D8A" w:rsidP="000C2D8A">
      <w:pPr>
        <w:pStyle w:val="Heading3"/>
        <w:rPr>
          <w:lang w:val="ga"/>
        </w:rPr>
      </w:pPr>
      <w:r>
        <w:rPr>
          <w:bCs/>
          <w:lang w:val="ga"/>
        </w:rPr>
        <w:t>8.12</w:t>
      </w:r>
      <w:r>
        <w:rPr>
          <w:bCs/>
          <w:lang w:val="ga"/>
        </w:rPr>
        <w:tab/>
        <w:t>Sráideanna Chatagóir 1 agus Chatagóir 2</w:t>
      </w:r>
    </w:p>
    <w:p w14:paraId="7711AB9A" w14:textId="77777777" w:rsidR="000C2D8A" w:rsidRPr="00802B28" w:rsidRDefault="000C2D8A" w:rsidP="000C2D8A">
      <w:pPr>
        <w:rPr>
          <w:lang w:val="ga"/>
        </w:rPr>
      </w:pPr>
      <w:r>
        <w:rPr>
          <w:lang w:val="ga"/>
        </w:rPr>
        <w:t xml:space="preserve">Tá Baile Átha Cliath ina mhórcheann scríbe do ghníomhaíochtaí siopadóireachta, cultúir agus fóillíochta cheana féin. Beidh sé tábhachtach an tairiscint ar na sráideanna siopadóireachta agus laistigh den Chroílár Miondíola a leathnú chun cur le heispéiris uathúla na cathrach agus chun cuairteoirí a mhealladh siopadóireacht a dhéanamh agus iniúchadh a dhéanamh ar an gcathair ina hiomláine. </w:t>
      </w:r>
    </w:p>
    <w:p w14:paraId="7BF13BB0" w14:textId="77777777" w:rsidR="000C2D8A" w:rsidRPr="00802B28" w:rsidRDefault="000C2D8A" w:rsidP="000C2D8A">
      <w:pPr>
        <w:rPr>
          <w:lang w:val="ga"/>
        </w:rPr>
      </w:pPr>
      <w:r>
        <w:rPr>
          <w:b/>
          <w:bCs/>
          <w:lang w:val="ga"/>
        </w:rPr>
        <w:t>Sráideanna Chatagóir 1</w:t>
      </w:r>
      <w:r>
        <w:rPr>
          <w:lang w:val="ga"/>
        </w:rPr>
        <w:t xml:space="preserve"> - Chun Sráid Grafton agus Sráid Anraí a threisiú mar na príomhshráideanna siopadóireachta sa chathair, is gá a chinntiú gurb iad asraonta miondíola ardoird a bheidh sa phríomhúsáid ar na sráideanna sin.  Ar an tslí sin, beifear in ann na sráideanna máguaird a chur chun cinn le haghaidh raon níos leithne gníomhaíochtaí miondíola, bialainne agus cultúir a chomhlánóidh na siopaí comparáide ardoird.  </w:t>
      </w:r>
    </w:p>
    <w:p w14:paraId="708BBBCE" w14:textId="77777777" w:rsidR="000C2D8A" w:rsidRPr="00802B28" w:rsidRDefault="000C2D8A" w:rsidP="000C2D8A">
      <w:pPr>
        <w:rPr>
          <w:lang w:val="ga"/>
        </w:rPr>
      </w:pPr>
      <w:r>
        <w:rPr>
          <w:lang w:val="ga"/>
        </w:rPr>
        <w:t xml:space="preserve">Ar mhaithe le tairiscint miondíola lár na cathrach a neartú, beidh na cuspóirí úsáide talún i bhfabhar úsáid miondíola ardoird ar leibhéal na talún agus ar urláir uachtaracha. </w:t>
      </w:r>
    </w:p>
    <w:p w14:paraId="3BB0CB31" w14:textId="77777777" w:rsidR="000C2D8A" w:rsidRPr="00802B28" w:rsidRDefault="000C2D8A" w:rsidP="000C2D8A">
      <w:pPr>
        <w:rPr>
          <w:lang w:val="ga"/>
        </w:rPr>
      </w:pPr>
      <w:r>
        <w:rPr>
          <w:lang w:val="ga"/>
        </w:rPr>
        <w:t>Ní cheadófar ar leibhéal urlár na talún iarratais ar asraonta seirbhíse miondíola, amhail ionaid glaonna, siopaí fóin, bialanna beir leat, siopaí eischeadúnais (seachas iad sin a dhíolann fíon agus fíon amháin), cíos cairr agus institiúidí airgeadais.</w:t>
      </w:r>
    </w:p>
    <w:p w14:paraId="086FEC4C" w14:textId="77777777" w:rsidR="000C2D8A" w:rsidRPr="00802B28" w:rsidRDefault="000C2D8A" w:rsidP="000C2D8A">
      <w:pPr>
        <w:rPr>
          <w:lang w:val="ga"/>
        </w:rPr>
      </w:pPr>
      <w:r>
        <w:rPr>
          <w:lang w:val="ga"/>
        </w:rPr>
        <w:t>Is ar a bhfiúntas féin a bhreithneofar úsáidí eile nach úsáidí miondíola iad, i.e., tithe tábhairne, caiféanna agus bialanna; ní cheadófar forbairtí den sórt sin ach amháin i gcás gur féidir a léiriú nach mbainfear an bonn den phríomhfheidhm miondíola atá ag Sráid Chatagóir 1.</w:t>
      </w:r>
    </w:p>
    <w:p w14:paraId="48C8DCC0" w14:textId="77777777" w:rsidR="000C2D8A" w:rsidRPr="00802B28" w:rsidRDefault="000C2D8A" w:rsidP="000C2D8A">
      <w:pPr>
        <w:rPr>
          <w:lang w:val="ga"/>
        </w:rPr>
      </w:pPr>
      <w:r>
        <w:rPr>
          <w:b/>
          <w:bCs/>
          <w:lang w:val="ga"/>
        </w:rPr>
        <w:t>Sráideanna Chatagóir 2</w:t>
      </w:r>
      <w:r>
        <w:rPr>
          <w:lang w:val="ga"/>
        </w:rPr>
        <w:t xml:space="preserve"> – Is ionann na sráideanna sa chatagóir seo agus iad sin a bhfuil meascán d’úsáidí miondíola agus d’úsáidí eile acu cheana féin, arb úsáidí iad a </w:t>
      </w:r>
      <w:r>
        <w:rPr>
          <w:lang w:val="ga"/>
        </w:rPr>
        <w:lastRenderedPageBreak/>
        <w:t>chomhlánaíonn an phríomhfheidhm miondíola atá ag Sráideanna Chatagóir 1. Spreagfar tuilleadh forbartha ar aonaid mhiondíola. Spreagfar freisin úsáidí comhlántacha nach úsáidí miondíola iad, amhail caiféanna agus bialanna, úsáidí cultúir, turasóireachta agus siamsaíochta, agus seirbhísí miondíola a chuireann le beogacht na sráide agus a chruthaíonn timpeallacht úsáide measctha chun eispéireas siopadóireachta agus fóillíochta níos comhtháite a sholáthar. Is é an cuspóir uileghabhálach atá le hainmniúchán mar Shráid Chatagóir 2 eispéireas saibhir bríomhar a chruthú ina bhfuil éadanas gníomhach agus ina bhfuil raon leathan úsáidí talún agus gníomhaíochtaí, a chuireann go dearfach le sainghné agus cuma Shráideanna Chatagóir 2. Leis an bplean seo, leathnaítear méid shráideanna Chatagóir 2 sa Chroílimistéar Miondíola.</w:t>
      </w:r>
    </w:p>
    <w:p w14:paraId="5CC993FB" w14:textId="77777777" w:rsidR="000C2D8A" w:rsidRPr="00802B28" w:rsidRDefault="000C2D8A" w:rsidP="000C2D8A">
      <w:pPr>
        <w:rPr>
          <w:lang w:val="ga"/>
        </w:rPr>
      </w:pPr>
      <w:r>
        <w:rPr>
          <w:lang w:val="ga"/>
        </w:rPr>
        <w:t>Is ar a bhfiúntas féin a mheasúnófar iarratais ar asraonta eile seirbhíse miondíola, amhail caiféanna Idirlín, ionaid glaonna, siopaí fóin, bialanna beir leat, siopaí eischeadúnais (seachas iad sin a dhíolann fíon agus fíon amháin), cíos cairr agus institiúidí airgeadais ar leibhéal urlár na talún, agus ní cheadófar iad ach amháin i gcás nach mbeadh forbairt den sórt sin ina cúis le príomhacht éadanas den chineál céanna ar an tsráid.</w:t>
      </w:r>
    </w:p>
    <w:p w14:paraId="3C3EE30B" w14:textId="77777777" w:rsidR="000C2D8A" w:rsidRPr="00802B28" w:rsidRDefault="000C2D8A" w:rsidP="000C2D8A">
      <w:pPr>
        <w:spacing w:before="100" w:after="100"/>
        <w:rPr>
          <w:lang w:val="ga"/>
        </w:rPr>
      </w:pPr>
      <w:r>
        <w:rPr>
          <w:color w:val="000000"/>
          <w:lang w:val="ga"/>
        </w:rPr>
        <w:t xml:space="preserve">Féachfaidh Comhairle Cathrach Bhaile Átha Cliath le siopaí d’aosaigh, siopaí geallghleacadóra agus stuaraí físchluichí a thoirmeasc ar phríomhshráideanna siopadóireachta Chatagóir 1 agus Chatagóir 2 i mBaile Átha Cliath. </w:t>
      </w:r>
      <w:r>
        <w:rPr>
          <w:lang w:val="ga"/>
        </w:rPr>
        <w:t>Sainaithnítear na sráideanna de Chatagóir 1 agus de Chatagóir 2 i bhFíor 7.2 i gCaibidil 7. Féach freisin Beartas CCUV16.</w:t>
      </w:r>
    </w:p>
    <w:p w14:paraId="5398F530" w14:textId="77777777" w:rsidR="000C2D8A" w:rsidRPr="00802B28" w:rsidRDefault="000C2D8A" w:rsidP="000C2D8A">
      <w:pPr>
        <w:pStyle w:val="Heading3"/>
        <w:rPr>
          <w:lang w:val="ga"/>
        </w:rPr>
      </w:pPr>
      <w:r>
        <w:rPr>
          <w:bCs/>
          <w:lang w:val="ga"/>
        </w:rPr>
        <w:t>8.13</w:t>
      </w:r>
      <w:r>
        <w:rPr>
          <w:bCs/>
          <w:lang w:val="ga"/>
        </w:rPr>
        <w:tab/>
        <w:t>Sócmhainní Oidhreachta Tógtha a Chosaint agus a Fheabhsú i Limistéir Caomhantais Ailtireachta</w:t>
      </w:r>
    </w:p>
    <w:p w14:paraId="2E030443" w14:textId="77777777" w:rsidR="000C2D8A" w:rsidRPr="00802B28" w:rsidRDefault="000C2D8A" w:rsidP="000C2D8A">
      <w:pPr>
        <w:rPr>
          <w:lang w:val="ga"/>
        </w:rPr>
      </w:pPr>
      <w:r>
        <w:rPr>
          <w:lang w:val="ga"/>
        </w:rPr>
        <w:t>Is ann d’eispéireas inmhianaithe i lár na cathrach a bhuí le timpeallacht stairiúil na cathrach. Rinne Comhairle Cathrach Bhaile Átha Cliath ceithre Limistéar Caomhantais Ailtireachta a ainmniú laistigh de Chroílár Miondíola Lár na Cathrach: Limistéar Caomhantais Ailtireachta Cheathrú Miondíola na Cathrach Theas, 2007; Limistéar Caomhantais Ailtireachta Shráid Grafton agus a Purlán, 2006; Limistéar Caomhantais Ailtireachta Shráid Uí Chonaill agus a Purlán, 2001; agus Limistéar Caomhantais Ailtireachta Shráid Chéipil agus a Purlán, 2009. Rinne an Chomhairle Sráid an Mhúraigh a ainmniú mar Limistéar Caomhantais Ailtireachta sa bhliain 2021, agus tá sí liostaithe mar Limistéar Caomhantais Ailtireachta tosaíochta sa phlean forbartha seo.</w:t>
      </w:r>
    </w:p>
    <w:p w14:paraId="44C73F4D" w14:textId="77777777" w:rsidR="000C2D8A" w:rsidRPr="00802B28" w:rsidRDefault="000C2D8A" w:rsidP="000C2D8A">
      <w:pPr>
        <w:rPr>
          <w:lang w:val="ga"/>
        </w:rPr>
      </w:pPr>
      <w:r>
        <w:rPr>
          <w:lang w:val="ga"/>
        </w:rPr>
        <w:t>Agus aird ar leith á tabhairt ar úsáidí comhlántacha nach úsáidí miondíola iad, athbhreithneofar an beartas maidir le húsáid talún i Limistéir Caomhantais Ailtireachta chun an cur chuige atá leagtha amach i Sráideanna Chatagóir 1 agus Chatagóir 2 a léiriú, d’fhonn meascán saibhir úsáidí comhlántacha, agus éagsúlacht shaibhir úsáidí comhlántacha, a chruthú i gcomharsanacht na bpríomhshráideanna siopadóireachta – féach Cuspóir CCUV08 i gCaibidil 7.</w:t>
      </w:r>
    </w:p>
    <w:p w14:paraId="2AD45952" w14:textId="77777777" w:rsidR="000C2D8A" w:rsidRPr="00802B28" w:rsidRDefault="000C2D8A" w:rsidP="000C2D8A">
      <w:pPr>
        <w:pStyle w:val="Heading3"/>
        <w:rPr>
          <w:lang w:val="ga"/>
        </w:rPr>
      </w:pPr>
      <w:r>
        <w:rPr>
          <w:bCs/>
          <w:lang w:val="ga"/>
        </w:rPr>
        <w:lastRenderedPageBreak/>
        <w:t>8.14</w:t>
      </w:r>
      <w:r>
        <w:rPr>
          <w:bCs/>
          <w:lang w:val="ga"/>
        </w:rPr>
        <w:tab/>
        <w:t xml:space="preserve">Scéimeanna Rialaithe Pleanála Speisialta </w:t>
      </w:r>
    </w:p>
    <w:p w14:paraId="2F736B4B" w14:textId="77777777" w:rsidR="000C2D8A" w:rsidRPr="00802B28" w:rsidRDefault="000C2D8A" w:rsidP="000C2D8A">
      <w:pPr>
        <w:rPr>
          <w:lang w:val="ga"/>
        </w:rPr>
      </w:pPr>
      <w:r>
        <w:rPr>
          <w:lang w:val="ga"/>
        </w:rPr>
        <w:t>Tá feidhm ag Scéimeanna Rialaithe Pleanála Speisialta maidir le limistéir laistigh de Shráid Grafton agus a Purláin, rud a ainmníodh sa bhliain 2013 agus a athnuadh sa bhliain 2019, agus laistigh de Shráid Uí Chonaill agus a Purláin, rud a ainmníodh sa bhliain 2003 agus a athnuadh sa bhliain 2009 agus arís eile sa bhliain 2016. Tá na Scéimeanna Rialaithe Pleanála Speisialta sin ag teacht le teorainneacha na Limistéar Caomhantais Ailtireachta. Leis na Scéimeanna Rialaithe Pleanála Speisialta, tugtar don údarás pleanála rialú níos fearr maidir le cothromaíocht a chothabháil idir an meascán úsáidí ar an tsráid, agus ullmhaíodh iad chun aghaidh a thabhairt ar phríomhacht úsáidí áirithe nach bhfuil cuí do dhá phríomhshráid na cathrach a bhfuil feidhm thábhachtach cathartha acu freisin.</w:t>
      </w:r>
    </w:p>
    <w:p w14:paraId="79E7E12D" w14:textId="77777777" w:rsidR="000C2D8A" w:rsidRPr="00802B28" w:rsidRDefault="000C2D8A" w:rsidP="000C2D8A">
      <w:pPr>
        <w:rPr>
          <w:lang w:val="ga"/>
        </w:rPr>
      </w:pPr>
      <w:r>
        <w:rPr>
          <w:lang w:val="ga"/>
        </w:rPr>
        <w:t xml:space="preserve">Beidh feidhm ag an mbeartas úsáide talún atá leagtha amach sna scéimeanna sin maidir le gach iarratas laistigh de na limistéir ainmnithe Rialaithe Pleanála Speisialta. Áirítear leis an mbeartas úsáidí atá ann cheana a chosaint a rannchuidíonn le sainleas nó sainghné aon déanmhais chosanta; meascán cuí úsáidí agus cothromaíocht chuí úsáidí a chur chun cinn, agus béim á cur ar mhiondíol comparáide ardoird agus ar rialú úsáidí nua; athruithe laistigh d’aicmí úsáide a rialú agus athruithe a rialú ar úsáidí miondíola ísealoird agus úsáidí eile ísealoird. </w:t>
      </w:r>
    </w:p>
    <w:p w14:paraId="4FB67FBF" w14:textId="77777777" w:rsidR="000C2D8A" w:rsidRPr="00802B28" w:rsidRDefault="000C2D8A" w:rsidP="000C2D8A">
      <w:pPr>
        <w:rPr>
          <w:lang w:val="ga"/>
        </w:rPr>
      </w:pPr>
      <w:r>
        <w:rPr>
          <w:lang w:val="ga"/>
        </w:rPr>
        <w:t xml:space="preserve">I gcás an bheartais maidir le húsáid foirgneamh a uasmhéadú, beidh feidhm aige freisin maidir le hiarratais laistigh de limistéir ainmnithe na scéimeanna. </w:t>
      </w:r>
    </w:p>
    <w:p w14:paraId="274F9ABB" w14:textId="77777777" w:rsidR="000C2D8A" w:rsidRPr="00FD5EAA" w:rsidRDefault="000C2D8A" w:rsidP="000C2D8A">
      <w:pPr>
        <w:pStyle w:val="Heading3"/>
      </w:pPr>
      <w:r>
        <w:rPr>
          <w:bCs/>
          <w:lang w:val="ga"/>
        </w:rPr>
        <w:t>8.15</w:t>
      </w:r>
      <w:r>
        <w:rPr>
          <w:bCs/>
          <w:lang w:val="ga"/>
        </w:rPr>
        <w:tab/>
        <w:t>Croílár Lár na Cathrach a Ghlasú</w:t>
      </w:r>
    </w:p>
    <w:p w14:paraId="33EFB154" w14:textId="77777777" w:rsidR="000C2D8A" w:rsidRPr="00802B28" w:rsidRDefault="000C2D8A" w:rsidP="000C2D8A">
      <w:pPr>
        <w:rPr>
          <w:b/>
          <w:lang w:val="ga"/>
        </w:rPr>
      </w:pPr>
      <w:r>
        <w:rPr>
          <w:lang w:val="ga"/>
        </w:rPr>
        <w:t>Is lú leibhéal an chuir crann sráide i lár cathrach Bhaile Átha Cliath ná é sin i gcathracha Eorpacha eile. Chun feabhas a chur ar cháilíocht amhairc agus saibhreas comhshaoil na cathrach, tá sé mar aidhm le ‘Croí Bhaile Átha Cliath’, an Máistirphlean Ríochta Poiblí do Lár na Cathrach, 2016, lár na cathrach a ghlasú agus áitribh chónaithe a chruthú ann.</w:t>
      </w:r>
      <w:r>
        <w:rPr>
          <w:color w:val="000000"/>
          <w:shd w:val="clear" w:color="auto" w:fill="FFFFFF"/>
          <w:lang w:val="ga"/>
        </w:rPr>
        <w:t xml:space="preserve"> Leis an bplean sin, tacaítear freisin leis an gceannbhrat crann uirbeach a fhorbairt agus a leathnú tuilleadh, nuair is féidir, agus le cur crann agus plandaí sráide mar chuid de thionscadail ríochta poiblí agus trí chórais draenála inbhuanaithe a chur san áireamh i dtograí forbartha chun bonneagar glas na cathrach a neartú. Leis an straitéis seo, tacaítear le cur chun feidhme leanúnach na mbeart sin ar mhaithe le feabhas a chur ar thimpeallacht fhisiciúil na cathrach. Féach freisin Caibidil 10: An Bonneagar Glas agus an tÁineas. </w:t>
      </w:r>
    </w:p>
    <w:p w14:paraId="0D72C29A" w14:textId="77777777" w:rsidR="000C2D8A" w:rsidRPr="00802B28" w:rsidRDefault="000C2D8A" w:rsidP="000C2D8A">
      <w:pPr>
        <w:pStyle w:val="Heading3"/>
        <w:rPr>
          <w:lang w:val="ga"/>
        </w:rPr>
      </w:pPr>
      <w:r>
        <w:rPr>
          <w:bCs/>
          <w:lang w:val="ga"/>
        </w:rPr>
        <w:t>8.16</w:t>
      </w:r>
      <w:r>
        <w:rPr>
          <w:bCs/>
          <w:lang w:val="ga"/>
        </w:rPr>
        <w:tab/>
        <w:t>Tacú leis an nGeilleagar Tráthnóna agus Oíche</w:t>
      </w:r>
    </w:p>
    <w:p w14:paraId="06A054AE" w14:textId="77777777" w:rsidR="000C2D8A" w:rsidRPr="00802B28" w:rsidRDefault="000C2D8A" w:rsidP="000C2D8A">
      <w:pPr>
        <w:pStyle w:val="Default"/>
        <w:spacing w:line="276" w:lineRule="auto"/>
        <w:rPr>
          <w:rFonts w:asciiTheme="minorHAnsi" w:hAnsiTheme="minorHAnsi"/>
          <w:color w:val="auto"/>
          <w:lang w:val="ga"/>
        </w:rPr>
      </w:pPr>
      <w:r>
        <w:rPr>
          <w:rFonts w:asciiTheme="minorHAnsi" w:hAnsiTheme="minorHAnsi"/>
          <w:color w:val="auto"/>
          <w:lang w:val="ga"/>
        </w:rPr>
        <w:t xml:space="preserve">Tá aitheantas méadaitheach ann ar an ról a imríonn an earnáil tráthnóna agus oíche, agus ar an ról is féidir léi a imirt, i ngeilleagar, beogacht agus tarraingteacht cathracha idirnáisiúnta. Tacóidh Comhairle Cathrach Bhaile Átha Cliath le forbairt leanúnach geilleagair bhríomhair tráthnóna agus oíche sa chathair, áit a mbeidh fáilte roimh gach saoránach agus cuairteoir um thráthnóna, a mbeidh deis acu bualadh le daoine eile agus taitneamh a bhaint as na healaíona agus as an gcultúr, agus a mbeidh gníomhaíochtaí/nithe is díol spéise laistigh agus </w:t>
      </w:r>
      <w:r>
        <w:rPr>
          <w:rFonts w:asciiTheme="minorHAnsi" w:hAnsiTheme="minorHAnsi"/>
          <w:color w:val="auto"/>
          <w:lang w:val="ga"/>
        </w:rPr>
        <w:lastRenderedPageBreak/>
        <w:t>lasmuigh ar fáil dóibh um thráthnóna. Tá Tascfhórsa Rialtais um an nGeilleagar Oíche, a chuimsíonn Ard-Mhéara Chathair Bhaile Átha Cliath, chun Straitéis um an nGeilleagar Oíche a fhoilsiú, rud ina mbeidh moltaí maidir le tacú le cultúr agus geilleagar bríomhar oíche a fhorbairt agus maidir le dul i ngleic leis na dúshláin atá roimh an ngeilleagar oíche agus leis na dúshláin sin a tháinig as an bPaindéim. Féach freisin Beartais CCUV35 agus CCUV36 i gCaibidil 7.</w:t>
      </w:r>
    </w:p>
    <w:p w14:paraId="4FDD5CAB" w14:textId="77777777" w:rsidR="000C2D8A" w:rsidRPr="00802B28" w:rsidRDefault="000C2D8A" w:rsidP="000C2D8A">
      <w:pPr>
        <w:pStyle w:val="Heading3"/>
        <w:rPr>
          <w:lang w:val="ga"/>
        </w:rPr>
      </w:pPr>
      <w:r>
        <w:rPr>
          <w:bCs/>
          <w:lang w:val="ga"/>
        </w:rPr>
        <w:t>8.17</w:t>
      </w:r>
      <w:r>
        <w:rPr>
          <w:bCs/>
          <w:lang w:val="ga"/>
        </w:rPr>
        <w:tab/>
        <w:t>Obair i gcomhar le grúpa DublinTown de chuid na Scéime Ceantar Feabhsúcháin Gnó</w:t>
      </w:r>
    </w:p>
    <w:p w14:paraId="7A38F491" w14:textId="77777777" w:rsidR="000C2D8A" w:rsidRPr="00802B28" w:rsidRDefault="000C2D8A" w:rsidP="000C2D8A">
      <w:pPr>
        <w:rPr>
          <w:lang w:val="ga"/>
        </w:rPr>
      </w:pPr>
      <w:r>
        <w:rPr>
          <w:lang w:val="ga"/>
        </w:rPr>
        <w:t xml:space="preserve">Leanfaidh an Chomhairle Cathrach le hobair i gcomhar le geallsealbhóirí cathrach amhail an grúpa ‘DublinTown’ de chuid na Scéime Ceantar Feabhsúcháin Gnó – féach Cuspóir CCUVO18 i gCaibidil 7. Déanann an eagraíocht ionadaíocht do 2,500 gnólacht i lár na cathrach, agus cuireann sí Lár Cathrach Bhaile Átha Cliath chun cinn ar líne agus ag comhdhálacha idirnáisiúnta, etc., mar áit le haghaidh siopadóireachta agus le haghaidh bualadh le daoine eile agus trí thionscnaimh phraiticiúla, amhail seirbhísí glantacháin/bainte graifítí (lena n-áirítear criú oíche) sa Chathair, trí bhearta feabhsúcháin (soithí plandaí, etc.) agus trí Sheirbhís Ambasadóirí Sráide. I gcomhairle le Comhairle Cathrach Bhaile Átha Cliath agus leis an nGarda Síochána, is minic a reáchtálann an grúpa imeachtaí sa Chathair chun daoine a mhealladh go lár na cathrach. </w:t>
      </w:r>
    </w:p>
    <w:p w14:paraId="760B66D1" w14:textId="77777777" w:rsidR="000C2D8A" w:rsidRPr="00802B28" w:rsidRDefault="000C2D8A" w:rsidP="000C2D8A">
      <w:pPr>
        <w:pStyle w:val="Heading3"/>
        <w:rPr>
          <w:lang w:val="ga"/>
        </w:rPr>
      </w:pPr>
      <w:r>
        <w:rPr>
          <w:bCs/>
          <w:lang w:val="ga"/>
        </w:rPr>
        <w:t>8.18</w:t>
      </w:r>
      <w:r>
        <w:rPr>
          <w:bCs/>
          <w:lang w:val="ga"/>
        </w:rPr>
        <w:tab/>
        <w:t>Lár na Cathrach a Mhargú</w:t>
      </w:r>
    </w:p>
    <w:p w14:paraId="2E7461C7" w14:textId="77777777" w:rsidR="000C2D8A" w:rsidRPr="00802B28" w:rsidRDefault="000C2D8A" w:rsidP="000C2D8A">
      <w:pPr>
        <w:rPr>
          <w:lang w:val="ga"/>
        </w:rPr>
      </w:pPr>
      <w:r>
        <w:rPr>
          <w:lang w:val="ga"/>
        </w:rPr>
        <w:t>Déanfaidh Comhairle Cathrach Bhaile Átha Cliath lár na cathrach a mhargú go gníomhach trí úsáid a bhaint as faisnéis atá ar fáil go poiblí ón bPríomh-Oifig Staidrimh, ó CSRI, ó ECFE agus ó fhoinsí taighde iontaofa eile, agus í ag iarraidh Baile Átha Cliath a thagarmharcáil go hidirnáisiúnta – féach Cuspóir CCUVO7 i gCaibidil 7.</w:t>
      </w:r>
    </w:p>
    <w:p w14:paraId="41D7E0E4" w14:textId="77777777" w:rsidR="000C2D8A" w:rsidRPr="00802B28" w:rsidRDefault="000C2D8A" w:rsidP="000C2D8A">
      <w:pPr>
        <w:spacing w:after="160" w:line="259" w:lineRule="auto"/>
        <w:rPr>
          <w:rFonts w:ascii="Calibri Light" w:hAnsi="Calibri Light"/>
          <w:b/>
          <w:sz w:val="32"/>
          <w:lang w:val="ga"/>
        </w:rPr>
      </w:pPr>
      <w:r>
        <w:rPr>
          <w:lang w:val="ga"/>
        </w:rPr>
        <w:br w:type="page"/>
      </w:r>
    </w:p>
    <w:p w14:paraId="11DB5D41" w14:textId="77777777" w:rsidR="000C2D8A" w:rsidRPr="00802B28" w:rsidRDefault="000C2D8A" w:rsidP="000C2D8A">
      <w:pPr>
        <w:pStyle w:val="Heading2"/>
        <w:rPr>
          <w:lang w:val="ga"/>
        </w:rPr>
      </w:pPr>
      <w:bookmarkStart w:id="592" w:name="_Toc121227690"/>
      <w:bookmarkStart w:id="593" w:name="_Toc83122845"/>
      <w:bookmarkStart w:id="594" w:name="_Toc218941061"/>
      <w:r>
        <w:rPr>
          <w:bCs/>
          <w:color w:val="auto"/>
          <w:lang w:val="ga"/>
        </w:rPr>
        <w:lastRenderedPageBreak/>
        <w:t>9.0</w:t>
      </w:r>
      <w:r>
        <w:rPr>
          <w:bCs/>
          <w:lang w:val="ga"/>
        </w:rPr>
        <w:tab/>
        <w:t>Measúnú ar Iarratais Phleanála</w:t>
      </w:r>
      <w:bookmarkEnd w:id="592"/>
      <w:bookmarkEnd w:id="593"/>
      <w:bookmarkEnd w:id="594"/>
    </w:p>
    <w:p w14:paraId="27953299" w14:textId="77777777" w:rsidR="000C2D8A" w:rsidRPr="00802B28" w:rsidRDefault="000C2D8A" w:rsidP="000C2D8A">
      <w:pPr>
        <w:rPr>
          <w:lang w:val="ga"/>
        </w:rPr>
      </w:pPr>
      <w:r>
        <w:rPr>
          <w:lang w:val="ga"/>
        </w:rPr>
        <w:t xml:space="preserve">Ní mór d’iarratais phleanála ar fhorbairt miondíola na critéir maidir le suíomh, oiriúnacht úsáide, méid agus scála agus inrochtaineacht atá leagtha amach sna Treoirlínte Pleanála Miondíola 2012 agus sa Straitéis Miondíola seo a chomhlíonadh. </w:t>
      </w:r>
    </w:p>
    <w:p w14:paraId="21C2E2F6" w14:textId="77777777" w:rsidR="000C2D8A" w:rsidRPr="00802B28" w:rsidRDefault="000C2D8A" w:rsidP="000C2D8A">
      <w:pPr>
        <w:rPr>
          <w:lang w:val="ga"/>
        </w:rPr>
      </w:pPr>
      <w:r>
        <w:rPr>
          <w:lang w:val="ga"/>
        </w:rPr>
        <w:t xml:space="preserve">Ní mór d’aon iarratas ar fhorbairt miondíola a léiriú, chun sástacht an údaráis pleanála, go gcomhlíonann sé beartais agus cuspóirí an phlean forbartha agus na Straitéise Miondíola seo chun tacú le lár na cathrach agus chun cineál agus scála forbartha atá cuí a chur chun cinn sna Príomh-Shráidbhailte Uirbeacha agus sna sráidbhailte uirbeacha/lárionaid chomharsanachta; ar shlí eile, ní mór an t-iarratas a bheith faoi réir an chuir chuige sheicheamhaigh agus a phrionsabal beartais agus a oird tosaíochta. Is féidir go mbeidh Measúnacht Tionchair Miondíola ag teastáil, i gcás go measfar an fhorbairt a bheith ar scála suntasach. </w:t>
      </w:r>
    </w:p>
    <w:p w14:paraId="4C89C6DE" w14:textId="77777777" w:rsidR="000C2D8A" w:rsidRPr="00802B28" w:rsidRDefault="000C2D8A" w:rsidP="000C2D8A">
      <w:pPr>
        <w:pStyle w:val="Heading3"/>
        <w:rPr>
          <w:lang w:val="ga"/>
        </w:rPr>
      </w:pPr>
      <w:r>
        <w:rPr>
          <w:bCs/>
          <w:lang w:val="ga"/>
        </w:rPr>
        <w:t>9.1</w:t>
      </w:r>
      <w:r>
        <w:rPr>
          <w:bCs/>
          <w:lang w:val="ga"/>
        </w:rPr>
        <w:tab/>
        <w:t>Cur Chuige Seicheamhach</w:t>
      </w:r>
    </w:p>
    <w:p w14:paraId="5C9F01C5" w14:textId="77777777" w:rsidR="000C2D8A" w:rsidRPr="00FD5EAA" w:rsidRDefault="000C2D8A" w:rsidP="000C2D8A">
      <w:r>
        <w:rPr>
          <w:lang w:val="ga"/>
        </w:rPr>
        <w:t xml:space="preserve">Tá sé mar chuspóir beartais náisiúnta beogacht mhéadaithe i lár na cathrach agus i lárionaid uirbeacha a chur chun cinn trí chur chuige seicheamhach a chothú i leith forbairt miondíola. I gcás nach mbeidh togra forbartha miondíola comhsheasmhach le cuspóirí an Phlean chun tacú le lár na cathrach, leis na Príomh-Shráidbhailte Uirbeacha agus le sráidbhailte uirbeacha/lárionaid chomharsanachta, agus go mbeidh sé suite lasmuigh de na lárionaid sin, ní mór é a bheith faoi réir an chuir chuige sheicheamhaigh ansin. Tá ord tosaíochta an chuir chuige sheicheamhaigh leagtha amach thíos: </w:t>
      </w:r>
    </w:p>
    <w:p w14:paraId="5B13DB93" w14:textId="77777777" w:rsidR="000C2D8A" w:rsidRPr="00FD5EAA" w:rsidRDefault="000C2D8A" w:rsidP="000C2D8A">
      <w:pPr>
        <w:pStyle w:val="Heading4"/>
      </w:pPr>
      <w:r>
        <w:rPr>
          <w:bCs/>
          <w:lang w:val="ga"/>
        </w:rPr>
        <w:t>1.</w:t>
      </w:r>
      <w:r>
        <w:rPr>
          <w:bCs/>
          <w:lang w:val="ga"/>
        </w:rPr>
        <w:tab/>
        <w:t>Lár na Cathrach agus Príomh-Shráidbhailte Uirbeacha/Sráidbhailte Uirbeacha/Lárionaid Chomharsanachta</w:t>
      </w:r>
    </w:p>
    <w:p w14:paraId="23DB7DA8" w14:textId="77777777" w:rsidR="000C2D8A" w:rsidRPr="00802B28" w:rsidRDefault="000C2D8A" w:rsidP="000C2D8A">
      <w:pPr>
        <w:rPr>
          <w:lang w:val="ga"/>
        </w:rPr>
      </w:pPr>
      <w:r>
        <w:rPr>
          <w:lang w:val="ga"/>
        </w:rPr>
        <w:t xml:space="preserve">Tríd is tríd, is fearr earraí nua faisin agus comparáide ardoird a shuí laistigh de chroílár miondíola lár na cathrach. Beidh forbairt miondíola cuí freisin laistigh de Phríomh-Shráidbhailte Uirbeacha agus i sráidbhailte uirbeacha/lárionaid chomharsanachta atá de chineál agus de scála atá cuí do riachtanais an cheantair ar a bhfreastalaíonn na lárionaid sin. </w:t>
      </w:r>
    </w:p>
    <w:p w14:paraId="3670550C" w14:textId="77777777" w:rsidR="000C2D8A" w:rsidRPr="00802B28" w:rsidRDefault="000C2D8A" w:rsidP="000C2D8A">
      <w:pPr>
        <w:pStyle w:val="Heading4"/>
        <w:rPr>
          <w:lang w:val="ga"/>
        </w:rPr>
      </w:pPr>
      <w:r>
        <w:rPr>
          <w:bCs/>
          <w:lang w:val="ga"/>
        </w:rPr>
        <w:t>2.</w:t>
      </w:r>
      <w:r>
        <w:rPr>
          <w:bCs/>
          <w:lang w:val="ga"/>
        </w:rPr>
        <w:tab/>
        <w:t>Láithreáin ar Imeall an Lárionaid</w:t>
      </w:r>
    </w:p>
    <w:p w14:paraId="0E7B7DFC" w14:textId="77777777" w:rsidR="000C2D8A" w:rsidRPr="00802B28" w:rsidRDefault="000C2D8A" w:rsidP="000C2D8A">
      <w:pPr>
        <w:rPr>
          <w:lang w:val="ga"/>
        </w:rPr>
      </w:pPr>
      <w:r>
        <w:rPr>
          <w:lang w:val="ga"/>
        </w:rPr>
        <w:t xml:space="preserve">I gcás go mbeidh forbairt miondíola á beartú ar láithreán ar imeall an lárionaid, ní fhéadfar láithreán den sórt sin a bhreithniú ach amháin i gcás gur féidir a léiriú, agus gur deimhin leis an údarás pleanála, nach ann d’aon láithreáin ná d’aon láithreáin fhéideartha, lena n-áirítear aonaid fholmha laistigh de lár na cathrach, de Phríomh-Shráidbhaile Uirbeach/sráidbhaile uirbeach nó de lárionad comharsanachta, atá (a) oiriúnach (b) ar fáil agus (c) inmharthana. I bhformhór na gcásanna, tá láithreán ar imeall an lárionaid suite faoi fhad siúil de lárionad uirbeach agus tá sé inrochtana go héasca uaidh. </w:t>
      </w:r>
    </w:p>
    <w:p w14:paraId="329CF11B" w14:textId="77777777" w:rsidR="000C2D8A" w:rsidRPr="00802B28" w:rsidRDefault="000C2D8A" w:rsidP="000C2D8A">
      <w:pPr>
        <w:pStyle w:val="Heading4"/>
        <w:rPr>
          <w:lang w:val="ga"/>
        </w:rPr>
      </w:pPr>
      <w:r>
        <w:rPr>
          <w:bCs/>
          <w:lang w:val="ga"/>
        </w:rPr>
        <w:lastRenderedPageBreak/>
        <w:t>3.</w:t>
      </w:r>
      <w:r>
        <w:rPr>
          <w:bCs/>
          <w:lang w:val="ga"/>
        </w:rPr>
        <w:tab/>
        <w:t>Láithreáin Lasmuigh den Lárionad</w:t>
      </w:r>
    </w:p>
    <w:p w14:paraId="49DA7A5D" w14:textId="77777777" w:rsidR="000C2D8A" w:rsidRPr="00802B28" w:rsidRDefault="000C2D8A" w:rsidP="000C2D8A">
      <w:pPr>
        <w:rPr>
          <w:lang w:val="ga"/>
        </w:rPr>
      </w:pPr>
      <w:r>
        <w:rPr>
          <w:lang w:val="ga"/>
        </w:rPr>
        <w:t>I gcás go mbeidh forbairt miondíola á beartú ar láithreán lasmuigh den lárionad, ní fhéadfar láithreán den sórt sin a bhreithniú ach amháin in imthosca eisceachtúla inar féidir a léiriú, agus inar deimhin leis an údarás pleanála, nach ann d’aon láithreáin ná d’aon láithreáin fhéideartha laistigh de (1) nó (2) thuas agus inar ann d’éileamh nach féidir freastal air i lárionaid bhunaithe eile.</w:t>
      </w:r>
    </w:p>
    <w:p w14:paraId="5D952EA8" w14:textId="77777777" w:rsidR="000C2D8A" w:rsidRPr="00802B28" w:rsidRDefault="000C2D8A" w:rsidP="000C2D8A">
      <w:pPr>
        <w:rPr>
          <w:lang w:val="ga"/>
        </w:rPr>
      </w:pPr>
      <w:r>
        <w:rPr>
          <w:lang w:val="ga"/>
        </w:rPr>
        <w:t>Ba cheart na roghanna uile atá ar fáil i lárionad a mheasúnú sula mbreithneofar aon láithreáin eile. Oibreoidh Comhairle Cathrach Bhaile Átha Cliath i gcomhar leis na páirtithe ábhartha chun sainaithint a dhéanamh ar láithreáin éagsúla chun freastal ar na feabhsuithe is gá i soláthar miondíola.</w:t>
      </w:r>
    </w:p>
    <w:p w14:paraId="3F2BB9F3" w14:textId="77777777" w:rsidR="000C2D8A" w:rsidRPr="00802B28" w:rsidRDefault="000C2D8A" w:rsidP="000C2D8A">
      <w:pPr>
        <w:rPr>
          <w:lang w:val="ga"/>
        </w:rPr>
      </w:pPr>
      <w:r>
        <w:rPr>
          <w:lang w:val="ga"/>
        </w:rPr>
        <w:t xml:space="preserve">Ní mór údar a bheith ann le haon imeacht ón bprionsabal beartais uileghabhálaigh atá ann forbairt miondíola a shuí i gcomhréir leis an gcur chuige seicheamhach. Chun tuilleadh treorach a fháil, féach na Treoirlínte Pleanála Miondíola 2012 (leathanaigh 30 - 33). </w:t>
      </w:r>
    </w:p>
    <w:p w14:paraId="0B896DBB" w14:textId="77777777" w:rsidR="000C2D8A" w:rsidRPr="00802B28" w:rsidRDefault="000C2D8A" w:rsidP="000C2D8A">
      <w:pPr>
        <w:rPr>
          <w:lang w:val="ga"/>
        </w:rPr>
      </w:pPr>
      <w:r>
        <w:rPr>
          <w:lang w:val="ga"/>
        </w:rPr>
        <w:t xml:space="preserve">Ní mór an cur chuige seicheamhach a úsáid freisin chun measúnú a dhéanamh ar thograí le haghaidh forbairtí atá ann cheana a shíneadh nó athrú ábhartha úsáide a dhéanamh orthu i gcás go mbeidh siad de scála a bhféadfadh tionchar suntasach a bheith aige ar an ról agus ar an bhfeidhm atá ag lárionaid uirbeacha atá ann cheana. </w:t>
      </w:r>
    </w:p>
    <w:p w14:paraId="3243593B" w14:textId="77777777" w:rsidR="000C2D8A" w:rsidRPr="00802B28" w:rsidRDefault="000C2D8A" w:rsidP="000C2D8A">
      <w:pPr>
        <w:pStyle w:val="Heading3"/>
        <w:rPr>
          <w:lang w:val="ga"/>
        </w:rPr>
      </w:pPr>
      <w:r>
        <w:rPr>
          <w:bCs/>
          <w:lang w:val="ga"/>
        </w:rPr>
        <w:t>9.2</w:t>
      </w:r>
      <w:r>
        <w:rPr>
          <w:bCs/>
          <w:lang w:val="ga"/>
        </w:rPr>
        <w:tab/>
        <w:t xml:space="preserve">Measúnacht Tionchair Miondíola </w:t>
      </w:r>
    </w:p>
    <w:p w14:paraId="5CC2EC0C" w14:textId="77777777" w:rsidR="000C2D8A" w:rsidRPr="00802B28" w:rsidRDefault="000C2D8A" w:rsidP="000C2D8A">
      <w:pPr>
        <w:rPr>
          <w:lang w:val="ga"/>
        </w:rPr>
      </w:pPr>
      <w:r>
        <w:rPr>
          <w:lang w:val="ga"/>
        </w:rPr>
        <w:t>Ní mór Measúnacht Tionchair Miondíola iomlán a bheith ag gabháil le tograí forbartha le haghaidh forbairt miondíola shuntasach. Tríd is tríd, ciallaíonn forbairt miondíola shuntasach go bhfuil glanspás urláir comparáide 2,000 méadar cearnach nó níos mó nó glanspás urláir áise 1,500 méadar cearnach nó níos mó ag an bhforbairt, agus í suite lasmuigh de chroílár mhiondíola lár na cathrach agus de na Príomh-Shráidbhailte Uirbeacha. D’ainneoin na dtairseach sin, i gcás go measfaidh Comhairle Cathrach Bhaile Átha Cliath go bhféadfadh togra forbartha miondíola, mar gheall ar a scála agus/nó ar a shuíomh, dul i bhfeidhm ar bheogacht agus inmharthanacht aon lárionaid ainmnithe, iarrfar ar iarratasóirí Measúnacht Tionchair Miondíola a chur isteach.</w:t>
      </w:r>
    </w:p>
    <w:p w14:paraId="3CE66A5E" w14:textId="77777777" w:rsidR="000C2D8A" w:rsidRPr="00802B28" w:rsidRDefault="000C2D8A" w:rsidP="000C2D8A">
      <w:pPr>
        <w:rPr>
          <w:lang w:val="ga"/>
        </w:rPr>
      </w:pPr>
      <w:r>
        <w:rPr>
          <w:lang w:val="ga"/>
        </w:rPr>
        <w:t>Mar gheall ar fheidhm miondíola lár na cathrach a bheith ag barr ordlathas miondíola na cathrach, an réigiúin agus an stáit, agus mar gheall ar an ngá atá le forbairt miondíola a chur chun cinn agus a chomhdhlúthú tuilleadh i gcroílár miondíola lár na cathrach, is amhlaidh, le linn measúnú a dhéanamh ar thograí miondíola i gcroílár miondíola lár na cathrach, nach dtabharfar aird ach ar na gnéithe cáilíochtúla den togra, seachas an gá cainníochtúil atá leis an togra miondíola.</w:t>
      </w:r>
    </w:p>
    <w:p w14:paraId="6E8B621A" w14:textId="77777777" w:rsidR="000C2D8A" w:rsidRPr="00802B28" w:rsidRDefault="000C2D8A" w:rsidP="000C2D8A">
      <w:pPr>
        <w:rPr>
          <w:lang w:val="ga"/>
        </w:rPr>
      </w:pPr>
      <w:r>
        <w:rPr>
          <w:lang w:val="ga"/>
        </w:rPr>
        <w:t xml:space="preserve">Ullmhófar Measúnachtaí Tionchair Miondíola i gcomhréir leis na critéir atá leagtha amach i Rannán 4.9 de na Treoirlínte Pleanála Miondíola. I dteannta na gcritéar sin, ba cheart Measúnachtaí Tionchair Miondíola a bheith bunaithe ar cheantar cuí, agus ba cheart aird a thabhairt ar cheadanna ábhartha atá ann cheana agus atá ar marthain sa lárionad nó sna </w:t>
      </w:r>
      <w:r>
        <w:rPr>
          <w:lang w:val="ga"/>
        </w:rPr>
        <w:lastRenderedPageBreak/>
        <w:t xml:space="preserve">lárionaid lena mbaineann. Ceanglófar ar an iarratasóir a léiriú sa Mheasúnacht Tionchair Miondíola go gcomhlíonfaidh an togra an plean forbartha agus nach mbeidh aon drochthionchar ábhartha ann ar bheogacht ná inmharthanacht aon lárionaid atá ann cheana. </w:t>
      </w:r>
    </w:p>
    <w:p w14:paraId="743F63FF" w14:textId="77777777" w:rsidR="000C2D8A" w:rsidRPr="00802B28" w:rsidRDefault="000C2D8A" w:rsidP="000C2D8A">
      <w:pPr>
        <w:pStyle w:val="Heading3"/>
        <w:rPr>
          <w:lang w:val="ga"/>
        </w:rPr>
      </w:pPr>
      <w:r>
        <w:rPr>
          <w:bCs/>
          <w:lang w:val="ga"/>
        </w:rPr>
        <w:t>9.3</w:t>
      </w:r>
      <w:r>
        <w:rPr>
          <w:bCs/>
          <w:lang w:val="ga"/>
        </w:rPr>
        <w:tab/>
        <w:t>Tionchair Thrasteorann</w:t>
      </w:r>
    </w:p>
    <w:p w14:paraId="3EEC24D9" w14:textId="77777777" w:rsidR="000C2D8A" w:rsidRPr="00802B28" w:rsidRDefault="000C2D8A" w:rsidP="000C2D8A">
      <w:pPr>
        <w:rPr>
          <w:lang w:val="ga"/>
        </w:rPr>
      </w:pPr>
      <w:r>
        <w:rPr>
          <w:lang w:val="ga"/>
        </w:rPr>
        <w:t xml:space="preserve">De réir a gcineáil, is teorainneacha trasriaracháin iad ceantair mhiondíola, agus is féidir go n-imreoidh togra le haghaidh forbairt miondíola shuntasach i limistéar údaráis áitiúil amháin tionchair ar na patrúin siopadóireachta i gcomhairle in aice láimhe. Ar mhaithe le cur chuige comhtháite a éascú i leith forbairt miondíola i réigiún na cathrach, rachaidh Comhairle Cathrach Bhaile Átha Cliath i gcomhairle le húdaráis áitiúla in aice láimhe maidir leis an tionchar atá ag pleananna nó scéimeanna miondíola, agus aird ar leith á tabhairt ar an acmhainneacht atá ann go mbeadh tionchair shuntasacha thrasteorann ann ar an ordlathas miondíola nó ar na limistéir mhiondíola i gcomhairlí in aice láimhe. </w:t>
      </w:r>
    </w:p>
    <w:p w14:paraId="044E7260" w14:textId="77777777" w:rsidR="000C2D8A" w:rsidRPr="00802B28" w:rsidRDefault="000C2D8A" w:rsidP="000C2D8A">
      <w:pPr>
        <w:pStyle w:val="Heading2"/>
        <w:rPr>
          <w:lang w:val="ga"/>
        </w:rPr>
      </w:pPr>
      <w:bookmarkStart w:id="595" w:name="_Toc121227691"/>
      <w:bookmarkStart w:id="596" w:name="_Toc83122846"/>
      <w:bookmarkStart w:id="597" w:name="_Toc218941062"/>
      <w:r>
        <w:rPr>
          <w:bCs/>
          <w:color w:val="auto"/>
          <w:lang w:val="ga"/>
        </w:rPr>
        <w:t>10.0</w:t>
      </w:r>
      <w:r>
        <w:rPr>
          <w:bCs/>
          <w:color w:val="auto"/>
          <w:lang w:val="ga"/>
        </w:rPr>
        <w:tab/>
      </w:r>
      <w:r>
        <w:rPr>
          <w:bCs/>
          <w:lang w:val="ga"/>
        </w:rPr>
        <w:t>Treoir maidir le Cineálacha Sonracha Miondíola</w:t>
      </w:r>
      <w:bookmarkEnd w:id="595"/>
      <w:bookmarkEnd w:id="596"/>
      <w:bookmarkEnd w:id="597"/>
    </w:p>
    <w:p w14:paraId="508682AC" w14:textId="77777777" w:rsidR="000C2D8A" w:rsidRPr="00802B28" w:rsidRDefault="000C2D8A" w:rsidP="000C2D8A">
      <w:pPr>
        <w:rPr>
          <w:lang w:val="ga"/>
        </w:rPr>
      </w:pPr>
      <w:r>
        <w:rPr>
          <w:lang w:val="ga"/>
        </w:rPr>
        <w:t xml:space="preserve">Leagtar amach sa rannán seo na critéir le haghaidh measúnú a dhéanamh ar iarratais phleanála ar chineálacha difriúla forbartha miondíola. </w:t>
      </w:r>
    </w:p>
    <w:p w14:paraId="534FEA5B" w14:textId="77777777" w:rsidR="000C2D8A" w:rsidRPr="00802B28" w:rsidRDefault="000C2D8A" w:rsidP="000C2D8A">
      <w:pPr>
        <w:pStyle w:val="Heading3"/>
        <w:rPr>
          <w:lang w:val="ga"/>
        </w:rPr>
      </w:pPr>
      <w:r>
        <w:rPr>
          <w:bCs/>
          <w:lang w:val="ga"/>
        </w:rPr>
        <w:t>10.1</w:t>
      </w:r>
      <w:r>
        <w:rPr>
          <w:bCs/>
          <w:lang w:val="ga"/>
        </w:rPr>
        <w:tab/>
        <w:t>Miondíol Áise</w:t>
      </w:r>
    </w:p>
    <w:p w14:paraId="3BDE9826" w14:textId="77777777" w:rsidR="000C2D8A" w:rsidRPr="00802B28" w:rsidRDefault="000C2D8A" w:rsidP="000C2D8A">
      <w:pPr>
        <w:rPr>
          <w:lang w:val="ga"/>
        </w:rPr>
      </w:pPr>
      <w:r>
        <w:rPr>
          <w:lang w:val="ga"/>
        </w:rPr>
        <w:t>Is í siopadóireacht sheachtainiúil earraí áise a éascaíonn siopaí móra earraí áise</w:t>
      </w:r>
      <w:r>
        <w:rPr>
          <w:rStyle w:val="FootnoteReference"/>
          <w:lang w:val="ga"/>
        </w:rPr>
        <w:footnoteReference w:id="24"/>
      </w:r>
      <w:r>
        <w:rPr>
          <w:lang w:val="ga"/>
        </w:rPr>
        <w:t xml:space="preserve"> den chuid is mó. De réir na dTreoirlínte Pleanála Miondíola, is é 4,000 méadar cearnach de ghlanspás urláir miondíola an mhéid uasta de spás urláir miondíola áise i gCathair Bhaile Átha Cliath. </w:t>
      </w:r>
    </w:p>
    <w:p w14:paraId="657FC3A4" w14:textId="77777777" w:rsidR="000C2D8A" w:rsidRPr="00802B28" w:rsidRDefault="000C2D8A" w:rsidP="000C2D8A">
      <w:pPr>
        <w:rPr>
          <w:lang w:val="ga"/>
        </w:rPr>
      </w:pPr>
      <w:r>
        <w:rPr>
          <w:lang w:val="ga"/>
        </w:rPr>
        <w:t xml:space="preserve">Tá méadú suntasach tagtha ar sholáthar miondíola áise i gCathair Bhaile Átha Cliath le deich mbliana anuas; osclaíodh roinnt siopaí áise sa chathair istigh agus timpeall na cathrach. Is suntasach an rud é gur oiriúnaigh roinnt oibritheoirí a samhail siopa chun freastal ar láithreáin uirbeacha/láithreáin lár na cathrach nach bhfuil ach líon beag spásanna páirceála ar fáil orthu nó nach bhfuil aon spásanna páirceála ar fáil orthu. Tacaíonn an Chomhairle leis sin. Táthar ag coinne leis go leanfaidh an earnáil áise ag leathnú sa chathair ar aon dul le fás daonra. Tá miondíol áise oiriúnach ag gach leibhéal den ordlathas miondíola; ba cheart siopaí móra áise a shuí i Lár na Cathrach, i bPríomh-Shráidbhailte Uirbeacha agus i sráidbhailte uirbeacha, agus tá siopaí beaga áise cuí i lárionaid chomharsanachta. </w:t>
      </w:r>
    </w:p>
    <w:p w14:paraId="7181629C" w14:textId="77777777" w:rsidR="000C2D8A" w:rsidRPr="00802B28" w:rsidRDefault="000C2D8A" w:rsidP="000C2D8A">
      <w:pPr>
        <w:rPr>
          <w:lang w:val="ga"/>
        </w:rPr>
      </w:pPr>
      <w:r>
        <w:rPr>
          <w:lang w:val="ga"/>
        </w:rPr>
        <w:t xml:space="preserve">Is féidir go mbeidh suíomhanna ar imeall an lárionaid cuí d’fhorbairtí den sórt seo, faoi réir na bhforálacha den chur chuige seicheamhach atá leagtha amach thuas. Mar gheall ar a leagan amach stairiúil, ar a bpatrúin úsáide talún agus ar úinéireacht na láithreán iontu, </w:t>
      </w:r>
      <w:r>
        <w:rPr>
          <w:lang w:val="ga"/>
        </w:rPr>
        <w:lastRenderedPageBreak/>
        <w:t xml:space="preserve">aithnítear gur in easnamh ar a lán lárionad uirbeach atá láithreáin atá oiriúnach chun freastal ar na hoibritheoirí móra áise. Aithnítear é sin sna Treoirlínte Pleanála Miondíola 2012 freisin. </w:t>
      </w:r>
    </w:p>
    <w:p w14:paraId="0BB0FA6E" w14:textId="77777777" w:rsidR="000C2D8A" w:rsidRPr="00802B28" w:rsidRDefault="000C2D8A" w:rsidP="000C2D8A">
      <w:pPr>
        <w:rPr>
          <w:lang w:val="ga"/>
        </w:rPr>
      </w:pPr>
      <w:r>
        <w:rPr>
          <w:lang w:val="ga"/>
        </w:rPr>
        <w:t xml:space="preserve">I gcás go mbeidh méid suntasach earraí comparáide i gceist le togra le haghaidh siopa mór áise, ba cheart an t-achar urláir atá le húsáid go príomha chun earraí áise a dhíol a bheith léirithe go soiléir i líníochtaí an iarratais. Ba cheart measúnú mionsonraithe a dhéanamh ar an ngné comparáide de thograí den sórt sin, lena n-áirítear measúnú cainníochtúil iomlán a dhéanamh ar an tionchar a d’fhéadfadh a bheith ag an ngné sin ar shiopaí earraí comparáide atá ann cheana laistigh den cheantar. </w:t>
      </w:r>
    </w:p>
    <w:p w14:paraId="1F83F5E6" w14:textId="77777777" w:rsidR="000C2D8A" w:rsidRPr="00802B28" w:rsidRDefault="000C2D8A" w:rsidP="000C2D8A">
      <w:pPr>
        <w:rPr>
          <w:lang w:val="ga"/>
        </w:rPr>
      </w:pPr>
      <w:r>
        <w:rPr>
          <w:lang w:val="ga"/>
        </w:rPr>
        <w:t xml:space="preserve">Déanfar breithniú fabhrach freisin ar ollmhargaí beaga i gcriosanna móra tionsclaíocha/fostaíochta ina bhfuil gá aitheanta leo agus ina bhfreastalaíonn siad ar na riachtanais laethúla siopadóireachta a bhíonn ag oibrithe agus fostaithe. </w:t>
      </w:r>
    </w:p>
    <w:p w14:paraId="247D4B47" w14:textId="77777777" w:rsidR="000C2D8A" w:rsidRPr="00802B28" w:rsidRDefault="000C2D8A" w:rsidP="000C2D8A">
      <w:pPr>
        <w:rPr>
          <w:u w:val="single"/>
          <w:lang w:val="ga"/>
        </w:rPr>
      </w:pPr>
      <w:r>
        <w:rPr>
          <w:lang w:val="ga"/>
        </w:rPr>
        <w:t xml:space="preserve">Beifear ag súil leis freisin go ndéanfaidh gach siopa earraí áise, beag beann ar a gcineál, rannchuidiú dearfach leis an timpeallacht uirbeach atá ann cheana agus go mbeidh siad in ann comhtháthú isteach ó thaobh deartha de. Mionsonraítear sa Lámhleabhar maidir le Dearadh Miondíola 2012 conas is féidir é sin a bhaint amach. </w:t>
      </w:r>
    </w:p>
    <w:p w14:paraId="75BDAAA5" w14:textId="77777777" w:rsidR="000C2D8A" w:rsidRPr="00802B28" w:rsidRDefault="000C2D8A" w:rsidP="000C2D8A">
      <w:pPr>
        <w:pStyle w:val="Heading3"/>
        <w:rPr>
          <w:lang w:val="ga"/>
        </w:rPr>
      </w:pPr>
      <w:r>
        <w:rPr>
          <w:bCs/>
          <w:lang w:val="ga"/>
        </w:rPr>
        <w:t>10.2</w:t>
      </w:r>
      <w:r>
        <w:rPr>
          <w:bCs/>
          <w:lang w:val="ga"/>
        </w:rPr>
        <w:tab/>
        <w:t>Páirceanna Miondíola agus Trádstórais Mhiondíola</w:t>
      </w:r>
    </w:p>
    <w:p w14:paraId="08488391" w14:textId="77777777" w:rsidR="000C2D8A" w:rsidRPr="00802B28" w:rsidRDefault="000C2D8A" w:rsidP="000C2D8A">
      <w:pPr>
        <w:rPr>
          <w:lang w:val="ga"/>
        </w:rPr>
      </w:pPr>
      <w:r>
        <w:rPr>
          <w:lang w:val="ga"/>
        </w:rPr>
        <w:t xml:space="preserve">Mar gheall ar a scála agus ar a riachtanais rochtana/páirceála carranna, suitear formhór na bPáirceanna Trádstórais Miondíola ag suíomhanna lasmuigh den lárionad nó ag suíomhanna fo-uirbeacha.  Tá samplaí ann, áfach, d’oibritheoirí a bheith ag oiriúnú na formáide miondíola seo chun a bheith oiriúnach do láithreáin uirbeacha nó láithreáin lár na cathrach mar chuid de scéimeanna cónaithe/oifige ard-dlúis.  Sampla rathúil de sin is ea siopa troscáin Meadows &amp; Byrne i mBéal Maighne ar Bhóthar Mhullach Íde.  Is suntasach an rud é freisin gur gné mhéadaitheach d’oibríochtaí Páirceanna Miondíola agus Trádstóras Miondíola iad seirbhísí ‘cliceáil agus bailigh’ agus seachadtaí baile, rud a fhágann gur féidir iad a shuí i lárionaid uirbeacha.  </w:t>
      </w:r>
    </w:p>
    <w:p w14:paraId="60EBFC75" w14:textId="77777777" w:rsidR="000C2D8A" w:rsidRPr="00802B28" w:rsidRDefault="000C2D8A" w:rsidP="000C2D8A">
      <w:pPr>
        <w:rPr>
          <w:lang w:val="ga"/>
        </w:rPr>
      </w:pPr>
      <w:r>
        <w:rPr>
          <w:lang w:val="ga"/>
        </w:rPr>
        <w:t xml:space="preserve">Déanfar breithniú cúramach ar aon togra forbartha i gcomhthéacs shuíomh, scála agus dhearadh na forbartha agus i gcomhthéacs rochtain chuí d’fheithiclí agus an ghá chainníochtúil atá leis an bhforbairt. </w:t>
      </w:r>
    </w:p>
    <w:p w14:paraId="584109D7" w14:textId="77777777" w:rsidR="000C2D8A" w:rsidRPr="00802B28" w:rsidRDefault="000C2D8A" w:rsidP="000C2D8A">
      <w:pPr>
        <w:rPr>
          <w:lang w:val="ga"/>
        </w:rPr>
      </w:pPr>
      <w:r>
        <w:rPr>
          <w:lang w:val="ga"/>
        </w:rPr>
        <w:t xml:space="preserve">Ba cheart an raon earraí a dhíoltar i bpáirceanna/aonaid aonair atá beartaithe a shrianadh d’earraí toirtiúla, mar atá sainmhínithe in Iarscríbhinn 1 a ghabhann leis na Treoirlínte Pleanála Miondíola 2012. Áirítear leo sin cairpéid, troscán (lena n-áirítear troscán leacphaca), fearais tí, míreanna toirtiúla ‘déan féin é’, uirlisí agus trealamh don teach agus don ghairdín, táirgí toirtiúla peataí, siopaí catalóige, troscán toirtiúil do naíonáin, trealamh closamhairc, trealamh grianghrafadóireachta agus próiseála faisnéise, agus earraí atá chomh mór sin go dtabharfaí ar shiúl iad de charr de ghnáth agus nach mbeadh custaiméirí in ann iad a láimhseáil agus iad ag taisteal de shiúl na gcos, de rothar nó de bhus nó go bhfuil </w:t>
      </w:r>
      <w:r>
        <w:rPr>
          <w:lang w:val="ga"/>
        </w:rPr>
        <w:lastRenderedPageBreak/>
        <w:t xml:space="preserve">achair urláir mhóra ag teastáil chun iad a thaispeáint. Mar atá luaite sna Treoirlínte, tá sé inghlactha suas le 20% den ghlanspás urláir iomlán a úsáid chun táirgí coimhdeacha a dhíol a bhaineann le hearra toirtiúil. Tá an spás sin le bheith léirithe go soiléir ar líníochtaí iarratais pleanála ionas gur féidir faireachán agus forfheidhmiú a dhéanamh amach anseo. </w:t>
      </w:r>
    </w:p>
    <w:p w14:paraId="5223682D" w14:textId="77777777" w:rsidR="000C2D8A" w:rsidRPr="00802B28" w:rsidRDefault="000C2D8A" w:rsidP="000C2D8A">
      <w:pPr>
        <w:rPr>
          <w:lang w:val="ga"/>
        </w:rPr>
      </w:pPr>
      <w:r>
        <w:rPr>
          <w:lang w:val="ga"/>
        </w:rPr>
        <w:t xml:space="preserve">Níor cheart aonaid trádstórais miondíola aonair a bheith níos lú ná 700 méadar cearnach i suíomhanna lasmuigh den lárionad. Leis na Treoirlínte Pleanála Miondíola, cuirtear uasteorainn ar aonaid trádstórais miondíola aonair ar scála mór atá os cionn 6,000 méadar cearnach i dtéarmaí comhlána (lena n-áirítear aon ionad garraíodóireachta coimhdeach). Cuirfidh an t-údarás pleanála coinníollacha ag gabháil le ceadanna pleanála ionas nach mbeidh aon chomhtháthú ná nascadh siopaí ann. </w:t>
      </w:r>
    </w:p>
    <w:p w14:paraId="336075D8" w14:textId="77777777" w:rsidR="000C2D8A" w:rsidRPr="00802B28" w:rsidRDefault="000C2D8A" w:rsidP="000C2D8A">
      <w:pPr>
        <w:rPr>
          <w:lang w:val="ga"/>
        </w:rPr>
      </w:pPr>
      <w:r>
        <w:rPr>
          <w:lang w:val="ga"/>
        </w:rPr>
        <w:t xml:space="preserve">Is féidir go mbreithneofar cineálacha nuálacha trádstóras miondíola ar scála mór bunaithe ar fhiúntais na n-iarratas forbartha aonair sa chathair. Faoi réir na gcritéar atá leagtha amach sna treoirlínte, tacaítear le forbairt oibritheoirí trádstóras miondíola suaitheanta i suíomhanna cuí den chathair. Ba cheart dea-sheirbhísí iompair phoiblí a bheith ar fáil cheana féin do shuíomh aon fhorbartha trádstóras miondíola, nó ba cheart seirbhísí den sórt sin a bheith beartaithe, agus ní mór a léiriú nach mbeadh drochthionchar ag an togra ar éifeachtúlacht an ghréasáin bóithre náisiúnta. Ní mór measúnacht mhionsonraithe tionchair tráchta a bheith ag gabháil le hiarratas ar fhorbairt den sórt seo. Ba cheart measúnacht tionchair miondíola a bheith ag gabháil leis freisin, rud ina ndéantar breithniú ar leith ar bheogacht agus inmharthanacht lár na cathrach/Príomh-Shráidbhailte Uirbeacha agus ina léirítear nach n-áireofaí leis an bhforbairt aon úsáidí ná aon ghníomhaíochtaí atá níos cuí do shuíomh i lár na cathrach nó i bPríomh-Shráidbhaile Uirbeach. </w:t>
      </w:r>
    </w:p>
    <w:p w14:paraId="16959DBD" w14:textId="77777777" w:rsidR="000C2D8A" w:rsidRPr="00802B28" w:rsidRDefault="000C2D8A" w:rsidP="000C2D8A">
      <w:pPr>
        <w:rPr>
          <w:lang w:val="ga"/>
        </w:rPr>
      </w:pPr>
      <w:r>
        <w:rPr>
          <w:lang w:val="ga"/>
        </w:rPr>
        <w:t xml:space="preserve">Mar gheall ar chineál na n-earraí a dhíoltar i bpáirceanna miondíola i suíomhanna fo-uirbeacha, is gnách go mbíonn spásanna fairsinge páirceála carranna ag teastáil.  Ní thacófar le spásanna fairsinge páirceála carranna i gcás láithreán atá suite i lár na cathrach nó i bPríomh-Shráidbhaile Uirbeach.  Ba cheart measúnacht tráchta agus iompair a bheith ag gabháil le gach iarratas pleanála ina leith seo, mar aon le straitéis bainistíochta soghluaisteachta agus straitéis seirbhísithe oibríochtúil chun bainistiú a dhéanamh ar ghluaiseacht earraí agus seirbhísí sa limistéar. </w:t>
      </w:r>
    </w:p>
    <w:p w14:paraId="04D10CF8" w14:textId="77777777" w:rsidR="000C2D8A" w:rsidRPr="00802B28" w:rsidRDefault="000C2D8A" w:rsidP="000C2D8A">
      <w:pPr>
        <w:pStyle w:val="Heading3"/>
        <w:rPr>
          <w:lang w:val="ga"/>
        </w:rPr>
      </w:pPr>
      <w:r>
        <w:rPr>
          <w:bCs/>
          <w:lang w:val="ga"/>
        </w:rPr>
        <w:t>10.3</w:t>
      </w:r>
      <w:r>
        <w:rPr>
          <w:bCs/>
          <w:lang w:val="ga"/>
        </w:rPr>
        <w:tab/>
        <w:t>Siopaí Monarchan</w:t>
      </w:r>
    </w:p>
    <w:p w14:paraId="62EB2723" w14:textId="77777777" w:rsidR="000C2D8A" w:rsidRPr="00802B28" w:rsidRDefault="000C2D8A" w:rsidP="000C2D8A">
      <w:pPr>
        <w:rPr>
          <w:lang w:val="ga"/>
        </w:rPr>
      </w:pPr>
      <w:r>
        <w:rPr>
          <w:lang w:val="ga"/>
        </w:rPr>
        <w:t>Is gnách go suitear aonaid den sórt seo mar chuid den tsaoráid táirgthe nó in aice léi, agus ba cheart iad a shrianadh trí choinníoll a chur le díol táirgí a tháirgeann an mhonarcha lena mbaineann. Is féidir gur cuí a bheidh tograí le haghaidh siopaí monarchan aonair, ar choinníoll go mbeidh scála an tsiopa cuí dá shuíomh agus nach gcruthóidh sé aon fhadhbanna i ndáil le beogacht ná inmharthanacht aon lárionad uirbeach in aice láimhe.</w:t>
      </w:r>
    </w:p>
    <w:p w14:paraId="72494786" w14:textId="77777777" w:rsidR="000C2D8A" w:rsidRPr="00802B28" w:rsidRDefault="000C2D8A" w:rsidP="000C2D8A">
      <w:pPr>
        <w:pStyle w:val="Heading3"/>
        <w:rPr>
          <w:lang w:val="ga"/>
        </w:rPr>
      </w:pPr>
      <w:r>
        <w:rPr>
          <w:bCs/>
          <w:lang w:val="ga"/>
        </w:rPr>
        <w:lastRenderedPageBreak/>
        <w:t>10.4</w:t>
      </w:r>
      <w:r>
        <w:rPr>
          <w:bCs/>
          <w:lang w:val="ga"/>
        </w:rPr>
        <w:tab/>
        <w:t>Ionad Asraonta</w:t>
      </w:r>
    </w:p>
    <w:p w14:paraId="0049C968" w14:textId="77777777" w:rsidR="000C2D8A" w:rsidRPr="00802B28" w:rsidRDefault="000C2D8A" w:rsidP="000C2D8A">
      <w:pPr>
        <w:rPr>
          <w:lang w:val="ga"/>
        </w:rPr>
      </w:pPr>
      <w:r>
        <w:rPr>
          <w:lang w:val="ga"/>
        </w:rPr>
        <w:t xml:space="preserve">Is é atá in ionaid asraonta ná grúpaí siopaí, go háirithe lipéid faisin dearthóra a mhiondíolann earraí deireadh séasúir nó earraí scortha ar phraghsanna lascainithe, agus is gnách go suitear iad i suíomhanna lasmuigh den lárionad. Mar gheall ar an nideog shonrach ar laistigh di a oibríonn ionaid asraonta, ní mór d’iarratasóirí a léiriú nach mbeidh na táirgí a dhíoltar san iomaíocht leo sin atá ar díol cheana féin i gcroílár miondíola lár na cathrach. Agus iarratais ar ionaid asraonta a fhorbairt á mbreithniú, ba cheart aird a thabhairt ar na forálacha den Straitéis Miondíola, agus ba cheart iad a mheasúnú de réir na tástála seicheamhaí.  Is iad lár na cathrach agus Príomh-Shráidbhailte Uirbeacha an suíomh roghnaithe le haghaidh ionaid asraonta.  </w:t>
      </w:r>
    </w:p>
    <w:p w14:paraId="29C059A6" w14:textId="77777777" w:rsidR="000C2D8A" w:rsidRPr="00802B28" w:rsidRDefault="000C2D8A" w:rsidP="000C2D8A">
      <w:pPr>
        <w:pStyle w:val="Heading3"/>
        <w:rPr>
          <w:lang w:val="ga"/>
        </w:rPr>
      </w:pPr>
      <w:r>
        <w:rPr>
          <w:bCs/>
          <w:lang w:val="ga"/>
        </w:rPr>
        <w:t>10.5</w:t>
      </w:r>
      <w:r>
        <w:rPr>
          <w:bCs/>
          <w:lang w:val="ga"/>
        </w:rPr>
        <w:tab/>
        <w:t xml:space="preserve">Margaí/Corrthrádáil </w:t>
      </w:r>
    </w:p>
    <w:p w14:paraId="533BF7FE" w14:textId="77777777" w:rsidR="000C2D8A" w:rsidRPr="00FD5EAA" w:rsidRDefault="000C2D8A" w:rsidP="000C2D8A">
      <w:r>
        <w:rPr>
          <w:lang w:val="ga"/>
        </w:rPr>
        <w:t>Tacóidh Comhairle Cathrach Bhaile Átha Cliath le corrthrádáil agus margaí a sholáthar ar fud na cathrach. Tá an chorrthrádáil ina cineál miondíola a bhíonn ag éirí níos coitianta i gcónaí, e.g., Margaí na Nollag agus Margaí Feirmeoirí, agus is féidir léi beogacht agus dath a chur le lárionaid mhiondíola, go háirithe ag na hamanna féiltiúla den bhliain. Is leis an Acht Corr-Thrádála, 1995, arna leasú, a rialáiltear an chorrthrádáil.</w:t>
      </w:r>
    </w:p>
    <w:p w14:paraId="3EA5A676" w14:textId="77777777" w:rsidR="000C2D8A" w:rsidRPr="00802B28" w:rsidRDefault="000C2D8A" w:rsidP="000C2D8A">
      <w:pPr>
        <w:rPr>
          <w:lang w:val="ga"/>
        </w:rPr>
      </w:pPr>
      <w:r>
        <w:rPr>
          <w:lang w:val="ga"/>
        </w:rPr>
        <w:t xml:space="preserve">Chomh maith leis sin, tacófar le margaí buana laistigh a sholáthar, ina mbeidh raon gníomhaíochtaí amhail seirbhísí bia agus dí agus seirbhísí miondíola. Tacófar freisin le margaí buana agus le margaí sealadacha/seachtainiúla lasmuigh i suíomhanna áirithe, go háirithe i bPríomh-Shráidbhailte Uirbeacha agus i sráidbhailte uirbeacha. </w:t>
      </w:r>
    </w:p>
    <w:p w14:paraId="73EFD8E0" w14:textId="77777777" w:rsidR="000C2D8A" w:rsidRPr="00802B28" w:rsidRDefault="000C2D8A" w:rsidP="000C2D8A">
      <w:pPr>
        <w:rPr>
          <w:lang w:val="ga"/>
        </w:rPr>
      </w:pPr>
      <w:r>
        <w:rPr>
          <w:lang w:val="ga"/>
        </w:rPr>
        <w:t xml:space="preserve">Ceanglófar ar iarratais ar mhargaí a sholáthar a léiriú conas a bhainisteofar an tsaoráid ar bhonn laethúil agus faisnéis leordhóthanach a thabhairt maidir le tionchar torainn, boladh agus aeráil. Ba cheart faisnéis a thabhairt freisin maidir le bainistíocht soghluaisteachta agus tionchair ghaolmhara thráchta agus iompair. </w:t>
      </w:r>
    </w:p>
    <w:p w14:paraId="53600BAD" w14:textId="77777777" w:rsidR="000C2D8A" w:rsidRPr="00802B28" w:rsidRDefault="000C2D8A" w:rsidP="000C2D8A">
      <w:pPr>
        <w:pStyle w:val="Heading3"/>
        <w:rPr>
          <w:lang w:val="ga"/>
        </w:rPr>
      </w:pPr>
      <w:r>
        <w:rPr>
          <w:bCs/>
          <w:lang w:val="ga"/>
        </w:rPr>
        <w:t>10.6</w:t>
      </w:r>
      <w:r>
        <w:rPr>
          <w:bCs/>
          <w:lang w:val="ga"/>
        </w:rPr>
        <w:tab/>
        <w:t>Stáisiúin Pheitril</w:t>
      </w:r>
    </w:p>
    <w:p w14:paraId="26ACC0E5" w14:textId="77777777" w:rsidR="000C2D8A" w:rsidRPr="00802B28" w:rsidRDefault="000C2D8A" w:rsidP="000C2D8A">
      <w:pPr>
        <w:rPr>
          <w:lang w:val="ga"/>
        </w:rPr>
      </w:pPr>
      <w:r>
        <w:rPr>
          <w:lang w:val="ga"/>
        </w:rPr>
        <w:t xml:space="preserve">De réir na dTreoirlínte Pleanála Miondíola, níor cheart aonaid mhiondíola a bhaineann le stáisiúin pheitril a bheith níos mó ná 100 méadar cearnach. Beidh feidhm ag an gcur chuige seicheamhach i leith forbairt miondíola i gcás go n-iarrfar cead le haghaidh siopa a bhaineann le stáisiún peitril ina bhfuil achar urláir os cionn 100 méadar cearnach. </w:t>
      </w:r>
    </w:p>
    <w:p w14:paraId="4C70CAE3" w14:textId="77777777" w:rsidR="000C2D8A" w:rsidRPr="00802B28" w:rsidRDefault="000C2D8A" w:rsidP="000C2D8A">
      <w:pPr>
        <w:pStyle w:val="Heading3"/>
        <w:rPr>
          <w:lang w:val="ga"/>
        </w:rPr>
      </w:pPr>
      <w:r>
        <w:rPr>
          <w:bCs/>
          <w:lang w:val="ga"/>
        </w:rPr>
        <w:t>10.7</w:t>
      </w:r>
      <w:r>
        <w:rPr>
          <w:bCs/>
          <w:lang w:val="ga"/>
        </w:rPr>
        <w:tab/>
        <w:t xml:space="preserve">Ionaid Siopadóireachta </w:t>
      </w:r>
    </w:p>
    <w:p w14:paraId="1E243B10" w14:textId="77777777" w:rsidR="000C2D8A" w:rsidRPr="00FD5EAA" w:rsidRDefault="000C2D8A" w:rsidP="000C2D8A">
      <w:r>
        <w:rPr>
          <w:lang w:val="ga"/>
        </w:rPr>
        <w:t xml:space="preserve">I gcás go léireofar go bhfuil siad inghlactha i bprionsabal, beidh aird ag tograí le haghaidh ionaid siopadóireachta ar bheartas foriomlán na cathrach maidir le sráideanna bríomhara a chur chun cinn agus ar an Lámhleabhar maidir le Dearadh Miondíola a ghabhann leis na Treoirlínte Pleanála Miondíola 2012. Ní mór don dearadh a chinntiú go mbeidh an t-ionad siopadóireachta atá beartaithe comhtháite leis an sráid-dreach ina mbeidh sé suite agus go </w:t>
      </w:r>
      <w:r>
        <w:rPr>
          <w:lang w:val="ga"/>
        </w:rPr>
        <w:lastRenderedPageBreak/>
        <w:t>mbeidh sé ag teacht leis. Áirítear iad seo a leanas le gnéithe ar leith a bhfuil aghaidh le tabhairt orthu:</w:t>
      </w:r>
    </w:p>
    <w:p w14:paraId="6EFA8B0F" w14:textId="77777777" w:rsidR="000C2D8A" w:rsidRPr="00FD5EAA" w:rsidRDefault="000C2D8A" w:rsidP="000C2D8A">
      <w:pPr>
        <w:pStyle w:val="ListParagraph"/>
        <w:numPr>
          <w:ilvl w:val="0"/>
          <w:numId w:val="44"/>
        </w:numPr>
      </w:pPr>
      <w:r>
        <w:rPr>
          <w:lang w:val="ga"/>
        </w:rPr>
        <w:t>Timpeallacht coisithe atá inléite agus tarraingteach a chruthú trí dhearadh cuí.</w:t>
      </w:r>
    </w:p>
    <w:p w14:paraId="1CB5ABC6" w14:textId="77777777" w:rsidR="000C2D8A" w:rsidRPr="00FD5EAA" w:rsidRDefault="000C2D8A" w:rsidP="000C2D8A">
      <w:pPr>
        <w:pStyle w:val="ListParagraph"/>
        <w:numPr>
          <w:ilvl w:val="0"/>
          <w:numId w:val="44"/>
        </w:numPr>
      </w:pPr>
      <w:r>
        <w:rPr>
          <w:lang w:val="ga"/>
        </w:rPr>
        <w:t>Sráideanna agus nascachtaí nua atá tarraingteach agus sábháilte a chruthú, i gcás gur féidir.</w:t>
      </w:r>
    </w:p>
    <w:p w14:paraId="008B7F02" w14:textId="77777777" w:rsidR="000C2D8A" w:rsidRPr="00802B28" w:rsidRDefault="000C2D8A" w:rsidP="000C2D8A">
      <w:pPr>
        <w:pStyle w:val="ListParagraph"/>
        <w:numPr>
          <w:ilvl w:val="0"/>
          <w:numId w:val="44"/>
        </w:numPr>
        <w:rPr>
          <w:lang w:val="ga"/>
        </w:rPr>
      </w:pPr>
      <w:r>
        <w:rPr>
          <w:lang w:val="ga"/>
        </w:rPr>
        <w:t>Troscán sráide ardchaighdeáin a dhearadh agus a sholáthar, lena n-áirítear saoráidí poiblí atá inrochtana go hiomlán agus saoráidí tacaíochta do shiopadóirí, e.g., leithris, limistéir cúram leanaí, saoráidí athraithe, agus seomra tiomnaithe chun críocha a bhaineann le beathú cíche/máithreachas. Ba cheart saoráidí den sórt sin a sholáthar in ionaid siopadóireachta, i siopaí ilrannacha móra agus i bhforbairtí miondíola ina bhfuil níos mó ná 800 méadar cearnach (i dtéarmaí glana).</w:t>
      </w:r>
    </w:p>
    <w:p w14:paraId="02942C6C" w14:textId="77777777" w:rsidR="000C2D8A" w:rsidRPr="00802B28" w:rsidRDefault="000C2D8A" w:rsidP="000C2D8A">
      <w:pPr>
        <w:pStyle w:val="ListParagraph"/>
        <w:numPr>
          <w:ilvl w:val="0"/>
          <w:numId w:val="44"/>
        </w:numPr>
        <w:rPr>
          <w:lang w:val="ga"/>
        </w:rPr>
      </w:pPr>
      <w:r>
        <w:rPr>
          <w:lang w:val="ga"/>
        </w:rPr>
        <w:t>Úsáidí cónaithe a dhéanamh ina gcuid dhílis den ionad siopadóireachta, i gcás gur cuí, ar mhaithe le gníomhaíocht tráthnóna agus slándáil an ionaid a mhéadú.</w:t>
      </w:r>
    </w:p>
    <w:p w14:paraId="0978E3A9" w14:textId="77777777" w:rsidR="000C2D8A" w:rsidRPr="00802B28" w:rsidRDefault="000C2D8A" w:rsidP="000C2D8A">
      <w:pPr>
        <w:pStyle w:val="ListParagraph"/>
        <w:numPr>
          <w:ilvl w:val="0"/>
          <w:numId w:val="44"/>
        </w:numPr>
        <w:rPr>
          <w:lang w:val="ga"/>
        </w:rPr>
      </w:pPr>
      <w:r>
        <w:rPr>
          <w:lang w:val="ga"/>
        </w:rPr>
        <w:t>Rochtain éasca ar an ionad siopadóireachta a thabhairt d’úsáideoirí iompair phoiblí, do rothaithe agus do choisithe; ar mhaithe le rochtain éasca agus ar mhaithe le dearadh cathartha araon, ba cheart éadanas an ionaid a bheith suite ar an tsráid agus níor cheart spásanna páirceála carranna a bheith timpeall air.</w:t>
      </w:r>
    </w:p>
    <w:p w14:paraId="7DC280C0" w14:textId="77777777" w:rsidR="000C2D8A" w:rsidRPr="00802B28" w:rsidRDefault="000C2D8A" w:rsidP="000C2D8A">
      <w:pPr>
        <w:pStyle w:val="ListParagraph"/>
        <w:numPr>
          <w:ilvl w:val="0"/>
          <w:numId w:val="44"/>
        </w:numPr>
        <w:rPr>
          <w:lang w:val="ga"/>
        </w:rPr>
      </w:pPr>
      <w:r>
        <w:rPr>
          <w:lang w:val="ga"/>
        </w:rPr>
        <w:t>I bhformhór na gcásanna, beidh an straitéis fhoriomlán deartha ina léiriú ar rogha agus éagsúlacht (trí úsáid a bhaint as aghaidheanna siopa, slánachair, comharthaí éagsúla, etc.) laistigh de dhearadh aontaithe atá sainiúil agus sonrach don suíomh.</w:t>
      </w:r>
    </w:p>
    <w:p w14:paraId="29D239B6" w14:textId="77777777" w:rsidR="000C2D8A" w:rsidRPr="00802B28" w:rsidRDefault="000C2D8A" w:rsidP="000C2D8A">
      <w:pPr>
        <w:pStyle w:val="ListParagraph"/>
        <w:numPr>
          <w:ilvl w:val="0"/>
          <w:numId w:val="44"/>
        </w:numPr>
        <w:rPr>
          <w:lang w:val="ga"/>
        </w:rPr>
      </w:pPr>
      <w:r>
        <w:rPr>
          <w:lang w:val="ga"/>
        </w:rPr>
        <w:t>Ba cheart ionaid siopadóireachta a dhearadh de réir prionsabail deartha éighníomhaigh, agus ba cheart iad a thírdhreachú chun sábháilteacht a chinntiú do chuairteoirí, agus dea-mheascán úsáidí ann a spreagfaidh úsáidí lae agus tráthnóna. Is féidir le prionsabail deartha faireachais éighníomhaigh graifítí agus loitiméireacht ócáideach a chosc freisin. Ba cheart na hábhair a úsáidfear chun ionaid siopadóireachta a thógáil a bheith láidir agus oiriúnach do dhálaí aeráide thar thréimhse fhada. Ba cheart limistéir sheirbhíse, etc., a bheith as radharc ó na limistéir chónaithe agus coisithe máguaird.</w:t>
      </w:r>
    </w:p>
    <w:p w14:paraId="00FCD483" w14:textId="77777777" w:rsidR="000C2D8A" w:rsidRPr="00802B28" w:rsidRDefault="000C2D8A" w:rsidP="000C2D8A">
      <w:pPr>
        <w:pStyle w:val="ListParagraph"/>
        <w:numPr>
          <w:ilvl w:val="0"/>
          <w:numId w:val="44"/>
        </w:numPr>
        <w:rPr>
          <w:lang w:val="ga"/>
        </w:rPr>
      </w:pPr>
      <w:r>
        <w:rPr>
          <w:lang w:val="ga"/>
        </w:rPr>
        <w:t>Ní mór cur crann agus tírdhreachú a bheith mar chuid de dhearadh foriomlán an ionaid siopadóireachta.</w:t>
      </w:r>
    </w:p>
    <w:p w14:paraId="7E714D73" w14:textId="77777777" w:rsidR="000C2D8A" w:rsidRPr="00802B28" w:rsidRDefault="000C2D8A" w:rsidP="000C2D8A">
      <w:pPr>
        <w:pStyle w:val="ListParagraph"/>
        <w:numPr>
          <w:ilvl w:val="0"/>
          <w:numId w:val="44"/>
        </w:numPr>
        <w:rPr>
          <w:lang w:val="ga"/>
        </w:rPr>
      </w:pPr>
      <w:r>
        <w:rPr>
          <w:lang w:val="ga"/>
        </w:rPr>
        <w:t xml:space="preserve">Beidh dearadh uilíoch agus rochtain do chách ina gcuid dhílis d’aon dearadh forbartha. </w:t>
      </w:r>
    </w:p>
    <w:p w14:paraId="5BB526E5" w14:textId="77777777" w:rsidR="000C2D8A" w:rsidRPr="00802B28" w:rsidRDefault="000C2D8A" w:rsidP="000C2D8A">
      <w:pPr>
        <w:rPr>
          <w:lang w:val="ga"/>
        </w:rPr>
      </w:pPr>
      <w:r>
        <w:rPr>
          <w:b/>
          <w:bCs/>
          <w:lang w:val="ga"/>
        </w:rPr>
        <w:t>Nóta:</w:t>
      </w:r>
      <w:r>
        <w:rPr>
          <w:lang w:val="ga"/>
        </w:rPr>
        <w:t xml:space="preserve"> Tá treoir maidir le dearadh aghaidheanna siopa agus comharthaíochta leagtha amach i gCaibidil 15.</w:t>
      </w:r>
    </w:p>
    <w:p w14:paraId="4FA1F6C8" w14:textId="77777777" w:rsidR="000C2D8A" w:rsidRPr="00802B28" w:rsidRDefault="000C2D8A" w:rsidP="000C2D8A">
      <w:pPr>
        <w:spacing w:after="120" w:line="264" w:lineRule="auto"/>
        <w:rPr>
          <w:lang w:val="ga"/>
        </w:rPr>
      </w:pPr>
      <w:r>
        <w:rPr>
          <w:lang w:val="ga"/>
        </w:rPr>
        <w:br w:type="page"/>
      </w:r>
    </w:p>
    <w:p w14:paraId="13853D76" w14:textId="77777777" w:rsidR="000C2D8A" w:rsidRPr="00802B28" w:rsidRDefault="000C2D8A" w:rsidP="000C2D8A">
      <w:pPr>
        <w:rPr>
          <w:lang w:val="ga"/>
        </w:rPr>
      </w:pPr>
    </w:p>
    <w:p w14:paraId="7993936F" w14:textId="77777777" w:rsidR="000C2D8A" w:rsidRPr="00802B28" w:rsidRDefault="000C2D8A" w:rsidP="000C2D8A">
      <w:pPr>
        <w:jc w:val="center"/>
        <w:rPr>
          <w:lang w:val="ga"/>
        </w:rPr>
      </w:pPr>
      <w:r>
        <w:rPr>
          <w:lang w:val="ga"/>
        </w:rPr>
        <w:t>FÁGADH AN LEATHANACH SEO BÁN D’AON GHNÓ</w:t>
      </w:r>
    </w:p>
    <w:p w14:paraId="1E5827CF" w14:textId="77777777" w:rsidR="00885BC3" w:rsidRPr="00802B28" w:rsidRDefault="00885BC3" w:rsidP="00907482">
      <w:pPr>
        <w:tabs>
          <w:tab w:val="left" w:pos="1418"/>
          <w:tab w:val="left" w:pos="8647"/>
        </w:tabs>
        <w:spacing w:after="0"/>
        <w:rPr>
          <w:lang w:val="ga"/>
        </w:rPr>
        <w:sectPr w:rsidR="00885BC3" w:rsidRPr="00802B28" w:rsidSect="00885BC3">
          <w:headerReference w:type="even" r:id="rId97"/>
          <w:headerReference w:type="default" r:id="rId98"/>
          <w:footerReference w:type="default" r:id="rId99"/>
          <w:headerReference w:type="first" r:id="rId100"/>
          <w:pgSz w:w="11906" w:h="16838"/>
          <w:pgMar w:top="1440" w:right="1440" w:bottom="1440" w:left="1440" w:header="708" w:footer="708" w:gutter="0"/>
          <w:cols w:space="708"/>
          <w:docGrid w:linePitch="360"/>
        </w:sectPr>
      </w:pPr>
    </w:p>
    <w:p w14:paraId="75A77FEA" w14:textId="77777777" w:rsidR="00D54C7E" w:rsidRPr="003B03AF" w:rsidRDefault="00D54C7E" w:rsidP="00D54C7E">
      <w:pPr>
        <w:rPr>
          <w:rFonts w:asciiTheme="majorHAnsi" w:hAnsiTheme="majorHAnsi"/>
          <w:b/>
          <w:color w:val="0070C0"/>
          <w:sz w:val="40"/>
          <w:szCs w:val="40"/>
        </w:rPr>
      </w:pPr>
      <w:r>
        <w:rPr>
          <w:rFonts w:asciiTheme="majorHAnsi" w:hAnsiTheme="majorHAnsi"/>
          <w:b/>
          <w:bCs/>
          <w:color w:val="0070C0"/>
          <w:sz w:val="40"/>
          <w:szCs w:val="40"/>
          <w:lang w:val="ga"/>
        </w:rPr>
        <w:lastRenderedPageBreak/>
        <w:t>Plean Forbartha Cathrach Bhaile Átha Cliath 2022-2028</w:t>
      </w:r>
    </w:p>
    <w:p w14:paraId="35E33DBA" w14:textId="77777777" w:rsidR="00D54C7E" w:rsidRPr="003B03AF" w:rsidRDefault="00D54C7E" w:rsidP="00D54C7E">
      <w:pPr>
        <w:rPr>
          <w:rFonts w:asciiTheme="majorHAnsi" w:hAnsiTheme="majorHAnsi"/>
          <w:b/>
          <w:color w:val="0070C0"/>
          <w:sz w:val="40"/>
          <w:szCs w:val="40"/>
        </w:rPr>
      </w:pPr>
    </w:p>
    <w:p w14:paraId="69C3DD03" w14:textId="77777777" w:rsidR="00D54C7E" w:rsidRPr="003B03AF" w:rsidRDefault="00D54C7E" w:rsidP="00D54C7E">
      <w:pPr>
        <w:pStyle w:val="Heading1"/>
        <w:rPr>
          <w:sz w:val="40"/>
          <w:szCs w:val="40"/>
        </w:rPr>
      </w:pPr>
      <w:bookmarkStart w:id="598" w:name="_Toc121227692"/>
      <w:bookmarkStart w:id="599" w:name="_Toc83122847"/>
      <w:bookmarkStart w:id="600" w:name="_Toc218941063"/>
      <w:r>
        <w:rPr>
          <w:bCs/>
          <w:sz w:val="40"/>
          <w:szCs w:val="40"/>
          <w:lang w:val="ga"/>
        </w:rPr>
        <w:t>Aguisín 3:</w:t>
      </w:r>
      <w:r>
        <w:rPr>
          <w:bCs/>
          <w:sz w:val="40"/>
          <w:szCs w:val="40"/>
          <w:lang w:val="ga"/>
        </w:rPr>
        <w:tab/>
        <w:t>Dlúthfhás Inbhuanaithe a Bhaint Amach</w:t>
      </w:r>
      <w:bookmarkEnd w:id="598"/>
      <w:bookmarkEnd w:id="599"/>
      <w:bookmarkEnd w:id="600"/>
    </w:p>
    <w:p w14:paraId="1A02B121" w14:textId="77777777" w:rsidR="00D54C7E" w:rsidRPr="00802B28" w:rsidRDefault="00D54C7E" w:rsidP="00D54C7E">
      <w:pPr>
        <w:rPr>
          <w:rFonts w:asciiTheme="majorHAnsi" w:hAnsiTheme="majorHAnsi"/>
          <w:b/>
          <w:color w:val="0070C0"/>
          <w:sz w:val="40"/>
          <w:szCs w:val="40"/>
          <w:lang w:val="fr-FR"/>
        </w:rPr>
      </w:pPr>
      <w:r>
        <w:rPr>
          <w:rFonts w:asciiTheme="majorHAnsi" w:hAnsiTheme="majorHAnsi"/>
          <w:b/>
          <w:bCs/>
          <w:color w:val="0070C0"/>
          <w:sz w:val="40"/>
          <w:szCs w:val="40"/>
          <w:lang w:val="ga"/>
        </w:rPr>
        <w:t>Beartas le haghaidh Dlús agus Airde Foirgneamh sa Chathair</w:t>
      </w:r>
    </w:p>
    <w:p w14:paraId="74520E2F" w14:textId="77777777" w:rsidR="00D54C7E" w:rsidRPr="00802B28" w:rsidRDefault="00D54C7E" w:rsidP="00D54C7E">
      <w:pPr>
        <w:rPr>
          <w:lang w:val="fr-FR"/>
        </w:rPr>
      </w:pPr>
    </w:p>
    <w:p w14:paraId="0AF7210E" w14:textId="77777777" w:rsidR="00D54C7E" w:rsidRPr="00802B28" w:rsidRDefault="00D54C7E" w:rsidP="00D54C7E">
      <w:pPr>
        <w:spacing w:after="120" w:line="264" w:lineRule="auto"/>
        <w:rPr>
          <w:lang w:val="fr-FR"/>
        </w:rPr>
      </w:pPr>
      <w:r>
        <w:rPr>
          <w:lang w:val="ga"/>
        </w:rPr>
        <w:br w:type="page"/>
      </w:r>
    </w:p>
    <w:p w14:paraId="45BBD2DA" w14:textId="77777777" w:rsidR="00D54C7E" w:rsidRPr="00802B28" w:rsidRDefault="00D54C7E" w:rsidP="00D54C7E">
      <w:pPr>
        <w:jc w:val="center"/>
        <w:rPr>
          <w:lang w:val="fr-FR"/>
        </w:rPr>
      </w:pPr>
    </w:p>
    <w:p w14:paraId="5194DAF2" w14:textId="77777777" w:rsidR="00D54C7E" w:rsidRPr="00802B28" w:rsidRDefault="00D54C7E" w:rsidP="00D54C7E">
      <w:pPr>
        <w:jc w:val="center"/>
        <w:rPr>
          <w:lang w:val="fr-FR"/>
        </w:rPr>
      </w:pPr>
      <w:r>
        <w:rPr>
          <w:lang w:val="ga"/>
        </w:rPr>
        <w:t>FÁGADH AN LEATHANACH SEO BÁN D’AON GHNÓ</w:t>
      </w:r>
    </w:p>
    <w:p w14:paraId="56A06961" w14:textId="77777777" w:rsidR="00D54C7E" w:rsidRPr="00802B28" w:rsidRDefault="00D54C7E" w:rsidP="00D54C7E">
      <w:pPr>
        <w:rPr>
          <w:lang w:val="fr-FR"/>
        </w:rPr>
      </w:pPr>
    </w:p>
    <w:p w14:paraId="62F7848E" w14:textId="77777777" w:rsidR="00D54C7E" w:rsidRPr="00802B28" w:rsidRDefault="00D54C7E" w:rsidP="00D54C7E">
      <w:pPr>
        <w:spacing w:after="120" w:line="264" w:lineRule="auto"/>
        <w:rPr>
          <w:lang w:val="fr-FR"/>
        </w:rPr>
      </w:pPr>
      <w:r>
        <w:rPr>
          <w:lang w:val="ga"/>
        </w:rPr>
        <w:br w:type="page"/>
      </w:r>
    </w:p>
    <w:p w14:paraId="4CA51F04" w14:textId="77777777" w:rsidR="00D54C7E" w:rsidRPr="00802B28" w:rsidRDefault="00D54C7E" w:rsidP="00D54C7E">
      <w:pPr>
        <w:pStyle w:val="Heading2"/>
        <w:rPr>
          <w:lang w:val="fr-FR"/>
        </w:rPr>
      </w:pPr>
      <w:bookmarkStart w:id="601" w:name="_Toc121227693"/>
      <w:bookmarkStart w:id="602" w:name="_Toc83122848"/>
      <w:bookmarkStart w:id="603" w:name="_Toc218941064"/>
      <w:r>
        <w:rPr>
          <w:bCs/>
          <w:color w:val="auto"/>
          <w:lang w:val="ga"/>
        </w:rPr>
        <w:lastRenderedPageBreak/>
        <w:t>1.0</w:t>
      </w:r>
      <w:r>
        <w:rPr>
          <w:bCs/>
          <w:color w:val="auto"/>
          <w:lang w:val="ga"/>
        </w:rPr>
        <w:tab/>
      </w:r>
      <w:r>
        <w:rPr>
          <w:bCs/>
          <w:lang w:val="ga"/>
        </w:rPr>
        <w:t>Réamhrá</w:t>
      </w:r>
      <w:bookmarkEnd w:id="601"/>
      <w:bookmarkEnd w:id="602"/>
      <w:bookmarkEnd w:id="603"/>
    </w:p>
    <w:p w14:paraId="75A3B7B6" w14:textId="77777777" w:rsidR="00D54C7E" w:rsidRPr="00802B28" w:rsidRDefault="00D54C7E" w:rsidP="00D54C7E">
      <w:pPr>
        <w:rPr>
          <w:lang w:val="ga"/>
        </w:rPr>
      </w:pPr>
      <w:r>
        <w:rPr>
          <w:lang w:val="ga"/>
        </w:rPr>
        <w:t xml:space="preserve">Tá sé mar bheartas glactha pleanála ar an leibhéal náisiúnta agus ar an leibhéal réigiúnach araon dlúthfhás a chur chun cinn agus socrú a dhéanamh do dhlús agus airde a mhéadú ar thailte tearcúsáidte laistigh de chroílimistéir uirbeacha chun comhdhlúthú a chur chun cinn, chun tuilleadh sraoilleála a chosc agus chun aghaidh a thabhairt ar an athrú aeráide. Is féidir le haon mhéadú ar airde agus dlús a bheith ina chúis le dúshláin ó thaobh deartha agus inbhuanaitheachta de freisin, áfach. </w:t>
      </w:r>
    </w:p>
    <w:p w14:paraId="24CBCA76" w14:textId="77777777" w:rsidR="00D54C7E" w:rsidRPr="00802B28" w:rsidRDefault="00D54C7E" w:rsidP="00D54C7E">
      <w:pPr>
        <w:rPr>
          <w:lang w:val="ga"/>
        </w:rPr>
      </w:pPr>
      <w:r>
        <w:rPr>
          <w:lang w:val="ga"/>
        </w:rPr>
        <w:t>Is é cuspóir an Aguisín seo treoir a leagan amach maidir le conas dlúthfhás cuí inbhuanaithe a bhaint amach sa chathair agus, rud sonrach, chun comhsheasmhacht a chinntiú leis na Treoirlínte maidir le Forbairt Uirbeach agus Airde Foirgneamh d’Údaráis Phleanála (Nollaig 2018) agus leis na ceanglais shonracha beartais pleanála atá istigh iontu. Tá treoir leagtha amach maidir le limistéir chuí le haghaidh dlús agus airde a mhéadú. Tá tacar cuimsitheach critéar feidhmíochtbhunaithe mionsonraithe le haghaidh measúnú a dhéanamh ar iarratais i gcás go bhfuil diansaothrú uirbeach suntasach beartaithe. Is é aidhm na gcritéar sin a chinntiú go mbaintear amach foirm agus déine forbartha uirbí a rannchuidíonn le cuspóirí uileghabhálacha an phlean chun pobail inbhuanaithe agus áiteanna ardchaighdeáin a chruthú inar féidir le daoine cónaí agus obair. Is é is aidhm don treoir an caighdeán deartha is airde a chinntiú agus na taitneamhachtaí atá ann cheana agus sócmhainní nádúrtha agus stairiúla na cathrach a chosaint. Tá treoir maidir le foirgnimh shainchomhartha leagtha amach freisin.</w:t>
      </w:r>
    </w:p>
    <w:p w14:paraId="3922E8C2" w14:textId="77777777" w:rsidR="00D54C7E" w:rsidRPr="00802B28" w:rsidRDefault="00D54C7E" w:rsidP="00D54C7E">
      <w:pPr>
        <w:pStyle w:val="Heading2"/>
        <w:rPr>
          <w:lang w:val="ga"/>
        </w:rPr>
      </w:pPr>
      <w:bookmarkStart w:id="604" w:name="_Toc121227694"/>
      <w:bookmarkStart w:id="605" w:name="_Toc83122849"/>
      <w:bookmarkStart w:id="606" w:name="_Toc218941065"/>
      <w:r>
        <w:rPr>
          <w:bCs/>
          <w:color w:val="auto"/>
          <w:lang w:val="ga"/>
        </w:rPr>
        <w:t>2.0</w:t>
      </w:r>
      <w:r>
        <w:rPr>
          <w:bCs/>
          <w:color w:val="auto"/>
          <w:lang w:val="ga"/>
        </w:rPr>
        <w:tab/>
      </w:r>
      <w:r>
        <w:rPr>
          <w:bCs/>
          <w:lang w:val="ga"/>
        </w:rPr>
        <w:t>An Comhthéacs Beartais</w:t>
      </w:r>
      <w:bookmarkEnd w:id="604"/>
      <w:bookmarkEnd w:id="605"/>
      <w:bookmarkEnd w:id="606"/>
    </w:p>
    <w:p w14:paraId="0B4836CB" w14:textId="77777777" w:rsidR="00D54C7E" w:rsidRPr="00802B28" w:rsidRDefault="00D54C7E" w:rsidP="00D54C7E">
      <w:pPr>
        <w:rPr>
          <w:lang w:val="ga"/>
        </w:rPr>
      </w:pPr>
      <w:r>
        <w:rPr>
          <w:lang w:val="ga"/>
        </w:rPr>
        <w:t xml:space="preserve">Mar atá mionsonraithe i gCaibidil 1 den Phlean agus sa Chroí-Straitéis, cuirtear chun cinn sa </w:t>
      </w:r>
      <w:r>
        <w:rPr>
          <w:b/>
          <w:bCs/>
          <w:lang w:val="ga"/>
        </w:rPr>
        <w:t xml:space="preserve">Chreat Náisiúnta Pleanála </w:t>
      </w:r>
      <w:r>
        <w:rPr>
          <w:lang w:val="ga"/>
        </w:rPr>
        <w:t xml:space="preserve">agus sa </w:t>
      </w:r>
      <w:r>
        <w:rPr>
          <w:b/>
          <w:bCs/>
          <w:lang w:val="ga"/>
        </w:rPr>
        <w:t>Straitéis Spáis agus Eacnamaíochta Réigiúnach</w:t>
      </w:r>
      <w:r>
        <w:rPr>
          <w:lang w:val="ga"/>
        </w:rPr>
        <w:t xml:space="preserve"> araon, lena n-áirítear an </w:t>
      </w:r>
      <w:r>
        <w:rPr>
          <w:b/>
          <w:bCs/>
          <w:lang w:val="ga"/>
        </w:rPr>
        <w:t>Plean Straitéiseach Limistéir Cheannchathartha</w:t>
      </w:r>
      <w:r>
        <w:rPr>
          <w:lang w:val="ga"/>
        </w:rPr>
        <w:t>, comhdhlúthú uirbeach agus soláthar tithe nua agus deiseanna nua fostaíochta laistigh de lorg na lonnaíochtaí atá ann cheana. Cuirtear chun cinn forbairt tailte athfhorbraíochta, go háirithe iad sin a bhfreastalaíonn an t-iompar poiblí go maith orthu, le haghaidh comharsanachtaí atá tarraingteach, dea-dheartha agus inchónaithe. In NPO 13, sainaithnítear airde foirgneamh mar bheart tábhachtach maidir le dlúthfhás a bhaint amach, agus luaitear an méid seo a leanas:</w:t>
      </w:r>
    </w:p>
    <w:p w14:paraId="6C6AB4D4" w14:textId="77777777" w:rsidR="00D54C7E" w:rsidRPr="00802B28" w:rsidRDefault="00D54C7E" w:rsidP="00D54C7E">
      <w:pPr>
        <w:ind w:left="720"/>
        <w:rPr>
          <w:lang w:val="ga"/>
        </w:rPr>
      </w:pPr>
      <w:r>
        <w:rPr>
          <w:lang w:val="ga"/>
        </w:rPr>
        <w:t>“I limistéir uirbeacha, beidh caighdeáin phleanála agus caighdeáin ghaolmhara, lena n-áirítear airde foirgneamh agus spásanna páirceála carranna go háirithe, bunaithe ar chritéir feidhmíochta a mbeidh mar aidhm leo torthaí ardchaighdeáin dea-dheartha a bhaint amach ar mhaithe le fás spriocdhírithe a ghnóthú. Beidh na caighdeáin sin faoi réir raon lamháltais lena gcumasófar réitigh mhalartacha a mholadh chun na torthaí luaite a bhaint amach, ar choinníoll nach gcuirfear sábháilteacht an phobail i mbaol agus go dtabharfar cosaint chuí don chomhshaol”.</w:t>
      </w:r>
    </w:p>
    <w:p w14:paraId="54A813DD" w14:textId="77777777" w:rsidR="00D54C7E" w:rsidRPr="00AC608E" w:rsidRDefault="00D54C7E" w:rsidP="00D54C7E">
      <w:r>
        <w:rPr>
          <w:lang w:val="ga"/>
        </w:rPr>
        <w:lastRenderedPageBreak/>
        <w:t>Luaitear mar a leanas i gCuspóir Beartais Náisiúnta 35:</w:t>
      </w:r>
    </w:p>
    <w:p w14:paraId="4F0EE006" w14:textId="77777777" w:rsidR="00D54C7E" w:rsidRPr="00AC608E" w:rsidRDefault="00D54C7E" w:rsidP="00D54C7E">
      <w:pPr>
        <w:ind w:left="720"/>
      </w:pPr>
      <w:r>
        <w:rPr>
          <w:lang w:val="ga"/>
        </w:rPr>
        <w:t>“Dlús cónaithe méadaithe i lonnaíochtaí, trí raon beart, lena n-áirítear laghduithe ar áitribh fholmha, athúsáid foirgneamh atá ann cheana, scéimeanna forbartha inlíonta, athghiniúint limistéarbhunaithe nó láithreánbhunaithe, agus airde mhéadaithe foirgneamh”.</w:t>
      </w:r>
    </w:p>
    <w:p w14:paraId="08B51EC0" w14:textId="77777777" w:rsidR="00D54C7E" w:rsidRPr="00802B28" w:rsidRDefault="00D54C7E" w:rsidP="00D54C7E">
      <w:pPr>
        <w:rPr>
          <w:lang w:val="ga"/>
        </w:rPr>
      </w:pPr>
      <w:r>
        <w:rPr>
          <w:lang w:val="ga"/>
        </w:rPr>
        <w:t xml:space="preserve">Foilsíodh na </w:t>
      </w:r>
      <w:r>
        <w:rPr>
          <w:b/>
          <w:bCs/>
          <w:lang w:val="ga"/>
        </w:rPr>
        <w:t>Treoirlínte maidir le Forbairt Uirbeach agus Airde Foirgneamh d’Údaráis Phleanála</w:t>
      </w:r>
      <w:r>
        <w:rPr>
          <w:lang w:val="ga"/>
        </w:rPr>
        <w:t xml:space="preserve"> i mí na Nollag 2018.</w:t>
      </w:r>
      <w:bookmarkStart w:id="607" w:name="_Toc59087387"/>
      <w:bookmarkEnd w:id="607"/>
      <w:r>
        <w:rPr>
          <w:lang w:val="ga"/>
        </w:rPr>
        <w:t xml:space="preserve"> Leagtar amach sa doiciméad beartais sin cur chuige nua i leith breithniú a dhéanamh ar airde foirgneamh inár limistéir uirbeacha. Foilsíodh na Treoirlínte faoi alt 28 den Acht um Pleanáil agus Forbairt, 2000 (arna leasú). Áirítear leo roinnt ceanglas sonrach beartais pleanála a gceanglaítear ar Údarás Pleanála aird a bheith aige orthu agus a gcuirfidh Údarás Pleanála iad i bhfeidhm le linn dó a fheidhmeanna a chur i gcrích, lena n-áirítear plean forbartha a ullmhú. </w:t>
      </w:r>
    </w:p>
    <w:p w14:paraId="276953B0" w14:textId="77777777" w:rsidR="00D54C7E" w:rsidRPr="00802B28" w:rsidRDefault="00D54C7E" w:rsidP="00D54C7E">
      <w:pPr>
        <w:rPr>
          <w:lang w:val="ga"/>
        </w:rPr>
      </w:pPr>
      <w:r>
        <w:rPr>
          <w:lang w:val="ga"/>
        </w:rPr>
        <w:t>Aithnítear sna treoirlínte an ról atá ag airde maidir le dlúthchathracha agus dlúthú a bhaint amach. Tugtar faoi deara go bhfuil airde mhéadaithe ina comhpháirt shuntasach den úsáid is fearr is féidir a bhaint as láithreáin i limistéir uirbeacha inar féidir leis an iompar poiblí, fostaíocht, seirbhísí agus forbairt miondíola an leibhéal déine is gá a bhaint amach le haghaidh inbhuanaitheachta. Luaitear sna treoirlínte freisin go bhfuil airde foirgneamh mhéadaithe ina toisc taobh thiar de chabhrú le comhfhorbairt áite nua-aimseartha agus le cáilíocht fhoriomlán ár dtimpeallachtaí uirbeacha a fheabhsú.</w:t>
      </w:r>
    </w:p>
    <w:p w14:paraId="0EBC59A9" w14:textId="77777777" w:rsidR="00D54C7E" w:rsidRPr="00802B28" w:rsidRDefault="00D54C7E" w:rsidP="00D54C7E">
      <w:pPr>
        <w:rPr>
          <w:lang w:val="ga"/>
        </w:rPr>
      </w:pPr>
      <w:r>
        <w:rPr>
          <w:lang w:val="ga"/>
        </w:rPr>
        <w:t xml:space="preserve">Cuirtear in iúl go soiléir sna treoirlínte nach bhfuil sé cuí teorainneacha cineálacha airde dá limistéir feidhme uile a chur ar áireamh i bplean forbartha. Meastar go mbaineann an cur chuige sin an bonn de na mórchuspóirí beartais náisiúnta atá ann foirmeacha níos dlúithe forbartha uirbí a sholáthar. Meastar freisin gur féidir le teorainneacha ginearálta den sórt sin bac a chur ar nuálaíocht ailtireachta agus ar dhearadh uirbeach. </w:t>
      </w:r>
    </w:p>
    <w:p w14:paraId="6AC87040" w14:textId="77777777" w:rsidR="00D54C7E" w:rsidRPr="00802B28" w:rsidRDefault="00D54C7E" w:rsidP="00D54C7E">
      <w:pPr>
        <w:rPr>
          <w:lang w:val="ga"/>
        </w:rPr>
      </w:pPr>
      <w:r>
        <w:rPr>
          <w:lang w:val="ga"/>
        </w:rPr>
        <w:t>Leagtar amach sna treoirlínte cur chuige atá limistéarbhunaithe agus cur chuige atá bunaithe ar chritéir feidhmíochta araon. Cé go bhfuil ceangal ann idir airde agus dlúis mhéadaitheacha, aithnítear nach gá go dtagann dlúis níos airde as airde mhéadaithe.</w:t>
      </w:r>
    </w:p>
    <w:p w14:paraId="26872882" w14:textId="77777777" w:rsidR="00D54C7E" w:rsidRPr="00802B28" w:rsidRDefault="00D54C7E" w:rsidP="00D54C7E">
      <w:pPr>
        <w:rPr>
          <w:lang w:val="ga"/>
        </w:rPr>
      </w:pPr>
      <w:r>
        <w:rPr>
          <w:lang w:val="ga"/>
        </w:rPr>
        <w:t>Áirítear iad seo a leanas leis na príomhphointí ó na treoirlínte:</w:t>
      </w:r>
    </w:p>
    <w:p w14:paraId="2A29D460" w14:textId="77777777" w:rsidR="00D54C7E" w:rsidRPr="00802B28" w:rsidRDefault="00D54C7E" w:rsidP="00D54C7E">
      <w:pPr>
        <w:pStyle w:val="ListParagraph"/>
        <w:numPr>
          <w:ilvl w:val="0"/>
          <w:numId w:val="46"/>
        </w:numPr>
        <w:ind w:left="709"/>
        <w:rPr>
          <w:lang w:val="ga"/>
        </w:rPr>
      </w:pPr>
      <w:r>
        <w:rPr>
          <w:lang w:val="ga"/>
        </w:rPr>
        <w:t>Ba cheart a shainaithint i bpleananna forbartha cé na láithreacha ina bhfuil sé cuí airde a mhéadú nó ina gcuirtear airde mhéadaithe chun cinn.</w:t>
      </w:r>
    </w:p>
    <w:p w14:paraId="21C535DA" w14:textId="77777777" w:rsidR="00D54C7E" w:rsidRPr="00802B28" w:rsidRDefault="00D54C7E" w:rsidP="00D54C7E">
      <w:pPr>
        <w:pStyle w:val="ListParagraph"/>
        <w:numPr>
          <w:ilvl w:val="0"/>
          <w:numId w:val="46"/>
        </w:numPr>
        <w:ind w:left="709"/>
        <w:rPr>
          <w:lang w:val="ga"/>
        </w:rPr>
      </w:pPr>
      <w:r>
        <w:rPr>
          <w:lang w:val="ga"/>
        </w:rPr>
        <w:t>Ní mór aon íogaireachtaí comhshaoil ar leith a chur san áireamh agus breithniú á dhéanamh ar a chuí atá na láithreacha sin.</w:t>
      </w:r>
    </w:p>
    <w:p w14:paraId="25AFB0E8" w14:textId="77777777" w:rsidR="00D54C7E" w:rsidRPr="00802B28" w:rsidRDefault="00D54C7E" w:rsidP="00D54C7E">
      <w:pPr>
        <w:pStyle w:val="ListParagraph"/>
        <w:numPr>
          <w:ilvl w:val="0"/>
          <w:numId w:val="46"/>
        </w:numPr>
        <w:ind w:left="709"/>
        <w:rPr>
          <w:lang w:val="ga"/>
        </w:rPr>
      </w:pPr>
      <w:r>
        <w:rPr>
          <w:lang w:val="ga"/>
        </w:rPr>
        <w:t xml:space="preserve">Áireofar leis na príomhláithreacha deiseanna inlíonta athfhorbraíochta, seanlimistéir thionsclaíocha, ceantair dugaí, ionaid siopadóireachta fho-uirbeacha ísealdlúis agus conairí iompair phoiblí. </w:t>
      </w:r>
    </w:p>
    <w:p w14:paraId="60227D69" w14:textId="77777777" w:rsidR="00D54C7E" w:rsidRPr="00802B28" w:rsidRDefault="00D54C7E" w:rsidP="00D54C7E">
      <w:pPr>
        <w:pStyle w:val="ListParagraph"/>
        <w:numPr>
          <w:ilvl w:val="0"/>
          <w:numId w:val="46"/>
        </w:numPr>
        <w:ind w:left="709"/>
        <w:rPr>
          <w:lang w:val="ga"/>
        </w:rPr>
      </w:pPr>
      <w:r>
        <w:rPr>
          <w:lang w:val="ga"/>
        </w:rPr>
        <w:t xml:space="preserve">I gcás láithreáin ar mó iad ná 2 heicteár – is féidir go mbeidh gá le cleachtadh máistirphleanála maidir lena bhforbairt amach anseo. </w:t>
      </w:r>
    </w:p>
    <w:p w14:paraId="263209C6" w14:textId="77777777" w:rsidR="00D54C7E" w:rsidRPr="00AC608E" w:rsidRDefault="00D54C7E" w:rsidP="00D54C7E">
      <w:pPr>
        <w:pStyle w:val="ListParagraph"/>
        <w:numPr>
          <w:ilvl w:val="0"/>
          <w:numId w:val="46"/>
        </w:numPr>
        <w:ind w:left="709"/>
      </w:pPr>
      <w:r>
        <w:rPr>
          <w:lang w:val="ga"/>
        </w:rPr>
        <w:lastRenderedPageBreak/>
        <w:t>Ní mór sraith critéar feidhmíochta le haghaidh foirgnimh arda a mheasúnú a leagan amach i bpleananna forbartha. Leagtar amach roinnt critéar measúnaithe sna treoirlínte freisin.</w:t>
      </w:r>
    </w:p>
    <w:p w14:paraId="68ADC898" w14:textId="77777777" w:rsidR="00D54C7E" w:rsidRPr="00AC608E" w:rsidRDefault="00D54C7E" w:rsidP="00D54C7E">
      <w:pPr>
        <w:pStyle w:val="ListParagraph"/>
        <w:numPr>
          <w:ilvl w:val="0"/>
          <w:numId w:val="46"/>
        </w:numPr>
        <w:ind w:left="709"/>
      </w:pPr>
      <w:r>
        <w:rPr>
          <w:lang w:val="ga"/>
        </w:rPr>
        <w:t>Ba cheart treoir shonrach maidir le hairde foirgneamh i suíomhanna stairiúla a bheith ar áireamh i bpleananna forbartha.</w:t>
      </w:r>
    </w:p>
    <w:p w14:paraId="6DF55CFC" w14:textId="77777777" w:rsidR="00D54C7E" w:rsidRPr="00AC608E" w:rsidRDefault="00D54C7E" w:rsidP="00D54C7E">
      <w:pPr>
        <w:pStyle w:val="ListParagraph"/>
        <w:numPr>
          <w:ilvl w:val="0"/>
          <w:numId w:val="46"/>
        </w:numPr>
        <w:ind w:left="709"/>
      </w:pPr>
      <w:r>
        <w:rPr>
          <w:lang w:val="ga"/>
        </w:rPr>
        <w:t>Agus méaduithe ginearálta ar airde foirgneamh á mbrú chun cinn acu, cinnteoidh údaráis phleanála meascán cuí úsáidí freisin.</w:t>
      </w:r>
    </w:p>
    <w:p w14:paraId="78FD33B8" w14:textId="77777777" w:rsidR="00D54C7E" w:rsidRPr="00802B28" w:rsidRDefault="00D54C7E" w:rsidP="00D54C7E">
      <w:pPr>
        <w:rPr>
          <w:lang w:val="ga"/>
        </w:rPr>
      </w:pPr>
      <w:r>
        <w:rPr>
          <w:lang w:val="ga"/>
        </w:rPr>
        <w:t xml:space="preserve">Leagtar ceithre cheanglas shonracha beartais pleanála amach sna treoirlínte. Is féidir mionsonraí iomlána faoi na Treoirlínte maidir le hAirde Foirgneamh a fháil ag an nasc seo a leanas: </w:t>
      </w:r>
      <w:hyperlink r:id="rId101" w:history="1">
        <w:r>
          <w:rPr>
            <w:rStyle w:val="Hyperlink"/>
            <w:lang w:val="ga"/>
          </w:rPr>
          <w:t>https://www.gov.ie/en/publication/93d22-urban-development-and-building-height-guidelines-ud-bhg-2018/</w:t>
        </w:r>
      </w:hyperlink>
      <w:r>
        <w:rPr>
          <w:lang w:val="ga"/>
        </w:rPr>
        <w:t>.</w:t>
      </w:r>
    </w:p>
    <w:p w14:paraId="24B60392" w14:textId="77777777" w:rsidR="00D54C7E" w:rsidRPr="00802B28" w:rsidRDefault="00D54C7E" w:rsidP="00D54C7E">
      <w:pPr>
        <w:rPr>
          <w:lang w:val="ga"/>
        </w:rPr>
      </w:pPr>
      <w:r>
        <w:rPr>
          <w:lang w:val="ga"/>
        </w:rPr>
        <w:t>Seo a leanas cineálacha iomchuí eile treorach maidir le hairde foirgneamh agus maidir le dlús:</w:t>
      </w:r>
    </w:p>
    <w:p w14:paraId="75B3B6E7" w14:textId="77777777" w:rsidR="00D54C7E" w:rsidRPr="00802B28" w:rsidRDefault="00D54C7E" w:rsidP="00D54C7E">
      <w:pPr>
        <w:pStyle w:val="ListParagraph"/>
        <w:numPr>
          <w:ilvl w:val="0"/>
          <w:numId w:val="48"/>
        </w:numPr>
        <w:rPr>
          <w:lang w:val="ga"/>
        </w:rPr>
      </w:pPr>
      <w:r>
        <w:rPr>
          <w:b/>
          <w:bCs/>
          <w:lang w:val="ga"/>
        </w:rPr>
        <w:t>Tithíocht Uirbeach Inbhuanaithe: Caighdeáin Deartha d’Árasáin Nua – Treoirlínte d’Údaráis Phleanála 2018</w:t>
      </w:r>
      <w:r>
        <w:rPr>
          <w:lang w:val="ga"/>
        </w:rPr>
        <w:t xml:space="preserve">, ina leagtar amach sraith chuimsitheach caighdeán cáilíochtúil agus cainníochtúil le haghaidh forbairtí árasán a mheasúnú agus le haghaidh torthaí dea-dheartha ardchaighdeáin a chinntiú. </w:t>
      </w:r>
    </w:p>
    <w:p w14:paraId="0A7CA4F9" w14:textId="77777777" w:rsidR="00D54C7E" w:rsidRPr="00802B28" w:rsidRDefault="00D54C7E" w:rsidP="00D54C7E">
      <w:pPr>
        <w:pStyle w:val="ListParagraph"/>
        <w:numPr>
          <w:ilvl w:val="0"/>
          <w:numId w:val="48"/>
        </w:numPr>
        <w:rPr>
          <w:b/>
          <w:lang w:val="ga"/>
        </w:rPr>
      </w:pPr>
      <w:r>
        <w:rPr>
          <w:b/>
          <w:bCs/>
          <w:lang w:val="ga"/>
        </w:rPr>
        <w:t>Lámhleabhar Deartha do Bhóithre agus Sráideanna Uirbeacha 2019</w:t>
      </w:r>
      <w:r>
        <w:rPr>
          <w:lang w:val="ga"/>
        </w:rPr>
        <w:t>, ina dtugtar faoi deara an tábhacht a bhaineann leis an gceangal idir airde foirgneamh agus leithead sráideanna, mar aon leis an ról atá ag an gceangal sin maidir le himfhálú cuí sráideanna agus spásanna a sholáthar.</w:t>
      </w:r>
    </w:p>
    <w:p w14:paraId="6AD18B0B" w14:textId="77777777" w:rsidR="00D54C7E" w:rsidRPr="00802B28" w:rsidRDefault="00D54C7E" w:rsidP="00D54C7E">
      <w:pPr>
        <w:pStyle w:val="ListParagraph"/>
        <w:numPr>
          <w:ilvl w:val="0"/>
          <w:numId w:val="48"/>
        </w:numPr>
        <w:rPr>
          <w:lang w:val="ga"/>
        </w:rPr>
      </w:pPr>
      <w:r>
        <w:rPr>
          <w:b/>
          <w:bCs/>
          <w:lang w:val="ga"/>
        </w:rPr>
        <w:t>Forbairt Chónaithe Inbhuanaithe i Limistéir Uirbeacha: Treoirlínte d’Údaráis Phleanála</w:t>
      </w:r>
      <w:r>
        <w:rPr>
          <w:lang w:val="ga"/>
        </w:rPr>
        <w:t xml:space="preserve"> agus an </w:t>
      </w:r>
      <w:r>
        <w:rPr>
          <w:b/>
          <w:bCs/>
          <w:lang w:val="ga"/>
        </w:rPr>
        <w:t>Lámhleabhar Deartha Uirbigh 2009</w:t>
      </w:r>
      <w:r>
        <w:rPr>
          <w:lang w:val="ga"/>
        </w:rPr>
        <w:t xml:space="preserve"> a ghabhann leis an doiciméad sin, ina dtugtar treoir maidir le pleanáil do chomharsanachtaí inbhuanaithe i láithreacha difriúla agus i ndlúis uirbeacha dhifriúla. </w:t>
      </w:r>
    </w:p>
    <w:p w14:paraId="03D013BE" w14:textId="77777777" w:rsidR="00D54C7E" w:rsidRPr="00802B28" w:rsidRDefault="00D54C7E" w:rsidP="00D54C7E">
      <w:pPr>
        <w:pStyle w:val="Heading2"/>
        <w:rPr>
          <w:lang w:val="fr-FR"/>
        </w:rPr>
      </w:pPr>
      <w:bookmarkStart w:id="608" w:name="_Toc121227695"/>
      <w:bookmarkStart w:id="609" w:name="_Toc83122850"/>
      <w:bookmarkStart w:id="610" w:name="_Toc218941066"/>
      <w:r>
        <w:rPr>
          <w:bCs/>
          <w:color w:val="auto"/>
          <w:lang w:val="ga"/>
        </w:rPr>
        <w:t>3.0</w:t>
      </w:r>
      <w:r>
        <w:rPr>
          <w:bCs/>
          <w:color w:val="auto"/>
          <w:lang w:val="ga"/>
        </w:rPr>
        <w:tab/>
      </w:r>
      <w:r>
        <w:rPr>
          <w:bCs/>
          <w:lang w:val="ga"/>
        </w:rPr>
        <w:t>Tuiscint ar Airde agus ar Dhlús – an Cur Chuige Straitéiseach</w:t>
      </w:r>
      <w:bookmarkEnd w:id="608"/>
      <w:bookmarkEnd w:id="609"/>
      <w:bookmarkEnd w:id="610"/>
    </w:p>
    <w:p w14:paraId="6092257B" w14:textId="77777777" w:rsidR="00D54C7E" w:rsidRPr="00802B28" w:rsidRDefault="00D54C7E" w:rsidP="00D54C7E">
      <w:pPr>
        <w:pStyle w:val="Heading3"/>
        <w:rPr>
          <w:lang w:val="fr-FR"/>
        </w:rPr>
      </w:pPr>
      <w:r>
        <w:rPr>
          <w:bCs/>
          <w:lang w:val="ga"/>
        </w:rPr>
        <w:t>3.1</w:t>
      </w:r>
      <w:r>
        <w:rPr>
          <w:bCs/>
          <w:lang w:val="ga"/>
        </w:rPr>
        <w:tab/>
        <w:t>Airde</w:t>
      </w:r>
    </w:p>
    <w:p w14:paraId="61B4C822" w14:textId="77777777" w:rsidR="00D54C7E" w:rsidRPr="00802B28" w:rsidRDefault="00D54C7E" w:rsidP="00D54C7E">
      <w:pPr>
        <w:pStyle w:val="Heading4"/>
        <w:rPr>
          <w:lang w:val="fr-FR"/>
        </w:rPr>
      </w:pPr>
      <w:r>
        <w:rPr>
          <w:bCs/>
          <w:lang w:val="ga"/>
        </w:rPr>
        <w:t>Réamhrá</w:t>
      </w:r>
    </w:p>
    <w:p w14:paraId="6F6EA221" w14:textId="77777777" w:rsidR="00D54C7E" w:rsidRPr="00802B28" w:rsidRDefault="00D54C7E" w:rsidP="00D54C7E">
      <w:pPr>
        <w:rPr>
          <w:lang w:val="ga"/>
        </w:rPr>
      </w:pPr>
      <w:r>
        <w:rPr>
          <w:lang w:val="ga"/>
        </w:rPr>
        <w:t>Tá airde foirgneamh ina léiriú suntasach ar shainghné cathracha agus comharsanachtaí. Is gnách go gcuirtear airde in iúl mar airde fhoriomlán nó mar an líon stór. Is féidir an cóimheas airde le leithead a úsáid freisin chun cabhrú lena chaoile atá foirgneamh ard a shainiú. Uaireanta, is rud suibiachtúil é an breithniú ar cad is foirgneamh ard ann. Is ar chomhthéacs a bhraitheann sé freisin. Mar shampla, tá seans ann nach measfar foirgneamh sé stór i lár na cathrach a bheith ard ach go measfar gur foirgneamh ard é foirgneamh den chineál céanna atá suite i mbruachbhaile ísealdlúis.</w:t>
      </w:r>
    </w:p>
    <w:p w14:paraId="024ECDC5" w14:textId="77777777" w:rsidR="00D54C7E" w:rsidRPr="00802B28" w:rsidRDefault="00D54C7E" w:rsidP="00D54C7E">
      <w:pPr>
        <w:pStyle w:val="Heading4"/>
        <w:rPr>
          <w:lang w:val="ga"/>
        </w:rPr>
      </w:pPr>
      <w:r>
        <w:rPr>
          <w:bCs/>
          <w:lang w:val="ga"/>
        </w:rPr>
        <w:lastRenderedPageBreak/>
        <w:t>Comhthéacs Bhaile Átha Cliath</w:t>
      </w:r>
    </w:p>
    <w:p w14:paraId="2438A2C2" w14:textId="77777777" w:rsidR="00D54C7E" w:rsidRPr="00802B28" w:rsidRDefault="00D54C7E" w:rsidP="00D54C7E">
      <w:pPr>
        <w:rPr>
          <w:lang w:val="ga"/>
        </w:rPr>
      </w:pPr>
      <w:r>
        <w:rPr>
          <w:lang w:val="ga"/>
        </w:rPr>
        <w:t>Meastar go bhfuil trí chatagóir ghinearálta airde ann i gcomhthéacs Bhaile Átha Cliath.</w:t>
      </w:r>
    </w:p>
    <w:p w14:paraId="2BC8BC0E" w14:textId="77777777" w:rsidR="00D54C7E" w:rsidRPr="00802B28" w:rsidRDefault="00D54C7E" w:rsidP="00D54C7E">
      <w:pPr>
        <w:pStyle w:val="ListParagraph"/>
        <w:numPr>
          <w:ilvl w:val="0"/>
          <w:numId w:val="47"/>
        </w:numPr>
        <w:rPr>
          <w:lang w:val="ga"/>
        </w:rPr>
      </w:pPr>
      <w:r>
        <w:rPr>
          <w:b/>
          <w:bCs/>
          <w:lang w:val="ga"/>
        </w:rPr>
        <w:t>An Airde atá i Réim:</w:t>
      </w:r>
      <w:r>
        <w:rPr>
          <w:lang w:val="ga"/>
        </w:rPr>
        <w:t xml:space="preserve"> Is í seo an airde is coitianta in aon limistéar ar leith. Is le scála, sainghné agus patrún reatha na forbartha sa limistéar a bhaineann sí. Is féidir airde mhéadaithe a bheith ann laistigh de limistéir den sórt sin. Is é atá i gceist leis sin ná cásanna ina bhfuil foirgnimh atá ann cheana laistigh den sráid-dreach difriúil go méid beag leis an gcomhthéacs airde atá i réim. Áirítear le cásanna den sórt sin tobghnéithe áitiúla. Is féidir le hairde mhéadaithe den sórt sin nithe is díol spéise amhairc a chruthú, nuálaíocht ailtireachta a éascú agus cur lena inléite atá scéim.</w:t>
      </w:r>
    </w:p>
    <w:p w14:paraId="4EE32BD1" w14:textId="77777777" w:rsidR="00D54C7E" w:rsidRPr="00802B28" w:rsidRDefault="00D54C7E" w:rsidP="00D54C7E">
      <w:pPr>
        <w:pStyle w:val="ListParagraph"/>
        <w:numPr>
          <w:ilvl w:val="0"/>
          <w:numId w:val="47"/>
        </w:numPr>
        <w:rPr>
          <w:lang w:val="ga"/>
        </w:rPr>
      </w:pPr>
      <w:r>
        <w:rPr>
          <w:b/>
          <w:bCs/>
          <w:lang w:val="ga"/>
        </w:rPr>
        <w:t>Foirgnimh atá Níos Airde go hÁitiúil:</w:t>
      </w:r>
      <w:r>
        <w:rPr>
          <w:lang w:val="ga"/>
        </w:rPr>
        <w:t xml:space="preserve"> Is ionann iad seo agus foirgnimh atá i bhfad níos airde ná na foirgnimh mórthimpeall, agus tá a bhformhór suas le 50 méadar ar airde. Is féidir le foirgnimh níos airde gníomhú mar shéadchomharthaí Áitiúla nó Ceantair.</w:t>
      </w:r>
    </w:p>
    <w:p w14:paraId="7C14DCBF" w14:textId="77777777" w:rsidR="00D54C7E" w:rsidRPr="00802B28" w:rsidRDefault="00D54C7E" w:rsidP="00D54C7E">
      <w:pPr>
        <w:pStyle w:val="ListParagraph"/>
        <w:numPr>
          <w:ilvl w:val="0"/>
          <w:numId w:val="47"/>
        </w:numPr>
        <w:rPr>
          <w:lang w:val="ga"/>
        </w:rPr>
      </w:pPr>
      <w:r>
        <w:rPr>
          <w:b/>
          <w:bCs/>
          <w:lang w:val="ga"/>
        </w:rPr>
        <w:t>Foirgnimh Shainchomhartha/Arda:</w:t>
      </w:r>
      <w:r>
        <w:rPr>
          <w:lang w:val="ga"/>
        </w:rPr>
        <w:t xml:space="preserve"> Is ionann foirgneamh sainchomhartha nó ard agus foirgneamh arb idirghabháil shuntasach é sa dreach cathrach agus sa spéirlíne. I bhformhór na gcásanna, tá foirgnimh den sórt seo lonnaithe i limistéar a bhfuil feidhm shonrach aige, amhail cómhalartú iompair phoiblí nó príomhcheathrú uirbeach/príomhláithreán athghiniúna. I bhformhór na gcásanna, tá foirgnimh shainchomhartha/arda os cionn 50 méadar ar airde, tá dearadh ailtireachta as cuimse orthu, agus is féidir leo cabhrú le daoine a mbealach a dhéanamh tríd an gCathair agus pointí tagartha nótáilte a chruthú. </w:t>
      </w:r>
    </w:p>
    <w:p w14:paraId="476573D6" w14:textId="77777777" w:rsidR="00D54C7E" w:rsidRPr="00802B28" w:rsidRDefault="00D54C7E" w:rsidP="00D54C7E">
      <w:pPr>
        <w:pStyle w:val="Heading4"/>
        <w:rPr>
          <w:lang w:val="ga"/>
        </w:rPr>
      </w:pPr>
      <w:r>
        <w:rPr>
          <w:bCs/>
          <w:lang w:val="ga"/>
        </w:rPr>
        <w:t>Cur Chuige Straitéiseach</w:t>
      </w:r>
    </w:p>
    <w:p w14:paraId="1A19BAAD" w14:textId="77777777" w:rsidR="00D54C7E" w:rsidRPr="00802B28" w:rsidRDefault="00D54C7E" w:rsidP="00D54C7E">
      <w:pPr>
        <w:rPr>
          <w:lang w:val="ga"/>
        </w:rPr>
      </w:pPr>
      <w:r>
        <w:rPr>
          <w:lang w:val="ga"/>
        </w:rPr>
        <w:t xml:space="preserve">Is é an phríomhthoisc chinntitheach agus airde chuí á breithniú ná an gá atá le forbairt uirbeach eiseamláireach a chruthú, ar forbairt í ina bhfuil sráideanna, spásanna agus limistéir phoiblí atá tarraingteach agus a chomhtháthaíonn go rathúil leis an limistéar máguaird. Is iad na príomhthosca a chinnfidh airde ná an tionchar ar thaitneamhachtaí cónaithe in aice láimhe, comhréireanna an fhoirgnimh i gcoibhneas leis an tsráid, imfhálú agus faireachas cuí a chruthú, úsáidí gníomhacha bunurláir a sholáthar, agus leagan amach atá inléite, tréscaoilteach agus inbhuanaithe. Ar an leibhéal Eorpach, tugann samplaí dea-chleachtais le fios go mbaintear dlús agus leagan amach cuí a chruthaíonn scála sráide agus imfhálú cuí amach nuair a úsáidtear tíopeolaíochtaí meánstóracha foirgneamh atá idir ceithre stór agus ocht stór ar airde. Tríd is tríd, tá an scóip le haghaidh foirgnimh níos airde nó foirgnimh shainchomhartha teoranta do phríomhláithreáin shuntasacha a shonrú. </w:t>
      </w:r>
    </w:p>
    <w:p w14:paraId="681B41D5" w14:textId="77777777" w:rsidR="00D54C7E" w:rsidRPr="00802B28" w:rsidRDefault="00D54C7E" w:rsidP="00D54C7E">
      <w:pPr>
        <w:rPr>
          <w:lang w:val="ga"/>
        </w:rPr>
      </w:pPr>
      <w:r>
        <w:rPr>
          <w:lang w:val="ga"/>
        </w:rPr>
        <w:t xml:space="preserve">Ar an leibhéal straitéiseach, is ag Cathair Bhaile Átha Cliath atá cáilíocht intreach mar chathair ísealstórach den chuid is mó. Tá gá aitheanta ann le limistéir chaomhantais agus sainghné ailtireachta foirgneamh, sráideanna agus spásanna atá ann cheana a bhfuil tábhacht ealaíonta, shibhialta nó stairiúil leo a chosaint. Go háirithe, ní mór do thograí forbartha a bheith íogair do lár stairiúil na cathrach, don Life agus do na céanna, do </w:t>
      </w:r>
      <w:r>
        <w:rPr>
          <w:lang w:val="ga"/>
        </w:rPr>
        <w:lastRenderedPageBreak/>
        <w:t>Choláiste na Tríonóide, do Chaisleán Bhaile Átha Cliath agus don cheathrú mheánaoiseach, do na cearnóga stairiúla agus do na canálacha. Tá sé tábhachtach spéirlíne na cathrach istigh a chosaint, mar aon lena chinntiú go dtagann as aon tograí le haghaidh foirgnimh arda rannchuidiú dearfach le sainghné uirbeach na cathrach, mar aon le deiseanna le haghaidh comhfhorbairt áite agus le haghaidh féiniúlachta. Cuirfear deiseanna airde chun cinn ar láithreáin atá sainaitheanta i rannán 4 thíos agus i gcomhréir leis na critéir feidhmíochta atá leagtha amach i dTáblaí 3 agus 4.</w:t>
      </w:r>
    </w:p>
    <w:p w14:paraId="78B9710D" w14:textId="77777777" w:rsidR="00D54C7E" w:rsidRPr="00802B28" w:rsidRDefault="00D54C7E" w:rsidP="00D54C7E">
      <w:pPr>
        <w:pStyle w:val="Heading3"/>
        <w:rPr>
          <w:lang w:val="ga"/>
        </w:rPr>
      </w:pPr>
      <w:r>
        <w:rPr>
          <w:bCs/>
          <w:lang w:val="ga"/>
        </w:rPr>
        <w:t>3.2</w:t>
      </w:r>
      <w:r>
        <w:rPr>
          <w:bCs/>
          <w:lang w:val="ga"/>
        </w:rPr>
        <w:tab/>
        <w:t>Dlús</w:t>
      </w:r>
    </w:p>
    <w:p w14:paraId="7D32F668" w14:textId="77777777" w:rsidR="00D54C7E" w:rsidRPr="00802B28" w:rsidRDefault="00D54C7E" w:rsidP="00D54C7E">
      <w:pPr>
        <w:pStyle w:val="Heading4"/>
        <w:rPr>
          <w:lang w:val="ga"/>
        </w:rPr>
      </w:pPr>
      <w:r>
        <w:rPr>
          <w:bCs/>
          <w:lang w:val="ga"/>
        </w:rPr>
        <w:t>Réamhrá</w:t>
      </w:r>
    </w:p>
    <w:p w14:paraId="2723E932" w14:textId="77777777" w:rsidR="00D54C7E" w:rsidRPr="00802B28" w:rsidRDefault="00D54C7E" w:rsidP="00D54C7E">
      <w:pPr>
        <w:rPr>
          <w:lang w:val="ga"/>
        </w:rPr>
      </w:pPr>
      <w:r>
        <w:rPr>
          <w:lang w:val="ga"/>
        </w:rPr>
        <w:t xml:space="preserve">Tá dlús sainmhínithe mar dhéine na forbartha in aon achar talún ar leith. Is féidir leis tionchar suntasach a bheith aige ar cháilíocht forbartha agus ar chomhfhorbairt áite rathúil. Is mar an líon teaghaisí in aghaidh an heicteáir, den chuid is mó, a chuirtear dlúis chónaithe in iúl. Tugann an líon seomraí ináitrithe in aghaidh an heicteáir nó an líon spásanna leapa in aghaidh an heicteáir léargas ar dhéine na forbartha agus ar an líon dóchúil áititheoirí freisin. Is gá dlúis chuí a bheith ann chun a chinntiú go mbaintear úsáid éifeachtúil éifeachtach as talamh. Tá sé tábhachtach an chuid is fearr a bhaint as soláthar teoranta talún na cathrach chun freastal ar an ngá atá le tithe, poist agus bonneagar nua mar gheall ar dhaonra méadaitheach na cathrach. Tá ríthábhacht ag baint le foirmeacha forbartha níos dlúithe a chinntíonn meascán úsáidí, le srian a chur ar ‘shraoilleáil uirbeach’, agus le héagsúlacht agus beocht shóisialta agus eacnamaíoch a bhaint amach maidir le todhchaí na cathrach a áirithiú agus maidir le haghaidh a thabhairt ar an athrú aeráide. </w:t>
      </w:r>
    </w:p>
    <w:p w14:paraId="27B5EEEB" w14:textId="77777777" w:rsidR="00D54C7E" w:rsidRPr="00802B28" w:rsidRDefault="00D54C7E" w:rsidP="00D54C7E">
      <w:pPr>
        <w:rPr>
          <w:lang w:val="ga"/>
        </w:rPr>
      </w:pPr>
      <w:r>
        <w:rPr>
          <w:lang w:val="ga"/>
        </w:rPr>
        <w:t>Is féidir le dlús iomarcach a bheith fadhbach, áfach. Is féidir le scéimeanna a bhfuil dlús i bhfad níos airde acu, go háirithe in áiteanna ina bhfuil foirgnimh arda freisin, fadhbanna a chruthú i ndáil le pobail atá rathúil, dea-dheartha agus inbhuanaithe a chruthú. I gcásanna áirithe, is féidir le dlús iomarcach tionchar a bheith aige ar thaitneamhachtaí de chuid pobal cónaithe atá ann cheana agus ar áititheoirí amach anseo na scéimeanna lena mbaineann. Is féidir leis tionchar a bheith aige freisin ar an dóigh a gcomhtháthaíonn forbairtí den sórt sin leis an gcreatlach uirbeach atá ann cheana. Chomh maith leis sin, is féidir ábhair imní a bheith ann maidir leis an acmhainn atá ag bonneagar sóisialta agus fisiciúil atá ann cheana forbairtí níos dlúithe a ionsú.</w:t>
      </w:r>
    </w:p>
    <w:p w14:paraId="099B795A" w14:textId="77777777" w:rsidR="00D54C7E" w:rsidRPr="00802B28" w:rsidRDefault="00D54C7E" w:rsidP="00D54C7E">
      <w:pPr>
        <w:rPr>
          <w:lang w:val="ga"/>
        </w:rPr>
      </w:pPr>
      <w:r>
        <w:rPr>
          <w:lang w:val="ga"/>
        </w:rPr>
        <w:t xml:space="preserve">Meastar gurb ionann scéimeanna cuí ard-dlúis agus cinn a chomhcheanglaíonn tithe tionachta measctha, spás poiblí agus bonneagar pobail. Is minic is féidir é sin a bhaint amach trí fhoirmeacha foirgneamh atá idir ceithre stór agus ocht stór ar airde a úsáid agus, maidir leis sin, ní gá go dtagann dlús níos airde as foirgnimh ardstóracha – féach Fíor 1 thíos. Is amhlaidh, áfach, atá dearadh agus comhfhorbairt áite ardchaighdeáin ar na tosca is tábhachtaí agus forbairtí ard-dlúis á bhforbairt. </w:t>
      </w:r>
    </w:p>
    <w:p w14:paraId="2C8B2C37" w14:textId="77777777" w:rsidR="00D54C7E" w:rsidRPr="00802B28" w:rsidRDefault="00D54C7E" w:rsidP="00D54C7E">
      <w:pPr>
        <w:rPr>
          <w:lang w:val="ga"/>
        </w:rPr>
      </w:pPr>
      <w:r>
        <w:rPr>
          <w:lang w:val="ga"/>
        </w:rPr>
        <w:t xml:space="preserve">Táthar ag bogadh i dtreo dlúis níos airde ar fud na cathrach le blianta beaga anuas. I gCeantar Dugaí Bhaile Átha Cliath faoi Scéim Pleanála na Lotaí Thuaidh agus Dhuga na </w:t>
      </w:r>
      <w:r>
        <w:rPr>
          <w:lang w:val="ga"/>
        </w:rPr>
        <w:lastRenderedPageBreak/>
        <w:t>Canálach Móire, baintear dlúis atá sa raon idir 200 aonad agus 250 aonad in aghaidh an heicteáir amach. I gcomparáid leis sin, beartaítear i Scéim Pleanála an Phoill Bhig Thiar dlúis atá cothrom le 300 aonad nó mar sin in aghaidh an heicteáir a bhaint amach. Déantar amhlaidh trí fhoirgnimh atá idir cúig stór agus ocht stór ar airde den chuid is mó a fhorbairt, agus foirgnimh shainchomhartha a ndearnadh breithniú cúramach orthu ann, ar mhaithe le sráideanna atá ceaptha go cuí agus comharsanachtaí inbhuanaithe a bhaint amach.</w:t>
      </w:r>
    </w:p>
    <w:p w14:paraId="722C0E7F" w14:textId="77777777" w:rsidR="00D54C7E" w:rsidRPr="00802B28" w:rsidRDefault="00D54C7E" w:rsidP="00D54C7E">
      <w:pPr>
        <w:pStyle w:val="Heading4"/>
        <w:rPr>
          <w:lang w:val="ga"/>
        </w:rPr>
      </w:pPr>
      <w:r>
        <w:rPr>
          <w:bCs/>
          <w:lang w:val="ga"/>
        </w:rPr>
        <w:t>Cur Chuige Straitéiseach</w:t>
      </w:r>
    </w:p>
    <w:p w14:paraId="1F351A25" w14:textId="77777777" w:rsidR="00D54C7E" w:rsidRPr="00802B28" w:rsidRDefault="00D54C7E" w:rsidP="00D54C7E">
      <w:pPr>
        <w:rPr>
          <w:lang w:val="ga"/>
        </w:rPr>
      </w:pPr>
      <w:r>
        <w:rPr>
          <w:lang w:val="ga"/>
        </w:rPr>
        <w:t xml:space="preserve">Is é an cur chuige straitéiseach ná gur cheart na dlúis is airde a bheith lonnaithe ag na láithreacha is inrochtana agus is inbhuanaithe. Tacófar le dlúis inbhuanaithe i gcomhréir leis na caighdeáin atá leagtha amach sna Treoirlínte maidir le Forbairt Chónaithe Inbhuanaithe i Limistéir Uirbeacha 2009. Cuirfear chun cinn cur chuige atá bunaithe ar dhearadh uirbeach agus ar cháilíocht i leith forbairt inbhuanaithe a chruthú. Ní hé amháin gur cheart díriú ar dhlús a uasmhéadú chun an toradh a uasmhéadú, ach ba cheart díriú freisin ar raon critéar cáilíochtúil agus ar bhreithniú a dhéanamh ar raon leathan tosca eile, lena n-áirítear ailtireacht, dearadh uirbeach, saoráidí agus bonneagar pobail, bonneagar glas agus comhfhorbairt áite ardchaighdeáin. </w:t>
      </w:r>
    </w:p>
    <w:p w14:paraId="5338C898" w14:textId="77777777" w:rsidR="00D54C7E" w:rsidRPr="00802B28" w:rsidRDefault="00D54C7E" w:rsidP="00D54C7E">
      <w:pPr>
        <w:rPr>
          <w:lang w:val="ga"/>
        </w:rPr>
      </w:pPr>
      <w:r>
        <w:rPr>
          <w:lang w:val="ga"/>
        </w:rPr>
        <w:t>I gcás gach forbartha nua, rachaidh an Chomhairle Cathrach sa tóir ar dhlúis inbhuanaithe a chuireann an cháilíocht is airde ó thaobh deartha uirbigh agus spáis oscailte de chun cinn. Ba cheart do dhéine an togra sainghné, comhthéacs agus foirm uirbeach láithreach an limistéir a urramú agus féachaint le taitneamhacht chónaithe atá ann cheana agus a bheidh ann amach anseo a chosaint. Beidh inrochtaineacht agus acmhainn an iompair phoiblí i measc na dtosca eile maidir leis an dlús cuí is incheadaithe. Spreagfar tíopeolaíocht ilchineálach aonad chun roghanna éagsúla tithíochta a chinntiú i ndáil le tionacht, le méid aonaid agus le dearadh aonaid ar mhaithe le cothromaíocht dhéimeagrafach a chinntiú i bpobail chónaithe. Ní mór do gach togra le haghaidh dlúis níos airde a léiriú conas a rannchuideoidh an togra le comhfhorbairt áite shláintiúil, le hinchónaitheacht agus le féiniúlacht limistéir. Ní mór dóibh a léiriú freisin conas a sholáthróidh an togra saoráidí pobail agus/nó bonneagar sóisialta chun cruthú comharsanachtaí inbhuanaithe a éascú.</w:t>
      </w:r>
    </w:p>
    <w:p w14:paraId="4474502D" w14:textId="77777777" w:rsidR="00D54C7E" w:rsidRPr="00802B28" w:rsidRDefault="00D54C7E" w:rsidP="00D54C7E">
      <w:pPr>
        <w:keepNext/>
        <w:rPr>
          <w:lang w:val="ga"/>
        </w:rPr>
      </w:pPr>
      <w:r>
        <w:rPr>
          <w:lang w:val="ga"/>
        </w:rPr>
        <w:t>Mar riail ghinearálta, tacófar leis na raonta dlúis seo a leanas sa chathair.</w:t>
      </w:r>
    </w:p>
    <w:p w14:paraId="3D34A9D6" w14:textId="724A9B7A" w:rsidR="00D54C7E" w:rsidRPr="00E55420" w:rsidRDefault="00D54C7E" w:rsidP="00D54C7E">
      <w:pPr>
        <w:pStyle w:val="Caption"/>
        <w:keepNext/>
        <w:tabs>
          <w:tab w:val="left" w:pos="1418"/>
        </w:tabs>
        <w:spacing w:after="50"/>
        <w:ind w:left="1418" w:hanging="1418"/>
        <w:rPr>
          <w:smallCaps/>
          <w:color w:val="auto"/>
          <w:sz w:val="24"/>
          <w:szCs w:val="24"/>
        </w:rPr>
      </w:pPr>
      <w:bookmarkStart w:id="611" w:name="_Toc83121931"/>
      <w:bookmarkStart w:id="612" w:name="_Toc218941407"/>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\r 1 </w:instrText>
      </w:r>
      <w:r>
        <w:rPr>
          <w:smallCaps/>
          <w:color w:val="auto"/>
          <w:sz w:val="24"/>
          <w:szCs w:val="24"/>
          <w:lang w:val="ga"/>
        </w:rPr>
        <w:fldChar w:fldCharType="separate"/>
      </w:r>
      <w:r>
        <w:rPr>
          <w:noProof/>
          <w:color w:val="auto"/>
          <w:sz w:val="24"/>
          <w:szCs w:val="24"/>
          <w:lang w:val="ga"/>
        </w:rPr>
        <w:t>1</w:t>
      </w:r>
      <w:r>
        <w:rPr>
          <w:smallCaps/>
          <w:color w:val="auto"/>
          <w:sz w:val="24"/>
          <w:szCs w:val="24"/>
          <w:lang w:val="ga"/>
        </w:rPr>
        <w:fldChar w:fldCharType="end"/>
      </w:r>
      <w:r>
        <w:rPr>
          <w:color w:val="auto"/>
          <w:sz w:val="24"/>
          <w:szCs w:val="24"/>
          <w:lang w:val="ga"/>
        </w:rPr>
        <w:t>:</w:t>
      </w:r>
      <w:r>
        <w:rPr>
          <w:color w:val="auto"/>
          <w:sz w:val="24"/>
          <w:szCs w:val="24"/>
          <w:lang w:val="ga"/>
        </w:rPr>
        <w:tab/>
        <w:t>Raonta Dlúis</w:t>
      </w:r>
      <w:bookmarkEnd w:id="611"/>
      <w:bookmarkEnd w:id="612"/>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Table 1: Density Ranges"/>
        <w:tblDescription w:val="Density Ranges"/>
      </w:tblPr>
      <w:tblGrid>
        <w:gridCol w:w="4508"/>
        <w:gridCol w:w="4508"/>
      </w:tblGrid>
      <w:tr w:rsidR="00D54C7E" w:rsidRPr="00AC608E" w14:paraId="53B8E8FF" w14:textId="77777777" w:rsidTr="00D54C7E">
        <w:trPr>
          <w:cantSplit/>
          <w:tblHeader/>
        </w:trPr>
        <w:tc>
          <w:tcPr>
            <w:tcW w:w="4508" w:type="dxa"/>
            <w:shd w:val="clear" w:color="auto" w:fill="ED7D31" w:themeFill="accent2"/>
            <w:vAlign w:val="center"/>
          </w:tcPr>
          <w:p w14:paraId="28644844" w14:textId="77777777" w:rsidR="00D54C7E" w:rsidRPr="002021CC" w:rsidRDefault="00D54C7E" w:rsidP="00D54C7E">
            <w:pPr>
              <w:keepNext/>
              <w:spacing w:before="100" w:after="100"/>
              <w:rPr>
                <w:b/>
                <w:color w:val="FFFFFF" w:themeColor="background1"/>
              </w:rPr>
            </w:pPr>
            <w:r>
              <w:rPr>
                <w:b/>
                <w:bCs/>
                <w:color w:val="FFFFFF" w:themeColor="background1"/>
                <w:lang w:val="ga"/>
              </w:rPr>
              <w:t>Láthair</w:t>
            </w:r>
          </w:p>
        </w:tc>
        <w:tc>
          <w:tcPr>
            <w:tcW w:w="4508" w:type="dxa"/>
            <w:shd w:val="clear" w:color="auto" w:fill="ED7D31" w:themeFill="accent2"/>
            <w:vAlign w:val="center"/>
          </w:tcPr>
          <w:p w14:paraId="2A352428" w14:textId="77777777" w:rsidR="00D54C7E" w:rsidRPr="002021CC" w:rsidRDefault="00D54C7E" w:rsidP="00D54C7E">
            <w:pPr>
              <w:keepNext/>
              <w:spacing w:before="100" w:after="100"/>
              <w:rPr>
                <w:b/>
                <w:color w:val="FFFFFF" w:themeColor="background1"/>
              </w:rPr>
            </w:pPr>
            <w:r>
              <w:rPr>
                <w:b/>
                <w:bCs/>
                <w:color w:val="FFFFFF" w:themeColor="background1"/>
                <w:lang w:val="ga"/>
              </w:rPr>
              <w:t>Glan-Raon Dlúis (an líon aonad in aghaidh an heicteáir)</w:t>
            </w:r>
          </w:p>
        </w:tc>
      </w:tr>
      <w:tr w:rsidR="00D54C7E" w:rsidRPr="00AC608E" w14:paraId="2356F855" w14:textId="77777777" w:rsidTr="00D54C7E">
        <w:trPr>
          <w:cantSplit/>
        </w:trPr>
        <w:tc>
          <w:tcPr>
            <w:tcW w:w="4508" w:type="dxa"/>
            <w:shd w:val="clear" w:color="auto" w:fill="FBE4D5" w:themeFill="accent2" w:themeFillTint="33"/>
            <w:vAlign w:val="center"/>
          </w:tcPr>
          <w:p w14:paraId="77CF7000" w14:textId="77777777" w:rsidR="00D54C7E" w:rsidRPr="00AC608E" w:rsidRDefault="00D54C7E" w:rsidP="00D54C7E">
            <w:pPr>
              <w:spacing w:before="100" w:after="100"/>
            </w:pPr>
            <w:r>
              <w:rPr>
                <w:lang w:val="ga"/>
              </w:rPr>
              <w:t>Lár na Cathrach agus Crios na gCanálacha</w:t>
            </w:r>
          </w:p>
        </w:tc>
        <w:tc>
          <w:tcPr>
            <w:tcW w:w="4508" w:type="dxa"/>
            <w:shd w:val="clear" w:color="auto" w:fill="FBE4D5" w:themeFill="accent2" w:themeFillTint="33"/>
            <w:vAlign w:val="center"/>
          </w:tcPr>
          <w:p w14:paraId="6C08A962" w14:textId="77777777" w:rsidR="00D54C7E" w:rsidRPr="00AC608E" w:rsidRDefault="00D54C7E" w:rsidP="00D54C7E">
            <w:pPr>
              <w:spacing w:before="100" w:after="100"/>
            </w:pPr>
            <w:r>
              <w:rPr>
                <w:lang w:val="ga"/>
              </w:rPr>
              <w:t>100-250</w:t>
            </w:r>
          </w:p>
        </w:tc>
      </w:tr>
      <w:tr w:rsidR="00D54C7E" w:rsidRPr="00AC608E" w14:paraId="65EAF076" w14:textId="77777777" w:rsidTr="00D54C7E">
        <w:trPr>
          <w:cantSplit/>
        </w:trPr>
        <w:tc>
          <w:tcPr>
            <w:tcW w:w="4508" w:type="dxa"/>
            <w:shd w:val="clear" w:color="auto" w:fill="F7CAAC" w:themeFill="accent2" w:themeFillTint="66"/>
            <w:vAlign w:val="center"/>
          </w:tcPr>
          <w:p w14:paraId="5A81A5BA" w14:textId="77777777" w:rsidR="00D54C7E" w:rsidRPr="00AC608E" w:rsidRDefault="00D54C7E" w:rsidP="00D54C7E">
            <w:pPr>
              <w:spacing w:before="100" w:after="100"/>
            </w:pPr>
            <w:r>
              <w:rPr>
                <w:lang w:val="ga"/>
              </w:rPr>
              <w:t>Limistéar Forbartha agus Athghiniúna Straitéisí</w:t>
            </w:r>
          </w:p>
        </w:tc>
        <w:tc>
          <w:tcPr>
            <w:tcW w:w="4508" w:type="dxa"/>
            <w:shd w:val="clear" w:color="auto" w:fill="F7CAAC" w:themeFill="accent2" w:themeFillTint="66"/>
            <w:vAlign w:val="center"/>
          </w:tcPr>
          <w:p w14:paraId="3ABFAA09" w14:textId="77777777" w:rsidR="00D54C7E" w:rsidRPr="00AC608E" w:rsidRDefault="00D54C7E" w:rsidP="00D54C7E">
            <w:pPr>
              <w:spacing w:before="100" w:after="100"/>
            </w:pPr>
            <w:r>
              <w:rPr>
                <w:lang w:val="ga"/>
              </w:rPr>
              <w:t>100-250</w:t>
            </w:r>
          </w:p>
        </w:tc>
      </w:tr>
      <w:tr w:rsidR="00D54C7E" w:rsidRPr="00AC608E" w14:paraId="6CDA7893" w14:textId="77777777" w:rsidTr="00D54C7E">
        <w:trPr>
          <w:cantSplit/>
        </w:trPr>
        <w:tc>
          <w:tcPr>
            <w:tcW w:w="4508" w:type="dxa"/>
            <w:shd w:val="clear" w:color="auto" w:fill="FBE4D5" w:themeFill="accent2" w:themeFillTint="33"/>
            <w:vAlign w:val="center"/>
          </w:tcPr>
          <w:p w14:paraId="0117CCDE" w14:textId="77777777" w:rsidR="00D54C7E" w:rsidRPr="00AC608E" w:rsidRDefault="00D54C7E" w:rsidP="00D54C7E">
            <w:pPr>
              <w:spacing w:before="100" w:after="100"/>
            </w:pPr>
            <w:r>
              <w:rPr>
                <w:lang w:val="ga"/>
              </w:rPr>
              <w:lastRenderedPageBreak/>
              <w:t>Crios Forbartha Straitéisí/Plean Limistéir Áitiúil</w:t>
            </w:r>
          </w:p>
        </w:tc>
        <w:tc>
          <w:tcPr>
            <w:tcW w:w="4508" w:type="dxa"/>
            <w:shd w:val="clear" w:color="auto" w:fill="FBE4D5" w:themeFill="accent2" w:themeFillTint="33"/>
            <w:vAlign w:val="center"/>
          </w:tcPr>
          <w:p w14:paraId="091B06A4" w14:textId="77777777" w:rsidR="00D54C7E" w:rsidRPr="00AC608E" w:rsidRDefault="00D54C7E" w:rsidP="00D54C7E">
            <w:pPr>
              <w:spacing w:before="100" w:after="100"/>
            </w:pPr>
            <w:r>
              <w:rPr>
                <w:lang w:val="ga"/>
              </w:rPr>
              <w:t>De réir Scéim Pleanála/Phlean Limistéir Áitiúil an Chreasa Forbartha Straitéisí</w:t>
            </w:r>
          </w:p>
        </w:tc>
      </w:tr>
      <w:tr w:rsidR="00D54C7E" w:rsidRPr="00AC608E" w14:paraId="7EADFC6C" w14:textId="77777777" w:rsidTr="00D54C7E">
        <w:trPr>
          <w:cantSplit/>
        </w:trPr>
        <w:tc>
          <w:tcPr>
            <w:tcW w:w="4508" w:type="dxa"/>
            <w:shd w:val="clear" w:color="auto" w:fill="F7CAAC" w:themeFill="accent2" w:themeFillTint="66"/>
            <w:vAlign w:val="center"/>
          </w:tcPr>
          <w:p w14:paraId="1450912F" w14:textId="77777777" w:rsidR="00D54C7E" w:rsidRPr="00AC608E" w:rsidRDefault="00D54C7E" w:rsidP="00D54C7E">
            <w:pPr>
              <w:spacing w:before="100" w:after="100"/>
            </w:pPr>
            <w:r>
              <w:rPr>
                <w:lang w:val="ga"/>
              </w:rPr>
              <w:t>Príomh-Shráidbhaile Uirbeach</w:t>
            </w:r>
          </w:p>
        </w:tc>
        <w:tc>
          <w:tcPr>
            <w:tcW w:w="4508" w:type="dxa"/>
            <w:shd w:val="clear" w:color="auto" w:fill="F7CAAC" w:themeFill="accent2" w:themeFillTint="66"/>
            <w:vAlign w:val="center"/>
          </w:tcPr>
          <w:p w14:paraId="71DE77FC" w14:textId="77777777" w:rsidR="00D54C7E" w:rsidRPr="00AC608E" w:rsidRDefault="00D54C7E" w:rsidP="00D54C7E">
            <w:pPr>
              <w:spacing w:before="100" w:after="100"/>
            </w:pPr>
            <w:r>
              <w:rPr>
                <w:lang w:val="ga"/>
              </w:rPr>
              <w:t>60-150</w:t>
            </w:r>
          </w:p>
        </w:tc>
      </w:tr>
      <w:tr w:rsidR="00D54C7E" w:rsidRPr="00AC608E" w14:paraId="509E5F02" w14:textId="77777777" w:rsidTr="00D54C7E">
        <w:trPr>
          <w:cantSplit/>
        </w:trPr>
        <w:tc>
          <w:tcPr>
            <w:tcW w:w="4508" w:type="dxa"/>
            <w:shd w:val="clear" w:color="auto" w:fill="FBE4D5" w:themeFill="accent2" w:themeFillTint="33"/>
            <w:vAlign w:val="center"/>
          </w:tcPr>
          <w:p w14:paraId="73B9C16E" w14:textId="77777777" w:rsidR="00D54C7E" w:rsidRPr="00AC608E" w:rsidRDefault="00D54C7E" w:rsidP="00D54C7E">
            <w:pPr>
              <w:spacing w:before="100" w:after="100"/>
            </w:pPr>
            <w:r>
              <w:rPr>
                <w:lang w:val="ga"/>
              </w:rPr>
              <w:t>Iarthailte Criosaithe Z6</w:t>
            </w:r>
          </w:p>
        </w:tc>
        <w:tc>
          <w:tcPr>
            <w:tcW w:w="4508" w:type="dxa"/>
            <w:shd w:val="clear" w:color="auto" w:fill="FBE4D5" w:themeFill="accent2" w:themeFillTint="33"/>
            <w:vAlign w:val="center"/>
          </w:tcPr>
          <w:p w14:paraId="383E7F17" w14:textId="77777777" w:rsidR="00D54C7E" w:rsidRPr="00AC608E" w:rsidRDefault="00D54C7E" w:rsidP="00D54C7E">
            <w:pPr>
              <w:spacing w:before="100" w:after="100"/>
            </w:pPr>
            <w:r>
              <w:rPr>
                <w:lang w:val="ga"/>
              </w:rPr>
              <w:t>100-150</w:t>
            </w:r>
          </w:p>
        </w:tc>
      </w:tr>
      <w:tr w:rsidR="00D54C7E" w:rsidRPr="00AC608E" w14:paraId="65F6CBC7" w14:textId="77777777" w:rsidTr="00D54C7E">
        <w:trPr>
          <w:cantSplit/>
        </w:trPr>
        <w:tc>
          <w:tcPr>
            <w:tcW w:w="4508" w:type="dxa"/>
            <w:shd w:val="clear" w:color="auto" w:fill="F7CAAC" w:themeFill="accent2" w:themeFillTint="66"/>
            <w:vAlign w:val="center"/>
          </w:tcPr>
          <w:p w14:paraId="66AFBEC5" w14:textId="77777777" w:rsidR="00D54C7E" w:rsidRPr="00AC608E" w:rsidRDefault="00D54C7E" w:rsidP="00D54C7E">
            <w:pPr>
              <w:spacing w:before="100" w:after="100"/>
            </w:pPr>
            <w:r>
              <w:rPr>
                <w:lang w:val="ga"/>
              </w:rPr>
              <w:t>Bruachbhailte Amuigh</w:t>
            </w:r>
          </w:p>
        </w:tc>
        <w:tc>
          <w:tcPr>
            <w:tcW w:w="4508" w:type="dxa"/>
            <w:shd w:val="clear" w:color="auto" w:fill="F7CAAC" w:themeFill="accent2" w:themeFillTint="66"/>
            <w:vAlign w:val="center"/>
          </w:tcPr>
          <w:p w14:paraId="7F366CBF" w14:textId="77777777" w:rsidR="00D54C7E" w:rsidRPr="00AC608E" w:rsidRDefault="00D54C7E" w:rsidP="00D54C7E">
            <w:pPr>
              <w:spacing w:before="100" w:after="100"/>
            </w:pPr>
            <w:r>
              <w:rPr>
                <w:lang w:val="ga"/>
              </w:rPr>
              <w:t>60-120</w:t>
            </w:r>
          </w:p>
        </w:tc>
      </w:tr>
    </w:tbl>
    <w:p w14:paraId="47F47CD1" w14:textId="77777777" w:rsidR="00D54C7E" w:rsidRPr="00AC608E" w:rsidRDefault="00D54C7E" w:rsidP="00D54C7E">
      <w:pPr>
        <w:spacing w:after="0" w:line="240" w:lineRule="auto"/>
      </w:pPr>
    </w:p>
    <w:p w14:paraId="09652A82" w14:textId="77777777" w:rsidR="00D54C7E" w:rsidRPr="00802B28" w:rsidRDefault="00D54C7E" w:rsidP="00D54C7E">
      <w:pPr>
        <w:rPr>
          <w:lang w:val="ga"/>
        </w:rPr>
      </w:pPr>
      <w:r>
        <w:rPr>
          <w:lang w:val="ga"/>
        </w:rPr>
        <w:t>Beidh toimhde ghinearálta ann in aghaidh scéimeanna ar mó iad ná 300 aonad in aghaidh an heicteáir. Léiríodh i dtaighde le déanaí</w:t>
      </w:r>
      <w:r>
        <w:rPr>
          <w:sz w:val="16"/>
          <w:szCs w:val="16"/>
          <w:lang w:val="ga"/>
        </w:rPr>
        <w:footnoteReference w:id="25"/>
      </w:r>
      <w:r>
        <w:rPr>
          <w:sz w:val="16"/>
          <w:szCs w:val="16"/>
          <w:lang w:val="ga"/>
        </w:rPr>
        <w:t xml:space="preserve"> </w:t>
      </w:r>
      <w:r>
        <w:rPr>
          <w:lang w:val="ga"/>
        </w:rPr>
        <w:t>gur féidir le dlús an-ard an bonn a bhaint de fhreagairtí dearfacha do chomhthéacs, do chomhfhorbairt áite rathúil agus d’aidhmeanna inchónaitheachta, rud as a dtagann forbairt ar dhroch-chaighdeán uaireanta. Ní bhreithneofar scéimeanna ar mó iad ná an dlús sin ach amháin in imthosca eisceachtúla inar cuireadh réasúnaíocht fhíorláidir ailtireachta agus deartha uirbigh i láthair.</w:t>
      </w:r>
    </w:p>
    <w:p w14:paraId="2105D31F" w14:textId="5B629973" w:rsidR="00D54C7E" w:rsidRPr="00D42D8D" w:rsidRDefault="00D54C7E" w:rsidP="00D42D8D">
      <w:pPr>
        <w:rPr>
          <w:lang w:val="ga"/>
        </w:rPr>
      </w:pPr>
      <w:r>
        <w:rPr>
          <w:lang w:val="ga"/>
        </w:rPr>
        <w:t>Aithnítear go ngabhann scéimeanna dlúis mhéadaithe in éineacht le foirgnimh d’airde mhéadaithe agus de scála méadaithe ina lán cásanna. I gcás go mbeartaítear i scéim foirgnimh agus dlús atá i bhfad níos airde agus níos dlúithe ná an comhthéacs atá i réim, beidh feidhm ag na critéir feidhmíochta atá leagtha amach i dTábla 3.</w:t>
      </w:r>
    </w:p>
    <w:p w14:paraId="7780FE89" w14:textId="77777777" w:rsidR="00D54C7E" w:rsidRPr="00802B28" w:rsidRDefault="00D54C7E" w:rsidP="00D54C7E">
      <w:pPr>
        <w:pStyle w:val="Heading4"/>
        <w:rPr>
          <w:lang w:val="ga"/>
        </w:rPr>
      </w:pPr>
      <w:r>
        <w:rPr>
          <w:bCs/>
          <w:lang w:val="ga"/>
        </w:rPr>
        <w:t>Cóimheas Lota agus Clúdach Láithreáin</w:t>
      </w:r>
    </w:p>
    <w:p w14:paraId="2AB1C967" w14:textId="77777777" w:rsidR="00D54C7E" w:rsidRPr="00802B28" w:rsidRDefault="00D54C7E" w:rsidP="00D54C7E">
      <w:pPr>
        <w:rPr>
          <w:lang w:val="ga"/>
        </w:rPr>
      </w:pPr>
      <w:r>
        <w:rPr>
          <w:lang w:val="ga"/>
        </w:rPr>
        <w:t xml:space="preserve">Is féidir uirlisí amhail cóimheas lota agus clúdach láithreáin a úsáid mar chuid de shraith beart atá ceaptha chun a chinntiú go bhforbraítear scéimeanna ard-dlúis go cuí agus de réir ardchaighdeáin. </w:t>
      </w:r>
    </w:p>
    <w:p w14:paraId="0188432C" w14:textId="77777777" w:rsidR="00D54C7E" w:rsidRPr="00802B28" w:rsidRDefault="00D54C7E" w:rsidP="00D54C7E">
      <w:pPr>
        <w:pBdr>
          <w:top w:val="single" w:sz="24" w:space="1" w:color="5B9BD5" w:themeColor="accent1"/>
          <w:left w:val="single" w:sz="24" w:space="4" w:color="5B9BD5" w:themeColor="accent1"/>
          <w:bottom w:val="single" w:sz="24" w:space="1" w:color="5B9BD5" w:themeColor="accent1"/>
          <w:right w:val="single" w:sz="24" w:space="4" w:color="5B9BD5" w:themeColor="accent1"/>
        </w:pBdr>
        <w:ind w:left="142" w:right="237"/>
        <w:rPr>
          <w:lang w:val="ga"/>
        </w:rPr>
      </w:pPr>
      <w:r>
        <w:rPr>
          <w:b/>
          <w:bCs/>
          <w:lang w:val="ga"/>
        </w:rPr>
        <w:t xml:space="preserve">Cóimheas Lota: </w:t>
      </w:r>
      <w:r>
        <w:rPr>
          <w:lang w:val="ga"/>
        </w:rPr>
        <w:t>achar urláir comhlán</w:t>
      </w:r>
      <w:r>
        <w:rPr>
          <w:rStyle w:val="FootnoteReference"/>
          <w:lang w:val="ga"/>
        </w:rPr>
        <w:footnoteReference w:id="26"/>
      </w:r>
      <w:r>
        <w:rPr>
          <w:lang w:val="ga"/>
        </w:rPr>
        <w:t xml:space="preserve"> an fhoirgnimh (na bhfoirgneamh) arna roinnt ar achar an láithreáin.</w:t>
      </w:r>
    </w:p>
    <w:p w14:paraId="63859EC9" w14:textId="77777777" w:rsidR="00D54C7E" w:rsidRPr="00802B28" w:rsidRDefault="00D54C7E" w:rsidP="00D54C7E">
      <w:pPr>
        <w:pBdr>
          <w:top w:val="single" w:sz="24" w:space="1" w:color="5B9BD5" w:themeColor="accent1"/>
          <w:left w:val="single" w:sz="24" w:space="4" w:color="5B9BD5" w:themeColor="accent1"/>
          <w:bottom w:val="single" w:sz="24" w:space="1" w:color="5B9BD5" w:themeColor="accent1"/>
          <w:right w:val="single" w:sz="24" w:space="4" w:color="5B9BD5" w:themeColor="accent1"/>
        </w:pBdr>
        <w:ind w:left="142" w:right="237"/>
        <w:rPr>
          <w:lang w:val="ga"/>
        </w:rPr>
      </w:pPr>
      <w:r>
        <w:rPr>
          <w:b/>
          <w:bCs/>
          <w:lang w:val="ga"/>
        </w:rPr>
        <w:t>Clúdach Láithreáin:</w:t>
      </w:r>
      <w:r>
        <w:rPr>
          <w:lang w:val="ga"/>
        </w:rPr>
        <w:t xml:space="preserve"> an céatadán den láithreán atá clúdaithe ag struchtúir foirgnimh, gan bóithre poiblí ná cosáin phoiblí a áireamh.</w:t>
      </w:r>
    </w:p>
    <w:p w14:paraId="182980E1" w14:textId="77777777" w:rsidR="00D54C7E" w:rsidRPr="00802B28" w:rsidRDefault="00D54C7E" w:rsidP="00D54C7E">
      <w:pPr>
        <w:rPr>
          <w:lang w:val="ga"/>
        </w:rPr>
      </w:pPr>
      <w:r>
        <w:rPr>
          <w:lang w:val="ga"/>
        </w:rPr>
        <w:t xml:space="preserve">Is féidir le cóimheas lota cabhrú le toirt agus mais foirgneamh a rialú. Cuireann sé in iúl an méid spáis urláir i gcoibhneas (go comhréireach) le hachar an láithreáin. Cé gur féidir le </w:t>
      </w:r>
      <w:r>
        <w:rPr>
          <w:lang w:val="ga"/>
        </w:rPr>
        <w:lastRenderedPageBreak/>
        <w:t>cóimheasa lota an t-achar spáis urláir foirgnimh uasta nó an toirt foirgnimh uasta ar láithreán ar leith a chinneadh, ní féidir leo foirm thógtha a chinneadh leo féin. Is féidir an t-achar céanna nó an toirt chéanna a dháileadh ar láithreán ar bhealaí difriúla chun timpeallachtaí difriúla a ghiniúint. Dá bhrí sin, ba cheart cóimheas lota a bhreithniú i gcomhar le bearta eile rialaithe forbartha, lena n-áirítear clúdach láithreáin, airde foirgneamh, spás oscailte poiblí agus príobháideach, soláthar spásanna páirceála, etc.</w:t>
      </w:r>
    </w:p>
    <w:p w14:paraId="0B420059" w14:textId="77777777" w:rsidR="00D54C7E" w:rsidRPr="00802B28" w:rsidRDefault="00D54C7E" w:rsidP="00D54C7E">
      <w:pPr>
        <w:rPr>
          <w:lang w:val="ga"/>
        </w:rPr>
      </w:pPr>
      <w:r>
        <w:rPr>
          <w:lang w:val="ga"/>
        </w:rPr>
        <w:t>Is ionann clúdach láithreáin agus rialú lena úsáid chun cosc a chur ar na héifeachtaí díobhálacha a bhaineann le rófhorbairt. Ar an gcaoi sin, is féidir leis solas na gréine agus solas an lae a chosaint laistigh de leagan amach beartaithe foirgneamh nó in aice leis. Is uirlis é atá ábhartha go háirithe i láithreacha uirbeacha ina bhféadfadh caighdeáin spáis oscailte agus caighdeáin páirceála carranna a bheith níos boige.</w:t>
      </w:r>
    </w:p>
    <w:p w14:paraId="7E140A2E" w14:textId="77777777" w:rsidR="00D54C7E" w:rsidRPr="00802B28" w:rsidRDefault="00D54C7E" w:rsidP="00D54C7E">
      <w:pPr>
        <w:rPr>
          <w:lang w:val="ga"/>
        </w:rPr>
      </w:pPr>
      <w:r>
        <w:rPr>
          <w:lang w:val="ga"/>
        </w:rPr>
        <w:t>Ba cheart ríomh ar dhlús a bheith ag gabháil le gach iarratas: an líon aonad in aghaidh an heicteáir agus an líon spásanna leapa in aghaidh an heicteáir, cóimheas lota, agus clúdach láithreáin. Leagtar amach i dTábla 2 thíos caighdeáin tháscacha cóimheasa lota agus clúdaigh láithreáin do limistéir dhifriúla den chathair.</w:t>
      </w:r>
    </w:p>
    <w:p w14:paraId="61D77B39" w14:textId="3A60B412" w:rsidR="00D54C7E" w:rsidRPr="00802B28" w:rsidRDefault="00D54C7E" w:rsidP="00D54C7E">
      <w:pPr>
        <w:pStyle w:val="Caption"/>
        <w:keepNext/>
        <w:tabs>
          <w:tab w:val="left" w:pos="1418"/>
        </w:tabs>
        <w:spacing w:after="50"/>
        <w:ind w:left="1418" w:hanging="1418"/>
        <w:rPr>
          <w:smallCaps/>
          <w:color w:val="auto"/>
          <w:sz w:val="24"/>
          <w:szCs w:val="24"/>
          <w:lang w:val="ga"/>
        </w:rPr>
      </w:pPr>
      <w:bookmarkStart w:id="613" w:name="_Toc83121932"/>
      <w:bookmarkStart w:id="614" w:name="_Toc218941408"/>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2</w:t>
      </w:r>
      <w:r>
        <w:rPr>
          <w:smallCaps/>
          <w:color w:val="auto"/>
          <w:sz w:val="24"/>
          <w:szCs w:val="24"/>
          <w:lang w:val="ga"/>
        </w:rPr>
        <w:fldChar w:fldCharType="end"/>
      </w:r>
      <w:r>
        <w:rPr>
          <w:color w:val="auto"/>
          <w:sz w:val="24"/>
          <w:szCs w:val="24"/>
          <w:lang w:val="ga"/>
        </w:rPr>
        <w:t>:</w:t>
      </w:r>
      <w:r>
        <w:rPr>
          <w:color w:val="auto"/>
          <w:sz w:val="24"/>
          <w:szCs w:val="24"/>
          <w:lang w:val="ga"/>
        </w:rPr>
        <w:tab/>
        <w:t>Cóimheas Lota Táscach agus Clúdach Láithreáin Táscach</w:t>
      </w:r>
      <w:bookmarkEnd w:id="613"/>
      <w:bookmarkEnd w:id="614"/>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Table 2: Indicative Plot Ratio and Site Coverage"/>
        <w:tblDescription w:val="Indicative Plot Ratio and Site Coverage"/>
      </w:tblPr>
      <w:tblGrid>
        <w:gridCol w:w="3005"/>
        <w:gridCol w:w="3005"/>
        <w:gridCol w:w="3006"/>
      </w:tblGrid>
      <w:tr w:rsidR="00D54C7E" w:rsidRPr="00AC608E" w14:paraId="741AAC60" w14:textId="77777777" w:rsidTr="00D54C7E">
        <w:tc>
          <w:tcPr>
            <w:tcW w:w="3005" w:type="dxa"/>
            <w:shd w:val="clear" w:color="auto" w:fill="ED7D31" w:themeFill="accent2"/>
            <w:vAlign w:val="center"/>
          </w:tcPr>
          <w:p w14:paraId="229F24EE" w14:textId="77777777" w:rsidR="00D54C7E" w:rsidRPr="00A83075" w:rsidRDefault="00D54C7E" w:rsidP="00D54C7E">
            <w:pPr>
              <w:spacing w:before="100" w:after="100"/>
              <w:rPr>
                <w:b/>
                <w:color w:val="FFFFFF" w:themeColor="background1"/>
              </w:rPr>
            </w:pPr>
            <w:r>
              <w:rPr>
                <w:b/>
                <w:bCs/>
                <w:color w:val="FFFFFF" w:themeColor="background1"/>
                <w:lang w:val="ga"/>
              </w:rPr>
              <w:t>Limistéar</w:t>
            </w:r>
          </w:p>
        </w:tc>
        <w:tc>
          <w:tcPr>
            <w:tcW w:w="3005" w:type="dxa"/>
            <w:shd w:val="clear" w:color="auto" w:fill="ED7D31" w:themeFill="accent2"/>
            <w:vAlign w:val="center"/>
          </w:tcPr>
          <w:p w14:paraId="4E589587" w14:textId="77777777" w:rsidR="00D54C7E" w:rsidRPr="00A83075" w:rsidRDefault="00D54C7E" w:rsidP="00D54C7E">
            <w:pPr>
              <w:spacing w:before="100" w:after="100"/>
              <w:jc w:val="center"/>
              <w:rPr>
                <w:b/>
                <w:color w:val="FFFFFF" w:themeColor="background1"/>
              </w:rPr>
            </w:pPr>
            <w:r>
              <w:rPr>
                <w:b/>
                <w:bCs/>
                <w:color w:val="FFFFFF" w:themeColor="background1"/>
                <w:lang w:val="ga"/>
              </w:rPr>
              <w:t>Cóimheas Lota Táscach</w:t>
            </w:r>
          </w:p>
        </w:tc>
        <w:tc>
          <w:tcPr>
            <w:tcW w:w="3006" w:type="dxa"/>
            <w:shd w:val="clear" w:color="auto" w:fill="ED7D31" w:themeFill="accent2"/>
            <w:vAlign w:val="center"/>
          </w:tcPr>
          <w:p w14:paraId="376D386E" w14:textId="77777777" w:rsidR="00D54C7E" w:rsidRPr="00A83075" w:rsidRDefault="00D54C7E" w:rsidP="00D54C7E">
            <w:pPr>
              <w:spacing w:before="100" w:after="100"/>
              <w:jc w:val="center"/>
              <w:rPr>
                <w:b/>
                <w:color w:val="FFFFFF" w:themeColor="background1"/>
              </w:rPr>
            </w:pPr>
            <w:r>
              <w:rPr>
                <w:b/>
                <w:bCs/>
                <w:color w:val="FFFFFF" w:themeColor="background1"/>
                <w:lang w:val="ga"/>
              </w:rPr>
              <w:t>Clúdach Láithreáin Táscach</w:t>
            </w:r>
          </w:p>
        </w:tc>
      </w:tr>
      <w:tr w:rsidR="00D54C7E" w:rsidRPr="00AC608E" w14:paraId="6E801BF0" w14:textId="77777777" w:rsidTr="00D54C7E">
        <w:tc>
          <w:tcPr>
            <w:tcW w:w="3005" w:type="dxa"/>
            <w:shd w:val="clear" w:color="auto" w:fill="FBE4D5" w:themeFill="accent2" w:themeFillTint="33"/>
            <w:vAlign w:val="center"/>
          </w:tcPr>
          <w:p w14:paraId="3E53C59A" w14:textId="77777777" w:rsidR="00D54C7E" w:rsidRPr="00AC608E" w:rsidRDefault="00D54C7E" w:rsidP="00D54C7E">
            <w:pPr>
              <w:spacing w:before="100" w:after="100"/>
            </w:pPr>
            <w:r>
              <w:rPr>
                <w:lang w:val="ga"/>
              </w:rPr>
              <w:t>Limistéar Láir</w:t>
            </w:r>
          </w:p>
        </w:tc>
        <w:tc>
          <w:tcPr>
            <w:tcW w:w="3005" w:type="dxa"/>
            <w:shd w:val="clear" w:color="auto" w:fill="FBE4D5" w:themeFill="accent2" w:themeFillTint="33"/>
            <w:vAlign w:val="center"/>
          </w:tcPr>
          <w:p w14:paraId="2ED07FFC" w14:textId="77777777" w:rsidR="00D54C7E" w:rsidRPr="00AC608E" w:rsidRDefault="00D54C7E" w:rsidP="00D54C7E">
            <w:pPr>
              <w:spacing w:before="100" w:after="100"/>
              <w:jc w:val="center"/>
            </w:pPr>
            <w:r>
              <w:rPr>
                <w:lang w:val="ga"/>
              </w:rPr>
              <w:t>2.5-3.0</w:t>
            </w:r>
          </w:p>
        </w:tc>
        <w:tc>
          <w:tcPr>
            <w:tcW w:w="3006" w:type="dxa"/>
            <w:shd w:val="clear" w:color="auto" w:fill="FBE4D5" w:themeFill="accent2" w:themeFillTint="33"/>
            <w:vAlign w:val="center"/>
          </w:tcPr>
          <w:p w14:paraId="0FCAB4A0" w14:textId="77777777" w:rsidR="00D54C7E" w:rsidRPr="00AC608E" w:rsidRDefault="00D54C7E" w:rsidP="00D54C7E">
            <w:pPr>
              <w:spacing w:before="100" w:after="100"/>
              <w:jc w:val="center"/>
            </w:pPr>
            <w:r>
              <w:rPr>
                <w:lang w:val="ga"/>
              </w:rPr>
              <w:t>60-90%</w:t>
            </w:r>
          </w:p>
        </w:tc>
      </w:tr>
      <w:tr w:rsidR="00D54C7E" w:rsidRPr="00AC608E" w14:paraId="60EBBC58" w14:textId="77777777" w:rsidTr="00D54C7E">
        <w:tc>
          <w:tcPr>
            <w:tcW w:w="3005" w:type="dxa"/>
            <w:shd w:val="clear" w:color="auto" w:fill="F7CAAC" w:themeFill="accent2" w:themeFillTint="66"/>
            <w:vAlign w:val="center"/>
          </w:tcPr>
          <w:p w14:paraId="43BCC0C5" w14:textId="77777777" w:rsidR="00D54C7E" w:rsidRPr="00AC608E" w:rsidRDefault="00D54C7E" w:rsidP="00D54C7E">
            <w:pPr>
              <w:spacing w:before="100" w:after="100"/>
            </w:pPr>
            <w:r>
              <w:rPr>
                <w:lang w:val="ga"/>
              </w:rPr>
              <w:t>Limistéar Athghiniúna</w:t>
            </w:r>
          </w:p>
        </w:tc>
        <w:tc>
          <w:tcPr>
            <w:tcW w:w="3005" w:type="dxa"/>
            <w:shd w:val="clear" w:color="auto" w:fill="F7CAAC" w:themeFill="accent2" w:themeFillTint="66"/>
            <w:vAlign w:val="center"/>
          </w:tcPr>
          <w:p w14:paraId="3B3C25B3" w14:textId="77777777" w:rsidR="00D54C7E" w:rsidRPr="00AC608E" w:rsidRDefault="00D54C7E" w:rsidP="00D54C7E">
            <w:pPr>
              <w:spacing w:before="100" w:after="100"/>
              <w:jc w:val="center"/>
            </w:pPr>
            <w:r>
              <w:rPr>
                <w:lang w:val="ga"/>
              </w:rPr>
              <w:t>1.5-3.0</w:t>
            </w:r>
          </w:p>
        </w:tc>
        <w:tc>
          <w:tcPr>
            <w:tcW w:w="3006" w:type="dxa"/>
            <w:shd w:val="clear" w:color="auto" w:fill="F7CAAC" w:themeFill="accent2" w:themeFillTint="66"/>
            <w:vAlign w:val="center"/>
          </w:tcPr>
          <w:p w14:paraId="0D7F1F98" w14:textId="77777777" w:rsidR="00D54C7E" w:rsidRPr="00AC608E" w:rsidRDefault="00D54C7E" w:rsidP="00D54C7E">
            <w:pPr>
              <w:spacing w:before="100" w:after="100"/>
              <w:jc w:val="center"/>
            </w:pPr>
            <w:r>
              <w:rPr>
                <w:lang w:val="ga"/>
              </w:rPr>
              <w:t>50-60%</w:t>
            </w:r>
          </w:p>
        </w:tc>
      </w:tr>
      <w:tr w:rsidR="00D54C7E" w:rsidRPr="00AC608E" w14:paraId="620DA660" w14:textId="77777777" w:rsidTr="00D54C7E">
        <w:tc>
          <w:tcPr>
            <w:tcW w:w="3005" w:type="dxa"/>
            <w:shd w:val="clear" w:color="auto" w:fill="FBE4D5" w:themeFill="accent2" w:themeFillTint="33"/>
            <w:vAlign w:val="center"/>
          </w:tcPr>
          <w:p w14:paraId="4EA569AA" w14:textId="77777777" w:rsidR="00D54C7E" w:rsidRPr="00AC608E" w:rsidRDefault="00D54C7E" w:rsidP="00D54C7E">
            <w:pPr>
              <w:spacing w:before="100" w:after="100"/>
            </w:pPr>
            <w:r>
              <w:rPr>
                <w:lang w:val="ga"/>
              </w:rPr>
              <w:t>Limistéar Caomhantais</w:t>
            </w:r>
          </w:p>
        </w:tc>
        <w:tc>
          <w:tcPr>
            <w:tcW w:w="3005" w:type="dxa"/>
            <w:shd w:val="clear" w:color="auto" w:fill="FBE4D5" w:themeFill="accent2" w:themeFillTint="33"/>
            <w:vAlign w:val="center"/>
          </w:tcPr>
          <w:p w14:paraId="3AD3759A" w14:textId="77777777" w:rsidR="00D54C7E" w:rsidRPr="00AC608E" w:rsidRDefault="00D54C7E" w:rsidP="00D54C7E">
            <w:pPr>
              <w:spacing w:before="100" w:after="100"/>
              <w:jc w:val="center"/>
            </w:pPr>
            <w:r>
              <w:rPr>
                <w:lang w:val="ga"/>
              </w:rPr>
              <w:t>1.5-2.0</w:t>
            </w:r>
          </w:p>
        </w:tc>
        <w:tc>
          <w:tcPr>
            <w:tcW w:w="3006" w:type="dxa"/>
            <w:shd w:val="clear" w:color="auto" w:fill="FBE4D5" w:themeFill="accent2" w:themeFillTint="33"/>
            <w:vAlign w:val="center"/>
          </w:tcPr>
          <w:p w14:paraId="5D535C6D" w14:textId="77777777" w:rsidR="00D54C7E" w:rsidRPr="00AC608E" w:rsidRDefault="00D54C7E" w:rsidP="00D54C7E">
            <w:pPr>
              <w:spacing w:before="100" w:after="100"/>
              <w:jc w:val="center"/>
            </w:pPr>
            <w:r>
              <w:rPr>
                <w:lang w:val="ga"/>
              </w:rPr>
              <w:t>45-50%</w:t>
            </w:r>
          </w:p>
        </w:tc>
      </w:tr>
      <w:tr w:rsidR="00D54C7E" w:rsidRPr="00AC608E" w14:paraId="14B51929" w14:textId="77777777" w:rsidTr="00D54C7E">
        <w:tc>
          <w:tcPr>
            <w:tcW w:w="3005" w:type="dxa"/>
            <w:shd w:val="clear" w:color="auto" w:fill="F7CAAC" w:themeFill="accent2" w:themeFillTint="66"/>
            <w:vAlign w:val="center"/>
          </w:tcPr>
          <w:p w14:paraId="40B4967A" w14:textId="77777777" w:rsidR="00D54C7E" w:rsidRPr="00AC608E" w:rsidRDefault="00D54C7E" w:rsidP="00D54C7E">
            <w:pPr>
              <w:spacing w:before="100" w:after="100"/>
            </w:pPr>
            <w:r>
              <w:rPr>
                <w:lang w:val="ga"/>
              </w:rPr>
              <w:t>Limistéar Fostaíochta agus Cónaithe Amuigh</w:t>
            </w:r>
          </w:p>
        </w:tc>
        <w:tc>
          <w:tcPr>
            <w:tcW w:w="3005" w:type="dxa"/>
            <w:shd w:val="clear" w:color="auto" w:fill="F7CAAC" w:themeFill="accent2" w:themeFillTint="66"/>
            <w:vAlign w:val="center"/>
          </w:tcPr>
          <w:p w14:paraId="6AFDABD9" w14:textId="77777777" w:rsidR="00D54C7E" w:rsidRPr="00AC608E" w:rsidRDefault="00D54C7E" w:rsidP="00D54C7E">
            <w:pPr>
              <w:spacing w:before="100" w:after="100"/>
              <w:jc w:val="center"/>
            </w:pPr>
            <w:r>
              <w:rPr>
                <w:lang w:val="ga"/>
              </w:rPr>
              <w:t>1.0-2.5</w:t>
            </w:r>
          </w:p>
        </w:tc>
        <w:tc>
          <w:tcPr>
            <w:tcW w:w="3006" w:type="dxa"/>
            <w:shd w:val="clear" w:color="auto" w:fill="F7CAAC" w:themeFill="accent2" w:themeFillTint="66"/>
            <w:vAlign w:val="center"/>
          </w:tcPr>
          <w:p w14:paraId="20B68265" w14:textId="77777777" w:rsidR="00D54C7E" w:rsidRPr="00AC608E" w:rsidRDefault="00D54C7E" w:rsidP="00D54C7E">
            <w:pPr>
              <w:spacing w:before="100" w:after="100"/>
              <w:jc w:val="center"/>
            </w:pPr>
            <w:r>
              <w:rPr>
                <w:lang w:val="ga"/>
              </w:rPr>
              <w:t>45-60%</w:t>
            </w:r>
          </w:p>
        </w:tc>
      </w:tr>
    </w:tbl>
    <w:p w14:paraId="029303C7" w14:textId="77777777" w:rsidR="00D54C7E" w:rsidRPr="00AC608E" w:rsidRDefault="00D54C7E" w:rsidP="00D54C7E">
      <w:r>
        <w:rPr>
          <w:lang w:val="ga"/>
        </w:rPr>
        <w:t>Féadfar cóimheas lota agus clúdach láithreáin níos airde a cheadú in imthosca áirithe, amhail iad seo a leanas:</w:t>
      </w:r>
    </w:p>
    <w:p w14:paraId="5D04A084" w14:textId="77777777" w:rsidR="00D54C7E" w:rsidRPr="00AC608E" w:rsidRDefault="00D54C7E" w:rsidP="00D54C7E">
      <w:pPr>
        <w:pStyle w:val="ListParagraph"/>
        <w:numPr>
          <w:ilvl w:val="0"/>
          <w:numId w:val="45"/>
        </w:numPr>
      </w:pPr>
      <w:r>
        <w:rPr>
          <w:lang w:val="ga"/>
        </w:rPr>
        <w:t>In aice le mórchonairí iompair phoiblí, áit a mbeartaítear meascán cuí úsáidí cónaithe agus úsáidí tráchtála.</w:t>
      </w:r>
    </w:p>
    <w:p w14:paraId="158EBCC7" w14:textId="77777777" w:rsidR="00D54C7E" w:rsidRPr="00AC608E" w:rsidRDefault="00D54C7E" w:rsidP="00D54C7E">
      <w:pPr>
        <w:pStyle w:val="ListParagraph"/>
        <w:numPr>
          <w:ilvl w:val="0"/>
          <w:numId w:val="45"/>
        </w:numPr>
      </w:pPr>
      <w:r>
        <w:rPr>
          <w:lang w:val="ga"/>
        </w:rPr>
        <w:t>Chun athfhorbairt chuimsitheach a éascú i limistéir ina bhfuil gá le hathnuachan uirbeach.</w:t>
      </w:r>
    </w:p>
    <w:p w14:paraId="1FECDA17" w14:textId="77777777" w:rsidR="00D54C7E" w:rsidRPr="00AC608E" w:rsidRDefault="00D54C7E" w:rsidP="00D54C7E">
      <w:pPr>
        <w:pStyle w:val="ListParagraph"/>
        <w:numPr>
          <w:ilvl w:val="0"/>
          <w:numId w:val="45"/>
        </w:numPr>
      </w:pPr>
      <w:r>
        <w:rPr>
          <w:lang w:val="ga"/>
        </w:rPr>
        <w:t>Chun próifílí sráid-dreacha atá ann cheana a choinneáil ar bun.</w:t>
      </w:r>
    </w:p>
    <w:p w14:paraId="5C7755E2" w14:textId="77777777" w:rsidR="00D54C7E" w:rsidRPr="00AC608E" w:rsidRDefault="00D54C7E" w:rsidP="00D54C7E">
      <w:pPr>
        <w:pStyle w:val="ListParagraph"/>
        <w:numPr>
          <w:ilvl w:val="0"/>
          <w:numId w:val="45"/>
        </w:numPr>
      </w:pPr>
      <w:r>
        <w:rPr>
          <w:lang w:val="ga"/>
        </w:rPr>
        <w:t>I gcás go bhfuil cóimheas lota níos airde ag láithreán cheana féin.</w:t>
      </w:r>
    </w:p>
    <w:p w14:paraId="69269B69" w14:textId="77777777" w:rsidR="00D54C7E" w:rsidRPr="00AC608E" w:rsidRDefault="00D54C7E" w:rsidP="00D54C7E">
      <w:pPr>
        <w:pStyle w:val="ListParagraph"/>
        <w:numPr>
          <w:ilvl w:val="0"/>
          <w:numId w:val="45"/>
        </w:numPr>
      </w:pPr>
      <w:r>
        <w:rPr>
          <w:lang w:val="ga"/>
        </w:rPr>
        <w:t>Chun an ról straitéiseach atá ag institiúidí nó fostóirí móra, amhail ospidéil, a éascú.</w:t>
      </w:r>
    </w:p>
    <w:p w14:paraId="092502F5" w14:textId="77777777" w:rsidR="00D54C7E" w:rsidRPr="00AC608E" w:rsidRDefault="00D54C7E" w:rsidP="00D54C7E">
      <w:r>
        <w:rPr>
          <w:lang w:val="ga"/>
        </w:rPr>
        <w:t>Ní mór cás fíorláidir a bheith ag gabháil le haon fhorbairt ar mó a cóimheas lota ná 3.0.</w:t>
      </w:r>
    </w:p>
    <w:p w14:paraId="6BEF357C" w14:textId="7CE12103" w:rsidR="00D54C7E" w:rsidRPr="00E55420" w:rsidRDefault="00D54C7E" w:rsidP="00D54C7E">
      <w:pPr>
        <w:pStyle w:val="Caption"/>
        <w:keepNext/>
        <w:tabs>
          <w:tab w:val="left" w:pos="1418"/>
        </w:tabs>
        <w:spacing w:after="50"/>
        <w:ind w:left="1418" w:hanging="1418"/>
        <w:rPr>
          <w:smallCaps/>
          <w:color w:val="auto"/>
          <w:sz w:val="24"/>
          <w:szCs w:val="24"/>
        </w:rPr>
      </w:pPr>
      <w:bookmarkStart w:id="615" w:name="_Toc83121992"/>
      <w:bookmarkStart w:id="616" w:name="_Toc218941294"/>
      <w:r>
        <w:rPr>
          <w:color w:val="auto"/>
          <w:sz w:val="24"/>
          <w:szCs w:val="24"/>
          <w:lang w:val="ga"/>
        </w:rPr>
        <w:lastRenderedPageBreak/>
        <w:t xml:space="preserve">Fíor </w:t>
      </w:r>
      <w:r>
        <w:rPr>
          <w:smallCaps/>
          <w:color w:val="auto"/>
          <w:sz w:val="24"/>
          <w:szCs w:val="24"/>
          <w:lang w:val="ga"/>
        </w:rPr>
        <w:fldChar w:fldCharType="begin"/>
      </w:r>
      <w:r>
        <w:rPr>
          <w:color w:val="auto"/>
          <w:sz w:val="24"/>
          <w:szCs w:val="24"/>
          <w:lang w:val="ga"/>
        </w:rPr>
        <w:instrText xml:space="preserve"> SEQ Figure \* ARABIC \r 1 </w:instrText>
      </w:r>
      <w:r>
        <w:rPr>
          <w:smallCaps/>
          <w:color w:val="auto"/>
          <w:sz w:val="24"/>
          <w:szCs w:val="24"/>
          <w:lang w:val="ga"/>
        </w:rPr>
        <w:fldChar w:fldCharType="separate"/>
      </w:r>
      <w:r>
        <w:rPr>
          <w:noProof/>
          <w:color w:val="auto"/>
          <w:sz w:val="24"/>
          <w:szCs w:val="24"/>
          <w:lang w:val="ga"/>
        </w:rPr>
        <w:t>1</w:t>
      </w:r>
      <w:r>
        <w:rPr>
          <w:smallCaps/>
          <w:color w:val="auto"/>
          <w:sz w:val="24"/>
          <w:szCs w:val="24"/>
          <w:lang w:val="ga"/>
        </w:rPr>
        <w:fldChar w:fldCharType="end"/>
      </w:r>
      <w:r>
        <w:rPr>
          <w:color w:val="auto"/>
          <w:sz w:val="24"/>
          <w:szCs w:val="24"/>
          <w:lang w:val="ga"/>
        </w:rPr>
        <w:t>:</w:t>
      </w:r>
      <w:r>
        <w:rPr>
          <w:color w:val="auto"/>
          <w:sz w:val="24"/>
          <w:szCs w:val="24"/>
          <w:lang w:val="ga"/>
        </w:rPr>
        <w:tab/>
        <w:t>Airde agus Dlús</w:t>
      </w:r>
      <w:bookmarkEnd w:id="615"/>
      <w:bookmarkEnd w:id="616"/>
    </w:p>
    <w:p w14:paraId="52E3D6FF" w14:textId="77777777" w:rsidR="00D54C7E" w:rsidRDefault="00D54C7E" w:rsidP="00D54C7E">
      <w:r>
        <w:rPr>
          <w:noProof/>
          <w:lang w:val="ga"/>
        </w:rPr>
        <w:drawing>
          <wp:inline distT="0" distB="0" distL="0" distR="0" wp14:anchorId="7080D254" wp14:editId="1911E6F1">
            <wp:extent cx="5731200" cy="3843896"/>
            <wp:effectExtent l="0" t="0" r="3175" b="4445"/>
            <wp:docPr id="1" name="Picture 1" descr="Léaráid ina léirítear dlúis éagsúla forbartha" title="Fíor 1 Airde agus Dlú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03 Fig. 1 Height and Density.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731200" cy="3843896"/>
                    </a:xfrm>
                    <a:prstGeom prst="rect">
                      <a:avLst/>
                    </a:prstGeom>
                  </pic:spPr>
                </pic:pic>
              </a:graphicData>
            </a:graphic>
          </wp:inline>
        </w:drawing>
      </w:r>
    </w:p>
    <w:p w14:paraId="09BBE5B5" w14:textId="77777777" w:rsidR="00D54C7E" w:rsidRPr="00AC608E" w:rsidRDefault="00D54C7E" w:rsidP="00D54C7E">
      <w:pPr>
        <w:pStyle w:val="Heading2"/>
      </w:pPr>
      <w:bookmarkStart w:id="617" w:name="_Toc121227696"/>
      <w:bookmarkStart w:id="618" w:name="_Toc83122851"/>
      <w:bookmarkStart w:id="619" w:name="_Toc218941067"/>
      <w:r>
        <w:rPr>
          <w:bCs/>
          <w:color w:val="auto"/>
          <w:lang w:val="ga"/>
        </w:rPr>
        <w:t>4.0</w:t>
      </w:r>
      <w:r>
        <w:rPr>
          <w:bCs/>
          <w:color w:val="auto"/>
          <w:lang w:val="ga"/>
        </w:rPr>
        <w:tab/>
      </w:r>
      <w:r>
        <w:rPr>
          <w:bCs/>
          <w:lang w:val="ga"/>
        </w:rPr>
        <w:t>An Dlúthchathair – Conas Airde agus Dlús Inbhuanaithe a Bhaint Amach?</w:t>
      </w:r>
      <w:bookmarkEnd w:id="617"/>
      <w:bookmarkEnd w:id="618"/>
      <w:bookmarkEnd w:id="619"/>
    </w:p>
    <w:p w14:paraId="086807E8" w14:textId="77777777" w:rsidR="00D54C7E" w:rsidRPr="00AC608E" w:rsidRDefault="00D54C7E" w:rsidP="00D54C7E">
      <w:pPr>
        <w:pStyle w:val="Heading3"/>
      </w:pPr>
      <w:r>
        <w:rPr>
          <w:bCs/>
          <w:lang w:val="ga"/>
        </w:rPr>
        <w:t>4.1</w:t>
      </w:r>
      <w:r>
        <w:rPr>
          <w:bCs/>
          <w:lang w:val="ga"/>
        </w:rPr>
        <w:tab/>
        <w:t>Réamhrá</w:t>
      </w:r>
    </w:p>
    <w:p w14:paraId="1A03F6C5" w14:textId="77777777" w:rsidR="00D54C7E" w:rsidRPr="00802B28" w:rsidRDefault="00D54C7E" w:rsidP="00D54C7E">
      <w:pPr>
        <w:rPr>
          <w:b/>
          <w:lang w:val="ga"/>
        </w:rPr>
      </w:pPr>
      <w:r>
        <w:rPr>
          <w:lang w:val="ga"/>
        </w:rPr>
        <w:t xml:space="preserve">Leagtar amach sa rannán seo cur chuige beartais i leith measúnú a dhéanamh ar fhorbairt d’airde mhéadaithe agus de scála agus dlús méadaithe sa chathair, ar forbairt í atá ag teacht le Treoirlínte Alt 28. De réir na treorach atá leagtha amach sna Treoirlínte sin, go háirithe SPPR 1, tá limistéir shainaitheanta ann ina dtacófar le hairde mhéadaithe. De réir cheanglais SPPR 3, tá sraith critéar feidhmíochtbhunaithe bainistíochta forbartha leagtha amach chun cosaint taitneamhachtaí cónaithe, oidhreachta, sráid-dreacha agus tírdhreacha a chinntiú. </w:t>
      </w:r>
      <w:r>
        <w:rPr>
          <w:b/>
          <w:bCs/>
          <w:lang w:val="ga"/>
        </w:rPr>
        <w:t>I gcás gach togra ar mó i bhfad a n-airde agus a ndlús ná an comhthéacs atá i réim, ní mór a léiriú go gcomhlíonann siad na critéir feidhmíochta atá leagtha amach i dTábla 3 ina n-iomláine.</w:t>
      </w:r>
    </w:p>
    <w:p w14:paraId="251EB2D8" w14:textId="77777777" w:rsidR="00D54C7E" w:rsidRPr="00802B28" w:rsidRDefault="00D54C7E" w:rsidP="00D54C7E">
      <w:pPr>
        <w:pStyle w:val="Heading4"/>
        <w:rPr>
          <w:lang w:val="ga"/>
        </w:rPr>
      </w:pPr>
      <w:r>
        <w:rPr>
          <w:bCs/>
          <w:lang w:val="ga"/>
        </w:rPr>
        <w:t>Limistéir a Shainaithint le haghaidh Airde Mhéadaithe agus Dlús Méadaithe</w:t>
      </w:r>
    </w:p>
    <w:p w14:paraId="25BFC2B1" w14:textId="77777777" w:rsidR="00D54C7E" w:rsidRPr="00802B28" w:rsidRDefault="00D54C7E" w:rsidP="00D54C7E">
      <w:pPr>
        <w:rPr>
          <w:lang w:val="ga"/>
        </w:rPr>
      </w:pPr>
      <w:r>
        <w:rPr>
          <w:lang w:val="ga"/>
        </w:rPr>
        <w:t>Is é an prionsabal ginearálta ná tacú le scéimeanna airde méadaithe agus scéimeanna ard-dlúis i lár na cathrach, i Limistéir Forbartha agus Athghiniúna Straitéisí, i bPríomh-Shráidbhailte Uirbeacha, i limistéir atá gar d’iompar poiblí ardmhinicíochta agus i roinnt limistéar eile (mar atá sainaitheanta) a mheastar a bheith oiriúnach do dhéine mhéadaithe forbartha.</w:t>
      </w:r>
    </w:p>
    <w:p w14:paraId="489CB8F2" w14:textId="77777777" w:rsidR="00D54C7E" w:rsidRPr="00802B28" w:rsidRDefault="00D54C7E" w:rsidP="00D54C7E">
      <w:pPr>
        <w:rPr>
          <w:szCs w:val="24"/>
          <w:lang w:val="ga"/>
        </w:rPr>
      </w:pPr>
      <w:r>
        <w:rPr>
          <w:lang w:val="ga"/>
        </w:rPr>
        <w:lastRenderedPageBreak/>
        <w:t>Tugtar faoi deara sna Treoirlínte maidir le hAirde Foirgneamh nach mór tacú i bprionsabal ar leibhéal an phlean forbartha le hairde ghinearálta foirgneamh atá cothrom le trí stór nó ceithre stór ar a laghad, mar aon le dlús cuí i láithreacha atá lasmuigh den láthair sin atá sainmhínithe mar lár na cathrach, rud lena n-áireofaí limistéir fho-uirbeacha.</w:t>
      </w:r>
      <w:r>
        <w:rPr>
          <w:szCs w:val="24"/>
          <w:lang w:val="ga"/>
        </w:rPr>
        <w:t xml:space="preserve"> Luaitear sa treoir freisin go mbeadh sé cuí, laistigh den fháinne canála i mBaile Átha Cliath, tacú le breithniú a dhéanamh ar airde foirgneamh atá cothrom le sé stór ar a laghad ar leibhéal na sráide mar chuspóir réamhshocraithe, faoi réir an scóip a bheith ann go fóill breithniú a dhéanamh ar airde foirgneamh níos mó fós trí chritéir áirithe a chur i bhfeidhm.</w:t>
      </w:r>
    </w:p>
    <w:p w14:paraId="3F70020B" w14:textId="77777777" w:rsidR="00D54C7E" w:rsidRPr="00802B28" w:rsidRDefault="00D54C7E" w:rsidP="00D54C7E">
      <w:pPr>
        <w:rPr>
          <w:szCs w:val="24"/>
          <w:lang w:val="ga"/>
        </w:rPr>
      </w:pPr>
      <w:r>
        <w:rPr>
          <w:szCs w:val="24"/>
          <w:lang w:val="ga"/>
        </w:rPr>
        <w:t xml:space="preserve">Agus láithreacha á mbreithniú le haghaidh airde mhéadaithe agus dlús méadaithe, ní mór do gach scéim aird a bheith acu ar an gcomhthéacs áitiúil reatha ina mbeadh siad suite. Tá tábhacht ar leith leis sin sna limistéir den chathair a bhfuil scála níos ísle acu, áit nach mór breithniú níos leithne a dhéanamh ar thionchair fhéideartha amhail caitheamh scáile agus radhairc amach, mar aon leis na tionchair amhairc, fheidhmiúla, chomhshaoil agus charnacha a bhíonn ag airde mhéadaithe foirgneamh. </w:t>
      </w:r>
    </w:p>
    <w:p w14:paraId="470B2993" w14:textId="77777777" w:rsidR="00D54C7E" w:rsidRPr="00802B28" w:rsidRDefault="00D54C7E" w:rsidP="00D54C7E">
      <w:pPr>
        <w:rPr>
          <w:szCs w:val="24"/>
          <w:lang w:val="ga"/>
        </w:rPr>
      </w:pPr>
      <w:r>
        <w:rPr>
          <w:rStyle w:val="A8"/>
          <w:rFonts w:cstheme="minorHAnsi"/>
          <w:sz w:val="24"/>
          <w:szCs w:val="24"/>
          <w:lang w:val="ga"/>
        </w:rPr>
        <w:t>Mar riail ghinearálta, déantar forbairt nuálach úsáide measctha, lena n-áirítear foirgnimh ina bhfuil idir cúig stór agus ocht stór, árasáin teaghlaigh agus árasáin dhá urlár san áireamh, a chur chun cinn sna príomhlimistéir atá sainaitheanta thíos. Féadfar airde níos mó a bhreithniú in imthosca áirithe, ag brath ar láthair agus comhthéacs an láithreáin agus faoi réir an airde a mheasúnú in aghaidh na gcritéar feidhmíochtbhunaithe atá leagtha amach i dTábla 3.</w:t>
      </w:r>
    </w:p>
    <w:p w14:paraId="1246D47B" w14:textId="77777777" w:rsidR="00D54C7E" w:rsidRPr="00802B28" w:rsidRDefault="00D54C7E" w:rsidP="00D54C7E">
      <w:pPr>
        <w:spacing w:after="120" w:line="264" w:lineRule="auto"/>
        <w:rPr>
          <w:rFonts w:ascii="Calibri Light" w:hAnsi="Calibri Light"/>
          <w:b/>
          <w:u w:val="single"/>
          <w:lang w:val="ga"/>
        </w:rPr>
      </w:pPr>
      <w:r>
        <w:rPr>
          <w:lang w:val="ga"/>
        </w:rPr>
        <w:br w:type="page"/>
      </w:r>
    </w:p>
    <w:p w14:paraId="425231A0" w14:textId="77777777" w:rsidR="00D54C7E" w:rsidRPr="00802B28" w:rsidRDefault="00D54C7E" w:rsidP="00D54C7E">
      <w:pPr>
        <w:pStyle w:val="Heading4"/>
        <w:rPr>
          <w:lang w:val="ga"/>
        </w:rPr>
      </w:pPr>
      <w:r>
        <w:rPr>
          <w:bCs/>
          <w:lang w:val="ga"/>
        </w:rPr>
        <w:lastRenderedPageBreak/>
        <w:t>Príomhchritéir - (Féach Tábla 3)</w:t>
      </w:r>
    </w:p>
    <w:p w14:paraId="664690C7" w14:textId="77777777" w:rsidR="00D54C7E" w:rsidRPr="00802B28" w:rsidRDefault="00D54C7E" w:rsidP="00D54C7E">
      <w:pPr>
        <w:rPr>
          <w:lang w:val="ga"/>
        </w:rPr>
      </w:pPr>
      <w:r>
        <w:rPr>
          <w:rStyle w:val="A4"/>
          <w:rFonts w:cstheme="minorHAnsi"/>
          <w:lang w:val="ga"/>
        </w:rPr>
        <w:t xml:space="preserve">Áirítear iad seo a leanas leis na </w:t>
      </w:r>
      <w:r>
        <w:rPr>
          <w:rStyle w:val="A4"/>
          <w:rFonts w:cstheme="minorHAnsi"/>
          <w:b/>
          <w:bCs/>
          <w:lang w:val="ga"/>
        </w:rPr>
        <w:t>príomhchritéir</w:t>
      </w:r>
      <w:r>
        <w:rPr>
          <w:rStyle w:val="A4"/>
          <w:rFonts w:cstheme="minorHAnsi"/>
          <w:lang w:val="ga"/>
        </w:rPr>
        <w:t xml:space="preserve"> nach mór do gach togra le haghaidh scála uirbeach méadaithe agus airde uirbeach mhéadaithe a léiriú</w:t>
      </w:r>
      <w:r>
        <w:rPr>
          <w:lang w:val="ga"/>
        </w:rPr>
        <w:t>:</w:t>
      </w:r>
    </w:p>
    <w:p w14:paraId="3C2D1156" w14:textId="77777777" w:rsidR="00D54C7E" w:rsidRPr="00802B28" w:rsidRDefault="00D54C7E" w:rsidP="00D54C7E">
      <w:pPr>
        <w:pStyle w:val="ListParagraph"/>
        <w:numPr>
          <w:ilvl w:val="0"/>
          <w:numId w:val="49"/>
        </w:numPr>
        <w:rPr>
          <w:lang w:val="ga"/>
        </w:rPr>
      </w:pPr>
      <w:r>
        <w:rPr>
          <w:lang w:val="ga"/>
        </w:rPr>
        <w:t>An rannchuidiú féideartha le forbairt tithe nua, le fás geilleagrach agus le hathghiniúint, ar aon dul leis na prionsabail um dhlúthfhás uirbeach atá leagtha amach sa Chreat Náisiúnta Pleanála agus i dTionscadal Éireann 2040.</w:t>
      </w:r>
    </w:p>
    <w:p w14:paraId="27FEF16D" w14:textId="77777777" w:rsidR="00D54C7E" w:rsidRPr="00802B28" w:rsidRDefault="00D54C7E" w:rsidP="00D54C7E">
      <w:pPr>
        <w:pStyle w:val="ListParagraph"/>
        <w:numPr>
          <w:ilvl w:val="0"/>
          <w:numId w:val="49"/>
        </w:numPr>
        <w:rPr>
          <w:lang w:val="ga"/>
        </w:rPr>
      </w:pPr>
      <w:r>
        <w:rPr>
          <w:lang w:val="ga"/>
        </w:rPr>
        <w:t>Gaireacht do nascacht iompair phoiblí ardchaighdeáin, lena n-áirítear príomh-chómhalartuithe nó príomhnóid iompair phoiblí.</w:t>
      </w:r>
    </w:p>
    <w:p w14:paraId="7A80ACA0" w14:textId="77777777" w:rsidR="00D54C7E" w:rsidRPr="00802B28" w:rsidRDefault="00D54C7E" w:rsidP="00D54C7E">
      <w:pPr>
        <w:pStyle w:val="ListParagraph"/>
        <w:numPr>
          <w:ilvl w:val="0"/>
          <w:numId w:val="49"/>
        </w:numPr>
        <w:rPr>
          <w:lang w:val="ga"/>
        </w:rPr>
      </w:pPr>
      <w:r>
        <w:rPr>
          <w:lang w:val="ga"/>
        </w:rPr>
        <w:t>Gaireacht do raon fostaíochta, seirbhísí agus saoráidí.</w:t>
      </w:r>
    </w:p>
    <w:p w14:paraId="356B61A6" w14:textId="77777777" w:rsidR="00D54C7E" w:rsidRPr="00802B28" w:rsidRDefault="00D54C7E" w:rsidP="00D54C7E">
      <w:pPr>
        <w:pStyle w:val="ListParagraph"/>
        <w:numPr>
          <w:ilvl w:val="0"/>
          <w:numId w:val="49"/>
        </w:numPr>
        <w:rPr>
          <w:lang w:val="ga"/>
        </w:rPr>
      </w:pPr>
      <w:r>
        <w:rPr>
          <w:lang w:val="ga"/>
        </w:rPr>
        <w:t>Bonneagar leordhóthanach sóisialta agus pobail a sholáthar.</w:t>
      </w:r>
    </w:p>
    <w:p w14:paraId="738DE9F4" w14:textId="77777777" w:rsidR="00D54C7E" w:rsidRPr="00802B28" w:rsidRDefault="00D54C7E" w:rsidP="00D54C7E">
      <w:pPr>
        <w:pStyle w:val="ListParagraph"/>
        <w:numPr>
          <w:ilvl w:val="0"/>
          <w:numId w:val="49"/>
        </w:numPr>
        <w:rPr>
          <w:lang w:val="ga"/>
        </w:rPr>
      </w:pPr>
      <w:r>
        <w:rPr>
          <w:lang w:val="ga"/>
        </w:rPr>
        <w:t>An fháil ar dhea-bhonneagar siúil, rothaíochta agus iompair phoiblí.</w:t>
      </w:r>
    </w:p>
    <w:p w14:paraId="26552EE0" w14:textId="77777777" w:rsidR="00D54C7E" w:rsidRPr="00802B28" w:rsidRDefault="00D54C7E" w:rsidP="00D54C7E">
      <w:pPr>
        <w:pStyle w:val="ListParagraph"/>
        <w:numPr>
          <w:ilvl w:val="0"/>
          <w:numId w:val="49"/>
        </w:numPr>
        <w:rPr>
          <w:lang w:val="ga"/>
        </w:rPr>
      </w:pPr>
      <w:r>
        <w:rPr>
          <w:lang w:val="ga"/>
        </w:rPr>
        <w:t>Meascán cuí úsáidí, tíopeolaíochtaí tithíochta agus tionachtaí.</w:t>
      </w:r>
    </w:p>
    <w:p w14:paraId="2CF41D52" w14:textId="77777777" w:rsidR="00D54C7E" w:rsidRPr="00802B28" w:rsidRDefault="00D54C7E" w:rsidP="00D54C7E">
      <w:pPr>
        <w:pStyle w:val="ListParagraph"/>
        <w:numPr>
          <w:ilvl w:val="0"/>
          <w:numId w:val="49"/>
        </w:numPr>
        <w:rPr>
          <w:lang w:val="ga"/>
        </w:rPr>
      </w:pPr>
      <w:r>
        <w:rPr>
          <w:lang w:val="ga"/>
        </w:rPr>
        <w:t>Spás oscailte poiblí ardchaighdeáin agus taitneamhachtaí poiblí ardchaighdeáin a sholáthar.</w:t>
      </w:r>
    </w:p>
    <w:p w14:paraId="2C159361" w14:textId="77777777" w:rsidR="00D54C7E" w:rsidRPr="00802B28" w:rsidRDefault="00D54C7E" w:rsidP="00D54C7E">
      <w:pPr>
        <w:pStyle w:val="ListParagraph"/>
        <w:numPr>
          <w:ilvl w:val="0"/>
          <w:numId w:val="49"/>
        </w:numPr>
        <w:rPr>
          <w:lang w:val="ga"/>
        </w:rPr>
      </w:pPr>
      <w:r>
        <w:rPr>
          <w:lang w:val="ga"/>
        </w:rPr>
        <w:t>A athléimní atá an láthair a mhéid a bhaineann le teacht isteach agus dul amach poiblí i gcás móreachtra aimsire nó móréigeandála nó i gcás teagmhais eile.</w:t>
      </w:r>
    </w:p>
    <w:p w14:paraId="52C3B9BE" w14:textId="77777777" w:rsidR="00D54C7E" w:rsidRPr="00802B28" w:rsidRDefault="00D54C7E" w:rsidP="00D54C7E">
      <w:pPr>
        <w:pStyle w:val="ListParagraph"/>
        <w:numPr>
          <w:ilvl w:val="0"/>
          <w:numId w:val="49"/>
        </w:numPr>
        <w:rPr>
          <w:lang w:val="ga"/>
        </w:rPr>
      </w:pPr>
      <w:r>
        <w:rPr>
          <w:lang w:val="ga"/>
        </w:rPr>
        <w:t>Go ndearnadh measúnú leordhóthanach ar íogaireachtaí éiceolaíocha agus comhshaoil na dtimpeallachtaí glactha agus gur tugadh aghaidh leordhóthanach ar na híogaireachtaí sin.</w:t>
      </w:r>
    </w:p>
    <w:p w14:paraId="39B98F22" w14:textId="77777777" w:rsidR="00D54C7E" w:rsidRPr="00802B28" w:rsidRDefault="00D54C7E" w:rsidP="00D54C7E">
      <w:pPr>
        <w:pStyle w:val="ListParagraph"/>
        <w:numPr>
          <w:ilvl w:val="0"/>
          <w:numId w:val="49"/>
        </w:numPr>
        <w:rPr>
          <w:lang w:val="ga"/>
        </w:rPr>
      </w:pPr>
      <w:r>
        <w:rPr>
          <w:lang w:val="ga"/>
        </w:rPr>
        <w:t>Freagairt chuí deartha ina mbreithnítear saintréithe an láithreáin, aon srianta forbartha agus an tsainghné atá i réim.</w:t>
      </w:r>
    </w:p>
    <w:p w14:paraId="1EB4CE6A" w14:textId="77777777" w:rsidR="00D54C7E" w:rsidRPr="00AC608E" w:rsidRDefault="00D54C7E" w:rsidP="00D54C7E">
      <w:pPr>
        <w:pStyle w:val="ListParagraph"/>
        <w:numPr>
          <w:ilvl w:val="0"/>
          <w:numId w:val="49"/>
        </w:numPr>
      </w:pPr>
      <w:r>
        <w:rPr>
          <w:lang w:val="ga"/>
        </w:rPr>
        <w:t xml:space="preserve">Acmhainn leordhóthanach bonneagair. </w:t>
      </w:r>
    </w:p>
    <w:p w14:paraId="195F81CA" w14:textId="77777777" w:rsidR="00D54C7E" w:rsidRPr="00B911EC" w:rsidRDefault="00D54C7E" w:rsidP="00D54C7E">
      <w:pPr>
        <w:rPr>
          <w:rStyle w:val="A4"/>
          <w:rFonts w:cstheme="minorHAnsi"/>
        </w:rPr>
      </w:pPr>
      <w:r>
        <w:rPr>
          <w:rStyle w:val="A4"/>
          <w:rFonts w:cstheme="minorHAnsi"/>
          <w:lang w:val="ga"/>
        </w:rPr>
        <w:t>De réir SPPR 1, tá na láithreacha seo a leanas sainaitheanta mar láithreáin atá oiriúnach agus cuí, tríd is tríd, le haghaidh freastal ar fhoirm forbartha níos déine, lena n-áirítear airde mhéadaithe.</w:t>
      </w:r>
    </w:p>
    <w:p w14:paraId="0002EE97" w14:textId="77777777" w:rsidR="00D54C7E" w:rsidRPr="00AC608E" w:rsidRDefault="00D54C7E" w:rsidP="00D54C7E">
      <w:pPr>
        <w:pStyle w:val="Heading4"/>
      </w:pPr>
      <w:r>
        <w:rPr>
          <w:bCs/>
          <w:lang w:val="ga"/>
        </w:rPr>
        <w:t>Príomhláithreacha</w:t>
      </w:r>
    </w:p>
    <w:p w14:paraId="0B87BFEB" w14:textId="77777777" w:rsidR="00D54C7E" w:rsidRPr="00AC608E" w:rsidRDefault="00D54C7E" w:rsidP="00D54C7E">
      <w:pPr>
        <w:pStyle w:val="Heading5"/>
      </w:pPr>
      <w:r>
        <w:rPr>
          <w:lang w:val="ga"/>
        </w:rPr>
        <w:t>Lár na Cathrach agus laistigh den Fháinne Canála (bruachbhailte istigh)</w:t>
      </w:r>
    </w:p>
    <w:p w14:paraId="71DA6287" w14:textId="77777777" w:rsidR="00D54C7E" w:rsidRPr="00802B28" w:rsidRDefault="00D54C7E" w:rsidP="00D54C7E">
      <w:pPr>
        <w:rPr>
          <w:lang w:val="ga"/>
        </w:rPr>
      </w:pPr>
      <w:r>
        <w:rPr>
          <w:lang w:val="ga"/>
        </w:rPr>
        <w:t xml:space="preserve">Tríd is tríd, agus i gcomhréir leis na Treoirlínte, cuirfear seasamh réamhshocraithe de shé stór chun cinn i lár na cathrach agus laistigh den fháinne canála, faoi réir saintréithe atá sonrach don láithreán, tosca oidhreachta/comhshaoil, agus tosca sóisialta a bhaineann leis na pobail chónaithe atá ann cheana sa chathair istigh a chothú. I gcás go mbeidh láithreán forbartha ag teagmháil le forbairt a bhfuil dlús níos ísle aici, ní mór aistriú cuí scála agus achair chuí scartha a sholáthar chun taitneamhachtaí atá ann cheana a chosaint. </w:t>
      </w:r>
    </w:p>
    <w:p w14:paraId="6202B9A4" w14:textId="77777777" w:rsidR="00D54C7E" w:rsidRPr="00802B28" w:rsidRDefault="00D54C7E" w:rsidP="00D54C7E">
      <w:pPr>
        <w:rPr>
          <w:lang w:val="ga"/>
        </w:rPr>
      </w:pPr>
      <w:r>
        <w:rPr>
          <w:lang w:val="ga"/>
        </w:rPr>
        <w:t xml:space="preserve">Maidir le tograí le haghaidh airde mhéadaithe laistigh de phríomhlimistéir íogaire den chathair, lena n-áirítear lár na cathrach, an Life agus na céanna, Coláiste na Tríonóide, Caisleán Bhaile Átha Cliath agus an cheathrú mheánaoiseach, an croílár Seoirseach stairiúil agus na cearnóga stairiúla agus na canálacha, etc., ní mór a léiriú iontu nach mbeidh </w:t>
      </w:r>
      <w:r>
        <w:rPr>
          <w:lang w:val="ga"/>
        </w:rPr>
        <w:lastRenderedPageBreak/>
        <w:t xml:space="preserve">drochthionchar acu ar na timpeallachtaí íogaire sin agus go rannchuideoidh siad go dearfach leis an gcomhthéacs stairiúil. Breithneofar airde foirgneamh os cionn sé stór laistigh den Fháinne Canála ar bhonn cás ar chás, faoi réir na gcritéar feidhmíochta atá leagtha amach i dTábla 3. </w:t>
      </w:r>
    </w:p>
    <w:p w14:paraId="1D98BF58" w14:textId="77777777" w:rsidR="00D54C7E" w:rsidRPr="00AC608E" w:rsidRDefault="00D54C7E" w:rsidP="00D54C7E">
      <w:pPr>
        <w:pStyle w:val="Heading5"/>
      </w:pPr>
      <w:r>
        <w:rPr>
          <w:lang w:val="ga"/>
        </w:rPr>
        <w:t>Criosanna Forbartha Straitéisí</w:t>
      </w:r>
    </w:p>
    <w:p w14:paraId="07F142A0" w14:textId="77777777" w:rsidR="00D54C7E" w:rsidRPr="00AC608E" w:rsidRDefault="00D54C7E" w:rsidP="00D54C7E">
      <w:pPr>
        <w:pStyle w:val="ListParagraph"/>
        <w:numPr>
          <w:ilvl w:val="0"/>
          <w:numId w:val="49"/>
        </w:numPr>
      </w:pPr>
      <w:r>
        <w:rPr>
          <w:lang w:val="ga"/>
        </w:rPr>
        <w:t>Na Lotaí Thuaidh agus Duga na Canálach Móire</w:t>
      </w:r>
    </w:p>
    <w:p w14:paraId="4D95BBAE" w14:textId="77777777" w:rsidR="00D54C7E" w:rsidRPr="00AC608E" w:rsidRDefault="00D54C7E" w:rsidP="00D54C7E">
      <w:pPr>
        <w:pStyle w:val="ListParagraph"/>
        <w:numPr>
          <w:ilvl w:val="0"/>
          <w:numId w:val="49"/>
        </w:numPr>
      </w:pPr>
      <w:r>
        <w:rPr>
          <w:lang w:val="ga"/>
        </w:rPr>
        <w:t>An Poll Beag Thiar</w:t>
      </w:r>
    </w:p>
    <w:p w14:paraId="044DEDF6" w14:textId="77777777" w:rsidR="00D54C7E" w:rsidRPr="00AC608E" w:rsidRDefault="00D54C7E" w:rsidP="00D54C7E">
      <w:pPr>
        <w:pStyle w:val="ListParagraph"/>
        <w:numPr>
          <w:ilvl w:val="0"/>
          <w:numId w:val="49"/>
        </w:numPr>
      </w:pPr>
      <w:r>
        <w:rPr>
          <w:lang w:val="ga"/>
        </w:rPr>
        <w:t>Gráinseach Ghormáin</w:t>
      </w:r>
    </w:p>
    <w:p w14:paraId="3CAEB17C" w14:textId="77777777" w:rsidR="00D54C7E" w:rsidRPr="00802B28" w:rsidRDefault="00D54C7E" w:rsidP="00D54C7E">
      <w:pPr>
        <w:rPr>
          <w:lang w:val="ga"/>
        </w:rPr>
      </w:pPr>
      <w:r>
        <w:rPr>
          <w:lang w:val="ga"/>
        </w:rPr>
        <w:t>Tá Scéimeanna Pleanála ann cheana do na limistéir seo, ar pleananna iad ina bhfuil creataí mionsonraithe forbartha lena gcuirtear scála, foirm agus dlús cuí forbartha chun cinn. Tá mionsonraí leagtha amach maidir leis an láthair chuí do shéadchomharthaí áitiúla níos airde agus do leagan amach bloc, ar mhaithe le scála cuí forbartha a chinntiú. Ní mór tograí forbartha sna limistéir seo a bheith i gcomhréir leis na forálacha agus leis an gcreat atá leagtha amach sa Scéim Pleanála iomchuí.</w:t>
      </w:r>
    </w:p>
    <w:p w14:paraId="14DBC7F4" w14:textId="77777777" w:rsidR="00D54C7E" w:rsidRPr="00AC608E" w:rsidRDefault="00D54C7E" w:rsidP="00D54C7E">
      <w:pPr>
        <w:pStyle w:val="Heading5"/>
      </w:pPr>
      <w:r>
        <w:rPr>
          <w:lang w:val="ga"/>
        </w:rPr>
        <w:t>Pleananna Limistéir Áitiúil</w:t>
      </w:r>
    </w:p>
    <w:p w14:paraId="4E929051" w14:textId="77777777" w:rsidR="00D54C7E" w:rsidRPr="00AC608E" w:rsidRDefault="00D54C7E" w:rsidP="00D54C7E">
      <w:pPr>
        <w:pStyle w:val="ListParagraph"/>
        <w:numPr>
          <w:ilvl w:val="0"/>
          <w:numId w:val="49"/>
        </w:numPr>
      </w:pPr>
      <w:r>
        <w:rPr>
          <w:lang w:val="ga"/>
        </w:rPr>
        <w:t>Baile Munna</w:t>
      </w:r>
    </w:p>
    <w:p w14:paraId="67B74180" w14:textId="77777777" w:rsidR="00D54C7E" w:rsidRPr="00AC608E" w:rsidRDefault="00D54C7E" w:rsidP="00D54C7E">
      <w:pPr>
        <w:pStyle w:val="ListParagraph"/>
        <w:numPr>
          <w:ilvl w:val="0"/>
          <w:numId w:val="49"/>
        </w:numPr>
      </w:pPr>
      <w:r>
        <w:rPr>
          <w:lang w:val="ga"/>
        </w:rPr>
        <w:t>An Pháirc Thiar/Gort na Silíní</w:t>
      </w:r>
    </w:p>
    <w:p w14:paraId="7C58AFAD" w14:textId="77777777" w:rsidR="00D54C7E" w:rsidRPr="00AC608E" w:rsidRDefault="00D54C7E" w:rsidP="00D54C7E">
      <w:pPr>
        <w:pStyle w:val="ListParagraph"/>
        <w:numPr>
          <w:ilvl w:val="0"/>
          <w:numId w:val="49"/>
        </w:numPr>
      </w:pPr>
      <w:r>
        <w:rPr>
          <w:lang w:val="ga"/>
        </w:rPr>
        <w:t>Baile an Ásaigh/Baile Pheiléid</w:t>
      </w:r>
    </w:p>
    <w:p w14:paraId="71587A6D" w14:textId="77777777" w:rsidR="00D54C7E" w:rsidRPr="00AC608E" w:rsidRDefault="00D54C7E" w:rsidP="00D54C7E">
      <w:pPr>
        <w:pStyle w:val="ListParagraph"/>
        <w:numPr>
          <w:ilvl w:val="0"/>
          <w:numId w:val="49"/>
        </w:numPr>
      </w:pPr>
      <w:r>
        <w:rPr>
          <w:lang w:val="ga"/>
        </w:rPr>
        <w:t>Cluain Ghrífín-Béal Maighne</w:t>
      </w:r>
    </w:p>
    <w:p w14:paraId="6A5DAE17" w14:textId="77777777" w:rsidR="00D54C7E" w:rsidRPr="00AC608E" w:rsidRDefault="00D54C7E" w:rsidP="00D54C7E">
      <w:pPr>
        <w:pStyle w:val="ListParagraph"/>
        <w:numPr>
          <w:ilvl w:val="0"/>
          <w:numId w:val="49"/>
        </w:numPr>
      </w:pPr>
      <w:r>
        <w:rPr>
          <w:lang w:val="ga"/>
        </w:rPr>
        <w:t>Bóthar an Náis</w:t>
      </w:r>
    </w:p>
    <w:p w14:paraId="26ECAA5C" w14:textId="77777777" w:rsidR="00D54C7E" w:rsidRPr="00802B28" w:rsidRDefault="00D54C7E" w:rsidP="00D54C7E">
      <w:pPr>
        <w:rPr>
          <w:lang w:val="ga"/>
        </w:rPr>
      </w:pPr>
      <w:r>
        <w:rPr>
          <w:lang w:val="ga"/>
        </w:rPr>
        <w:t>Ullmhaíodh Pleananna Limistéir Áitiúil do roinnt limistéar, agus cuirtear chun cinn i ngach ceann díobh diansaothrú agus comhdhlúthú cuí na limistéar straitéiseach seo. Sna limistéir seo, déanfar measúnú ar thograí i gcomhréir leis na cuspóirí foriomlána agus na beartais fhoriomlána atá leagtha amach sa Phlean Limistéir Áitiúil lena mbaineann. Tá Baile Munna, an Pháirc Thiar/Gort na Silíní, Bóthar an Náis agus Cluain Ghrífín-Béal Maighne (Imeall Thuaidh) sainaitheanta freisin mar Limistéir Forbartha agus Athghiniúna Straitéisí, agus ba cheart aird a bheith ag tograí ar na treoirphrionsabail airde atá leagtha amach i gCaibidil 13. I gcás go rachaidh Plean Limistéir Áitiúil in éag thar thréimhse feidhme an phlean forbartha, breithneofar tograí de réir a bhfiúntais agus i gcomhréir leis na critéir feidhmíochta atá leagtha amach i dTábla 3.</w:t>
      </w:r>
    </w:p>
    <w:p w14:paraId="60504484" w14:textId="77777777" w:rsidR="00D54C7E" w:rsidRPr="00802B28" w:rsidRDefault="00D54C7E" w:rsidP="00D54C7E">
      <w:pPr>
        <w:pStyle w:val="Heading5"/>
        <w:rPr>
          <w:lang w:val="ga"/>
        </w:rPr>
      </w:pPr>
      <w:r>
        <w:rPr>
          <w:lang w:val="ga"/>
        </w:rPr>
        <w:t xml:space="preserve">Limistéir Forbartha agus Athghiniúna Straitéisí </w:t>
      </w:r>
    </w:p>
    <w:p w14:paraId="02616588" w14:textId="77777777" w:rsidR="00D54C7E" w:rsidRPr="00802B28" w:rsidRDefault="00D54C7E" w:rsidP="00D54C7E">
      <w:pPr>
        <w:rPr>
          <w:lang w:val="ga"/>
        </w:rPr>
      </w:pPr>
      <w:r>
        <w:rPr>
          <w:lang w:val="ga"/>
        </w:rPr>
        <w:t xml:space="preserve">Sainaithníodh roinnt Limistéar Forbartha agus Athghiniúna Straitéisí (SDRAnna) sa chathair. Is ar na limistéir seo a dhíreofar dlúthfhás thar thréimhse feidhme an phlean, ar mhaithe le diansaothrú, inlíonadh agus dlúthú leanúnach a éascú. Leagadh sraith treoirphrionsabal amach do gach SDRA (Caibidil 13), lena gcuirtear airde chuí agus sainchomharthaí áitiúla cuí chun cinn, ag brath ar láthair agus comhthéacs an SDRA. Tacófar le tograí forbartha a bheidh ag teacht leis na treoirphrionsabail sin. I gcás gach togra ar mó a n-airde ná an comhthéacs </w:t>
      </w:r>
      <w:r>
        <w:rPr>
          <w:lang w:val="ga"/>
        </w:rPr>
        <w:lastRenderedPageBreak/>
        <w:t>agus an diansaothrú atá i réim in aon SDRA, ní mór a léiriú go gcomhlíonann siad na critéir fheidhmíochtbhunaithe atá leagtha amach i dTábla 3.</w:t>
      </w:r>
    </w:p>
    <w:p w14:paraId="6D80C342" w14:textId="77777777" w:rsidR="00D54C7E" w:rsidRPr="00802B28" w:rsidRDefault="00D54C7E" w:rsidP="00D54C7E">
      <w:pPr>
        <w:rPr>
          <w:lang w:val="ga"/>
        </w:rPr>
      </w:pPr>
      <w:r>
        <w:rPr>
          <w:lang w:val="ga"/>
        </w:rPr>
        <w:t>Meastar na láithreacha SDRA seo a leanas a bheith an-chuí d’fhoirgnimh agus dlús níos airde, de réir na dtreoirphrionsabal agus na gCreatphleananna atá leagtha amach i gCaibidil 13 i ngach cás:</w:t>
      </w:r>
    </w:p>
    <w:p w14:paraId="5C056226" w14:textId="77777777" w:rsidR="00D54C7E" w:rsidRPr="00AC608E" w:rsidRDefault="00D54C7E" w:rsidP="00D54C7E">
      <w:pPr>
        <w:pStyle w:val="ListParagraph"/>
        <w:numPr>
          <w:ilvl w:val="0"/>
          <w:numId w:val="49"/>
        </w:numPr>
      </w:pPr>
      <w:r>
        <w:rPr>
          <w:lang w:val="ga"/>
        </w:rPr>
        <w:t>Heuston agus a Phurláin</w:t>
      </w:r>
    </w:p>
    <w:p w14:paraId="55932A4A" w14:textId="77777777" w:rsidR="00D54C7E" w:rsidRPr="00AC608E" w:rsidRDefault="00D54C7E" w:rsidP="00D54C7E">
      <w:pPr>
        <w:pStyle w:val="ListParagraph"/>
        <w:numPr>
          <w:ilvl w:val="0"/>
          <w:numId w:val="49"/>
        </w:numPr>
      </w:pPr>
      <w:r>
        <w:rPr>
          <w:lang w:val="ga"/>
        </w:rPr>
        <w:t>Na Saoirsí agus Cearnóg an Mhargaidh Nua</w:t>
      </w:r>
    </w:p>
    <w:p w14:paraId="09CA3499" w14:textId="77777777" w:rsidR="00D54C7E" w:rsidRPr="00AC608E" w:rsidRDefault="00D54C7E" w:rsidP="00D54C7E">
      <w:pPr>
        <w:pStyle w:val="ListParagraph"/>
        <w:numPr>
          <w:ilvl w:val="0"/>
          <w:numId w:val="49"/>
        </w:numPr>
      </w:pPr>
      <w:r>
        <w:rPr>
          <w:lang w:val="ga"/>
        </w:rPr>
        <w:t>Gráinseach Ghormáin/an Chloch Leathan</w:t>
      </w:r>
    </w:p>
    <w:p w14:paraId="2D5091A6" w14:textId="77777777" w:rsidR="00D54C7E" w:rsidRPr="00AC608E" w:rsidRDefault="00D54C7E" w:rsidP="00D54C7E">
      <w:pPr>
        <w:pStyle w:val="ListParagraph"/>
        <w:numPr>
          <w:ilvl w:val="0"/>
          <w:numId w:val="49"/>
        </w:numPr>
      </w:pPr>
      <w:r>
        <w:rPr>
          <w:lang w:val="ga"/>
        </w:rPr>
        <w:t>Campas Cúram Sláinte San Séamas agus a Phurláin</w:t>
      </w:r>
    </w:p>
    <w:p w14:paraId="06F04C66" w14:textId="77777777" w:rsidR="00D54C7E" w:rsidRPr="00AC608E" w:rsidRDefault="00D54C7E" w:rsidP="00D54C7E">
      <w:pPr>
        <w:pStyle w:val="ListParagraph"/>
        <w:numPr>
          <w:ilvl w:val="0"/>
          <w:numId w:val="49"/>
        </w:numPr>
      </w:pPr>
      <w:r>
        <w:rPr>
          <w:lang w:val="ga"/>
        </w:rPr>
        <w:t>Cluain Ghrífín/Béal Maighne agus a bPurláin</w:t>
      </w:r>
    </w:p>
    <w:p w14:paraId="4BAF9648" w14:textId="77777777" w:rsidR="00D54C7E" w:rsidRPr="00AC608E" w:rsidRDefault="00D54C7E" w:rsidP="00D54C7E">
      <w:pPr>
        <w:pStyle w:val="ListParagraph"/>
        <w:numPr>
          <w:ilvl w:val="0"/>
          <w:numId w:val="49"/>
        </w:numPr>
      </w:pPr>
      <w:r>
        <w:rPr>
          <w:lang w:val="ga"/>
        </w:rPr>
        <w:t>Bóthar an Náis</w:t>
      </w:r>
    </w:p>
    <w:p w14:paraId="2A252EF6" w14:textId="77777777" w:rsidR="00D54C7E" w:rsidRPr="00AC608E" w:rsidRDefault="00D54C7E" w:rsidP="00D54C7E">
      <w:pPr>
        <w:pStyle w:val="ListParagraph"/>
        <w:numPr>
          <w:ilvl w:val="0"/>
          <w:numId w:val="49"/>
        </w:numPr>
      </w:pPr>
      <w:r>
        <w:rPr>
          <w:lang w:val="ga"/>
        </w:rPr>
        <w:t>Ceantar na nDugaí</w:t>
      </w:r>
    </w:p>
    <w:p w14:paraId="6F874EEF" w14:textId="77777777" w:rsidR="00D54C7E" w:rsidRPr="00AC608E" w:rsidRDefault="00D54C7E" w:rsidP="00D54C7E">
      <w:pPr>
        <w:pStyle w:val="ListParagraph"/>
        <w:numPr>
          <w:ilvl w:val="0"/>
          <w:numId w:val="49"/>
        </w:numPr>
      </w:pPr>
      <w:r>
        <w:rPr>
          <w:lang w:val="ga"/>
        </w:rPr>
        <w:t>Gairdíní San Treasa agus a bPurláin</w:t>
      </w:r>
    </w:p>
    <w:p w14:paraId="34EC102D" w14:textId="77777777" w:rsidR="00D54C7E" w:rsidRDefault="00D54C7E" w:rsidP="00D54C7E">
      <w:pPr>
        <w:pStyle w:val="ListParagraph"/>
        <w:numPr>
          <w:ilvl w:val="0"/>
          <w:numId w:val="49"/>
        </w:numPr>
      </w:pPr>
      <w:r>
        <w:rPr>
          <w:lang w:val="ga"/>
        </w:rPr>
        <w:t>Purláin Shráidbhaile Fhionnghlaise agus Tailte Bhaile Shéamais</w:t>
      </w:r>
    </w:p>
    <w:p w14:paraId="5F3550CF" w14:textId="77777777" w:rsidR="00D54C7E" w:rsidRPr="00AC608E" w:rsidRDefault="00D54C7E" w:rsidP="00D54C7E">
      <w:pPr>
        <w:pStyle w:val="ListParagraph"/>
        <w:numPr>
          <w:ilvl w:val="0"/>
          <w:numId w:val="49"/>
        </w:numPr>
      </w:pPr>
      <w:r>
        <w:rPr>
          <w:lang w:val="ga"/>
        </w:rPr>
        <w:t>An Chathair Istigh Thoir Thuaidh</w:t>
      </w:r>
    </w:p>
    <w:p w14:paraId="1B69F376" w14:textId="77777777" w:rsidR="00D54C7E" w:rsidRPr="00AC608E" w:rsidRDefault="00D54C7E" w:rsidP="00D54C7E">
      <w:pPr>
        <w:pStyle w:val="ListParagraph"/>
        <w:numPr>
          <w:ilvl w:val="0"/>
          <w:numId w:val="49"/>
        </w:numPr>
      </w:pPr>
      <w:r>
        <w:rPr>
          <w:lang w:val="ga"/>
        </w:rPr>
        <w:t>Bóthar Emmet</w:t>
      </w:r>
    </w:p>
    <w:p w14:paraId="4AADBCAD" w14:textId="77777777" w:rsidR="00D54C7E" w:rsidRPr="00AC608E" w:rsidRDefault="00D54C7E" w:rsidP="00D54C7E">
      <w:pPr>
        <w:pStyle w:val="Heading5"/>
      </w:pPr>
      <w:r>
        <w:rPr>
          <w:lang w:val="ga"/>
        </w:rPr>
        <w:t>Príomh-Shráidbhailte Uirbeacha</w:t>
      </w:r>
    </w:p>
    <w:p w14:paraId="062C0547" w14:textId="77777777" w:rsidR="00D54C7E" w:rsidRPr="00802B28" w:rsidRDefault="00D54C7E" w:rsidP="00D54C7E">
      <w:pPr>
        <w:rPr>
          <w:rFonts w:eastAsia="Times New Roman"/>
          <w:color w:val="000000"/>
          <w:lang w:val="ga"/>
        </w:rPr>
      </w:pPr>
      <w:r>
        <w:rPr>
          <w:lang w:val="ga"/>
        </w:rPr>
        <w:t>Sainaithníodh 12 Phríomh-Shráidbhaile Uirbeacha, agus tá beartais agus cuspóirí maidir lena bhforbairt amach anseo leagtha amach i gCaibidil 7. Is iad sráidbhailte uirbeacha atá i gcroílár pobal cónaithe.</w:t>
      </w:r>
      <w:r>
        <w:rPr>
          <w:color w:val="000000"/>
          <w:lang w:val="ga"/>
        </w:rPr>
        <w:t xml:space="preserve"> Feidhmíonn siad chun freastal ar na riachtanais atá ag pobail áitiúla, agus iad ag soláthar raon úsáidí tráchtála agus pobail do na comharsanachtaí mórthimpeall. Tá acmhainneacht ag roinnt de na Príomh-Shráidbhailte Uirbeacha ról na ‘Cathrach 15 Nóiméad’ a chomhlíonadh ar na bealaí seo a leanas: dlúthfhorbairt uirbeach agus úsáide measctha; dlúis uirbeacha níos airde; croíláir thráchtála inmharthana ina bhfuil raon cuimsitheach saoráidí pobail agus tráchtála ardchaighdeáin; timpeallachtaí uirbeacha ardchaighdeáin; agus ardleibhéil rochtana ar iompar poiblí ardchaighdeáin/forbairt modhanna iompair inbhuanaithe.</w:t>
      </w:r>
    </w:p>
    <w:p w14:paraId="61D332C2" w14:textId="77777777" w:rsidR="00D54C7E" w:rsidRPr="00802B28" w:rsidRDefault="00D54C7E" w:rsidP="00D54C7E">
      <w:pPr>
        <w:rPr>
          <w:lang w:val="ga"/>
        </w:rPr>
      </w:pPr>
      <w:r>
        <w:rPr>
          <w:lang w:val="ga"/>
        </w:rPr>
        <w:t xml:space="preserve">Is tearcfhorbartha atá roinnt mhaith de shráidbhailte uirbeacha na cathrach, agus tá scóip ann iad a dhiansaothrú agus a chomhdhlúthú tuilleadh. Glactar leis, áfach, go bhfuil sainghné ísealdlúis ag roinnt de na sráidbhailte uirbeacha faoi láthair agus go mbeidh ar aon tograí le haghaidh airde mhéadaithe agus dlús méadaithe aird a bheith acu ar phatrún agus snáithe láithreach na forbartha chun comhtháthú íogair rathúil a chinntiú leis an gcreatlach uirbeach atá ann cheana. </w:t>
      </w:r>
    </w:p>
    <w:p w14:paraId="7E4F1EA1" w14:textId="77777777" w:rsidR="00D54C7E" w:rsidRPr="00802B28" w:rsidRDefault="00D54C7E" w:rsidP="00D54C7E">
      <w:pPr>
        <w:pStyle w:val="Heading5"/>
        <w:rPr>
          <w:lang w:val="ga"/>
        </w:rPr>
      </w:pPr>
      <w:r>
        <w:rPr>
          <w:lang w:val="ga"/>
        </w:rPr>
        <w:t xml:space="preserve">Iarthailte Tionsclaíocha Z6 </w:t>
      </w:r>
    </w:p>
    <w:p w14:paraId="3C5704BE" w14:textId="77777777" w:rsidR="00D54C7E" w:rsidRPr="00802B28" w:rsidRDefault="00D54C7E" w:rsidP="00D54C7E">
      <w:pPr>
        <w:rPr>
          <w:lang w:val="ga"/>
        </w:rPr>
      </w:pPr>
      <w:r>
        <w:rPr>
          <w:lang w:val="ga"/>
        </w:rPr>
        <w:t xml:space="preserve">Is ann do phócaí suntasacha tailte tionsclaíocha athfhorbraíochta ísealdlúis sa chathair. Tá cuid mhór de na láithreáin seo suite go straitéiseach sa chathair, agus tá acmhainneacht ann iad a dhiansaothrú go mór. Criosaíodh roinnt de na láithreáin seo le haghaidh forbairt </w:t>
      </w:r>
      <w:r>
        <w:rPr>
          <w:lang w:val="ga"/>
        </w:rPr>
        <w:lastRenderedPageBreak/>
        <w:t>chónaithe nó forbairt úsáide measctha, agus soláthraíonn siad deiseanna le haghaidh comharsanachtaí móra nua úsáide measctha agus cónaithe, ar comharsanachtaí iad a rannchuideoidh le fás inbhuanaithe foriomlán na cathrach. Tá limistéir den sórt seo in ann raon éagsúil tíopeolaíochtaí tithíochta a sholáthar, lena n-áirítear árasáin, tithe agus aonaid dhá urlár, chun comharsanachtaí inbhuanaithe a sholáthar.</w:t>
      </w:r>
    </w:p>
    <w:p w14:paraId="715DC968" w14:textId="77777777" w:rsidR="00D54C7E" w:rsidRPr="00802B28" w:rsidRDefault="00D54C7E" w:rsidP="00D54C7E">
      <w:pPr>
        <w:rPr>
          <w:lang w:val="ga"/>
        </w:rPr>
      </w:pPr>
      <w:r>
        <w:rPr>
          <w:lang w:val="ga"/>
        </w:rPr>
        <w:t>Tríd is tríd, tacaítear le hairde atá sa raon idir ceithre stór agus sé stór ar láithreáin den sórt seo, faoi réir na príomhchritéir atá leagtha amach thuas agus na critéir feidhmíochta atá leagtha amach i dTábla 3 a chomhlíonadh. I gcás go mbeidh láithreáin den sórt seo ag teagmháil le limistéir chónaithe a bhfuil dlús níos ísle acu, ní mór aistriú cuí scála agus achair chuí scartha a sholáthar chun taitneamhachtaí atá ann cheana a chosaint. Féadfar airde foirgneamh os cionn sé stór a bhreithniú ar bhonn cás ar chás, i gcás go mbeidh réasúnaíocht láidir comhfhorbartha áite agus deartha uirbigh ann.</w:t>
      </w:r>
    </w:p>
    <w:p w14:paraId="36049990" w14:textId="77777777" w:rsidR="00D54C7E" w:rsidRPr="00802B28" w:rsidRDefault="00D54C7E" w:rsidP="00D54C7E">
      <w:pPr>
        <w:pStyle w:val="Heading5"/>
        <w:rPr>
          <w:lang w:val="ga"/>
        </w:rPr>
      </w:pPr>
      <w:r>
        <w:rPr>
          <w:lang w:val="ga"/>
        </w:rPr>
        <w:t>Conairí Iompair Phoiblí</w:t>
      </w:r>
    </w:p>
    <w:p w14:paraId="6983E9AC" w14:textId="77777777" w:rsidR="00D54C7E" w:rsidRPr="00802B28" w:rsidRDefault="00D54C7E" w:rsidP="00D54C7E">
      <w:pPr>
        <w:rPr>
          <w:lang w:val="ga"/>
        </w:rPr>
      </w:pPr>
      <w:r>
        <w:rPr>
          <w:lang w:val="ga"/>
        </w:rPr>
        <w:t>Tá scóip aitheanta ann le haghaidh diansaothrú airde agus dlúis níos airde a sholáthar ag stáisiúin ainmnithe iompair phoiblí agus laistigh de cheantair na mórchonairí iompair phoiblí, lena n-áirítear iad seo a leanas:</w:t>
      </w:r>
    </w:p>
    <w:p w14:paraId="04A86CD1" w14:textId="77777777" w:rsidR="00D54C7E" w:rsidRPr="00AC608E" w:rsidRDefault="00D54C7E" w:rsidP="00D54C7E">
      <w:pPr>
        <w:pStyle w:val="ListParagraph"/>
        <w:numPr>
          <w:ilvl w:val="0"/>
          <w:numId w:val="49"/>
        </w:numPr>
      </w:pPr>
      <w:r>
        <w:rPr>
          <w:lang w:val="ga"/>
        </w:rPr>
        <w:t>Conairí BusConnects/Croíchonairí Bus</w:t>
      </w:r>
    </w:p>
    <w:p w14:paraId="4C632EAB" w14:textId="77777777" w:rsidR="00D54C7E" w:rsidRPr="00AC608E" w:rsidRDefault="00D54C7E" w:rsidP="00D54C7E">
      <w:pPr>
        <w:pStyle w:val="ListParagraph"/>
        <w:numPr>
          <w:ilvl w:val="0"/>
          <w:numId w:val="49"/>
        </w:numPr>
      </w:pPr>
      <w:r>
        <w:rPr>
          <w:lang w:val="ga"/>
        </w:rPr>
        <w:t>Luas</w:t>
      </w:r>
    </w:p>
    <w:p w14:paraId="14023E6D" w14:textId="77777777" w:rsidR="00D54C7E" w:rsidRPr="00AC608E" w:rsidRDefault="00D54C7E" w:rsidP="00D54C7E">
      <w:pPr>
        <w:pStyle w:val="ListParagraph"/>
        <w:numPr>
          <w:ilvl w:val="0"/>
          <w:numId w:val="49"/>
        </w:numPr>
      </w:pPr>
      <w:r>
        <w:rPr>
          <w:lang w:val="ga"/>
        </w:rPr>
        <w:t>Metrolink</w:t>
      </w:r>
    </w:p>
    <w:p w14:paraId="35218915" w14:textId="77777777" w:rsidR="00D54C7E" w:rsidRPr="00AC608E" w:rsidRDefault="00D54C7E" w:rsidP="00D54C7E">
      <w:pPr>
        <w:pStyle w:val="ListParagraph"/>
        <w:numPr>
          <w:ilvl w:val="0"/>
          <w:numId w:val="49"/>
        </w:numPr>
      </w:pPr>
      <w:r>
        <w:rPr>
          <w:lang w:val="ga"/>
        </w:rPr>
        <w:t>DART</w:t>
      </w:r>
    </w:p>
    <w:p w14:paraId="6294A7EB" w14:textId="77777777" w:rsidR="00D54C7E" w:rsidRPr="00802B28" w:rsidRDefault="00D54C7E" w:rsidP="00D54C7E">
      <w:pPr>
        <w:rPr>
          <w:lang w:val="ga"/>
        </w:rPr>
      </w:pPr>
      <w:r>
        <w:rPr>
          <w:lang w:val="ga"/>
        </w:rPr>
        <w:t xml:space="preserve">Déanfar tograí forbartha a chinneadh go príomha faoi threoir ghaireacht an bhonneagair nua iompair phoiblí agus faoi threoir shainghné an limistéir. Ní mór do láithreacha lena ndiansaothrú rochtain réasúnach a bheith acu ar an stad iompair phoiblí is gaire. Ar aon dul leis an treoir náisiúnta, cuirfear dlúis níos airde laistigh d’achar siúil 500 méadar ó stad bus nó laistigh de 1 km ó stad iarnróid éadroim nó ó stáisiún traenach chun cinn sa phlean. Cuirfear dlúis níos airde chun cinn ag príomh-chómhalartuithe nó príomhnóid iompair phoiblí. </w:t>
      </w:r>
    </w:p>
    <w:p w14:paraId="7BFAD289" w14:textId="77777777" w:rsidR="00D54C7E" w:rsidRPr="00802B28" w:rsidRDefault="00D54C7E" w:rsidP="00D54C7E">
      <w:pPr>
        <w:rPr>
          <w:lang w:val="ga"/>
        </w:rPr>
      </w:pPr>
      <w:r>
        <w:rPr>
          <w:lang w:val="ga"/>
        </w:rPr>
        <w:t xml:space="preserve">Cuirfear acmhainn an iompair phoiblí san áireamh freisin agus dlúis chuí á mbreithniú, agus ní mór don iarratasóir an acmhainn sin a léiriú, go háirithe i gcás go mbeidh an bonneagar iompair phoiblí lena mbaineann ar na bacáin agus nach mbeidh sé forbartha go fóill. </w:t>
      </w:r>
    </w:p>
    <w:p w14:paraId="606BCEC0" w14:textId="77777777" w:rsidR="00D54C7E" w:rsidRPr="00802B28" w:rsidRDefault="00D54C7E" w:rsidP="00D54C7E">
      <w:pPr>
        <w:rPr>
          <w:lang w:val="ga"/>
        </w:rPr>
      </w:pPr>
      <w:r>
        <w:rPr>
          <w:lang w:val="ga"/>
        </w:rPr>
        <w:t>I gcás go mbeartófar togra le haghaidh airde mhéadaithe agus dlús méadaithe in aice le bonneagar beartaithe iompair phoiblí, ní mór don iarratasóir céimniú agus seicheamhú cuí forbartha a bhreithniú chun a chinntiú go soláthrófar scála cuí forbartha agus déine chuí forbartha, mar aon le bonneagar leordhóthanach sóisialta agus fisiciúil, i gcomhthráth le soláthar an bhonneagair iompair phoiblí lena mbaineann.</w:t>
      </w:r>
    </w:p>
    <w:p w14:paraId="22E774B1" w14:textId="77777777" w:rsidR="00D54C7E" w:rsidRPr="00802B28" w:rsidRDefault="00D54C7E" w:rsidP="00D54C7E">
      <w:pPr>
        <w:rPr>
          <w:lang w:val="ga"/>
        </w:rPr>
      </w:pPr>
      <w:r>
        <w:rPr>
          <w:lang w:val="ga"/>
        </w:rPr>
        <w:t xml:space="preserve">Aithnítear gur láithreáin bheaga inlíonta iad roinnt mhaith láithreán atá suite feadh na gconairí iompair seo. Ní mór aird ar leith a thabhairt ar a chinntiú go mbeidh tograí de scála </w:t>
      </w:r>
      <w:r>
        <w:rPr>
          <w:lang w:val="ga"/>
        </w:rPr>
        <w:lastRenderedPageBreak/>
        <w:t>comhleanúnach agus go soláthrófar leo síneadh inbhuanaithe inmharthana leis an gcreatlach uirbeach atá ann cheana.</w:t>
      </w:r>
    </w:p>
    <w:p w14:paraId="24747515" w14:textId="77777777" w:rsidR="00D54C7E" w:rsidRPr="00802B28" w:rsidRDefault="00D54C7E" w:rsidP="00D54C7E">
      <w:pPr>
        <w:pStyle w:val="Heading4"/>
        <w:rPr>
          <w:lang w:val="ga"/>
        </w:rPr>
      </w:pPr>
      <w:r>
        <w:rPr>
          <w:bCs/>
          <w:lang w:val="ga"/>
        </w:rPr>
        <w:t>An Chathair Amuigh (Bruachbhailte)</w:t>
      </w:r>
    </w:p>
    <w:p w14:paraId="22BC64BF" w14:textId="77777777" w:rsidR="00D54C7E" w:rsidRPr="00802B28" w:rsidRDefault="00D54C7E" w:rsidP="00D54C7E">
      <w:pPr>
        <w:rPr>
          <w:lang w:val="ga"/>
        </w:rPr>
      </w:pPr>
      <w:r>
        <w:rPr>
          <w:lang w:val="ga"/>
        </w:rPr>
        <w:t xml:space="preserve">Lasmuigh den fháinne canála, cuirfear airde atá sa raon idir trí stór agus ceithre stór ar a laghad chun cinn sna limistéir bhruachbhailteacha den chathair, de réir na dtreoirlínte. Breithneofar airde níos mó ar bhonn cás ar chás, agus aird ar leith á tabhairt ar chomhthéacs agus sainghné láithreach an láithreáin, ar acmhainn an bhonneagair fhisiciúil agus shóisialta, ar acmhainn an iompair phoiblí agus ar chomhlíonadh na gcritéar feidhmíochta uile atá leagtha amach i dTábla 3. </w:t>
      </w:r>
    </w:p>
    <w:p w14:paraId="3071BD1E" w14:textId="77777777" w:rsidR="00D54C7E" w:rsidRPr="00802B28" w:rsidRDefault="00D54C7E" w:rsidP="00D54C7E">
      <w:pPr>
        <w:pStyle w:val="Heading4"/>
        <w:rPr>
          <w:lang w:val="ga"/>
        </w:rPr>
      </w:pPr>
      <w:r>
        <w:rPr>
          <w:bCs/>
          <w:lang w:val="ga"/>
        </w:rPr>
        <w:t>Critéir Mheasúnachta</w:t>
      </w:r>
    </w:p>
    <w:p w14:paraId="1670F78D" w14:textId="77777777" w:rsidR="00D54C7E" w:rsidRPr="00802B28" w:rsidRDefault="00D54C7E" w:rsidP="00D54C7E">
      <w:pPr>
        <w:pStyle w:val="Heading5"/>
        <w:rPr>
          <w:lang w:val="ga"/>
        </w:rPr>
      </w:pPr>
      <w:r>
        <w:rPr>
          <w:lang w:val="ga"/>
        </w:rPr>
        <w:t>Máistirphlean</w:t>
      </w:r>
    </w:p>
    <w:p w14:paraId="06D592ED" w14:textId="77777777" w:rsidR="00D54C7E" w:rsidRPr="00802B28" w:rsidRDefault="00D54C7E" w:rsidP="00D54C7E">
      <w:pPr>
        <w:rPr>
          <w:rStyle w:val="A8"/>
          <w:rFonts w:cstheme="minorHAnsi"/>
          <w:sz w:val="24"/>
          <w:szCs w:val="24"/>
          <w:lang w:val="ga"/>
        </w:rPr>
      </w:pPr>
      <w:r>
        <w:rPr>
          <w:szCs w:val="24"/>
          <w:lang w:val="ga"/>
        </w:rPr>
        <w:t>Moltar cur chuige atá faoi stiúir an deartha a ghlacadh i leith dlús agus airde a bharrfheabhsú, agus ba cheart é sin a bheith bunaithe ar mheastóireacht ar thréithe an láithreáin, ar an gcomhthéacs mórthimpeall, ar an acmhainn fáis, agus ar an bhfoirm forbartha is cuí. Agus tograí le haghaidh forbairt ard-dlúis á mbreithniú, lena n-áirítear foirgnimh d’airde mhéadaithe, tugann an dea-chleachtas idirnáisiúnta le fios gur féidir áiteanna rathúla a chruthú trí leas a bhaint as sráideanna agus as tíopeolaíochtaí uirbeacha éagsúla, lena n-áirítear tithe agus bloic árasán meánstórach, mar aon le roinnt foirgneamh ard atá comhtháite go cúramach.</w:t>
      </w:r>
      <w:r>
        <w:rPr>
          <w:rStyle w:val="A8"/>
          <w:rFonts w:cstheme="minorHAnsi"/>
          <w:sz w:val="24"/>
          <w:szCs w:val="24"/>
          <w:lang w:val="ga"/>
        </w:rPr>
        <w:t xml:space="preserve"> Is féidir le scéimeanna lena n-úsáidtear tíopeolaíochtaí uirbeacha ina bhfuil idir ceithre stór agus ocht stór tithe agus comharsanachtaí níos fearr a chruthú ag dlúis thar a bheith ard, agus tá siad níos cost-éifeachtúla ná réitigh eile.</w:t>
      </w:r>
    </w:p>
    <w:p w14:paraId="4A723223" w14:textId="77777777" w:rsidR="00D54C7E" w:rsidRPr="00802B28" w:rsidRDefault="00D54C7E" w:rsidP="00D54C7E">
      <w:pPr>
        <w:rPr>
          <w:lang w:val="ga"/>
        </w:rPr>
      </w:pPr>
      <w:r>
        <w:rPr>
          <w:lang w:val="ga"/>
        </w:rPr>
        <w:t xml:space="preserve">Beidh ceanglas ann go n-ullmhófaí máistirphlean i gcás aon scéim shuntasach (ar láithreáin ar mó iad ná 0.5 heicteár) a bheidh ag iarraidh dlúis agus airde a mhéadú. Ba cheart fís le haghaidh fhorbairt an láithreáin ar fad a bheith leagtha amach sa mháistirphlean, lena n-áirítear conas a bheidh foirgnimh, sráideanna, bloic, bealaí coisithe agus rothaíochta, páirceanna, agus spásanna oscailte atá inrochtana ag an bpobal agus spásanna oscailte príobháideacha nua ag teacht leis an gcomhthéacs atá ann cheana agus atá beartaithe. Ba cheart staidéir ar dhearadh uirbeach a bheith ar áireamh ann, chun an cur chuige ailtireachta a threorú agus chun go mbeifear in ann candaim spáis oscailte, solas na gréine, solas an lae, tionchar amhairc agus éifeachtaí gaoithe a luath-thástáil. </w:t>
      </w:r>
    </w:p>
    <w:p w14:paraId="19FA50B8" w14:textId="77777777" w:rsidR="00D54C7E" w:rsidRPr="00802B28" w:rsidRDefault="00D54C7E" w:rsidP="00D54C7E">
      <w:pPr>
        <w:rPr>
          <w:lang w:val="ga"/>
        </w:rPr>
      </w:pPr>
      <w:r>
        <w:rPr>
          <w:lang w:val="ga"/>
        </w:rPr>
        <w:t xml:space="preserve">Ní mór a thaispeáint i dtograí a bheidh ag iarraidh dlús a bharrfheabhsú conas a chabhrófar leo le comharsanacht bheoga agus chothrom a sholáthar a bheidh insiúlta, dlúth, glas, inrochtana, measctha agus cothromaithe agus a fhreagróidh go dearfach don chomhthéacs atá ann cheana nó atá ag teacht chun cinn. I gcás go mbeartófar forbairt fhairsing, ba cheart céimniú agus seicheamhú soiléir forbartha a leagan amach chun a chinntiú go soláthrófar bonneagar sóisialta agus fisiciúil go cuí i gcomhthráth le soláthar na forbartha. Ba cheart Straitéis Chomhtháite Bainistíochta Uisce Dromchla a bheith sna máistirphleananna sin </w:t>
      </w:r>
      <w:r>
        <w:rPr>
          <w:lang w:val="ga"/>
        </w:rPr>
        <w:lastRenderedPageBreak/>
        <w:t>freisin chun a chinntiú go mbeidh an bonneagar uisce dromchla poiblí agus na réitigh dhúlrabhunaithe SuDS is gá i bhfeidhm chun freastal ar fhorbairtí nua – féach Aguisíní 11, 12 agus 13 den phlean.</w:t>
      </w:r>
    </w:p>
    <w:p w14:paraId="32F75AD1" w14:textId="77777777" w:rsidR="00D54C7E" w:rsidRPr="00802B28" w:rsidRDefault="00D54C7E" w:rsidP="00D54C7E">
      <w:pPr>
        <w:rPr>
          <w:lang w:val="ga"/>
        </w:rPr>
      </w:pPr>
      <w:r>
        <w:rPr>
          <w:lang w:val="ga"/>
        </w:rPr>
        <w:t>Ba cheart measúnacht tionchair tírdhreacha agus amhairc a bheith ag gabháil le tograí ard-dlúis a mbeidh airde mhéadaithe foirgneamh i gceist leo, ar measúnacht í ina mbeidh íomhánna ríomhghinte agus fótamontáisí cuí, chun a léiriú conas a chomhtháthóidh an fhorbairt go cuí isteach sa chomhthéacs uirbeach atá ann cheana.</w:t>
      </w:r>
    </w:p>
    <w:p w14:paraId="5663D1B3" w14:textId="77777777" w:rsidR="00D54C7E" w:rsidRPr="00802B28" w:rsidRDefault="00D54C7E" w:rsidP="00D54C7E">
      <w:pPr>
        <w:pStyle w:val="Heading5"/>
        <w:rPr>
          <w:lang w:val="ga"/>
        </w:rPr>
      </w:pPr>
      <w:r>
        <w:rPr>
          <w:lang w:val="ga"/>
        </w:rPr>
        <w:t>Critéir Fheidhmíochtbhunaithe</w:t>
      </w:r>
    </w:p>
    <w:p w14:paraId="4E70AEB2" w14:textId="77777777" w:rsidR="00D54C7E" w:rsidRPr="00802B28" w:rsidRDefault="00D54C7E" w:rsidP="00D54C7E">
      <w:pPr>
        <w:rPr>
          <w:lang w:val="ga"/>
        </w:rPr>
      </w:pPr>
      <w:r>
        <w:rPr>
          <w:lang w:val="ga"/>
        </w:rPr>
        <w:t xml:space="preserve">Is é an rud ar fad atá i gceist le maireachtáil uirbeach rathúil agus le dlúthchathair a chruthú ná limistéir uirbeacha a chruthú inar féidir le daoine cónaí, obair agus súgradh. Ní mór úsáid talún uirbí a bharrfheabhsú ó thaobh dlús inbhuanaithe de. Ní mór é sin a chothromú leis na nithe seo a leanas, áfach: meascán cuí úsáidí agus raon cuí úsáidí; scála agus comhtháthú leis na limistéir mórthimpeall; ríocht phoiblí ardchaighdeáin agus bonneagar glas; naisc chuí do choisithe, do rothaithe agus don iompar poiblí; agus rochtain ar shaoráidí pobail agus ar bhonneagar sóisialta. Ba cheart féachaint ar chur chuige ‘comhfhorbartha áite sláintiúla’ (féach freisin Caibidil 5) mar phríomhaidhm atá le gach togra ard-dlúis. </w:t>
      </w:r>
    </w:p>
    <w:p w14:paraId="53EAC75E" w14:textId="77777777" w:rsidR="00D54C7E" w:rsidRPr="00802B28" w:rsidRDefault="00D54C7E" w:rsidP="00D54C7E">
      <w:pPr>
        <w:rPr>
          <w:lang w:val="ga"/>
        </w:rPr>
      </w:pPr>
      <w:r>
        <w:rPr>
          <w:lang w:val="ga"/>
        </w:rPr>
        <w:t>Is leagtha amach sa tábla thíos atá na critéir feidhmíochta atá le húsáid le linn measúnú a dhéanamh ar scéimeanna uirbeacha de dhlús agus scála méadaithe. Agus scála uirbeach agus airde foirgneamh á mbeartú, ba cheart an caighdeán is airde ó thaobh deartha uirbigh, cáilíochta ailtireachta agus comhfhorbartha áite de a bhaint amach. Tá tuilleadh critéar maidir le foirgnimh shainchomhartha a mheasúnú leagtha amach ar leithligh thíos.</w:t>
      </w:r>
    </w:p>
    <w:p w14:paraId="70EF3FC8" w14:textId="7C3E1663" w:rsidR="00D54C7E" w:rsidRPr="00802B28" w:rsidRDefault="00D54C7E" w:rsidP="00D54C7E">
      <w:pPr>
        <w:pStyle w:val="Caption"/>
        <w:keepNext/>
        <w:tabs>
          <w:tab w:val="left" w:pos="1418"/>
        </w:tabs>
        <w:spacing w:after="50"/>
        <w:ind w:left="1418" w:hanging="1418"/>
        <w:rPr>
          <w:smallCaps/>
          <w:color w:val="auto"/>
          <w:sz w:val="24"/>
          <w:szCs w:val="24"/>
          <w:lang w:val="ga"/>
        </w:rPr>
      </w:pPr>
      <w:bookmarkStart w:id="620" w:name="_Toc83121933"/>
      <w:bookmarkStart w:id="621" w:name="_Toc218941409"/>
      <w:r>
        <w:rPr>
          <w:color w:val="auto"/>
          <w:sz w:val="24"/>
          <w:szCs w:val="24"/>
          <w:lang w:val="ga"/>
        </w:rPr>
        <w:lastRenderedPageBreak/>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3</w:t>
      </w:r>
      <w:r>
        <w:rPr>
          <w:smallCaps/>
          <w:color w:val="auto"/>
          <w:sz w:val="24"/>
          <w:szCs w:val="24"/>
          <w:lang w:val="ga"/>
        </w:rPr>
        <w:fldChar w:fldCharType="end"/>
      </w:r>
      <w:r>
        <w:rPr>
          <w:color w:val="auto"/>
          <w:sz w:val="24"/>
          <w:szCs w:val="24"/>
          <w:lang w:val="ga"/>
        </w:rPr>
        <w:t>:</w:t>
      </w:r>
      <w:r>
        <w:rPr>
          <w:color w:val="auto"/>
          <w:sz w:val="24"/>
          <w:szCs w:val="24"/>
          <w:lang w:val="ga"/>
        </w:rPr>
        <w:tab/>
        <w:t>Critéir Feidhmíochta maidir le Measúnú a Dhéanamh ar Thograí le haghaidh Airde Mhéadaithe agus Dlús agus Scála Méadaithe</w:t>
      </w:r>
      <w:bookmarkEnd w:id="620"/>
      <w:bookmarkEnd w:id="621"/>
    </w:p>
    <w:tbl>
      <w:tblPr>
        <w:tblW w:w="5033"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Table 3 Performance Criteria in Assessing Proposals for Enhanced Height, Density and Scale"/>
        <w:tblDescription w:val="Performance Criteria in Assessing Proposals for Enhanced Height, Density and Scale"/>
      </w:tblPr>
      <w:tblGrid>
        <w:gridCol w:w="579"/>
        <w:gridCol w:w="2169"/>
        <w:gridCol w:w="6328"/>
      </w:tblGrid>
      <w:tr w:rsidR="00D54C7E" w:rsidRPr="00AC608E" w14:paraId="2F41EDA6" w14:textId="77777777" w:rsidTr="00D54C7E">
        <w:trPr>
          <w:cantSplit/>
          <w:tblHeader/>
        </w:trPr>
        <w:tc>
          <w:tcPr>
            <w:tcW w:w="319" w:type="pct"/>
            <w:shd w:val="clear" w:color="auto" w:fill="ED7D31" w:themeFill="accent2"/>
            <w:vAlign w:val="center"/>
          </w:tcPr>
          <w:p w14:paraId="256EC54F" w14:textId="77777777" w:rsidR="00D54C7E" w:rsidRPr="00802B28" w:rsidRDefault="00D54C7E" w:rsidP="00D54C7E">
            <w:pPr>
              <w:keepNext/>
              <w:spacing w:before="100" w:after="100"/>
              <w:contextualSpacing/>
              <w:rPr>
                <w:b/>
                <w:color w:val="FFFFFF" w:themeColor="background1"/>
                <w:lang w:val="ga"/>
              </w:rPr>
            </w:pPr>
          </w:p>
        </w:tc>
        <w:tc>
          <w:tcPr>
            <w:tcW w:w="1195" w:type="pct"/>
            <w:shd w:val="clear" w:color="auto" w:fill="ED7D31" w:themeFill="accent2"/>
            <w:vAlign w:val="center"/>
          </w:tcPr>
          <w:p w14:paraId="25941FAC" w14:textId="77777777" w:rsidR="00D54C7E" w:rsidRPr="00B911EC" w:rsidRDefault="00D54C7E" w:rsidP="00D54C7E">
            <w:pPr>
              <w:keepNext/>
              <w:spacing w:before="100" w:after="100"/>
              <w:contextualSpacing/>
              <w:rPr>
                <w:b/>
                <w:color w:val="FFFFFF" w:themeColor="background1"/>
              </w:rPr>
            </w:pPr>
            <w:r>
              <w:rPr>
                <w:b/>
                <w:bCs/>
                <w:color w:val="FFFFFF" w:themeColor="background1"/>
                <w:lang w:val="ga"/>
              </w:rPr>
              <w:t>Cuspóir</w:t>
            </w:r>
          </w:p>
        </w:tc>
        <w:tc>
          <w:tcPr>
            <w:tcW w:w="3486" w:type="pct"/>
            <w:shd w:val="clear" w:color="auto" w:fill="ED7D31" w:themeFill="accent2"/>
            <w:vAlign w:val="center"/>
          </w:tcPr>
          <w:p w14:paraId="3E8FD743" w14:textId="77777777" w:rsidR="00D54C7E" w:rsidRPr="00B911EC" w:rsidRDefault="00D54C7E" w:rsidP="00D54C7E">
            <w:pPr>
              <w:keepNext/>
              <w:spacing w:before="100" w:after="100"/>
              <w:contextualSpacing/>
              <w:rPr>
                <w:b/>
                <w:color w:val="FFFFFF" w:themeColor="background1"/>
              </w:rPr>
            </w:pPr>
            <w:r>
              <w:rPr>
                <w:b/>
                <w:bCs/>
                <w:color w:val="FFFFFF" w:themeColor="background1"/>
                <w:lang w:val="ga"/>
              </w:rPr>
              <w:t>Critéir Feidhmíochta maidir le Measúnú a Dhéanamh ar Thograí le haghaidh Airde Mhéadaithe agus Dlús agus Scála Méadaithe</w:t>
            </w:r>
          </w:p>
        </w:tc>
      </w:tr>
      <w:tr w:rsidR="00D54C7E" w:rsidRPr="00AC608E" w14:paraId="2F49D03D" w14:textId="77777777" w:rsidTr="00D54C7E">
        <w:trPr>
          <w:cantSplit/>
        </w:trPr>
        <w:tc>
          <w:tcPr>
            <w:tcW w:w="319" w:type="pct"/>
            <w:shd w:val="clear" w:color="auto" w:fill="ED7D31" w:themeFill="accent2"/>
            <w:vAlign w:val="center"/>
          </w:tcPr>
          <w:p w14:paraId="0F46B7A6" w14:textId="77777777" w:rsidR="00D54C7E" w:rsidRPr="00B911EC" w:rsidRDefault="00D54C7E" w:rsidP="00D54C7E">
            <w:pPr>
              <w:spacing w:before="100" w:after="100"/>
              <w:contextualSpacing/>
              <w:rPr>
                <w:b/>
                <w:color w:val="FFFFFF" w:themeColor="background1"/>
              </w:rPr>
            </w:pPr>
            <w:r>
              <w:rPr>
                <w:b/>
                <w:bCs/>
                <w:color w:val="FFFFFF" w:themeColor="background1"/>
                <w:lang w:val="ga"/>
              </w:rPr>
              <w:t>1.</w:t>
            </w:r>
          </w:p>
        </w:tc>
        <w:tc>
          <w:tcPr>
            <w:tcW w:w="1195" w:type="pct"/>
            <w:shd w:val="clear" w:color="auto" w:fill="ED7D31" w:themeFill="accent2"/>
            <w:vAlign w:val="center"/>
          </w:tcPr>
          <w:p w14:paraId="27001394" w14:textId="77777777" w:rsidR="00D54C7E" w:rsidRPr="00B911EC" w:rsidRDefault="00D54C7E" w:rsidP="00D54C7E">
            <w:pPr>
              <w:spacing w:before="100" w:after="100"/>
              <w:contextualSpacing/>
              <w:rPr>
                <w:b/>
                <w:color w:val="FFFFFF" w:themeColor="background1"/>
              </w:rPr>
            </w:pPr>
            <w:r>
              <w:rPr>
                <w:b/>
                <w:bCs/>
                <w:color w:val="FFFFFF" w:themeColor="background1"/>
                <w:lang w:val="ga"/>
              </w:rPr>
              <w:t>Forbairt a bhfuil ómós áite agus sainghné ag baint léi a chur chun cinn</w:t>
            </w:r>
          </w:p>
        </w:tc>
        <w:tc>
          <w:tcPr>
            <w:tcW w:w="3486" w:type="pct"/>
            <w:shd w:val="clear" w:color="auto" w:fill="FBE4D5" w:themeFill="accent2" w:themeFillTint="33"/>
            <w:vAlign w:val="center"/>
          </w:tcPr>
          <w:p w14:paraId="48FBD80D" w14:textId="77777777" w:rsidR="00D54C7E" w:rsidRPr="00AC608E" w:rsidRDefault="00D54C7E" w:rsidP="00D54C7E">
            <w:pPr>
              <w:spacing w:before="100" w:after="0"/>
            </w:pPr>
            <w:r>
              <w:rPr>
                <w:lang w:val="ga"/>
              </w:rPr>
              <w:t xml:space="preserve">Ba cheart do dhlús agus scála méadaithe: </w:t>
            </w:r>
          </w:p>
          <w:p w14:paraId="009C48E9" w14:textId="77777777" w:rsidR="00D54C7E" w:rsidRPr="00AC608E" w:rsidRDefault="00D54C7E" w:rsidP="00D54C7E">
            <w:pPr>
              <w:pStyle w:val="ListParagraph"/>
              <w:numPr>
                <w:ilvl w:val="0"/>
                <w:numId w:val="50"/>
              </w:numPr>
              <w:spacing w:before="100" w:after="100"/>
              <w:ind w:left="479"/>
            </w:pPr>
            <w:r>
              <w:rPr>
                <w:lang w:val="ga"/>
              </w:rPr>
              <w:t>an struchtúr uirbeach seanbhunaithe mórthimpeall, an tsainghné, agus an comhthéacs, an scála agus an oidhreacht thógtha agus nádúrtha sa limistéar áitiúil a urramú agus/nó a chomhlánú, agus aird a thabhairt ar aon srianta forbartha,</w:t>
            </w:r>
          </w:p>
          <w:p w14:paraId="06A5D27D" w14:textId="77777777" w:rsidR="00D54C7E" w:rsidRPr="00AC608E" w:rsidRDefault="00D54C7E" w:rsidP="00D54C7E">
            <w:pPr>
              <w:pStyle w:val="ListParagraph"/>
              <w:numPr>
                <w:ilvl w:val="0"/>
                <w:numId w:val="50"/>
              </w:numPr>
              <w:spacing w:before="100" w:after="100"/>
              <w:ind w:left="479"/>
            </w:pPr>
            <w:r>
              <w:rPr>
                <w:lang w:val="ga"/>
              </w:rPr>
              <w:t>tionchar dearfach a imirt ar an bpobal áitiúil agus ar an timpeallacht áitiúil agus rannchuidiú le ‘comhfhorbairt áite shláintiúil’,</w:t>
            </w:r>
          </w:p>
          <w:p w14:paraId="2288AF99" w14:textId="77777777" w:rsidR="00D54C7E" w:rsidRPr="00AC608E" w:rsidRDefault="00D54C7E" w:rsidP="00D54C7E">
            <w:pPr>
              <w:pStyle w:val="ListParagraph"/>
              <w:numPr>
                <w:ilvl w:val="0"/>
                <w:numId w:val="50"/>
              </w:numPr>
              <w:spacing w:before="100" w:after="100"/>
              <w:ind w:left="479"/>
            </w:pPr>
            <w:r>
              <w:rPr>
                <w:lang w:val="ga"/>
              </w:rPr>
              <w:t>dearadh sainiúil a chruthú agus cur le dearadh ardchaighdeáin an limistéir agus é a fheabhsú,</w:t>
            </w:r>
          </w:p>
          <w:p w14:paraId="70C549AB" w14:textId="77777777" w:rsidR="00D54C7E" w:rsidRPr="00AC608E" w:rsidRDefault="00D54C7E" w:rsidP="00D54C7E">
            <w:pPr>
              <w:pStyle w:val="ListParagraph"/>
              <w:numPr>
                <w:ilvl w:val="0"/>
                <w:numId w:val="50"/>
              </w:numPr>
              <w:spacing w:before="100" w:after="100"/>
              <w:ind w:left="479"/>
            </w:pPr>
            <w:r>
              <w:rPr>
                <w:lang w:val="ga"/>
              </w:rPr>
              <w:t>a bheith suite go cuí in áiteanna an-inrochtana inar ann do ghníomhaíocht mhéadaithe agus do dhéine mhéadaithe úsáide talún,</w:t>
            </w:r>
          </w:p>
          <w:p w14:paraId="5BA811CE" w14:textId="77777777" w:rsidR="00D54C7E" w:rsidRPr="00AC608E" w:rsidRDefault="00D54C7E" w:rsidP="00D54C7E">
            <w:pPr>
              <w:pStyle w:val="ListParagraph"/>
              <w:numPr>
                <w:ilvl w:val="0"/>
                <w:numId w:val="50"/>
              </w:numPr>
              <w:spacing w:before="100" w:after="100"/>
              <w:ind w:left="479"/>
            </w:pPr>
            <w:r>
              <w:rPr>
                <w:lang w:val="ga"/>
              </w:rPr>
              <w:t>dóthain éagsúlachta a bheith acu ó thaobh scála agus foirme de agus aistriú cuí scála a bheith acu chuig teorainneacha láithreáin/forbartha cóngaraí i limistéar seanbhunaithe,</w:t>
            </w:r>
          </w:p>
          <w:p w14:paraId="59BFE4A0" w14:textId="77777777" w:rsidR="00D54C7E" w:rsidRPr="00AC608E" w:rsidRDefault="00D54C7E" w:rsidP="00D54C7E">
            <w:pPr>
              <w:pStyle w:val="ListParagraph"/>
              <w:numPr>
                <w:ilvl w:val="0"/>
                <w:numId w:val="50"/>
              </w:numPr>
              <w:spacing w:before="100" w:after="100"/>
              <w:ind w:left="479"/>
            </w:pPr>
            <w:r>
              <w:rPr>
                <w:lang w:val="ga"/>
              </w:rPr>
              <w:t>gan a bheith monailiteach, agus freagairt deartha mheáite a bheith orthu a sheachnaíonn bloic leac fada,</w:t>
            </w:r>
          </w:p>
          <w:p w14:paraId="31B2B155" w14:textId="77777777" w:rsidR="00D54C7E" w:rsidRPr="00AC608E" w:rsidRDefault="00D54C7E" w:rsidP="00D54C7E">
            <w:pPr>
              <w:pStyle w:val="ListParagraph"/>
              <w:numPr>
                <w:ilvl w:val="0"/>
                <w:numId w:val="50"/>
              </w:numPr>
              <w:spacing w:before="100" w:after="100"/>
              <w:ind w:left="479"/>
            </w:pPr>
            <w:r>
              <w:rPr>
                <w:lang w:val="ga"/>
              </w:rPr>
              <w:t>a chinntiú go bhfuil scála agus dearadh cuí ar urláir shlánachair.</w:t>
            </w:r>
          </w:p>
        </w:tc>
      </w:tr>
      <w:tr w:rsidR="00D54C7E" w:rsidRPr="00AC608E" w14:paraId="4407155A" w14:textId="77777777" w:rsidTr="00D54C7E">
        <w:trPr>
          <w:cantSplit/>
        </w:trPr>
        <w:tc>
          <w:tcPr>
            <w:tcW w:w="319" w:type="pct"/>
            <w:shd w:val="clear" w:color="auto" w:fill="ED7D31" w:themeFill="accent2"/>
            <w:vAlign w:val="center"/>
          </w:tcPr>
          <w:p w14:paraId="3DC67D24" w14:textId="77777777" w:rsidR="00D54C7E" w:rsidRPr="00B911EC" w:rsidRDefault="00D54C7E" w:rsidP="00D54C7E">
            <w:pPr>
              <w:spacing w:before="100" w:after="100"/>
              <w:contextualSpacing/>
              <w:rPr>
                <w:b/>
                <w:color w:val="FFFFFF" w:themeColor="background1"/>
              </w:rPr>
            </w:pPr>
            <w:r>
              <w:rPr>
                <w:b/>
                <w:bCs/>
                <w:color w:val="FFFFFF" w:themeColor="background1"/>
                <w:lang w:val="ga"/>
              </w:rPr>
              <w:t>2.</w:t>
            </w:r>
          </w:p>
        </w:tc>
        <w:tc>
          <w:tcPr>
            <w:tcW w:w="1195" w:type="pct"/>
            <w:shd w:val="clear" w:color="auto" w:fill="ED7D31" w:themeFill="accent2"/>
            <w:vAlign w:val="center"/>
          </w:tcPr>
          <w:p w14:paraId="02BBA4C6" w14:textId="77777777" w:rsidR="00D54C7E" w:rsidRPr="00B911EC" w:rsidRDefault="00D54C7E" w:rsidP="00D54C7E">
            <w:pPr>
              <w:spacing w:before="100" w:after="100"/>
              <w:contextualSpacing/>
              <w:rPr>
                <w:b/>
                <w:color w:val="FFFFFF" w:themeColor="background1"/>
              </w:rPr>
            </w:pPr>
            <w:r>
              <w:rPr>
                <w:b/>
                <w:bCs/>
                <w:color w:val="FFFFFF" w:themeColor="background1"/>
                <w:lang w:val="ga"/>
              </w:rPr>
              <w:t>Inléiteacht chuí a sholáthar</w:t>
            </w:r>
          </w:p>
        </w:tc>
        <w:tc>
          <w:tcPr>
            <w:tcW w:w="3486" w:type="pct"/>
            <w:shd w:val="clear" w:color="auto" w:fill="F7CAAC" w:themeFill="accent2" w:themeFillTint="66"/>
            <w:vAlign w:val="center"/>
          </w:tcPr>
          <w:p w14:paraId="73ACF979" w14:textId="77777777" w:rsidR="00D54C7E" w:rsidRPr="00AC608E" w:rsidRDefault="00D54C7E" w:rsidP="00D54C7E">
            <w:pPr>
              <w:spacing w:before="100" w:after="0"/>
            </w:pPr>
            <w:r>
              <w:rPr>
                <w:lang w:val="ga"/>
              </w:rPr>
              <w:t>Ba cheart do dhlús agus scála méadaithe:</w:t>
            </w:r>
          </w:p>
          <w:p w14:paraId="4DEB83FB" w14:textId="77777777" w:rsidR="00D54C7E" w:rsidRPr="00AC608E" w:rsidRDefault="00D54C7E" w:rsidP="00D54C7E">
            <w:pPr>
              <w:pStyle w:val="ListParagraph"/>
              <w:numPr>
                <w:ilvl w:val="0"/>
                <w:numId w:val="50"/>
              </w:numPr>
              <w:spacing w:before="100" w:after="100"/>
              <w:ind w:left="479"/>
            </w:pPr>
            <w:r>
              <w:rPr>
                <w:lang w:val="ga"/>
              </w:rPr>
              <w:t>rannchuidiú dearfach a dhéanamh ar bhealach comhtháite lena inléite atá limistéar,</w:t>
            </w:r>
          </w:p>
          <w:p w14:paraId="5F3309AD" w14:textId="77777777" w:rsidR="00D54C7E" w:rsidRPr="00AC608E" w:rsidRDefault="00D54C7E" w:rsidP="00D54C7E">
            <w:pPr>
              <w:pStyle w:val="ListParagraph"/>
              <w:numPr>
                <w:ilvl w:val="0"/>
                <w:numId w:val="50"/>
              </w:numPr>
              <w:spacing w:before="100" w:after="100"/>
              <w:ind w:left="479"/>
            </w:pPr>
            <w:r>
              <w:rPr>
                <w:lang w:val="ga"/>
              </w:rPr>
              <w:t>an ról agus an fheidhm atá ag sráideanna agus ag áiteanna a léiriú agus a threisiú agus tréscaoilteacht a fheabhsú.</w:t>
            </w:r>
          </w:p>
        </w:tc>
      </w:tr>
      <w:tr w:rsidR="00D54C7E" w:rsidRPr="00AC608E" w14:paraId="1AD192F2" w14:textId="77777777" w:rsidTr="00D54C7E">
        <w:trPr>
          <w:cantSplit/>
        </w:trPr>
        <w:tc>
          <w:tcPr>
            <w:tcW w:w="319" w:type="pct"/>
            <w:shd w:val="clear" w:color="auto" w:fill="ED7D31" w:themeFill="accent2"/>
            <w:vAlign w:val="center"/>
          </w:tcPr>
          <w:p w14:paraId="5ECAFFED" w14:textId="77777777" w:rsidR="00D54C7E" w:rsidRPr="00B911EC" w:rsidRDefault="00D54C7E" w:rsidP="00D54C7E">
            <w:pPr>
              <w:spacing w:before="100" w:after="100"/>
              <w:contextualSpacing/>
              <w:rPr>
                <w:b/>
                <w:color w:val="FFFFFF" w:themeColor="background1"/>
              </w:rPr>
            </w:pPr>
            <w:r>
              <w:rPr>
                <w:b/>
                <w:bCs/>
                <w:color w:val="FFFFFF" w:themeColor="background1"/>
                <w:lang w:val="ga"/>
              </w:rPr>
              <w:lastRenderedPageBreak/>
              <w:t>3.</w:t>
            </w:r>
          </w:p>
        </w:tc>
        <w:tc>
          <w:tcPr>
            <w:tcW w:w="1195" w:type="pct"/>
            <w:shd w:val="clear" w:color="auto" w:fill="ED7D31" w:themeFill="accent2"/>
            <w:vAlign w:val="center"/>
          </w:tcPr>
          <w:p w14:paraId="2CC905F5" w14:textId="77777777" w:rsidR="00D54C7E" w:rsidRPr="00B911EC" w:rsidRDefault="00D54C7E" w:rsidP="00D54C7E">
            <w:pPr>
              <w:spacing w:before="100" w:after="100"/>
              <w:contextualSpacing/>
              <w:rPr>
                <w:b/>
                <w:color w:val="FFFFFF" w:themeColor="background1"/>
              </w:rPr>
            </w:pPr>
            <w:r>
              <w:rPr>
                <w:b/>
                <w:bCs/>
                <w:color w:val="FFFFFF" w:themeColor="background1"/>
                <w:lang w:val="ga"/>
              </w:rPr>
              <w:t>Leanúnachas agus imfhálú cuí sráideanna agus spásanna a sholáthar</w:t>
            </w:r>
          </w:p>
        </w:tc>
        <w:tc>
          <w:tcPr>
            <w:tcW w:w="3486" w:type="pct"/>
            <w:shd w:val="clear" w:color="auto" w:fill="FBE4D5" w:themeFill="accent2" w:themeFillTint="33"/>
            <w:vAlign w:val="center"/>
          </w:tcPr>
          <w:p w14:paraId="36F66032" w14:textId="77777777" w:rsidR="00D54C7E" w:rsidRPr="00AC608E" w:rsidRDefault="00D54C7E" w:rsidP="00D54C7E">
            <w:pPr>
              <w:spacing w:before="100" w:after="0"/>
            </w:pPr>
            <w:r>
              <w:rPr>
                <w:lang w:val="ga"/>
              </w:rPr>
              <w:t>Ba cheart do dhlús agus scála méadaithe:</w:t>
            </w:r>
          </w:p>
          <w:p w14:paraId="24D52FFD" w14:textId="77777777" w:rsidR="00D54C7E" w:rsidRPr="00AC608E" w:rsidRDefault="00D54C7E" w:rsidP="00D54C7E">
            <w:pPr>
              <w:pStyle w:val="ListParagraph"/>
              <w:numPr>
                <w:ilvl w:val="0"/>
                <w:numId w:val="50"/>
              </w:numPr>
              <w:spacing w:before="100" w:after="100"/>
              <w:ind w:left="479"/>
            </w:pPr>
            <w:r>
              <w:rPr>
                <w:lang w:val="ga"/>
              </w:rPr>
              <w:t>feabhas a chur ar an gcomhthéacs deartha uirbigh do spásanna poiblí agus do phríomhbhealaí tábhachtacha,</w:t>
            </w:r>
          </w:p>
          <w:p w14:paraId="219EBDE0" w14:textId="77777777" w:rsidR="00D54C7E" w:rsidRPr="00AC608E" w:rsidRDefault="00D54C7E" w:rsidP="00D54C7E">
            <w:pPr>
              <w:pStyle w:val="ListParagraph"/>
              <w:numPr>
                <w:ilvl w:val="0"/>
                <w:numId w:val="50"/>
              </w:numPr>
              <w:spacing w:before="100" w:after="100"/>
              <w:ind w:left="479"/>
            </w:pPr>
            <w:r>
              <w:rPr>
                <w:lang w:val="ga"/>
              </w:rPr>
              <w:t>leibhéal cuí imfhálaithe a sholáthar do shráideanna agus do spásanna,</w:t>
            </w:r>
          </w:p>
          <w:p w14:paraId="61E7005B" w14:textId="77777777" w:rsidR="00D54C7E" w:rsidRPr="00AC608E" w:rsidRDefault="00D54C7E" w:rsidP="00D54C7E">
            <w:pPr>
              <w:pStyle w:val="ListParagraph"/>
              <w:numPr>
                <w:ilvl w:val="0"/>
                <w:numId w:val="50"/>
              </w:numPr>
              <w:spacing w:before="100" w:after="100"/>
              <w:ind w:left="479"/>
            </w:pPr>
            <w:r>
              <w:rPr>
                <w:lang w:val="ga"/>
              </w:rPr>
              <w:t>gan cainneoin a chruthú atá de scála iomarcach agus a chuireann isteach ar shráideanna agus ar spásanna,</w:t>
            </w:r>
          </w:p>
          <w:p w14:paraId="760595EC" w14:textId="77777777" w:rsidR="00D54C7E" w:rsidRPr="00AC608E" w:rsidRDefault="00D54C7E" w:rsidP="00D54C7E">
            <w:pPr>
              <w:pStyle w:val="ListParagraph"/>
              <w:numPr>
                <w:ilvl w:val="0"/>
                <w:numId w:val="50"/>
              </w:numPr>
              <w:spacing w:before="100" w:after="100"/>
              <w:ind w:left="479"/>
            </w:pPr>
            <w:r>
              <w:rPr>
                <w:lang w:val="ga"/>
              </w:rPr>
              <w:t>a bheith laistigh de scála daonna, tríd is tríd, agus cóimheas cuí 1:1.5 – 1:3 idir leithead sráide agus airde foirgneamh a sholáthar,</w:t>
            </w:r>
          </w:p>
          <w:p w14:paraId="4F556A08" w14:textId="77777777" w:rsidR="00D54C7E" w:rsidRPr="00AC608E" w:rsidRDefault="00D54C7E" w:rsidP="00D54C7E">
            <w:pPr>
              <w:pStyle w:val="ListParagraph"/>
              <w:numPr>
                <w:ilvl w:val="0"/>
                <w:numId w:val="50"/>
              </w:numPr>
              <w:spacing w:before="100" w:after="100"/>
              <w:ind w:left="479"/>
            </w:pPr>
            <w:r>
              <w:rPr>
                <w:lang w:val="ga"/>
              </w:rPr>
              <w:t>faireachas éighníomhach leordhóthanach agus dóthain doirse, bealaí isteach agus úsáidí gníomhacha a sholáthar chun gníomhaíocht, beochan agus spéis amhairc a ghiniúint ar leibhéal sráide.</w:t>
            </w:r>
          </w:p>
        </w:tc>
      </w:tr>
      <w:tr w:rsidR="00D54C7E" w:rsidRPr="00AC608E" w14:paraId="6ADE0999" w14:textId="77777777" w:rsidTr="00D54C7E">
        <w:trPr>
          <w:cantSplit/>
        </w:trPr>
        <w:tc>
          <w:tcPr>
            <w:tcW w:w="319" w:type="pct"/>
            <w:shd w:val="clear" w:color="auto" w:fill="ED7D31" w:themeFill="accent2"/>
            <w:vAlign w:val="center"/>
          </w:tcPr>
          <w:p w14:paraId="74FEFFD0" w14:textId="77777777" w:rsidR="00D54C7E" w:rsidRPr="00B911EC" w:rsidRDefault="00D54C7E" w:rsidP="00D54C7E">
            <w:pPr>
              <w:spacing w:before="100" w:after="100"/>
              <w:contextualSpacing/>
              <w:rPr>
                <w:b/>
                <w:color w:val="FFFFFF" w:themeColor="background1"/>
              </w:rPr>
            </w:pPr>
            <w:r>
              <w:rPr>
                <w:b/>
                <w:bCs/>
                <w:color w:val="FFFFFF" w:themeColor="background1"/>
                <w:lang w:val="ga"/>
              </w:rPr>
              <w:t>4.</w:t>
            </w:r>
          </w:p>
        </w:tc>
        <w:tc>
          <w:tcPr>
            <w:tcW w:w="1195" w:type="pct"/>
            <w:shd w:val="clear" w:color="auto" w:fill="ED7D31" w:themeFill="accent2"/>
            <w:vAlign w:val="center"/>
          </w:tcPr>
          <w:p w14:paraId="75A8CDB6" w14:textId="77777777" w:rsidR="00D54C7E" w:rsidRPr="00B911EC" w:rsidRDefault="00D54C7E" w:rsidP="00D54C7E">
            <w:pPr>
              <w:spacing w:before="100" w:after="100"/>
              <w:contextualSpacing/>
              <w:rPr>
                <w:b/>
                <w:color w:val="FFFFFF" w:themeColor="background1"/>
              </w:rPr>
            </w:pPr>
            <w:r>
              <w:rPr>
                <w:b/>
                <w:bCs/>
                <w:color w:val="FFFFFF" w:themeColor="background1"/>
                <w:lang w:val="ga"/>
              </w:rPr>
              <w:t>Spásanna poiblí agus pobail atá gníomhach, dea-nasctha agus ar ardchaighdeán a sholáthar</w:t>
            </w:r>
          </w:p>
        </w:tc>
        <w:tc>
          <w:tcPr>
            <w:tcW w:w="3486" w:type="pct"/>
            <w:shd w:val="clear" w:color="auto" w:fill="F7CAAC" w:themeFill="accent2" w:themeFillTint="66"/>
            <w:vAlign w:val="center"/>
          </w:tcPr>
          <w:p w14:paraId="67E8C8C2" w14:textId="77777777" w:rsidR="00D54C7E" w:rsidRPr="00AC608E" w:rsidRDefault="00D54C7E" w:rsidP="00D54C7E">
            <w:pPr>
              <w:spacing w:before="100" w:after="100"/>
            </w:pPr>
            <w:r>
              <w:rPr>
                <w:lang w:val="ga"/>
              </w:rPr>
              <w:t>Ba cheart do dhlús agus scála méadaithe:</w:t>
            </w:r>
          </w:p>
          <w:p w14:paraId="686AAE3D" w14:textId="77777777" w:rsidR="00D54C7E" w:rsidRPr="00AC608E" w:rsidRDefault="00D54C7E" w:rsidP="00D54C7E">
            <w:pPr>
              <w:pStyle w:val="ListParagraph"/>
              <w:numPr>
                <w:ilvl w:val="0"/>
                <w:numId w:val="50"/>
              </w:numPr>
              <w:spacing w:before="100" w:after="100"/>
              <w:ind w:left="479"/>
            </w:pPr>
            <w:r>
              <w:rPr>
                <w:lang w:val="ga"/>
              </w:rPr>
              <w:t>comhtháthú isteach sa ríocht phoiblí agus feabhas a chur uirthi, agus tús áite a thabhairt do choisithe, do rothaithe agus don iompar poiblí,</w:t>
            </w:r>
          </w:p>
          <w:p w14:paraId="5FAB4C59" w14:textId="77777777" w:rsidR="00D54C7E" w:rsidRPr="00AC608E" w:rsidRDefault="00D54C7E" w:rsidP="00D54C7E">
            <w:pPr>
              <w:pStyle w:val="ListParagraph"/>
              <w:numPr>
                <w:ilvl w:val="0"/>
                <w:numId w:val="50"/>
              </w:numPr>
              <w:spacing w:before="100" w:after="100"/>
              <w:ind w:left="479"/>
            </w:pPr>
            <w:r>
              <w:rPr>
                <w:lang w:val="ga"/>
              </w:rPr>
              <w:t>a bheith scálaithe agus scartha go cuí chun imfhálú/nochtadh cuí a sholáthar do spásanna poiblí agus pobail, go háirithe do chlóis chónaithe,</w:t>
            </w:r>
          </w:p>
          <w:p w14:paraId="499CEBA4" w14:textId="77777777" w:rsidR="00D54C7E" w:rsidRPr="00AC608E" w:rsidRDefault="00D54C7E" w:rsidP="00D54C7E">
            <w:pPr>
              <w:pStyle w:val="ListParagraph"/>
              <w:numPr>
                <w:ilvl w:val="0"/>
                <w:numId w:val="50"/>
              </w:numPr>
              <w:spacing w:before="100" w:after="100"/>
              <w:ind w:left="479"/>
            </w:pPr>
            <w:r>
              <w:rPr>
                <w:lang w:val="ga"/>
              </w:rPr>
              <w:t>a chinntiú go bhfaigheann spásanna poiblí agus limistéir phobail dóthain solas gréine agus solas lae i rith na bliana chun a chinntiú go bhfuil siad inúsáidte agus gur féidir leo tacú le háineas lasmuigh, le taitneamhachtaí agus le gníomhaíochtaí eile – féach Aguisín 16,</w:t>
            </w:r>
          </w:p>
          <w:p w14:paraId="2408CF57" w14:textId="77777777" w:rsidR="00D54C7E" w:rsidRPr="00AC608E" w:rsidRDefault="00D54C7E" w:rsidP="00D54C7E">
            <w:pPr>
              <w:pStyle w:val="ListParagraph"/>
              <w:numPr>
                <w:ilvl w:val="0"/>
                <w:numId w:val="50"/>
              </w:numPr>
              <w:spacing w:before="100" w:after="100"/>
              <w:ind w:left="479"/>
            </w:pPr>
            <w:r>
              <w:rPr>
                <w:lang w:val="ga"/>
              </w:rPr>
              <w:t>a chinntiú nach gcuirtear as d’úsáid an bhloic imlíne agus go n-úsáidtear é mar thíopeolaíocht thábhachtach inar féidir clóis a bheith ann le haghaidh forbairt chónaithe,</w:t>
            </w:r>
          </w:p>
          <w:p w14:paraId="01071181" w14:textId="77777777" w:rsidR="00D54C7E" w:rsidRPr="00AC608E" w:rsidRDefault="00D54C7E" w:rsidP="00D54C7E">
            <w:pPr>
              <w:pStyle w:val="ListParagraph"/>
              <w:numPr>
                <w:ilvl w:val="0"/>
                <w:numId w:val="50"/>
              </w:numPr>
              <w:spacing w:before="100" w:after="100"/>
              <w:ind w:left="479"/>
            </w:pPr>
            <w:r>
              <w:rPr>
                <w:lang w:val="ga"/>
              </w:rPr>
              <w:t>a chinntiú go seachnaítear agus/nó go maolaítear éifeachtaí diúltacha mionaeráideacha féideartha (go háirithe tionchair ghaoithe),</w:t>
            </w:r>
          </w:p>
          <w:p w14:paraId="07372DA0" w14:textId="77777777" w:rsidR="00D54C7E" w:rsidRPr="00AC608E" w:rsidRDefault="00D54C7E" w:rsidP="00D54C7E">
            <w:pPr>
              <w:pStyle w:val="ListParagraph"/>
              <w:numPr>
                <w:ilvl w:val="0"/>
                <w:numId w:val="50"/>
              </w:numPr>
              <w:spacing w:before="100" w:after="100"/>
              <w:ind w:left="479"/>
            </w:pPr>
            <w:r>
              <w:rPr>
                <w:lang w:val="ga"/>
              </w:rPr>
              <w:t>sráideanna agus spásanna atá fabhrach do dhaoine a sholáthar agus tús áite a thabhairt d’inrochtaineacht sráide do dhaoine a bhfuil míchumas orthu.</w:t>
            </w:r>
          </w:p>
        </w:tc>
      </w:tr>
      <w:tr w:rsidR="00D54C7E" w:rsidRPr="00AC608E" w14:paraId="406AFB35" w14:textId="77777777" w:rsidTr="00D54C7E">
        <w:trPr>
          <w:cantSplit/>
        </w:trPr>
        <w:tc>
          <w:tcPr>
            <w:tcW w:w="319" w:type="pct"/>
            <w:shd w:val="clear" w:color="auto" w:fill="ED7D31" w:themeFill="accent2"/>
            <w:vAlign w:val="center"/>
          </w:tcPr>
          <w:p w14:paraId="632319F2" w14:textId="77777777" w:rsidR="00D54C7E" w:rsidRPr="00B911EC" w:rsidRDefault="00D54C7E" w:rsidP="00D54C7E">
            <w:pPr>
              <w:spacing w:before="100" w:after="100"/>
              <w:contextualSpacing/>
              <w:rPr>
                <w:b/>
                <w:color w:val="FFFFFF" w:themeColor="background1"/>
              </w:rPr>
            </w:pPr>
            <w:r>
              <w:rPr>
                <w:b/>
                <w:bCs/>
                <w:color w:val="FFFFFF" w:themeColor="background1"/>
                <w:lang w:val="ga"/>
              </w:rPr>
              <w:lastRenderedPageBreak/>
              <w:t>5.</w:t>
            </w:r>
          </w:p>
        </w:tc>
        <w:tc>
          <w:tcPr>
            <w:tcW w:w="1195" w:type="pct"/>
            <w:shd w:val="clear" w:color="auto" w:fill="ED7D31" w:themeFill="accent2"/>
            <w:vAlign w:val="center"/>
          </w:tcPr>
          <w:p w14:paraId="54A73599" w14:textId="77777777" w:rsidR="00D54C7E" w:rsidRPr="00B911EC" w:rsidRDefault="00D54C7E" w:rsidP="00D54C7E">
            <w:pPr>
              <w:spacing w:before="100" w:after="100"/>
              <w:contextualSpacing/>
              <w:rPr>
                <w:b/>
                <w:color w:val="FFFFFF" w:themeColor="background1"/>
              </w:rPr>
            </w:pPr>
            <w:r>
              <w:rPr>
                <w:b/>
                <w:bCs/>
                <w:color w:val="FFFFFF" w:themeColor="background1"/>
                <w:lang w:val="ga"/>
              </w:rPr>
              <w:t>Spásanna príobháideacha ardchaighdeáin, tarraingteacha agus inúsáidte a sholáthar</w:t>
            </w:r>
          </w:p>
        </w:tc>
        <w:tc>
          <w:tcPr>
            <w:tcW w:w="3486" w:type="pct"/>
            <w:shd w:val="clear" w:color="auto" w:fill="FBE4D5" w:themeFill="accent2" w:themeFillTint="33"/>
            <w:vAlign w:val="center"/>
          </w:tcPr>
          <w:p w14:paraId="2DC022DF" w14:textId="77777777" w:rsidR="00D54C7E" w:rsidRPr="00AC608E" w:rsidRDefault="00D54C7E" w:rsidP="00D54C7E">
            <w:pPr>
              <w:spacing w:before="100" w:after="100"/>
            </w:pPr>
            <w:r>
              <w:rPr>
                <w:lang w:val="ga"/>
              </w:rPr>
              <w:t>Ba cheart do dhlús agus scála méadaithe:</w:t>
            </w:r>
          </w:p>
          <w:p w14:paraId="3F069B41" w14:textId="77777777" w:rsidR="00D54C7E" w:rsidRPr="00AC608E" w:rsidRDefault="00D54C7E" w:rsidP="00D54C7E">
            <w:pPr>
              <w:pStyle w:val="ListParagraph"/>
              <w:numPr>
                <w:ilvl w:val="0"/>
                <w:numId w:val="50"/>
              </w:numPr>
              <w:spacing w:before="100" w:after="100"/>
              <w:ind w:left="479"/>
            </w:pPr>
            <w:r>
              <w:rPr>
                <w:lang w:val="ga"/>
              </w:rPr>
              <w:t>gan cur as do sholáthar spáis phríobháidigh ardchaighdeáin lasmuigh,</w:t>
            </w:r>
          </w:p>
          <w:p w14:paraId="7B7EE912" w14:textId="77777777" w:rsidR="00D54C7E" w:rsidRPr="00AC608E" w:rsidRDefault="00D54C7E" w:rsidP="00D54C7E">
            <w:pPr>
              <w:pStyle w:val="ListParagraph"/>
              <w:numPr>
                <w:ilvl w:val="0"/>
                <w:numId w:val="50"/>
              </w:numPr>
              <w:spacing w:before="100" w:after="100"/>
              <w:ind w:left="479"/>
            </w:pPr>
            <w:r>
              <w:rPr>
                <w:lang w:val="ga"/>
              </w:rPr>
              <w:t>a chinntiú gur spás inúsáidte, sábháilte, inrochtana agus tarraingteach é spás príobháideach,</w:t>
            </w:r>
          </w:p>
          <w:p w14:paraId="4EC05D49" w14:textId="77777777" w:rsidR="00D54C7E" w:rsidRPr="00AC608E" w:rsidRDefault="00D54C7E" w:rsidP="00D54C7E">
            <w:pPr>
              <w:pStyle w:val="ListParagraph"/>
              <w:numPr>
                <w:ilvl w:val="0"/>
                <w:numId w:val="50"/>
              </w:numPr>
              <w:spacing w:before="100" w:after="100"/>
              <w:ind w:left="479"/>
            </w:pPr>
            <w:r>
              <w:rPr>
                <w:lang w:val="ga"/>
              </w:rPr>
              <w:t>a chinntiú go bhfaigheann fuinneoga aonad cónaithe leibhéil réasúnacha solais nádúrtha, go háirithe fuinneoga aonad cónaithe atá suite laistigh de chlóis – féach Aguisín 16,</w:t>
            </w:r>
          </w:p>
          <w:p w14:paraId="44C79C33" w14:textId="77777777" w:rsidR="00D54C7E" w:rsidRPr="00AC608E" w:rsidRDefault="00D54C7E" w:rsidP="00D54C7E">
            <w:pPr>
              <w:pStyle w:val="ListParagraph"/>
              <w:numPr>
                <w:ilvl w:val="0"/>
                <w:numId w:val="50"/>
              </w:numPr>
              <w:spacing w:before="100" w:after="100"/>
              <w:ind w:left="479"/>
            </w:pPr>
            <w:r>
              <w:rPr>
                <w:lang w:val="ga"/>
              </w:rPr>
              <w:t>measúnú a dhéanamh ar na héifeachtaí mionaeráideacha atá ann chun tionchair dhiúltacha a mhaolú agus a sheachaint,</w:t>
            </w:r>
          </w:p>
          <w:p w14:paraId="38C032D6" w14:textId="77777777" w:rsidR="00D54C7E" w:rsidRPr="00AC608E" w:rsidRDefault="00D54C7E" w:rsidP="00D54C7E">
            <w:pPr>
              <w:pStyle w:val="ListParagraph"/>
              <w:numPr>
                <w:ilvl w:val="0"/>
                <w:numId w:val="50"/>
              </w:numPr>
              <w:spacing w:before="100" w:after="100"/>
              <w:ind w:left="479"/>
              <w:rPr>
                <w:color w:val="000000"/>
              </w:rPr>
            </w:pPr>
            <w:r>
              <w:rPr>
                <w:lang w:val="ga"/>
              </w:rPr>
              <w:t>leibhéil réasúnacha radhairc amach agus phríobháideachta a choinneáil i bhforbairtí cónaithe agus i bhforbairtí úsáide measctha.</w:t>
            </w:r>
          </w:p>
        </w:tc>
      </w:tr>
      <w:tr w:rsidR="00D54C7E" w:rsidRPr="00AC608E" w14:paraId="5AF6667F" w14:textId="77777777" w:rsidTr="00D54C7E">
        <w:trPr>
          <w:cantSplit/>
        </w:trPr>
        <w:tc>
          <w:tcPr>
            <w:tcW w:w="319" w:type="pct"/>
            <w:shd w:val="clear" w:color="auto" w:fill="ED7D31" w:themeFill="accent2"/>
            <w:vAlign w:val="center"/>
          </w:tcPr>
          <w:p w14:paraId="6333F452" w14:textId="77777777" w:rsidR="00D54C7E" w:rsidRPr="00B911EC" w:rsidRDefault="00D54C7E" w:rsidP="00D54C7E">
            <w:pPr>
              <w:spacing w:before="100" w:after="100"/>
              <w:contextualSpacing/>
              <w:rPr>
                <w:b/>
                <w:color w:val="FFFFFF" w:themeColor="background1"/>
              </w:rPr>
            </w:pPr>
            <w:r>
              <w:rPr>
                <w:b/>
                <w:bCs/>
                <w:color w:val="FFFFFF" w:themeColor="background1"/>
                <w:lang w:val="ga"/>
              </w:rPr>
              <w:t>6</w:t>
            </w:r>
          </w:p>
        </w:tc>
        <w:tc>
          <w:tcPr>
            <w:tcW w:w="1195" w:type="pct"/>
            <w:shd w:val="clear" w:color="auto" w:fill="ED7D31" w:themeFill="accent2"/>
            <w:vAlign w:val="center"/>
          </w:tcPr>
          <w:p w14:paraId="5B30E659" w14:textId="77777777" w:rsidR="00D54C7E" w:rsidRPr="00B911EC" w:rsidRDefault="00D54C7E" w:rsidP="00D54C7E">
            <w:pPr>
              <w:spacing w:before="100" w:after="100"/>
              <w:contextualSpacing/>
              <w:rPr>
                <w:b/>
                <w:color w:val="FFFFFF" w:themeColor="background1"/>
              </w:rPr>
            </w:pPr>
            <w:r>
              <w:rPr>
                <w:b/>
                <w:bCs/>
                <w:color w:val="FFFFFF" w:themeColor="background1"/>
                <w:lang w:val="ga"/>
              </w:rPr>
              <w:t>Meascán úsáidí agus éagsúlacht gníomhaíochtaí a chur chun cinn</w:t>
            </w:r>
          </w:p>
        </w:tc>
        <w:tc>
          <w:tcPr>
            <w:tcW w:w="3486" w:type="pct"/>
            <w:shd w:val="clear" w:color="auto" w:fill="F7CAAC" w:themeFill="accent2" w:themeFillTint="66"/>
            <w:vAlign w:val="center"/>
          </w:tcPr>
          <w:p w14:paraId="7E01C822" w14:textId="77777777" w:rsidR="00D54C7E" w:rsidRPr="00AC608E" w:rsidRDefault="00D54C7E" w:rsidP="00D54C7E">
            <w:pPr>
              <w:spacing w:before="100" w:after="100"/>
            </w:pPr>
            <w:r>
              <w:rPr>
                <w:lang w:val="ga"/>
              </w:rPr>
              <w:t>Ba cheart do dhlús agus scála méadaithe:</w:t>
            </w:r>
          </w:p>
          <w:p w14:paraId="2567BE75" w14:textId="77777777" w:rsidR="00D54C7E" w:rsidRPr="00AC608E" w:rsidRDefault="00D54C7E" w:rsidP="00D54C7E">
            <w:pPr>
              <w:pStyle w:val="ListParagraph"/>
              <w:numPr>
                <w:ilvl w:val="0"/>
                <w:numId w:val="50"/>
              </w:numPr>
              <w:spacing w:before="100" w:after="100"/>
              <w:ind w:left="479"/>
            </w:pPr>
            <w:r>
              <w:rPr>
                <w:lang w:val="ga"/>
              </w:rPr>
              <w:t>soláthar forbartha úsáide measctha a chur chun cinn, lena n-áirítear forbairt tithíochta, tráchtála agus fostaíochta, mar aon le bonneagar sóisialta agus pobail,</w:t>
            </w:r>
          </w:p>
          <w:p w14:paraId="18025CF5" w14:textId="77777777" w:rsidR="00D54C7E" w:rsidRPr="00AC608E" w:rsidRDefault="00D54C7E" w:rsidP="00D54C7E">
            <w:pPr>
              <w:pStyle w:val="ListParagraph"/>
              <w:numPr>
                <w:ilvl w:val="0"/>
                <w:numId w:val="50"/>
              </w:numPr>
              <w:spacing w:before="100" w:after="100"/>
              <w:ind w:left="479"/>
            </w:pPr>
            <w:r>
              <w:rPr>
                <w:lang w:val="ga"/>
              </w:rPr>
              <w:t>rannchuidiú go dearfach le ‘comharsanacht uirbeach inbhuanaithe’ a chruthú,</w:t>
            </w:r>
          </w:p>
          <w:p w14:paraId="2DB4DD4D" w14:textId="77777777" w:rsidR="00D54C7E" w:rsidRPr="00AC608E" w:rsidRDefault="00D54C7E" w:rsidP="00D54C7E">
            <w:pPr>
              <w:pStyle w:val="ListParagraph"/>
              <w:numPr>
                <w:ilvl w:val="0"/>
                <w:numId w:val="50"/>
              </w:numPr>
              <w:spacing w:before="100" w:after="100"/>
              <w:ind w:left="479"/>
            </w:pPr>
            <w:r>
              <w:rPr>
                <w:lang w:val="ga"/>
              </w:rPr>
              <w:t>meascán tíopeolaíochtaí foirgneamh agus teaghaisí a chur ar áireamh sa chomharsanacht,</w:t>
            </w:r>
          </w:p>
          <w:p w14:paraId="0E9A9297" w14:textId="77777777" w:rsidR="00D54C7E" w:rsidRPr="00AC608E" w:rsidRDefault="00D54C7E" w:rsidP="00D54C7E">
            <w:pPr>
              <w:pStyle w:val="ListParagraph"/>
              <w:numPr>
                <w:ilvl w:val="0"/>
                <w:numId w:val="50"/>
              </w:numPr>
              <w:spacing w:before="100" w:after="100"/>
              <w:ind w:left="479"/>
            </w:pPr>
            <w:r>
              <w:rPr>
                <w:lang w:val="ga"/>
              </w:rPr>
              <w:t>socrú a dhéanamh d’fhorbairt chónaithe, ina mbeidh raon tíopeolaíochtaí tithíochta atá oiriúnach do na céimeanna difriúla den timthriall saoil.</w:t>
            </w:r>
          </w:p>
        </w:tc>
      </w:tr>
      <w:tr w:rsidR="00D54C7E" w:rsidRPr="00AC608E" w14:paraId="264B6031" w14:textId="77777777" w:rsidTr="00D54C7E">
        <w:trPr>
          <w:cantSplit/>
        </w:trPr>
        <w:tc>
          <w:tcPr>
            <w:tcW w:w="319" w:type="pct"/>
            <w:shd w:val="clear" w:color="auto" w:fill="ED7D31" w:themeFill="accent2"/>
            <w:vAlign w:val="center"/>
          </w:tcPr>
          <w:p w14:paraId="39C70674" w14:textId="77777777" w:rsidR="00D54C7E" w:rsidRPr="00B911EC" w:rsidRDefault="00D54C7E" w:rsidP="00D54C7E">
            <w:pPr>
              <w:spacing w:before="100" w:after="100"/>
              <w:contextualSpacing/>
              <w:rPr>
                <w:b/>
                <w:color w:val="FFFFFF" w:themeColor="background1"/>
              </w:rPr>
            </w:pPr>
            <w:r>
              <w:rPr>
                <w:b/>
                <w:bCs/>
                <w:color w:val="FFFFFF" w:themeColor="background1"/>
                <w:lang w:val="ga"/>
              </w:rPr>
              <w:lastRenderedPageBreak/>
              <w:t>7</w:t>
            </w:r>
          </w:p>
        </w:tc>
        <w:tc>
          <w:tcPr>
            <w:tcW w:w="1195" w:type="pct"/>
            <w:shd w:val="clear" w:color="auto" w:fill="ED7D31" w:themeFill="accent2"/>
            <w:vAlign w:val="center"/>
          </w:tcPr>
          <w:p w14:paraId="234F74B2" w14:textId="77777777" w:rsidR="00D54C7E" w:rsidRPr="00B911EC" w:rsidRDefault="00D54C7E" w:rsidP="00D54C7E">
            <w:pPr>
              <w:spacing w:before="100" w:after="100"/>
              <w:contextualSpacing/>
              <w:rPr>
                <w:b/>
                <w:color w:val="FFFFFF" w:themeColor="background1"/>
              </w:rPr>
            </w:pPr>
            <w:r>
              <w:rPr>
                <w:b/>
                <w:bCs/>
                <w:color w:val="FFFFFF" w:themeColor="background1"/>
                <w:lang w:val="ga"/>
              </w:rPr>
              <w:t>Foirgnimh ardchaighdeáin atá inbhuanaithe ó thaobh an chomhshaoil de a chinntiú</w:t>
            </w:r>
          </w:p>
        </w:tc>
        <w:tc>
          <w:tcPr>
            <w:tcW w:w="3486" w:type="pct"/>
            <w:shd w:val="clear" w:color="auto" w:fill="FBE4D5" w:themeFill="accent2" w:themeFillTint="33"/>
            <w:vAlign w:val="center"/>
          </w:tcPr>
          <w:p w14:paraId="3A3CA15D" w14:textId="77777777" w:rsidR="00D54C7E" w:rsidRPr="00AC608E" w:rsidRDefault="00D54C7E" w:rsidP="00D54C7E">
            <w:pPr>
              <w:spacing w:before="100" w:after="100"/>
              <w:contextualSpacing/>
            </w:pPr>
            <w:r>
              <w:rPr>
                <w:lang w:val="ga"/>
              </w:rPr>
              <w:t>Ba cheart do dhlús agus scála méadaithe:</w:t>
            </w:r>
          </w:p>
          <w:p w14:paraId="43073850" w14:textId="77777777" w:rsidR="00D54C7E" w:rsidRPr="00AC608E" w:rsidRDefault="00D54C7E" w:rsidP="00D54C7E">
            <w:pPr>
              <w:pStyle w:val="ListParagraph"/>
              <w:numPr>
                <w:ilvl w:val="0"/>
                <w:numId w:val="50"/>
              </w:numPr>
              <w:spacing w:before="100" w:after="100"/>
              <w:ind w:left="479"/>
            </w:pPr>
            <w:r>
              <w:rPr>
                <w:lang w:val="ga"/>
              </w:rPr>
              <w:t>a bheith modhnaithe agus treoshuite go cúramach ionas go n-uasmhéadófar rochtain ar sholas nádúrtha an lae, aeráil, príobháideacht, torann agus radhairc ar mhaithe le scáthú agus cailliúint solais a íoslaghdú – féach Aguisín 16,</w:t>
            </w:r>
          </w:p>
          <w:p w14:paraId="07083280" w14:textId="77777777" w:rsidR="00D54C7E" w:rsidRPr="00AC608E" w:rsidRDefault="00D54C7E" w:rsidP="00D54C7E">
            <w:pPr>
              <w:pStyle w:val="ListParagraph"/>
              <w:numPr>
                <w:ilvl w:val="0"/>
                <w:numId w:val="50"/>
              </w:numPr>
              <w:spacing w:before="100" w:after="100"/>
              <w:ind w:left="479"/>
            </w:pPr>
            <w:r>
              <w:rPr>
                <w:lang w:val="ga"/>
              </w:rPr>
              <w:t>gan cur as don chumas atá ag foirgnimh atá ann cheana nó atá beartaithe agus ag foirgnimh in aice láimhe gnóthachan gréine éighníomhach a bhaint amach,</w:t>
            </w:r>
          </w:p>
          <w:p w14:paraId="60861F61" w14:textId="77777777" w:rsidR="00D54C7E" w:rsidRPr="00AC608E" w:rsidRDefault="00D54C7E" w:rsidP="00D54C7E">
            <w:pPr>
              <w:pStyle w:val="ListParagraph"/>
              <w:numPr>
                <w:ilvl w:val="0"/>
                <w:numId w:val="50"/>
              </w:numPr>
              <w:spacing w:before="100" w:after="100"/>
              <w:ind w:left="479"/>
            </w:pPr>
            <w:r>
              <w:rPr>
                <w:lang w:val="ga"/>
              </w:rPr>
              <w:t>méid áirithe inoiriúnaitheachta fisiciúla foirgnimh a chinntiú, mar aon le solúbthacht inmheánach ó thaobh deartha agus leagan amach de,</w:t>
            </w:r>
          </w:p>
          <w:p w14:paraId="146EC600" w14:textId="77777777" w:rsidR="00D54C7E" w:rsidRPr="00AC608E" w:rsidRDefault="00D54C7E" w:rsidP="00D54C7E">
            <w:pPr>
              <w:pStyle w:val="ListParagraph"/>
              <w:numPr>
                <w:ilvl w:val="0"/>
                <w:numId w:val="50"/>
              </w:numPr>
              <w:spacing w:before="100" w:after="100"/>
              <w:ind w:left="479"/>
            </w:pPr>
            <w:r>
              <w:rPr>
                <w:lang w:val="ga"/>
              </w:rPr>
              <w:t>a chinntiú go n-íoslaghdófar scála an ghléasra ar leibhéal an dín agus go mbeidh bailchríoch nó sciathadh oiriúnach air ionas go mbeidh sé discréideach agus neamhfheiceálach,</w:t>
            </w:r>
          </w:p>
          <w:p w14:paraId="78AEA7D7" w14:textId="77777777" w:rsidR="00D54C7E" w:rsidRPr="00AC608E" w:rsidRDefault="00D54C7E" w:rsidP="00D54C7E">
            <w:pPr>
              <w:pStyle w:val="ListParagraph"/>
              <w:numPr>
                <w:ilvl w:val="0"/>
                <w:numId w:val="50"/>
              </w:numPr>
              <w:spacing w:before="100" w:after="100"/>
              <w:ind w:left="479"/>
            </w:pPr>
            <w:r>
              <w:rPr>
                <w:lang w:val="ga"/>
              </w:rPr>
              <w:t>an líon tithe a bhfuil déthreoíocht acu a uasmhéadú, chun gnóthachan gréine éighníomhach a bharrfheabhsú agus tras-aeráil a bhaint amach, agus ar mhaithe le dea-éadanas sráide,</w:t>
            </w:r>
          </w:p>
          <w:p w14:paraId="5F69EBFF" w14:textId="77777777" w:rsidR="00D54C7E" w:rsidRPr="00AC608E" w:rsidRDefault="00D54C7E" w:rsidP="00D54C7E">
            <w:pPr>
              <w:pStyle w:val="ListParagraph"/>
              <w:numPr>
                <w:ilvl w:val="0"/>
                <w:numId w:val="50"/>
              </w:numPr>
              <w:spacing w:before="100" w:after="100"/>
              <w:ind w:left="479"/>
            </w:pPr>
            <w:r>
              <w:rPr>
                <w:lang w:val="ga"/>
              </w:rPr>
              <w:t>a bheith tógtha trí leas a bhaint as na hábhair den chaighdeán is airde agus as modheolaíochtaí láidre tógála,</w:t>
            </w:r>
          </w:p>
          <w:p w14:paraId="7D8F9071" w14:textId="77777777" w:rsidR="00D54C7E" w:rsidRPr="00AC608E" w:rsidRDefault="00D54C7E" w:rsidP="00D54C7E">
            <w:pPr>
              <w:pStyle w:val="ListParagraph"/>
              <w:numPr>
                <w:ilvl w:val="0"/>
                <w:numId w:val="50"/>
              </w:numPr>
              <w:spacing w:before="100" w:after="100"/>
              <w:ind w:left="479"/>
            </w:pPr>
            <w:r>
              <w:rPr>
                <w:lang w:val="ga"/>
              </w:rPr>
              <w:t>teicneolaíochtaí inbhuanaithe cuí a chur san áireamh, a bheith fuinneamhéifeachtúil agus a bheith athléimneach in aghaidh an athraithe aeráide,</w:t>
            </w:r>
          </w:p>
          <w:p w14:paraId="07A53418" w14:textId="77777777" w:rsidR="00D54C7E" w:rsidRPr="00802B28" w:rsidRDefault="00D54C7E" w:rsidP="00D54C7E">
            <w:pPr>
              <w:pStyle w:val="ListParagraph"/>
              <w:numPr>
                <w:ilvl w:val="0"/>
                <w:numId w:val="50"/>
              </w:numPr>
              <w:spacing w:before="100" w:after="100"/>
              <w:ind w:left="479"/>
              <w:rPr>
                <w:lang w:val="ga"/>
              </w:rPr>
            </w:pPr>
            <w:r>
              <w:rPr>
                <w:lang w:val="ga"/>
              </w:rPr>
              <w:t>cineálacha cuí cainníochtúla cur chuige a chur i bhfeidhm i leith measúnú a dhéanamh ar thograí le haghaidh shoilsiú an lae agus shoilsiú na gréine. In imthosca eisceachtúla, féadfar réitigh chúiteacha dheartha a cheadú i gcás nach mbeifear in ann ceanglais ó thaobh shoilsiú na gréine agus shoilsiú an lae de a chomhlíonadh i gcomhthéacs láithreáin ar leith (Féach Aguisín 16),</w:t>
            </w:r>
          </w:p>
          <w:p w14:paraId="67CC25B4" w14:textId="77777777" w:rsidR="00D54C7E" w:rsidRPr="00802B28" w:rsidRDefault="00D54C7E" w:rsidP="00D54C7E">
            <w:pPr>
              <w:pStyle w:val="ListParagraph"/>
              <w:numPr>
                <w:ilvl w:val="0"/>
                <w:numId w:val="50"/>
              </w:numPr>
              <w:spacing w:before="100" w:after="100"/>
              <w:ind w:left="479"/>
              <w:rPr>
                <w:lang w:val="ga"/>
              </w:rPr>
            </w:pPr>
            <w:r>
              <w:rPr>
                <w:lang w:val="ga"/>
              </w:rPr>
              <w:t>Straitéis Chomhtháite Bainistíochta Uisce Dromchla a chur san áireamh chun a chinntiú go mbeidh an bonneagar uisce dromchla poiblí agus na réitigh dhúlrabhunaithe SuDS is gá i bhfeidhm – féach Aguisín 13,</w:t>
            </w:r>
          </w:p>
          <w:p w14:paraId="1DCF51F2" w14:textId="77777777" w:rsidR="00D54C7E" w:rsidRPr="00802B28" w:rsidRDefault="00D54C7E" w:rsidP="00D54C7E">
            <w:pPr>
              <w:pStyle w:val="ListParagraph"/>
              <w:numPr>
                <w:ilvl w:val="0"/>
                <w:numId w:val="50"/>
              </w:numPr>
              <w:spacing w:before="100" w:after="100"/>
              <w:ind w:left="479"/>
              <w:rPr>
                <w:color w:val="000000"/>
                <w:lang w:val="ga"/>
              </w:rPr>
            </w:pPr>
            <w:r>
              <w:rPr>
                <w:lang w:val="ga"/>
              </w:rPr>
              <w:t>measúnacht riosca tuilte a chur ar áireamh – féach Imleabhar 7 den Mheasúnacht Straitéiseach Riosca Tuilte.</w:t>
            </w:r>
          </w:p>
          <w:p w14:paraId="35876571" w14:textId="77777777" w:rsidR="00D54C7E" w:rsidRPr="003659BC" w:rsidRDefault="00D54C7E" w:rsidP="00D54C7E">
            <w:pPr>
              <w:pStyle w:val="ListParagraph"/>
              <w:numPr>
                <w:ilvl w:val="0"/>
                <w:numId w:val="50"/>
              </w:numPr>
              <w:spacing w:before="100" w:after="100"/>
              <w:ind w:left="479"/>
              <w:rPr>
                <w:color w:val="000000"/>
              </w:rPr>
            </w:pPr>
            <w:r>
              <w:rPr>
                <w:lang w:val="ga"/>
              </w:rPr>
              <w:lastRenderedPageBreak/>
              <w:t>measúnacht ar thionchair fuinnimh chorpraithe a chur ar áireamh – féach Rannán 15.7.1.</w:t>
            </w:r>
          </w:p>
        </w:tc>
      </w:tr>
      <w:tr w:rsidR="00D54C7E" w:rsidRPr="00AC608E" w14:paraId="56E1BA9B" w14:textId="77777777" w:rsidTr="00D54C7E">
        <w:trPr>
          <w:cantSplit/>
        </w:trPr>
        <w:tc>
          <w:tcPr>
            <w:tcW w:w="319" w:type="pct"/>
            <w:shd w:val="clear" w:color="auto" w:fill="ED7D31" w:themeFill="accent2"/>
            <w:vAlign w:val="center"/>
          </w:tcPr>
          <w:p w14:paraId="34B5FDDC" w14:textId="77777777" w:rsidR="00D54C7E" w:rsidRPr="00B911EC" w:rsidRDefault="00D54C7E" w:rsidP="00D54C7E">
            <w:pPr>
              <w:spacing w:before="100" w:after="100"/>
              <w:contextualSpacing/>
              <w:rPr>
                <w:b/>
                <w:color w:val="FFFFFF" w:themeColor="background1"/>
              </w:rPr>
            </w:pPr>
            <w:r>
              <w:rPr>
                <w:b/>
                <w:bCs/>
                <w:color w:val="FFFFFF" w:themeColor="background1"/>
                <w:lang w:val="ga"/>
              </w:rPr>
              <w:lastRenderedPageBreak/>
              <w:t>8</w:t>
            </w:r>
          </w:p>
        </w:tc>
        <w:tc>
          <w:tcPr>
            <w:tcW w:w="1195" w:type="pct"/>
            <w:shd w:val="clear" w:color="auto" w:fill="ED7D31" w:themeFill="accent2"/>
            <w:vAlign w:val="center"/>
          </w:tcPr>
          <w:p w14:paraId="44D8B464" w14:textId="77777777" w:rsidR="00D54C7E" w:rsidRPr="00B911EC" w:rsidRDefault="00D54C7E" w:rsidP="00D54C7E">
            <w:pPr>
              <w:spacing w:before="100" w:after="100"/>
              <w:contextualSpacing/>
              <w:rPr>
                <w:b/>
                <w:color w:val="FFFFFF" w:themeColor="background1"/>
              </w:rPr>
            </w:pPr>
            <w:r>
              <w:rPr>
                <w:b/>
                <w:bCs/>
                <w:color w:val="FFFFFF" w:themeColor="background1"/>
                <w:lang w:val="ga"/>
              </w:rPr>
              <w:t>Dlús agus déine inbhuanaithe a áirithiú ag láithreacha ard-inrochtaineachta</w:t>
            </w:r>
          </w:p>
        </w:tc>
        <w:tc>
          <w:tcPr>
            <w:tcW w:w="3486" w:type="pct"/>
            <w:shd w:val="clear" w:color="auto" w:fill="F7CAAC" w:themeFill="accent2" w:themeFillTint="66"/>
            <w:vAlign w:val="center"/>
          </w:tcPr>
          <w:p w14:paraId="488D4781" w14:textId="77777777" w:rsidR="00D54C7E" w:rsidRPr="00AC608E" w:rsidRDefault="00D54C7E" w:rsidP="00D54C7E">
            <w:pPr>
              <w:spacing w:before="100" w:after="0"/>
            </w:pPr>
            <w:r>
              <w:rPr>
                <w:lang w:val="ga"/>
              </w:rPr>
              <w:t>Ba cheart do dhlús agus scála méadaithe:</w:t>
            </w:r>
          </w:p>
          <w:p w14:paraId="6EFCFE45" w14:textId="77777777" w:rsidR="00D54C7E" w:rsidRPr="00AC608E" w:rsidRDefault="00D54C7E" w:rsidP="00D54C7E">
            <w:pPr>
              <w:pStyle w:val="ListParagraph"/>
              <w:numPr>
                <w:ilvl w:val="0"/>
                <w:numId w:val="50"/>
              </w:numPr>
              <w:spacing w:before="100" w:after="100"/>
              <w:ind w:left="479"/>
            </w:pPr>
            <w:r>
              <w:rPr>
                <w:lang w:val="ga"/>
              </w:rPr>
              <w:t>a bheith suite i láithreacha ard-inrochtaineachta a bhfreastalaíonn an t-iompar poiblí go mór orthu trí sheirbhís mhinic ardacmhainne a sholáthar ag a bhfuil dea-naisc le modhanna eile iompair phoiblí,</w:t>
            </w:r>
          </w:p>
          <w:p w14:paraId="7AB3982C" w14:textId="77777777" w:rsidR="00D54C7E" w:rsidRPr="00AC608E" w:rsidRDefault="00D54C7E" w:rsidP="00D54C7E">
            <w:pPr>
              <w:pStyle w:val="ListParagraph"/>
              <w:numPr>
                <w:ilvl w:val="0"/>
                <w:numId w:val="50"/>
              </w:numPr>
              <w:spacing w:before="100" w:after="100"/>
              <w:ind w:left="479"/>
            </w:pPr>
            <w:r>
              <w:rPr>
                <w:lang w:val="ga"/>
              </w:rPr>
              <w:t>féachaint lena lorg forbartha a bharrfheabhsú, agus rochtain, seirbhísiú agus páirceáil a n-éascú ar na slite is éifeachtúla is féidir, agus iad comhtháite isteach sa dearadh.</w:t>
            </w:r>
          </w:p>
        </w:tc>
      </w:tr>
      <w:tr w:rsidR="00D54C7E" w:rsidRPr="00AC608E" w14:paraId="01E61026" w14:textId="77777777" w:rsidTr="00D54C7E">
        <w:trPr>
          <w:cantSplit/>
        </w:trPr>
        <w:tc>
          <w:tcPr>
            <w:tcW w:w="319" w:type="pct"/>
            <w:shd w:val="clear" w:color="auto" w:fill="ED7D31" w:themeFill="accent2"/>
            <w:vAlign w:val="center"/>
          </w:tcPr>
          <w:p w14:paraId="2CC0B86E" w14:textId="77777777" w:rsidR="00D54C7E" w:rsidRPr="00B911EC" w:rsidRDefault="00D54C7E" w:rsidP="00D54C7E">
            <w:pPr>
              <w:spacing w:before="100" w:after="100"/>
              <w:contextualSpacing/>
              <w:rPr>
                <w:b/>
                <w:color w:val="FFFFFF" w:themeColor="background1"/>
              </w:rPr>
            </w:pPr>
            <w:r>
              <w:rPr>
                <w:b/>
                <w:bCs/>
                <w:color w:val="FFFFFF" w:themeColor="background1"/>
                <w:lang w:val="ga"/>
              </w:rPr>
              <w:t>9</w:t>
            </w:r>
          </w:p>
        </w:tc>
        <w:tc>
          <w:tcPr>
            <w:tcW w:w="1195" w:type="pct"/>
            <w:shd w:val="clear" w:color="auto" w:fill="ED7D31" w:themeFill="accent2"/>
            <w:vAlign w:val="center"/>
          </w:tcPr>
          <w:p w14:paraId="787031EB" w14:textId="77777777" w:rsidR="00D54C7E" w:rsidRPr="00B911EC" w:rsidRDefault="00D54C7E" w:rsidP="00D54C7E">
            <w:pPr>
              <w:spacing w:before="100" w:after="100"/>
              <w:contextualSpacing/>
              <w:rPr>
                <w:b/>
                <w:color w:val="FFFFFF" w:themeColor="background1"/>
              </w:rPr>
            </w:pPr>
            <w:r>
              <w:rPr>
                <w:b/>
                <w:bCs/>
                <w:color w:val="FFFFFF" w:themeColor="background1"/>
                <w:lang w:val="ga"/>
              </w:rPr>
              <w:t>Timpeallachtaí stairiúla a chosaint ar fhorbairt neamhíogair</w:t>
            </w:r>
          </w:p>
        </w:tc>
        <w:tc>
          <w:tcPr>
            <w:tcW w:w="3486" w:type="pct"/>
            <w:shd w:val="clear" w:color="auto" w:fill="FBE4D5" w:themeFill="accent2" w:themeFillTint="33"/>
            <w:vAlign w:val="center"/>
          </w:tcPr>
          <w:p w14:paraId="0337FC09" w14:textId="77777777" w:rsidR="00D54C7E" w:rsidRPr="00AC608E" w:rsidRDefault="00D54C7E" w:rsidP="00D54C7E">
            <w:pPr>
              <w:spacing w:before="100" w:after="0"/>
            </w:pPr>
            <w:r>
              <w:rPr>
                <w:lang w:val="ga"/>
              </w:rPr>
              <w:t>Ba cheart do dhlús agus scála méadaithe:</w:t>
            </w:r>
          </w:p>
          <w:p w14:paraId="15CC9BE5" w14:textId="77777777" w:rsidR="00D54C7E" w:rsidRPr="00AC608E" w:rsidRDefault="00D54C7E" w:rsidP="00D54C7E">
            <w:pPr>
              <w:pStyle w:val="ListParagraph"/>
              <w:numPr>
                <w:ilvl w:val="0"/>
                <w:numId w:val="50"/>
              </w:numPr>
              <w:spacing w:before="100" w:after="100"/>
              <w:ind w:left="479"/>
            </w:pPr>
            <w:r>
              <w:rPr>
                <w:lang w:val="ga"/>
              </w:rPr>
              <w:t>gan drochthionchar a bheith acu ar shainghné agus suíomh na dtimpeallachtaí stairiúla atá ann cheana, lena n-áirítear Limistéir Caomhantais Ailtireachta, Déanmhais Chosanta agus a gcúirtealáiste, agus Séadchomharthaí Náisiúnta – féach rannán 6 thíos.</w:t>
            </w:r>
          </w:p>
          <w:p w14:paraId="658563A1" w14:textId="77777777" w:rsidR="00D54C7E" w:rsidRPr="00AC608E" w:rsidRDefault="00D54C7E" w:rsidP="00D54C7E">
            <w:pPr>
              <w:pStyle w:val="ListParagraph"/>
              <w:numPr>
                <w:ilvl w:val="0"/>
                <w:numId w:val="50"/>
              </w:numPr>
              <w:spacing w:before="100" w:after="100"/>
              <w:ind w:left="479"/>
            </w:pPr>
            <w:r>
              <w:rPr>
                <w:lang w:val="ga"/>
              </w:rPr>
              <w:t xml:space="preserve">a bheith ag gabháil le measúnú mionsonraithe chun a shuí cé na híogaireachtaí atá ann sa timpeallacht atá ann cheana agus cén cumas atá aici fairsinge na forbartha beartaithe a ionsú, </w:t>
            </w:r>
          </w:p>
          <w:p w14:paraId="494BF440" w14:textId="77777777" w:rsidR="00D54C7E" w:rsidRPr="00AC608E" w:rsidRDefault="00D54C7E" w:rsidP="00D54C7E">
            <w:pPr>
              <w:pStyle w:val="ListParagraph"/>
              <w:numPr>
                <w:ilvl w:val="0"/>
                <w:numId w:val="50"/>
              </w:numPr>
              <w:spacing w:before="100" w:after="100"/>
              <w:ind w:left="479"/>
            </w:pPr>
            <w:r>
              <w:rPr>
                <w:lang w:val="ga"/>
              </w:rPr>
              <w:t>measúnú a dhéanamh ar thionchair fhéideartha ar radhairc agus caol-léargais thábhachtacha a bhaineann leis an timpeallacht stairiúil.</w:t>
            </w:r>
          </w:p>
        </w:tc>
      </w:tr>
      <w:tr w:rsidR="00D54C7E" w:rsidRPr="00AC608E" w14:paraId="5792FBC7" w14:textId="77777777" w:rsidTr="00D54C7E">
        <w:trPr>
          <w:cantSplit/>
        </w:trPr>
        <w:tc>
          <w:tcPr>
            <w:tcW w:w="319" w:type="pct"/>
            <w:shd w:val="clear" w:color="auto" w:fill="ED7D31" w:themeFill="accent2"/>
            <w:vAlign w:val="center"/>
          </w:tcPr>
          <w:p w14:paraId="72062D8F" w14:textId="77777777" w:rsidR="00D54C7E" w:rsidRPr="00B911EC" w:rsidRDefault="00D54C7E" w:rsidP="00D54C7E">
            <w:pPr>
              <w:spacing w:before="100" w:after="100"/>
              <w:contextualSpacing/>
              <w:rPr>
                <w:b/>
                <w:color w:val="FFFFFF" w:themeColor="background1"/>
              </w:rPr>
            </w:pPr>
            <w:r>
              <w:rPr>
                <w:b/>
                <w:bCs/>
                <w:color w:val="FFFFFF" w:themeColor="background1"/>
                <w:lang w:val="ga"/>
              </w:rPr>
              <w:t>10</w:t>
            </w:r>
          </w:p>
        </w:tc>
        <w:tc>
          <w:tcPr>
            <w:tcW w:w="1195" w:type="pct"/>
            <w:shd w:val="clear" w:color="auto" w:fill="ED7D31" w:themeFill="accent2"/>
            <w:vAlign w:val="center"/>
          </w:tcPr>
          <w:p w14:paraId="720ECA26" w14:textId="77777777" w:rsidR="00D54C7E" w:rsidRPr="00B911EC" w:rsidRDefault="00D54C7E" w:rsidP="00D54C7E">
            <w:pPr>
              <w:spacing w:before="100" w:after="100"/>
              <w:contextualSpacing/>
              <w:rPr>
                <w:b/>
                <w:color w:val="FFFFFF" w:themeColor="background1"/>
              </w:rPr>
            </w:pPr>
            <w:r>
              <w:rPr>
                <w:b/>
                <w:bCs/>
                <w:color w:val="FFFFFF" w:themeColor="background1"/>
                <w:lang w:val="ga"/>
              </w:rPr>
              <w:t>Bainistíocht agus cothabháil chuí a chinntiú</w:t>
            </w:r>
          </w:p>
        </w:tc>
        <w:tc>
          <w:tcPr>
            <w:tcW w:w="3486" w:type="pct"/>
            <w:shd w:val="clear" w:color="auto" w:fill="F7CAAC" w:themeFill="accent2" w:themeFillTint="66"/>
            <w:vAlign w:val="center"/>
          </w:tcPr>
          <w:p w14:paraId="3C6E06AC" w14:textId="77777777" w:rsidR="00D54C7E" w:rsidRPr="00AC608E" w:rsidRDefault="00D54C7E" w:rsidP="00D54C7E">
            <w:pPr>
              <w:spacing w:before="100" w:after="100"/>
              <w:contextualSpacing/>
            </w:pPr>
            <w:r>
              <w:rPr>
                <w:lang w:val="ga"/>
              </w:rPr>
              <w:t xml:space="preserve">Ba cheart do dhlús agus scála méadaithe: </w:t>
            </w:r>
          </w:p>
          <w:p w14:paraId="6402B97E" w14:textId="77777777" w:rsidR="00D54C7E" w:rsidRPr="00AC608E" w:rsidRDefault="00D54C7E" w:rsidP="00D54C7E">
            <w:pPr>
              <w:pStyle w:val="ListParagraph"/>
              <w:numPr>
                <w:ilvl w:val="0"/>
                <w:numId w:val="50"/>
              </w:numPr>
              <w:spacing w:before="100" w:after="100"/>
              <w:ind w:left="479"/>
            </w:pPr>
            <w:r>
              <w:rPr>
                <w:lang w:val="ga"/>
              </w:rPr>
              <w:t>plean bainistíochta cuí a chur ar áireamh chun aghaidh a thabhairt ar nithe a bhaineann le slándáil, bainistíocht limistéar poiblí/comhchoiteann, bainistíocht dramhaíola, seirbhísiú, etc.</w:t>
            </w:r>
          </w:p>
        </w:tc>
      </w:tr>
    </w:tbl>
    <w:p w14:paraId="3CD1D570" w14:textId="77777777" w:rsidR="00D54C7E" w:rsidRDefault="00D54C7E" w:rsidP="00D54C7E"/>
    <w:p w14:paraId="58F602DA" w14:textId="77777777" w:rsidR="00D54C7E" w:rsidRDefault="00D54C7E" w:rsidP="00D54C7E">
      <w:pPr>
        <w:spacing w:after="120" w:line="264" w:lineRule="auto"/>
        <w:rPr>
          <w:rFonts w:ascii="Calibri Light" w:hAnsi="Calibri Light"/>
          <w:b/>
          <w:sz w:val="32"/>
        </w:rPr>
      </w:pPr>
      <w:r>
        <w:rPr>
          <w:lang w:val="ga"/>
        </w:rPr>
        <w:br w:type="page"/>
      </w:r>
    </w:p>
    <w:p w14:paraId="70D844E0" w14:textId="77777777" w:rsidR="00D54C7E" w:rsidRPr="00AC608E" w:rsidRDefault="00D54C7E" w:rsidP="00D54C7E">
      <w:pPr>
        <w:pStyle w:val="Heading2"/>
      </w:pPr>
      <w:bookmarkStart w:id="622" w:name="_Toc121227697"/>
      <w:bookmarkStart w:id="623" w:name="_Toc83122852"/>
      <w:bookmarkStart w:id="624" w:name="_Toc218941068"/>
      <w:r>
        <w:rPr>
          <w:bCs/>
          <w:color w:val="auto"/>
          <w:lang w:val="ga"/>
        </w:rPr>
        <w:lastRenderedPageBreak/>
        <w:t>5.0</w:t>
      </w:r>
      <w:r>
        <w:rPr>
          <w:bCs/>
          <w:color w:val="auto"/>
          <w:lang w:val="ga"/>
        </w:rPr>
        <w:tab/>
      </w:r>
      <w:r>
        <w:rPr>
          <w:bCs/>
          <w:lang w:val="ga"/>
        </w:rPr>
        <w:t>Foirgnimh Shainchomhartha/Arda</w:t>
      </w:r>
      <w:bookmarkEnd w:id="622"/>
      <w:bookmarkEnd w:id="623"/>
      <w:bookmarkEnd w:id="624"/>
    </w:p>
    <w:p w14:paraId="33D743DB" w14:textId="77777777" w:rsidR="00D54C7E" w:rsidRPr="00AC608E" w:rsidRDefault="00D54C7E" w:rsidP="00D54C7E">
      <w:pPr>
        <w:pStyle w:val="Heading3"/>
      </w:pPr>
      <w:r>
        <w:rPr>
          <w:bCs/>
          <w:lang w:val="ga"/>
        </w:rPr>
        <w:t>Réamhrá</w:t>
      </w:r>
    </w:p>
    <w:p w14:paraId="6452F369" w14:textId="77777777" w:rsidR="00D54C7E" w:rsidRPr="00802B28" w:rsidRDefault="00D54C7E" w:rsidP="00D54C7E">
      <w:pPr>
        <w:rPr>
          <w:lang w:val="ga"/>
        </w:rPr>
      </w:pPr>
      <w:r>
        <w:rPr>
          <w:lang w:val="ga"/>
        </w:rPr>
        <w:t>Tá ról le himirt ag foirgnimh shainchomhartha/arda maidir le Baile Átha Cliath a fhorbairt ina dhlúthchathair amach anseo. Is féidir buntáistí a bheith ag baint le foirgnimh shainchomhartha/arda i ndáil le dlús a mhéadú, le hathghiniúint a chur chun cinn agus le cabhrú le daoine a mbealach a dhéanamh tríd an gcathair agus timpeall uirthi. Is féidir le foirgnimh shainchomhartha/arda atá suite go cuí rannchuidiú le pobail agus comharsanachtaí inbhuanaithe a fhorbairt, go háirithe chun an chuid is fearr a bhaint as an acmhainn atá ag láithreáin a bhfuil dea-nasc acu leis an iompar poiblí agus a bhfuil dea-rochtain acu ar sheirbhísí agus ar thaitneamhachtaí. Má tá dea-dhearadh orthu, is féidir leo rannchuidiú dearfach a dhéanamh leis an dreach cathrach freisin.</w:t>
      </w:r>
    </w:p>
    <w:p w14:paraId="5D50EE97" w14:textId="77777777" w:rsidR="00D54C7E" w:rsidRPr="00802B28" w:rsidRDefault="00D54C7E" w:rsidP="00D54C7E">
      <w:pPr>
        <w:rPr>
          <w:lang w:val="ga"/>
        </w:rPr>
      </w:pPr>
      <w:r>
        <w:rPr>
          <w:lang w:val="ga"/>
        </w:rPr>
        <w:t xml:space="preserve">Os a choinne sin, is féidir le foirgnimh shainchomhartha/arda drochthionchar suntasach a imirt ar shainghné áitiúil agus ar an gcathair i gcoitinne, mura bhfuil an láthair nó an dearadh oiriúnach. Is féidir leo drochthionchair eile a bheith acu freisin, lena n-áirítear brúnna míchuí a chur ar bhonneagar sóisialta agus fisiciúil, tionchar diúltach a imirt ar thaitneamhachtaí cónaithe atá ann cheana, agus drochthionchair shuntasacha chomhshaoil a imirt. Is féidir foirgnimh shainchomhartha/arda a mheas a bheith níos neamh-inbhuanaithe freisin. Is mó an méid fuinnimh chorpraithe atá iontu ná an méid atá i bhfoirgnimh eile, rud is cúis le méadú ar thomhaltas fuinnimh agus ar astaíochtaí carbóin. Dá bhrí sin, tá sé ríthábhachtach go ndíreofaí foirgnimh shainchomhartha/arda den sórt sin chuig láithreacha ar féidir leo a bhfoirm thógtha a ionsú gan aon drochthionchair shuntasacha a imirt, chuig láithreacha ar féidir leo limistéir a bhfuil sainghné uirbeach íogair acu a chosaint, go háirithe sócmhainní oidhreachta na cathrach, agus chuig láithreacha ar féidir leo cáilíocht den scoth a bhaint amach ó thaobh dearadh ailtireachta de agus ó thaobh inbhuanaitheacht comhshaoil de araon. </w:t>
      </w:r>
    </w:p>
    <w:p w14:paraId="04DE02D5" w14:textId="77777777" w:rsidR="00D54C7E" w:rsidRPr="00802B28" w:rsidRDefault="00D54C7E" w:rsidP="00D54C7E">
      <w:pPr>
        <w:rPr>
          <w:lang w:val="ga"/>
        </w:rPr>
      </w:pPr>
      <w:r>
        <w:rPr>
          <w:lang w:val="ga"/>
        </w:rPr>
        <w:t xml:space="preserve">Cé go bhfuil ról le himirt ag foirgnimh shainchomhartha/arda maidir le creatlach agus éabhlóid fhoirm uirbeach na cathrach, níor cheart iad a fhorbairt ach amháin i gcásanna ina mbeidh réasúnaíocht fhíorláidir ailtireachta agus deartha uirbigh taobh thiar díobh agus i gcás gur féidir a léiriú go ndéanfaidh siad rannchuidiú suntasach le hathghiniúint agus le neart, feidhmíocht agus athléimneacht gheilleagrach na cathrach. Níl sa chathair ach líon beag limistéar atá in ann an tionchar geilleagrach agus comhshaoil atá ag foirgnimh shainchomhartha/arda a sheasamh. </w:t>
      </w:r>
    </w:p>
    <w:p w14:paraId="541F4F0A" w14:textId="77777777" w:rsidR="00D54C7E" w:rsidRPr="00802B28" w:rsidRDefault="00D54C7E" w:rsidP="00D54C7E">
      <w:pPr>
        <w:pStyle w:val="Heading3"/>
        <w:rPr>
          <w:lang w:val="ga"/>
        </w:rPr>
      </w:pPr>
      <w:r>
        <w:rPr>
          <w:bCs/>
          <w:lang w:val="ga"/>
        </w:rPr>
        <w:t>Limistéir a Shainaithint le haghaidh Foirgnimh Shainchomhartha/Arda</w:t>
      </w:r>
    </w:p>
    <w:p w14:paraId="50280C2C" w14:textId="77777777" w:rsidR="00D54C7E" w:rsidRPr="00802B28" w:rsidRDefault="00D54C7E" w:rsidP="00D54C7E">
      <w:pPr>
        <w:rPr>
          <w:lang w:val="ga"/>
        </w:rPr>
      </w:pPr>
      <w:r>
        <w:rPr>
          <w:lang w:val="ga"/>
        </w:rPr>
        <w:t>Tríd is tríd, meastar gurb ionann foirgnimh shainchomhartha/arda agus foirgnimh atá i bhfad níos airde ná na foirgnimh mórthimpeall agus is cúis le hathrú suntasach ar an spéirlíne. Den chuid is mó, tá siad níos mó ná 50 méadar ar airde.</w:t>
      </w:r>
    </w:p>
    <w:p w14:paraId="2B67D026" w14:textId="77777777" w:rsidR="00D54C7E" w:rsidRPr="00802B28" w:rsidRDefault="00D54C7E" w:rsidP="00D54C7E">
      <w:pPr>
        <w:rPr>
          <w:lang w:val="ga"/>
        </w:rPr>
      </w:pPr>
      <w:r>
        <w:rPr>
          <w:lang w:val="ga"/>
        </w:rPr>
        <w:lastRenderedPageBreak/>
        <w:t xml:space="preserve">Maidir le láithreacha oiriúnacha, meastar gurb iad seo a leanas na láithreacha is cuí do thograí le haghaidh foirgnimh shainchomhartha/arda: láithreacha atá sainaitheanta mar chómhalartú suntasach iompair phoiblí agus/nó limistéir atá sainaitheanta le haghaidh athghiniúint agus athfhorbairt mhórscála; limistéir ar lárionaid fostaíochta dhea-nasctha iad; limistéir a bhfuil sé d’acmhainn acu a sainghné agus a bhféiniúlacht féin a chruthú; agus limistéir nach ndéanfadh scála, mais agus airde aon fhoirgnimh sainchomhartha/aird difear dá sainghné láithreach. </w:t>
      </w:r>
    </w:p>
    <w:p w14:paraId="48A90551" w14:textId="77777777" w:rsidR="00D54C7E" w:rsidRPr="00802B28" w:rsidRDefault="00D54C7E" w:rsidP="00D54C7E">
      <w:pPr>
        <w:rPr>
          <w:lang w:val="ga"/>
        </w:rPr>
      </w:pPr>
      <w:r>
        <w:rPr>
          <w:lang w:val="ga"/>
        </w:rPr>
        <w:t xml:space="preserve">Tríd is tríd, is ag láithreáin mhóra (ina bhfuil dhá heicteár nó níos mó) atá an acmhainneacht is mó le haghaidh foirgnimh shainchomhartha/arda, toisc, i gcomparáid le láithreáin bheaga, go bhfuil cumas níos fearr acu a gcomhthéacs féin a shocrú. Sainaithníodh láithreacha a mheastar a bheith cuí le haghaidh foirgnimh shainchomhartha/arda ar leibhéal beartais áitiúil laistigh de Phleananna Limistéir Áitiúil agus de Chriosanna Forbartha Straitéisí atá ann cheana. Ina theannta sin, sainaithnítear i roinnt de na Limistéir Forbartha agus Athghiniúna Straitéisí láithreacha a mheastar a bheith cuí le haghaidh foirgneamh ard nó foirgnimh arda a fhorbairt. </w:t>
      </w:r>
    </w:p>
    <w:p w14:paraId="173DC128" w14:textId="77777777" w:rsidR="00D54C7E" w:rsidRPr="00802B28" w:rsidRDefault="00D54C7E" w:rsidP="00D54C7E">
      <w:pPr>
        <w:rPr>
          <w:lang w:val="ga"/>
        </w:rPr>
      </w:pPr>
      <w:r>
        <w:rPr>
          <w:lang w:val="ga"/>
        </w:rPr>
        <w:t xml:space="preserve">Is ar an iarratasóir atá sé a léiriú sna doiciméid iarratais uaidh/uaithi go bhfuil an láithreán cuí d’fhoirgneamh sainchomhartha/ard. In aon togra le haghaidh foirgneamh sainchomhartha/ard nó foirgnimh shainchomhartha/arda, ní mór anailís chríochnúil comhthéacs agus deartha uirbigh a dhéanamh, mar aon le Measúnacht ar Dhreach Cathrach, lena n-áirítear samhaltú mionsonraithe agus fótamontáisí. Ní mór a léiriú ann freisin nach mbeidh drochthionchar ag an togra le haghaidh foirgneamh sainchomhartha/ard ar láithreacha íogaire, lena n-áirítear limistéir chaomhantais agus déanmhais chosanta agus radhairc íogaire. Fiú amháin i gcás go mbeidh láithreán sainaitheanta mar láthair chuí le haghaidh foirgneamh sainchomhartha/ard, ní mór na critéir fheidhmíochtbhunaithe mheasúnachta uile le haghaidh foirgnimh shainchomhartha/arda a chomhlíonadh sa togra. </w:t>
      </w:r>
    </w:p>
    <w:p w14:paraId="3727CF02" w14:textId="77777777" w:rsidR="00D54C7E" w:rsidRPr="00802B28" w:rsidRDefault="00D54C7E" w:rsidP="00D54C7E">
      <w:pPr>
        <w:pStyle w:val="Heading3"/>
        <w:rPr>
          <w:lang w:val="ga"/>
        </w:rPr>
      </w:pPr>
      <w:r>
        <w:rPr>
          <w:bCs/>
          <w:lang w:val="ga"/>
        </w:rPr>
        <w:t>Critéir Mheasúnachta</w:t>
      </w:r>
    </w:p>
    <w:p w14:paraId="7EBF923C" w14:textId="77777777" w:rsidR="001F111F" w:rsidRDefault="00D54C7E" w:rsidP="001F111F">
      <w:pPr>
        <w:rPr>
          <w:lang w:val="ga"/>
        </w:rPr>
      </w:pPr>
      <w:r>
        <w:rPr>
          <w:lang w:val="ga"/>
        </w:rPr>
        <w:t xml:space="preserve">Ní mór gach togra le haghaidh foirgneamh sainchomhartha/ard a mheasúnú de réir na gcritéar feidhmíochta atá leagtha amach i dTábla 4 thíos. Aithnítear gur sainaithníodh foirgnimh shainchomhartha i Scéimeanna Pleanála atá ann cheana. Ní gá a léiriú i dtograí den sórt sin go gcomhlíonann siad na critéir thíos, agus déanfar measúnú orthu de réir na bhforálacha creata agus beartais atá leagtha amach sa Scéim Pleanála lena mbaineann. </w:t>
      </w:r>
      <w:bookmarkStart w:id="625" w:name="_Toc83121934"/>
    </w:p>
    <w:p w14:paraId="04688F73" w14:textId="72FD695A" w:rsidR="00D54C7E" w:rsidRPr="00802B28" w:rsidRDefault="00D54C7E" w:rsidP="001F111F">
      <w:pPr>
        <w:rPr>
          <w:smallCaps/>
          <w:szCs w:val="24"/>
          <w:lang w:val="ga"/>
        </w:rPr>
      </w:pPr>
      <w:bookmarkStart w:id="626" w:name="_Toc218941410"/>
      <w:r>
        <w:rPr>
          <w:b/>
          <w:bCs/>
          <w:szCs w:val="24"/>
          <w:lang w:val="ga"/>
        </w:rPr>
        <w:t xml:space="preserve">Tábla </w:t>
      </w:r>
      <w:r>
        <w:rPr>
          <w:smallCaps/>
          <w:szCs w:val="24"/>
          <w:lang w:val="ga"/>
        </w:rPr>
        <w:fldChar w:fldCharType="begin"/>
      </w:r>
      <w:r>
        <w:rPr>
          <w:b/>
          <w:bCs/>
          <w:szCs w:val="24"/>
          <w:lang w:val="ga"/>
        </w:rPr>
        <w:instrText xml:space="preserve"> SEQ Table \* ARABIC </w:instrText>
      </w:r>
      <w:r>
        <w:rPr>
          <w:smallCaps/>
          <w:szCs w:val="24"/>
          <w:lang w:val="ga"/>
        </w:rPr>
        <w:fldChar w:fldCharType="separate"/>
      </w:r>
      <w:r>
        <w:rPr>
          <w:b/>
          <w:bCs/>
          <w:noProof/>
          <w:szCs w:val="24"/>
          <w:lang w:val="ga"/>
        </w:rPr>
        <w:t>4</w:t>
      </w:r>
      <w:r>
        <w:rPr>
          <w:smallCaps/>
          <w:szCs w:val="24"/>
          <w:lang w:val="ga"/>
        </w:rPr>
        <w:fldChar w:fldCharType="end"/>
      </w:r>
      <w:r>
        <w:rPr>
          <w:b/>
          <w:bCs/>
          <w:szCs w:val="24"/>
          <w:lang w:val="ga"/>
        </w:rPr>
        <w:t>:</w:t>
      </w:r>
      <w:r>
        <w:rPr>
          <w:b/>
          <w:bCs/>
          <w:szCs w:val="24"/>
          <w:lang w:val="ga"/>
        </w:rPr>
        <w:tab/>
        <w:t>Critéir Feidhmíochta maidir le Measúnú a Dhéanamh ar Thograí le haghaidh Foirgneamh Sainchomhartha/Ard nó Foirgnimh Shainchomhartha/Arda</w:t>
      </w:r>
      <w:bookmarkEnd w:id="625"/>
      <w:bookmarkEnd w:id="626"/>
    </w:p>
    <w:tbl>
      <w:tblPr>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Table 4: Performance Criteria in Assessing Proposals for Landmark Tall Building/s"/>
        <w:tblDescription w:val="Performance Criteria in Assessing Proposals for Landmark Tall Building/s"/>
      </w:tblPr>
      <w:tblGrid>
        <w:gridCol w:w="338"/>
        <w:gridCol w:w="1683"/>
        <w:gridCol w:w="6995"/>
      </w:tblGrid>
      <w:tr w:rsidR="00D54C7E" w:rsidRPr="00AC608E" w14:paraId="0AF1DF72" w14:textId="77777777" w:rsidTr="00D54C7E">
        <w:trPr>
          <w:cantSplit/>
          <w:tblHeader/>
        </w:trPr>
        <w:tc>
          <w:tcPr>
            <w:tcW w:w="338" w:type="dxa"/>
            <w:shd w:val="clear" w:color="auto" w:fill="ED7D31" w:themeFill="accent2"/>
            <w:vAlign w:val="center"/>
          </w:tcPr>
          <w:p w14:paraId="3A53D6A4" w14:textId="77777777" w:rsidR="00D54C7E" w:rsidRPr="001F111F" w:rsidRDefault="00D54C7E" w:rsidP="001F111F">
            <w:pPr>
              <w:keepNext/>
              <w:keepLines/>
              <w:spacing w:before="100" w:after="100"/>
              <w:rPr>
                <w:b/>
                <w:color w:val="FFFFFF" w:themeColor="background1"/>
                <w:sz w:val="22"/>
                <w:lang w:val="ga"/>
              </w:rPr>
            </w:pPr>
          </w:p>
        </w:tc>
        <w:tc>
          <w:tcPr>
            <w:tcW w:w="1683" w:type="dxa"/>
            <w:shd w:val="clear" w:color="auto" w:fill="ED7D31" w:themeFill="accent2"/>
            <w:vAlign w:val="center"/>
          </w:tcPr>
          <w:p w14:paraId="3D5E1D55" w14:textId="77777777" w:rsidR="00D54C7E" w:rsidRPr="001F111F" w:rsidRDefault="00D54C7E" w:rsidP="001F111F">
            <w:pPr>
              <w:keepNext/>
              <w:keepLines/>
              <w:spacing w:before="100" w:after="100"/>
              <w:rPr>
                <w:b/>
                <w:color w:val="FFFFFF" w:themeColor="background1"/>
                <w:sz w:val="22"/>
              </w:rPr>
            </w:pPr>
            <w:r w:rsidRPr="001F111F">
              <w:rPr>
                <w:b/>
                <w:bCs/>
                <w:color w:val="FFFFFF" w:themeColor="background1"/>
                <w:sz w:val="22"/>
                <w:lang w:val="ga"/>
              </w:rPr>
              <w:t>Cuspóir</w:t>
            </w:r>
          </w:p>
        </w:tc>
        <w:tc>
          <w:tcPr>
            <w:tcW w:w="6995" w:type="dxa"/>
            <w:shd w:val="clear" w:color="auto" w:fill="ED7D31" w:themeFill="accent2"/>
            <w:vAlign w:val="center"/>
          </w:tcPr>
          <w:p w14:paraId="5E9811DB" w14:textId="77777777" w:rsidR="00D54C7E" w:rsidRPr="001F111F" w:rsidRDefault="00D54C7E" w:rsidP="001F111F">
            <w:pPr>
              <w:keepNext/>
              <w:keepLines/>
              <w:spacing w:before="100" w:after="100"/>
              <w:rPr>
                <w:b/>
                <w:color w:val="FFFFFF" w:themeColor="background1"/>
                <w:sz w:val="22"/>
              </w:rPr>
            </w:pPr>
            <w:r w:rsidRPr="001F111F">
              <w:rPr>
                <w:b/>
                <w:bCs/>
                <w:color w:val="FFFFFF" w:themeColor="background1"/>
                <w:sz w:val="22"/>
                <w:lang w:val="ga"/>
              </w:rPr>
              <w:t>Critéir Feidhmíochta maidir le Measúnú a Dhéanamh ar Thograí le haghaidh Foirgneamh Sainchomhartha/Ard nó Foirgnimh Shainchomhartha/Arda</w:t>
            </w:r>
          </w:p>
        </w:tc>
      </w:tr>
      <w:tr w:rsidR="00D54C7E" w:rsidRPr="00802B28" w14:paraId="3855C9DD" w14:textId="77777777" w:rsidTr="00D54C7E">
        <w:trPr>
          <w:cantSplit/>
        </w:trPr>
        <w:tc>
          <w:tcPr>
            <w:tcW w:w="338" w:type="dxa"/>
            <w:shd w:val="clear" w:color="auto" w:fill="ED7D31" w:themeFill="accent2"/>
            <w:vAlign w:val="center"/>
          </w:tcPr>
          <w:p w14:paraId="7C15C691" w14:textId="77777777" w:rsidR="00D54C7E" w:rsidRPr="001F111F" w:rsidRDefault="00D54C7E" w:rsidP="001F111F">
            <w:pPr>
              <w:keepNext/>
              <w:keepLines/>
              <w:spacing w:before="100" w:after="100"/>
              <w:rPr>
                <w:b/>
                <w:color w:val="FFFFFF" w:themeColor="background1"/>
                <w:sz w:val="22"/>
              </w:rPr>
            </w:pPr>
            <w:r w:rsidRPr="001F111F">
              <w:rPr>
                <w:b/>
                <w:bCs/>
                <w:color w:val="FFFFFF" w:themeColor="background1"/>
                <w:sz w:val="22"/>
                <w:lang w:val="ga"/>
              </w:rPr>
              <w:t>1</w:t>
            </w:r>
          </w:p>
        </w:tc>
        <w:tc>
          <w:tcPr>
            <w:tcW w:w="1683" w:type="dxa"/>
            <w:shd w:val="clear" w:color="auto" w:fill="ED7D31" w:themeFill="accent2"/>
            <w:vAlign w:val="center"/>
          </w:tcPr>
          <w:p w14:paraId="6A6FA4AE" w14:textId="77777777" w:rsidR="00D54C7E" w:rsidRPr="001F111F" w:rsidRDefault="00D54C7E" w:rsidP="001F111F">
            <w:pPr>
              <w:keepNext/>
              <w:keepLines/>
              <w:spacing w:before="100" w:after="100"/>
              <w:rPr>
                <w:b/>
                <w:color w:val="FFFFFF" w:themeColor="background1"/>
                <w:sz w:val="22"/>
              </w:rPr>
            </w:pPr>
            <w:r w:rsidRPr="001F111F">
              <w:rPr>
                <w:b/>
                <w:bCs/>
                <w:color w:val="FFFFFF" w:themeColor="background1"/>
                <w:sz w:val="22"/>
                <w:lang w:val="ga"/>
              </w:rPr>
              <w:t>Ailtireacht Eiseamláireach</w:t>
            </w:r>
          </w:p>
        </w:tc>
        <w:tc>
          <w:tcPr>
            <w:tcW w:w="6995" w:type="dxa"/>
            <w:shd w:val="clear" w:color="auto" w:fill="FBE4D5" w:themeFill="accent2" w:themeFillTint="33"/>
            <w:vAlign w:val="center"/>
          </w:tcPr>
          <w:p w14:paraId="580D98BA" w14:textId="77777777" w:rsidR="00D54C7E" w:rsidRPr="001F111F" w:rsidRDefault="00D54C7E" w:rsidP="001F111F">
            <w:pPr>
              <w:pStyle w:val="ListParagraph"/>
              <w:keepNext/>
              <w:keepLines/>
              <w:numPr>
                <w:ilvl w:val="0"/>
                <w:numId w:val="50"/>
              </w:numPr>
              <w:spacing w:before="100" w:after="100"/>
              <w:ind w:left="358" w:hanging="262"/>
              <w:rPr>
                <w:sz w:val="22"/>
              </w:rPr>
            </w:pPr>
            <w:r w:rsidRPr="001F111F">
              <w:rPr>
                <w:sz w:val="22"/>
                <w:lang w:val="ga"/>
              </w:rPr>
              <w:t xml:space="preserve">Ní mór ráiteas mionsonraithe deartha a bheith ag gabháil le gach togra, ar ráiteas é ina léirítear go mbainfear amach dearadh den scoth agus na caighdeáin is airde d’áititheoirí amach anseo. </w:t>
            </w:r>
          </w:p>
          <w:p w14:paraId="1CA8F888" w14:textId="77777777" w:rsidR="00D54C7E" w:rsidRPr="001F111F" w:rsidRDefault="00D54C7E" w:rsidP="001F111F">
            <w:pPr>
              <w:pStyle w:val="ListParagraph"/>
              <w:keepNext/>
              <w:keepLines/>
              <w:numPr>
                <w:ilvl w:val="0"/>
                <w:numId w:val="50"/>
              </w:numPr>
              <w:spacing w:before="100" w:after="100"/>
              <w:ind w:left="358" w:hanging="262"/>
              <w:rPr>
                <w:sz w:val="22"/>
              </w:rPr>
            </w:pPr>
            <w:r w:rsidRPr="001F111F">
              <w:rPr>
                <w:sz w:val="22"/>
                <w:lang w:val="ga"/>
              </w:rPr>
              <w:t xml:space="preserve">Ba cheart don fhorbairt rannchuidiú suntasach a dhéanamh le timpeallacht thógtha na cathrach. Ní mór mionbhreithniú a dhéanamh ar scála, foirm, mórdhlúthú agus comhréireanna an fhoirgnimh. Is inmhianaithe atá cóimheas seangachta 3:1. </w:t>
            </w:r>
          </w:p>
          <w:p w14:paraId="19532E88" w14:textId="77777777" w:rsidR="00D54C7E" w:rsidRPr="001F111F" w:rsidRDefault="00D54C7E" w:rsidP="001F111F">
            <w:pPr>
              <w:pStyle w:val="ListParagraph"/>
              <w:keepNext/>
              <w:keepLines/>
              <w:numPr>
                <w:ilvl w:val="0"/>
                <w:numId w:val="50"/>
              </w:numPr>
              <w:spacing w:before="100" w:after="100"/>
              <w:ind w:left="358" w:hanging="262"/>
              <w:rPr>
                <w:sz w:val="22"/>
              </w:rPr>
            </w:pPr>
            <w:r w:rsidRPr="001F111F">
              <w:rPr>
                <w:sz w:val="22"/>
                <w:lang w:val="ga"/>
              </w:rPr>
              <w:t xml:space="preserve">Ní mór na haghaidheanna a bheith curtha in iúl agus beoite go cúramach. Is féidir é sin a bhaint amach trí ábhair, dath, cóiriú fuinneog, frithchaiteacht agus/nó léiriú doimhneachta ardchaighdeáin a úsáid. Ba cheart beanna móra, bána nó neamhghníomhacha a sheachaint. </w:t>
            </w:r>
          </w:p>
          <w:p w14:paraId="272CE8EE" w14:textId="77777777" w:rsidR="00D54C7E" w:rsidRPr="001F111F" w:rsidRDefault="00D54C7E" w:rsidP="001F111F">
            <w:pPr>
              <w:pStyle w:val="ListParagraph"/>
              <w:keepNext/>
              <w:keepLines/>
              <w:numPr>
                <w:ilvl w:val="0"/>
                <w:numId w:val="50"/>
              </w:numPr>
              <w:spacing w:before="100" w:after="100"/>
              <w:ind w:left="358" w:hanging="262"/>
              <w:rPr>
                <w:sz w:val="22"/>
                <w:lang w:val="ga"/>
              </w:rPr>
            </w:pPr>
            <w:r w:rsidRPr="001F111F">
              <w:rPr>
                <w:sz w:val="22"/>
                <w:lang w:val="ga"/>
              </w:rPr>
              <w:t xml:space="preserve">Agus foirm agus leagan amach an fhoirgnimh á gcinneadh, ní mór aird a thabhairt ar dhlús agus sainghné na forbartha mórthimpeall. Beidh ar an iarratasóir an caidreamh a bheidh ag an togra leis an gcomhthéacs mórthimpeall, agus na tionchair a d’fhéadfadh a bheith ag an togra ar an gcomhthéacs sin, a léiriú, lena n-áirítear topagrafaíocht, foirm thógtha, scála, airde, snáithe uirbeach, sráid-dreach, ríocht phoiblí, spásanna oscailte, aibhneacha agus uiscebhealaí, príomhamhairc agus príomhradhairc, agus an spéirlíne. Beidh ar an iarratasóir a léiriú freisin gur cuireadh na tosca sin san áireamh sa chur chuige deartha. </w:t>
            </w:r>
          </w:p>
          <w:p w14:paraId="00F0BDEB" w14:textId="77777777" w:rsidR="00D54C7E" w:rsidRPr="001F111F" w:rsidRDefault="00D54C7E" w:rsidP="001F111F">
            <w:pPr>
              <w:pStyle w:val="ListParagraph"/>
              <w:keepNext/>
              <w:keepLines/>
              <w:numPr>
                <w:ilvl w:val="0"/>
                <w:numId w:val="50"/>
              </w:numPr>
              <w:spacing w:before="100" w:after="100"/>
              <w:ind w:left="358" w:hanging="262"/>
              <w:rPr>
                <w:sz w:val="22"/>
                <w:lang w:val="ga"/>
              </w:rPr>
            </w:pPr>
            <w:r w:rsidRPr="001F111F">
              <w:rPr>
                <w:sz w:val="22"/>
                <w:lang w:val="ga"/>
              </w:rPr>
              <w:t>Beidh gá le mionbhreithniú a dhéanamh ar gach togra soilsithe, chun a chinntiú go mbeidh siad fuinneamhéifeachtúil, go rannchuideoidh siad le dearadh agus cáilíocht an fhoirgnimh agus, an tráth céanna, go gcuirfidh siad teorainn leis an acmhainneacht atá ann le haghaidh doirteadh iomarcach solais, dallrú iomarcach, agus lonrú iomarcach na spéire.</w:t>
            </w:r>
          </w:p>
          <w:p w14:paraId="2EB2907A" w14:textId="77777777" w:rsidR="00D54C7E" w:rsidRPr="001F111F" w:rsidRDefault="00D54C7E" w:rsidP="001F111F">
            <w:pPr>
              <w:pStyle w:val="ListParagraph"/>
              <w:keepNext/>
              <w:keepLines/>
              <w:numPr>
                <w:ilvl w:val="0"/>
                <w:numId w:val="50"/>
              </w:numPr>
              <w:spacing w:before="100" w:after="100"/>
              <w:ind w:left="358" w:hanging="262"/>
              <w:rPr>
                <w:sz w:val="22"/>
                <w:lang w:val="ga"/>
              </w:rPr>
            </w:pPr>
            <w:r w:rsidRPr="001F111F">
              <w:rPr>
                <w:sz w:val="22"/>
                <w:lang w:val="ga"/>
              </w:rPr>
              <w:t xml:space="preserve">Ní mór tionchar an díondreacha (lena n-áirítear fearas teileachumarsáide agus seomraí gléasra) a bhreithniú, agus ba cheart an díondreach a bheith deartha chun rannchuidiú cuí a dhéanamh le spéirlíne na cathrach. </w:t>
            </w:r>
          </w:p>
          <w:p w14:paraId="135D6354" w14:textId="77777777" w:rsidR="00D54C7E" w:rsidRPr="001F111F" w:rsidRDefault="00D54C7E" w:rsidP="001F111F">
            <w:pPr>
              <w:pStyle w:val="ListParagraph"/>
              <w:keepNext/>
              <w:keepLines/>
              <w:numPr>
                <w:ilvl w:val="0"/>
                <w:numId w:val="50"/>
              </w:numPr>
              <w:spacing w:before="100" w:after="100"/>
              <w:ind w:left="358" w:hanging="262"/>
              <w:rPr>
                <w:sz w:val="22"/>
                <w:lang w:val="ga"/>
              </w:rPr>
            </w:pPr>
            <w:r w:rsidRPr="001F111F">
              <w:rPr>
                <w:sz w:val="22"/>
                <w:lang w:val="ga"/>
              </w:rPr>
              <w:t xml:space="preserve">I gcás go mbeidh togra le haghaidh foirgneamh sainchomhartha/ard nó foirgnimh shainchomhartha/arda ag teagmháil le limistéir ísealdlúis, ba cheart na láithreáin sin a phleanáil chun foirgnimh ar leibhéal níos ísle a sholáthar ag an imlíne, rud a chabhróidh leis an aistriú scála ón bhfoirgneamh sainchomhartha/ard nó ó na foirgnimh shainchomhartha/arda síos go dtí an comhthéacs mórthimpeall. </w:t>
            </w:r>
          </w:p>
          <w:p w14:paraId="00B845AE" w14:textId="77777777" w:rsidR="00D54C7E" w:rsidRPr="001F111F" w:rsidRDefault="00D54C7E" w:rsidP="001F111F">
            <w:pPr>
              <w:pStyle w:val="ListParagraph"/>
              <w:keepNext/>
              <w:keepLines/>
              <w:numPr>
                <w:ilvl w:val="0"/>
                <w:numId w:val="50"/>
              </w:numPr>
              <w:spacing w:before="100" w:after="100"/>
              <w:ind w:left="358" w:hanging="262"/>
              <w:rPr>
                <w:sz w:val="22"/>
                <w:u w:val="single"/>
                <w:lang w:val="ga"/>
              </w:rPr>
            </w:pPr>
            <w:r w:rsidRPr="001F111F">
              <w:rPr>
                <w:sz w:val="22"/>
                <w:lang w:val="ga"/>
              </w:rPr>
              <w:t>I gcás go mbeidh togra d’airde shuntasach beartaithe, b’fhearr an próiseas um roghnú dearaidh a sheoladh trí chomórtas ailtireachta.</w:t>
            </w:r>
          </w:p>
        </w:tc>
      </w:tr>
      <w:tr w:rsidR="00D54C7E" w:rsidRPr="00802B28" w14:paraId="7EE0BF13" w14:textId="77777777" w:rsidTr="00D54C7E">
        <w:trPr>
          <w:cantSplit/>
        </w:trPr>
        <w:tc>
          <w:tcPr>
            <w:tcW w:w="338" w:type="dxa"/>
            <w:shd w:val="clear" w:color="auto" w:fill="ED7D31" w:themeFill="accent2"/>
            <w:vAlign w:val="center"/>
          </w:tcPr>
          <w:p w14:paraId="4E2DF478" w14:textId="77777777" w:rsidR="00D54C7E" w:rsidRPr="00C857BC" w:rsidRDefault="00D54C7E" w:rsidP="001F111F">
            <w:pPr>
              <w:keepNext/>
              <w:keepLines/>
              <w:spacing w:before="100" w:after="100"/>
              <w:rPr>
                <w:b/>
                <w:color w:val="FFFFFF" w:themeColor="background1"/>
              </w:rPr>
            </w:pPr>
            <w:r>
              <w:rPr>
                <w:b/>
                <w:bCs/>
                <w:color w:val="FFFFFF" w:themeColor="background1"/>
                <w:lang w:val="ga"/>
              </w:rPr>
              <w:lastRenderedPageBreak/>
              <w:t>2</w:t>
            </w:r>
          </w:p>
        </w:tc>
        <w:tc>
          <w:tcPr>
            <w:tcW w:w="1683" w:type="dxa"/>
            <w:shd w:val="clear" w:color="auto" w:fill="ED7D31" w:themeFill="accent2"/>
            <w:vAlign w:val="center"/>
          </w:tcPr>
          <w:p w14:paraId="540890BC" w14:textId="77777777" w:rsidR="00D54C7E" w:rsidRPr="00C857BC" w:rsidRDefault="00D54C7E" w:rsidP="001F111F">
            <w:pPr>
              <w:keepNext/>
              <w:keepLines/>
              <w:spacing w:before="100" w:after="100"/>
              <w:rPr>
                <w:b/>
                <w:color w:val="FFFFFF" w:themeColor="background1"/>
              </w:rPr>
            </w:pPr>
            <w:r>
              <w:rPr>
                <w:b/>
                <w:bCs/>
                <w:color w:val="FFFFFF" w:themeColor="background1"/>
                <w:lang w:val="ga"/>
              </w:rPr>
              <w:t>Dearadh Inbhuanaithe agus Dintiúir Ghlasa</w:t>
            </w:r>
          </w:p>
        </w:tc>
        <w:tc>
          <w:tcPr>
            <w:tcW w:w="6995" w:type="dxa"/>
            <w:shd w:val="clear" w:color="auto" w:fill="F7CAAC" w:themeFill="accent2" w:themeFillTint="66"/>
            <w:vAlign w:val="center"/>
          </w:tcPr>
          <w:p w14:paraId="67A560C6" w14:textId="77777777" w:rsidR="00D54C7E" w:rsidRPr="00802B28" w:rsidRDefault="00D54C7E" w:rsidP="001F111F">
            <w:pPr>
              <w:pStyle w:val="ListParagraph"/>
              <w:keepNext/>
              <w:keepLines/>
              <w:numPr>
                <w:ilvl w:val="0"/>
                <w:numId w:val="50"/>
              </w:numPr>
              <w:spacing w:before="100" w:after="100"/>
              <w:ind w:left="358" w:hanging="262"/>
              <w:rPr>
                <w:lang w:val="ga"/>
              </w:rPr>
            </w:pPr>
            <w:r>
              <w:rPr>
                <w:lang w:val="ga"/>
              </w:rPr>
              <w:t xml:space="preserve">Ba cheart d’fhoirgnimh shainchomhartha/arda caighdeáin eiseamláireacha ó thaobh inbhuanaitheachta de a leagan síos. Ba cheart do thograí leas a bhaint as teicneolaíochtaí cuí agus as gnéithe deartha cuí ar mhaithe le húsáid fuinnimh a íoslaghdú. </w:t>
            </w:r>
          </w:p>
          <w:p w14:paraId="4E7E7C06" w14:textId="77777777" w:rsidR="00D54C7E" w:rsidRPr="00802B28" w:rsidRDefault="00D54C7E" w:rsidP="001F111F">
            <w:pPr>
              <w:pStyle w:val="ListParagraph"/>
              <w:keepNext/>
              <w:keepLines/>
              <w:numPr>
                <w:ilvl w:val="0"/>
                <w:numId w:val="50"/>
              </w:numPr>
              <w:spacing w:before="100" w:after="100"/>
              <w:ind w:left="358" w:hanging="262"/>
              <w:rPr>
                <w:lang w:val="ga"/>
              </w:rPr>
            </w:pPr>
            <w:r>
              <w:rPr>
                <w:lang w:val="ga"/>
              </w:rPr>
              <w:t>Ní mór don iarratasóir a léiriú go bhfuil an dearadh nuálach agus solúbtha agus gur féidir é a oiriúnú le himeacht ama.</w:t>
            </w:r>
          </w:p>
          <w:p w14:paraId="6568C1D4" w14:textId="77777777" w:rsidR="00D54C7E" w:rsidRPr="00802B28" w:rsidRDefault="00D54C7E" w:rsidP="001F111F">
            <w:pPr>
              <w:pStyle w:val="ListParagraph"/>
              <w:keepNext/>
              <w:keepLines/>
              <w:numPr>
                <w:ilvl w:val="0"/>
                <w:numId w:val="50"/>
              </w:numPr>
              <w:spacing w:before="100" w:after="100"/>
              <w:ind w:left="358" w:hanging="262"/>
              <w:rPr>
                <w:lang w:val="ga"/>
              </w:rPr>
            </w:pPr>
            <w:r>
              <w:rPr>
                <w:lang w:val="ga"/>
              </w:rPr>
              <w:t>Cuir measúnacht ar thionchair fuinnimh chorpraithe ar áireamh – féach Rannán 15.7.1.</w:t>
            </w:r>
          </w:p>
        </w:tc>
      </w:tr>
      <w:tr w:rsidR="00D54C7E" w:rsidRPr="00802B28" w14:paraId="784B6EA4" w14:textId="77777777" w:rsidTr="00D54C7E">
        <w:trPr>
          <w:cantSplit/>
        </w:trPr>
        <w:tc>
          <w:tcPr>
            <w:tcW w:w="338" w:type="dxa"/>
            <w:shd w:val="clear" w:color="auto" w:fill="ED7D31" w:themeFill="accent2"/>
            <w:vAlign w:val="center"/>
          </w:tcPr>
          <w:p w14:paraId="0F0F2CAC" w14:textId="77777777" w:rsidR="00D54C7E" w:rsidRPr="00C857BC" w:rsidRDefault="00D54C7E" w:rsidP="001F111F">
            <w:pPr>
              <w:keepNext/>
              <w:keepLines/>
              <w:spacing w:before="100" w:after="100"/>
              <w:rPr>
                <w:b/>
                <w:color w:val="FFFFFF" w:themeColor="background1"/>
              </w:rPr>
            </w:pPr>
            <w:r>
              <w:rPr>
                <w:b/>
                <w:bCs/>
                <w:color w:val="FFFFFF" w:themeColor="background1"/>
                <w:lang w:val="ga"/>
              </w:rPr>
              <w:t>3</w:t>
            </w:r>
          </w:p>
        </w:tc>
        <w:tc>
          <w:tcPr>
            <w:tcW w:w="1683" w:type="dxa"/>
            <w:shd w:val="clear" w:color="auto" w:fill="ED7D31" w:themeFill="accent2"/>
            <w:vAlign w:val="center"/>
          </w:tcPr>
          <w:p w14:paraId="54318432" w14:textId="77777777" w:rsidR="00D54C7E" w:rsidRPr="00C857BC" w:rsidRDefault="00D54C7E" w:rsidP="001F111F">
            <w:pPr>
              <w:keepNext/>
              <w:keepLines/>
              <w:spacing w:before="100" w:after="100"/>
              <w:rPr>
                <w:b/>
                <w:color w:val="FFFFFF" w:themeColor="background1"/>
              </w:rPr>
            </w:pPr>
            <w:r>
              <w:rPr>
                <w:b/>
                <w:bCs/>
                <w:color w:val="FFFFFF" w:themeColor="background1"/>
                <w:lang w:val="ga"/>
              </w:rPr>
              <w:t>Ríocht Phoiblí</w:t>
            </w:r>
          </w:p>
        </w:tc>
        <w:tc>
          <w:tcPr>
            <w:tcW w:w="6995" w:type="dxa"/>
            <w:shd w:val="clear" w:color="auto" w:fill="FBE4D5" w:themeFill="accent2" w:themeFillTint="33"/>
            <w:vAlign w:val="center"/>
          </w:tcPr>
          <w:p w14:paraId="0AA95778" w14:textId="77777777" w:rsidR="00D54C7E" w:rsidRPr="00802B28" w:rsidRDefault="00D54C7E" w:rsidP="001F111F">
            <w:pPr>
              <w:pStyle w:val="ListParagraph"/>
              <w:keepNext/>
              <w:keepLines/>
              <w:numPr>
                <w:ilvl w:val="0"/>
                <w:numId w:val="50"/>
              </w:numPr>
              <w:spacing w:before="100" w:after="100"/>
              <w:ind w:left="358" w:hanging="262"/>
              <w:rPr>
                <w:lang w:val="ga"/>
              </w:rPr>
            </w:pPr>
            <w:r>
              <w:rPr>
                <w:lang w:val="ga"/>
              </w:rPr>
              <w:t>Ba cheart don fhorbairt rannchuidiú go dearfach lena comharsanacht ar leibhéal sráide, cabhrú le ‘hómós áite’ a chruthú, agus faireachas éighníomhach cuí agus úsáidí gníomhacha bunurláir a sholáthar. Ní mór an dearadh atá ar bhun an fhoirgnimh sainchomhartha/aird nó na bhfoirgneamh sainchomhartha/ard a bheith de chomhréir, de chomhdhéanamh agus de scála a shainíonn agus a fheabhsaíonn an ríocht phoiblí go cuí agus a dhéanann socrú d’eispéireas sábháilte compordach do choisithe. Ní mór aird ar leith a thabhairt ar dhearadh agus láthair bealaí isteach poiblí chun a chinntiú go bhfuil siad inléite agus inrochtana.</w:t>
            </w:r>
          </w:p>
          <w:p w14:paraId="1D8D6040" w14:textId="77777777" w:rsidR="00D54C7E" w:rsidRPr="00802B28" w:rsidRDefault="00D54C7E" w:rsidP="001F111F">
            <w:pPr>
              <w:pStyle w:val="ListParagraph"/>
              <w:keepNext/>
              <w:keepLines/>
              <w:numPr>
                <w:ilvl w:val="0"/>
                <w:numId w:val="50"/>
              </w:numPr>
              <w:spacing w:before="100" w:after="100"/>
              <w:ind w:left="358" w:hanging="262"/>
              <w:rPr>
                <w:lang w:val="ga"/>
              </w:rPr>
            </w:pPr>
            <w:r>
              <w:rPr>
                <w:lang w:val="ga"/>
              </w:rPr>
              <w:t xml:space="preserve">Ní mór dearadh mionsonraithe agus bearta tírdhreacha chrua agus bhoig a sholáthar le haghaidh an ríocht phoiblí a chóireáil laistigh den fhorbairt agus lasmuigh di araon. </w:t>
            </w:r>
          </w:p>
          <w:p w14:paraId="53B23FEE" w14:textId="77777777" w:rsidR="00D54C7E" w:rsidRPr="00802B28" w:rsidRDefault="00D54C7E" w:rsidP="001F111F">
            <w:pPr>
              <w:pStyle w:val="ListParagraph"/>
              <w:keepNext/>
              <w:keepLines/>
              <w:numPr>
                <w:ilvl w:val="0"/>
                <w:numId w:val="50"/>
              </w:numPr>
              <w:spacing w:before="100" w:after="100"/>
              <w:ind w:left="358" w:hanging="262"/>
              <w:rPr>
                <w:lang w:val="ga"/>
              </w:rPr>
            </w:pPr>
            <w:r>
              <w:rPr>
                <w:lang w:val="ga"/>
              </w:rPr>
              <w:t>Ba cheart an chuid is fearr a bhaint as na deiseanna atá ann tréscaoilteacht an láithreáin agus an limistéir i gcoitinne a fheabhsú, go háirithe in áiteanna ina bhfuiltear ag súil le sreabhadh méadaithe coisithe agus rothaithe.</w:t>
            </w:r>
          </w:p>
        </w:tc>
      </w:tr>
      <w:tr w:rsidR="00D54C7E" w:rsidRPr="00802B28" w14:paraId="3C268740" w14:textId="77777777" w:rsidTr="00D54C7E">
        <w:trPr>
          <w:cantSplit/>
        </w:trPr>
        <w:tc>
          <w:tcPr>
            <w:tcW w:w="338" w:type="dxa"/>
            <w:shd w:val="clear" w:color="auto" w:fill="ED7D31" w:themeFill="accent2"/>
            <w:vAlign w:val="center"/>
          </w:tcPr>
          <w:p w14:paraId="00E079FA" w14:textId="77777777" w:rsidR="00D54C7E" w:rsidRPr="00C857BC" w:rsidRDefault="00D54C7E" w:rsidP="001F111F">
            <w:pPr>
              <w:keepNext/>
              <w:keepLines/>
              <w:spacing w:before="100" w:after="100"/>
              <w:rPr>
                <w:b/>
                <w:color w:val="FFFFFF" w:themeColor="background1"/>
              </w:rPr>
            </w:pPr>
            <w:r>
              <w:rPr>
                <w:b/>
                <w:bCs/>
                <w:color w:val="FFFFFF" w:themeColor="background1"/>
                <w:lang w:val="ga"/>
              </w:rPr>
              <w:lastRenderedPageBreak/>
              <w:t>4</w:t>
            </w:r>
          </w:p>
        </w:tc>
        <w:tc>
          <w:tcPr>
            <w:tcW w:w="1683" w:type="dxa"/>
            <w:shd w:val="clear" w:color="auto" w:fill="ED7D31" w:themeFill="accent2"/>
            <w:vAlign w:val="center"/>
          </w:tcPr>
          <w:p w14:paraId="3EB40A9E" w14:textId="77777777" w:rsidR="00D54C7E" w:rsidRPr="00C857BC" w:rsidRDefault="00D54C7E" w:rsidP="001F111F">
            <w:pPr>
              <w:keepNext/>
              <w:keepLines/>
              <w:spacing w:before="100" w:after="100"/>
              <w:rPr>
                <w:b/>
                <w:color w:val="FFFFFF" w:themeColor="background1"/>
              </w:rPr>
            </w:pPr>
            <w:r>
              <w:rPr>
                <w:rStyle w:val="A8"/>
                <w:rFonts w:cstheme="minorHAnsi"/>
                <w:b/>
                <w:bCs/>
                <w:color w:val="FFFFFF" w:themeColor="background1"/>
                <w:szCs w:val="24"/>
                <w:lang w:val="ga"/>
              </w:rPr>
              <w:t>Tionchair ar an gComhshaol</w:t>
            </w:r>
          </w:p>
        </w:tc>
        <w:tc>
          <w:tcPr>
            <w:tcW w:w="6995" w:type="dxa"/>
            <w:shd w:val="clear" w:color="auto" w:fill="F7CAAC" w:themeFill="accent2" w:themeFillTint="66"/>
            <w:vAlign w:val="center"/>
          </w:tcPr>
          <w:p w14:paraId="1C081BFB" w14:textId="77777777" w:rsidR="00D54C7E" w:rsidRPr="00802B28" w:rsidRDefault="00D54C7E" w:rsidP="001F111F">
            <w:pPr>
              <w:pStyle w:val="ListParagraph"/>
              <w:keepNext/>
              <w:keepLines/>
              <w:numPr>
                <w:ilvl w:val="0"/>
                <w:numId w:val="50"/>
              </w:numPr>
              <w:spacing w:before="100" w:after="100"/>
              <w:ind w:left="358" w:hanging="262"/>
              <w:rPr>
                <w:lang w:val="ga"/>
              </w:rPr>
            </w:pPr>
            <w:r>
              <w:rPr>
                <w:lang w:val="ga"/>
              </w:rPr>
              <w:t>Ní mór anailís theicniúil mhionsonraithe agus tuarascálacha tacaíochta a bheith ag gabháil le hiarratais, chun a léiriú conas is féidir tionchair fhéideartha chomhshaoil a mhaolú agus a sheachaint go cuí. Ní mór a chruthú nach mbeidh drochthionchar ag an bhforbairt ar an gcomharsanacht ó thaobh cúrsaí mionaeráide, suaitheadh gaoithe, caitheamh scáile, torainn agus dallraithe fhrithchaite de. Ba cheart é sin a dhéanamh trí shamhlacha fisiciúla cruinne agus samhlacha tríthoiseacha cruinne a thástáil, trí staidéir a sheoladh ar ghaoth-tholláin agus ar stua na gréine, agus trí mhodhanna oiriúnacha eile ionsamhlúcháin tionchair a ghabháil de láimh. Ba cheart na tionchair ar réadmhaoine cóngaracha a thástáil trí anailís gearrtha mhionsonraithe agus trí shamhlacha tríthoiseacha (3T) ar ríomhaire.</w:t>
            </w:r>
          </w:p>
          <w:p w14:paraId="7E261D2F" w14:textId="77777777" w:rsidR="00D54C7E" w:rsidRPr="00802B28" w:rsidRDefault="00D54C7E" w:rsidP="001F111F">
            <w:pPr>
              <w:pStyle w:val="ListParagraph"/>
              <w:keepNext/>
              <w:keepLines/>
              <w:numPr>
                <w:ilvl w:val="0"/>
                <w:numId w:val="50"/>
              </w:numPr>
              <w:spacing w:before="100" w:after="100"/>
              <w:ind w:left="358" w:hanging="262"/>
              <w:rPr>
                <w:lang w:val="ga"/>
              </w:rPr>
            </w:pPr>
            <w:r>
              <w:rPr>
                <w:lang w:val="ga"/>
              </w:rPr>
              <w:t>Ba cheart tionchair fhéideartha ar speicis íogaire éan nó ialtóg a bhreithniú, i gcás gur cuí.</w:t>
            </w:r>
          </w:p>
          <w:p w14:paraId="173A8C56" w14:textId="77777777" w:rsidR="00D54C7E" w:rsidRPr="00802B28" w:rsidRDefault="00D54C7E" w:rsidP="001F111F">
            <w:pPr>
              <w:pStyle w:val="ListParagraph"/>
              <w:keepNext/>
              <w:keepLines/>
              <w:numPr>
                <w:ilvl w:val="0"/>
                <w:numId w:val="50"/>
              </w:numPr>
              <w:spacing w:before="100" w:after="100"/>
              <w:ind w:left="358" w:hanging="262"/>
              <w:rPr>
                <w:lang w:val="ga"/>
              </w:rPr>
            </w:pPr>
            <w:r>
              <w:rPr>
                <w:lang w:val="ga"/>
              </w:rPr>
              <w:t>I gcás go mbeadh tionchar suntasach ag an bhforbairt ar an gcomhshaol, beidh scagadh le haghaidh Measúnacht Tionchair Timpeallachta ag teastáil, agus is féidir go mbeidh Ráiteas Tionchair Timpeallachta ag teastáil.</w:t>
            </w:r>
          </w:p>
        </w:tc>
      </w:tr>
      <w:tr w:rsidR="00D54C7E" w:rsidRPr="00802B28" w14:paraId="706CFE9E" w14:textId="77777777" w:rsidTr="00D54C7E">
        <w:trPr>
          <w:cantSplit/>
        </w:trPr>
        <w:tc>
          <w:tcPr>
            <w:tcW w:w="338" w:type="dxa"/>
            <w:shd w:val="clear" w:color="auto" w:fill="ED7D31" w:themeFill="accent2"/>
            <w:vAlign w:val="center"/>
          </w:tcPr>
          <w:p w14:paraId="2D1F6B15" w14:textId="77777777" w:rsidR="00D54C7E" w:rsidRPr="00C857BC" w:rsidRDefault="00D54C7E" w:rsidP="001F111F">
            <w:pPr>
              <w:keepNext/>
              <w:keepLines/>
              <w:spacing w:before="100" w:after="100"/>
              <w:rPr>
                <w:b/>
                <w:color w:val="FFFFFF" w:themeColor="background1"/>
              </w:rPr>
            </w:pPr>
            <w:r>
              <w:rPr>
                <w:b/>
                <w:bCs/>
                <w:color w:val="FFFFFF" w:themeColor="background1"/>
                <w:lang w:val="ga"/>
              </w:rPr>
              <w:lastRenderedPageBreak/>
              <w:t>5</w:t>
            </w:r>
          </w:p>
        </w:tc>
        <w:tc>
          <w:tcPr>
            <w:tcW w:w="1683" w:type="dxa"/>
            <w:shd w:val="clear" w:color="auto" w:fill="ED7D31" w:themeFill="accent2"/>
            <w:vAlign w:val="center"/>
          </w:tcPr>
          <w:p w14:paraId="295BCD63" w14:textId="77777777" w:rsidR="00D54C7E" w:rsidRPr="00C857BC" w:rsidRDefault="00D54C7E" w:rsidP="001F111F">
            <w:pPr>
              <w:keepNext/>
              <w:keepLines/>
              <w:spacing w:before="100" w:after="100"/>
              <w:rPr>
                <w:b/>
                <w:color w:val="FFFFFF" w:themeColor="background1"/>
              </w:rPr>
            </w:pPr>
            <w:r>
              <w:rPr>
                <w:b/>
                <w:bCs/>
                <w:color w:val="FFFFFF" w:themeColor="background1"/>
                <w:lang w:val="ga"/>
              </w:rPr>
              <w:t>Sábháilteacht Phoiblí agus Tionchair Fheidhmiúla</w:t>
            </w:r>
          </w:p>
        </w:tc>
        <w:tc>
          <w:tcPr>
            <w:tcW w:w="6995" w:type="dxa"/>
            <w:shd w:val="clear" w:color="auto" w:fill="FBE4D5" w:themeFill="accent2" w:themeFillTint="33"/>
            <w:vAlign w:val="center"/>
          </w:tcPr>
          <w:p w14:paraId="41E310C1" w14:textId="77777777" w:rsidR="00D54C7E" w:rsidRPr="00802B28" w:rsidRDefault="00D54C7E" w:rsidP="001F111F">
            <w:pPr>
              <w:pStyle w:val="ListParagraph"/>
              <w:keepNext/>
              <w:keepLines/>
              <w:numPr>
                <w:ilvl w:val="0"/>
                <w:numId w:val="50"/>
              </w:numPr>
              <w:spacing w:before="100" w:after="100"/>
              <w:ind w:left="358" w:hanging="262"/>
              <w:rPr>
                <w:lang w:val="ga"/>
              </w:rPr>
            </w:pPr>
            <w:r>
              <w:rPr>
                <w:lang w:val="ga"/>
              </w:rPr>
              <w:t>Ní mór a léiriú i dtograí le haghaidh foirgnimh shainchomhartha/arda go gcruthóidh an fhorbairt timpeallacht thaitneamhach, shábháilte agus shláintiúil dá háitritheoirí amach anseo. Ba cheart dearadh an fhoirgnimh a bheith ag teacht leis an dea-chleachtas, chun íoslaghdú a dhéanamh ar na bagairtí ó dhóiteán, ó thuilte agus ó ghuaiseacha eile.</w:t>
            </w:r>
          </w:p>
          <w:p w14:paraId="3F068206" w14:textId="77777777" w:rsidR="00D54C7E" w:rsidRPr="00802B28" w:rsidRDefault="00D54C7E" w:rsidP="001F111F">
            <w:pPr>
              <w:pStyle w:val="ListParagraph"/>
              <w:keepNext/>
              <w:keepLines/>
              <w:numPr>
                <w:ilvl w:val="0"/>
                <w:numId w:val="50"/>
              </w:numPr>
              <w:spacing w:before="100" w:after="100"/>
              <w:ind w:left="358" w:hanging="262"/>
              <w:rPr>
                <w:lang w:val="ga"/>
              </w:rPr>
            </w:pPr>
            <w:r>
              <w:rPr>
                <w:lang w:val="ga"/>
              </w:rPr>
              <w:t>Ní mór measúnú ar chur isteach féideartha ar an eitlíocht, an loingseoireacht agus an teileachumarsáid a bheith ag gabháil le gach iarratas.</w:t>
            </w:r>
          </w:p>
          <w:p w14:paraId="77B6E5B6" w14:textId="77777777" w:rsidR="00D54C7E" w:rsidRPr="00802B28" w:rsidRDefault="00D54C7E" w:rsidP="001F111F">
            <w:pPr>
              <w:pStyle w:val="ListParagraph"/>
              <w:keepNext/>
              <w:keepLines/>
              <w:numPr>
                <w:ilvl w:val="0"/>
                <w:numId w:val="50"/>
              </w:numPr>
              <w:spacing w:before="100" w:after="100"/>
              <w:ind w:left="358" w:hanging="262"/>
              <w:rPr>
                <w:lang w:val="ga"/>
              </w:rPr>
            </w:pPr>
            <w:r>
              <w:rPr>
                <w:lang w:val="ga"/>
              </w:rPr>
              <w:t xml:space="preserve">Ní mór a léiriú gur féidir foirgnimh a sheirbhísiú, a chothabháil agus a bhainistiú ar bhealach nach gcuirfidh isteach ar an ríocht phoiblí mórthimpeall. </w:t>
            </w:r>
          </w:p>
          <w:p w14:paraId="3E976689" w14:textId="77777777" w:rsidR="00D54C7E" w:rsidRPr="00802B28" w:rsidRDefault="00D54C7E" w:rsidP="001F111F">
            <w:pPr>
              <w:pStyle w:val="ListParagraph"/>
              <w:keepNext/>
              <w:keepLines/>
              <w:numPr>
                <w:ilvl w:val="0"/>
                <w:numId w:val="50"/>
              </w:numPr>
              <w:spacing w:before="100" w:after="100"/>
              <w:ind w:left="358" w:hanging="262"/>
              <w:rPr>
                <w:lang w:val="ga"/>
              </w:rPr>
            </w:pPr>
            <w:r>
              <w:rPr>
                <w:lang w:val="ga"/>
              </w:rPr>
              <w:t>Ba cheart bealaí isteach, bealaí rochtana agus úsáidí bunurláir a bheith deartha agus suite ar bhealach a éascaíonn a n-úsáid ag buaic-amanna agus a chinntíonn nach mbeidh aon phlódú do-ghlactha ann sna limistéir mórthimpeall.</w:t>
            </w:r>
          </w:p>
          <w:p w14:paraId="51457381" w14:textId="77777777" w:rsidR="00D54C7E" w:rsidRPr="00802B28" w:rsidRDefault="00D54C7E" w:rsidP="001F111F">
            <w:pPr>
              <w:pStyle w:val="ListParagraph"/>
              <w:keepNext/>
              <w:keepLines/>
              <w:numPr>
                <w:ilvl w:val="0"/>
                <w:numId w:val="50"/>
              </w:numPr>
              <w:spacing w:before="100" w:after="100"/>
              <w:ind w:left="358" w:hanging="262"/>
              <w:rPr>
                <w:lang w:val="ga"/>
              </w:rPr>
            </w:pPr>
            <w:r>
              <w:rPr>
                <w:lang w:val="ga"/>
              </w:rPr>
              <w:t xml:space="preserve">Ní mór measúnú iomlán ar acmhainn iompair a bheith ag gabháil le gach togra le haghaidh foirgnimh arda. Ní cuí a bheidh an déine úsáide a bhaineann le foirgnimh arda ach amháin i gcás go mbeidh leibhéal cuí acmhainne iompair ag gabháil léi chun dea-rochtain a chinntiú do choisithe, do dhaoine a bhfuil míchumas orthu agus don iompar poiblí. </w:t>
            </w:r>
          </w:p>
        </w:tc>
      </w:tr>
      <w:tr w:rsidR="00D54C7E" w:rsidRPr="00802B28" w14:paraId="252CFE11" w14:textId="77777777" w:rsidTr="00D54C7E">
        <w:trPr>
          <w:cantSplit/>
        </w:trPr>
        <w:tc>
          <w:tcPr>
            <w:tcW w:w="338" w:type="dxa"/>
            <w:shd w:val="clear" w:color="auto" w:fill="ED7D31" w:themeFill="accent2"/>
            <w:vAlign w:val="center"/>
          </w:tcPr>
          <w:p w14:paraId="2070DCAD" w14:textId="77777777" w:rsidR="00D54C7E" w:rsidRPr="00C857BC" w:rsidRDefault="00D54C7E" w:rsidP="001F111F">
            <w:pPr>
              <w:keepNext/>
              <w:keepLines/>
              <w:spacing w:before="100" w:after="100"/>
              <w:rPr>
                <w:b/>
                <w:color w:val="FFFFFF" w:themeColor="background1"/>
              </w:rPr>
            </w:pPr>
            <w:r>
              <w:rPr>
                <w:b/>
                <w:bCs/>
                <w:color w:val="FFFFFF" w:themeColor="background1"/>
                <w:lang w:val="ga"/>
              </w:rPr>
              <w:lastRenderedPageBreak/>
              <w:t>6</w:t>
            </w:r>
          </w:p>
        </w:tc>
        <w:tc>
          <w:tcPr>
            <w:tcW w:w="1683" w:type="dxa"/>
            <w:shd w:val="clear" w:color="auto" w:fill="ED7D31" w:themeFill="accent2"/>
            <w:vAlign w:val="center"/>
          </w:tcPr>
          <w:p w14:paraId="24CE9445" w14:textId="77777777" w:rsidR="00D54C7E" w:rsidRPr="00C857BC" w:rsidRDefault="00D54C7E" w:rsidP="001F111F">
            <w:pPr>
              <w:keepNext/>
              <w:keepLines/>
              <w:spacing w:before="100" w:after="100"/>
              <w:rPr>
                <w:b/>
                <w:color w:val="FFFFFF" w:themeColor="background1"/>
              </w:rPr>
            </w:pPr>
            <w:r>
              <w:rPr>
                <w:b/>
                <w:bCs/>
                <w:color w:val="FFFFFF" w:themeColor="background1"/>
                <w:lang w:val="ga"/>
              </w:rPr>
              <w:t>Anailís ar an Tionchar Amhairc agus ar an Dreach Cathrach</w:t>
            </w:r>
          </w:p>
        </w:tc>
        <w:tc>
          <w:tcPr>
            <w:tcW w:w="6995" w:type="dxa"/>
            <w:shd w:val="clear" w:color="auto" w:fill="F7CAAC" w:themeFill="accent2" w:themeFillTint="66"/>
            <w:vAlign w:val="center"/>
          </w:tcPr>
          <w:p w14:paraId="241AD01E" w14:textId="77777777" w:rsidR="00D54C7E" w:rsidRPr="00AC608E" w:rsidRDefault="00D54C7E" w:rsidP="001F111F">
            <w:pPr>
              <w:pStyle w:val="ListParagraph"/>
              <w:keepNext/>
              <w:keepLines/>
              <w:numPr>
                <w:ilvl w:val="0"/>
                <w:numId w:val="50"/>
              </w:numPr>
              <w:spacing w:before="100" w:after="100"/>
              <w:ind w:left="358" w:hanging="262"/>
            </w:pPr>
            <w:r>
              <w:rPr>
                <w:lang w:val="ga"/>
              </w:rPr>
              <w:t xml:space="preserve">Ní mór measúnú mionsonraithe ar an tionchar amhairc agus ar an dreach cathrach a bheith ag gabháil le gach iarratas chun an tionchar ar an gcomhthéacs a léiriú, go háirithe an tionchar ar shaoráidí cónaithe, ar limistéir chaomhantais agus ar radhairc shuntasacha. </w:t>
            </w:r>
          </w:p>
          <w:p w14:paraId="33AED974" w14:textId="77777777" w:rsidR="00D54C7E" w:rsidRPr="00802B28" w:rsidRDefault="00D54C7E" w:rsidP="001F111F">
            <w:pPr>
              <w:pStyle w:val="ListParagraph"/>
              <w:keepNext/>
              <w:keepLines/>
              <w:numPr>
                <w:ilvl w:val="0"/>
                <w:numId w:val="50"/>
              </w:numPr>
              <w:spacing w:before="100" w:after="100"/>
              <w:ind w:left="358" w:hanging="262"/>
              <w:rPr>
                <w:lang w:val="ga"/>
              </w:rPr>
            </w:pPr>
            <w:r>
              <w:rPr>
                <w:lang w:val="ga"/>
              </w:rPr>
              <w:t xml:space="preserve">Ba cheart measúnú mionsonraithe a bheith ar áireamh san anailís ar an dreach cathrach, lena n-áirítear samhaltú amhairc cruinn ar shaintréithe láithreacha na foirme tógtha. Ba cheart radhairc straitéiseacha a bheith sainaitheanta san anailís, mar aon le fótamontáisí atá mionsonraithe, infhíoraithe agus lán-rindreáilte (i rith an lae agus san oíche) den fhoirgneamh ard beartaithe i gcomhthéacs an limistéir mórthimpeall (láithreach, beartaithe agus carnach). Ba cheart a léiriú go ndéanfaidh an fhorbairt rannchuidiú dearfach le radhairc fadraoin, mheánraoin agus láithreacha. </w:t>
            </w:r>
          </w:p>
          <w:p w14:paraId="55D906B7" w14:textId="77777777" w:rsidR="00D54C7E" w:rsidRPr="00802B28" w:rsidRDefault="00D54C7E" w:rsidP="001F111F">
            <w:pPr>
              <w:pStyle w:val="ListParagraph"/>
              <w:keepNext/>
              <w:keepLines/>
              <w:numPr>
                <w:ilvl w:val="0"/>
                <w:numId w:val="50"/>
              </w:numPr>
              <w:spacing w:before="100" w:after="100"/>
              <w:ind w:left="358" w:hanging="262"/>
              <w:rPr>
                <w:lang w:val="ga"/>
              </w:rPr>
            </w:pPr>
            <w:r>
              <w:rPr>
                <w:lang w:val="ga"/>
              </w:rPr>
              <w:t>Ní mór a léiriú go dtreiseoidh an foirgneamh sainchomhartha/ard nó na foirgnimh shainchomhartha/arda ordlathas spáis an chomhthéacs áitiúil agus an mhórchomhthéacs agus go gcabhróidh sé nó siad le hinléiteacht agus le haimsiú bealaigh.</w:t>
            </w:r>
          </w:p>
          <w:p w14:paraId="01E37094" w14:textId="77777777" w:rsidR="00D54C7E" w:rsidRPr="00802B28" w:rsidRDefault="00D54C7E" w:rsidP="001F111F">
            <w:pPr>
              <w:pStyle w:val="ListParagraph"/>
              <w:keepNext/>
              <w:keepLines/>
              <w:numPr>
                <w:ilvl w:val="0"/>
                <w:numId w:val="50"/>
              </w:numPr>
              <w:spacing w:before="100" w:after="100"/>
              <w:ind w:left="358" w:hanging="262"/>
              <w:rPr>
                <w:lang w:val="ga"/>
              </w:rPr>
            </w:pPr>
            <w:r>
              <w:rPr>
                <w:lang w:val="ga"/>
              </w:rPr>
              <w:t xml:space="preserve">Chun tionchar an togra a léiriú, ba cheart ionsamhlú den fhoirgneamh laistigh de shamhail dhigiteach 3T a bheith ar áireamh sa staidéar ar an dreach cathrach. </w:t>
            </w:r>
          </w:p>
          <w:p w14:paraId="0D6285EE" w14:textId="77777777" w:rsidR="00D54C7E" w:rsidRPr="00802B28" w:rsidRDefault="00D54C7E" w:rsidP="001F111F">
            <w:pPr>
              <w:pStyle w:val="ListParagraph"/>
              <w:keepNext/>
              <w:keepLines/>
              <w:numPr>
                <w:ilvl w:val="0"/>
                <w:numId w:val="50"/>
              </w:numPr>
              <w:spacing w:before="100" w:after="100"/>
              <w:ind w:left="358" w:hanging="262"/>
              <w:rPr>
                <w:lang w:val="ga"/>
              </w:rPr>
            </w:pPr>
            <w:r>
              <w:rPr>
                <w:lang w:val="ga"/>
              </w:rPr>
              <w:t>Ní mór breithniú a dhéanamh ar an tionchar carnach a bheidh ag togra le haghaidh foirgneamh ard i gcomhthéacs tograí láithreacha agus beartaithe eile le haghaidh foirgnimh arda.</w:t>
            </w:r>
          </w:p>
          <w:p w14:paraId="17B8BCBB" w14:textId="77777777" w:rsidR="00D54C7E" w:rsidRPr="00802B28" w:rsidRDefault="00D54C7E" w:rsidP="001F111F">
            <w:pPr>
              <w:pStyle w:val="ListParagraph"/>
              <w:keepNext/>
              <w:keepLines/>
              <w:numPr>
                <w:ilvl w:val="0"/>
                <w:numId w:val="50"/>
              </w:numPr>
              <w:spacing w:before="100" w:after="100"/>
              <w:ind w:left="358" w:hanging="262"/>
              <w:rPr>
                <w:lang w:val="ga"/>
              </w:rPr>
            </w:pPr>
            <w:r>
              <w:rPr>
                <w:lang w:val="ga"/>
              </w:rPr>
              <w:t xml:space="preserve">Ní mór a léiriú i dtograí le haghaidh foirgnimh shainchomhartha/arda na tionchair a bheidh ann ar an gcomhthéacs stairiúil, lena n-áirítear an gá atá lena chinntiú go gcaomhnófar agus/nó go bhfeabhsófar foirgnimh, láithreáin, tírdhreacha agus spéirlínte stairiúla mar thoradh ar an togra. I dtograí le haghaidh foirgnimh shainchomhartha/arda, ní mór aghaidh a thabhairt ar an éifeacht a bheidh acu ar an suíomh ina bhfuil foirgnimh, láithreáin agus tírdhreacha stairiúla lonnaithe, agus ar na radhairc a bheidh le fáil orthu sin agus uathu araon, thar limistéar fairsing. Ní mór a léiriú nach mbeidh aon drochthionchar ag an bhfoirgneamh ar oidhreacht chultúrtha nó stairiúil thógtha na cathrach, lena n-áirítear Limistéir Caomhantais Ailtireachta, Déanmhais Chosanta agus a gcúirtealáiste, agus Séadchomharthaí Náisiúnta. </w:t>
            </w:r>
          </w:p>
        </w:tc>
      </w:tr>
      <w:tr w:rsidR="00D54C7E" w:rsidRPr="00802B28" w14:paraId="773B7661" w14:textId="77777777" w:rsidTr="00D54C7E">
        <w:trPr>
          <w:cantSplit/>
        </w:trPr>
        <w:tc>
          <w:tcPr>
            <w:tcW w:w="338" w:type="dxa"/>
            <w:shd w:val="clear" w:color="auto" w:fill="ED7D31" w:themeFill="accent2"/>
            <w:vAlign w:val="center"/>
          </w:tcPr>
          <w:p w14:paraId="4A1BAB7D" w14:textId="77777777" w:rsidR="00D54C7E" w:rsidRPr="00C857BC" w:rsidRDefault="00D54C7E" w:rsidP="001F111F">
            <w:pPr>
              <w:keepNext/>
              <w:keepLines/>
              <w:spacing w:before="100" w:after="100"/>
              <w:rPr>
                <w:b/>
                <w:color w:val="FFFFFF" w:themeColor="background1"/>
              </w:rPr>
            </w:pPr>
            <w:r>
              <w:rPr>
                <w:b/>
                <w:bCs/>
                <w:color w:val="FFFFFF" w:themeColor="background1"/>
                <w:lang w:val="ga"/>
              </w:rPr>
              <w:lastRenderedPageBreak/>
              <w:t>7</w:t>
            </w:r>
          </w:p>
        </w:tc>
        <w:tc>
          <w:tcPr>
            <w:tcW w:w="1683" w:type="dxa"/>
            <w:shd w:val="clear" w:color="auto" w:fill="ED7D31" w:themeFill="accent2"/>
            <w:vAlign w:val="center"/>
          </w:tcPr>
          <w:p w14:paraId="228EC808" w14:textId="77777777" w:rsidR="00D54C7E" w:rsidRPr="00C857BC" w:rsidRDefault="00D54C7E" w:rsidP="001F111F">
            <w:pPr>
              <w:keepNext/>
              <w:keepLines/>
              <w:spacing w:before="100" w:after="100"/>
              <w:rPr>
                <w:b/>
                <w:color w:val="FFFFFF" w:themeColor="background1"/>
              </w:rPr>
            </w:pPr>
            <w:r>
              <w:rPr>
                <w:b/>
                <w:bCs/>
                <w:color w:val="FFFFFF" w:themeColor="background1"/>
                <w:lang w:val="ga"/>
              </w:rPr>
              <w:t>Braislí Foirgneamh Ard</w:t>
            </w:r>
          </w:p>
        </w:tc>
        <w:tc>
          <w:tcPr>
            <w:tcW w:w="6995" w:type="dxa"/>
            <w:shd w:val="clear" w:color="auto" w:fill="FBE4D5" w:themeFill="accent2" w:themeFillTint="33"/>
            <w:vAlign w:val="center"/>
          </w:tcPr>
          <w:p w14:paraId="5A9CAAC7" w14:textId="77777777" w:rsidR="00D54C7E" w:rsidRPr="00802B28" w:rsidRDefault="00D54C7E" w:rsidP="001F111F">
            <w:pPr>
              <w:pStyle w:val="ListParagraph"/>
              <w:keepNext/>
              <w:keepLines/>
              <w:numPr>
                <w:ilvl w:val="0"/>
                <w:numId w:val="50"/>
              </w:numPr>
              <w:spacing w:before="100" w:after="100"/>
              <w:ind w:left="358" w:hanging="262"/>
              <w:rPr>
                <w:lang w:val="ga"/>
              </w:rPr>
            </w:pPr>
            <w:r>
              <w:rPr>
                <w:lang w:val="ga"/>
              </w:rPr>
              <w:t xml:space="preserve">Tríd is tríd, is dócha go mbeidh easpa deiseanna ann le haghaidh foirgnimh shainchomhartha/arda aonair sa chathair. Aithnítear gurb amhlaidh, ó thaobh na hailtireachta agus na húsáide talún de, is fearr foirgnimh shainchomhartha/arda a bheith braislithe le chéile, agus tacaíonn an Chomhairle Cathrach leis an gcur chuige sin sna láithreacha atá sainaitheanta a bheith oiriúnach d’fhoirgnimh arda. Uasmhéadaítear na buntáistí eacnamaíocha agus inbhuanaithe a bhaineann le foirgnimh shainchomhartha/arda nuair a ghrúpáiltear le chéile iad. </w:t>
            </w:r>
          </w:p>
          <w:p w14:paraId="47508642" w14:textId="77777777" w:rsidR="00D54C7E" w:rsidRPr="00802B28" w:rsidRDefault="00D54C7E" w:rsidP="001F111F">
            <w:pPr>
              <w:pStyle w:val="ListParagraph"/>
              <w:keepNext/>
              <w:keepLines/>
              <w:numPr>
                <w:ilvl w:val="0"/>
                <w:numId w:val="50"/>
              </w:numPr>
              <w:spacing w:before="100" w:after="100"/>
              <w:ind w:left="358" w:hanging="262"/>
              <w:rPr>
                <w:lang w:val="ga"/>
              </w:rPr>
            </w:pPr>
            <w:r>
              <w:rPr>
                <w:lang w:val="ga"/>
              </w:rPr>
              <w:t>I gcás go mbeidh sé beartaithe braislí foirgneamh sainchomhartha/ard a thógáil, ní mór aird chúramach a thabhairt ar an bpróifíl dín i gcomhthéacs na braisle ar fad. Ba cheart braislí de thúir den sórt sin a leagan amach ar bhealach a fhágfaidh go mbeidh an túr is airde suite i lár an ghrúpa, agus airde na dtúr á laghdú de réir a chéile go dtí na himill.</w:t>
            </w:r>
          </w:p>
        </w:tc>
      </w:tr>
    </w:tbl>
    <w:p w14:paraId="3F39505D" w14:textId="77777777" w:rsidR="00D54C7E" w:rsidRPr="00802B28" w:rsidRDefault="00D54C7E" w:rsidP="00D54C7E">
      <w:pPr>
        <w:spacing w:after="0" w:line="240" w:lineRule="auto"/>
        <w:rPr>
          <w:lang w:val="ga"/>
        </w:rPr>
      </w:pPr>
    </w:p>
    <w:p w14:paraId="14CCD3A2" w14:textId="77777777" w:rsidR="00D54C7E" w:rsidRPr="00802B28" w:rsidRDefault="00D54C7E" w:rsidP="00D54C7E">
      <w:pPr>
        <w:rPr>
          <w:lang w:val="ga"/>
        </w:rPr>
      </w:pPr>
      <w:r>
        <w:rPr>
          <w:lang w:val="ga"/>
        </w:rPr>
        <w:t xml:space="preserve">Tá toimhde ghinearálta ann in aghaidh foirgnimh shainchomhartha/arda a sholáthar lasmuigh de na láithreacha sin atá sainaitheanta go sonrach a bheith oiriúnach don chéanna a sholáthar sa phlean seo nó i bPleananna Limistéir Áitiúil/Criosanna Forbartha Straitéisí ach amháin in imthosca eisceachtúla agus i gcás gur féidir leis an iarratasóir a léiriú go bhfuil réasúnaíocht fhíorláidir ailtireachta agus deartha uirbigh taobh thiar den fhorbairt lena mbaineann. Sna himthosca eisceachtúla sin, ní mór na critéir </w:t>
      </w:r>
      <w:r>
        <w:rPr>
          <w:b/>
          <w:bCs/>
          <w:lang w:val="ga"/>
        </w:rPr>
        <w:t>uile</w:t>
      </w:r>
      <w:r>
        <w:rPr>
          <w:lang w:val="ga"/>
        </w:rPr>
        <w:t xml:space="preserve"> seo a leanas a léiriú:</w:t>
      </w:r>
    </w:p>
    <w:p w14:paraId="10DFAB25" w14:textId="77777777" w:rsidR="00D54C7E" w:rsidRPr="00802B28" w:rsidRDefault="00D54C7E" w:rsidP="00D54C7E">
      <w:pPr>
        <w:pStyle w:val="ListParagraph"/>
        <w:numPr>
          <w:ilvl w:val="0"/>
          <w:numId w:val="46"/>
        </w:numPr>
        <w:ind w:left="709"/>
        <w:rPr>
          <w:lang w:val="ga"/>
        </w:rPr>
      </w:pPr>
      <w:r>
        <w:rPr>
          <w:lang w:val="ga"/>
        </w:rPr>
        <w:t>Go gcomhlíonfaidh an foirgneamh sainchomhartha/ard na critéir feidhmíochta uile atá leagtha amach i dTábla 4.</w:t>
      </w:r>
    </w:p>
    <w:p w14:paraId="6FB5743E" w14:textId="77777777" w:rsidR="00D54C7E" w:rsidRPr="00802B28" w:rsidRDefault="00D54C7E" w:rsidP="00D54C7E">
      <w:pPr>
        <w:pStyle w:val="ListParagraph"/>
        <w:numPr>
          <w:ilvl w:val="0"/>
          <w:numId w:val="46"/>
        </w:numPr>
        <w:ind w:left="709"/>
        <w:rPr>
          <w:lang w:val="ga"/>
        </w:rPr>
      </w:pPr>
      <w:r>
        <w:rPr>
          <w:lang w:val="ga"/>
        </w:rPr>
        <w:t xml:space="preserve">Go gcuirfidh an foirgneamh sainchomhartha/ard nó na foirgnimh shainchomhartha/arda béim ar láthair a bhfuil tábhacht shibhialta nó amhairc ar leith léi agus go rannchuideoidh sé nó siad ar bhealach fiúntach le hinléiteacht na cathrach agus ar bhealach dearfach leis an spéirlíne. Ní mór anailís mhionsonraithe spáis a bheith mar thaca le haon togra le haghaidh foirgneamh sainchomhartha/ard, arb anailís í ina léirítear go bhfuil dearadh agus láthair an fhoirgnimh sainchomhartha/aird cuí agus barrmhaith. </w:t>
      </w:r>
    </w:p>
    <w:p w14:paraId="1F396B82" w14:textId="77777777" w:rsidR="00D54C7E" w:rsidRPr="00802B28" w:rsidRDefault="00D54C7E" w:rsidP="00D54C7E">
      <w:pPr>
        <w:pStyle w:val="ListParagraph"/>
        <w:numPr>
          <w:ilvl w:val="0"/>
          <w:numId w:val="46"/>
        </w:numPr>
        <w:ind w:left="709"/>
        <w:rPr>
          <w:lang w:val="ga"/>
        </w:rPr>
      </w:pPr>
      <w:r>
        <w:rPr>
          <w:lang w:val="ga"/>
        </w:rPr>
        <w:t>Go ngníomhóidh an foirgneamh sainchomhartha/ard mar idirghabháil straitéiseach agus mar spreagthóir athghiniúna agus go ndéanfaidh sé rannchuidiú suntasach geilleagrach nó cultúrtha. Ní mór a léiriú freisin sa togra le haghaidh foirgneamh sainchomhartha/ard go bhfuil sé inmharthana ó thaobh cúrsaí eacnamaíocha de agus go bhfuil sé inchurtha chun feidhme le linn thréimhse feidhme an phlean.</w:t>
      </w:r>
    </w:p>
    <w:p w14:paraId="78DE0CCD" w14:textId="77777777" w:rsidR="00D54C7E" w:rsidRPr="00802B28" w:rsidRDefault="00D54C7E" w:rsidP="00D54C7E">
      <w:pPr>
        <w:pStyle w:val="ListParagraph"/>
        <w:numPr>
          <w:ilvl w:val="0"/>
          <w:numId w:val="46"/>
        </w:numPr>
        <w:ind w:left="709"/>
        <w:rPr>
          <w:lang w:val="ga"/>
        </w:rPr>
      </w:pPr>
      <w:r>
        <w:rPr>
          <w:lang w:val="ga"/>
        </w:rPr>
        <w:lastRenderedPageBreak/>
        <w:t xml:space="preserve">Go mbeidh an foirgneamh sainchomhartha/ard lonnaithe i limistéar ina bhfuil sár-ardmhinicíocht, inrochtaineacht iompair phoiblí ardacmhainne, agus sárbhonneagar do choisithe agus do rothaithe. Is ar an iarratasóir a bheidh sé acmhainn an iompair phoiblí agus cáilíocht na nasc atá ann cheana idir bonneagar iompair phoiblí, siúil agus rothaíochta agus an láithreán a léiriú. </w:t>
      </w:r>
    </w:p>
    <w:p w14:paraId="799E059C" w14:textId="77777777" w:rsidR="00D54C7E" w:rsidRPr="00802B28" w:rsidRDefault="00D54C7E" w:rsidP="00D54C7E">
      <w:pPr>
        <w:pStyle w:val="ListParagraph"/>
        <w:numPr>
          <w:ilvl w:val="0"/>
          <w:numId w:val="46"/>
        </w:numPr>
        <w:ind w:left="709"/>
        <w:rPr>
          <w:lang w:val="ga"/>
        </w:rPr>
      </w:pPr>
      <w:r>
        <w:rPr>
          <w:lang w:val="ga"/>
        </w:rPr>
        <w:t xml:space="preserve">Go dtabharfaidh an foirgneamh sainchomhartha/ard mórghnóthachan pleanála don phobal, lena n-áirítear bearta amhail iad seo a leanas: </w:t>
      </w:r>
    </w:p>
    <w:p w14:paraId="41061D80" w14:textId="77777777" w:rsidR="00D54C7E" w:rsidRPr="00AC608E" w:rsidRDefault="00D54C7E" w:rsidP="00D54C7E">
      <w:pPr>
        <w:pStyle w:val="ListParagraph"/>
        <w:numPr>
          <w:ilvl w:val="0"/>
          <w:numId w:val="46"/>
        </w:numPr>
        <w:ind w:left="1134" w:hanging="425"/>
      </w:pPr>
      <w:r>
        <w:rPr>
          <w:lang w:val="ga"/>
        </w:rPr>
        <w:t xml:space="preserve">uasghráduithe substaintiúla ar an ríocht phoiblí; </w:t>
      </w:r>
    </w:p>
    <w:p w14:paraId="22A685E1" w14:textId="77777777" w:rsidR="00D54C7E" w:rsidRPr="00AC608E" w:rsidRDefault="00D54C7E" w:rsidP="00D54C7E">
      <w:pPr>
        <w:pStyle w:val="ListParagraph"/>
        <w:numPr>
          <w:ilvl w:val="0"/>
          <w:numId w:val="46"/>
        </w:numPr>
        <w:ind w:left="1134" w:hanging="425"/>
      </w:pPr>
      <w:r>
        <w:rPr>
          <w:lang w:val="ga"/>
        </w:rPr>
        <w:t>feabhsuithe comhshaoil, lena n-áirítear spás oscailte agus bonneagar glas a bheidh ar fáil do chónaitheoirí agus don mhórphobal;</w:t>
      </w:r>
    </w:p>
    <w:p w14:paraId="696ABC10" w14:textId="77777777" w:rsidR="00D54C7E" w:rsidRDefault="00D54C7E" w:rsidP="00D54C7E">
      <w:pPr>
        <w:pStyle w:val="ListParagraph"/>
        <w:numPr>
          <w:ilvl w:val="0"/>
          <w:numId w:val="46"/>
        </w:numPr>
        <w:ind w:left="1134" w:hanging="425"/>
      </w:pPr>
      <w:r>
        <w:rPr>
          <w:lang w:val="ga"/>
        </w:rPr>
        <w:t>bonneagar sóisialta agus pobail suntasach nua a rachaidh chun tairbhe don mhórlimistéar;</w:t>
      </w:r>
    </w:p>
    <w:p w14:paraId="3EBD9BE9" w14:textId="77777777" w:rsidR="00D54C7E" w:rsidRPr="00AC608E" w:rsidRDefault="00D54C7E" w:rsidP="00D54C7E">
      <w:pPr>
        <w:pStyle w:val="ListParagraph"/>
        <w:numPr>
          <w:ilvl w:val="0"/>
          <w:numId w:val="46"/>
        </w:numPr>
        <w:ind w:left="1134" w:hanging="425"/>
      </w:pPr>
      <w:r>
        <w:rPr>
          <w:lang w:val="ga"/>
        </w:rPr>
        <w:t xml:space="preserve">i gcás go mbeidh an foirgneamh sainchomhartha/ard ceaptha le haghaidh úsáid chónaithe, raon leathan cineálacha cóiríochta a sholáthar do dhaoine a chónaíonn i dteaghlaigh de mhéideanna difriúla agus atá ag céimeanna éagsúla den timthriall saoil. </w:t>
      </w:r>
    </w:p>
    <w:p w14:paraId="0B131B48" w14:textId="77777777" w:rsidR="00D54C7E" w:rsidRPr="00AC608E" w:rsidRDefault="00D54C7E" w:rsidP="00D54C7E">
      <w:pPr>
        <w:pStyle w:val="Heading2"/>
      </w:pPr>
      <w:bookmarkStart w:id="627" w:name="_Toc121227698"/>
      <w:bookmarkStart w:id="628" w:name="_Toc83122853"/>
      <w:bookmarkStart w:id="629" w:name="_Toc218941069"/>
      <w:r>
        <w:rPr>
          <w:bCs/>
          <w:color w:val="auto"/>
          <w:lang w:val="ga"/>
        </w:rPr>
        <w:t>6.0</w:t>
      </w:r>
      <w:r>
        <w:rPr>
          <w:bCs/>
          <w:color w:val="auto"/>
          <w:lang w:val="ga"/>
        </w:rPr>
        <w:tab/>
      </w:r>
      <w:r>
        <w:rPr>
          <w:bCs/>
          <w:lang w:val="ga"/>
        </w:rPr>
        <w:t>Treoirlínte maidir le Foirgnimh Arda i Limistéir lena mbaineann Íogaireacht Stairiúil</w:t>
      </w:r>
      <w:bookmarkEnd w:id="627"/>
      <w:bookmarkEnd w:id="628"/>
      <w:bookmarkEnd w:id="629"/>
    </w:p>
    <w:p w14:paraId="770A4044" w14:textId="77777777" w:rsidR="00D54C7E" w:rsidRPr="00AC608E" w:rsidRDefault="00D54C7E" w:rsidP="00D54C7E">
      <w:r>
        <w:rPr>
          <w:lang w:val="ga"/>
        </w:rPr>
        <w:t>Luaitear sna Treoirlínte maidir le Forbairt Uirbeach agus Airde Foirgneamh d’Údaráis Phleanála go dtarlóidh sé, le linn limistéir a shainaithint agus a shuí a bheith oiriúnach le haghaidh dlúis mhéadaithe agus airde mhéadaithe, go mbeidh sé riachtanach breithniú a dhéanamh ar íogaireachtaí comhshaoil na timpeallachta glactha, de réir mar is cuí ar fud an ordlathais pleanála.</w:t>
      </w:r>
    </w:p>
    <w:p w14:paraId="5F5069DC" w14:textId="77777777" w:rsidR="00D54C7E" w:rsidRPr="00802B28" w:rsidRDefault="00D54C7E" w:rsidP="00D54C7E">
      <w:pPr>
        <w:rPr>
          <w:lang w:val="ga"/>
        </w:rPr>
      </w:pPr>
      <w:r>
        <w:rPr>
          <w:lang w:val="ga"/>
        </w:rPr>
        <w:t>Is ann sa chathair do roinnt íogaireachtaí comhshaoil a rannchuidíonn le cáilíocht, uathúlacht agus féiniúlacht fhoriomlán na cathrach. Den chuid is mó, ní mheastar forbairtí d’airde shuntasach agus de scála suntasach a bheith cuí i suíomhanna stairiúla, lena n-áirítear limistéir chaomhantais, limistéir caomhantais ailtireachta, lár stairiúil na cathrach, an Life agus na céanna, Coláiste na Tríonóide, na hArdeaglaisí, Caisleán Bhaile Átha Cliath agus an cheathrú mheánaoiseach, an croílár Seoirseach agus na cearnóga stairiúla agus na canálacha. Ní mheastar iad a bheith cuí ach oiread in áiteanna ina ndéanfadh suíomh míchuí na forbartha dochar mór do shuíomh aon déanmhais chosanta.</w:t>
      </w:r>
    </w:p>
    <w:p w14:paraId="2AFA1230" w14:textId="77777777" w:rsidR="00D54C7E" w:rsidRPr="00802B28" w:rsidRDefault="00D54C7E" w:rsidP="00D54C7E">
      <w:pPr>
        <w:pStyle w:val="Heading3"/>
        <w:rPr>
          <w:lang w:val="ga"/>
        </w:rPr>
      </w:pPr>
      <w:r>
        <w:rPr>
          <w:bCs/>
          <w:lang w:val="ga"/>
        </w:rPr>
        <w:t>Limistéir Caomhantais Ailtireachta</w:t>
      </w:r>
    </w:p>
    <w:p w14:paraId="5698792D" w14:textId="77777777" w:rsidR="00D54C7E" w:rsidRPr="00802B28" w:rsidRDefault="00D54C7E" w:rsidP="00D54C7E">
      <w:pPr>
        <w:rPr>
          <w:lang w:val="ga"/>
        </w:rPr>
      </w:pPr>
      <w:r>
        <w:rPr>
          <w:lang w:val="ga"/>
        </w:rPr>
        <w:t>Tá 24 Limistéar ainmnithe Caomhantais Ailtireachta ann sa chathair. Cé gurb é an cuspóir atá le hainmniúchán mar Limistéar Caomhantais Ailtireachta ná saintréithe ar leith aon limistéir a chosaint agus a fheabhsú, ní chuireann sé aon chosc ar aon fhoirmeacha cuí forbartha nua. Tá an tionchar féideartha ar Limistéir Caomhantais Ailtireachta ar áireamh sna critéir feidhmíochta atá leagtha amach i dTáblaí 3 agus 4 thuas.</w:t>
      </w:r>
    </w:p>
    <w:p w14:paraId="326DA6F7" w14:textId="77777777" w:rsidR="00D54C7E" w:rsidRPr="00802B28" w:rsidRDefault="00D54C7E" w:rsidP="00D54C7E">
      <w:pPr>
        <w:pStyle w:val="Heading3"/>
        <w:rPr>
          <w:lang w:val="ga"/>
        </w:rPr>
      </w:pPr>
      <w:r>
        <w:rPr>
          <w:bCs/>
          <w:lang w:val="ga"/>
        </w:rPr>
        <w:lastRenderedPageBreak/>
        <w:t>Déanmhais Chosanta/Séadchomharthaí Náisiúnta</w:t>
      </w:r>
    </w:p>
    <w:p w14:paraId="33AB0F9F" w14:textId="77777777" w:rsidR="00D54C7E" w:rsidRPr="00802B28" w:rsidRDefault="00D54C7E" w:rsidP="00D54C7E">
      <w:pPr>
        <w:rPr>
          <w:lang w:val="ga"/>
        </w:rPr>
      </w:pPr>
      <w:r>
        <w:rPr>
          <w:lang w:val="ga"/>
        </w:rPr>
        <w:t>Tá raidhse oidhreachta tógtha ag an gcathair, lena n-áirítear breis agus 8,000 déanmhas cosanta agus roinnt séadchomharthaí náisiúnta suntasacha (féach Imleabhar 4, Aguisín 6 agus Léarscáil L). Ní mór cothromaíocht a bhaint amach idir ár ndéanmhais chosanta/séadchomharthaí náisiúnta a chosaint agus forbairt chuí inbhuanaithe a chinntiú. Ní mór d’aon fhorbairt nua freagairt don tsainghné áitiúil agus an oidhreacht thógtha a chosaint agus a fheabhsú. Níor cheart d’aon fhorbairt nua drochthionchar a bheith aici ar dhéanmhas cosanta ná a chúirtealáiste ná ar shéadchomhartha náisiúnta ó thaobh scála, airde, mórdhlúthaithe, ailínithe agus ábhar de. Tá an tionchar ar dhéanmhais chosanta/séadchomharthaí náisiúnta ar áireamh sna critéir fheidhmíochtbhunaithe atá leagtha amach i dTáblaí 3 agus 4.</w:t>
      </w:r>
    </w:p>
    <w:p w14:paraId="448321F3" w14:textId="77777777" w:rsidR="00D54C7E" w:rsidRPr="00802B28" w:rsidRDefault="00D54C7E" w:rsidP="00D54C7E">
      <w:pPr>
        <w:spacing w:after="120" w:line="264" w:lineRule="auto"/>
        <w:rPr>
          <w:lang w:val="ga"/>
        </w:rPr>
      </w:pPr>
      <w:r>
        <w:rPr>
          <w:lang w:val="ga"/>
        </w:rPr>
        <w:br w:type="page"/>
      </w:r>
    </w:p>
    <w:p w14:paraId="75BA4349" w14:textId="77777777" w:rsidR="00D54C7E" w:rsidRPr="00802B28" w:rsidRDefault="00D54C7E" w:rsidP="00D54C7E">
      <w:pPr>
        <w:rPr>
          <w:lang w:val="ga"/>
        </w:rPr>
      </w:pPr>
    </w:p>
    <w:p w14:paraId="05B449D3" w14:textId="77777777" w:rsidR="00D54C7E" w:rsidRPr="00802B28" w:rsidRDefault="00D54C7E" w:rsidP="00D54C7E">
      <w:pPr>
        <w:jc w:val="center"/>
        <w:rPr>
          <w:lang w:val="ga"/>
        </w:rPr>
      </w:pPr>
      <w:r>
        <w:rPr>
          <w:lang w:val="ga"/>
        </w:rPr>
        <w:t>FÁGADH AN LEATHANACH SEO BÁN D’AON GHNÓ</w:t>
      </w:r>
    </w:p>
    <w:p w14:paraId="4007EF95" w14:textId="77777777" w:rsidR="0096668D" w:rsidRPr="00802B28" w:rsidRDefault="0096668D" w:rsidP="00907482">
      <w:pPr>
        <w:tabs>
          <w:tab w:val="left" w:pos="1418"/>
          <w:tab w:val="left" w:pos="8647"/>
        </w:tabs>
        <w:spacing w:after="0"/>
        <w:rPr>
          <w:lang w:val="ga"/>
        </w:rPr>
        <w:sectPr w:rsidR="0096668D" w:rsidRPr="00802B28" w:rsidSect="00885BC3">
          <w:headerReference w:type="default" r:id="rId103"/>
          <w:pgSz w:w="11906" w:h="16838"/>
          <w:pgMar w:top="1440" w:right="1440" w:bottom="1440" w:left="1440" w:header="708" w:footer="708" w:gutter="0"/>
          <w:cols w:space="708"/>
          <w:docGrid w:linePitch="360"/>
        </w:sectPr>
      </w:pPr>
    </w:p>
    <w:p w14:paraId="44C35C8F" w14:textId="77777777" w:rsidR="005F1B02" w:rsidRPr="003B03AF" w:rsidRDefault="005F1B02" w:rsidP="005F1B02">
      <w:pPr>
        <w:rPr>
          <w:rFonts w:ascii="Calibri Light" w:hAnsi="Calibri Light"/>
          <w:b/>
          <w:color w:val="0070C0"/>
          <w:sz w:val="40"/>
          <w:szCs w:val="40"/>
        </w:rPr>
      </w:pPr>
      <w:r>
        <w:rPr>
          <w:rFonts w:ascii="Calibri Light" w:hAnsi="Calibri Light"/>
          <w:b/>
          <w:bCs/>
          <w:color w:val="0070C0"/>
          <w:sz w:val="40"/>
          <w:szCs w:val="40"/>
          <w:lang w:val="ga"/>
        </w:rPr>
        <w:lastRenderedPageBreak/>
        <w:t>Plean Forbartha Cathrach Bhaile Átha Cliath 2022-2028</w:t>
      </w:r>
    </w:p>
    <w:p w14:paraId="15C2BDAF" w14:textId="77777777" w:rsidR="005F1B02" w:rsidRPr="003B03AF" w:rsidRDefault="005F1B02" w:rsidP="005F1B02">
      <w:pPr>
        <w:rPr>
          <w:rFonts w:ascii="Calibri Light" w:hAnsi="Calibri Light"/>
          <w:b/>
          <w:color w:val="0070C0"/>
          <w:sz w:val="40"/>
          <w:szCs w:val="40"/>
        </w:rPr>
      </w:pPr>
    </w:p>
    <w:p w14:paraId="6AF38CFB" w14:textId="77777777" w:rsidR="005F1B02" w:rsidRPr="00802B28" w:rsidRDefault="005F1B02" w:rsidP="005F1B02">
      <w:pPr>
        <w:pStyle w:val="Heading1"/>
        <w:ind w:left="0" w:firstLine="0"/>
        <w:rPr>
          <w:sz w:val="40"/>
          <w:szCs w:val="40"/>
          <w:lang w:val="fr-FR"/>
        </w:rPr>
      </w:pPr>
      <w:bookmarkStart w:id="630" w:name="_Toc121227699"/>
      <w:bookmarkStart w:id="631" w:name="_Toc83122854"/>
      <w:bookmarkStart w:id="632" w:name="_Toc218941070"/>
      <w:r>
        <w:rPr>
          <w:bCs/>
          <w:sz w:val="40"/>
          <w:szCs w:val="40"/>
          <w:lang w:val="ga"/>
        </w:rPr>
        <w:t>Aguisín 4:</w:t>
      </w:r>
      <w:r>
        <w:rPr>
          <w:bCs/>
          <w:sz w:val="40"/>
          <w:szCs w:val="40"/>
          <w:lang w:val="ga"/>
        </w:rPr>
        <w:tab/>
        <w:t>Ceanglais Éigeantacha an Phlean Forbartha</w:t>
      </w:r>
      <w:bookmarkEnd w:id="630"/>
      <w:bookmarkEnd w:id="631"/>
      <w:bookmarkEnd w:id="632"/>
    </w:p>
    <w:p w14:paraId="1C74720C" w14:textId="77777777" w:rsidR="005F1B02" w:rsidRPr="00802B28" w:rsidRDefault="005F1B02" w:rsidP="005F1B02">
      <w:pPr>
        <w:rPr>
          <w:lang w:val="fr-FR"/>
        </w:rPr>
      </w:pPr>
    </w:p>
    <w:p w14:paraId="3A47E963" w14:textId="77777777" w:rsidR="005F1B02" w:rsidRPr="00802B28" w:rsidRDefault="005F1B02" w:rsidP="005F1B02">
      <w:pPr>
        <w:spacing w:after="120" w:line="264" w:lineRule="auto"/>
        <w:rPr>
          <w:lang w:val="fr-FR"/>
        </w:rPr>
      </w:pPr>
      <w:r>
        <w:rPr>
          <w:lang w:val="ga"/>
        </w:rPr>
        <w:br w:type="page"/>
      </w:r>
    </w:p>
    <w:p w14:paraId="73D14930" w14:textId="77777777" w:rsidR="005F1B02" w:rsidRPr="00802B28" w:rsidRDefault="005F1B02" w:rsidP="005F1B02">
      <w:pPr>
        <w:jc w:val="center"/>
        <w:rPr>
          <w:lang w:val="fr-FR"/>
        </w:rPr>
      </w:pPr>
    </w:p>
    <w:p w14:paraId="3EF1A88E" w14:textId="77777777" w:rsidR="005F1B02" w:rsidRPr="00802B28" w:rsidRDefault="005F1B02" w:rsidP="005F1B02">
      <w:pPr>
        <w:jc w:val="center"/>
        <w:rPr>
          <w:lang w:val="fr-FR"/>
        </w:rPr>
      </w:pPr>
      <w:r>
        <w:rPr>
          <w:lang w:val="ga"/>
        </w:rPr>
        <w:t>FÁGADH AN LEATHANACH SEO BÁN D’AON GHNÓ</w:t>
      </w:r>
    </w:p>
    <w:p w14:paraId="57DC1BA3" w14:textId="77777777" w:rsidR="005F1B02" w:rsidRPr="00802B28" w:rsidRDefault="005F1B02" w:rsidP="005F1B02">
      <w:pPr>
        <w:rPr>
          <w:lang w:val="fr-FR"/>
        </w:rPr>
      </w:pPr>
    </w:p>
    <w:p w14:paraId="321D2411" w14:textId="77777777" w:rsidR="005F1B02" w:rsidRPr="00802B28" w:rsidRDefault="005F1B02" w:rsidP="005F1B02">
      <w:pPr>
        <w:spacing w:after="120" w:line="264" w:lineRule="auto"/>
        <w:rPr>
          <w:lang w:val="fr-FR"/>
        </w:rPr>
      </w:pPr>
      <w:r>
        <w:rPr>
          <w:lang w:val="ga"/>
        </w:rPr>
        <w:br w:type="page"/>
      </w:r>
    </w:p>
    <w:p w14:paraId="22FD7093" w14:textId="77777777" w:rsidR="005F1B02" w:rsidRPr="00802B28" w:rsidRDefault="005F1B02" w:rsidP="005F1B02">
      <w:pPr>
        <w:rPr>
          <w:rFonts w:ascii="Calibri Light" w:hAnsi="Calibri Light" w:cs="Calibri Light"/>
          <w:b/>
          <w:color w:val="0070C0"/>
          <w:sz w:val="32"/>
          <w:szCs w:val="32"/>
          <w:lang w:val="fr-FR"/>
        </w:rPr>
      </w:pPr>
      <w:r>
        <w:rPr>
          <w:rFonts w:ascii="Calibri Light" w:hAnsi="Calibri Light" w:cs="Calibri Light"/>
          <w:b/>
          <w:bCs/>
          <w:color w:val="0070C0"/>
          <w:sz w:val="32"/>
          <w:szCs w:val="32"/>
          <w:lang w:val="ga"/>
        </w:rPr>
        <w:lastRenderedPageBreak/>
        <w:t>Ceanglais Éigeantacha an Phlean Forbartha</w:t>
      </w:r>
    </w:p>
    <w:p w14:paraId="6FD48D6B" w14:textId="77777777" w:rsidR="005F1B02" w:rsidRPr="00802B28" w:rsidRDefault="005F1B02" w:rsidP="005F1B02">
      <w:pPr>
        <w:pStyle w:val="BodyText12pt"/>
        <w:spacing w:after="200" w:line="276" w:lineRule="auto"/>
        <w:rPr>
          <w:rFonts w:ascii="Calibri" w:hAnsi="Calibri" w:cs="Calibri"/>
          <w:color w:val="auto"/>
          <w:lang w:val="it-IT"/>
        </w:rPr>
      </w:pPr>
      <w:r>
        <w:rPr>
          <w:rFonts w:ascii="Calibri" w:hAnsi="Calibri" w:cs="Calibri"/>
          <w:color w:val="auto"/>
          <w:lang w:val="ga"/>
        </w:rPr>
        <w:t>Cuirfear na cuspóirí seo a leanas, mar atá leagtha amach in alt 10(2) d’Acht 2000 (arna leasú), ar áireamh i bplean forbartha. Níl sa liosta seo ach achoimre ar an liosta atá sa reachtaíocht.</w:t>
      </w:r>
    </w:p>
    <w:p w14:paraId="48422FCA" w14:textId="77777777" w:rsidR="005F1B02" w:rsidRPr="006B4E17" w:rsidRDefault="005F1B02" w:rsidP="005F1B02">
      <w:pPr>
        <w:pStyle w:val="ListParagraph"/>
        <w:numPr>
          <w:ilvl w:val="0"/>
          <w:numId w:val="51"/>
        </w:numPr>
        <w:rPr>
          <w:rFonts w:cs="Calibri"/>
        </w:rPr>
      </w:pPr>
      <w:r>
        <w:rPr>
          <w:rFonts w:cs="Calibri"/>
          <w:lang w:val="ga"/>
        </w:rPr>
        <w:t>Talamh a chriosú.</w:t>
      </w:r>
    </w:p>
    <w:p w14:paraId="2E304435" w14:textId="77777777" w:rsidR="005F1B02" w:rsidRPr="006B4E17" w:rsidRDefault="005F1B02" w:rsidP="005F1B02">
      <w:pPr>
        <w:pStyle w:val="ListParagraph"/>
        <w:numPr>
          <w:ilvl w:val="0"/>
          <w:numId w:val="51"/>
        </w:numPr>
        <w:rPr>
          <w:rFonts w:cs="Calibri"/>
        </w:rPr>
      </w:pPr>
      <w:r>
        <w:rPr>
          <w:rFonts w:cs="Calibri"/>
          <w:lang w:val="ga"/>
        </w:rPr>
        <w:t>Bonneagar a sholáthar, lena n-áirítear iompar, fuinneamh, saoráidí cumarsáide, soláthairtí uisce agus seirbhísí fuíolluisce, saoráidí aisghabhála agus diúscartha dramhaíola agus aon saoráidí/seirbhísí coimhdeacha.</w:t>
      </w:r>
    </w:p>
    <w:p w14:paraId="0CB56758" w14:textId="77777777" w:rsidR="005F1B02" w:rsidRPr="006B4E17" w:rsidRDefault="005F1B02" w:rsidP="005F1B02">
      <w:pPr>
        <w:pStyle w:val="ListParagraph"/>
        <w:numPr>
          <w:ilvl w:val="0"/>
          <w:numId w:val="51"/>
        </w:numPr>
        <w:rPr>
          <w:rFonts w:cs="Calibri"/>
        </w:rPr>
      </w:pPr>
      <w:r>
        <w:rPr>
          <w:rFonts w:cs="Calibri"/>
          <w:lang w:val="ga"/>
        </w:rPr>
        <w:t>An comhshaol a shlánchoimeád agus a chosaint, lena n-áirítear an oidhreacht seandálaíochta agus nádúrtha agus láithreáin Eorpacha.</w:t>
      </w:r>
    </w:p>
    <w:p w14:paraId="264A5664" w14:textId="77777777" w:rsidR="005F1B02" w:rsidRPr="006B4E17" w:rsidRDefault="005F1B02" w:rsidP="005F1B02">
      <w:pPr>
        <w:pStyle w:val="ListParagraph"/>
        <w:numPr>
          <w:ilvl w:val="0"/>
          <w:numId w:val="51"/>
        </w:numPr>
        <w:rPr>
          <w:rFonts w:cs="Calibri"/>
        </w:rPr>
      </w:pPr>
      <w:r>
        <w:rPr>
          <w:rFonts w:cs="Calibri"/>
          <w:lang w:val="ga"/>
        </w:rPr>
        <w:t>Bainistiú gnéithe den tírdhreach a spreagadh.</w:t>
      </w:r>
    </w:p>
    <w:p w14:paraId="0CE0EF61" w14:textId="77777777" w:rsidR="005F1B02" w:rsidRPr="006B4E17" w:rsidRDefault="005F1B02" w:rsidP="005F1B02">
      <w:pPr>
        <w:pStyle w:val="ListParagraph"/>
        <w:numPr>
          <w:ilvl w:val="0"/>
          <w:numId w:val="51"/>
        </w:numPr>
        <w:rPr>
          <w:rFonts w:cs="Calibri"/>
        </w:rPr>
      </w:pPr>
      <w:r>
        <w:rPr>
          <w:rFonts w:cs="Calibri"/>
          <w:lang w:val="ga"/>
        </w:rPr>
        <w:t>Comhlíonadh caighdeán agus cuspóirí comhshaoil a chur chun cinn – uisce dromchla, screamhuisce, etc.</w:t>
      </w:r>
    </w:p>
    <w:p w14:paraId="2C4C26CB" w14:textId="77777777" w:rsidR="005F1B02" w:rsidRPr="006B4E17" w:rsidRDefault="005F1B02" w:rsidP="005F1B02">
      <w:pPr>
        <w:pStyle w:val="ListParagraph"/>
        <w:numPr>
          <w:ilvl w:val="0"/>
          <w:numId w:val="51"/>
        </w:numPr>
        <w:rPr>
          <w:rFonts w:cs="Calibri"/>
        </w:rPr>
      </w:pPr>
      <w:r>
        <w:rPr>
          <w:rFonts w:cs="Calibri"/>
          <w:lang w:val="ga"/>
        </w:rPr>
        <w:t>Pleanáil agus forbairt inchothaithe a chomhtháthú le riachtanais shóisialta, phobail agus chultúrtha an limistéir agus a dhaonra.</w:t>
      </w:r>
    </w:p>
    <w:p w14:paraId="00790953" w14:textId="77777777" w:rsidR="005F1B02" w:rsidRPr="006B4E17" w:rsidRDefault="005F1B02" w:rsidP="005F1B02">
      <w:pPr>
        <w:pStyle w:val="ListParagraph"/>
        <w:numPr>
          <w:ilvl w:val="0"/>
          <w:numId w:val="51"/>
        </w:numPr>
        <w:rPr>
          <w:rFonts w:cs="Calibri"/>
        </w:rPr>
      </w:pPr>
      <w:r>
        <w:rPr>
          <w:rFonts w:cs="Calibri"/>
          <w:lang w:val="ga"/>
        </w:rPr>
        <w:t>Sainghné an tírdhreacha a shlánchoimeád.</w:t>
      </w:r>
    </w:p>
    <w:p w14:paraId="3E6764E2" w14:textId="77777777" w:rsidR="005F1B02" w:rsidRPr="006B4E17" w:rsidRDefault="005F1B02" w:rsidP="005F1B02">
      <w:pPr>
        <w:pStyle w:val="ListParagraph"/>
        <w:numPr>
          <w:ilvl w:val="0"/>
          <w:numId w:val="51"/>
        </w:numPr>
        <w:rPr>
          <w:rFonts w:cs="Calibri"/>
        </w:rPr>
      </w:pPr>
      <w:r>
        <w:rPr>
          <w:rFonts w:cs="Calibri"/>
          <w:lang w:val="ga"/>
        </w:rPr>
        <w:t>Déanmhais is díol spéise ar leith ó thaobh ailtireachta, staire, seandálaíochta, ealaíne, cultúir, eolaíochta, nó cúrsaí sóisialta nó cúrsaí teicniúla a chosaint.</w:t>
      </w:r>
    </w:p>
    <w:p w14:paraId="1F9600A1" w14:textId="77777777" w:rsidR="005F1B02" w:rsidRPr="006B4E17" w:rsidRDefault="005F1B02" w:rsidP="005F1B02">
      <w:pPr>
        <w:pStyle w:val="ListParagraph"/>
        <w:numPr>
          <w:ilvl w:val="0"/>
          <w:numId w:val="51"/>
        </w:numPr>
        <w:rPr>
          <w:rFonts w:cs="Calibri"/>
        </w:rPr>
      </w:pPr>
      <w:r>
        <w:rPr>
          <w:rFonts w:cs="Calibri"/>
          <w:lang w:val="ga"/>
        </w:rPr>
        <w:t>Sainghné limistéar caomhantais ailtireachta a shlánchoimeád.</w:t>
      </w:r>
    </w:p>
    <w:p w14:paraId="58A2ED37" w14:textId="77777777" w:rsidR="005F1B02" w:rsidRPr="006B4E17" w:rsidRDefault="005F1B02" w:rsidP="005F1B02">
      <w:pPr>
        <w:pStyle w:val="ListParagraph"/>
        <w:numPr>
          <w:ilvl w:val="0"/>
          <w:numId w:val="51"/>
        </w:numPr>
        <w:rPr>
          <w:rFonts w:cs="Calibri"/>
        </w:rPr>
      </w:pPr>
      <w:r>
        <w:rPr>
          <w:rFonts w:cs="Calibri"/>
          <w:lang w:val="ga"/>
        </w:rPr>
        <w:t>Limistéir a bhfuil athghiniúint de dhíth orthu a fhorbairt agus a athnuachan.</w:t>
      </w:r>
    </w:p>
    <w:p w14:paraId="7D7330D1" w14:textId="77777777" w:rsidR="005F1B02" w:rsidRPr="006B4E17" w:rsidRDefault="005F1B02" w:rsidP="005F1B02">
      <w:pPr>
        <w:pStyle w:val="ListParagraph"/>
        <w:numPr>
          <w:ilvl w:val="0"/>
          <w:numId w:val="51"/>
        </w:numPr>
        <w:rPr>
          <w:rFonts w:cs="Calibri"/>
        </w:rPr>
      </w:pPr>
      <w:r>
        <w:rPr>
          <w:rFonts w:cs="Calibri"/>
          <w:lang w:val="ga"/>
        </w:rPr>
        <w:t>Cóiríocht a chur ar fáil don Lucht Siúil.</w:t>
      </w:r>
    </w:p>
    <w:p w14:paraId="4724B9F6" w14:textId="77777777" w:rsidR="005F1B02" w:rsidRPr="006B4E17" w:rsidRDefault="005F1B02" w:rsidP="005F1B02">
      <w:pPr>
        <w:pStyle w:val="ListParagraph"/>
        <w:numPr>
          <w:ilvl w:val="0"/>
          <w:numId w:val="51"/>
        </w:numPr>
        <w:rPr>
          <w:rFonts w:cs="Calibri"/>
        </w:rPr>
      </w:pPr>
      <w:r>
        <w:rPr>
          <w:rFonts w:cs="Calibri"/>
          <w:lang w:val="ga"/>
        </w:rPr>
        <w:t>Taitneamhachtaí agus taitneamhachtaí áineasa a shlánchoimeád, a fheabhsú agus a shíneadh.</w:t>
      </w:r>
    </w:p>
    <w:p w14:paraId="66FEEBE8" w14:textId="77777777" w:rsidR="005F1B02" w:rsidRPr="006B4E17" w:rsidRDefault="005F1B02" w:rsidP="005F1B02">
      <w:pPr>
        <w:pStyle w:val="ListParagraph"/>
        <w:numPr>
          <w:ilvl w:val="0"/>
          <w:numId w:val="51"/>
        </w:numPr>
        <w:rPr>
          <w:rFonts w:cs="Calibri"/>
        </w:rPr>
      </w:pPr>
      <w:r>
        <w:rPr>
          <w:rFonts w:cs="Calibri"/>
          <w:lang w:val="ga"/>
        </w:rPr>
        <w:t>Bunaíochtaí a rialú faoin Treoir ón Aontas Eorpach um Mórthionóiscí.</w:t>
      </w:r>
    </w:p>
    <w:p w14:paraId="5CACFF71" w14:textId="77777777" w:rsidR="005F1B02" w:rsidRPr="006B4E17" w:rsidRDefault="005F1B02" w:rsidP="005F1B02">
      <w:pPr>
        <w:pStyle w:val="ListParagraph"/>
        <w:numPr>
          <w:ilvl w:val="0"/>
          <w:numId w:val="51"/>
        </w:numPr>
        <w:rPr>
          <w:rFonts w:cs="Calibri"/>
        </w:rPr>
      </w:pPr>
      <w:r>
        <w:rPr>
          <w:rFonts w:cs="Calibri"/>
          <w:lang w:val="ga"/>
        </w:rPr>
        <w:t>Seirbhísí pobail a sholáthar, lena n-áirítear scoileanna, creiseanna agus saoráidí eile oideachais agus cúram leanaí.</w:t>
      </w:r>
    </w:p>
    <w:p w14:paraId="73D07BEC" w14:textId="77777777" w:rsidR="005F1B02" w:rsidRPr="006B4E17" w:rsidRDefault="005F1B02" w:rsidP="005F1B02">
      <w:pPr>
        <w:pStyle w:val="ListParagraph"/>
        <w:numPr>
          <w:ilvl w:val="0"/>
          <w:numId w:val="51"/>
        </w:numPr>
        <w:rPr>
          <w:rFonts w:cs="Calibri"/>
        </w:rPr>
      </w:pPr>
      <w:r>
        <w:rPr>
          <w:rFonts w:cs="Calibri"/>
          <w:lang w:val="ga"/>
        </w:rPr>
        <w:t>Oidhreacht teanga agus chultúir aon Ghaeltachta laistigh den limistéar a chosaint.</w:t>
      </w:r>
    </w:p>
    <w:p w14:paraId="202EFFD4" w14:textId="77777777" w:rsidR="005F1B02" w:rsidRPr="006B4E17" w:rsidRDefault="005F1B02" w:rsidP="005F1B02">
      <w:pPr>
        <w:pStyle w:val="ListParagraph"/>
        <w:numPr>
          <w:ilvl w:val="0"/>
          <w:numId w:val="51"/>
        </w:numPr>
        <w:rPr>
          <w:rFonts w:cs="Calibri"/>
        </w:rPr>
      </w:pPr>
      <w:r>
        <w:rPr>
          <w:rFonts w:cs="Calibri"/>
          <w:lang w:val="ga"/>
        </w:rPr>
        <w:t>Straitéisí maidir le lonnaíocht agus iompar inchothaithe a chur chun cinn, lena n-áirítear bearta a chur chun cinn chun an t-éileamh ar fhuinneamh a laghdú, chun astaíochtaí antrapaigineacha gás ceaptha teasa a laghdú agus chun aghaidh a thabhairt ar an oiriúnú don athrú aeráide, ag féachaint do shuíomh, leagan amach agus dearadh aon fhorbartha nua.</w:t>
      </w:r>
    </w:p>
    <w:p w14:paraId="46191B7E" w14:textId="77777777" w:rsidR="005F1B02" w:rsidRPr="006B4E17" w:rsidRDefault="005F1B02" w:rsidP="005F1B02">
      <w:pPr>
        <w:pStyle w:val="ListParagraph"/>
        <w:numPr>
          <w:ilvl w:val="0"/>
          <w:numId w:val="51"/>
        </w:numPr>
        <w:rPr>
          <w:rFonts w:cs="Calibri"/>
        </w:rPr>
      </w:pPr>
      <w:r>
        <w:rPr>
          <w:rFonts w:cs="Calibri"/>
          <w:lang w:val="ga"/>
        </w:rPr>
        <w:t>Cearta slí poiblí sonraithe áirithe a shlánchoimeád, a bheidh léirithe ar léarscáil amháin ar a laghad agus a bheidh liostaithe freisin.</w:t>
      </w:r>
    </w:p>
    <w:p w14:paraId="4C408272" w14:textId="77777777" w:rsidR="005F1B02" w:rsidRPr="006B4E17" w:rsidRDefault="005F1B02" w:rsidP="005F1B02">
      <w:pPr>
        <w:pStyle w:val="ListParagraph"/>
        <w:numPr>
          <w:ilvl w:val="0"/>
          <w:numId w:val="51"/>
        </w:numPr>
        <w:rPr>
          <w:rFonts w:cs="Calibri"/>
        </w:rPr>
      </w:pPr>
      <w:r>
        <w:rPr>
          <w:rFonts w:cs="Calibri"/>
          <w:lang w:val="ga"/>
        </w:rPr>
        <w:t>Ceanglais i gcomhréir le beartais nó cuspóirí rialtais a bhaineann le tírdhreacha a chosaint, a bhainistiú agus a phleanáil, ag féachaint do Choinbhinsiún Fhlórans 2000.</w:t>
      </w:r>
    </w:p>
    <w:p w14:paraId="61D928CD" w14:textId="77777777" w:rsidR="005F1B02" w:rsidRPr="006B4E17" w:rsidRDefault="005F1B02" w:rsidP="005F1B02">
      <w:pPr>
        <w:pStyle w:val="BodyText12pt"/>
        <w:spacing w:after="200" w:line="276" w:lineRule="auto"/>
        <w:rPr>
          <w:rFonts w:ascii="Calibri" w:hAnsi="Calibri" w:cs="Calibri"/>
          <w:color w:val="auto"/>
        </w:rPr>
      </w:pPr>
      <w:r>
        <w:rPr>
          <w:rFonts w:ascii="Calibri" w:hAnsi="Calibri" w:cs="Calibri"/>
          <w:color w:val="auto"/>
          <w:lang w:val="ga"/>
        </w:rPr>
        <w:t>I dteannta an mhéid thuas, ceanglaítear leis an Acht um Pleanáil go bhfolódh an ráiteas scríofa ‘croístraitéis’, lena n-áireofaí ceanglais alt 10(2A) den Acht um Pleanáil agus Forbairt, arna leasú. Mar achoimre, áirítear iad seo a leanas leis na ceanglais sin:</w:t>
      </w:r>
    </w:p>
    <w:p w14:paraId="62FF350F" w14:textId="77777777" w:rsidR="005F1B02" w:rsidRPr="006B4E17" w:rsidRDefault="005F1B02" w:rsidP="005F1B02">
      <w:pPr>
        <w:pStyle w:val="ListParagraph"/>
        <w:numPr>
          <w:ilvl w:val="0"/>
          <w:numId w:val="51"/>
        </w:numPr>
        <w:rPr>
          <w:rFonts w:cs="Calibri"/>
        </w:rPr>
      </w:pPr>
      <w:r>
        <w:rPr>
          <w:rFonts w:cs="Calibri"/>
          <w:lang w:val="ga"/>
        </w:rPr>
        <w:lastRenderedPageBreak/>
        <w:t xml:space="preserve">Faisnéis iomchuí lena léirítear go bhfuil an plean forbartha agus an straitéis tithíochta i gcomhréir leis an gCreat Náisiúnta Pleanála, leis an Straitéis Spáis agus Eacnamaíochta Réigiúnach agus leis na ceanglais shonracha beartais pleanála atá sonraithe i dtreoirlínte alt 28 ón Aire. </w:t>
      </w:r>
    </w:p>
    <w:p w14:paraId="73A37290" w14:textId="77777777" w:rsidR="005F1B02" w:rsidRPr="006B4E17" w:rsidRDefault="005F1B02" w:rsidP="005F1B02">
      <w:pPr>
        <w:pStyle w:val="ListParagraph"/>
        <w:numPr>
          <w:ilvl w:val="0"/>
          <w:numId w:val="51"/>
        </w:numPr>
        <w:rPr>
          <w:rFonts w:cs="Calibri"/>
        </w:rPr>
      </w:pPr>
      <w:r>
        <w:rPr>
          <w:rFonts w:cs="Calibri"/>
          <w:lang w:val="ga"/>
        </w:rPr>
        <w:t>Faisnéis lena léirítear comhsheasmhacht leis an gcreat náisiúnta pleanála/an straitéis spáis agus eacnamaíochta réigiúnach.</w:t>
      </w:r>
    </w:p>
    <w:p w14:paraId="606EF0A7" w14:textId="77777777" w:rsidR="005F1B02" w:rsidRPr="006B4E17" w:rsidRDefault="005F1B02" w:rsidP="005F1B02">
      <w:pPr>
        <w:pStyle w:val="ListParagraph"/>
        <w:numPr>
          <w:ilvl w:val="0"/>
          <w:numId w:val="51"/>
        </w:numPr>
        <w:rPr>
          <w:rFonts w:cs="Calibri"/>
        </w:rPr>
      </w:pPr>
      <w:r>
        <w:rPr>
          <w:rFonts w:cs="Calibri"/>
          <w:lang w:val="ga"/>
        </w:rPr>
        <w:t>Aird a thabhairt ar bheartais ón Aire maidir le spriocanna daonra náisiúnta/réigiúnaigh agus maidir le spriocanna soláthair tithíochta.</w:t>
      </w:r>
    </w:p>
    <w:p w14:paraId="1B1317B4" w14:textId="77777777" w:rsidR="005F1B02" w:rsidRPr="006B4E17" w:rsidRDefault="005F1B02" w:rsidP="005F1B02">
      <w:pPr>
        <w:pStyle w:val="ListParagraph"/>
        <w:numPr>
          <w:ilvl w:val="0"/>
          <w:numId w:val="51"/>
        </w:numPr>
        <w:rPr>
          <w:rFonts w:cs="Calibri"/>
        </w:rPr>
      </w:pPr>
      <w:r>
        <w:rPr>
          <w:rFonts w:cs="Calibri"/>
          <w:lang w:val="ga"/>
        </w:rPr>
        <w:t>Na mionsonraí seo a leanas faoi thailte cónaithe nó úsáidí cónaithe measctha: méid an limistéir ina heicteáir agus an líon aonad tithíochta atá le cur ar áireamh.</w:t>
      </w:r>
    </w:p>
    <w:p w14:paraId="4681107C" w14:textId="77777777" w:rsidR="005F1B02" w:rsidRPr="006B4E17" w:rsidRDefault="005F1B02" w:rsidP="005F1B02">
      <w:pPr>
        <w:pStyle w:val="ListParagraph"/>
        <w:numPr>
          <w:ilvl w:val="0"/>
          <w:numId w:val="51"/>
        </w:numPr>
        <w:rPr>
          <w:rFonts w:cs="Calibri"/>
        </w:rPr>
      </w:pPr>
      <w:r>
        <w:rPr>
          <w:rFonts w:cs="Calibri"/>
          <w:lang w:val="ga"/>
        </w:rPr>
        <w:t>I gcás tailte cónaithe nó úsáidí cónaithe measctha atá beartaithe: an líon heicteár, agus léiriú ar chomhlíonadh an bheartais náisiúnta maidir le céimniú.</w:t>
      </w:r>
    </w:p>
    <w:p w14:paraId="60623272" w14:textId="77777777" w:rsidR="005F1B02" w:rsidRPr="00802B28" w:rsidRDefault="005F1B02" w:rsidP="005F1B02">
      <w:pPr>
        <w:pStyle w:val="BodyText12pt"/>
        <w:spacing w:after="200" w:line="276" w:lineRule="auto"/>
        <w:rPr>
          <w:rFonts w:ascii="Calibri" w:hAnsi="Calibri" w:cs="Calibri"/>
          <w:color w:val="auto"/>
          <w:lang w:val="it-IT"/>
        </w:rPr>
      </w:pPr>
      <w:r>
        <w:rPr>
          <w:rFonts w:ascii="Calibri" w:hAnsi="Calibri" w:cs="Calibri"/>
          <w:color w:val="auto"/>
          <w:lang w:val="ga"/>
        </w:rPr>
        <w:t>Maidir le treoirlínte reachtúla miondíola:</w:t>
      </w:r>
    </w:p>
    <w:p w14:paraId="3236319B" w14:textId="77777777" w:rsidR="005F1B02" w:rsidRPr="00802B28" w:rsidRDefault="005F1B02" w:rsidP="005F1B02">
      <w:pPr>
        <w:pStyle w:val="ListParagraph"/>
        <w:numPr>
          <w:ilvl w:val="0"/>
          <w:numId w:val="51"/>
        </w:numPr>
        <w:rPr>
          <w:rFonts w:cs="Calibri"/>
          <w:lang w:val="it-IT"/>
        </w:rPr>
      </w:pPr>
      <w:r>
        <w:rPr>
          <w:rFonts w:cs="Calibri"/>
          <w:lang w:val="ga"/>
        </w:rPr>
        <w:t>Mionsonraí faoi lár na cathrach, faoi na limistéir atá ainmnithe le haghaidh forbairt agus athghiniúint shuntasach agus/nó pleananna limistéir áitiúil, an fháil ar an iompar poiblí, lárionaid mhiondíola sa chathair (lena n-áirítear léarscáil léaráideach laistigh den rannán maidir leis an gcroístraitéis).</w:t>
      </w:r>
    </w:p>
    <w:p w14:paraId="6419DA41" w14:textId="77777777" w:rsidR="005F1B02" w:rsidRPr="00802B28" w:rsidRDefault="005F1B02" w:rsidP="005F1B02">
      <w:pPr>
        <w:pStyle w:val="BodyText12pt"/>
        <w:spacing w:after="200" w:line="276" w:lineRule="auto"/>
        <w:rPr>
          <w:rFonts w:ascii="Calibri" w:hAnsi="Calibri" w:cs="Calibri"/>
          <w:color w:val="auto"/>
          <w:lang w:val="ga"/>
        </w:rPr>
      </w:pPr>
      <w:r>
        <w:rPr>
          <w:rFonts w:ascii="Calibri" w:hAnsi="Calibri" w:cs="Calibri"/>
          <w:color w:val="auto"/>
          <w:lang w:val="ga"/>
        </w:rPr>
        <w:t>Ina theannta sin, leagtar amach sa chéad sceideal a ghabhann leis an Acht um Pleanáil agus Forbairt, 2000 (arna leasú), raon leathan cuspóirí eile a fhéadfar a léiriú i bplean forbartha. Baineann na cuspóirí sin leis na réimsí seo a leanas, atá pléite i gCuid I go Cuid V (agus an dá Chuid sin san áireamh) den sceideal sin:</w:t>
      </w:r>
    </w:p>
    <w:p w14:paraId="4ED6CC60" w14:textId="77777777" w:rsidR="005F1B02" w:rsidRPr="006B4E17" w:rsidRDefault="005F1B02" w:rsidP="005F1B02">
      <w:pPr>
        <w:pStyle w:val="ListParagraph"/>
        <w:numPr>
          <w:ilvl w:val="0"/>
          <w:numId w:val="51"/>
        </w:numPr>
        <w:rPr>
          <w:rFonts w:cs="Calibri"/>
        </w:rPr>
      </w:pPr>
      <w:r>
        <w:rPr>
          <w:rFonts w:cs="Calibri"/>
          <w:lang w:val="ga"/>
        </w:rPr>
        <w:t>Suíomh agus patrún forbartha</w:t>
      </w:r>
    </w:p>
    <w:p w14:paraId="216B53C5" w14:textId="77777777" w:rsidR="005F1B02" w:rsidRPr="006B4E17" w:rsidRDefault="005F1B02" w:rsidP="005F1B02">
      <w:pPr>
        <w:pStyle w:val="ListParagraph"/>
        <w:numPr>
          <w:ilvl w:val="0"/>
          <w:numId w:val="51"/>
        </w:numPr>
        <w:rPr>
          <w:rFonts w:cs="Calibri"/>
        </w:rPr>
      </w:pPr>
      <w:r>
        <w:rPr>
          <w:rFonts w:cs="Calibri"/>
          <w:lang w:val="ga"/>
        </w:rPr>
        <w:t>Limistéir agus déanmhais a rialú</w:t>
      </w:r>
    </w:p>
    <w:p w14:paraId="2D797EB0" w14:textId="77777777" w:rsidR="005F1B02" w:rsidRPr="006B4E17" w:rsidRDefault="005F1B02" w:rsidP="005F1B02">
      <w:pPr>
        <w:pStyle w:val="ListParagraph"/>
        <w:numPr>
          <w:ilvl w:val="0"/>
          <w:numId w:val="51"/>
        </w:numPr>
        <w:rPr>
          <w:rFonts w:cs="Calibri"/>
        </w:rPr>
      </w:pPr>
      <w:r>
        <w:rPr>
          <w:rFonts w:cs="Calibri"/>
          <w:lang w:val="ga"/>
        </w:rPr>
        <w:t>Saoráidí pobail</w:t>
      </w:r>
    </w:p>
    <w:p w14:paraId="28FE02C6" w14:textId="77777777" w:rsidR="005F1B02" w:rsidRPr="006B4E17" w:rsidRDefault="005F1B02" w:rsidP="005F1B02">
      <w:pPr>
        <w:pStyle w:val="ListParagraph"/>
        <w:numPr>
          <w:ilvl w:val="0"/>
          <w:numId w:val="51"/>
        </w:numPr>
        <w:rPr>
          <w:rFonts w:cs="Calibri"/>
        </w:rPr>
      </w:pPr>
      <w:r>
        <w:rPr>
          <w:rFonts w:cs="Calibri"/>
          <w:lang w:val="ga"/>
        </w:rPr>
        <w:t>An comhshaol agus taitneamhachtaí</w:t>
      </w:r>
    </w:p>
    <w:p w14:paraId="33BD41CB" w14:textId="77777777" w:rsidR="005F1B02" w:rsidRPr="006B4E17" w:rsidRDefault="005F1B02" w:rsidP="005F1B02">
      <w:pPr>
        <w:pStyle w:val="ListParagraph"/>
        <w:numPr>
          <w:ilvl w:val="0"/>
          <w:numId w:val="51"/>
        </w:numPr>
        <w:rPr>
          <w:rFonts w:cs="Calibri"/>
        </w:rPr>
      </w:pPr>
      <w:r>
        <w:rPr>
          <w:rFonts w:cs="Calibri"/>
          <w:lang w:val="ga"/>
        </w:rPr>
        <w:t>Bonneagar agus iompar</w:t>
      </w:r>
    </w:p>
    <w:p w14:paraId="7E91D6BE" w14:textId="77777777" w:rsidR="005F1B02" w:rsidRPr="003B03AF" w:rsidRDefault="005F1B02" w:rsidP="005F1B02">
      <w:pPr>
        <w:pStyle w:val="BodyText12pt"/>
        <w:spacing w:after="200" w:line="276" w:lineRule="auto"/>
      </w:pPr>
      <w:r>
        <w:rPr>
          <w:rFonts w:ascii="Calibri" w:hAnsi="Calibri" w:cs="Calibri"/>
          <w:color w:val="auto"/>
          <w:lang w:val="ga"/>
        </w:rPr>
        <w:t>Tabhair faoi deara: Ní thugtar sa liosta thuas ach faisnéis achoimre, agus ní ceart a mheas gur míniú dlíthiúil é. Chun mionsonraí iomlána a fháil, féach alt 10 agus an chéad sceideal a ghabhann leis an Acht um Pleanáil agus Forbairt, 2000 (arna leasú).</w:t>
      </w:r>
    </w:p>
    <w:p w14:paraId="650D67F5" w14:textId="77777777" w:rsidR="004309FC" w:rsidRDefault="004309FC" w:rsidP="00907482">
      <w:pPr>
        <w:tabs>
          <w:tab w:val="left" w:pos="1418"/>
          <w:tab w:val="left" w:pos="8647"/>
        </w:tabs>
        <w:spacing w:after="0"/>
        <w:sectPr w:rsidR="004309FC" w:rsidSect="004309FC">
          <w:headerReference w:type="even" r:id="rId104"/>
          <w:headerReference w:type="default" r:id="rId105"/>
          <w:footerReference w:type="default" r:id="rId106"/>
          <w:headerReference w:type="first" r:id="rId107"/>
          <w:pgSz w:w="11906" w:h="16838"/>
          <w:pgMar w:top="1440" w:right="1440" w:bottom="1440" w:left="1440" w:header="708" w:footer="708" w:gutter="0"/>
          <w:cols w:space="708"/>
          <w:docGrid w:linePitch="360"/>
        </w:sectPr>
      </w:pPr>
    </w:p>
    <w:p w14:paraId="0E237F8D" w14:textId="77777777" w:rsidR="004309FC" w:rsidRPr="00D4273D" w:rsidRDefault="004309FC" w:rsidP="004309FC">
      <w:pPr>
        <w:rPr>
          <w:rFonts w:ascii="Calibri Light" w:hAnsi="Calibri Light"/>
          <w:b/>
          <w:color w:val="0070C0"/>
          <w:sz w:val="40"/>
          <w:szCs w:val="40"/>
        </w:rPr>
      </w:pPr>
      <w:r>
        <w:rPr>
          <w:rFonts w:ascii="Calibri Light" w:hAnsi="Calibri Light"/>
          <w:b/>
          <w:bCs/>
          <w:color w:val="0070C0"/>
          <w:sz w:val="40"/>
          <w:szCs w:val="40"/>
          <w:lang w:val="ga"/>
        </w:rPr>
        <w:lastRenderedPageBreak/>
        <w:t>Plean Forbartha Cathrach Bhaile Átha Cliath 2022-2028</w:t>
      </w:r>
    </w:p>
    <w:p w14:paraId="02E10065" w14:textId="77777777" w:rsidR="004309FC" w:rsidRPr="00D4273D" w:rsidRDefault="004309FC" w:rsidP="004309FC">
      <w:pPr>
        <w:rPr>
          <w:rFonts w:ascii="Calibri Light" w:hAnsi="Calibri Light"/>
          <w:b/>
          <w:color w:val="0070C0"/>
          <w:sz w:val="40"/>
          <w:szCs w:val="40"/>
        </w:rPr>
      </w:pPr>
    </w:p>
    <w:p w14:paraId="0CD8D0B3" w14:textId="77777777" w:rsidR="004309FC" w:rsidRPr="00D4273D" w:rsidRDefault="004309FC" w:rsidP="004309FC">
      <w:pPr>
        <w:pStyle w:val="Heading1"/>
        <w:ind w:left="0" w:firstLine="0"/>
        <w:rPr>
          <w:sz w:val="40"/>
          <w:szCs w:val="40"/>
        </w:rPr>
      </w:pPr>
      <w:bookmarkStart w:id="633" w:name="_Toc121227700"/>
      <w:bookmarkStart w:id="634" w:name="_Toc83122855"/>
      <w:bookmarkStart w:id="635" w:name="_Toc218941071"/>
      <w:r>
        <w:rPr>
          <w:bCs/>
          <w:sz w:val="40"/>
          <w:szCs w:val="40"/>
          <w:lang w:val="ga"/>
        </w:rPr>
        <w:t>Aguisín 5:</w:t>
      </w:r>
      <w:r>
        <w:rPr>
          <w:bCs/>
          <w:sz w:val="40"/>
          <w:szCs w:val="40"/>
          <w:lang w:val="ga"/>
        </w:rPr>
        <w:tab/>
        <w:t>An tIompar agus Soghluaisteacht: Ceanglais Theicniúla</w:t>
      </w:r>
      <w:bookmarkEnd w:id="633"/>
      <w:bookmarkEnd w:id="634"/>
      <w:bookmarkEnd w:id="635"/>
      <w:r>
        <w:rPr>
          <w:bCs/>
          <w:sz w:val="40"/>
          <w:szCs w:val="40"/>
          <w:lang w:val="ga"/>
        </w:rPr>
        <w:t xml:space="preserve"> </w:t>
      </w:r>
    </w:p>
    <w:p w14:paraId="74CB2ABC" w14:textId="77777777" w:rsidR="004309FC" w:rsidRPr="00D4273D" w:rsidRDefault="004309FC" w:rsidP="004309FC"/>
    <w:p w14:paraId="3133589D" w14:textId="77777777" w:rsidR="004309FC" w:rsidRPr="00D4273D" w:rsidRDefault="004309FC" w:rsidP="004309FC">
      <w:pPr>
        <w:spacing w:after="120" w:line="264" w:lineRule="auto"/>
      </w:pPr>
      <w:r>
        <w:rPr>
          <w:lang w:val="ga"/>
        </w:rPr>
        <w:br w:type="page"/>
      </w:r>
    </w:p>
    <w:p w14:paraId="19DB4000" w14:textId="77777777" w:rsidR="004309FC" w:rsidRPr="00D4273D" w:rsidRDefault="004309FC" w:rsidP="004309FC">
      <w:pPr>
        <w:jc w:val="center"/>
      </w:pPr>
    </w:p>
    <w:p w14:paraId="0B3305FD" w14:textId="77777777" w:rsidR="004309FC" w:rsidRPr="00D4273D" w:rsidRDefault="004309FC" w:rsidP="004309FC">
      <w:pPr>
        <w:jc w:val="center"/>
      </w:pPr>
      <w:r>
        <w:rPr>
          <w:lang w:val="ga"/>
        </w:rPr>
        <w:t>FÁGADH AN LEATHANACH SEO BÁN D’AON GHNÓ</w:t>
      </w:r>
    </w:p>
    <w:p w14:paraId="3F79610D" w14:textId="77777777" w:rsidR="004309FC" w:rsidRPr="00D4273D" w:rsidRDefault="004309FC" w:rsidP="004309FC"/>
    <w:p w14:paraId="2E8CF4A8" w14:textId="77777777" w:rsidR="004309FC" w:rsidRPr="00D4273D" w:rsidRDefault="004309FC" w:rsidP="004309FC">
      <w:pPr>
        <w:spacing w:after="120" w:line="264" w:lineRule="auto"/>
      </w:pPr>
      <w:r>
        <w:rPr>
          <w:lang w:val="ga"/>
        </w:rPr>
        <w:br w:type="page"/>
      </w:r>
    </w:p>
    <w:p w14:paraId="7092AF10" w14:textId="77777777" w:rsidR="004309FC" w:rsidRPr="00D4273D" w:rsidRDefault="004309FC" w:rsidP="004309FC">
      <w:pPr>
        <w:pStyle w:val="Heading2"/>
      </w:pPr>
      <w:bookmarkStart w:id="636" w:name="_Toc121227701"/>
      <w:bookmarkStart w:id="637" w:name="_Toc83122856"/>
      <w:bookmarkStart w:id="638" w:name="_Toc218941072"/>
      <w:r>
        <w:rPr>
          <w:bCs/>
          <w:color w:val="auto"/>
          <w:lang w:val="ga"/>
        </w:rPr>
        <w:lastRenderedPageBreak/>
        <w:t>1.0</w:t>
      </w:r>
      <w:r>
        <w:rPr>
          <w:bCs/>
          <w:color w:val="auto"/>
          <w:lang w:val="ga"/>
        </w:rPr>
        <w:tab/>
      </w:r>
      <w:r>
        <w:rPr>
          <w:bCs/>
          <w:lang w:val="ga"/>
        </w:rPr>
        <w:t>Réamhrá</w:t>
      </w:r>
      <w:bookmarkEnd w:id="636"/>
      <w:bookmarkEnd w:id="637"/>
      <w:bookmarkEnd w:id="638"/>
    </w:p>
    <w:p w14:paraId="4652F771" w14:textId="77777777" w:rsidR="004309FC" w:rsidRPr="00D4273D" w:rsidRDefault="004309FC" w:rsidP="004309FC">
      <w:r>
        <w:rPr>
          <w:lang w:val="ga"/>
        </w:rPr>
        <w:t>Ba cheart an tAguisín seo, ina bpléitear le ceanglais theicniúla iompair agus soghluaisteachta, a léamh i gcomhar le Caibidil 8 den Phlean: An Ghluaiseacht Inbhuanaithe agus an tIompar Inbhuanaithe.</w:t>
      </w:r>
    </w:p>
    <w:p w14:paraId="77EB82FD" w14:textId="77777777" w:rsidR="004309FC" w:rsidRPr="00D4273D" w:rsidRDefault="004309FC" w:rsidP="004309FC">
      <w:pPr>
        <w:pStyle w:val="Heading2"/>
      </w:pPr>
      <w:bookmarkStart w:id="639" w:name="_Toc121227702"/>
      <w:bookmarkStart w:id="640" w:name="_Toc83122857"/>
      <w:bookmarkStart w:id="641" w:name="_Toc218941073"/>
      <w:r>
        <w:rPr>
          <w:bCs/>
          <w:color w:val="auto"/>
          <w:lang w:val="ga"/>
        </w:rPr>
        <w:t>2.0</w:t>
      </w:r>
      <w:r>
        <w:rPr>
          <w:bCs/>
          <w:color w:val="auto"/>
          <w:lang w:val="ga"/>
        </w:rPr>
        <w:tab/>
      </w:r>
      <w:r>
        <w:rPr>
          <w:bCs/>
          <w:lang w:val="ga"/>
        </w:rPr>
        <w:t>Bainistíocht Forbartha</w:t>
      </w:r>
      <w:bookmarkEnd w:id="639"/>
      <w:bookmarkEnd w:id="640"/>
      <w:bookmarkEnd w:id="641"/>
    </w:p>
    <w:p w14:paraId="210D150E" w14:textId="77777777" w:rsidR="004309FC" w:rsidRPr="00D4273D" w:rsidRDefault="004309FC" w:rsidP="004309FC">
      <w:pPr>
        <w:pStyle w:val="Heading3"/>
      </w:pPr>
      <w:r>
        <w:rPr>
          <w:bCs/>
          <w:lang w:val="ga"/>
        </w:rPr>
        <w:t>2.1</w:t>
      </w:r>
      <w:r>
        <w:rPr>
          <w:bCs/>
          <w:lang w:val="ga"/>
        </w:rPr>
        <w:tab/>
        <w:t>Leagan Amach agus Rochtain</w:t>
      </w:r>
    </w:p>
    <w:p w14:paraId="0DED785B" w14:textId="77777777" w:rsidR="004309FC" w:rsidRPr="00802B28" w:rsidRDefault="004309FC" w:rsidP="004309FC">
      <w:pPr>
        <w:rPr>
          <w:lang w:val="ga"/>
        </w:rPr>
      </w:pPr>
      <w:r>
        <w:rPr>
          <w:lang w:val="ga"/>
        </w:rPr>
        <w:t>Beidh sé mar aidhm leis an leagan amach do na forbairtí uile tréscaoilteacht coisithe a uasmhéadú laistigh den fhorbairt agus feabhas a chur, a mhéid is féidir, ar naisc do choisithe agus do rothaithe leis an mórghréasán bóithre. Is féidir go mbeidh iniúchadh ar insiúltacht agus/nó inrothaíocht ag teastáil, ag brath ar shuíomh na forbartha agus ar na socruithe atá ann cheana laistigh den ghréasán bóithre áitiúla.</w:t>
      </w:r>
    </w:p>
    <w:p w14:paraId="6A2EEC5C" w14:textId="77777777" w:rsidR="004309FC" w:rsidRPr="00802B28" w:rsidRDefault="004309FC" w:rsidP="004309FC">
      <w:pPr>
        <w:rPr>
          <w:lang w:val="ga"/>
        </w:rPr>
      </w:pPr>
      <w:r>
        <w:rPr>
          <w:lang w:val="ga"/>
        </w:rPr>
        <w:t xml:space="preserve">Léireoidh gach forbairt, idir fhorbairtí tithíochta aonuaire agus fhorbairtí móra úsáide measctha, socruithe sábháilte teacht isteach agus dul amach d’fheithiclí. Breithneofar rochtain do gach cineál feithiclí, lena n-áirítear carranna príobháideacha agus feithiclí seirbhíse, seachadta agus éigeandála. Breithneofar freisin na ceanglais rochtana d’fheithiclí is infheidhme. I gcás gur féidir, soláthrófar limistéir sheirbhíse laistigh de chúirtealáiste an láithreáin chun íoslaghdú a dhéanamh ar an tionchar ar an ngréasán bóithre áitiúla. </w:t>
      </w:r>
    </w:p>
    <w:p w14:paraId="252E7332" w14:textId="77777777" w:rsidR="004309FC" w:rsidRPr="00802B28" w:rsidRDefault="004309FC" w:rsidP="004309FC">
      <w:pPr>
        <w:rPr>
          <w:lang w:val="ga"/>
        </w:rPr>
      </w:pPr>
      <w:r>
        <w:rPr>
          <w:lang w:val="ga"/>
        </w:rPr>
        <w:t xml:space="preserve">Tógfar gach forbairt i gcomhréir leis an treoir agus na ceanglais deartha atá leagtha amach sa Lámhleabhar Deartha do Bhóithre agus Sráideanna Uirbeacha. Tá an leagan is déanaí ar fáil lena íoslódáil ó </w:t>
      </w:r>
      <w:hyperlink r:id="rId108" w:history="1">
        <w:r>
          <w:rPr>
            <w:rStyle w:val="Hyperlink"/>
            <w:lang w:val="ga"/>
          </w:rPr>
          <w:t>www.dmurs.ie</w:t>
        </w:r>
      </w:hyperlink>
      <w:r>
        <w:rPr>
          <w:lang w:val="ga"/>
        </w:rPr>
        <w:t>.</w:t>
      </w:r>
    </w:p>
    <w:p w14:paraId="0205FC9D" w14:textId="77777777" w:rsidR="004309FC" w:rsidRPr="00802B28" w:rsidRDefault="004309FC" w:rsidP="004309FC">
      <w:pPr>
        <w:rPr>
          <w:lang w:val="ga"/>
        </w:rPr>
      </w:pPr>
      <w:r>
        <w:rPr>
          <w:lang w:val="ga"/>
        </w:rPr>
        <w:t>Áireofar na nithe seo a leanas le gach iarratas pleanála ar fhorbairtí miondíola/tráchtála:</w:t>
      </w:r>
    </w:p>
    <w:p w14:paraId="3AB8D665" w14:textId="77777777" w:rsidR="004309FC" w:rsidRPr="00802B28" w:rsidRDefault="004309FC" w:rsidP="004309FC">
      <w:pPr>
        <w:pStyle w:val="ListParagraph"/>
        <w:numPr>
          <w:ilvl w:val="0"/>
          <w:numId w:val="58"/>
        </w:numPr>
        <w:rPr>
          <w:lang w:val="ga"/>
        </w:rPr>
      </w:pPr>
      <w:r>
        <w:rPr>
          <w:lang w:val="ga"/>
        </w:rPr>
        <w:t>Ionad páirceála in aice leis an bhfoirgneamh nó leis an mórláthair do phaisinéirí a bhfuil míchumas orthu/a bhfuil fadhbanna soghluaisteachta acu agus do thiománaithe a bhfuil míchumas orthu/a bhfuil fadhbanna soghluaisteachta acu.</w:t>
      </w:r>
    </w:p>
    <w:p w14:paraId="6005C5D8" w14:textId="77777777" w:rsidR="004309FC" w:rsidRPr="00802B28" w:rsidRDefault="004309FC" w:rsidP="004309FC">
      <w:pPr>
        <w:pStyle w:val="ListParagraph"/>
        <w:numPr>
          <w:ilvl w:val="0"/>
          <w:numId w:val="58"/>
        </w:numPr>
        <w:rPr>
          <w:lang w:val="ga"/>
        </w:rPr>
      </w:pPr>
      <w:r>
        <w:rPr>
          <w:lang w:val="ga"/>
        </w:rPr>
        <w:t>Crosairí cuasacha nó comhréidhe ag gach acomhal tráchta, agus úsáid pábhála tadhlaí agus comharthaí inchloiste, i gcás gur cuí.</w:t>
      </w:r>
    </w:p>
    <w:p w14:paraId="5883E88D" w14:textId="77777777" w:rsidR="004309FC" w:rsidRPr="00802B28" w:rsidRDefault="004309FC" w:rsidP="004309FC">
      <w:pPr>
        <w:pStyle w:val="ListParagraph"/>
        <w:numPr>
          <w:ilvl w:val="0"/>
          <w:numId w:val="58"/>
        </w:numPr>
        <w:rPr>
          <w:lang w:val="ga"/>
        </w:rPr>
      </w:pPr>
      <w:r>
        <w:rPr>
          <w:lang w:val="ga"/>
        </w:rPr>
        <w:t>Bánna páirceála atá leathan go leor chun rochtain a éascú do chathaoireacha rothaí.</w:t>
      </w:r>
    </w:p>
    <w:p w14:paraId="577D5771" w14:textId="77777777" w:rsidR="004309FC" w:rsidRPr="00802B28" w:rsidRDefault="004309FC" w:rsidP="004309FC">
      <w:pPr>
        <w:pStyle w:val="ListParagraph"/>
        <w:numPr>
          <w:ilvl w:val="0"/>
          <w:numId w:val="58"/>
        </w:numPr>
        <w:rPr>
          <w:lang w:val="ga"/>
        </w:rPr>
      </w:pPr>
      <w:r>
        <w:rPr>
          <w:lang w:val="ga"/>
        </w:rPr>
        <w:t>Bealach ó ionad páirceála chuig an bhfoirgneamh, ar bealach é atá cothrom nó a bhfuil rampa air agus atá saor ó chéimeanna.</w:t>
      </w:r>
    </w:p>
    <w:p w14:paraId="7E906B4E" w14:textId="77777777" w:rsidR="004309FC" w:rsidRPr="00802B28" w:rsidRDefault="004309FC" w:rsidP="004309FC">
      <w:pPr>
        <w:pStyle w:val="ListParagraph"/>
        <w:numPr>
          <w:ilvl w:val="0"/>
          <w:numId w:val="58"/>
        </w:numPr>
        <w:rPr>
          <w:lang w:val="ga"/>
        </w:rPr>
      </w:pPr>
      <w:r>
        <w:rPr>
          <w:lang w:val="ga"/>
        </w:rPr>
        <w:t>Bealach isteach agus doras infheicthe inrochtana chuig an bhfoirgneamh – gan aon bhealach isteach ar leith a bheith ann do dhaoine a bhfuil míchumas orthu – atá furasta a aithint agus nach mór a bheith faoi chumhdach (meastar doirse imrothlacha agus doirse gloine gan fráma a bheith guaiseach).</w:t>
      </w:r>
    </w:p>
    <w:p w14:paraId="057186B3" w14:textId="77777777" w:rsidR="004309FC" w:rsidRPr="00802B28" w:rsidRDefault="004309FC" w:rsidP="004309FC">
      <w:pPr>
        <w:pStyle w:val="ListParagraph"/>
        <w:numPr>
          <w:ilvl w:val="0"/>
          <w:numId w:val="58"/>
        </w:numPr>
        <w:rPr>
          <w:lang w:val="ga"/>
        </w:rPr>
      </w:pPr>
      <w:r>
        <w:rPr>
          <w:lang w:val="ga"/>
        </w:rPr>
        <w:t>Comharthaí eolais do na foirgnimh, ar comharthaí iad atá inléite agus dea-shoilsithe, agus litreacha agus uimhreacha ar dhoirse ar leibhéal na súl.</w:t>
      </w:r>
    </w:p>
    <w:p w14:paraId="6F494223" w14:textId="77777777" w:rsidR="004309FC" w:rsidRPr="00802B28" w:rsidRDefault="004309FC" w:rsidP="004309FC">
      <w:pPr>
        <w:pStyle w:val="ListParagraph"/>
        <w:numPr>
          <w:ilvl w:val="0"/>
          <w:numId w:val="58"/>
        </w:numPr>
        <w:rPr>
          <w:lang w:val="ga"/>
        </w:rPr>
      </w:pPr>
      <w:r>
        <w:rPr>
          <w:lang w:val="ga"/>
        </w:rPr>
        <w:lastRenderedPageBreak/>
        <w:t>Bealaí coisithe i spásanna oscailte nó idir foirgnimh, ar bealaí iad atá saor ó bhacainní, cosáin atá leathan go leor do dhaoine a úsáideann cathaoireacha rothaí, i.e., 2000 mm/Treoirlínte Dea-Chleachtais ó Chumann Cathaoireacha Rothaí na hÉireann, agus dromchlaí atá sciorradh-dhíonach.</w:t>
      </w:r>
    </w:p>
    <w:p w14:paraId="687B32FF" w14:textId="77777777" w:rsidR="004309FC" w:rsidRPr="00802B28" w:rsidRDefault="004309FC" w:rsidP="004309FC">
      <w:pPr>
        <w:pStyle w:val="ListParagraph"/>
        <w:numPr>
          <w:ilvl w:val="0"/>
          <w:numId w:val="58"/>
        </w:numPr>
        <w:rPr>
          <w:lang w:val="ga"/>
        </w:rPr>
      </w:pPr>
      <w:r>
        <w:rPr>
          <w:lang w:val="ga"/>
        </w:rPr>
        <w:t>I gcás athruithe ó thaobh leibhéil de, rampaí éadoimhne, i dteannta céimeanna agus staighrí atá marcáilte go soiléir agus a bhfuil lámhráillí orthu.</w:t>
      </w:r>
    </w:p>
    <w:p w14:paraId="59604B42" w14:textId="77777777" w:rsidR="004309FC" w:rsidRPr="00802B28" w:rsidRDefault="004309FC" w:rsidP="004309FC">
      <w:pPr>
        <w:pStyle w:val="ListParagraph"/>
        <w:numPr>
          <w:ilvl w:val="0"/>
          <w:numId w:val="58"/>
        </w:numPr>
        <w:rPr>
          <w:lang w:val="ga"/>
        </w:rPr>
      </w:pPr>
      <w:r>
        <w:rPr>
          <w:lang w:val="ga"/>
        </w:rPr>
        <w:t>Mullaird, grátálacha lintéir agus comharthaí eolais a shuí go cúramach ar mhaithe le guaiseacha a sheachaint.</w:t>
      </w:r>
    </w:p>
    <w:p w14:paraId="5E340F06" w14:textId="77777777" w:rsidR="004309FC" w:rsidRPr="00802B28" w:rsidRDefault="004309FC" w:rsidP="004309FC">
      <w:pPr>
        <w:pStyle w:val="ListParagraph"/>
        <w:numPr>
          <w:ilvl w:val="0"/>
          <w:numId w:val="58"/>
        </w:numPr>
        <w:rPr>
          <w:lang w:val="ga"/>
        </w:rPr>
      </w:pPr>
      <w:r>
        <w:rPr>
          <w:lang w:val="ga"/>
        </w:rPr>
        <w:t>Leithris phoiblí do dhaoine a bhfuil míchumas orthu, agus iad suite in áit ina mbeidh siad inrochtana agus inúsáidte. Ceanglaítear ar fhorbairtí mórscála leithris is Áiteanna Feistis a shuiteáil.</w:t>
      </w:r>
    </w:p>
    <w:p w14:paraId="0E31302D" w14:textId="77777777" w:rsidR="004309FC" w:rsidRPr="00802B28" w:rsidRDefault="004309FC" w:rsidP="004309FC">
      <w:pPr>
        <w:pStyle w:val="ListParagraph"/>
        <w:numPr>
          <w:ilvl w:val="0"/>
          <w:numId w:val="58"/>
        </w:numPr>
        <w:rPr>
          <w:lang w:val="ga"/>
        </w:rPr>
      </w:pPr>
      <w:r>
        <w:rPr>
          <w:lang w:val="ga"/>
        </w:rPr>
        <w:t>Dromchlaí urláir laistigh den fhoirgneamh atá sciorradh-dhíonach agus, i gcás athruithe ó thaobh leibhéil de, rampaí, i dteannta céimeanna nó staighrí atá marcáilte go soiléir.</w:t>
      </w:r>
    </w:p>
    <w:p w14:paraId="1011DD68" w14:textId="77777777" w:rsidR="004309FC" w:rsidRPr="00802B28" w:rsidRDefault="004309FC" w:rsidP="004309FC">
      <w:pPr>
        <w:pStyle w:val="ListParagraph"/>
        <w:numPr>
          <w:ilvl w:val="0"/>
          <w:numId w:val="58"/>
        </w:numPr>
        <w:rPr>
          <w:lang w:val="ga"/>
        </w:rPr>
      </w:pPr>
      <w:r>
        <w:rPr>
          <w:lang w:val="ga"/>
        </w:rPr>
        <w:t>I gcás gur foirgneamh ilstórach é an foirgneamh, ardaitheoir atá mór go leor do chathaoir rothaí agus do dhuine amháin eile ar a laghad, mar aon le rialuithe ar féidir le duine iad a úsáid agus é/í ina s(h)uí chun freastal ar na príomhlimistéir chúrsaíochta uile ina soláthraítear saoráidí.</w:t>
      </w:r>
    </w:p>
    <w:p w14:paraId="186794F5" w14:textId="77777777" w:rsidR="004309FC" w:rsidRPr="00802B28" w:rsidRDefault="004309FC" w:rsidP="004309FC">
      <w:pPr>
        <w:pStyle w:val="ListParagraph"/>
        <w:numPr>
          <w:ilvl w:val="0"/>
          <w:numId w:val="58"/>
        </w:numPr>
        <w:rPr>
          <w:lang w:val="ga"/>
        </w:rPr>
      </w:pPr>
      <w:r>
        <w:rPr>
          <w:lang w:val="ga"/>
        </w:rPr>
        <w:t>Comharthaí eolais soiléire, agus inúsáidteacht taitneamhachtaí, e.g., leithris agus teileafón.</w:t>
      </w:r>
    </w:p>
    <w:p w14:paraId="58CA3AFE" w14:textId="77777777" w:rsidR="004309FC" w:rsidRPr="00802B28" w:rsidRDefault="004309FC" w:rsidP="004309FC">
      <w:pPr>
        <w:pStyle w:val="ListParagraph"/>
        <w:numPr>
          <w:ilvl w:val="0"/>
          <w:numId w:val="58"/>
        </w:numPr>
        <w:rPr>
          <w:lang w:val="ga"/>
        </w:rPr>
      </w:pPr>
      <w:r>
        <w:rPr>
          <w:lang w:val="ga"/>
        </w:rPr>
        <w:t>Feabhas ar rochtain ar fhoirgnimh atá ann cheana agus ar na foirgnimh mórthimpeall de réir mar a thagann deiseanna chun cinn, trí athruithe, síntí agus athruithe úsáide a dhéanamh.</w:t>
      </w:r>
    </w:p>
    <w:p w14:paraId="614600C2" w14:textId="77777777" w:rsidR="004309FC" w:rsidRPr="00802B28" w:rsidRDefault="004309FC" w:rsidP="004309FC">
      <w:pPr>
        <w:pStyle w:val="ListParagraph"/>
        <w:numPr>
          <w:ilvl w:val="0"/>
          <w:numId w:val="58"/>
        </w:numPr>
        <w:rPr>
          <w:lang w:val="ga"/>
        </w:rPr>
      </w:pPr>
      <w:r>
        <w:rPr>
          <w:lang w:val="ga"/>
        </w:rPr>
        <w:t>Míniú ar an nasc a bheidh ann idir na bóithre, na cosáin agus na línte radhairc mórthimpeall.</w:t>
      </w:r>
    </w:p>
    <w:p w14:paraId="5597EE30" w14:textId="77777777" w:rsidR="004309FC" w:rsidRPr="00802B28" w:rsidRDefault="004309FC" w:rsidP="004309FC">
      <w:pPr>
        <w:pStyle w:val="ListParagraph"/>
        <w:numPr>
          <w:ilvl w:val="0"/>
          <w:numId w:val="58"/>
        </w:numPr>
        <w:rPr>
          <w:lang w:val="ga"/>
        </w:rPr>
      </w:pPr>
      <w:r>
        <w:rPr>
          <w:lang w:val="ga"/>
        </w:rPr>
        <w:t>Léaráidí de rochtain ar an bhfoirgneamh féin agus de rochtain laistigh den fhoirgneamh.</w:t>
      </w:r>
    </w:p>
    <w:p w14:paraId="40998DDD" w14:textId="77777777" w:rsidR="004309FC" w:rsidRPr="00802B28" w:rsidRDefault="004309FC" w:rsidP="004309FC">
      <w:pPr>
        <w:pStyle w:val="ListParagraph"/>
        <w:numPr>
          <w:ilvl w:val="0"/>
          <w:numId w:val="58"/>
        </w:numPr>
        <w:rPr>
          <w:lang w:val="ga"/>
        </w:rPr>
      </w:pPr>
      <w:r>
        <w:rPr>
          <w:lang w:val="ga"/>
        </w:rPr>
        <w:t>Léaráidí lena léirítear conas is féidir le daoine bogadh chuig an áit agus tríthi – lena n-áirítear feithiclí, rothair agus coisithe.</w:t>
      </w:r>
    </w:p>
    <w:p w14:paraId="5DE43CBD" w14:textId="77777777" w:rsidR="004309FC" w:rsidRPr="00802B28" w:rsidRDefault="004309FC" w:rsidP="004309FC">
      <w:pPr>
        <w:pStyle w:val="ListParagraph"/>
        <w:numPr>
          <w:ilvl w:val="0"/>
          <w:numId w:val="58"/>
        </w:numPr>
        <w:rPr>
          <w:lang w:val="ga"/>
        </w:rPr>
      </w:pPr>
      <w:r>
        <w:rPr>
          <w:lang w:val="ga"/>
        </w:rPr>
        <w:t>Tuairisc ar na hathruithe a thagann ar leibhéil laistigh de spásanna poiblí, lena n-áirítear pábháil agus colbhaí íslithe.</w:t>
      </w:r>
    </w:p>
    <w:p w14:paraId="17FAF641" w14:textId="77777777" w:rsidR="004309FC" w:rsidRPr="00802B28" w:rsidRDefault="004309FC" w:rsidP="004309FC">
      <w:pPr>
        <w:pStyle w:val="ListParagraph"/>
        <w:numPr>
          <w:ilvl w:val="0"/>
          <w:numId w:val="58"/>
        </w:numPr>
        <w:rPr>
          <w:lang w:val="ga"/>
        </w:rPr>
      </w:pPr>
      <w:r>
        <w:rPr>
          <w:lang w:val="ga"/>
        </w:rPr>
        <w:t>Sonraíochtaí ina léirítear nach mbeidh daoine faoi mhíchumas scartha ó dhaoine eile agus go mbeidh siad in ann bogadh timpeall laistigh d’fhoirgneamh ar gach leibhéal agus úsáid a bhaint as na bealaí isteach, na dorchlaí agus na seomraí céanna le gach duine eile gan aon chor bealaigh a chur orthu féin.</w:t>
      </w:r>
    </w:p>
    <w:p w14:paraId="11C5DC0E" w14:textId="77777777" w:rsidR="004309FC" w:rsidRPr="00802B28" w:rsidRDefault="004309FC" w:rsidP="004309FC">
      <w:pPr>
        <w:pStyle w:val="ListParagraph"/>
        <w:numPr>
          <w:ilvl w:val="0"/>
          <w:numId w:val="58"/>
        </w:numPr>
        <w:rPr>
          <w:lang w:val="ga"/>
        </w:rPr>
      </w:pPr>
      <w:r>
        <w:rPr>
          <w:lang w:val="ga"/>
        </w:rPr>
        <w:t>Mionsonraí faoi conas a sholáthrófar rochtain do na seirbhísí éigeandála.</w:t>
      </w:r>
    </w:p>
    <w:p w14:paraId="6E97C0A7" w14:textId="77777777" w:rsidR="004309FC" w:rsidRPr="00802B28" w:rsidRDefault="004309FC" w:rsidP="004309FC">
      <w:pPr>
        <w:pStyle w:val="ListParagraph"/>
        <w:numPr>
          <w:ilvl w:val="0"/>
          <w:numId w:val="58"/>
        </w:numPr>
        <w:rPr>
          <w:lang w:val="ga"/>
        </w:rPr>
      </w:pPr>
      <w:r>
        <w:rPr>
          <w:lang w:val="ga"/>
        </w:rPr>
        <w:t>I gcás gur cuí, comharthaí eolais, pictiúir agus léaráidí chun an pobal a chur ar an eolas trí úsáid a bhaint as formáidí atá inrochtana do dhaoine a bhfuil lagú radhairc orthu.</w:t>
      </w:r>
    </w:p>
    <w:p w14:paraId="4EC6B004" w14:textId="77777777" w:rsidR="004309FC" w:rsidRPr="00802B28" w:rsidRDefault="004309FC" w:rsidP="004309FC">
      <w:pPr>
        <w:pStyle w:val="ListParagraph"/>
        <w:numPr>
          <w:ilvl w:val="0"/>
          <w:numId w:val="58"/>
        </w:numPr>
        <w:rPr>
          <w:lang w:val="ga"/>
        </w:rPr>
      </w:pPr>
      <w:r>
        <w:rPr>
          <w:lang w:val="ga"/>
        </w:rPr>
        <w:t xml:space="preserve">Dearadh tírdhreacha ina gcuirtear na riachtanais atá ag daoine a bhfuil míchumas orthu san áireamh, i.e., níor cheart brú isteach ar chosáin, agus ba cheart aon </w:t>
      </w:r>
      <w:r>
        <w:rPr>
          <w:lang w:val="ga"/>
        </w:rPr>
        <w:lastRenderedPageBreak/>
        <w:t>fhéidearthacht amach anseo go mbeidh craobhacha ísle ag gobadh amach a sheachaint. Ba cheart daoine a bhfuil míchumas orthu a chur san áireamh agus gach crann taispeántais á roghnú, e.g., damáiste fréimhe do dhromchlaí, agus craobhacha atá ag gobadh amach, etc.</w:t>
      </w:r>
    </w:p>
    <w:p w14:paraId="375B7247" w14:textId="77777777" w:rsidR="004309FC" w:rsidRPr="00802B28" w:rsidRDefault="004309FC" w:rsidP="004309FC">
      <w:pPr>
        <w:pStyle w:val="Heading3"/>
        <w:rPr>
          <w:lang w:val="ga"/>
        </w:rPr>
      </w:pPr>
      <w:r>
        <w:rPr>
          <w:bCs/>
          <w:lang w:val="ga"/>
        </w:rPr>
        <w:t>2.2</w:t>
      </w:r>
      <w:r>
        <w:rPr>
          <w:bCs/>
          <w:lang w:val="ga"/>
        </w:rPr>
        <w:tab/>
        <w:t xml:space="preserve">Measúnachtaí Iompair </w:t>
      </w:r>
    </w:p>
    <w:p w14:paraId="4A3BEC0D" w14:textId="77777777" w:rsidR="004309FC" w:rsidRPr="00802B28" w:rsidRDefault="004309FC" w:rsidP="004309FC">
      <w:pPr>
        <w:rPr>
          <w:lang w:val="ga"/>
        </w:rPr>
      </w:pPr>
      <w:r>
        <w:rPr>
          <w:lang w:val="ga"/>
        </w:rPr>
        <w:t xml:space="preserve">Is é an fheidhm thraidisiúnta atá ag Measúnacht Tionchair Tráchta ná measúnacht a dhéanamh ar chineál agus méid an tionchair a bheidh ag aon fhorbairt shubstaintiúil ar an ngarghréasán bóithre agus ar an ngréasán bóithre máguaird agus, má mheastar gur gá, ar an mórchóras iompair. </w:t>
      </w:r>
    </w:p>
    <w:p w14:paraId="77DB9BE4" w14:textId="77777777" w:rsidR="004309FC" w:rsidRPr="00802B28" w:rsidRDefault="004309FC" w:rsidP="004309FC">
      <w:pPr>
        <w:rPr>
          <w:lang w:val="ga"/>
        </w:rPr>
      </w:pPr>
      <w:r>
        <w:rPr>
          <w:lang w:val="ga"/>
        </w:rPr>
        <w:t>Beidh Measúnachtaí Tionchair Tráchta ag teastáil chun a léiriú go ndéanfar socrú do leibhéil acmhainne bóithre atá dóthanach, réalaíoch agus infhíoraithe, agus go ndéanfar amhlaidh ar bhealach inbhuanaithe céimnithe, chun freastal ar na turais nua uile a ghinfear mar thoradh ar an bhforbairt. I Measúnachtaí Tionchair Tráchta, beidh sé riachtanach aird a thabhairt ar shuirbhéanna tráchta atá cothrom le dáta agus ar an méid carnach tráchta a ghinfear mar thoradh ar fhorbairtí pleanáilte (atá faoi réir iarratais phleanála reatha nó ar tugadh cead dóibh agus nach bhfuil forbartha go fóill nó ar féidir go gceadófar iad ar aon dul le plean ceadaithe) arbh é an toradh a bheadh orthu go n-úsáidfeadh trácht an garghréasán bóithre céanna agus na gar-acomhail chéanna leis an bhforbairt atá faoi réir na Measúnachta Tionchair Tráchta. I gcás go n-imreoidh an taisteal chun na scoile tionchar ar thrácht, ba cheart measúnachtaí a dhéanamh le linn an téarma scoile nuair a bhíonn an ghluaiseacht uasta tráchta le feiceáil.</w:t>
      </w:r>
    </w:p>
    <w:p w14:paraId="3EF86C9E" w14:textId="77777777" w:rsidR="004309FC" w:rsidRPr="00802B28" w:rsidRDefault="004309FC" w:rsidP="004309FC">
      <w:pPr>
        <w:rPr>
          <w:lang w:val="ga"/>
        </w:rPr>
      </w:pPr>
      <w:r>
        <w:rPr>
          <w:lang w:val="ga"/>
        </w:rPr>
        <w:t>Tá raon feidhme níos leithne ag Measúnachtaí Iompair, cé go gcuimsítear Measúnachtaí Tionchair Tráchta iontu. I Measúnachtaí Iompair, cuirtear an fhorbairt i gcomhthéacs an iompair phoiblí atá ann cheana agus atá beartaithe. Tá sé mar aidhm leo an siúl agus an rothaíocht a chur chun cinn agus is féidir gurb é an toradh a bheidh orthu ná go sainaithneofar cá háit a bhféadfaí feabhsuithe a dhéanamh ar na gréasáin coisithe agus rothaíochta.</w:t>
      </w:r>
    </w:p>
    <w:p w14:paraId="5B6BCDBA" w14:textId="77777777" w:rsidR="004309FC" w:rsidRPr="00802B28" w:rsidRDefault="004309FC" w:rsidP="004309FC">
      <w:pPr>
        <w:rPr>
          <w:lang w:val="ga"/>
        </w:rPr>
      </w:pPr>
      <w:r>
        <w:rPr>
          <w:lang w:val="ga"/>
        </w:rPr>
        <w:t xml:space="preserve">Beidh Measúnachtaí Tráchta agus Iompair agus Iniúchtaí ar Shábháilteacht ar Bhóithre ag teastáil i gcás mórfhorbairtí, i gcomhréir leis na Treoirlínte maidir le Measúnacht Tráchta agus Iompair (2014) ón Údarás um Bóithre Náisiúnta (Bonneagar Iompair Éireann (TII) anois) agus le haon athbhreithniú ina dhiaidh sin, chun measúnú a dhéanamh ar na tionchair thráchta ar an ngréasán bóithre mórthimpeall agus chun bearta a sholáthar a bheidh ceaptha chun aon drochthionchair a mhaolú. Ba cheart na ceanglais le haghaidh Measúnacht Tráchta agus Iompair a shuí ag céim réamhphleanála. </w:t>
      </w:r>
    </w:p>
    <w:p w14:paraId="51C03ABA" w14:textId="77777777" w:rsidR="004309FC" w:rsidRPr="00802B28" w:rsidRDefault="004309FC" w:rsidP="004309FC">
      <w:pPr>
        <w:rPr>
          <w:lang w:val="ga"/>
        </w:rPr>
      </w:pPr>
      <w:r>
        <w:rPr>
          <w:lang w:val="ga"/>
        </w:rPr>
        <w:t xml:space="preserve">Maidir le hiarratais a bhfuil i gceist leo bóithre nua a thógáil, leasuithe ar bhóithre atá ann cheana, aon tionscadal a mbeidh tionchar ábhartha aige ar úsáideoirí soghonta bóithre, nó aon fhorbairt lena nginfear gluaiseachtaí suntasacha bóthair, ach gan a bheith teoranta dóibh, beidh Iniúchadh ar Shábháilteacht ar Bhóithre agus Iniúchadh Cáilíochta ag gabháil </w:t>
      </w:r>
      <w:r>
        <w:rPr>
          <w:lang w:val="ga"/>
        </w:rPr>
        <w:lastRenderedPageBreak/>
        <w:t xml:space="preserve">leo chun an gréasán bóithre atá ann cheana a mheasúnú agus chun breac-chuntas a thabhairt ar an straitéis bainistíochta tráchta is cuí don fhorbairt nua. </w:t>
      </w:r>
    </w:p>
    <w:p w14:paraId="5699C976" w14:textId="77777777" w:rsidR="004309FC" w:rsidRPr="00802B28" w:rsidRDefault="004309FC" w:rsidP="004309FC">
      <w:pPr>
        <w:rPr>
          <w:lang w:val="ga"/>
        </w:rPr>
      </w:pPr>
      <w:r>
        <w:rPr>
          <w:lang w:val="ga"/>
        </w:rPr>
        <w:t>I Measúnachtaí Tráchta agus Iompair, réamh-mheasfar an scéal i gceann cúig bliana agus i gceann 15 bliana tar éis an dáta oscailte, i gcomhréir leis na Treoirlínte ó TII maidir le Measúnacht Tráchta agus Iompair agus i gcomhréir leis na Treoirlínte ó Institiúid Mórbhealaí agus Iompair na Ríochta Aontaithe, agus breithneofar, san anailís uathu, na mórscéimeanna bóithre agus tráchta uile agus na forbairtí atá ann cheana agus atá beartaithe i limistéar.</w:t>
      </w:r>
    </w:p>
    <w:p w14:paraId="64D2902D" w14:textId="77777777" w:rsidR="004309FC" w:rsidRPr="00802B28" w:rsidRDefault="004309FC" w:rsidP="004309FC">
      <w:pPr>
        <w:pStyle w:val="Heading3"/>
        <w:rPr>
          <w:lang w:val="ga"/>
        </w:rPr>
      </w:pPr>
      <w:r>
        <w:rPr>
          <w:bCs/>
          <w:lang w:val="ga"/>
        </w:rPr>
        <w:t>2.3</w:t>
      </w:r>
      <w:r>
        <w:rPr>
          <w:bCs/>
          <w:lang w:val="ga"/>
        </w:rPr>
        <w:tab/>
        <w:t xml:space="preserve">Bainistíocht Soghluaisteachta agus Pleanáil Taistil </w:t>
      </w:r>
    </w:p>
    <w:p w14:paraId="7CF20628" w14:textId="77777777" w:rsidR="004309FC" w:rsidRPr="00802B28" w:rsidRDefault="004309FC" w:rsidP="004309FC">
      <w:pPr>
        <w:rPr>
          <w:lang w:val="ga"/>
        </w:rPr>
      </w:pPr>
      <w:r>
        <w:rPr>
          <w:lang w:val="ga"/>
        </w:rPr>
        <w:t>Féachann Comhairle Cathrach Bhaile Átha Cliath ar bhainistíocht soghluaisteachta mar ghné thábhachtach den inbhuanaitheacht a chur chun cinn agus de mhéadú suntasach a bhaint amach ar sciar modha an iompair phoiblí, an tsiúil agus na rothaíochta le linn amanna taistil buaice agus seachbhuaice. Is ionann bainistíocht soghluaisteachta agus cur chuige réamhghníomhach i leith tionchar a imirt ar an dóigh a dtaistealaíonn daoine. Cé go n-imríonn bainistíocht soghluaisteachta ról tábhachtach ar leibhéal straitéiseach, is amhlaidh, tríd an gcur chuige sin a ghlacadh ar leibhéal láithreáin nó gnó, is féidir an-tionchar a imirt maidir le patrúin taistil inbhuanaithe a bhaint amach.</w:t>
      </w:r>
    </w:p>
    <w:p w14:paraId="6BE31760" w14:textId="77777777" w:rsidR="004309FC" w:rsidRPr="00802B28" w:rsidRDefault="004309FC" w:rsidP="004309FC">
      <w:pPr>
        <w:rPr>
          <w:lang w:val="ga"/>
        </w:rPr>
      </w:pPr>
      <w:r>
        <w:rPr>
          <w:lang w:val="ga"/>
        </w:rPr>
        <w:t>Tá pleanáil taistil ina huirlis le haghaidh bainistíocht soghluaisteachta a chur chun feidhme i gcásanna sonracha agus i dtimpeallachtaí sonracha, amhail áiteanna oibre, scoileanna/coláistí agus forbairtí ilúsáide, trí thaisteal inbhuanaithe a spreagadh go réamhghníomhach. Is é atá i bPlean Taistil ná pacáiste beart, tionscnamh agus dreasachtaí atá dírithe ar spriocghrúpa daoine a spreagadh chun aistriú óna bheith ag taisteal ina n-aonar i gcarr príobháideach chuig an siúl, chuig an rothaíocht, chuig an iompar poiblí agus chuig an gcarr-roinnt. Ba cheart breithniú a dhéanamh freisin ar thograí amhail carr-roinnt, spásanna páirceála tiomnaithe tosaíochta do charr-roinnteoirí, uaireanta oibre solúbtha, sealobair sheachbhuaice, ríomhobair ón mbaile, rothair saor in aisce/fhóirdheonaithe, agus cur chun cinn an iompair phoiblí.</w:t>
      </w:r>
    </w:p>
    <w:p w14:paraId="0204BEFB" w14:textId="77777777" w:rsidR="004309FC" w:rsidRPr="00802B28" w:rsidRDefault="004309FC" w:rsidP="004309FC">
      <w:pPr>
        <w:rPr>
          <w:lang w:val="ga"/>
        </w:rPr>
      </w:pPr>
      <w:r>
        <w:rPr>
          <w:lang w:val="ga"/>
        </w:rPr>
        <w:t>Beidh Bainistíocht Soghluaisteachta agus Pleananna Taistil ag teastáil le haghaidh forbairtí de chineálacha agus scálaí difriúla, rud a chinnfear ag an gcéim réamhiarratais i gcomhairle le Comhairle Cathrach Bhaile Átha Cliath. Leagfar amach sna pleananna spriocanna céatadánacha do na cionta modha a bheidh le baint amach thar thréimhse ama shonraithe. Leagfar amach iontu freisin an raon beart comhtháite a chuirfear i bhfeidhm chun tacú leis an aistriú modha. I gcás gur cuí, is féidir go sainaithneofar sna pleananna freisin feabhsuithe ar an timpeallacht áitiúil, ar feabhsuithe iad a chuirfear chun feidhme i gcomhthráth leis an bhforbairt chun tacú le taisteal inbhuanaithe ag úsáideoirí na forbartha agus ag cuairteoirí ar an bhforbairt. Is gá faireachán agus nuashonrú tráthrialta a dhéanamh ar an bplean, toisc gur próiseas leanúnach í pleanáil taistil.</w:t>
      </w:r>
    </w:p>
    <w:p w14:paraId="0B1F5577" w14:textId="77777777" w:rsidR="004309FC" w:rsidRPr="00802B28" w:rsidRDefault="004309FC" w:rsidP="004309FC">
      <w:pPr>
        <w:rPr>
          <w:lang w:val="ga"/>
        </w:rPr>
      </w:pPr>
      <w:r>
        <w:rPr>
          <w:lang w:val="ga"/>
        </w:rPr>
        <w:t xml:space="preserve">Mar threoirlíne ghinearálta, féadfaidh Comhairle Cathrach Bhaile Átha Cliath Plean Taistil a iarraidh i gcás go mbeidh acmhainneacht ag forbairt tráchtála atá ann cheana nó atá </w:t>
      </w:r>
      <w:r>
        <w:rPr>
          <w:lang w:val="ga"/>
        </w:rPr>
        <w:lastRenderedPageBreak/>
        <w:t xml:space="preserve">beartaithe breis agus 100 oibrí a fhostú. Samplaí féideartha d’fhorbairtí den sórt sin is ea foirgnimh oifigí agus foirgnimh thráchtála, trádstóráil agus mórdhíol, agus ionaid siopadóireachta iláitíochta chomhtháite. </w:t>
      </w:r>
    </w:p>
    <w:p w14:paraId="4C1E6523" w14:textId="77777777" w:rsidR="004309FC" w:rsidRPr="00802B28" w:rsidRDefault="004309FC" w:rsidP="004309FC">
      <w:pPr>
        <w:rPr>
          <w:lang w:val="ga"/>
        </w:rPr>
      </w:pPr>
      <w:r>
        <w:rPr>
          <w:lang w:val="ga"/>
        </w:rPr>
        <w:t>I gcás go mbeidh líon beag spásanna páirceála carranna beartaithe le haghaidh forbairt chónaithe, nó nach mbeidh aon spás ar bith beartaithe, beidh straitéis réamhghníomhach bainistíochta soghluaisteachta ag teastáil sna luathchéimeanna deartha chun sainaithint a dhéanamh ar bhearta lena gcuirfear úsáid modhanna inbhuanaithe chun cinn laistigh den fhorbairt agus chun a chinntiú go mbeifear in ann aon bhonneagar gaolmhar a chur san áireamh sa dearadh.</w:t>
      </w:r>
      <w:r>
        <w:rPr>
          <w:lang w:val="ga"/>
        </w:rPr>
        <w:tab/>
        <w:t xml:space="preserve"> Beidh Plean Taistil Cónaithe ag teastáil chun tacú le soláthar nialasach/beag spásanna páirceála carranna chun freastal ar fhorbairt. </w:t>
      </w:r>
    </w:p>
    <w:p w14:paraId="451AD54F" w14:textId="77777777" w:rsidR="004309FC" w:rsidRPr="00802B28" w:rsidRDefault="004309FC" w:rsidP="004309FC">
      <w:pPr>
        <w:rPr>
          <w:lang w:val="ga"/>
        </w:rPr>
      </w:pPr>
      <w:r>
        <w:rPr>
          <w:lang w:val="ga"/>
        </w:rPr>
        <w:t>Is ann do chuid mhór forbairtí atá faoi bhun an scála tairsí agus a bhainfeadh tairbhe as pleanáil taistil agus a d’fhéadfadh rannchuidiú dearfach a dhéanamh leis an inbhuanaitheacht. Is féidir an acmhainneacht atá ann Plean Taistil a ullmhú mar chuid d’fhorbairt a phlé ag an gcéim réamhiarratais.</w:t>
      </w:r>
    </w:p>
    <w:p w14:paraId="31760DF1" w14:textId="77777777" w:rsidR="004309FC" w:rsidRPr="00802B28" w:rsidRDefault="004309FC" w:rsidP="004309FC">
      <w:pPr>
        <w:rPr>
          <w:lang w:val="ga"/>
        </w:rPr>
      </w:pPr>
      <w:r>
        <w:rPr>
          <w:lang w:val="ga"/>
        </w:rPr>
        <w:t xml:space="preserve">Is ar bhonn cás ar chás a dhéanfar measúnú ar an gceanglas maidir le Plean Taistil a chur isteach. Cuirfear san áireamh an suíomh, scála na forbartha, cineál beacht na n-úsáidí atá beartaithe, agus an tionchar a bhfuiltear ag coinne leis ar an limistéar máguaird, a mhéid a bhaineann le plódú agus leis an ngréasán iompair atá ann cheana agus atá beartaithe. </w:t>
      </w:r>
    </w:p>
    <w:p w14:paraId="1901B304" w14:textId="77777777" w:rsidR="004309FC" w:rsidRPr="00802B28" w:rsidRDefault="004309FC" w:rsidP="004309FC">
      <w:pPr>
        <w:rPr>
          <w:lang w:val="ga"/>
        </w:rPr>
      </w:pPr>
      <w:r>
        <w:rPr>
          <w:lang w:val="ga"/>
        </w:rPr>
        <w:t>Tá treoir maidir le Pleananna Taistil a ullmhú d’áiteanna oibre agus do scoileanna araon ar fáil ar shuíomh Gréasáin an Údaráis Náisiúnta Iompair (</w:t>
      </w:r>
      <w:hyperlink r:id="rId109" w:history="1">
        <w:r>
          <w:rPr>
            <w:rStyle w:val="Hyperlink"/>
            <w:lang w:val="ga"/>
          </w:rPr>
          <w:t>www.nationaltransport.ie</w:t>
        </w:r>
      </w:hyperlink>
      <w:r>
        <w:rPr>
          <w:lang w:val="ga"/>
        </w:rPr>
        <w:t xml:space="preserve">). </w:t>
      </w:r>
    </w:p>
    <w:p w14:paraId="713D5979" w14:textId="77777777" w:rsidR="004309FC" w:rsidRPr="00802B28" w:rsidRDefault="004309FC" w:rsidP="004309FC">
      <w:pPr>
        <w:rPr>
          <w:lang w:val="ga"/>
        </w:rPr>
      </w:pPr>
      <w:r>
        <w:rPr>
          <w:lang w:val="ga"/>
        </w:rPr>
        <w:t xml:space="preserve">Is féidir treoir maidir le Pleananna Taistil Cónaithe a ullmhú a thógáil ón doiciméad ó Roinn Iompair na Ríochta Aontaithe dar teideal ‘Making Residential Travel Plans Work’ (2007). </w:t>
      </w:r>
    </w:p>
    <w:p w14:paraId="599E5990" w14:textId="77777777" w:rsidR="004309FC" w:rsidRPr="00802B28" w:rsidRDefault="004309FC" w:rsidP="004309FC">
      <w:pPr>
        <w:pStyle w:val="Heading3"/>
        <w:rPr>
          <w:lang w:val="fr-FR"/>
        </w:rPr>
      </w:pPr>
      <w:r>
        <w:rPr>
          <w:bCs/>
          <w:lang w:val="ga"/>
        </w:rPr>
        <w:t>2.4</w:t>
      </w:r>
      <w:r>
        <w:rPr>
          <w:bCs/>
          <w:lang w:val="ga"/>
        </w:rPr>
        <w:tab/>
        <w:t xml:space="preserve">Straitéis maidir le Seirbhís a Sholáthar agus le Rochtain </w:t>
      </w:r>
    </w:p>
    <w:p w14:paraId="2ADEC4A7" w14:textId="77777777" w:rsidR="004309FC" w:rsidRPr="00802B28" w:rsidRDefault="004309FC" w:rsidP="004309FC">
      <w:pPr>
        <w:rPr>
          <w:lang w:val="ga"/>
        </w:rPr>
      </w:pPr>
      <w:r>
        <w:rPr>
          <w:lang w:val="ga"/>
        </w:rPr>
        <w:t>Mar atá leagtha amach i gCaibidil 8: An Ghluaiseacht Inbhuanaithe agus an tIompar Inbhuanaithe, tá méid teoranta spáis ar fáil ar na sráideanna i lár na cathrach agus sna sráidbhailte uirbeacha chun freastal ar an raon leathan gníomhaíochtaí a thagann as forbairtí atá ann cheana agus a thiocfaidh as forbairtí nua. Agus aird á tabhairt ar an méid teoranta spáis sin, soláthrófar limistéir sheirbhíse laistigh de chúirtealáiste an láithreáin, nuair is féidir. Beidh limistéir sheirbhíse le húsáid le haghaidh feithiclí seirbhíse agus seachadta, agus lena n-aghaidh sin amháin, agus is é an t-údarás pleanála a chinnfidh na mionsonraí ina leith sin. Ba cheart na ceanglais seirbhísithe le haghaidh aon fhorbairt a shuí go luath sa phróiseas réamhphleanála. Cuirfear anailís cosáin scuabtha isteach freisin, rud ina léireofar so-ionramháilteacht shábháilte na bhfeithiclí uile a bheidh ag seirbhísiú an láithreáin.</w:t>
      </w:r>
    </w:p>
    <w:p w14:paraId="3F2AFE41" w14:textId="77777777" w:rsidR="004309FC" w:rsidRPr="00802B28" w:rsidRDefault="004309FC" w:rsidP="004309FC">
      <w:pPr>
        <w:rPr>
          <w:lang w:val="ga"/>
        </w:rPr>
      </w:pPr>
      <w:r>
        <w:rPr>
          <w:lang w:val="ga"/>
        </w:rPr>
        <w:t xml:space="preserve">I gcás nach féidir aon seirbhísí eas-sráide ná aon seirbhísí ar an tsráid a sholáthar, ceanglófar ar gach forbairt nua mionsonraí iomlána a chur faoi bhráid an údaráis pleanála faoi gach seachadadh nua, lena n-áirítear a n-am, a minicíocht agus a modh. </w:t>
      </w:r>
    </w:p>
    <w:p w14:paraId="6F68D74E" w14:textId="77777777" w:rsidR="004309FC" w:rsidRPr="00802B28" w:rsidRDefault="004309FC" w:rsidP="004309FC">
      <w:pPr>
        <w:rPr>
          <w:lang w:val="ga"/>
        </w:rPr>
      </w:pPr>
      <w:r>
        <w:rPr>
          <w:lang w:val="ga"/>
        </w:rPr>
        <w:lastRenderedPageBreak/>
        <w:t xml:space="preserve">I gcás forbairtí cónaithe, is go luath sa phróiseas deartha a bhreithneofar mionsonraí faoi rochtain d’fheithiclí seirbhíse. Léireofar ar shlí leordhóthanach an rochtain a bheidh ann d’fheithiclí éigeandála, do bhailiúcháin bhruscair agus do riachtanais ghinearálta seirbhísithe (i.e., seachadtaí baile/teaghlaigh). Is go luath sa phróiseas deartha freisin a shainaithneofar suíomh na limistéar fágála/bailithe le haghaidh seachadtaí, go háirithe i gcás forbairtí a bheidh saor ó charranna agus ar féidir go mbeidh siad spleách ar sheirbhísí tríú páirtí chun freastal ar a riachtanais teaghlaigh. </w:t>
      </w:r>
    </w:p>
    <w:p w14:paraId="2418C76B" w14:textId="77777777" w:rsidR="004309FC" w:rsidRPr="00802B28" w:rsidRDefault="004309FC" w:rsidP="004309FC">
      <w:pPr>
        <w:rPr>
          <w:lang w:val="ga"/>
        </w:rPr>
      </w:pPr>
      <w:r>
        <w:rPr>
          <w:lang w:val="ga"/>
        </w:rPr>
        <w:t xml:space="preserve">I gcás cóiríocht do mhic léinn agus cóiríocht chómhaireachtála/chomhroinnte, cuirfear mionsonraí faoi conas a bhainisteofar teacht isteach/imeacht mar chuid d’iarratas pleanála. Tabharfar mionsonraí freisin faoi conas a bhainisteofar na riachtanais fhoriomlána seirbhísithe agus seachadta do na cónaitheoirí éagsúla san fhorbairt. </w:t>
      </w:r>
    </w:p>
    <w:p w14:paraId="65A725EA" w14:textId="77777777" w:rsidR="004309FC" w:rsidRPr="00802B28" w:rsidRDefault="004309FC" w:rsidP="004309FC">
      <w:pPr>
        <w:rPr>
          <w:lang w:val="ga"/>
        </w:rPr>
      </w:pPr>
      <w:r>
        <w:rPr>
          <w:lang w:val="ga"/>
        </w:rPr>
        <w:t>I gcás forbairtí móra (forbairtí cónaithe agus forbairtí neamhchónaithe araon), beidh an fhaisnéis seo a leanas in aon Phlean Bainistíochta Seachadta agus Seirbhíse, ach gan a bheith teoranta di:</w:t>
      </w:r>
    </w:p>
    <w:p w14:paraId="58667E3D" w14:textId="77777777" w:rsidR="004309FC" w:rsidRPr="00802B28" w:rsidRDefault="004309FC" w:rsidP="004309FC">
      <w:pPr>
        <w:pStyle w:val="ListParagraph"/>
        <w:numPr>
          <w:ilvl w:val="0"/>
          <w:numId w:val="54"/>
        </w:numPr>
        <w:ind w:left="709"/>
        <w:rPr>
          <w:rFonts w:cs="Arial"/>
          <w:bCs/>
          <w:color w:val="000000"/>
          <w:lang w:val="ga"/>
        </w:rPr>
      </w:pPr>
      <w:r>
        <w:rPr>
          <w:rFonts w:cs="Arial"/>
          <w:color w:val="000000"/>
          <w:lang w:val="ga"/>
        </w:rPr>
        <w:t xml:space="preserve">Mionsonraí faoi conas a rachaidh seachadtaí isteach san fhorbairt bheartaithe agus a fhreastalóidh siad uirthi, lena n-áirítear feithiclí bruscair agus feithiclí éigeandála; </w:t>
      </w:r>
    </w:p>
    <w:p w14:paraId="6F05CA24" w14:textId="77777777" w:rsidR="004309FC" w:rsidRPr="00802B28" w:rsidRDefault="004309FC" w:rsidP="004309FC">
      <w:pPr>
        <w:pStyle w:val="ListParagraph"/>
        <w:numPr>
          <w:ilvl w:val="0"/>
          <w:numId w:val="54"/>
        </w:numPr>
        <w:ind w:left="709"/>
        <w:rPr>
          <w:rFonts w:cs="Arial"/>
          <w:bCs/>
          <w:color w:val="000000"/>
          <w:lang w:val="ga"/>
        </w:rPr>
      </w:pPr>
      <w:r>
        <w:rPr>
          <w:rFonts w:cs="Arial"/>
          <w:color w:val="000000"/>
          <w:lang w:val="ga"/>
        </w:rPr>
        <w:t>Deimhniú maidir le líon, cineál agus minicíocht na bhfeithiclí seirbhíse atá beartaithe don fhorbairt, agus mionsonraí faoi na suíomhanna óna ndéanfar seirbhísiú agus faoi conas a bhainisteofar seirbhísiú;</w:t>
      </w:r>
    </w:p>
    <w:p w14:paraId="4C28BB11" w14:textId="77777777" w:rsidR="004309FC" w:rsidRPr="00802B28" w:rsidRDefault="004309FC" w:rsidP="004309FC">
      <w:pPr>
        <w:pStyle w:val="ListParagraph"/>
        <w:numPr>
          <w:ilvl w:val="0"/>
          <w:numId w:val="54"/>
        </w:numPr>
        <w:ind w:left="709"/>
        <w:rPr>
          <w:rFonts w:cs="Arial"/>
          <w:bCs/>
          <w:color w:val="000000"/>
          <w:lang w:val="ga"/>
        </w:rPr>
      </w:pPr>
      <w:r>
        <w:rPr>
          <w:rFonts w:cs="Arial"/>
          <w:color w:val="000000"/>
          <w:lang w:val="ga"/>
        </w:rPr>
        <w:t>Anailís cosáin scuabtha, rud ina léireofar so-ionramháilteacht shábháilte na bhfeithiclí uile a bheidh ag seirbhísiú an láithreáin.</w:t>
      </w:r>
    </w:p>
    <w:p w14:paraId="519D5BE8" w14:textId="77777777" w:rsidR="004309FC" w:rsidRPr="00802B28" w:rsidRDefault="004309FC" w:rsidP="004309FC">
      <w:pPr>
        <w:rPr>
          <w:lang w:val="ga"/>
        </w:rPr>
      </w:pPr>
      <w:r>
        <w:rPr>
          <w:lang w:val="ga"/>
        </w:rPr>
        <w:t xml:space="preserve">I gcás go mbeidh forbairt suite i ndlúthghaireacht do líne Luas, breithneofar an tionchar a bheidh ag seachadtaí agus seirbhísí ar an líne lena mbaineann le linn oibriú na forbartha, agus leagfar amach bearta maolaithe gaolmhara (féach freisin rannán 9.2 thíos). </w:t>
      </w:r>
    </w:p>
    <w:p w14:paraId="1CDBC03B" w14:textId="77777777" w:rsidR="004309FC" w:rsidRPr="00802B28" w:rsidRDefault="004309FC" w:rsidP="004309FC">
      <w:pPr>
        <w:pStyle w:val="Heading3"/>
        <w:rPr>
          <w:lang w:val="ga"/>
        </w:rPr>
      </w:pPr>
      <w:r>
        <w:rPr>
          <w:bCs/>
          <w:lang w:val="ga"/>
        </w:rPr>
        <w:t>2.5</w:t>
      </w:r>
      <w:r>
        <w:rPr>
          <w:bCs/>
          <w:lang w:val="ga"/>
        </w:rPr>
        <w:tab/>
        <w:t xml:space="preserve">Páirceáil Carranna agus Bainistíocht Rothar </w:t>
      </w:r>
    </w:p>
    <w:p w14:paraId="356A4EF5" w14:textId="77777777" w:rsidR="004309FC" w:rsidRPr="00802B28" w:rsidRDefault="004309FC" w:rsidP="004309FC">
      <w:pPr>
        <w:rPr>
          <w:iCs/>
          <w:lang w:val="ga"/>
        </w:rPr>
      </w:pPr>
      <w:r>
        <w:rPr>
          <w:lang w:val="ga"/>
        </w:rPr>
        <w:t xml:space="preserve">Cuid dhílis dá chinntiú go mbeidh fíorbheagán tionchair nó farasbairr ann ar an ngréasán bóithre in aice láimhe is ea an soláthar spásanna páirceála carranna a bhainistiú laistigh d’fhorbairt. I gcás go ndéanfar socrú do spásanna páirceála carranna le haghaidh forbairtí cónaithe nó neamhchónaithe, soláthrófar Plean Bainistíochta Páirceála Carranna ina léireofar conas a bhainisteofar na spásanna agus a dháilfear iad ar úsáidí agus ar chónaitheoirí le himeacht ama. </w:t>
      </w:r>
    </w:p>
    <w:p w14:paraId="4A63D755" w14:textId="77777777" w:rsidR="004309FC" w:rsidRPr="00802B28" w:rsidRDefault="004309FC" w:rsidP="004309FC">
      <w:pPr>
        <w:rPr>
          <w:iCs/>
          <w:lang w:val="ga"/>
        </w:rPr>
      </w:pPr>
      <w:r>
        <w:rPr>
          <w:lang w:val="ga"/>
        </w:rPr>
        <w:t xml:space="preserve">Tríd is tríd, ní dhíolfar aon spásanna páirceála carranna in éineacht le haonaid. Ina ionad sin, dáilfear agus bainisteofar ar leithligh iad trí shocruithe léasaithe nó ceada. Cuirfear scéim bainistíochta i bhfeidhm freisin le haghaidh aon spásanna páirceála carranna do chuairteoirí. I gcás go soláthrófar spásanna clubanna carranna laistigh d’fhorbairt, cuirfear litir deimhniúcháin ón soláthraí iomchuí ar áireamh san iarratas, agus cuirfear mionsonraí isteach maidir le hoibriú na seirbhíse laistigh den fhorbairt. </w:t>
      </w:r>
    </w:p>
    <w:p w14:paraId="7348B8E9" w14:textId="77777777" w:rsidR="004309FC" w:rsidRPr="00802B28" w:rsidRDefault="004309FC" w:rsidP="004309FC">
      <w:pPr>
        <w:rPr>
          <w:lang w:val="ga"/>
        </w:rPr>
      </w:pPr>
      <w:r>
        <w:rPr>
          <w:lang w:val="ga"/>
        </w:rPr>
        <w:lastRenderedPageBreak/>
        <w:t xml:space="preserve">Tá na caighdeáin uasta le haghaidh soláthar spásanna páirceála carranna leagtha amach i dTábla 2. Oibríonn Comhairle Cathrach Bhaile Átha Cliath go réamhghníomhach le forbróirí chun straitéisí cuí soghluaisteachta a chur le chéile d’fhorbairtí nua, lena n-áirítear cóimheasa cuí páirceála. Ar mhaithe le pobal inbhuanaithe a chruthú, tá cóimheasa páirceála carranna le haghaidh forbairtí nua ag brath ar roinnt tosca. I suíomhanna ar leith, tá gach ceann de na nithe seo a leanas ina gcomhpháirteanna ríthábhachtacha den soláthar spásanna páirceála carranna a laghdú: bonneagar taistil ghníomhaigh (an siúl agus an rothaíocht); socruithe chun tacú le modhanna taistil ghníomhaigh; agus rochtain ar chonairí oibríochtúla iompair phoiblí ardmhinicíochta atá suite laistigh d’fhad siúil 10 nóiméad. I measc na dtosca eile is infheidhme tá rochtain ar sheirbhísí agus taitneamhachtaí atá suite laistigh d’fhad siúil, soláthar soghluaisteachta comhroinnte ardchaighdeáin, agus rochtain feithiclí seirbhíse agus an straitéis maidir le feithiclí seirbhíse. Tá sé mar aidhm ag gach ceann de na nithe sin íoslaghdú a dhéanamh ar an tionchar ar chonairí iompair phoiblí agus úsáideoirí eile an ghréasáin bóithre máguaird. </w:t>
      </w:r>
    </w:p>
    <w:p w14:paraId="47EAA51A" w14:textId="77777777" w:rsidR="004309FC" w:rsidRPr="00802B28" w:rsidRDefault="004309FC" w:rsidP="004309FC">
      <w:pPr>
        <w:rPr>
          <w:lang w:val="ga"/>
        </w:rPr>
      </w:pPr>
      <w:r>
        <w:rPr>
          <w:lang w:val="ga"/>
        </w:rPr>
        <w:t xml:space="preserve">I gcás go ndéanfar socrú do spásanna páirceála carranna le haghaidh forbairt chónaithe, ní mór réasúnaíocht a thabhairt maidir leis an líon spásanna atá beartaithe. Ba cheart anailís ar shonraí daonáirimh i ndáil le leibhéil úinéireachta carranna ag áititheoirí i bhforbairtí comhchosúla (i.e., tithe nó árasáin) sa toghcheantar iomchuí agus an cion modha atá ann cheana a bheith ar áireamh sa réasúnaíocht sin. Déanfar tagairt inti freisin don líon spásanna páirceála a bheidh ann sa gharchomharsanacht mar thoradh ar fhorbairtí pleanáilte (atá faoi réir iarratais phleanála reatha nó ar tugadh cead dóibh agus nach bhfuil forbartha go fóill). </w:t>
      </w:r>
    </w:p>
    <w:p w14:paraId="0FCCA400" w14:textId="77777777" w:rsidR="004309FC" w:rsidRPr="00802B28" w:rsidRDefault="004309FC" w:rsidP="004309FC">
      <w:pPr>
        <w:rPr>
          <w:lang w:val="ga"/>
        </w:rPr>
      </w:pPr>
      <w:r>
        <w:rPr>
          <w:lang w:val="ga"/>
        </w:rPr>
        <w:t>Tá na caighdeáin le haghaidh spásanna páirceála rothar leagtha amach i dTábla 1 thíos. Féach rannán 3.0 chun treoir a fháil maidir le páirceáil rothar.</w:t>
      </w:r>
    </w:p>
    <w:p w14:paraId="38BC4767" w14:textId="77777777" w:rsidR="004309FC" w:rsidRPr="00802B28" w:rsidRDefault="004309FC" w:rsidP="004309FC">
      <w:pPr>
        <w:rPr>
          <w:lang w:val="ga"/>
        </w:rPr>
      </w:pPr>
      <w:r>
        <w:rPr>
          <w:lang w:val="ga"/>
        </w:rPr>
        <w:t xml:space="preserve">I gcás go soláthrófar roinnt stóras rothar atá faoi chumhdach agus atá slán, breithneofar conas a bhainisteofar rochtain ar na stórais sin d’úsáideoirí trí Phlean Bainistíochta Páirceála Rothar a chur isteach. Beidh stórais rothar lán-inrochtana d’úsáideoirí de chumais éagsúla, i.e., éascófar úsáid rampaí/ardaitheoirí, nuair is féidir. Maidir leis an spleáchas ar rampaí rothaí atá suite ar staighrí chun páirceáil rothar a rochtain, go háirithe i gcás forbairtí móra cónaithe agus tráchtála nach bhfuil aon soláthar spásanna páirceála carranna iontu nó nach bhfuil ach líon beag spásanna páirceála carranna iontu, ní chuidíonn sé le páirceáil rothar lán-inrochtana, agus cuireann Comhairle Cathrach Bhaile Átha Cliath ina choinne. </w:t>
      </w:r>
    </w:p>
    <w:p w14:paraId="2A0C0520" w14:textId="77777777" w:rsidR="004309FC" w:rsidRPr="00802B28" w:rsidRDefault="004309FC" w:rsidP="004309FC">
      <w:pPr>
        <w:rPr>
          <w:lang w:val="ga"/>
        </w:rPr>
      </w:pPr>
      <w:r>
        <w:rPr>
          <w:lang w:val="ga"/>
        </w:rPr>
        <w:t xml:space="preserve">I gcás go mbeidh stórais mhóra rothar beartaithe, i.e., níos mó ná 100 spás in aon stóras aonair, is amhlaidh, go luath sa chéim deartha, a dhéanfar breithniú ar bhearta breise a sholáthar laistigh de na stórais sin i gcás go bhféadfaí stóráil rothar a scaradh tuilleadh, e.g., caighin rothar a sholáthar ina mbeadh spás do líon níos lú rothar agus a d’fhéadfaí a uimhriú/a lipéadú go héifeachtach ar mhaithe le héascaíocht úsáide. Maidir le bainistíocht páirceála rothar, ba cheart mionsonraí a thabhairt freisin faoi conas a éascófar rochtain ar stórais do rothair lasta agus do rothair oiriúnaithe. </w:t>
      </w:r>
    </w:p>
    <w:p w14:paraId="2A2D53C6" w14:textId="77777777" w:rsidR="004309FC" w:rsidRPr="00802B28" w:rsidRDefault="004309FC" w:rsidP="004309FC">
      <w:pPr>
        <w:pStyle w:val="Heading2"/>
        <w:rPr>
          <w:lang w:val="ga"/>
        </w:rPr>
      </w:pPr>
      <w:bookmarkStart w:id="642" w:name="_Toc121227703"/>
      <w:bookmarkStart w:id="643" w:name="_Toc83122858"/>
      <w:bookmarkStart w:id="644" w:name="_Toc218941074"/>
      <w:r>
        <w:rPr>
          <w:bCs/>
          <w:color w:val="auto"/>
          <w:lang w:val="ga"/>
        </w:rPr>
        <w:lastRenderedPageBreak/>
        <w:t>3.0</w:t>
      </w:r>
      <w:r>
        <w:rPr>
          <w:bCs/>
          <w:color w:val="auto"/>
          <w:lang w:val="ga"/>
        </w:rPr>
        <w:tab/>
      </w:r>
      <w:r>
        <w:rPr>
          <w:bCs/>
          <w:lang w:val="ga"/>
        </w:rPr>
        <w:t>Caighdeáin Páirceála Rothar</w:t>
      </w:r>
      <w:bookmarkEnd w:id="642"/>
      <w:bookmarkEnd w:id="643"/>
      <w:bookmarkEnd w:id="644"/>
    </w:p>
    <w:p w14:paraId="27F3A0C8" w14:textId="77777777" w:rsidR="004309FC" w:rsidRPr="00802B28" w:rsidRDefault="004309FC" w:rsidP="004309FC">
      <w:pPr>
        <w:rPr>
          <w:lang w:val="ga"/>
        </w:rPr>
      </w:pPr>
      <w:r>
        <w:rPr>
          <w:lang w:val="ga"/>
        </w:rPr>
        <w:t xml:space="preserve">Is ionann an rothaíocht agus rogha iompair sholúbtha, éifeachtúil agus tharraingteach do mhaireachtáil uirbeach, atá ag teacht le prionsabail forbartha inbhuanaithe agus le cur chun cinn na cathrach 15 nóiméad. Agus méadú ag teacht ar an líon daoine a dhéanann an rothaíocht agus ar an líon roghanna le haghaidh soghluaisteacht rothaíochta, lena n-áirítear rothair lasta, rothair oiriúnaithe, leantóirí rothair agus rothair leictreacha, a méadaíonn gach ceann díobh an raon úsáidí agus riachtanas ar féidir leis an rothaíocht freagairt dóibh, tá sé ríthábhachtach go soláthrófaí laistigh d’fhorbairtí nua spásanna páirceála rothar atá dea-chomhtháite, inrochtana agus slán chun freastal ar gach cineál rothar. Cabhróidh sé sin le húsáid réiteach nua soghluaisteachta rothaíochta a spreagadh le haghaidh gnáthriachtanais laethúla soghluaisteachta, amhail siopadóireacht, seachadadh, agus fágáil/bailiú ag an tsaoráid cúram leanaí nó ag an scoil. </w:t>
      </w:r>
    </w:p>
    <w:p w14:paraId="486BE7EE" w14:textId="77777777" w:rsidR="004309FC" w:rsidRPr="00802B28" w:rsidRDefault="004309FC" w:rsidP="004309FC">
      <w:pPr>
        <w:rPr>
          <w:lang w:val="ga"/>
        </w:rPr>
      </w:pPr>
      <w:r>
        <w:rPr>
          <w:lang w:val="ga"/>
        </w:rPr>
        <w:t>Ceanglaítear ar gach forbairt nua saoráidí rothaíochta a chomhtháthú go hiomlán isteach i ndearadh agus oibriú na scéimeanna, i gcomhréir le Tábla 1.</w:t>
      </w:r>
    </w:p>
    <w:p w14:paraId="6EAD760A" w14:textId="77777777" w:rsidR="004309FC" w:rsidRPr="00802B28" w:rsidRDefault="004309FC" w:rsidP="004309FC">
      <w:pPr>
        <w:rPr>
          <w:lang w:val="ga"/>
        </w:rPr>
      </w:pPr>
      <w:r>
        <w:rPr>
          <w:lang w:val="ga"/>
        </w:rPr>
        <w:t xml:space="preserve">Agus aird á tabhairt ar an doiciméad dar teideal ‘Forbairt Uirbeach Inbhuanaithe: Treoirlínte d’Árasáin Nua’ (2020), soláthrófar spásanna páirceála rothar d’aonaid árasán cónaithe ag ráta d’aon spás páirceála rothar slán amháin in aghaidh an tseomra leapa cónaithe agus ag ráta d’aon spás páirceála rothar amháin do chuairteoirí in aghaidh an dá aonad. Is féidir go mbreithneofar maoluithe ar an gcaighdeán sin i gcásanna áirithe inar féidir leis an iarratasóir údar a thabhairt leis an líon beartaithe spásanna, ag féachaint do shuíomh, do cháilíocht saoráidí, do sholúbthacht le haghaidh feabhsú/méadú amach anseo, agus don fháil ar shaoráidí malartacha iompair. </w:t>
      </w:r>
    </w:p>
    <w:p w14:paraId="0F966302" w14:textId="77777777" w:rsidR="004309FC" w:rsidRPr="00802B28" w:rsidRDefault="004309FC" w:rsidP="004309FC">
      <w:pPr>
        <w:rPr>
          <w:lang w:val="ga"/>
        </w:rPr>
      </w:pPr>
      <w:r>
        <w:rPr>
          <w:lang w:val="ga"/>
        </w:rPr>
        <w:t xml:space="preserve">Soláthrófar ionaid/saoráidí páirceála rothar atá slán ag cómhalartuithe nua iompair phoiblí, ag stadanna Luas (i gcomhar le TII), ag saoráidí Páirceála agus Taistil, ag bloic oifigí, ag bloic árasán, ag ionaid siopadóireachta agus ag ospidéil, etc., i gcomhréir leis na caighdeáin atá leagtha amach i dTábla 1, ach amháin i gcás go gcomhaontófar a mhalairt leis an údarás pleanála. </w:t>
      </w:r>
    </w:p>
    <w:p w14:paraId="1761037E" w14:textId="77777777" w:rsidR="004309FC" w:rsidRPr="00802B28" w:rsidRDefault="004309FC" w:rsidP="004309FC">
      <w:pPr>
        <w:rPr>
          <w:lang w:val="ga"/>
        </w:rPr>
      </w:pPr>
      <w:r>
        <w:rPr>
          <w:lang w:val="ga"/>
        </w:rPr>
        <w:t xml:space="preserve">Soláthrófar seastáin shlána páirceála rothar i ngach cás ina measfaidh an t-údarás pleanála go bhfuil spásanna páirceála rothar ag teastáil. Beidh na seastáin rothar sin suite laistigh de 25 m ó cheann scríbe le haghaidh páirceáil ghearrthéarmach (siopaí) agus laistigh de 50 m le haghaidh páirceáil fhadtéarmach (scoil, coláiste, oifig). Beidh gach seastán fadtéarmach rothar (níos mó ná trí huaire an chloig) cosanta ar an aimsir. Beidh rothaithe in ann an fráma agus na rothaí araon a dhaingniú leis an seastán páirceála rothar. </w:t>
      </w:r>
    </w:p>
    <w:p w14:paraId="7FCFC259" w14:textId="77777777" w:rsidR="004309FC" w:rsidRPr="00802B28" w:rsidRDefault="004309FC" w:rsidP="004309FC">
      <w:pPr>
        <w:rPr>
          <w:lang w:val="ga"/>
        </w:rPr>
      </w:pPr>
      <w:r>
        <w:rPr>
          <w:lang w:val="ga"/>
        </w:rPr>
        <w:t xml:space="preserve">Beidh gach seastán rothar ar an tsráid in ann na feidhmeanna bunúsacha a chomhlíonadh i ndáil leis an rothar a choinneáil suas agus é a chosaint ar ghadaíocht nó ar loitiméireacht. Soláthrófar le saoráidí stórála/páirceála eas-sráide foscadh, soilsiú, sábháilteacht agus slándáil leordhóthanach, teacht isteach agus dul amach éasca, agus leibhéal cuí </w:t>
      </w:r>
      <w:r>
        <w:rPr>
          <w:lang w:val="ga"/>
        </w:rPr>
        <w:lastRenderedPageBreak/>
        <w:t>maoirseachta. Dá bhrí sin, beidh páirceáil rothar atá inrochtana ag an bpobal de chineál sheastán Sheffield; ní bheidh racaí tóstaeir ná a leithéid inghlactha le haghaidh páirceáil rothar atá inrochtana ag an bpobal. I gcás go soláthrófar páirceáil rothar ard-dlúis i suíomh sábháilte, is féidir go mbeidh páirceáil rothar chruachta/shrathach inghlactha ar choinníoll go mbeidh sí slán agus éasca le húsáid. Soláthrófar compúin shlána rothar i gcás gur féidir agus, go háirithe, ag forbairtí móra oifigí, ag carrchlóis ilstóracha agus ag stáisiúin iarnróid.</w:t>
      </w:r>
    </w:p>
    <w:p w14:paraId="605FDEC5" w14:textId="77777777" w:rsidR="004309FC" w:rsidRPr="00802B28" w:rsidRDefault="004309FC" w:rsidP="004309FC">
      <w:pPr>
        <w:rPr>
          <w:lang w:val="ga"/>
        </w:rPr>
      </w:pPr>
      <w:r>
        <w:rPr>
          <w:lang w:val="ga"/>
        </w:rPr>
        <w:t>Tá treoir maidir leis an gcineál saoráide páirceála rothar is cuí a roghnú, ag brath ar an suíomh agus ar riachtanais úsáideoirí, leagtha amach sa Lámhleabhar Náisiúnta Rothaíochta sa rannán ‘Saoráidí Páirceála Rothar’. Beidh aird ag Comhairle Cathrach Bhaile Átha Cliath ar an doiciméad sin agus iarratais á mbreithniú aici i gcás go gceanglófar spásanna páirceála rothar a sholáthar. Léireofar go soiléir in iarratais phleanála an acmhainn páirceála rothar agus inrochtaineacht d’úsáideoirí. Ceann de na cuspóirí atá leis an bPlean seo (Cuspóir SMT13) is ea treoirdhoiciméad a fhorbairt maidir le dearadh agus soláthar spásanna páirceála rothar thar thréimhse feidhme an Phlean. Ní mór do gach forbairt a leagan amach conas a chomhlíonfaidh siad an treoir sin nuair a bheidh siad críochnaithe.</w:t>
      </w:r>
    </w:p>
    <w:p w14:paraId="58F210F1" w14:textId="77777777" w:rsidR="004309FC" w:rsidRPr="00802B28" w:rsidRDefault="004309FC" w:rsidP="004309FC">
      <w:pPr>
        <w:pStyle w:val="Heading3"/>
        <w:rPr>
          <w:lang w:val="ga"/>
        </w:rPr>
      </w:pPr>
      <w:r>
        <w:rPr>
          <w:bCs/>
          <w:lang w:val="ga"/>
        </w:rPr>
        <w:t>3.1</w:t>
      </w:r>
      <w:r>
        <w:rPr>
          <w:bCs/>
          <w:lang w:val="ga"/>
        </w:rPr>
        <w:tab/>
        <w:t>Caighdeáin Páirceála Rothar le haghaidh Úsáidí Éagsúla Talún</w:t>
      </w:r>
    </w:p>
    <w:p w14:paraId="5980E489" w14:textId="77777777" w:rsidR="004309FC" w:rsidRPr="00802B28" w:rsidRDefault="004309FC" w:rsidP="004309FC">
      <w:pPr>
        <w:rPr>
          <w:lang w:val="ga"/>
        </w:rPr>
      </w:pPr>
      <w:r>
        <w:rPr>
          <w:lang w:val="ga"/>
        </w:rPr>
        <w:t xml:space="preserve">Tá páirceáil rothar roinnte ina dhá catagóir - tá spásanna fadtéarmacha deartha lena n-úsáid ag cónaitheoirí agus ag fostaithe, agus beidh siad suite i limistéar slán dea-shoilsithe. Tá spásanna gearrfhanachta/spásanna do chuairteoirí deartha lena n-úsáid ag an bpobal i gcoitinne, agus beidh siad suite i limistéir an-infheicthe ar mhaithe le so-rochtaineacht. </w:t>
      </w:r>
    </w:p>
    <w:p w14:paraId="40CC46B1" w14:textId="77777777" w:rsidR="004309FC" w:rsidRPr="00802B28" w:rsidRDefault="004309FC" w:rsidP="004309FC">
      <w:pPr>
        <w:spacing w:after="160" w:line="259" w:lineRule="auto"/>
        <w:rPr>
          <w:b/>
          <w:w w:val="105"/>
          <w:lang w:val="ga"/>
        </w:rPr>
      </w:pPr>
      <w:r>
        <w:rPr>
          <w:b/>
          <w:bCs/>
          <w:lang w:val="ga"/>
        </w:rPr>
        <w:br w:type="page"/>
      </w:r>
    </w:p>
    <w:p w14:paraId="77C0D5DB" w14:textId="2F1B2283" w:rsidR="004309FC" w:rsidRPr="00802B28" w:rsidRDefault="004309FC" w:rsidP="004309FC">
      <w:pPr>
        <w:pStyle w:val="Caption"/>
        <w:keepNext/>
        <w:tabs>
          <w:tab w:val="left" w:pos="1418"/>
        </w:tabs>
        <w:spacing w:after="50"/>
        <w:ind w:left="1418" w:hanging="1418"/>
        <w:rPr>
          <w:smallCaps/>
          <w:color w:val="auto"/>
          <w:sz w:val="24"/>
          <w:szCs w:val="24"/>
          <w:lang w:val="ga"/>
        </w:rPr>
      </w:pPr>
      <w:bookmarkStart w:id="645" w:name="_Toc83121935"/>
      <w:bookmarkStart w:id="646" w:name="_Toc218941411"/>
      <w:r>
        <w:rPr>
          <w:color w:val="auto"/>
          <w:sz w:val="24"/>
          <w:szCs w:val="24"/>
          <w:lang w:val="ga"/>
        </w:rPr>
        <w:lastRenderedPageBreak/>
        <w:t xml:space="preserve">Tábla </w:t>
      </w:r>
      <w:r>
        <w:rPr>
          <w:smallCaps/>
          <w:color w:val="auto"/>
          <w:sz w:val="24"/>
          <w:szCs w:val="24"/>
          <w:lang w:val="ga"/>
        </w:rPr>
        <w:fldChar w:fldCharType="begin"/>
      </w:r>
      <w:r>
        <w:rPr>
          <w:color w:val="auto"/>
          <w:sz w:val="24"/>
          <w:szCs w:val="24"/>
          <w:lang w:val="ga"/>
        </w:rPr>
        <w:instrText xml:space="preserve"> SEQ Table \* ARABIC \r 1 </w:instrText>
      </w:r>
      <w:r>
        <w:rPr>
          <w:smallCaps/>
          <w:color w:val="auto"/>
          <w:sz w:val="24"/>
          <w:szCs w:val="24"/>
          <w:lang w:val="ga"/>
        </w:rPr>
        <w:fldChar w:fldCharType="separate"/>
      </w:r>
      <w:r>
        <w:rPr>
          <w:noProof/>
          <w:color w:val="auto"/>
          <w:sz w:val="24"/>
          <w:szCs w:val="24"/>
          <w:lang w:val="ga"/>
        </w:rPr>
        <w:t>1</w:t>
      </w:r>
      <w:r>
        <w:rPr>
          <w:smallCaps/>
          <w:color w:val="auto"/>
          <w:sz w:val="24"/>
          <w:szCs w:val="24"/>
          <w:lang w:val="ga"/>
        </w:rPr>
        <w:fldChar w:fldCharType="end"/>
      </w:r>
      <w:r>
        <w:rPr>
          <w:color w:val="auto"/>
          <w:sz w:val="24"/>
          <w:szCs w:val="24"/>
          <w:lang w:val="ga"/>
        </w:rPr>
        <w:t>:</w:t>
      </w:r>
      <w:r>
        <w:rPr>
          <w:color w:val="auto"/>
          <w:sz w:val="24"/>
          <w:szCs w:val="24"/>
          <w:lang w:val="ga"/>
        </w:rPr>
        <w:tab/>
        <w:t>Caighdeáin Páirceála Rothar le haghaidh Úsáidí Éagsúla Talún</w:t>
      </w:r>
      <w:bookmarkEnd w:id="645"/>
      <w:bookmarkEnd w:id="646"/>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CellMar>
          <w:left w:w="0" w:type="dxa"/>
          <w:right w:w="0" w:type="dxa"/>
        </w:tblCellMar>
        <w:tblLook w:val="01E0" w:firstRow="1" w:lastRow="1" w:firstColumn="1" w:lastColumn="1" w:noHBand="0" w:noVBand="0"/>
        <w:tblCaption w:val="Table 1: Bicycle Parking Standards for Various Land Uses"/>
        <w:tblDescription w:val="Bicycle Parking Standards for Various Land Uses"/>
      </w:tblPr>
      <w:tblGrid>
        <w:gridCol w:w="1783"/>
        <w:gridCol w:w="2473"/>
        <w:gridCol w:w="580"/>
        <w:gridCol w:w="1494"/>
        <w:gridCol w:w="2686"/>
      </w:tblGrid>
      <w:tr w:rsidR="004309FC" w:rsidRPr="00D4273D" w14:paraId="59D2910A" w14:textId="77777777" w:rsidTr="00B37644">
        <w:trPr>
          <w:cantSplit/>
          <w:tblHeader/>
        </w:trPr>
        <w:tc>
          <w:tcPr>
            <w:tcW w:w="1981" w:type="dxa"/>
            <w:shd w:val="clear" w:color="auto" w:fill="ED7D31" w:themeFill="accent2"/>
            <w:vAlign w:val="center"/>
          </w:tcPr>
          <w:p w14:paraId="3BD91F6E" w14:textId="77777777" w:rsidR="004309FC" w:rsidRPr="00D4273D" w:rsidRDefault="004309FC" w:rsidP="00B37644">
            <w:pPr>
              <w:pStyle w:val="TableParagraph"/>
              <w:spacing w:before="100" w:after="100" w:line="276" w:lineRule="auto"/>
              <w:ind w:left="57"/>
              <w:rPr>
                <w:rFonts w:asciiTheme="minorHAnsi" w:hAnsiTheme="minorHAnsi" w:cstheme="minorHAnsi"/>
                <w:b/>
                <w:color w:val="FFFFFF" w:themeColor="background1"/>
                <w:w w:val="105"/>
                <w:sz w:val="24"/>
                <w:szCs w:val="24"/>
              </w:rPr>
            </w:pPr>
            <w:r>
              <w:rPr>
                <w:rFonts w:asciiTheme="minorHAnsi" w:hAnsiTheme="minorHAnsi" w:cstheme="minorHAnsi"/>
                <w:b/>
                <w:bCs/>
                <w:color w:val="FFFFFF" w:themeColor="background1"/>
                <w:sz w:val="24"/>
                <w:szCs w:val="24"/>
                <w:lang w:val="ga"/>
              </w:rPr>
              <w:t>Catagóir</w:t>
            </w:r>
          </w:p>
        </w:tc>
        <w:tc>
          <w:tcPr>
            <w:tcW w:w="1842" w:type="dxa"/>
            <w:shd w:val="clear" w:color="auto" w:fill="ED7D31" w:themeFill="accent2"/>
            <w:vAlign w:val="center"/>
          </w:tcPr>
          <w:p w14:paraId="139795F5" w14:textId="77777777" w:rsidR="004309FC" w:rsidRPr="00D4273D" w:rsidRDefault="004309FC" w:rsidP="00B37644">
            <w:pPr>
              <w:pStyle w:val="TableParagraph"/>
              <w:spacing w:before="100" w:after="100" w:line="276" w:lineRule="auto"/>
              <w:ind w:left="57"/>
              <w:rPr>
                <w:rFonts w:asciiTheme="minorHAnsi" w:hAnsiTheme="minorHAnsi" w:cstheme="minorHAnsi"/>
                <w:b/>
                <w:color w:val="FFFFFF" w:themeColor="background1"/>
                <w:sz w:val="24"/>
                <w:szCs w:val="24"/>
              </w:rPr>
            </w:pPr>
            <w:r>
              <w:rPr>
                <w:rFonts w:asciiTheme="minorHAnsi" w:hAnsiTheme="minorHAnsi" w:cstheme="minorHAnsi"/>
                <w:b/>
                <w:bCs/>
                <w:color w:val="FFFFFF" w:themeColor="background1"/>
                <w:sz w:val="24"/>
                <w:szCs w:val="24"/>
                <w:lang w:val="ga"/>
              </w:rPr>
              <w:t>Úsáid Talún</w:t>
            </w:r>
          </w:p>
        </w:tc>
        <w:tc>
          <w:tcPr>
            <w:tcW w:w="1275" w:type="dxa"/>
            <w:shd w:val="clear" w:color="auto" w:fill="ED7D31" w:themeFill="accent2"/>
            <w:vAlign w:val="center"/>
          </w:tcPr>
          <w:p w14:paraId="3960870F" w14:textId="77777777" w:rsidR="004309FC" w:rsidRPr="00D4273D" w:rsidRDefault="004309FC" w:rsidP="00B37644">
            <w:pPr>
              <w:pStyle w:val="TableParagraph"/>
              <w:spacing w:before="100" w:after="100" w:line="276" w:lineRule="auto"/>
              <w:ind w:left="57"/>
              <w:rPr>
                <w:rFonts w:asciiTheme="minorHAnsi" w:hAnsiTheme="minorHAnsi" w:cstheme="minorHAnsi"/>
                <w:b/>
                <w:color w:val="FFFFFF" w:themeColor="background1"/>
                <w:w w:val="105"/>
                <w:sz w:val="24"/>
                <w:szCs w:val="24"/>
              </w:rPr>
            </w:pPr>
            <w:r>
              <w:rPr>
                <w:rFonts w:asciiTheme="minorHAnsi" w:hAnsiTheme="minorHAnsi" w:cstheme="minorHAnsi"/>
                <w:b/>
                <w:bCs/>
                <w:color w:val="FFFFFF" w:themeColor="background1"/>
                <w:sz w:val="24"/>
                <w:szCs w:val="24"/>
                <w:lang w:val="ga"/>
              </w:rPr>
              <w:t xml:space="preserve">Crios </w:t>
            </w:r>
          </w:p>
        </w:tc>
        <w:tc>
          <w:tcPr>
            <w:tcW w:w="1356" w:type="dxa"/>
            <w:shd w:val="clear" w:color="auto" w:fill="ED7D31" w:themeFill="accent2"/>
            <w:vAlign w:val="center"/>
          </w:tcPr>
          <w:p w14:paraId="472A26FC" w14:textId="77777777" w:rsidR="004309FC" w:rsidRPr="00D4273D" w:rsidRDefault="004309FC" w:rsidP="00B37644">
            <w:pPr>
              <w:pStyle w:val="TableParagraph"/>
              <w:spacing w:before="100" w:after="100" w:line="276" w:lineRule="auto"/>
              <w:ind w:left="57"/>
              <w:rPr>
                <w:rFonts w:asciiTheme="minorHAnsi" w:hAnsiTheme="minorHAnsi" w:cstheme="minorHAnsi"/>
                <w:b/>
                <w:color w:val="FFFFFF" w:themeColor="background1"/>
                <w:w w:val="105"/>
                <w:sz w:val="24"/>
                <w:szCs w:val="24"/>
              </w:rPr>
            </w:pPr>
            <w:r>
              <w:rPr>
                <w:rFonts w:asciiTheme="minorHAnsi" w:hAnsiTheme="minorHAnsi" w:cstheme="minorHAnsi"/>
                <w:b/>
                <w:bCs/>
                <w:color w:val="FFFFFF" w:themeColor="background1"/>
                <w:sz w:val="24"/>
                <w:szCs w:val="24"/>
                <w:lang w:val="ga"/>
              </w:rPr>
              <w:t>Spásanna Fadtéarmacha</w:t>
            </w:r>
          </w:p>
        </w:tc>
        <w:tc>
          <w:tcPr>
            <w:tcW w:w="0" w:type="auto"/>
            <w:shd w:val="clear" w:color="auto" w:fill="ED7D31" w:themeFill="accent2"/>
            <w:vAlign w:val="center"/>
          </w:tcPr>
          <w:p w14:paraId="372677E6" w14:textId="77777777" w:rsidR="004309FC" w:rsidRPr="00D4273D" w:rsidRDefault="004309FC" w:rsidP="00B37644">
            <w:pPr>
              <w:pStyle w:val="TableParagraph"/>
              <w:spacing w:before="100" w:after="100" w:line="276" w:lineRule="auto"/>
              <w:ind w:left="57"/>
              <w:rPr>
                <w:rFonts w:asciiTheme="minorHAnsi" w:hAnsiTheme="minorHAnsi" w:cstheme="minorHAnsi"/>
                <w:b/>
                <w:color w:val="FFFFFF" w:themeColor="background1"/>
                <w:sz w:val="24"/>
                <w:szCs w:val="24"/>
              </w:rPr>
            </w:pPr>
            <w:r>
              <w:rPr>
                <w:rFonts w:asciiTheme="minorHAnsi" w:hAnsiTheme="minorHAnsi" w:cstheme="minorHAnsi"/>
                <w:b/>
                <w:bCs/>
                <w:color w:val="FFFFFF" w:themeColor="background1"/>
                <w:sz w:val="24"/>
                <w:szCs w:val="24"/>
                <w:lang w:val="ga"/>
              </w:rPr>
              <w:t>Spásanna Gearrfhanachta/Spásanna do Chuairteoirí</w:t>
            </w:r>
          </w:p>
        </w:tc>
      </w:tr>
      <w:tr w:rsidR="004309FC" w:rsidRPr="00D4273D" w14:paraId="4240A7F7" w14:textId="77777777" w:rsidTr="00B37644">
        <w:trPr>
          <w:cantSplit/>
        </w:trPr>
        <w:tc>
          <w:tcPr>
            <w:tcW w:w="1981" w:type="dxa"/>
            <w:vMerge w:val="restart"/>
            <w:shd w:val="clear" w:color="auto" w:fill="ED7D31" w:themeFill="accent2"/>
            <w:vAlign w:val="center"/>
          </w:tcPr>
          <w:p w14:paraId="7E130857"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r>
              <w:rPr>
                <w:rFonts w:asciiTheme="minorHAnsi" w:hAnsiTheme="minorHAnsi" w:cstheme="minorHAnsi"/>
                <w:b/>
                <w:bCs/>
                <w:color w:val="FFFFFF" w:themeColor="background1"/>
                <w:sz w:val="24"/>
                <w:szCs w:val="24"/>
                <w:lang w:val="ga"/>
              </w:rPr>
              <w:t>Cóiríocht</w:t>
            </w:r>
          </w:p>
        </w:tc>
        <w:tc>
          <w:tcPr>
            <w:tcW w:w="1842" w:type="dxa"/>
            <w:shd w:val="clear" w:color="auto" w:fill="FBE4D5" w:themeFill="accent2" w:themeFillTint="33"/>
            <w:vAlign w:val="center"/>
          </w:tcPr>
          <w:p w14:paraId="3B33FE65"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Óstán</w:t>
            </w:r>
            <w:r>
              <w:rPr>
                <w:rFonts w:asciiTheme="minorHAnsi" w:hAnsiTheme="minorHAnsi" w:cstheme="minorHAnsi"/>
                <w:sz w:val="24"/>
                <w:szCs w:val="24"/>
                <w:vertAlign w:val="superscript"/>
                <w:lang w:val="ga"/>
              </w:rPr>
              <w:t>1</w:t>
            </w:r>
          </w:p>
        </w:tc>
        <w:tc>
          <w:tcPr>
            <w:tcW w:w="1275" w:type="dxa"/>
            <w:shd w:val="clear" w:color="auto" w:fill="FBE4D5" w:themeFill="accent2" w:themeFillTint="33"/>
            <w:vAlign w:val="center"/>
          </w:tcPr>
          <w:p w14:paraId="54B34E38"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w w:val="95"/>
                <w:sz w:val="24"/>
                <w:szCs w:val="24"/>
              </w:rPr>
            </w:pPr>
            <w:r>
              <w:rPr>
                <w:rFonts w:asciiTheme="minorHAnsi" w:hAnsiTheme="minorHAnsi" w:cstheme="minorHAnsi"/>
                <w:sz w:val="24"/>
                <w:szCs w:val="24"/>
                <w:lang w:val="ga"/>
              </w:rPr>
              <w:t>Gach Crios</w:t>
            </w:r>
          </w:p>
        </w:tc>
        <w:tc>
          <w:tcPr>
            <w:tcW w:w="1356" w:type="dxa"/>
            <w:shd w:val="clear" w:color="auto" w:fill="FBE4D5" w:themeFill="accent2" w:themeFillTint="33"/>
            <w:vAlign w:val="center"/>
          </w:tcPr>
          <w:p w14:paraId="7DCC98E6"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chúigir ball foirne</w:t>
            </w:r>
          </w:p>
        </w:tc>
        <w:tc>
          <w:tcPr>
            <w:tcW w:w="0" w:type="auto"/>
            <w:shd w:val="clear" w:color="auto" w:fill="FBE4D5" w:themeFill="accent2" w:themeFillTint="33"/>
            <w:vAlign w:val="center"/>
          </w:tcPr>
          <w:p w14:paraId="2D12B89A" w14:textId="77777777" w:rsidR="004309FC" w:rsidRPr="00D4273D" w:rsidRDefault="004309FC" w:rsidP="00B37644">
            <w:pPr>
              <w:pStyle w:val="TableParagraph"/>
              <w:spacing w:before="100" w:after="100" w:line="276" w:lineRule="auto"/>
              <w:ind w:left="57" w:right="155"/>
              <w:contextualSpacing/>
              <w:rPr>
                <w:rFonts w:asciiTheme="minorHAnsi" w:hAnsiTheme="minorHAnsi" w:cstheme="minorHAnsi"/>
                <w:sz w:val="24"/>
                <w:szCs w:val="24"/>
              </w:rPr>
            </w:pPr>
            <w:r>
              <w:rPr>
                <w:rFonts w:asciiTheme="minorHAnsi" w:hAnsiTheme="minorHAnsi" w:cstheme="minorHAnsi"/>
                <w:sz w:val="24"/>
                <w:szCs w:val="24"/>
                <w:lang w:val="ga"/>
              </w:rPr>
              <w:t>Le cinneadh ag an údarás pleanála ar bhonn cás ar chás</w:t>
            </w:r>
          </w:p>
        </w:tc>
      </w:tr>
      <w:tr w:rsidR="004309FC" w:rsidRPr="00D4273D" w14:paraId="791C7C4C" w14:textId="77777777" w:rsidTr="00B37644">
        <w:trPr>
          <w:cantSplit/>
        </w:trPr>
        <w:tc>
          <w:tcPr>
            <w:tcW w:w="1981" w:type="dxa"/>
            <w:vMerge/>
            <w:shd w:val="clear" w:color="auto" w:fill="ED7D31" w:themeFill="accent2"/>
            <w:vAlign w:val="center"/>
          </w:tcPr>
          <w:p w14:paraId="4578752A" w14:textId="77777777" w:rsidR="004309FC" w:rsidRPr="00D4273D" w:rsidRDefault="004309FC" w:rsidP="00B37644">
            <w:pPr>
              <w:spacing w:before="100" w:after="100"/>
              <w:ind w:left="57"/>
              <w:contextualSpacing/>
              <w:rPr>
                <w:color w:val="FFFFFF" w:themeColor="background1"/>
              </w:rPr>
            </w:pPr>
          </w:p>
        </w:tc>
        <w:tc>
          <w:tcPr>
            <w:tcW w:w="1842" w:type="dxa"/>
            <w:shd w:val="clear" w:color="auto" w:fill="F7CAAC" w:themeFill="accent2" w:themeFillTint="66"/>
            <w:vAlign w:val="center"/>
          </w:tcPr>
          <w:p w14:paraId="39339C35"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Teach Altranais</w:t>
            </w:r>
          </w:p>
          <w:p w14:paraId="0BFC6FD4"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Cóiríocht do Dhaoine Scothaosta/Sciath-Thithíocht</w:t>
            </w:r>
            <w:r>
              <w:rPr>
                <w:rFonts w:asciiTheme="minorHAnsi" w:hAnsiTheme="minorHAnsi" w:cstheme="minorHAnsi"/>
                <w:sz w:val="24"/>
                <w:szCs w:val="24"/>
                <w:vertAlign w:val="superscript"/>
                <w:lang w:val="ga"/>
              </w:rPr>
              <w:t>2</w:t>
            </w:r>
          </w:p>
        </w:tc>
        <w:tc>
          <w:tcPr>
            <w:tcW w:w="1275" w:type="dxa"/>
            <w:shd w:val="clear" w:color="auto" w:fill="F7CAAC" w:themeFill="accent2" w:themeFillTint="66"/>
            <w:vAlign w:val="center"/>
          </w:tcPr>
          <w:p w14:paraId="6E5AD1EF"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Gach Crios</w:t>
            </w:r>
          </w:p>
        </w:tc>
        <w:tc>
          <w:tcPr>
            <w:tcW w:w="1356" w:type="dxa"/>
            <w:shd w:val="clear" w:color="auto" w:fill="F7CAAC" w:themeFill="accent2" w:themeFillTint="66"/>
            <w:vAlign w:val="center"/>
          </w:tcPr>
          <w:p w14:paraId="2D34A753"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w w:val="95"/>
                <w:sz w:val="24"/>
                <w:szCs w:val="24"/>
              </w:rPr>
            </w:pPr>
            <w:r>
              <w:rPr>
                <w:rFonts w:asciiTheme="minorHAnsi" w:hAnsiTheme="minorHAnsi" w:cstheme="minorHAnsi"/>
                <w:sz w:val="24"/>
                <w:szCs w:val="24"/>
                <w:lang w:val="ga"/>
              </w:rPr>
              <w:t>Spás amháin in aghaidh an chúigir ball foirne</w:t>
            </w:r>
          </w:p>
          <w:p w14:paraId="5803EB66"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chúigir cónaitheoirí</w:t>
            </w:r>
          </w:p>
        </w:tc>
        <w:tc>
          <w:tcPr>
            <w:tcW w:w="0" w:type="auto"/>
            <w:shd w:val="clear" w:color="auto" w:fill="F7CAAC" w:themeFill="accent2" w:themeFillTint="66"/>
            <w:vAlign w:val="center"/>
          </w:tcPr>
          <w:p w14:paraId="296A9680"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deichniúir cónaitheoirí</w:t>
            </w:r>
          </w:p>
        </w:tc>
      </w:tr>
      <w:tr w:rsidR="004309FC" w:rsidRPr="00802B28" w14:paraId="5F19420B" w14:textId="77777777" w:rsidTr="00B37644">
        <w:trPr>
          <w:cantSplit/>
        </w:trPr>
        <w:tc>
          <w:tcPr>
            <w:tcW w:w="1981" w:type="dxa"/>
            <w:vMerge/>
            <w:shd w:val="clear" w:color="auto" w:fill="ED7D31" w:themeFill="accent2"/>
            <w:vAlign w:val="center"/>
          </w:tcPr>
          <w:p w14:paraId="54D95A9B" w14:textId="77777777" w:rsidR="004309FC" w:rsidRPr="00D4273D" w:rsidRDefault="004309FC" w:rsidP="00B37644">
            <w:pPr>
              <w:spacing w:before="100" w:after="100"/>
              <w:ind w:left="57"/>
              <w:contextualSpacing/>
              <w:rPr>
                <w:color w:val="FFFFFF" w:themeColor="background1"/>
              </w:rPr>
            </w:pPr>
          </w:p>
        </w:tc>
        <w:tc>
          <w:tcPr>
            <w:tcW w:w="1842" w:type="dxa"/>
            <w:shd w:val="clear" w:color="auto" w:fill="FBE4D5" w:themeFill="accent2" w:themeFillTint="33"/>
            <w:vAlign w:val="center"/>
          </w:tcPr>
          <w:p w14:paraId="3175D4D6" w14:textId="77777777" w:rsidR="004309FC" w:rsidRPr="00D4273D" w:rsidRDefault="004309FC" w:rsidP="00B37644">
            <w:pPr>
              <w:pStyle w:val="TableParagraph"/>
              <w:spacing w:before="100" w:after="100" w:line="276" w:lineRule="auto"/>
              <w:ind w:left="57" w:right="686"/>
              <w:contextualSpacing/>
              <w:rPr>
                <w:rFonts w:asciiTheme="minorHAnsi" w:hAnsiTheme="minorHAnsi" w:cstheme="minorHAnsi"/>
                <w:sz w:val="24"/>
                <w:szCs w:val="24"/>
              </w:rPr>
            </w:pPr>
            <w:r>
              <w:rPr>
                <w:rFonts w:asciiTheme="minorHAnsi" w:hAnsiTheme="minorHAnsi" w:cstheme="minorHAnsi"/>
                <w:sz w:val="24"/>
                <w:szCs w:val="24"/>
                <w:lang w:val="ga"/>
              </w:rPr>
              <w:t>Árasán Cónaithe</w:t>
            </w:r>
            <w:r>
              <w:rPr>
                <w:rFonts w:asciiTheme="minorHAnsi" w:hAnsiTheme="minorHAnsi" w:cstheme="minorHAnsi"/>
                <w:sz w:val="24"/>
                <w:szCs w:val="24"/>
                <w:vertAlign w:val="superscript"/>
                <w:lang w:val="ga"/>
              </w:rPr>
              <w:t>3</w:t>
            </w:r>
          </w:p>
        </w:tc>
        <w:tc>
          <w:tcPr>
            <w:tcW w:w="1275" w:type="dxa"/>
            <w:shd w:val="clear" w:color="auto" w:fill="FBE4D5" w:themeFill="accent2" w:themeFillTint="33"/>
            <w:vAlign w:val="center"/>
          </w:tcPr>
          <w:p w14:paraId="1072D822"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Gach Crios</w:t>
            </w:r>
          </w:p>
        </w:tc>
        <w:tc>
          <w:tcPr>
            <w:tcW w:w="1356" w:type="dxa"/>
            <w:shd w:val="clear" w:color="auto" w:fill="FBE4D5" w:themeFill="accent2" w:themeFillTint="33"/>
            <w:vAlign w:val="center"/>
          </w:tcPr>
          <w:p w14:paraId="20DA4148"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tseomra leapa</w:t>
            </w:r>
          </w:p>
        </w:tc>
        <w:tc>
          <w:tcPr>
            <w:tcW w:w="0" w:type="auto"/>
            <w:shd w:val="clear" w:color="auto" w:fill="FBE4D5" w:themeFill="accent2" w:themeFillTint="33"/>
            <w:vAlign w:val="center"/>
          </w:tcPr>
          <w:p w14:paraId="70073215" w14:textId="77777777" w:rsidR="004309FC" w:rsidRPr="00802B28" w:rsidRDefault="004309FC" w:rsidP="00B37644">
            <w:pPr>
              <w:pStyle w:val="TableParagraph"/>
              <w:spacing w:before="100" w:after="100" w:line="276" w:lineRule="auto"/>
              <w:ind w:left="57"/>
              <w:contextualSpacing/>
              <w:rPr>
                <w:rFonts w:asciiTheme="minorHAnsi" w:hAnsiTheme="minorHAnsi" w:cstheme="minorHAnsi"/>
                <w:sz w:val="24"/>
                <w:szCs w:val="24"/>
                <w:lang w:val="de-DE"/>
              </w:rPr>
            </w:pPr>
            <w:r>
              <w:rPr>
                <w:rFonts w:asciiTheme="minorHAnsi" w:hAnsiTheme="minorHAnsi" w:cstheme="minorHAnsi"/>
                <w:sz w:val="24"/>
                <w:szCs w:val="24"/>
                <w:lang w:val="ga"/>
              </w:rPr>
              <w:t>Spás amháin in aghaidh an dá árasán</w:t>
            </w:r>
          </w:p>
        </w:tc>
      </w:tr>
      <w:tr w:rsidR="004309FC" w:rsidRPr="00D4273D" w14:paraId="0D4E0A89" w14:textId="77777777" w:rsidTr="00B37644">
        <w:trPr>
          <w:cantSplit/>
        </w:trPr>
        <w:tc>
          <w:tcPr>
            <w:tcW w:w="1981" w:type="dxa"/>
            <w:vMerge/>
            <w:shd w:val="clear" w:color="auto" w:fill="ED7D31" w:themeFill="accent2"/>
            <w:vAlign w:val="center"/>
          </w:tcPr>
          <w:p w14:paraId="670787EB" w14:textId="77777777" w:rsidR="004309FC" w:rsidRPr="00802B28" w:rsidRDefault="004309FC" w:rsidP="00B37644">
            <w:pPr>
              <w:spacing w:before="100" w:after="100"/>
              <w:ind w:left="57"/>
              <w:contextualSpacing/>
              <w:rPr>
                <w:color w:val="FFFFFF" w:themeColor="background1"/>
                <w:lang w:val="de-DE"/>
              </w:rPr>
            </w:pPr>
          </w:p>
        </w:tc>
        <w:tc>
          <w:tcPr>
            <w:tcW w:w="1842" w:type="dxa"/>
            <w:shd w:val="clear" w:color="auto" w:fill="F7CAAC" w:themeFill="accent2" w:themeFillTint="66"/>
            <w:vAlign w:val="center"/>
          </w:tcPr>
          <w:p w14:paraId="26F6401A" w14:textId="77777777" w:rsidR="004309FC" w:rsidRPr="00D4273D" w:rsidRDefault="004309FC" w:rsidP="00B37644">
            <w:pPr>
              <w:pStyle w:val="TableParagraph"/>
              <w:spacing w:before="100" w:after="100" w:line="276" w:lineRule="auto"/>
              <w:ind w:left="57" w:right="686"/>
              <w:contextualSpacing/>
              <w:rPr>
                <w:rFonts w:asciiTheme="minorHAnsi" w:hAnsiTheme="minorHAnsi" w:cstheme="minorHAnsi"/>
                <w:spacing w:val="-1"/>
                <w:sz w:val="24"/>
                <w:szCs w:val="24"/>
              </w:rPr>
            </w:pPr>
            <w:r>
              <w:rPr>
                <w:rFonts w:asciiTheme="minorHAnsi" w:hAnsiTheme="minorHAnsi" w:cstheme="minorHAnsi"/>
                <w:sz w:val="24"/>
                <w:szCs w:val="24"/>
                <w:lang w:val="ga"/>
              </w:rPr>
              <w:t xml:space="preserve">Teaghais Chónaithe </w:t>
            </w:r>
          </w:p>
        </w:tc>
        <w:tc>
          <w:tcPr>
            <w:tcW w:w="1275" w:type="dxa"/>
            <w:shd w:val="clear" w:color="auto" w:fill="F7CAAC" w:themeFill="accent2" w:themeFillTint="66"/>
            <w:vAlign w:val="center"/>
          </w:tcPr>
          <w:p w14:paraId="5005F757"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Gach Crios</w:t>
            </w:r>
          </w:p>
        </w:tc>
        <w:tc>
          <w:tcPr>
            <w:tcW w:w="1356" w:type="dxa"/>
            <w:shd w:val="clear" w:color="auto" w:fill="F7CAAC" w:themeFill="accent2" w:themeFillTint="66"/>
            <w:vAlign w:val="center"/>
          </w:tcPr>
          <w:p w14:paraId="0FEEB2E7"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aonaid</w:t>
            </w:r>
          </w:p>
        </w:tc>
        <w:tc>
          <w:tcPr>
            <w:tcW w:w="0" w:type="auto"/>
            <w:shd w:val="clear" w:color="auto" w:fill="F7CAAC" w:themeFill="accent2" w:themeFillTint="66"/>
            <w:vAlign w:val="center"/>
          </w:tcPr>
          <w:p w14:paraId="535209C7"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 xml:space="preserve">Spás amháin in aghaidh na gcúig theaghais </w:t>
            </w:r>
          </w:p>
        </w:tc>
      </w:tr>
      <w:tr w:rsidR="004309FC" w:rsidRPr="00D4273D" w14:paraId="15C612D2" w14:textId="77777777" w:rsidTr="00B37644">
        <w:trPr>
          <w:cantSplit/>
        </w:trPr>
        <w:tc>
          <w:tcPr>
            <w:tcW w:w="1981" w:type="dxa"/>
            <w:vMerge/>
            <w:shd w:val="clear" w:color="auto" w:fill="ED7D31" w:themeFill="accent2"/>
            <w:vAlign w:val="center"/>
          </w:tcPr>
          <w:p w14:paraId="05F6EB30" w14:textId="77777777" w:rsidR="004309FC" w:rsidRPr="00D4273D" w:rsidRDefault="004309FC" w:rsidP="00B37644">
            <w:pPr>
              <w:spacing w:before="100" w:after="100"/>
              <w:ind w:left="57"/>
              <w:contextualSpacing/>
              <w:rPr>
                <w:color w:val="FFFFFF" w:themeColor="background1"/>
              </w:rPr>
            </w:pPr>
          </w:p>
        </w:tc>
        <w:tc>
          <w:tcPr>
            <w:tcW w:w="1842" w:type="dxa"/>
            <w:shd w:val="clear" w:color="auto" w:fill="FBE4D5" w:themeFill="accent2" w:themeFillTint="33"/>
            <w:vAlign w:val="center"/>
          </w:tcPr>
          <w:p w14:paraId="6CA93380"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Cóiríocht do Mhic Léinn</w:t>
            </w:r>
          </w:p>
        </w:tc>
        <w:tc>
          <w:tcPr>
            <w:tcW w:w="1275" w:type="dxa"/>
            <w:shd w:val="clear" w:color="auto" w:fill="FBE4D5" w:themeFill="accent2" w:themeFillTint="33"/>
            <w:vAlign w:val="center"/>
          </w:tcPr>
          <w:p w14:paraId="3229B601"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Gach Crios</w:t>
            </w:r>
          </w:p>
        </w:tc>
        <w:tc>
          <w:tcPr>
            <w:tcW w:w="1356" w:type="dxa"/>
            <w:shd w:val="clear" w:color="auto" w:fill="FBE4D5" w:themeFill="accent2" w:themeFillTint="33"/>
            <w:vAlign w:val="center"/>
          </w:tcPr>
          <w:p w14:paraId="05380BA0"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tseomra leapa</w:t>
            </w:r>
          </w:p>
        </w:tc>
        <w:tc>
          <w:tcPr>
            <w:tcW w:w="0" w:type="auto"/>
            <w:shd w:val="clear" w:color="auto" w:fill="FBE4D5" w:themeFill="accent2" w:themeFillTint="33"/>
            <w:vAlign w:val="center"/>
          </w:tcPr>
          <w:p w14:paraId="5222A2A2"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na gcúig sheomra leapa</w:t>
            </w:r>
          </w:p>
        </w:tc>
      </w:tr>
      <w:tr w:rsidR="004309FC" w:rsidRPr="00D4273D" w14:paraId="4E1221D4" w14:textId="77777777" w:rsidTr="00B37644">
        <w:trPr>
          <w:cantSplit/>
        </w:trPr>
        <w:tc>
          <w:tcPr>
            <w:tcW w:w="1981" w:type="dxa"/>
            <w:vMerge w:val="restart"/>
            <w:shd w:val="clear" w:color="auto" w:fill="ED7D31" w:themeFill="accent2"/>
            <w:vAlign w:val="center"/>
          </w:tcPr>
          <w:p w14:paraId="6ACCC054" w14:textId="77777777" w:rsidR="004309FC" w:rsidRPr="00D4273D" w:rsidRDefault="004309FC" w:rsidP="00B37644">
            <w:pPr>
              <w:pStyle w:val="TableParagraph"/>
              <w:spacing w:before="100" w:after="100" w:line="276" w:lineRule="auto"/>
              <w:ind w:left="57" w:right="382"/>
              <w:contextualSpacing/>
              <w:rPr>
                <w:rFonts w:asciiTheme="minorHAnsi" w:hAnsiTheme="minorHAnsi" w:cstheme="minorHAnsi"/>
                <w:b/>
                <w:color w:val="FFFFFF" w:themeColor="background1"/>
                <w:sz w:val="24"/>
                <w:szCs w:val="24"/>
              </w:rPr>
            </w:pPr>
            <w:r>
              <w:rPr>
                <w:rFonts w:asciiTheme="minorHAnsi" w:hAnsiTheme="minorHAnsi" w:cstheme="minorHAnsi"/>
                <w:b/>
                <w:bCs/>
                <w:color w:val="FFFFFF" w:themeColor="background1"/>
                <w:sz w:val="24"/>
                <w:szCs w:val="24"/>
                <w:lang w:val="ga"/>
              </w:rPr>
              <w:t>Saoráidí Cathartha, Pobail agus Reiligiúnacha</w:t>
            </w:r>
          </w:p>
        </w:tc>
        <w:tc>
          <w:tcPr>
            <w:tcW w:w="1842" w:type="dxa"/>
            <w:shd w:val="clear" w:color="auto" w:fill="F7CAAC" w:themeFill="accent2" w:themeFillTint="66"/>
            <w:vAlign w:val="center"/>
          </w:tcPr>
          <w:p w14:paraId="4BFB3FA4" w14:textId="77777777" w:rsidR="004309FC" w:rsidRPr="00D4273D" w:rsidRDefault="004309FC" w:rsidP="00B37644">
            <w:pPr>
              <w:pStyle w:val="TableParagraph"/>
              <w:spacing w:before="100" w:after="100" w:line="276" w:lineRule="auto"/>
              <w:ind w:left="57" w:right="625"/>
              <w:contextualSpacing/>
              <w:rPr>
                <w:rFonts w:asciiTheme="minorHAnsi" w:hAnsiTheme="minorHAnsi" w:cstheme="minorHAnsi"/>
                <w:spacing w:val="1"/>
                <w:sz w:val="24"/>
                <w:szCs w:val="24"/>
              </w:rPr>
            </w:pPr>
            <w:r>
              <w:rPr>
                <w:rFonts w:asciiTheme="minorHAnsi" w:hAnsiTheme="minorHAnsi" w:cstheme="minorHAnsi"/>
                <w:sz w:val="24"/>
                <w:szCs w:val="24"/>
                <w:lang w:val="ga"/>
              </w:rPr>
              <w:t xml:space="preserve">Banc </w:t>
            </w:r>
          </w:p>
          <w:p w14:paraId="00C54A6D" w14:textId="77777777" w:rsidR="004309FC" w:rsidRPr="00D4273D" w:rsidRDefault="004309FC" w:rsidP="00B37644">
            <w:pPr>
              <w:pStyle w:val="TableParagraph"/>
              <w:spacing w:before="100" w:after="100" w:line="276" w:lineRule="auto"/>
              <w:ind w:left="57" w:right="625"/>
              <w:contextualSpacing/>
              <w:rPr>
                <w:rFonts w:asciiTheme="minorHAnsi" w:hAnsiTheme="minorHAnsi" w:cstheme="minorHAnsi"/>
                <w:sz w:val="24"/>
                <w:szCs w:val="24"/>
              </w:rPr>
            </w:pPr>
            <w:r>
              <w:rPr>
                <w:rFonts w:asciiTheme="minorHAnsi" w:hAnsiTheme="minorHAnsi" w:cstheme="minorHAnsi"/>
                <w:sz w:val="24"/>
                <w:szCs w:val="24"/>
                <w:lang w:val="ga"/>
              </w:rPr>
              <w:t>Ionad Pobail Leabharlann</w:t>
            </w:r>
          </w:p>
          <w:p w14:paraId="2BC4F4E4"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Institiúid Phoiblí</w:t>
            </w:r>
          </w:p>
        </w:tc>
        <w:tc>
          <w:tcPr>
            <w:tcW w:w="1275" w:type="dxa"/>
            <w:shd w:val="clear" w:color="auto" w:fill="F7CAAC" w:themeFill="accent2" w:themeFillTint="66"/>
            <w:vAlign w:val="center"/>
          </w:tcPr>
          <w:p w14:paraId="3DF398A2"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Gach Crios</w:t>
            </w:r>
          </w:p>
        </w:tc>
        <w:tc>
          <w:tcPr>
            <w:tcW w:w="1356" w:type="dxa"/>
            <w:shd w:val="clear" w:color="auto" w:fill="F7CAAC" w:themeFill="accent2" w:themeFillTint="66"/>
            <w:vAlign w:val="center"/>
          </w:tcPr>
          <w:p w14:paraId="453360F8"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chúigir ball foirne</w:t>
            </w:r>
          </w:p>
        </w:tc>
        <w:tc>
          <w:tcPr>
            <w:tcW w:w="0" w:type="auto"/>
            <w:shd w:val="clear" w:color="auto" w:fill="F7CAAC" w:themeFill="accent2" w:themeFillTint="66"/>
            <w:vAlign w:val="center"/>
          </w:tcPr>
          <w:p w14:paraId="5F1BF1A5" w14:textId="77777777" w:rsidR="004309FC" w:rsidRPr="00D4273D" w:rsidRDefault="004309FC" w:rsidP="00B37644">
            <w:pPr>
              <w:pStyle w:val="TableParagraph"/>
              <w:spacing w:before="100" w:after="100" w:line="276" w:lineRule="auto"/>
              <w:ind w:left="57" w:right="259"/>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100 méadar cearnach d’achar urláir comhlán</w:t>
            </w:r>
          </w:p>
        </w:tc>
      </w:tr>
      <w:tr w:rsidR="004309FC" w:rsidRPr="00802B28" w14:paraId="29453DF1" w14:textId="77777777" w:rsidTr="00B37644">
        <w:trPr>
          <w:cantSplit/>
        </w:trPr>
        <w:tc>
          <w:tcPr>
            <w:tcW w:w="1981" w:type="dxa"/>
            <w:vMerge/>
            <w:shd w:val="clear" w:color="auto" w:fill="ED7D31" w:themeFill="accent2"/>
            <w:vAlign w:val="center"/>
          </w:tcPr>
          <w:p w14:paraId="28A8A885" w14:textId="77777777" w:rsidR="004309FC" w:rsidRPr="00D4273D" w:rsidRDefault="004309FC" w:rsidP="00B37644">
            <w:pPr>
              <w:spacing w:before="100" w:after="100"/>
              <w:ind w:left="57"/>
              <w:contextualSpacing/>
              <w:rPr>
                <w:color w:val="FFFFFF" w:themeColor="background1"/>
              </w:rPr>
            </w:pPr>
          </w:p>
        </w:tc>
        <w:tc>
          <w:tcPr>
            <w:tcW w:w="1842" w:type="dxa"/>
            <w:shd w:val="clear" w:color="auto" w:fill="FBE4D5" w:themeFill="accent2" w:themeFillTint="33"/>
            <w:vAlign w:val="center"/>
          </w:tcPr>
          <w:p w14:paraId="6955BC5F"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Ionad Adhartha</w:t>
            </w:r>
          </w:p>
        </w:tc>
        <w:tc>
          <w:tcPr>
            <w:tcW w:w="1275" w:type="dxa"/>
            <w:shd w:val="clear" w:color="auto" w:fill="FBE4D5" w:themeFill="accent2" w:themeFillTint="33"/>
            <w:vAlign w:val="center"/>
          </w:tcPr>
          <w:p w14:paraId="19288259"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w w:val="89"/>
                <w:sz w:val="24"/>
                <w:szCs w:val="24"/>
              </w:rPr>
            </w:pPr>
            <w:r>
              <w:rPr>
                <w:rFonts w:asciiTheme="minorHAnsi" w:hAnsiTheme="minorHAnsi" w:cstheme="minorHAnsi"/>
                <w:sz w:val="24"/>
                <w:szCs w:val="24"/>
                <w:lang w:val="ga"/>
              </w:rPr>
              <w:t>Gach Crios</w:t>
            </w:r>
          </w:p>
        </w:tc>
        <w:tc>
          <w:tcPr>
            <w:tcW w:w="1356" w:type="dxa"/>
            <w:shd w:val="clear" w:color="auto" w:fill="FBE4D5" w:themeFill="accent2" w:themeFillTint="33"/>
            <w:vAlign w:val="center"/>
          </w:tcPr>
          <w:p w14:paraId="421D5125"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w:t>
            </w:r>
          </w:p>
        </w:tc>
        <w:tc>
          <w:tcPr>
            <w:tcW w:w="0" w:type="auto"/>
            <w:shd w:val="clear" w:color="auto" w:fill="FBE4D5" w:themeFill="accent2" w:themeFillTint="33"/>
            <w:vAlign w:val="center"/>
          </w:tcPr>
          <w:p w14:paraId="79BED6D9" w14:textId="77777777" w:rsidR="004309FC" w:rsidRPr="00802B28" w:rsidRDefault="004309FC" w:rsidP="00B37644">
            <w:pPr>
              <w:pStyle w:val="TableParagraph"/>
              <w:spacing w:before="100" w:after="100" w:line="276" w:lineRule="auto"/>
              <w:ind w:left="57"/>
              <w:contextualSpacing/>
              <w:rPr>
                <w:rFonts w:asciiTheme="minorHAnsi" w:hAnsiTheme="minorHAnsi" w:cstheme="minorHAnsi"/>
                <w:sz w:val="24"/>
                <w:szCs w:val="24"/>
                <w:lang w:val="de-DE"/>
              </w:rPr>
            </w:pPr>
            <w:r>
              <w:rPr>
                <w:rFonts w:asciiTheme="minorHAnsi" w:hAnsiTheme="minorHAnsi" w:cstheme="minorHAnsi"/>
                <w:sz w:val="24"/>
                <w:szCs w:val="24"/>
                <w:lang w:val="ga"/>
              </w:rPr>
              <w:t>Spás amháin in aghaidh an 20 suíochán</w:t>
            </w:r>
          </w:p>
        </w:tc>
      </w:tr>
      <w:tr w:rsidR="004309FC" w:rsidRPr="00D4273D" w14:paraId="109E1C88" w14:textId="77777777" w:rsidTr="00B37644">
        <w:trPr>
          <w:cantSplit/>
        </w:trPr>
        <w:tc>
          <w:tcPr>
            <w:tcW w:w="1981" w:type="dxa"/>
            <w:vMerge/>
            <w:shd w:val="clear" w:color="auto" w:fill="ED7D31" w:themeFill="accent2"/>
            <w:vAlign w:val="center"/>
          </w:tcPr>
          <w:p w14:paraId="60660ACF" w14:textId="77777777" w:rsidR="004309FC" w:rsidRPr="00802B28" w:rsidRDefault="004309FC" w:rsidP="00B37644">
            <w:pPr>
              <w:spacing w:before="100" w:after="100"/>
              <w:ind w:left="57"/>
              <w:contextualSpacing/>
              <w:rPr>
                <w:color w:val="FFFFFF" w:themeColor="background1"/>
                <w:lang w:val="de-DE"/>
              </w:rPr>
            </w:pPr>
          </w:p>
        </w:tc>
        <w:tc>
          <w:tcPr>
            <w:tcW w:w="1842" w:type="dxa"/>
            <w:shd w:val="clear" w:color="auto" w:fill="F7CAAC" w:themeFill="accent2" w:themeFillTint="66"/>
            <w:vAlign w:val="center"/>
          </w:tcPr>
          <w:p w14:paraId="45B9933F"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Tithe tórraimh</w:t>
            </w:r>
          </w:p>
        </w:tc>
        <w:tc>
          <w:tcPr>
            <w:tcW w:w="1275" w:type="dxa"/>
            <w:shd w:val="clear" w:color="auto" w:fill="F7CAAC" w:themeFill="accent2" w:themeFillTint="66"/>
            <w:vAlign w:val="center"/>
          </w:tcPr>
          <w:p w14:paraId="7B52AEE0"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w w:val="89"/>
                <w:sz w:val="24"/>
                <w:szCs w:val="24"/>
              </w:rPr>
            </w:pPr>
            <w:r>
              <w:rPr>
                <w:rFonts w:asciiTheme="minorHAnsi" w:hAnsiTheme="minorHAnsi" w:cstheme="minorHAnsi"/>
                <w:sz w:val="24"/>
                <w:szCs w:val="24"/>
                <w:lang w:val="ga"/>
              </w:rPr>
              <w:t>Gach Crios</w:t>
            </w:r>
          </w:p>
        </w:tc>
        <w:tc>
          <w:tcPr>
            <w:tcW w:w="1356" w:type="dxa"/>
            <w:shd w:val="clear" w:color="auto" w:fill="F7CAAC" w:themeFill="accent2" w:themeFillTint="66"/>
            <w:vAlign w:val="center"/>
          </w:tcPr>
          <w:p w14:paraId="2E0BC328"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w w:val="89"/>
                <w:sz w:val="24"/>
                <w:szCs w:val="24"/>
              </w:rPr>
            </w:pPr>
            <w:r>
              <w:rPr>
                <w:rFonts w:asciiTheme="minorHAnsi" w:hAnsiTheme="minorHAnsi" w:cstheme="minorHAnsi"/>
                <w:sz w:val="24"/>
                <w:szCs w:val="24"/>
                <w:lang w:val="ga"/>
              </w:rPr>
              <w:t>-</w:t>
            </w:r>
          </w:p>
        </w:tc>
        <w:tc>
          <w:tcPr>
            <w:tcW w:w="0" w:type="auto"/>
            <w:shd w:val="clear" w:color="auto" w:fill="F7CAAC" w:themeFill="accent2" w:themeFillTint="66"/>
            <w:vAlign w:val="center"/>
          </w:tcPr>
          <w:p w14:paraId="144AB212" w14:textId="77777777" w:rsidR="004309FC" w:rsidRPr="00D4273D" w:rsidRDefault="004309FC" w:rsidP="00B37644">
            <w:pPr>
              <w:pStyle w:val="TableParagraph"/>
              <w:spacing w:before="100" w:after="100" w:line="276" w:lineRule="auto"/>
              <w:ind w:left="57" w:right="155"/>
              <w:contextualSpacing/>
              <w:rPr>
                <w:rFonts w:asciiTheme="minorHAnsi" w:hAnsiTheme="minorHAnsi" w:cstheme="minorHAnsi"/>
                <w:w w:val="90"/>
                <w:sz w:val="24"/>
                <w:szCs w:val="24"/>
              </w:rPr>
            </w:pPr>
            <w:r>
              <w:rPr>
                <w:rFonts w:asciiTheme="minorHAnsi" w:hAnsiTheme="minorHAnsi" w:cstheme="minorHAnsi"/>
                <w:sz w:val="24"/>
                <w:szCs w:val="24"/>
                <w:lang w:val="ga"/>
              </w:rPr>
              <w:t>Le cinneadh ag an údarás pleanála ar bhonn cás ar chás</w:t>
            </w:r>
          </w:p>
        </w:tc>
      </w:tr>
      <w:tr w:rsidR="004309FC" w:rsidRPr="00D4273D" w14:paraId="1F3D68F1" w14:textId="77777777" w:rsidTr="00B37644">
        <w:trPr>
          <w:cantSplit/>
        </w:trPr>
        <w:tc>
          <w:tcPr>
            <w:tcW w:w="1981" w:type="dxa"/>
            <w:vMerge w:val="restart"/>
            <w:shd w:val="clear" w:color="auto" w:fill="ED7D31" w:themeFill="accent2"/>
            <w:vAlign w:val="center"/>
          </w:tcPr>
          <w:p w14:paraId="1CB94588"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r>
              <w:rPr>
                <w:rFonts w:asciiTheme="minorHAnsi" w:hAnsiTheme="minorHAnsi" w:cstheme="minorHAnsi"/>
                <w:b/>
                <w:bCs/>
                <w:color w:val="FFFFFF" w:themeColor="background1"/>
                <w:sz w:val="24"/>
                <w:szCs w:val="24"/>
                <w:lang w:val="ga"/>
              </w:rPr>
              <w:lastRenderedPageBreak/>
              <w:t>Oideachas</w:t>
            </w:r>
          </w:p>
        </w:tc>
        <w:tc>
          <w:tcPr>
            <w:tcW w:w="1842" w:type="dxa"/>
            <w:shd w:val="clear" w:color="auto" w:fill="FBE4D5" w:themeFill="accent2" w:themeFillTint="33"/>
            <w:vAlign w:val="center"/>
          </w:tcPr>
          <w:p w14:paraId="0AAD27C2" w14:textId="77777777" w:rsidR="004309FC" w:rsidRPr="00D4273D" w:rsidRDefault="004309FC" w:rsidP="00B37644">
            <w:pPr>
              <w:pStyle w:val="TableParagraph"/>
              <w:spacing w:before="100" w:after="100" w:line="276" w:lineRule="auto"/>
              <w:ind w:left="57" w:right="686"/>
              <w:contextualSpacing/>
              <w:rPr>
                <w:rFonts w:asciiTheme="minorHAnsi" w:hAnsiTheme="minorHAnsi" w:cstheme="minorHAnsi"/>
                <w:spacing w:val="-68"/>
                <w:sz w:val="24"/>
                <w:szCs w:val="24"/>
              </w:rPr>
            </w:pPr>
            <w:r>
              <w:rPr>
                <w:rFonts w:asciiTheme="minorHAnsi" w:hAnsiTheme="minorHAnsi" w:cstheme="minorHAnsi"/>
                <w:sz w:val="24"/>
                <w:szCs w:val="24"/>
                <w:lang w:val="ga"/>
              </w:rPr>
              <w:t>Coláiste Ardoideachais</w:t>
            </w:r>
          </w:p>
          <w:p w14:paraId="2FDAFD8B" w14:textId="77777777" w:rsidR="004309FC" w:rsidRPr="00D4273D" w:rsidRDefault="004309FC" w:rsidP="00B37644">
            <w:pPr>
              <w:pStyle w:val="TableParagraph"/>
              <w:spacing w:before="100" w:after="100" w:line="276" w:lineRule="auto"/>
              <w:ind w:left="57" w:right="686"/>
              <w:contextualSpacing/>
              <w:rPr>
                <w:rFonts w:asciiTheme="minorHAnsi" w:hAnsiTheme="minorHAnsi" w:cstheme="minorHAnsi"/>
                <w:sz w:val="24"/>
                <w:szCs w:val="24"/>
              </w:rPr>
            </w:pPr>
          </w:p>
        </w:tc>
        <w:tc>
          <w:tcPr>
            <w:tcW w:w="1275" w:type="dxa"/>
            <w:shd w:val="clear" w:color="auto" w:fill="FBE4D5" w:themeFill="accent2" w:themeFillTint="33"/>
            <w:vAlign w:val="center"/>
          </w:tcPr>
          <w:p w14:paraId="7F3D7C95"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 xml:space="preserve">Gach Crios </w:t>
            </w:r>
          </w:p>
        </w:tc>
        <w:tc>
          <w:tcPr>
            <w:tcW w:w="1356" w:type="dxa"/>
            <w:shd w:val="clear" w:color="auto" w:fill="FBE4D5" w:themeFill="accent2" w:themeFillTint="33"/>
            <w:vAlign w:val="center"/>
          </w:tcPr>
          <w:p w14:paraId="74E15E15"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chúigir ball foirne</w:t>
            </w:r>
          </w:p>
          <w:p w14:paraId="04E33282"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na beirte mac léinn</w:t>
            </w:r>
          </w:p>
        </w:tc>
        <w:tc>
          <w:tcPr>
            <w:tcW w:w="0" w:type="auto"/>
            <w:shd w:val="clear" w:color="auto" w:fill="FBE4D5" w:themeFill="accent2" w:themeFillTint="33"/>
            <w:vAlign w:val="center"/>
          </w:tcPr>
          <w:p w14:paraId="1B1567D7"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p>
        </w:tc>
      </w:tr>
      <w:tr w:rsidR="004309FC" w:rsidRPr="00802B28" w14:paraId="116E72A4" w14:textId="77777777" w:rsidTr="00B37644">
        <w:trPr>
          <w:cantSplit/>
        </w:trPr>
        <w:tc>
          <w:tcPr>
            <w:tcW w:w="1981" w:type="dxa"/>
            <w:vMerge/>
            <w:shd w:val="clear" w:color="auto" w:fill="ED7D31" w:themeFill="accent2"/>
            <w:vAlign w:val="center"/>
          </w:tcPr>
          <w:p w14:paraId="11EFA41E" w14:textId="77777777" w:rsidR="004309FC" w:rsidRPr="00D4273D" w:rsidRDefault="004309FC" w:rsidP="00B37644">
            <w:pPr>
              <w:spacing w:before="100" w:after="100"/>
              <w:ind w:left="57"/>
              <w:contextualSpacing/>
              <w:rPr>
                <w:color w:val="FFFFFF" w:themeColor="background1"/>
              </w:rPr>
            </w:pPr>
          </w:p>
        </w:tc>
        <w:tc>
          <w:tcPr>
            <w:tcW w:w="1842" w:type="dxa"/>
            <w:shd w:val="clear" w:color="auto" w:fill="F7CAAC" w:themeFill="accent2" w:themeFillTint="66"/>
            <w:vAlign w:val="center"/>
          </w:tcPr>
          <w:p w14:paraId="3177E013"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Creis/Seirbhísí Cúram Leanaí</w:t>
            </w:r>
            <w:r>
              <w:rPr>
                <w:rFonts w:asciiTheme="minorHAnsi" w:hAnsiTheme="minorHAnsi" w:cstheme="minorHAnsi"/>
                <w:sz w:val="24"/>
                <w:szCs w:val="24"/>
                <w:vertAlign w:val="superscript"/>
                <w:lang w:val="ga"/>
              </w:rPr>
              <w:t>4</w:t>
            </w:r>
          </w:p>
        </w:tc>
        <w:tc>
          <w:tcPr>
            <w:tcW w:w="1275" w:type="dxa"/>
            <w:shd w:val="clear" w:color="auto" w:fill="F7CAAC" w:themeFill="accent2" w:themeFillTint="66"/>
            <w:vAlign w:val="center"/>
          </w:tcPr>
          <w:p w14:paraId="5EDC1630"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w w:val="95"/>
                <w:sz w:val="24"/>
                <w:szCs w:val="24"/>
              </w:rPr>
            </w:pPr>
            <w:r>
              <w:rPr>
                <w:rFonts w:asciiTheme="minorHAnsi" w:hAnsiTheme="minorHAnsi" w:cstheme="minorHAnsi"/>
                <w:sz w:val="24"/>
                <w:szCs w:val="24"/>
                <w:lang w:val="ga"/>
              </w:rPr>
              <w:t>Gach Crios</w:t>
            </w:r>
          </w:p>
        </w:tc>
        <w:tc>
          <w:tcPr>
            <w:tcW w:w="1356" w:type="dxa"/>
            <w:shd w:val="clear" w:color="auto" w:fill="F7CAAC" w:themeFill="accent2" w:themeFillTint="66"/>
            <w:vAlign w:val="center"/>
          </w:tcPr>
          <w:p w14:paraId="3C4C0EBF"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chúigir ball foirne</w:t>
            </w:r>
          </w:p>
        </w:tc>
        <w:tc>
          <w:tcPr>
            <w:tcW w:w="0" w:type="auto"/>
            <w:shd w:val="clear" w:color="auto" w:fill="F7CAAC" w:themeFill="accent2" w:themeFillTint="66"/>
            <w:vAlign w:val="center"/>
          </w:tcPr>
          <w:p w14:paraId="4CDE9106" w14:textId="77777777" w:rsidR="004309FC" w:rsidRPr="00802B28" w:rsidRDefault="004309FC" w:rsidP="00B37644">
            <w:pPr>
              <w:pStyle w:val="TableParagraph"/>
              <w:spacing w:before="100" w:after="100" w:line="276" w:lineRule="auto"/>
              <w:ind w:left="57"/>
              <w:contextualSpacing/>
              <w:rPr>
                <w:rFonts w:asciiTheme="minorHAnsi" w:hAnsiTheme="minorHAnsi" w:cstheme="minorHAnsi"/>
                <w:sz w:val="24"/>
                <w:szCs w:val="24"/>
                <w:lang w:val="de-DE"/>
              </w:rPr>
            </w:pPr>
            <w:r>
              <w:rPr>
                <w:rFonts w:asciiTheme="minorHAnsi" w:hAnsiTheme="minorHAnsi" w:cstheme="minorHAnsi"/>
                <w:sz w:val="24"/>
                <w:szCs w:val="24"/>
                <w:lang w:val="ga"/>
              </w:rPr>
              <w:t>Spás amháin in aghaidh an deichniúir leanaí</w:t>
            </w:r>
          </w:p>
        </w:tc>
      </w:tr>
      <w:tr w:rsidR="004309FC" w:rsidRPr="00D4273D" w14:paraId="2A731F43" w14:textId="77777777" w:rsidTr="00B37644">
        <w:trPr>
          <w:cantSplit/>
        </w:trPr>
        <w:tc>
          <w:tcPr>
            <w:tcW w:w="1981" w:type="dxa"/>
            <w:vMerge/>
            <w:shd w:val="clear" w:color="auto" w:fill="ED7D31" w:themeFill="accent2"/>
            <w:vAlign w:val="center"/>
          </w:tcPr>
          <w:p w14:paraId="5530C0CA" w14:textId="77777777" w:rsidR="004309FC" w:rsidRPr="00802B28" w:rsidRDefault="004309FC" w:rsidP="00B37644">
            <w:pPr>
              <w:spacing w:before="100" w:after="100"/>
              <w:ind w:left="57"/>
              <w:contextualSpacing/>
              <w:rPr>
                <w:color w:val="FFFFFF" w:themeColor="background1"/>
                <w:lang w:val="de-DE"/>
              </w:rPr>
            </w:pPr>
          </w:p>
        </w:tc>
        <w:tc>
          <w:tcPr>
            <w:tcW w:w="1842" w:type="dxa"/>
            <w:shd w:val="clear" w:color="auto" w:fill="FBE4D5" w:themeFill="accent2" w:themeFillTint="33"/>
            <w:vAlign w:val="center"/>
          </w:tcPr>
          <w:p w14:paraId="4A60DC99"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Bunscoileanna</w:t>
            </w:r>
          </w:p>
        </w:tc>
        <w:tc>
          <w:tcPr>
            <w:tcW w:w="1275" w:type="dxa"/>
            <w:shd w:val="clear" w:color="auto" w:fill="FBE4D5" w:themeFill="accent2" w:themeFillTint="33"/>
            <w:vAlign w:val="center"/>
          </w:tcPr>
          <w:p w14:paraId="00FBC3E9"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w w:val="95"/>
                <w:sz w:val="24"/>
                <w:szCs w:val="24"/>
              </w:rPr>
            </w:pPr>
            <w:r>
              <w:rPr>
                <w:rFonts w:asciiTheme="minorHAnsi" w:hAnsiTheme="minorHAnsi" w:cstheme="minorHAnsi"/>
                <w:sz w:val="24"/>
                <w:szCs w:val="24"/>
                <w:lang w:val="ga"/>
              </w:rPr>
              <w:t>Gach Crios</w:t>
            </w:r>
          </w:p>
        </w:tc>
        <w:tc>
          <w:tcPr>
            <w:tcW w:w="1356" w:type="dxa"/>
            <w:shd w:val="clear" w:color="auto" w:fill="FBE4D5" w:themeFill="accent2" w:themeFillTint="33"/>
            <w:vAlign w:val="center"/>
          </w:tcPr>
          <w:p w14:paraId="55976B74"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chúigir ball foirne</w:t>
            </w:r>
          </w:p>
          <w:p w14:paraId="2D02289F"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chúigir mac léinn</w:t>
            </w:r>
          </w:p>
        </w:tc>
        <w:tc>
          <w:tcPr>
            <w:tcW w:w="0" w:type="auto"/>
            <w:shd w:val="clear" w:color="auto" w:fill="FBE4D5" w:themeFill="accent2" w:themeFillTint="33"/>
            <w:vAlign w:val="center"/>
          </w:tcPr>
          <w:p w14:paraId="46DD14C8"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p>
        </w:tc>
      </w:tr>
      <w:tr w:rsidR="004309FC" w:rsidRPr="00D4273D" w14:paraId="3DFC3ED4" w14:textId="77777777" w:rsidTr="00B37644">
        <w:trPr>
          <w:cantSplit/>
        </w:trPr>
        <w:tc>
          <w:tcPr>
            <w:tcW w:w="1981" w:type="dxa"/>
            <w:vMerge/>
            <w:shd w:val="clear" w:color="auto" w:fill="ED7D31" w:themeFill="accent2"/>
            <w:vAlign w:val="center"/>
          </w:tcPr>
          <w:p w14:paraId="1D8328AE" w14:textId="77777777" w:rsidR="004309FC" w:rsidRPr="00D4273D" w:rsidRDefault="004309FC" w:rsidP="00B37644">
            <w:pPr>
              <w:spacing w:before="100" w:after="100"/>
              <w:ind w:left="57"/>
              <w:contextualSpacing/>
              <w:rPr>
                <w:color w:val="FFFFFF" w:themeColor="background1"/>
              </w:rPr>
            </w:pPr>
          </w:p>
        </w:tc>
        <w:tc>
          <w:tcPr>
            <w:tcW w:w="1842" w:type="dxa"/>
            <w:shd w:val="clear" w:color="auto" w:fill="F7CAAC" w:themeFill="accent2" w:themeFillTint="66"/>
            <w:vAlign w:val="center"/>
          </w:tcPr>
          <w:p w14:paraId="4BBC5ECC" w14:textId="77777777" w:rsidR="004309FC" w:rsidRPr="00D4273D" w:rsidRDefault="004309FC" w:rsidP="00B37644">
            <w:pPr>
              <w:pStyle w:val="TableParagraph"/>
              <w:spacing w:before="100" w:after="100" w:line="276" w:lineRule="auto"/>
              <w:ind w:left="57" w:right="515"/>
              <w:contextualSpacing/>
              <w:rPr>
                <w:rFonts w:asciiTheme="minorHAnsi" w:hAnsiTheme="minorHAnsi" w:cstheme="minorHAnsi"/>
                <w:sz w:val="24"/>
                <w:szCs w:val="24"/>
              </w:rPr>
            </w:pPr>
            <w:r>
              <w:rPr>
                <w:rFonts w:asciiTheme="minorHAnsi" w:hAnsiTheme="minorHAnsi" w:cstheme="minorHAnsi"/>
                <w:sz w:val="24"/>
                <w:szCs w:val="24"/>
                <w:lang w:val="ga"/>
              </w:rPr>
              <w:t>Iar-bhunscoileanna</w:t>
            </w:r>
          </w:p>
        </w:tc>
        <w:tc>
          <w:tcPr>
            <w:tcW w:w="1275" w:type="dxa"/>
            <w:shd w:val="clear" w:color="auto" w:fill="F7CAAC" w:themeFill="accent2" w:themeFillTint="66"/>
            <w:vAlign w:val="center"/>
          </w:tcPr>
          <w:p w14:paraId="148D8BCF"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w w:val="95"/>
                <w:sz w:val="24"/>
                <w:szCs w:val="24"/>
              </w:rPr>
            </w:pPr>
            <w:r>
              <w:rPr>
                <w:rFonts w:asciiTheme="minorHAnsi" w:hAnsiTheme="minorHAnsi" w:cstheme="minorHAnsi"/>
                <w:sz w:val="24"/>
                <w:szCs w:val="24"/>
                <w:lang w:val="ga"/>
              </w:rPr>
              <w:t>Gach Crios</w:t>
            </w:r>
          </w:p>
        </w:tc>
        <w:tc>
          <w:tcPr>
            <w:tcW w:w="1356" w:type="dxa"/>
            <w:shd w:val="clear" w:color="auto" w:fill="F7CAAC" w:themeFill="accent2" w:themeFillTint="66"/>
            <w:vAlign w:val="center"/>
          </w:tcPr>
          <w:p w14:paraId="1539338F"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chúigir ball foirne</w:t>
            </w:r>
          </w:p>
          <w:p w14:paraId="4E7BA0A2"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chúigir mac léinn</w:t>
            </w:r>
          </w:p>
        </w:tc>
        <w:tc>
          <w:tcPr>
            <w:tcW w:w="0" w:type="auto"/>
            <w:shd w:val="clear" w:color="auto" w:fill="F7CAAC" w:themeFill="accent2" w:themeFillTint="66"/>
            <w:vAlign w:val="center"/>
          </w:tcPr>
          <w:p w14:paraId="77CE3CB7"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p>
        </w:tc>
      </w:tr>
      <w:tr w:rsidR="004309FC" w:rsidRPr="00D4273D" w14:paraId="43799C69" w14:textId="77777777" w:rsidTr="00B37644">
        <w:trPr>
          <w:cantSplit/>
        </w:trPr>
        <w:tc>
          <w:tcPr>
            <w:tcW w:w="1981" w:type="dxa"/>
            <w:vMerge w:val="restart"/>
            <w:shd w:val="clear" w:color="auto" w:fill="ED7D31" w:themeFill="accent2"/>
            <w:vAlign w:val="center"/>
          </w:tcPr>
          <w:p w14:paraId="110318B8"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r>
              <w:rPr>
                <w:rFonts w:asciiTheme="minorHAnsi" w:hAnsiTheme="minorHAnsi" w:cstheme="minorHAnsi"/>
                <w:b/>
                <w:bCs/>
                <w:color w:val="FFFFFF" w:themeColor="background1"/>
                <w:sz w:val="24"/>
                <w:szCs w:val="24"/>
                <w:lang w:val="ga"/>
              </w:rPr>
              <w:t>Saoráidí Liachta</w:t>
            </w:r>
          </w:p>
        </w:tc>
        <w:tc>
          <w:tcPr>
            <w:tcW w:w="1842" w:type="dxa"/>
            <w:shd w:val="clear" w:color="auto" w:fill="FBE4D5" w:themeFill="accent2" w:themeFillTint="33"/>
            <w:vAlign w:val="center"/>
          </w:tcPr>
          <w:p w14:paraId="3ED80C2E" w14:textId="77777777" w:rsidR="004309FC" w:rsidRPr="00D4273D" w:rsidRDefault="004309FC" w:rsidP="00B37644">
            <w:pPr>
              <w:pStyle w:val="TableParagraph"/>
              <w:spacing w:before="100" w:after="100" w:line="276" w:lineRule="auto"/>
              <w:ind w:left="57" w:right="118"/>
              <w:contextualSpacing/>
              <w:rPr>
                <w:rFonts w:asciiTheme="minorHAnsi" w:hAnsiTheme="minorHAnsi" w:cstheme="minorHAnsi"/>
                <w:sz w:val="24"/>
                <w:szCs w:val="24"/>
              </w:rPr>
            </w:pPr>
            <w:r>
              <w:rPr>
                <w:rFonts w:asciiTheme="minorHAnsi" w:hAnsiTheme="minorHAnsi" w:cstheme="minorHAnsi"/>
                <w:sz w:val="24"/>
                <w:szCs w:val="24"/>
                <w:lang w:val="ga"/>
              </w:rPr>
              <w:t>Clinicí agus Grúpchleachtaí</w:t>
            </w:r>
          </w:p>
        </w:tc>
        <w:tc>
          <w:tcPr>
            <w:tcW w:w="1275" w:type="dxa"/>
            <w:shd w:val="clear" w:color="auto" w:fill="FBE4D5" w:themeFill="accent2" w:themeFillTint="33"/>
            <w:vAlign w:val="center"/>
          </w:tcPr>
          <w:p w14:paraId="0158298A"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Gach Crios</w:t>
            </w:r>
          </w:p>
        </w:tc>
        <w:tc>
          <w:tcPr>
            <w:tcW w:w="1356" w:type="dxa"/>
            <w:shd w:val="clear" w:color="auto" w:fill="FBE4D5" w:themeFill="accent2" w:themeFillTint="33"/>
            <w:vAlign w:val="center"/>
          </w:tcPr>
          <w:p w14:paraId="2E3E4B08"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chúigir ball foirne</w:t>
            </w:r>
          </w:p>
        </w:tc>
        <w:tc>
          <w:tcPr>
            <w:tcW w:w="0" w:type="auto"/>
            <w:shd w:val="clear" w:color="auto" w:fill="FBE4D5" w:themeFill="accent2" w:themeFillTint="33"/>
            <w:vAlign w:val="center"/>
          </w:tcPr>
          <w:p w14:paraId="26D138B7" w14:textId="77777777" w:rsidR="004309FC" w:rsidRPr="00D4273D" w:rsidRDefault="004309FC" w:rsidP="00B37644">
            <w:pPr>
              <w:pStyle w:val="TableParagraph"/>
              <w:spacing w:before="100" w:after="100" w:line="276" w:lineRule="auto"/>
              <w:ind w:left="57" w:right="155"/>
              <w:contextualSpacing/>
              <w:rPr>
                <w:rFonts w:asciiTheme="minorHAnsi" w:hAnsiTheme="minorHAnsi" w:cstheme="minorHAnsi"/>
                <w:sz w:val="24"/>
                <w:szCs w:val="24"/>
              </w:rPr>
            </w:pPr>
            <w:r>
              <w:rPr>
                <w:rFonts w:asciiTheme="minorHAnsi" w:hAnsiTheme="minorHAnsi" w:cstheme="minorHAnsi"/>
                <w:sz w:val="24"/>
                <w:szCs w:val="24"/>
                <w:lang w:val="ga"/>
              </w:rPr>
              <w:t>Le cinneadh ag an údarás pleanála ar bhonn cás ar chás</w:t>
            </w:r>
          </w:p>
        </w:tc>
      </w:tr>
      <w:tr w:rsidR="004309FC" w:rsidRPr="00D4273D" w14:paraId="6CB525BD" w14:textId="77777777" w:rsidTr="00B37644">
        <w:trPr>
          <w:cantSplit/>
        </w:trPr>
        <w:tc>
          <w:tcPr>
            <w:tcW w:w="1981" w:type="dxa"/>
            <w:vMerge/>
            <w:shd w:val="clear" w:color="auto" w:fill="ED7D31" w:themeFill="accent2"/>
            <w:vAlign w:val="center"/>
          </w:tcPr>
          <w:p w14:paraId="2B7234C3" w14:textId="77777777" w:rsidR="004309FC" w:rsidRPr="00D4273D" w:rsidRDefault="004309FC" w:rsidP="00B37644">
            <w:pPr>
              <w:spacing w:before="100" w:after="100"/>
              <w:ind w:left="57"/>
              <w:contextualSpacing/>
              <w:rPr>
                <w:color w:val="FFFFFF" w:themeColor="background1"/>
              </w:rPr>
            </w:pPr>
          </w:p>
        </w:tc>
        <w:tc>
          <w:tcPr>
            <w:tcW w:w="1842" w:type="dxa"/>
            <w:shd w:val="clear" w:color="auto" w:fill="F7CAAC" w:themeFill="accent2" w:themeFillTint="66"/>
            <w:vAlign w:val="center"/>
          </w:tcPr>
          <w:p w14:paraId="575ED915"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Ospidéal</w:t>
            </w:r>
          </w:p>
        </w:tc>
        <w:tc>
          <w:tcPr>
            <w:tcW w:w="1275" w:type="dxa"/>
            <w:shd w:val="clear" w:color="auto" w:fill="F7CAAC" w:themeFill="accent2" w:themeFillTint="66"/>
            <w:vAlign w:val="center"/>
          </w:tcPr>
          <w:p w14:paraId="6CBAD5F7"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w w:val="95"/>
                <w:sz w:val="24"/>
                <w:szCs w:val="24"/>
              </w:rPr>
            </w:pPr>
            <w:r>
              <w:rPr>
                <w:rFonts w:asciiTheme="minorHAnsi" w:hAnsiTheme="minorHAnsi" w:cstheme="minorHAnsi"/>
                <w:sz w:val="24"/>
                <w:szCs w:val="24"/>
                <w:lang w:val="ga"/>
              </w:rPr>
              <w:t>Gach Crios</w:t>
            </w:r>
          </w:p>
        </w:tc>
        <w:tc>
          <w:tcPr>
            <w:tcW w:w="1356" w:type="dxa"/>
            <w:shd w:val="clear" w:color="auto" w:fill="F7CAAC" w:themeFill="accent2" w:themeFillTint="66"/>
            <w:vAlign w:val="center"/>
          </w:tcPr>
          <w:p w14:paraId="56AF4EAE"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chúigir ball foirne</w:t>
            </w:r>
          </w:p>
        </w:tc>
        <w:tc>
          <w:tcPr>
            <w:tcW w:w="0" w:type="auto"/>
            <w:shd w:val="clear" w:color="auto" w:fill="F7CAAC" w:themeFill="accent2" w:themeFillTint="66"/>
            <w:vAlign w:val="center"/>
          </w:tcPr>
          <w:p w14:paraId="1E6A3D0F"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na ndeich leaba</w:t>
            </w:r>
          </w:p>
        </w:tc>
      </w:tr>
      <w:tr w:rsidR="004309FC" w:rsidRPr="00D4273D" w14:paraId="53DFCE32" w14:textId="77777777" w:rsidTr="00B37644">
        <w:trPr>
          <w:cantSplit/>
        </w:trPr>
        <w:tc>
          <w:tcPr>
            <w:tcW w:w="1981" w:type="dxa"/>
            <w:vMerge w:val="restart"/>
            <w:shd w:val="clear" w:color="auto" w:fill="ED7D31" w:themeFill="accent2"/>
            <w:vAlign w:val="center"/>
          </w:tcPr>
          <w:p w14:paraId="7C75B3D3" w14:textId="77777777" w:rsidR="004309FC" w:rsidRPr="00D4273D" w:rsidRDefault="004309FC" w:rsidP="00B37644">
            <w:pPr>
              <w:pStyle w:val="TableParagraph"/>
              <w:spacing w:before="100" w:after="100" w:line="276" w:lineRule="auto"/>
              <w:ind w:left="57" w:right="594"/>
              <w:contextualSpacing/>
              <w:rPr>
                <w:rFonts w:asciiTheme="minorHAnsi" w:hAnsiTheme="minorHAnsi" w:cstheme="minorHAnsi"/>
                <w:b/>
                <w:color w:val="FFFFFF" w:themeColor="background1"/>
                <w:sz w:val="24"/>
                <w:szCs w:val="24"/>
              </w:rPr>
            </w:pPr>
            <w:r>
              <w:rPr>
                <w:rFonts w:asciiTheme="minorHAnsi" w:hAnsiTheme="minorHAnsi" w:cstheme="minorHAnsi"/>
                <w:b/>
                <w:bCs/>
                <w:color w:val="FFFFFF" w:themeColor="background1"/>
                <w:sz w:val="24"/>
                <w:szCs w:val="24"/>
                <w:lang w:val="ga"/>
              </w:rPr>
              <w:lastRenderedPageBreak/>
              <w:t>Miondíol agus Seirbhís Miondíola</w:t>
            </w:r>
          </w:p>
        </w:tc>
        <w:tc>
          <w:tcPr>
            <w:tcW w:w="1842" w:type="dxa"/>
            <w:shd w:val="clear" w:color="auto" w:fill="FBE4D5" w:themeFill="accent2" w:themeFillTint="33"/>
            <w:vAlign w:val="center"/>
          </w:tcPr>
          <w:p w14:paraId="4A80A2B5" w14:textId="77777777" w:rsidR="004309FC" w:rsidRPr="00D4273D" w:rsidRDefault="004309FC" w:rsidP="00B37644">
            <w:pPr>
              <w:pStyle w:val="TableParagraph"/>
              <w:spacing w:before="100" w:after="100" w:line="276" w:lineRule="auto"/>
              <w:ind w:left="57" w:right="686"/>
              <w:contextualSpacing/>
              <w:rPr>
                <w:rFonts w:asciiTheme="minorHAnsi" w:hAnsiTheme="minorHAnsi" w:cstheme="minorHAnsi"/>
                <w:sz w:val="24"/>
                <w:szCs w:val="24"/>
              </w:rPr>
            </w:pPr>
            <w:r>
              <w:rPr>
                <w:rFonts w:asciiTheme="minorHAnsi" w:hAnsiTheme="minorHAnsi" w:cstheme="minorHAnsi"/>
                <w:sz w:val="24"/>
                <w:szCs w:val="24"/>
                <w:lang w:val="ga"/>
              </w:rPr>
              <w:t>Caifé/Bialann</w:t>
            </w:r>
          </w:p>
        </w:tc>
        <w:tc>
          <w:tcPr>
            <w:tcW w:w="1275" w:type="dxa"/>
            <w:shd w:val="clear" w:color="auto" w:fill="FBE4D5" w:themeFill="accent2" w:themeFillTint="33"/>
            <w:vAlign w:val="center"/>
          </w:tcPr>
          <w:p w14:paraId="43EED9BD"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Gach Crios</w:t>
            </w:r>
          </w:p>
        </w:tc>
        <w:tc>
          <w:tcPr>
            <w:tcW w:w="1356" w:type="dxa"/>
            <w:shd w:val="clear" w:color="auto" w:fill="FBE4D5" w:themeFill="accent2" w:themeFillTint="33"/>
            <w:vAlign w:val="center"/>
          </w:tcPr>
          <w:p w14:paraId="3D23F549"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chúigir ball foirne</w:t>
            </w:r>
          </w:p>
        </w:tc>
        <w:tc>
          <w:tcPr>
            <w:tcW w:w="0" w:type="auto"/>
            <w:shd w:val="clear" w:color="auto" w:fill="FBE4D5" w:themeFill="accent2" w:themeFillTint="33"/>
            <w:vAlign w:val="center"/>
          </w:tcPr>
          <w:p w14:paraId="2785D241"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na ndeich suíochán</w:t>
            </w:r>
          </w:p>
        </w:tc>
      </w:tr>
      <w:tr w:rsidR="004309FC" w:rsidRPr="00D4273D" w14:paraId="454D64E1" w14:textId="77777777" w:rsidTr="00B37644">
        <w:trPr>
          <w:cantSplit/>
        </w:trPr>
        <w:tc>
          <w:tcPr>
            <w:tcW w:w="1981" w:type="dxa"/>
            <w:vMerge/>
            <w:shd w:val="clear" w:color="auto" w:fill="ED7D31" w:themeFill="accent2"/>
            <w:vAlign w:val="center"/>
          </w:tcPr>
          <w:p w14:paraId="4BF6320C" w14:textId="77777777" w:rsidR="004309FC" w:rsidRPr="00D4273D" w:rsidRDefault="004309FC" w:rsidP="00B37644">
            <w:pPr>
              <w:spacing w:before="100" w:after="100"/>
              <w:ind w:left="57"/>
              <w:contextualSpacing/>
              <w:rPr>
                <w:color w:val="FFFFFF" w:themeColor="background1"/>
              </w:rPr>
            </w:pPr>
          </w:p>
        </w:tc>
        <w:tc>
          <w:tcPr>
            <w:tcW w:w="1842" w:type="dxa"/>
            <w:shd w:val="clear" w:color="auto" w:fill="F7CAAC" w:themeFill="accent2" w:themeFillTint="66"/>
            <w:vAlign w:val="center"/>
          </w:tcPr>
          <w:p w14:paraId="3EEAE70D" w14:textId="77777777" w:rsidR="004309FC" w:rsidRPr="00D4273D" w:rsidRDefault="004309FC" w:rsidP="00B37644">
            <w:pPr>
              <w:pStyle w:val="TableParagraph"/>
              <w:spacing w:before="100" w:after="100" w:line="276" w:lineRule="auto"/>
              <w:ind w:left="57" w:right="686"/>
              <w:contextualSpacing/>
              <w:rPr>
                <w:rFonts w:asciiTheme="minorHAnsi" w:hAnsiTheme="minorHAnsi" w:cstheme="minorHAnsi"/>
                <w:sz w:val="24"/>
                <w:szCs w:val="24"/>
              </w:rPr>
            </w:pPr>
            <w:r>
              <w:rPr>
                <w:rFonts w:asciiTheme="minorHAnsi" w:hAnsiTheme="minorHAnsi" w:cstheme="minorHAnsi"/>
                <w:sz w:val="24"/>
                <w:szCs w:val="24"/>
                <w:lang w:val="ga"/>
              </w:rPr>
              <w:t>Tithe Tábhairne</w:t>
            </w:r>
          </w:p>
        </w:tc>
        <w:tc>
          <w:tcPr>
            <w:tcW w:w="1275" w:type="dxa"/>
            <w:shd w:val="clear" w:color="auto" w:fill="F7CAAC" w:themeFill="accent2" w:themeFillTint="66"/>
            <w:vAlign w:val="center"/>
          </w:tcPr>
          <w:p w14:paraId="54AEBEC1"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Gach Crios</w:t>
            </w:r>
          </w:p>
        </w:tc>
        <w:tc>
          <w:tcPr>
            <w:tcW w:w="1356" w:type="dxa"/>
            <w:shd w:val="clear" w:color="auto" w:fill="F7CAAC" w:themeFill="accent2" w:themeFillTint="66"/>
            <w:vAlign w:val="center"/>
          </w:tcPr>
          <w:p w14:paraId="4ED8D492"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chúigir ball foirne</w:t>
            </w:r>
          </w:p>
        </w:tc>
        <w:tc>
          <w:tcPr>
            <w:tcW w:w="0" w:type="auto"/>
            <w:shd w:val="clear" w:color="auto" w:fill="F7CAAC" w:themeFill="accent2" w:themeFillTint="66"/>
            <w:vAlign w:val="center"/>
          </w:tcPr>
          <w:p w14:paraId="6F5FB270"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150 méadar cearnach d’achar urláir comhlán</w:t>
            </w:r>
          </w:p>
        </w:tc>
      </w:tr>
      <w:tr w:rsidR="004309FC" w:rsidRPr="00D4273D" w14:paraId="560823A0" w14:textId="77777777" w:rsidTr="00B37644">
        <w:trPr>
          <w:cantSplit/>
        </w:trPr>
        <w:tc>
          <w:tcPr>
            <w:tcW w:w="1981" w:type="dxa"/>
            <w:vMerge/>
            <w:shd w:val="clear" w:color="auto" w:fill="ED7D31" w:themeFill="accent2"/>
            <w:vAlign w:val="center"/>
          </w:tcPr>
          <w:p w14:paraId="4523DEAF" w14:textId="77777777" w:rsidR="004309FC" w:rsidRPr="00D4273D" w:rsidRDefault="004309FC" w:rsidP="00B37644">
            <w:pPr>
              <w:spacing w:before="100" w:after="100"/>
              <w:ind w:left="57"/>
              <w:contextualSpacing/>
              <w:rPr>
                <w:color w:val="FFFFFF" w:themeColor="background1"/>
              </w:rPr>
            </w:pPr>
          </w:p>
        </w:tc>
        <w:tc>
          <w:tcPr>
            <w:tcW w:w="1842" w:type="dxa"/>
            <w:shd w:val="clear" w:color="auto" w:fill="FBE4D5" w:themeFill="accent2" w:themeFillTint="33"/>
            <w:vAlign w:val="center"/>
          </w:tcPr>
          <w:p w14:paraId="0C22BC57" w14:textId="77777777" w:rsidR="004309FC" w:rsidRPr="00D4273D" w:rsidRDefault="004309FC" w:rsidP="00B37644">
            <w:pPr>
              <w:pStyle w:val="TableParagraph"/>
              <w:spacing w:before="100" w:after="100" w:line="276" w:lineRule="auto"/>
              <w:ind w:left="57" w:right="507"/>
              <w:contextualSpacing/>
              <w:rPr>
                <w:rFonts w:asciiTheme="minorHAnsi" w:hAnsiTheme="minorHAnsi" w:cstheme="minorHAnsi"/>
                <w:sz w:val="24"/>
                <w:szCs w:val="24"/>
              </w:rPr>
            </w:pPr>
            <w:r>
              <w:rPr>
                <w:rFonts w:asciiTheme="minorHAnsi" w:hAnsiTheme="minorHAnsi" w:cstheme="minorHAnsi"/>
                <w:sz w:val="24"/>
                <w:szCs w:val="24"/>
                <w:lang w:val="ga"/>
              </w:rPr>
              <w:t xml:space="preserve">Miondíol </w:t>
            </w:r>
          </w:p>
        </w:tc>
        <w:tc>
          <w:tcPr>
            <w:tcW w:w="1275" w:type="dxa"/>
            <w:shd w:val="clear" w:color="auto" w:fill="FBE4D5" w:themeFill="accent2" w:themeFillTint="33"/>
            <w:vAlign w:val="center"/>
          </w:tcPr>
          <w:p w14:paraId="2BA00423"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Gach Crios</w:t>
            </w:r>
          </w:p>
        </w:tc>
        <w:tc>
          <w:tcPr>
            <w:tcW w:w="1356" w:type="dxa"/>
            <w:shd w:val="clear" w:color="auto" w:fill="FBE4D5" w:themeFill="accent2" w:themeFillTint="33"/>
            <w:vAlign w:val="center"/>
          </w:tcPr>
          <w:p w14:paraId="34CB84D6"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chúigir ball foirne</w:t>
            </w:r>
          </w:p>
        </w:tc>
        <w:tc>
          <w:tcPr>
            <w:tcW w:w="0" w:type="auto"/>
            <w:shd w:val="clear" w:color="auto" w:fill="FBE4D5" w:themeFill="accent2" w:themeFillTint="33"/>
            <w:vAlign w:val="center"/>
          </w:tcPr>
          <w:p w14:paraId="7EB3E293"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100 méadar cearnach d’achar urláir comhlán</w:t>
            </w:r>
          </w:p>
        </w:tc>
      </w:tr>
      <w:tr w:rsidR="004309FC" w:rsidRPr="00D4273D" w14:paraId="33700A5E" w14:textId="77777777" w:rsidTr="00B37644">
        <w:trPr>
          <w:cantSplit/>
        </w:trPr>
        <w:tc>
          <w:tcPr>
            <w:tcW w:w="1981" w:type="dxa"/>
            <w:vMerge/>
            <w:shd w:val="clear" w:color="auto" w:fill="ED7D31" w:themeFill="accent2"/>
            <w:vAlign w:val="center"/>
          </w:tcPr>
          <w:p w14:paraId="114BA5A4" w14:textId="77777777" w:rsidR="004309FC" w:rsidRPr="00D4273D" w:rsidRDefault="004309FC" w:rsidP="00B37644">
            <w:pPr>
              <w:spacing w:before="100" w:after="100"/>
              <w:ind w:left="57"/>
              <w:contextualSpacing/>
              <w:rPr>
                <w:color w:val="FFFFFF" w:themeColor="background1"/>
              </w:rPr>
            </w:pPr>
          </w:p>
        </w:tc>
        <w:tc>
          <w:tcPr>
            <w:tcW w:w="1842" w:type="dxa"/>
            <w:shd w:val="clear" w:color="auto" w:fill="F7CAAC" w:themeFill="accent2" w:themeFillTint="66"/>
            <w:vAlign w:val="center"/>
          </w:tcPr>
          <w:p w14:paraId="1E1E495D" w14:textId="77777777" w:rsidR="004309FC" w:rsidRPr="00D4273D" w:rsidRDefault="004309FC" w:rsidP="00B37644">
            <w:pPr>
              <w:pStyle w:val="TableParagraph"/>
              <w:spacing w:before="100" w:after="100" w:line="276" w:lineRule="auto"/>
              <w:ind w:left="57" w:right="475"/>
              <w:contextualSpacing/>
              <w:rPr>
                <w:rFonts w:asciiTheme="minorHAnsi" w:hAnsiTheme="minorHAnsi" w:cstheme="minorHAnsi"/>
                <w:sz w:val="24"/>
                <w:szCs w:val="24"/>
              </w:rPr>
            </w:pPr>
            <w:r>
              <w:rPr>
                <w:rFonts w:asciiTheme="minorHAnsi" w:hAnsiTheme="minorHAnsi" w:cstheme="minorHAnsi"/>
                <w:sz w:val="24"/>
                <w:szCs w:val="24"/>
                <w:lang w:val="ga"/>
              </w:rPr>
              <w:t>Trádstóráil Miondíola</w:t>
            </w:r>
          </w:p>
        </w:tc>
        <w:tc>
          <w:tcPr>
            <w:tcW w:w="1275" w:type="dxa"/>
            <w:shd w:val="clear" w:color="auto" w:fill="F7CAAC" w:themeFill="accent2" w:themeFillTint="66"/>
            <w:vAlign w:val="center"/>
          </w:tcPr>
          <w:p w14:paraId="0AF144E3"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Gach Crios</w:t>
            </w:r>
          </w:p>
        </w:tc>
        <w:tc>
          <w:tcPr>
            <w:tcW w:w="1356" w:type="dxa"/>
            <w:shd w:val="clear" w:color="auto" w:fill="F7CAAC" w:themeFill="accent2" w:themeFillTint="66"/>
            <w:vAlign w:val="center"/>
          </w:tcPr>
          <w:p w14:paraId="64EC729B"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chúigir ball foirne</w:t>
            </w:r>
          </w:p>
        </w:tc>
        <w:tc>
          <w:tcPr>
            <w:tcW w:w="0" w:type="auto"/>
            <w:shd w:val="clear" w:color="auto" w:fill="F7CAAC" w:themeFill="accent2" w:themeFillTint="66"/>
            <w:vAlign w:val="center"/>
          </w:tcPr>
          <w:p w14:paraId="5DF5A2B6" w14:textId="77777777" w:rsidR="004309FC" w:rsidRPr="00D4273D" w:rsidRDefault="004309FC" w:rsidP="00B37644">
            <w:pPr>
              <w:pStyle w:val="TableParagraph"/>
              <w:spacing w:before="100" w:after="100" w:line="276" w:lineRule="auto"/>
              <w:ind w:left="57" w:right="581"/>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100 méadar cearnach d’achar urláir comhlán</w:t>
            </w:r>
          </w:p>
        </w:tc>
      </w:tr>
      <w:tr w:rsidR="004309FC" w:rsidRPr="00D4273D" w14:paraId="2D63B5D8" w14:textId="77777777" w:rsidTr="00B37644">
        <w:trPr>
          <w:cantSplit/>
        </w:trPr>
        <w:tc>
          <w:tcPr>
            <w:tcW w:w="1981" w:type="dxa"/>
            <w:vMerge w:val="restart"/>
            <w:shd w:val="clear" w:color="auto" w:fill="ED7D31" w:themeFill="accent2"/>
            <w:vAlign w:val="center"/>
          </w:tcPr>
          <w:p w14:paraId="6C4A815A" w14:textId="77777777" w:rsidR="004309FC" w:rsidRPr="00D4273D" w:rsidRDefault="004309FC" w:rsidP="00B37644">
            <w:pPr>
              <w:pStyle w:val="TableParagraph"/>
              <w:spacing w:before="100" w:after="100" w:line="276" w:lineRule="auto"/>
              <w:ind w:left="57" w:right="268"/>
              <w:contextualSpacing/>
              <w:rPr>
                <w:rFonts w:asciiTheme="minorHAnsi" w:hAnsiTheme="minorHAnsi" w:cstheme="minorHAnsi"/>
                <w:b/>
                <w:color w:val="FFFFFF" w:themeColor="background1"/>
                <w:sz w:val="24"/>
                <w:szCs w:val="24"/>
              </w:rPr>
            </w:pPr>
            <w:r>
              <w:rPr>
                <w:rFonts w:asciiTheme="minorHAnsi" w:hAnsiTheme="minorHAnsi" w:cstheme="minorHAnsi"/>
                <w:b/>
                <w:bCs/>
                <w:color w:val="FFFFFF" w:themeColor="background1"/>
                <w:sz w:val="24"/>
                <w:szCs w:val="24"/>
                <w:lang w:val="ga"/>
              </w:rPr>
              <w:t>Fiontraíocht agus Fostaíocht</w:t>
            </w:r>
          </w:p>
        </w:tc>
        <w:tc>
          <w:tcPr>
            <w:tcW w:w="1842" w:type="dxa"/>
            <w:shd w:val="clear" w:color="auto" w:fill="FBE4D5" w:themeFill="accent2" w:themeFillTint="33"/>
            <w:vAlign w:val="center"/>
          </w:tcPr>
          <w:p w14:paraId="0151454C" w14:textId="77777777" w:rsidR="004309FC" w:rsidRPr="00D4273D" w:rsidRDefault="004309FC" w:rsidP="00B37644">
            <w:pPr>
              <w:pStyle w:val="TableParagraph"/>
              <w:spacing w:before="100" w:after="100" w:line="276" w:lineRule="auto"/>
              <w:ind w:left="57" w:right="349"/>
              <w:contextualSpacing/>
              <w:rPr>
                <w:rFonts w:asciiTheme="minorHAnsi" w:hAnsiTheme="minorHAnsi" w:cstheme="minorHAnsi"/>
                <w:sz w:val="24"/>
                <w:szCs w:val="24"/>
              </w:rPr>
            </w:pPr>
            <w:r>
              <w:rPr>
                <w:rFonts w:asciiTheme="minorHAnsi" w:hAnsiTheme="minorHAnsi" w:cstheme="minorHAnsi"/>
                <w:sz w:val="24"/>
                <w:szCs w:val="24"/>
                <w:lang w:val="ga"/>
              </w:rPr>
              <w:t>Oifigí</w:t>
            </w:r>
            <w:r>
              <w:rPr>
                <w:rFonts w:asciiTheme="minorHAnsi" w:hAnsiTheme="minorHAnsi" w:cstheme="minorHAnsi"/>
                <w:sz w:val="24"/>
                <w:szCs w:val="24"/>
                <w:vertAlign w:val="superscript"/>
                <w:lang w:val="ga"/>
              </w:rPr>
              <w:t>5</w:t>
            </w:r>
          </w:p>
        </w:tc>
        <w:tc>
          <w:tcPr>
            <w:tcW w:w="1275" w:type="dxa"/>
            <w:shd w:val="clear" w:color="auto" w:fill="FBE4D5" w:themeFill="accent2" w:themeFillTint="33"/>
            <w:vAlign w:val="center"/>
          </w:tcPr>
          <w:p w14:paraId="25DC21CB"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Gach Crios</w:t>
            </w:r>
          </w:p>
        </w:tc>
        <w:tc>
          <w:tcPr>
            <w:tcW w:w="1356" w:type="dxa"/>
            <w:shd w:val="clear" w:color="auto" w:fill="FBE4D5" w:themeFill="accent2" w:themeFillTint="33"/>
            <w:vAlign w:val="center"/>
          </w:tcPr>
          <w:p w14:paraId="09093088"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na 75 mhéadar chearnacha d’achar urláir comhlán</w:t>
            </w:r>
          </w:p>
          <w:p w14:paraId="409790D5"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p>
        </w:tc>
        <w:tc>
          <w:tcPr>
            <w:tcW w:w="0" w:type="auto"/>
            <w:shd w:val="clear" w:color="auto" w:fill="FBE4D5" w:themeFill="accent2" w:themeFillTint="33"/>
            <w:vAlign w:val="center"/>
          </w:tcPr>
          <w:p w14:paraId="119C1F26" w14:textId="77777777" w:rsidR="004309FC" w:rsidRPr="00D4273D" w:rsidRDefault="004309FC" w:rsidP="00B37644">
            <w:pPr>
              <w:pStyle w:val="TableParagraph"/>
              <w:spacing w:before="100" w:after="100" w:line="276" w:lineRule="auto"/>
              <w:ind w:left="57" w:right="530"/>
              <w:contextualSpacing/>
              <w:rPr>
                <w:rFonts w:asciiTheme="minorHAnsi" w:hAnsiTheme="minorHAnsi" w:cstheme="minorHAnsi"/>
                <w:sz w:val="24"/>
                <w:szCs w:val="24"/>
              </w:rPr>
            </w:pPr>
            <w:r>
              <w:rPr>
                <w:rFonts w:asciiTheme="minorHAnsi" w:hAnsiTheme="minorHAnsi" w:cstheme="minorHAnsi"/>
                <w:sz w:val="24"/>
                <w:szCs w:val="24"/>
                <w:lang w:val="ga"/>
              </w:rPr>
              <w:t>Le cinneadh ag an údarás pleanála ar bhonn cás ar chás</w:t>
            </w:r>
          </w:p>
        </w:tc>
      </w:tr>
      <w:tr w:rsidR="004309FC" w:rsidRPr="00D4273D" w14:paraId="54A61CFE" w14:textId="77777777" w:rsidTr="00B37644">
        <w:trPr>
          <w:cantSplit/>
        </w:trPr>
        <w:tc>
          <w:tcPr>
            <w:tcW w:w="1981" w:type="dxa"/>
            <w:vMerge/>
            <w:shd w:val="clear" w:color="auto" w:fill="ED7D31" w:themeFill="accent2"/>
            <w:vAlign w:val="center"/>
          </w:tcPr>
          <w:p w14:paraId="6543EC6B" w14:textId="77777777" w:rsidR="004309FC" w:rsidRPr="00D4273D" w:rsidRDefault="004309FC" w:rsidP="00B37644">
            <w:pPr>
              <w:spacing w:before="100" w:after="100"/>
              <w:ind w:left="57"/>
              <w:contextualSpacing/>
              <w:rPr>
                <w:color w:val="FFFFFF" w:themeColor="background1"/>
              </w:rPr>
            </w:pPr>
          </w:p>
        </w:tc>
        <w:tc>
          <w:tcPr>
            <w:tcW w:w="1842" w:type="dxa"/>
            <w:shd w:val="clear" w:color="auto" w:fill="F7CAAC" w:themeFill="accent2" w:themeFillTint="66"/>
            <w:vAlign w:val="center"/>
          </w:tcPr>
          <w:p w14:paraId="79D1B39D"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Monaraíocht/Trádstóráil</w:t>
            </w:r>
          </w:p>
        </w:tc>
        <w:tc>
          <w:tcPr>
            <w:tcW w:w="1275" w:type="dxa"/>
            <w:shd w:val="clear" w:color="auto" w:fill="F7CAAC" w:themeFill="accent2" w:themeFillTint="66"/>
            <w:vAlign w:val="center"/>
          </w:tcPr>
          <w:p w14:paraId="7CE479B4"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w w:val="95"/>
                <w:sz w:val="24"/>
                <w:szCs w:val="24"/>
              </w:rPr>
            </w:pPr>
            <w:r>
              <w:rPr>
                <w:rFonts w:asciiTheme="minorHAnsi" w:hAnsiTheme="minorHAnsi" w:cstheme="minorHAnsi"/>
                <w:sz w:val="24"/>
                <w:szCs w:val="24"/>
                <w:lang w:val="ga"/>
              </w:rPr>
              <w:t>Gach Crios</w:t>
            </w:r>
          </w:p>
        </w:tc>
        <w:tc>
          <w:tcPr>
            <w:tcW w:w="1356" w:type="dxa"/>
            <w:shd w:val="clear" w:color="auto" w:fill="F7CAAC" w:themeFill="accent2" w:themeFillTint="66"/>
            <w:vAlign w:val="center"/>
          </w:tcPr>
          <w:p w14:paraId="641DEF57"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200 méadar cearnach</w:t>
            </w:r>
          </w:p>
        </w:tc>
        <w:tc>
          <w:tcPr>
            <w:tcW w:w="0" w:type="auto"/>
            <w:shd w:val="clear" w:color="auto" w:fill="F7CAAC" w:themeFill="accent2" w:themeFillTint="66"/>
            <w:vAlign w:val="center"/>
          </w:tcPr>
          <w:p w14:paraId="6B73CDAC"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w:t>
            </w:r>
          </w:p>
        </w:tc>
      </w:tr>
      <w:tr w:rsidR="004309FC" w:rsidRPr="00D4273D" w14:paraId="5FE3D751" w14:textId="77777777" w:rsidTr="00B37644">
        <w:trPr>
          <w:cantSplit/>
        </w:trPr>
        <w:tc>
          <w:tcPr>
            <w:tcW w:w="1981" w:type="dxa"/>
            <w:vMerge/>
            <w:shd w:val="clear" w:color="auto" w:fill="ED7D31" w:themeFill="accent2"/>
            <w:vAlign w:val="center"/>
          </w:tcPr>
          <w:p w14:paraId="03B3307E" w14:textId="77777777" w:rsidR="004309FC" w:rsidRPr="00D4273D" w:rsidRDefault="004309FC" w:rsidP="00B37644">
            <w:pPr>
              <w:spacing w:before="100" w:after="100"/>
              <w:ind w:left="57"/>
              <w:contextualSpacing/>
              <w:rPr>
                <w:color w:val="FFFFFF" w:themeColor="background1"/>
              </w:rPr>
            </w:pPr>
          </w:p>
        </w:tc>
        <w:tc>
          <w:tcPr>
            <w:tcW w:w="1842" w:type="dxa"/>
            <w:shd w:val="clear" w:color="auto" w:fill="FBE4D5" w:themeFill="accent2" w:themeFillTint="33"/>
            <w:vAlign w:val="center"/>
          </w:tcPr>
          <w:p w14:paraId="0C57FAB0" w14:textId="77777777" w:rsidR="004309FC" w:rsidRPr="00D4273D" w:rsidRDefault="004309FC" w:rsidP="00B37644">
            <w:pPr>
              <w:pStyle w:val="TableParagraph"/>
              <w:spacing w:before="100" w:after="100" w:line="276" w:lineRule="auto"/>
              <w:ind w:left="57" w:right="349"/>
              <w:contextualSpacing/>
              <w:rPr>
                <w:rFonts w:asciiTheme="minorHAnsi" w:hAnsiTheme="minorHAnsi" w:cstheme="minorHAnsi"/>
                <w:sz w:val="24"/>
                <w:szCs w:val="24"/>
              </w:rPr>
            </w:pPr>
            <w:r>
              <w:rPr>
                <w:rFonts w:asciiTheme="minorHAnsi" w:hAnsiTheme="minorHAnsi" w:cstheme="minorHAnsi"/>
                <w:sz w:val="24"/>
                <w:szCs w:val="24"/>
                <w:lang w:val="ga"/>
              </w:rPr>
              <w:t>Clubtheach</w:t>
            </w:r>
          </w:p>
          <w:p w14:paraId="2638EC29" w14:textId="77777777" w:rsidR="004309FC" w:rsidRPr="00D4273D" w:rsidRDefault="004309FC" w:rsidP="00B37644">
            <w:pPr>
              <w:pStyle w:val="TableParagraph"/>
              <w:spacing w:before="100" w:after="100" w:line="276" w:lineRule="auto"/>
              <w:ind w:left="57" w:right="349"/>
              <w:contextualSpacing/>
              <w:rPr>
                <w:rFonts w:asciiTheme="minorHAnsi" w:hAnsiTheme="minorHAnsi" w:cstheme="minorHAnsi"/>
                <w:sz w:val="24"/>
                <w:szCs w:val="24"/>
              </w:rPr>
            </w:pPr>
            <w:r>
              <w:rPr>
                <w:rFonts w:asciiTheme="minorHAnsi" w:hAnsiTheme="minorHAnsi" w:cstheme="minorHAnsi"/>
                <w:sz w:val="24"/>
                <w:szCs w:val="24"/>
                <w:lang w:val="ga"/>
              </w:rPr>
              <w:t>Giomnáisiam</w:t>
            </w:r>
            <w:r>
              <w:rPr>
                <w:rFonts w:asciiTheme="minorHAnsi" w:hAnsiTheme="minorHAnsi" w:cstheme="minorHAnsi"/>
                <w:sz w:val="24"/>
                <w:szCs w:val="24"/>
                <w:vertAlign w:val="superscript"/>
                <w:lang w:val="ga"/>
              </w:rPr>
              <w:t>6</w:t>
            </w:r>
          </w:p>
        </w:tc>
        <w:tc>
          <w:tcPr>
            <w:tcW w:w="1275" w:type="dxa"/>
            <w:shd w:val="clear" w:color="auto" w:fill="FBE4D5" w:themeFill="accent2" w:themeFillTint="33"/>
            <w:vAlign w:val="center"/>
          </w:tcPr>
          <w:p w14:paraId="70C8998A"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Gach Crios</w:t>
            </w:r>
          </w:p>
        </w:tc>
        <w:tc>
          <w:tcPr>
            <w:tcW w:w="1356" w:type="dxa"/>
            <w:shd w:val="clear" w:color="auto" w:fill="FBE4D5" w:themeFill="accent2" w:themeFillTint="33"/>
            <w:vAlign w:val="center"/>
          </w:tcPr>
          <w:p w14:paraId="5AB72942"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chúigir ball foirne</w:t>
            </w:r>
          </w:p>
        </w:tc>
        <w:tc>
          <w:tcPr>
            <w:tcW w:w="0" w:type="auto"/>
            <w:shd w:val="clear" w:color="auto" w:fill="FBE4D5" w:themeFill="accent2" w:themeFillTint="33"/>
            <w:vAlign w:val="center"/>
          </w:tcPr>
          <w:p w14:paraId="3FB6B8FF"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50 méadar cearnach d’achar urláir comhlán</w:t>
            </w:r>
          </w:p>
        </w:tc>
      </w:tr>
      <w:tr w:rsidR="004309FC" w:rsidRPr="00D4273D" w14:paraId="2E5A3606" w14:textId="77777777" w:rsidTr="00B37644">
        <w:trPr>
          <w:cantSplit/>
        </w:trPr>
        <w:tc>
          <w:tcPr>
            <w:tcW w:w="1981" w:type="dxa"/>
            <w:vMerge/>
            <w:shd w:val="clear" w:color="auto" w:fill="ED7D31" w:themeFill="accent2"/>
            <w:vAlign w:val="center"/>
          </w:tcPr>
          <w:p w14:paraId="42C81F9C" w14:textId="77777777" w:rsidR="004309FC" w:rsidRPr="00D4273D" w:rsidRDefault="004309FC" w:rsidP="00B37644">
            <w:pPr>
              <w:spacing w:before="100" w:after="100"/>
              <w:ind w:left="57"/>
              <w:contextualSpacing/>
              <w:rPr>
                <w:color w:val="FFFFFF" w:themeColor="background1"/>
              </w:rPr>
            </w:pPr>
          </w:p>
        </w:tc>
        <w:tc>
          <w:tcPr>
            <w:tcW w:w="1842" w:type="dxa"/>
            <w:shd w:val="clear" w:color="auto" w:fill="F7CAAC" w:themeFill="accent2" w:themeFillTint="66"/>
            <w:vAlign w:val="center"/>
          </w:tcPr>
          <w:p w14:paraId="12716DB4" w14:textId="77777777" w:rsidR="004309FC" w:rsidRPr="00D4273D" w:rsidRDefault="004309FC" w:rsidP="00B37644">
            <w:pPr>
              <w:pStyle w:val="TableParagraph"/>
              <w:spacing w:before="100" w:after="100" w:line="276" w:lineRule="auto"/>
              <w:ind w:left="57" w:right="1061"/>
              <w:contextualSpacing/>
              <w:rPr>
                <w:rFonts w:asciiTheme="minorHAnsi" w:hAnsiTheme="minorHAnsi" w:cstheme="minorHAnsi"/>
                <w:spacing w:val="-68"/>
                <w:sz w:val="24"/>
                <w:szCs w:val="24"/>
              </w:rPr>
            </w:pPr>
            <w:r>
              <w:rPr>
                <w:rFonts w:asciiTheme="minorHAnsi" w:hAnsiTheme="minorHAnsi" w:cstheme="minorHAnsi"/>
                <w:sz w:val="24"/>
                <w:szCs w:val="24"/>
                <w:lang w:val="ga"/>
              </w:rPr>
              <w:t xml:space="preserve">Cúirteanna </w:t>
            </w:r>
          </w:p>
          <w:p w14:paraId="248A578D" w14:textId="77777777" w:rsidR="004309FC" w:rsidRPr="00D4273D" w:rsidRDefault="004309FC" w:rsidP="00B37644">
            <w:pPr>
              <w:pStyle w:val="TableParagraph"/>
              <w:spacing w:before="100" w:after="100" w:line="276" w:lineRule="auto"/>
              <w:ind w:left="57" w:right="1061"/>
              <w:contextualSpacing/>
              <w:rPr>
                <w:rFonts w:asciiTheme="minorHAnsi" w:hAnsiTheme="minorHAnsi" w:cstheme="minorHAnsi"/>
                <w:sz w:val="24"/>
                <w:szCs w:val="24"/>
              </w:rPr>
            </w:pPr>
            <w:r>
              <w:rPr>
                <w:rFonts w:asciiTheme="minorHAnsi" w:hAnsiTheme="minorHAnsi" w:cstheme="minorHAnsi"/>
                <w:sz w:val="24"/>
                <w:szCs w:val="24"/>
                <w:lang w:val="ga"/>
              </w:rPr>
              <w:t>Páirceanna</w:t>
            </w:r>
          </w:p>
        </w:tc>
        <w:tc>
          <w:tcPr>
            <w:tcW w:w="1275" w:type="dxa"/>
            <w:shd w:val="clear" w:color="auto" w:fill="F7CAAC" w:themeFill="accent2" w:themeFillTint="66"/>
            <w:vAlign w:val="center"/>
          </w:tcPr>
          <w:p w14:paraId="6A4D88CC"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Gach Crios</w:t>
            </w:r>
          </w:p>
        </w:tc>
        <w:tc>
          <w:tcPr>
            <w:tcW w:w="1356" w:type="dxa"/>
            <w:shd w:val="clear" w:color="auto" w:fill="F7CAAC" w:themeFill="accent2" w:themeFillTint="66"/>
            <w:vAlign w:val="center"/>
          </w:tcPr>
          <w:p w14:paraId="3B85EC60"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chúigir ball foirne</w:t>
            </w:r>
          </w:p>
        </w:tc>
        <w:tc>
          <w:tcPr>
            <w:tcW w:w="0" w:type="auto"/>
            <w:shd w:val="clear" w:color="auto" w:fill="F7CAAC" w:themeFill="accent2" w:themeFillTint="66"/>
            <w:vAlign w:val="center"/>
          </w:tcPr>
          <w:p w14:paraId="1BC9F8CB" w14:textId="77777777" w:rsidR="004309FC" w:rsidRPr="00D4273D" w:rsidRDefault="004309FC" w:rsidP="00B37644">
            <w:pPr>
              <w:pStyle w:val="TableParagraph"/>
              <w:spacing w:before="100" w:after="100" w:line="276" w:lineRule="auto"/>
              <w:ind w:left="57" w:right="530"/>
              <w:contextualSpacing/>
              <w:rPr>
                <w:rFonts w:asciiTheme="minorHAnsi" w:hAnsiTheme="minorHAnsi" w:cstheme="minorHAnsi"/>
                <w:sz w:val="24"/>
                <w:szCs w:val="24"/>
              </w:rPr>
            </w:pPr>
            <w:r>
              <w:rPr>
                <w:rFonts w:asciiTheme="minorHAnsi" w:hAnsiTheme="minorHAnsi" w:cstheme="minorHAnsi"/>
                <w:sz w:val="24"/>
                <w:szCs w:val="24"/>
                <w:lang w:val="ga"/>
              </w:rPr>
              <w:t>Ceithre spás in aghaidh na páirce nó na cúirte</w:t>
            </w:r>
          </w:p>
        </w:tc>
      </w:tr>
      <w:tr w:rsidR="004309FC" w:rsidRPr="00802B28" w14:paraId="4468E271" w14:textId="77777777" w:rsidTr="00B37644">
        <w:trPr>
          <w:cantSplit/>
        </w:trPr>
        <w:tc>
          <w:tcPr>
            <w:tcW w:w="1981" w:type="dxa"/>
            <w:shd w:val="clear" w:color="auto" w:fill="ED7D31" w:themeFill="accent2"/>
            <w:vAlign w:val="center"/>
          </w:tcPr>
          <w:p w14:paraId="55D75972"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r>
              <w:rPr>
                <w:rFonts w:asciiTheme="minorHAnsi" w:hAnsiTheme="minorHAnsi" w:cstheme="minorHAnsi"/>
                <w:b/>
                <w:bCs/>
                <w:color w:val="FFFFFF" w:themeColor="background1"/>
                <w:sz w:val="24"/>
                <w:szCs w:val="24"/>
                <w:lang w:val="ga"/>
              </w:rPr>
              <w:lastRenderedPageBreak/>
              <w:t>Ionad</w:t>
            </w:r>
          </w:p>
        </w:tc>
        <w:tc>
          <w:tcPr>
            <w:tcW w:w="1842" w:type="dxa"/>
            <w:shd w:val="clear" w:color="auto" w:fill="FBE4D5" w:themeFill="accent2" w:themeFillTint="33"/>
            <w:vAlign w:val="center"/>
          </w:tcPr>
          <w:p w14:paraId="418F5F61" w14:textId="77777777" w:rsidR="004309FC" w:rsidRPr="00D4273D" w:rsidRDefault="004309FC" w:rsidP="00B37644">
            <w:pPr>
              <w:pStyle w:val="TableParagraph"/>
              <w:spacing w:before="100" w:after="100" w:line="276" w:lineRule="auto"/>
              <w:ind w:left="57" w:right="561"/>
              <w:contextualSpacing/>
              <w:rPr>
                <w:rFonts w:asciiTheme="minorHAnsi" w:hAnsiTheme="minorHAnsi" w:cstheme="minorHAnsi"/>
                <w:sz w:val="24"/>
                <w:szCs w:val="24"/>
              </w:rPr>
            </w:pPr>
            <w:r>
              <w:rPr>
                <w:rFonts w:asciiTheme="minorHAnsi" w:hAnsiTheme="minorHAnsi" w:cstheme="minorHAnsi"/>
                <w:sz w:val="24"/>
                <w:szCs w:val="24"/>
                <w:lang w:val="ga"/>
              </w:rPr>
              <w:t>Hallaí Éisteachta</w:t>
            </w:r>
          </w:p>
          <w:p w14:paraId="344AD478" w14:textId="1B0F04F3" w:rsidR="004309FC" w:rsidRPr="00D4273D" w:rsidRDefault="004309FC" w:rsidP="00B37644">
            <w:pPr>
              <w:pStyle w:val="TableParagraph"/>
              <w:spacing w:before="100" w:after="100" w:line="276" w:lineRule="auto"/>
              <w:ind w:left="57" w:right="561"/>
              <w:contextualSpacing/>
              <w:rPr>
                <w:rFonts w:asciiTheme="minorHAnsi" w:hAnsiTheme="minorHAnsi" w:cstheme="minorHAnsi"/>
                <w:sz w:val="24"/>
                <w:szCs w:val="24"/>
              </w:rPr>
            </w:pPr>
            <w:r>
              <w:rPr>
                <w:rFonts w:asciiTheme="minorHAnsi" w:hAnsiTheme="minorHAnsi" w:cstheme="minorHAnsi"/>
                <w:sz w:val="24"/>
                <w:szCs w:val="24"/>
                <w:lang w:val="ga"/>
              </w:rPr>
              <w:t>Pictiúrlann</w:t>
            </w:r>
          </w:p>
          <w:p w14:paraId="35C5DD54" w14:textId="77777777" w:rsidR="004309FC" w:rsidRPr="00D4273D" w:rsidRDefault="004309FC" w:rsidP="00B37644">
            <w:pPr>
              <w:pStyle w:val="TableParagraph"/>
              <w:spacing w:before="100" w:after="100" w:line="276" w:lineRule="auto"/>
              <w:ind w:left="57" w:right="561"/>
              <w:contextualSpacing/>
              <w:rPr>
                <w:rFonts w:asciiTheme="minorHAnsi" w:hAnsiTheme="minorHAnsi" w:cstheme="minorHAnsi"/>
                <w:spacing w:val="1"/>
                <w:sz w:val="24"/>
                <w:szCs w:val="24"/>
              </w:rPr>
            </w:pPr>
            <w:r>
              <w:rPr>
                <w:rFonts w:asciiTheme="minorHAnsi" w:hAnsiTheme="minorHAnsi" w:cstheme="minorHAnsi"/>
                <w:sz w:val="24"/>
                <w:szCs w:val="24"/>
                <w:lang w:val="ga"/>
              </w:rPr>
              <w:t xml:space="preserve">Ionad Comhdhála </w:t>
            </w:r>
          </w:p>
          <w:p w14:paraId="02C8C246" w14:textId="77777777" w:rsidR="004309FC" w:rsidRPr="00D4273D" w:rsidRDefault="004309FC" w:rsidP="00B37644">
            <w:pPr>
              <w:pStyle w:val="TableParagraph"/>
              <w:spacing w:before="100" w:after="100" w:line="276" w:lineRule="auto"/>
              <w:ind w:left="57" w:right="561"/>
              <w:contextualSpacing/>
              <w:rPr>
                <w:rFonts w:asciiTheme="minorHAnsi" w:hAnsiTheme="minorHAnsi" w:cstheme="minorHAnsi"/>
                <w:sz w:val="24"/>
                <w:szCs w:val="24"/>
              </w:rPr>
            </w:pPr>
            <w:r>
              <w:rPr>
                <w:rFonts w:asciiTheme="minorHAnsi" w:hAnsiTheme="minorHAnsi" w:cstheme="minorHAnsi"/>
                <w:sz w:val="24"/>
                <w:szCs w:val="24"/>
                <w:lang w:val="ga"/>
              </w:rPr>
              <w:t>Amharclann</w:t>
            </w:r>
          </w:p>
          <w:p w14:paraId="6AD1BA57" w14:textId="77777777" w:rsidR="004309FC" w:rsidRPr="00D4273D" w:rsidRDefault="004309FC" w:rsidP="00B37644">
            <w:pPr>
              <w:pStyle w:val="TableParagraph"/>
              <w:spacing w:before="100" w:after="100" w:line="276" w:lineRule="auto"/>
              <w:ind w:left="57" w:right="561"/>
              <w:contextualSpacing/>
              <w:rPr>
                <w:rFonts w:asciiTheme="minorHAnsi" w:hAnsiTheme="minorHAnsi" w:cstheme="minorHAnsi"/>
                <w:sz w:val="24"/>
                <w:szCs w:val="24"/>
              </w:rPr>
            </w:pPr>
            <w:r>
              <w:rPr>
                <w:rFonts w:asciiTheme="minorHAnsi" w:hAnsiTheme="minorHAnsi" w:cstheme="minorHAnsi"/>
                <w:sz w:val="24"/>
                <w:szCs w:val="24"/>
                <w:lang w:val="ga"/>
              </w:rPr>
              <w:t>Staideanna</w:t>
            </w:r>
          </w:p>
        </w:tc>
        <w:tc>
          <w:tcPr>
            <w:tcW w:w="1275" w:type="dxa"/>
            <w:shd w:val="clear" w:color="auto" w:fill="FBE4D5" w:themeFill="accent2" w:themeFillTint="33"/>
            <w:vAlign w:val="center"/>
          </w:tcPr>
          <w:p w14:paraId="0AE67D51"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Gach Crios</w:t>
            </w:r>
          </w:p>
        </w:tc>
        <w:tc>
          <w:tcPr>
            <w:tcW w:w="1356" w:type="dxa"/>
            <w:shd w:val="clear" w:color="auto" w:fill="FBE4D5" w:themeFill="accent2" w:themeFillTint="33"/>
            <w:vAlign w:val="center"/>
          </w:tcPr>
          <w:p w14:paraId="47625196"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chúigir ball foirne</w:t>
            </w:r>
          </w:p>
        </w:tc>
        <w:tc>
          <w:tcPr>
            <w:tcW w:w="0" w:type="auto"/>
            <w:shd w:val="clear" w:color="auto" w:fill="FBE4D5" w:themeFill="accent2" w:themeFillTint="33"/>
            <w:vAlign w:val="center"/>
          </w:tcPr>
          <w:p w14:paraId="21E0B412" w14:textId="77777777" w:rsidR="004309FC" w:rsidRPr="00802B28" w:rsidRDefault="004309FC" w:rsidP="00B37644">
            <w:pPr>
              <w:pStyle w:val="TableParagraph"/>
              <w:spacing w:before="100" w:after="100" w:line="276" w:lineRule="auto"/>
              <w:ind w:left="57"/>
              <w:contextualSpacing/>
              <w:rPr>
                <w:rFonts w:asciiTheme="minorHAnsi" w:hAnsiTheme="minorHAnsi" w:cstheme="minorHAnsi"/>
                <w:sz w:val="24"/>
                <w:szCs w:val="24"/>
                <w:lang w:val="de-DE"/>
              </w:rPr>
            </w:pPr>
            <w:r>
              <w:rPr>
                <w:rFonts w:asciiTheme="minorHAnsi" w:hAnsiTheme="minorHAnsi" w:cstheme="minorHAnsi"/>
                <w:sz w:val="24"/>
                <w:szCs w:val="24"/>
                <w:lang w:val="ga"/>
              </w:rPr>
              <w:t>Spás amháin in aghaidh an 20 suíochán</w:t>
            </w:r>
          </w:p>
        </w:tc>
      </w:tr>
    </w:tbl>
    <w:p w14:paraId="06C3E2F8" w14:textId="77777777" w:rsidR="004309FC" w:rsidRPr="00802B28" w:rsidRDefault="004309FC" w:rsidP="004309FC">
      <w:pPr>
        <w:tabs>
          <w:tab w:val="left" w:pos="284"/>
        </w:tabs>
        <w:spacing w:before="100" w:after="0"/>
        <w:rPr>
          <w:lang w:val="de-DE"/>
        </w:rPr>
      </w:pPr>
      <w:r>
        <w:rPr>
          <w:vertAlign w:val="superscript"/>
          <w:lang w:val="ga"/>
        </w:rPr>
        <w:t>1</w:t>
      </w:r>
      <w:r>
        <w:rPr>
          <w:lang w:val="ga"/>
        </w:rPr>
        <w:tab/>
        <w:t xml:space="preserve">Áirítear leis seo Tithe Aíochta, Cóiríocht Leaba is Bricfeasta, Cóiríocht Brú. </w:t>
      </w:r>
    </w:p>
    <w:p w14:paraId="23E6F65F" w14:textId="77777777" w:rsidR="004309FC" w:rsidRPr="00802B28" w:rsidRDefault="004309FC" w:rsidP="004309FC">
      <w:pPr>
        <w:tabs>
          <w:tab w:val="left" w:pos="284"/>
        </w:tabs>
        <w:spacing w:before="100" w:after="100"/>
        <w:contextualSpacing/>
        <w:rPr>
          <w:lang w:val="de-DE"/>
        </w:rPr>
      </w:pPr>
      <w:r>
        <w:rPr>
          <w:vertAlign w:val="superscript"/>
          <w:lang w:val="ga"/>
        </w:rPr>
        <w:t>2</w:t>
      </w:r>
      <w:r>
        <w:rPr>
          <w:lang w:val="ga"/>
        </w:rPr>
        <w:tab/>
        <w:t>Áirítear leis seo Rothair Oiriúnaithe/Scútair Shoghluaisteachta</w:t>
      </w:r>
    </w:p>
    <w:p w14:paraId="6E866FC7" w14:textId="77777777" w:rsidR="004309FC" w:rsidRPr="00802B28" w:rsidRDefault="004309FC" w:rsidP="004309FC">
      <w:pPr>
        <w:tabs>
          <w:tab w:val="left" w:pos="284"/>
        </w:tabs>
        <w:spacing w:before="100" w:after="100"/>
        <w:contextualSpacing/>
        <w:rPr>
          <w:lang w:val="de-DE"/>
        </w:rPr>
      </w:pPr>
      <w:r>
        <w:rPr>
          <w:vertAlign w:val="superscript"/>
          <w:lang w:val="ga"/>
        </w:rPr>
        <w:t>3</w:t>
      </w:r>
      <w:r>
        <w:rPr>
          <w:lang w:val="ga"/>
        </w:rPr>
        <w:tab/>
        <w:t>Áirítear leis seo soláthar do rothair leictreacha/rothair lasta/leantóirí rothair/rothair oiriúnaithe</w:t>
      </w:r>
    </w:p>
    <w:p w14:paraId="367B1A42" w14:textId="77777777" w:rsidR="004309FC" w:rsidRPr="00802B28" w:rsidRDefault="004309FC" w:rsidP="004309FC">
      <w:pPr>
        <w:tabs>
          <w:tab w:val="left" w:pos="284"/>
        </w:tabs>
        <w:spacing w:before="100" w:after="100"/>
        <w:contextualSpacing/>
        <w:rPr>
          <w:lang w:val="de-DE"/>
        </w:rPr>
      </w:pPr>
      <w:r>
        <w:rPr>
          <w:vertAlign w:val="superscript"/>
          <w:lang w:val="ga"/>
        </w:rPr>
        <w:t>4</w:t>
      </w:r>
      <w:r>
        <w:rPr>
          <w:lang w:val="ga"/>
        </w:rPr>
        <w:tab/>
        <w:t>Áirítear leis seo soláthar do pháirceáil scútar/rothar lasta/leantóirí rothair</w:t>
      </w:r>
    </w:p>
    <w:p w14:paraId="2BAB1E49" w14:textId="77777777" w:rsidR="004309FC" w:rsidRPr="00802B28" w:rsidRDefault="004309FC" w:rsidP="004309FC">
      <w:pPr>
        <w:tabs>
          <w:tab w:val="left" w:pos="284"/>
        </w:tabs>
        <w:spacing w:before="100" w:after="100"/>
        <w:ind w:left="284" w:hanging="284"/>
        <w:contextualSpacing/>
        <w:rPr>
          <w:lang w:val="ga"/>
        </w:rPr>
      </w:pPr>
      <w:r>
        <w:rPr>
          <w:vertAlign w:val="superscript"/>
          <w:lang w:val="ga"/>
        </w:rPr>
        <w:t>5</w:t>
      </w:r>
      <w:r>
        <w:rPr>
          <w:lang w:val="ga"/>
        </w:rPr>
        <w:tab/>
        <w:t xml:space="preserve">Áirítear leis seo feidhmeanna Gnó/Gairmiúla, Tionscail Oifigbhunaithe, Fiontair Eolaíochta agus Theicneolaíochta, Páirceanna Gnó. Cuirfear deiseanna le haghaidh leathnú amach anseo san áireamh i gcás go dtiocfaidh an t-éileamh chun cinn. </w:t>
      </w:r>
    </w:p>
    <w:p w14:paraId="5EB594DC" w14:textId="77777777" w:rsidR="004309FC" w:rsidRPr="00802B28" w:rsidRDefault="004309FC" w:rsidP="004309FC">
      <w:pPr>
        <w:tabs>
          <w:tab w:val="left" w:pos="284"/>
        </w:tabs>
        <w:spacing w:before="100" w:after="100"/>
        <w:contextualSpacing/>
        <w:rPr>
          <w:lang w:val="ga"/>
        </w:rPr>
      </w:pPr>
      <w:r>
        <w:rPr>
          <w:vertAlign w:val="superscript"/>
          <w:lang w:val="ga"/>
        </w:rPr>
        <w:t>6</w:t>
      </w:r>
      <w:r>
        <w:rPr>
          <w:lang w:val="ga"/>
        </w:rPr>
        <w:tab/>
        <w:t>Áirítear leis seo Ionaid Fóillíochta agus Áineasa.</w:t>
      </w:r>
    </w:p>
    <w:p w14:paraId="771C9A8E" w14:textId="77777777" w:rsidR="004309FC" w:rsidRPr="00802B28" w:rsidRDefault="004309FC" w:rsidP="004309FC">
      <w:pPr>
        <w:rPr>
          <w:lang w:val="ga"/>
        </w:rPr>
      </w:pPr>
      <w:r>
        <w:rPr>
          <w:lang w:val="ga"/>
        </w:rPr>
        <w:t xml:space="preserve">Is féidir go mbeidh imeacht ó na caighdeáin atá leagtha amach i dTábla 1 inghlactha in imthosca teoranta ar bhonn cás ar chás, faoi lánrogha Chomhairle Cathrach Bhaile Átha Cliath. Ní mór don iarratasóir caidreamh iomlán a dhéanamh le Comhairle Cathrach Bhaile Átha Cliath ag an gcéim réamhiarratais chun aon imeacht ó na caighdeáin thuas a shuí. I gcás aon úsáid talún nach bhfuil leagtha amach i dTábla 1, ríomhfar an ráta páirceála réamhshocraithe bunaithe ar an ráta a chuirtear i bhfeidhm i leith úsáid inchomparáide agus/nó cinnfear é mar chuid de Mheasúnacht Iompair agus Tráchta agus/nó Straitéis Bainistíochta Soghluaisteachta. </w:t>
      </w:r>
    </w:p>
    <w:p w14:paraId="1F62233D" w14:textId="77777777" w:rsidR="004309FC" w:rsidRPr="00802B28" w:rsidRDefault="004309FC" w:rsidP="004309FC">
      <w:pPr>
        <w:pStyle w:val="Heading3"/>
        <w:rPr>
          <w:lang w:val="ga"/>
        </w:rPr>
      </w:pPr>
      <w:r>
        <w:rPr>
          <w:bCs/>
          <w:lang w:val="ga"/>
        </w:rPr>
        <w:t>3.2</w:t>
      </w:r>
      <w:r>
        <w:rPr>
          <w:bCs/>
          <w:lang w:val="ga"/>
        </w:rPr>
        <w:tab/>
        <w:t>Saoráidí Cithfholcadáin/Athraithe</w:t>
      </w:r>
    </w:p>
    <w:p w14:paraId="12EE9322" w14:textId="77777777" w:rsidR="004309FC" w:rsidRPr="00802B28" w:rsidRDefault="004309FC" w:rsidP="004309FC">
      <w:pPr>
        <w:rPr>
          <w:lang w:val="ga"/>
        </w:rPr>
      </w:pPr>
      <w:r>
        <w:rPr>
          <w:lang w:val="ga"/>
        </w:rPr>
        <w:t xml:space="preserve">Cuirfear saoráidí oiriúnacha cithfholcadáin agus athraithe ar fáil i bhforbairtí ina bhfuil spásanna páirceála rothar do bhaill foirne. Beidh na saoráidí sin slán agus inghlasáilte agus beidh siad suite i suíomhanna dea-shoilsithe. </w:t>
      </w:r>
    </w:p>
    <w:p w14:paraId="658F4D20" w14:textId="77777777" w:rsidR="004309FC" w:rsidRPr="00D4273D" w:rsidRDefault="004309FC" w:rsidP="004309FC">
      <w:r>
        <w:rPr>
          <w:lang w:val="ga"/>
        </w:rPr>
        <w:t xml:space="preserve">Cloífear leis na caighdeáin seo a leanas: </w:t>
      </w:r>
    </w:p>
    <w:p w14:paraId="458EB34B" w14:textId="77777777" w:rsidR="004309FC" w:rsidRPr="00D4273D" w:rsidRDefault="004309FC" w:rsidP="004309FC">
      <w:pPr>
        <w:pStyle w:val="ListParagraph"/>
        <w:numPr>
          <w:ilvl w:val="0"/>
          <w:numId w:val="56"/>
        </w:numPr>
      </w:pPr>
      <w:r>
        <w:rPr>
          <w:lang w:val="ga"/>
        </w:rPr>
        <w:t xml:space="preserve">Cithfholcadán amháin in aghaidh na forbartha tráchtála ar mó í ná 75 mhéadar chearnacha. </w:t>
      </w:r>
    </w:p>
    <w:p w14:paraId="0E8128F4" w14:textId="77777777" w:rsidR="004309FC" w:rsidRPr="00D4273D" w:rsidRDefault="004309FC" w:rsidP="004309FC">
      <w:pPr>
        <w:pStyle w:val="ListParagraph"/>
        <w:numPr>
          <w:ilvl w:val="0"/>
          <w:numId w:val="56"/>
        </w:numPr>
      </w:pPr>
      <w:r>
        <w:rPr>
          <w:lang w:val="ga"/>
        </w:rPr>
        <w:t xml:space="preserve">Dhá chithfholcadán ar a laghad le haghaidh forbairtí tráchtála ar mó iad ná 500 méadar cearnach. </w:t>
      </w:r>
    </w:p>
    <w:p w14:paraId="0C0CD0EA" w14:textId="77777777" w:rsidR="004309FC" w:rsidRPr="00D4273D" w:rsidRDefault="004309FC" w:rsidP="004309FC">
      <w:pPr>
        <w:pStyle w:val="ListParagraph"/>
        <w:numPr>
          <w:ilvl w:val="0"/>
          <w:numId w:val="56"/>
        </w:numPr>
      </w:pPr>
      <w:r>
        <w:rPr>
          <w:lang w:val="ga"/>
        </w:rPr>
        <w:t xml:space="preserve">Cithfholcadán amháin in aghaidh an 1,000 méadar cearnach ina dhiaidh sin </w:t>
      </w:r>
    </w:p>
    <w:p w14:paraId="62B7644B" w14:textId="77777777" w:rsidR="004309FC" w:rsidRPr="00802B28" w:rsidRDefault="004309FC" w:rsidP="004309FC">
      <w:pPr>
        <w:rPr>
          <w:lang w:val="ga"/>
        </w:rPr>
      </w:pPr>
      <w:r>
        <w:rPr>
          <w:lang w:val="ga"/>
        </w:rPr>
        <w:t xml:space="preserve">Ba cheart limistéir athraithe/thriomaithe, leithris agus taisceadáin a sholáthar i gcomhar le saoráidí cithfholcadáin. Beidh an líon taisceadán a sholáthrófar ag teacht leis an líon </w:t>
      </w:r>
      <w:r>
        <w:rPr>
          <w:lang w:val="ga"/>
        </w:rPr>
        <w:lastRenderedPageBreak/>
        <w:t>spásanna páirceála rothar. Ba cheart taisceadáin a bheith dea-aeráilte, slán agus inghlasáilte. Moltar úsáid a bhaint as taisceadáin lena n-éascaítear úsáideoirí gearrthéarmacha éagsúla ag an aon am amháin.</w:t>
      </w:r>
    </w:p>
    <w:p w14:paraId="308F6F6F" w14:textId="77777777" w:rsidR="004309FC" w:rsidRPr="00802B28" w:rsidRDefault="004309FC" w:rsidP="004309FC">
      <w:pPr>
        <w:pStyle w:val="Heading2"/>
        <w:rPr>
          <w:lang w:val="ga"/>
        </w:rPr>
      </w:pPr>
      <w:bookmarkStart w:id="647" w:name="_Toc121227704"/>
      <w:bookmarkStart w:id="648" w:name="_Toc83122859"/>
      <w:bookmarkStart w:id="649" w:name="_Toc218941075"/>
      <w:r>
        <w:rPr>
          <w:bCs/>
          <w:color w:val="auto"/>
          <w:lang w:val="ga"/>
        </w:rPr>
        <w:t>4.0</w:t>
      </w:r>
      <w:r>
        <w:rPr>
          <w:bCs/>
          <w:color w:val="auto"/>
          <w:lang w:val="ga"/>
        </w:rPr>
        <w:tab/>
      </w:r>
      <w:r>
        <w:rPr>
          <w:bCs/>
          <w:lang w:val="ga"/>
        </w:rPr>
        <w:t>Caighdeáin Páirceála Carranna</w:t>
      </w:r>
      <w:bookmarkEnd w:id="647"/>
      <w:bookmarkEnd w:id="648"/>
      <w:bookmarkEnd w:id="649"/>
    </w:p>
    <w:p w14:paraId="09B2B52B" w14:textId="77777777" w:rsidR="004309FC" w:rsidRPr="00802B28" w:rsidRDefault="004309FC" w:rsidP="004309FC">
      <w:pPr>
        <w:rPr>
          <w:lang w:val="ga"/>
        </w:rPr>
      </w:pPr>
      <w:r>
        <w:rPr>
          <w:lang w:val="ga"/>
        </w:rPr>
        <w:t xml:space="preserve">Tá an pháirceáil ina gné dhílis den bheartas foriomlán úsáide talún agus iompair laistigh den Chathair, agus is é an cuspóir atá leis na caighdeáin pháirceála atá leagtha amach i dTábla 2 a chinntiú go soláthrófar leibhéal cuí páirceála chun freastal ar gach forbairt nua. Tá limistéar Chomhairle Cathrach Bhaile Átha Cliath roinnte ina thrí limistéar chun críche rialú páirceála, mar atá léirithe ar Léarscáil J. </w:t>
      </w:r>
    </w:p>
    <w:p w14:paraId="27DCDCCF" w14:textId="77777777" w:rsidR="004309FC" w:rsidRPr="00802B28" w:rsidRDefault="004309FC" w:rsidP="004309FC">
      <w:pPr>
        <w:pStyle w:val="ListParagraph"/>
        <w:numPr>
          <w:ilvl w:val="0"/>
          <w:numId w:val="55"/>
        </w:numPr>
        <w:rPr>
          <w:lang w:val="ga"/>
        </w:rPr>
      </w:pPr>
      <w:r>
        <w:rPr>
          <w:lang w:val="ga"/>
        </w:rPr>
        <w:t xml:space="preserve">Tá an chuid is mó de Chrios Páirceála 1 suite laistigh den Tródam Canála agus den Chuarbhóthar Thuaidh, mar gheall ar an mbonneagar agus na deiseanna taistil ghníomhaigh atá iontu agus mar gheall gur sna háiteanna sin a dtrasnaíonn mórchonairí iompair phoiblí a chéile; </w:t>
      </w:r>
    </w:p>
    <w:p w14:paraId="5F0FAECA" w14:textId="77777777" w:rsidR="004309FC" w:rsidRPr="00802B28" w:rsidRDefault="004309FC" w:rsidP="004309FC">
      <w:pPr>
        <w:pStyle w:val="ListParagraph"/>
        <w:numPr>
          <w:ilvl w:val="0"/>
          <w:numId w:val="55"/>
        </w:numPr>
        <w:rPr>
          <w:lang w:val="ga"/>
        </w:rPr>
      </w:pPr>
      <w:r>
        <w:rPr>
          <w:lang w:val="ga"/>
        </w:rPr>
        <w:t>Tá Crios Páirceála 2 suite le taobh príomhchonairí iompair phoiblí; agus</w:t>
      </w:r>
    </w:p>
    <w:p w14:paraId="77B1610F" w14:textId="77777777" w:rsidR="004309FC" w:rsidRPr="00D4273D" w:rsidRDefault="004309FC" w:rsidP="004309FC">
      <w:pPr>
        <w:pStyle w:val="ListParagraph"/>
        <w:numPr>
          <w:ilvl w:val="0"/>
          <w:numId w:val="55"/>
        </w:numPr>
      </w:pPr>
      <w:r>
        <w:rPr>
          <w:lang w:val="ga"/>
        </w:rPr>
        <w:t>Is faoi Chrios Páirceála 3 a thagann an chuid eile den Chathair.</w:t>
      </w:r>
    </w:p>
    <w:p w14:paraId="6AE568F1" w14:textId="77777777" w:rsidR="004309FC" w:rsidRPr="00D4273D" w:rsidRDefault="004309FC" w:rsidP="004309FC">
      <w:pPr>
        <w:pStyle w:val="ListParagraph"/>
        <w:ind w:left="0"/>
      </w:pPr>
    </w:p>
    <w:p w14:paraId="7DF7E659" w14:textId="77777777" w:rsidR="004309FC" w:rsidRPr="00D4273D" w:rsidRDefault="004309FC" w:rsidP="004309FC">
      <w:pPr>
        <w:pStyle w:val="ListParagraph"/>
        <w:ind w:left="0"/>
      </w:pPr>
      <w:r>
        <w:rPr>
          <w:lang w:val="ga"/>
        </w:rPr>
        <w:t>I gcás go bhfuil láithreán forbartha féideartha suite ar an teorainn idir dhá chrios páirceála nó níos mó, is faoi rogha an údaráis pleanála atá sé an leibhéal cuí páirceála carranna a chinneadh chun freastal ar an bhforbairt, agus aird á tabhairt ar shuíomh an láithreáin agus ar a inrochtana atá sé do shaoráidí iompair phoiblí atá ann cheana agus dóibh sin atá beartaithe.</w:t>
      </w:r>
    </w:p>
    <w:p w14:paraId="2A4CEDD4" w14:textId="77777777" w:rsidR="004309FC" w:rsidRPr="00802B28" w:rsidRDefault="004309FC" w:rsidP="004309FC">
      <w:pPr>
        <w:rPr>
          <w:lang w:val="ga"/>
        </w:rPr>
      </w:pPr>
      <w:r>
        <w:rPr>
          <w:lang w:val="ga"/>
        </w:rPr>
        <w:t xml:space="preserve">Sonraítear i dTábla 2 an leibhéal riachtanach páirceála ar an láithreán atá le soláthar do chónaitheoirí, do bhaill foirne agus do chuairteoirí i gcás cineálacha éagsúla forbartha. Tríd is tríd, féachfar ar na caighdeáin páirceála carranna seo mar sholáthar uasta páirceála, agus ní cheadófar soláthar páirceála os cionn na gcaighdeán uasta seo ach amháin in imthosca eisceachtúla, e.g., limistéir theorann, nó i gcás gur gá déanamh amhlaidh le haghaidh forbairt inbhuanaithe limistéir athghiniúna (féach Caibidil 13). </w:t>
      </w:r>
    </w:p>
    <w:p w14:paraId="644C9D7A" w14:textId="77777777" w:rsidR="004309FC" w:rsidRPr="00802B28" w:rsidRDefault="004309FC" w:rsidP="004309FC">
      <w:pPr>
        <w:rPr>
          <w:lang w:val="ga"/>
        </w:rPr>
      </w:pPr>
      <w:r>
        <w:rPr>
          <w:lang w:val="ga"/>
        </w:rPr>
        <w:t>Breithneofar maolú ar na caighdeáin uasta páirceála carranna i gCrios 1 agus i gCrios 2 le haghaidh aon láithreán atá suite laistigh de shuíomh an-inrochtana. Ní mór d’iarratasóirí cás soiléir a leagan amach ina léirítear go sásúil go mbeidh laghdú ann ar an ngá a bheidh le páirceáil don fhorbairt, bunaithe ar na critéir seo a leanas:</w:t>
      </w:r>
    </w:p>
    <w:p w14:paraId="6A424BC0" w14:textId="77777777" w:rsidR="004309FC" w:rsidRPr="00802B28" w:rsidRDefault="004309FC" w:rsidP="004309FC">
      <w:pPr>
        <w:pStyle w:val="ListParagraph"/>
        <w:numPr>
          <w:ilvl w:val="0"/>
          <w:numId w:val="53"/>
        </w:numPr>
        <w:ind w:left="851" w:hanging="284"/>
        <w:rPr>
          <w:lang w:val="ga"/>
        </w:rPr>
      </w:pPr>
      <w:r>
        <w:rPr>
          <w:lang w:val="ga"/>
        </w:rPr>
        <w:t xml:space="preserve">Oiriúnacht an tsuímh agus buntáistí an láithreáin. </w:t>
      </w:r>
    </w:p>
    <w:p w14:paraId="0C60FD50" w14:textId="77777777" w:rsidR="004309FC" w:rsidRPr="00802B28" w:rsidRDefault="004309FC" w:rsidP="004309FC">
      <w:pPr>
        <w:pStyle w:val="ListParagraph"/>
        <w:numPr>
          <w:ilvl w:val="0"/>
          <w:numId w:val="53"/>
        </w:numPr>
        <w:ind w:left="851" w:hanging="284"/>
        <w:rPr>
          <w:lang w:val="ga"/>
        </w:rPr>
      </w:pPr>
      <w:r>
        <w:rPr>
          <w:lang w:val="ga"/>
        </w:rPr>
        <w:t>Gaireacht do sheirbhísí Iompair Phoiblí Ardmhinicíochta (turas 10 nóiméad de shiúl na gcos).</w:t>
      </w:r>
    </w:p>
    <w:p w14:paraId="7FE2A380" w14:textId="77777777" w:rsidR="004309FC" w:rsidRPr="00802B28" w:rsidRDefault="004309FC" w:rsidP="004309FC">
      <w:pPr>
        <w:pStyle w:val="ListParagraph"/>
        <w:numPr>
          <w:ilvl w:val="0"/>
          <w:numId w:val="52"/>
        </w:numPr>
        <w:ind w:left="851" w:hanging="284"/>
        <w:rPr>
          <w:lang w:val="ga"/>
        </w:rPr>
      </w:pPr>
      <w:r>
        <w:rPr>
          <w:lang w:val="ga"/>
        </w:rPr>
        <w:t>Inrochtaineacht/tréscaoilteacht siúil agus rothaíochta agus aon fheabhsú ar an gcéanna.</w:t>
      </w:r>
    </w:p>
    <w:p w14:paraId="34A7639B" w14:textId="77777777" w:rsidR="004309FC" w:rsidRPr="00802B28" w:rsidRDefault="004309FC" w:rsidP="004309FC">
      <w:pPr>
        <w:pStyle w:val="ListParagraph"/>
        <w:numPr>
          <w:ilvl w:val="0"/>
          <w:numId w:val="52"/>
        </w:numPr>
        <w:ind w:left="851" w:hanging="284"/>
        <w:rPr>
          <w:lang w:val="ga"/>
        </w:rPr>
      </w:pPr>
      <w:r>
        <w:rPr>
          <w:lang w:val="ga"/>
        </w:rPr>
        <w:t>An raon seirbhísí agus foinsí fostaíochta atá suite faoi fhad siúil den fhorbairt.</w:t>
      </w:r>
    </w:p>
    <w:p w14:paraId="14A4FFC3" w14:textId="77777777" w:rsidR="004309FC" w:rsidRPr="00D4273D" w:rsidRDefault="004309FC" w:rsidP="004309FC">
      <w:pPr>
        <w:pStyle w:val="ListParagraph"/>
        <w:numPr>
          <w:ilvl w:val="0"/>
          <w:numId w:val="52"/>
        </w:numPr>
        <w:ind w:left="851" w:hanging="284"/>
      </w:pPr>
      <w:r>
        <w:rPr>
          <w:lang w:val="ga"/>
        </w:rPr>
        <w:lastRenderedPageBreak/>
        <w:t>An fháil ar shoghluaisteacht chomhroinnte.</w:t>
      </w:r>
    </w:p>
    <w:p w14:paraId="18F49623" w14:textId="77777777" w:rsidR="004309FC" w:rsidRPr="00D4273D" w:rsidRDefault="004309FC" w:rsidP="004309FC">
      <w:pPr>
        <w:pStyle w:val="ListParagraph"/>
        <w:numPr>
          <w:ilvl w:val="0"/>
          <w:numId w:val="52"/>
        </w:numPr>
        <w:ind w:left="851" w:hanging="284"/>
      </w:pPr>
      <w:r>
        <w:rPr>
          <w:lang w:val="ga"/>
        </w:rPr>
        <w:t xml:space="preserve">An tionchar ar thaitneamhachtaí na réadmhaoine nó na limistéar mórthimpeall, lena n-áirítear páirceáil farasbairr. </w:t>
      </w:r>
    </w:p>
    <w:p w14:paraId="7A307C53" w14:textId="77777777" w:rsidR="004309FC" w:rsidRPr="00D4273D" w:rsidRDefault="004309FC" w:rsidP="004309FC">
      <w:pPr>
        <w:pStyle w:val="ListParagraph"/>
        <w:numPr>
          <w:ilvl w:val="0"/>
          <w:numId w:val="52"/>
        </w:numPr>
        <w:ind w:left="851" w:hanging="284"/>
      </w:pPr>
      <w:r>
        <w:rPr>
          <w:lang w:val="ga"/>
        </w:rPr>
        <w:t>An tionchar ar shábháilteacht tráchta, lena n-áirítear bacainn ar úsáideoirí eile bóithre.</w:t>
      </w:r>
    </w:p>
    <w:p w14:paraId="311E8486" w14:textId="77777777" w:rsidR="004309FC" w:rsidRPr="00D4273D" w:rsidRDefault="004309FC" w:rsidP="004309FC">
      <w:pPr>
        <w:pStyle w:val="ListParagraph"/>
        <w:numPr>
          <w:ilvl w:val="0"/>
          <w:numId w:val="52"/>
        </w:numPr>
        <w:ind w:left="851" w:hanging="284"/>
      </w:pPr>
      <w:r>
        <w:rPr>
          <w:lang w:val="ga"/>
        </w:rPr>
        <w:t>Láidreacht an Phlean Bainistíochta Soghluaisteachta chun tacú leis an bhforbairt.</w:t>
      </w:r>
    </w:p>
    <w:p w14:paraId="7ACED2A1" w14:textId="77777777" w:rsidR="004309FC" w:rsidRPr="00802B28" w:rsidRDefault="004309FC" w:rsidP="004309FC">
      <w:pPr>
        <w:rPr>
          <w:lang w:val="ga"/>
        </w:rPr>
      </w:pPr>
      <w:r>
        <w:rPr>
          <w:lang w:val="ga"/>
        </w:rPr>
        <w:t>Tá claonadh ann spásanna páirceála carranna cónaithe eas-sráide a bhreithniú, faoi réir critéir dheartha agus shábháilteachta, go háirithe feadh na gCroíchonairí Bus agus chun tograí bainistíochta tráchta a éascú. Mar sin féin, ní cheadófar tograí le haghaidh spásanna páirceála eas-sráide i ngairdíní tosaigh teaghaisí aonair i limistéir ar limistéir chónaithe iad den chuid is mó, áit a mbraitheann cónaitheoirí go mór ar spásanna páirceála carranna ar an tsráid agus a mbíonn éileamh láidir ann ar spásanna den sórt sin.</w:t>
      </w:r>
    </w:p>
    <w:p w14:paraId="6B737567" w14:textId="77777777" w:rsidR="004309FC" w:rsidRPr="00802B28" w:rsidRDefault="004309FC" w:rsidP="004309FC">
      <w:pPr>
        <w:rPr>
          <w:lang w:val="ga"/>
        </w:rPr>
      </w:pPr>
      <w:r>
        <w:rPr>
          <w:lang w:val="ga"/>
        </w:rPr>
        <w:t>Tá spásanna páirceála cónaithe ceaptha go príomha chun socrú a dhéanamh do stóráil carranna chun tacú le beartais mhaireachtála a thacaíonn leis an teaghlach sa Chathair. Níl sé beartaithe úsáid an chairr a chur chun cinn laistigh den Chathair. Más rud é nach mbeidh an spás ag teastáil sa ghearrthéarma, ba cheart é a thabhairt ar aghaidh do stóráil chónaithe eile nó d’úsáidí fóntais. Féadfar spásanna páirceála carranna d’fhorbairtí tithíochta a sholáthar mar spásanna ar an tsráid nó mar spásanna laistigh den chúirtealáiste. Maidir le spásanna páirceála carranna ar an tsráid a bhfuil sé beartaithe iad a ghlacadh faoi chúram amach anseo, ní fhéadfar iad a leithdháileadh ar aon úsáid shonrach agus meastar gur spásanna poiblí iad.</w:t>
      </w:r>
    </w:p>
    <w:p w14:paraId="476BE7A1" w14:textId="77777777" w:rsidR="004309FC" w:rsidRPr="00802B28" w:rsidRDefault="004309FC" w:rsidP="004309FC">
      <w:pPr>
        <w:rPr>
          <w:lang w:val="ga"/>
        </w:rPr>
      </w:pPr>
      <w:r>
        <w:rPr>
          <w:lang w:val="ga"/>
        </w:rPr>
        <w:t>I ngach forbairt nua ina soláthrófar spásanna páirceála carranna laistigh de chúirtealáiste aon teaghaise, níor cheart do na spásanna an gairdín tosaigh a phlúchadh agus ba cheart iad a bheith scoite agus suite laistigh de na gnéithe tírdhreachaithe. Tá tuilleadh mionsonraí maidir le spásanna páirceála i ngairdíní tosaigh tugtha i Rannán 4.3 thíos.</w:t>
      </w:r>
    </w:p>
    <w:p w14:paraId="11A1E508" w14:textId="77777777" w:rsidR="004309FC" w:rsidRDefault="004309FC" w:rsidP="004309FC">
      <w:pPr>
        <w:rPr>
          <w:lang w:val="ga"/>
        </w:rPr>
      </w:pPr>
      <w:r>
        <w:rPr>
          <w:lang w:val="ga"/>
        </w:rPr>
        <w:t>Féachfaidh Comhairle Cathrach Bhaile Átha Cliath le páirceáil comaitéirí a dhíspreagadh. An tráth céanna, éascóidh sí soláthar leordhóthanach spásanna páirceála carranna chun críocha siopadóireachta, gnó agus fóillíochta sa chathair trí bheartais réamhghníomhacha pháirceála a chur chun feidhme.</w:t>
      </w:r>
    </w:p>
    <w:p w14:paraId="17AB83AD" w14:textId="77777777" w:rsidR="001F111F" w:rsidRDefault="001F111F" w:rsidP="004309FC">
      <w:pPr>
        <w:rPr>
          <w:lang w:val="ga"/>
        </w:rPr>
      </w:pPr>
    </w:p>
    <w:p w14:paraId="26B81786" w14:textId="77777777" w:rsidR="001F111F" w:rsidRPr="00802B28" w:rsidRDefault="001F111F" w:rsidP="004309FC">
      <w:pPr>
        <w:rPr>
          <w:lang w:val="ga"/>
        </w:rPr>
      </w:pPr>
    </w:p>
    <w:p w14:paraId="0ADC19B5" w14:textId="304F27C3" w:rsidR="004309FC" w:rsidRPr="00802B28" w:rsidRDefault="004309FC" w:rsidP="004309FC">
      <w:pPr>
        <w:pStyle w:val="Caption"/>
        <w:keepNext/>
        <w:tabs>
          <w:tab w:val="left" w:pos="1418"/>
        </w:tabs>
        <w:spacing w:after="50"/>
        <w:ind w:left="1418" w:hanging="1418"/>
        <w:rPr>
          <w:smallCaps/>
          <w:color w:val="auto"/>
          <w:sz w:val="24"/>
          <w:szCs w:val="24"/>
          <w:lang w:val="ga"/>
        </w:rPr>
      </w:pPr>
      <w:bookmarkStart w:id="650" w:name="_Toc83121936"/>
      <w:bookmarkStart w:id="651" w:name="_Toc218941412"/>
      <w:r>
        <w:rPr>
          <w:color w:val="auto"/>
          <w:sz w:val="24"/>
          <w:szCs w:val="24"/>
          <w:lang w:val="ga"/>
        </w:rPr>
        <w:lastRenderedPageBreak/>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2</w:t>
      </w:r>
      <w:r>
        <w:rPr>
          <w:smallCaps/>
          <w:color w:val="auto"/>
          <w:sz w:val="24"/>
          <w:szCs w:val="24"/>
          <w:lang w:val="ga"/>
        </w:rPr>
        <w:fldChar w:fldCharType="end"/>
      </w:r>
      <w:r>
        <w:rPr>
          <w:color w:val="auto"/>
          <w:sz w:val="24"/>
          <w:szCs w:val="24"/>
          <w:lang w:val="ga"/>
        </w:rPr>
        <w:t>:</w:t>
      </w:r>
      <w:r>
        <w:rPr>
          <w:color w:val="auto"/>
          <w:sz w:val="24"/>
          <w:szCs w:val="24"/>
          <w:lang w:val="ga"/>
        </w:rPr>
        <w:tab/>
        <w:t>Caighdeáin Uasta Páirceála Carranna le haghaidh Úsáidí Éagsúla Talún</w:t>
      </w:r>
      <w:bookmarkEnd w:id="650"/>
      <w:bookmarkEnd w:id="651"/>
    </w:p>
    <w:tbl>
      <w:tblPr>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ayout w:type="fixed"/>
        <w:tblCellMar>
          <w:left w:w="0" w:type="dxa"/>
          <w:right w:w="0" w:type="dxa"/>
        </w:tblCellMar>
        <w:tblLook w:val="01E0" w:firstRow="1" w:lastRow="1" w:firstColumn="1" w:lastColumn="1" w:noHBand="0" w:noVBand="0"/>
        <w:tblCaption w:val="Table 2: Maximum Car Parking Standards for Various Land Uses"/>
        <w:tblDescription w:val="Maximum Car Parking Standards for Various Land Uses"/>
      </w:tblPr>
      <w:tblGrid>
        <w:gridCol w:w="1697"/>
        <w:gridCol w:w="1910"/>
        <w:gridCol w:w="1776"/>
        <w:gridCol w:w="1830"/>
        <w:gridCol w:w="1803"/>
      </w:tblGrid>
      <w:tr w:rsidR="004309FC" w:rsidRPr="00D4273D" w14:paraId="33BE359B" w14:textId="77777777" w:rsidTr="00B37644">
        <w:trPr>
          <w:cantSplit/>
          <w:trHeight w:val="382"/>
          <w:tblHeader/>
        </w:trPr>
        <w:tc>
          <w:tcPr>
            <w:tcW w:w="941" w:type="pct"/>
            <w:shd w:val="clear" w:color="auto" w:fill="ED7D31" w:themeFill="accent2"/>
            <w:vAlign w:val="center"/>
          </w:tcPr>
          <w:p w14:paraId="38D2F844" w14:textId="77777777" w:rsidR="004309FC" w:rsidRPr="00D4273D" w:rsidRDefault="004309FC" w:rsidP="00B37644">
            <w:pPr>
              <w:pStyle w:val="TableParagraph"/>
              <w:spacing w:before="100" w:after="100" w:line="276" w:lineRule="auto"/>
              <w:ind w:left="57"/>
              <w:rPr>
                <w:rFonts w:asciiTheme="minorHAnsi" w:hAnsiTheme="minorHAnsi" w:cstheme="minorHAnsi"/>
                <w:b/>
                <w:color w:val="FFFFFF" w:themeColor="background1"/>
                <w:sz w:val="24"/>
                <w:szCs w:val="24"/>
              </w:rPr>
            </w:pPr>
            <w:r>
              <w:rPr>
                <w:rFonts w:asciiTheme="minorHAnsi" w:hAnsiTheme="minorHAnsi" w:cstheme="minorHAnsi"/>
                <w:b/>
                <w:bCs/>
                <w:color w:val="FFFFFF" w:themeColor="background1"/>
                <w:sz w:val="24"/>
                <w:szCs w:val="24"/>
                <w:lang w:val="ga"/>
              </w:rPr>
              <w:t>Catagóir</w:t>
            </w:r>
          </w:p>
        </w:tc>
        <w:tc>
          <w:tcPr>
            <w:tcW w:w="1059" w:type="pct"/>
            <w:shd w:val="clear" w:color="auto" w:fill="ED7D31" w:themeFill="accent2"/>
            <w:vAlign w:val="center"/>
          </w:tcPr>
          <w:p w14:paraId="108B156F" w14:textId="77777777" w:rsidR="004309FC" w:rsidRPr="00D4273D" w:rsidRDefault="004309FC" w:rsidP="00B37644">
            <w:pPr>
              <w:pStyle w:val="TableParagraph"/>
              <w:spacing w:before="100" w:after="100" w:line="276" w:lineRule="auto"/>
              <w:ind w:left="57"/>
              <w:rPr>
                <w:rFonts w:asciiTheme="minorHAnsi" w:hAnsiTheme="minorHAnsi" w:cstheme="minorHAnsi"/>
                <w:b/>
                <w:color w:val="FFFFFF" w:themeColor="background1"/>
                <w:sz w:val="24"/>
                <w:szCs w:val="24"/>
              </w:rPr>
            </w:pPr>
            <w:r>
              <w:rPr>
                <w:rFonts w:asciiTheme="minorHAnsi" w:hAnsiTheme="minorHAnsi" w:cstheme="minorHAnsi"/>
                <w:b/>
                <w:bCs/>
                <w:color w:val="FFFFFF" w:themeColor="background1"/>
                <w:sz w:val="24"/>
                <w:szCs w:val="24"/>
                <w:lang w:val="ga"/>
              </w:rPr>
              <w:t>Úsáid Talún</w:t>
            </w:r>
          </w:p>
        </w:tc>
        <w:tc>
          <w:tcPr>
            <w:tcW w:w="984" w:type="pct"/>
            <w:shd w:val="clear" w:color="auto" w:fill="ED7D31" w:themeFill="accent2"/>
            <w:vAlign w:val="center"/>
          </w:tcPr>
          <w:p w14:paraId="42C1F6CD" w14:textId="77777777" w:rsidR="004309FC" w:rsidRPr="00D4273D" w:rsidRDefault="004309FC" w:rsidP="00B37644">
            <w:pPr>
              <w:pStyle w:val="TableParagraph"/>
              <w:spacing w:before="100" w:after="100" w:line="276" w:lineRule="auto"/>
              <w:ind w:left="57"/>
              <w:rPr>
                <w:rFonts w:asciiTheme="minorHAnsi" w:hAnsiTheme="minorHAnsi" w:cstheme="minorHAnsi"/>
                <w:b/>
                <w:color w:val="FFFFFF" w:themeColor="background1"/>
                <w:sz w:val="24"/>
                <w:szCs w:val="24"/>
              </w:rPr>
            </w:pPr>
            <w:r>
              <w:rPr>
                <w:rFonts w:asciiTheme="minorHAnsi" w:hAnsiTheme="minorHAnsi" w:cstheme="minorHAnsi"/>
                <w:b/>
                <w:bCs/>
                <w:color w:val="FFFFFF" w:themeColor="background1"/>
                <w:sz w:val="24"/>
                <w:szCs w:val="24"/>
                <w:lang w:val="ga"/>
              </w:rPr>
              <w:t>Crios 1</w:t>
            </w:r>
          </w:p>
        </w:tc>
        <w:tc>
          <w:tcPr>
            <w:tcW w:w="1015" w:type="pct"/>
            <w:shd w:val="clear" w:color="auto" w:fill="ED7D31" w:themeFill="accent2"/>
            <w:vAlign w:val="center"/>
          </w:tcPr>
          <w:p w14:paraId="2625E825" w14:textId="77777777" w:rsidR="004309FC" w:rsidRPr="00D4273D" w:rsidRDefault="004309FC" w:rsidP="00B37644">
            <w:pPr>
              <w:pStyle w:val="TableParagraph"/>
              <w:spacing w:before="100" w:after="100" w:line="276" w:lineRule="auto"/>
              <w:ind w:left="57"/>
              <w:rPr>
                <w:rFonts w:asciiTheme="minorHAnsi" w:hAnsiTheme="minorHAnsi" w:cstheme="minorHAnsi"/>
                <w:b/>
                <w:color w:val="FFFFFF" w:themeColor="background1"/>
                <w:sz w:val="24"/>
                <w:szCs w:val="24"/>
              </w:rPr>
            </w:pPr>
            <w:r>
              <w:rPr>
                <w:rFonts w:asciiTheme="minorHAnsi" w:hAnsiTheme="minorHAnsi" w:cstheme="minorHAnsi"/>
                <w:b/>
                <w:bCs/>
                <w:color w:val="FFFFFF" w:themeColor="background1"/>
                <w:sz w:val="24"/>
                <w:szCs w:val="24"/>
                <w:lang w:val="ga"/>
              </w:rPr>
              <w:t>Crios 2</w:t>
            </w:r>
          </w:p>
        </w:tc>
        <w:tc>
          <w:tcPr>
            <w:tcW w:w="1000" w:type="pct"/>
            <w:shd w:val="clear" w:color="auto" w:fill="ED7D31" w:themeFill="accent2"/>
            <w:vAlign w:val="center"/>
          </w:tcPr>
          <w:p w14:paraId="1747ACD5" w14:textId="77777777" w:rsidR="004309FC" w:rsidRPr="00D4273D" w:rsidRDefault="004309FC" w:rsidP="00B37644">
            <w:pPr>
              <w:pStyle w:val="TableParagraph"/>
              <w:spacing w:before="100" w:after="100" w:line="276" w:lineRule="auto"/>
              <w:ind w:left="57"/>
              <w:rPr>
                <w:rFonts w:asciiTheme="minorHAnsi" w:hAnsiTheme="minorHAnsi" w:cstheme="minorHAnsi"/>
                <w:b/>
                <w:color w:val="FFFFFF" w:themeColor="background1"/>
                <w:sz w:val="24"/>
                <w:szCs w:val="24"/>
              </w:rPr>
            </w:pPr>
            <w:r>
              <w:rPr>
                <w:rFonts w:asciiTheme="minorHAnsi" w:hAnsiTheme="minorHAnsi" w:cstheme="minorHAnsi"/>
                <w:b/>
                <w:bCs/>
                <w:color w:val="FFFFFF" w:themeColor="background1"/>
                <w:sz w:val="24"/>
                <w:szCs w:val="24"/>
                <w:lang w:val="ga"/>
              </w:rPr>
              <w:t>Crios 3</w:t>
            </w:r>
          </w:p>
        </w:tc>
      </w:tr>
      <w:tr w:rsidR="004309FC" w:rsidRPr="00D4273D" w14:paraId="4AEC8EC6" w14:textId="77777777" w:rsidTr="00B37644">
        <w:trPr>
          <w:cantSplit/>
          <w:trHeight w:val="438"/>
        </w:trPr>
        <w:tc>
          <w:tcPr>
            <w:tcW w:w="941" w:type="pct"/>
            <w:vMerge w:val="restart"/>
            <w:shd w:val="clear" w:color="auto" w:fill="ED7D31" w:themeFill="accent2"/>
            <w:vAlign w:val="center"/>
          </w:tcPr>
          <w:p w14:paraId="231B4710"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rPr>
            </w:pPr>
            <w:r>
              <w:rPr>
                <w:rFonts w:asciiTheme="minorHAnsi" w:hAnsiTheme="minorHAnsi" w:cstheme="minorHAnsi"/>
                <w:b/>
                <w:bCs/>
                <w:color w:val="FFFFFF" w:themeColor="background1"/>
                <w:lang w:val="ga"/>
              </w:rPr>
              <w:t>Cóiríocht</w:t>
            </w:r>
          </w:p>
        </w:tc>
        <w:tc>
          <w:tcPr>
            <w:tcW w:w="1059" w:type="pct"/>
            <w:shd w:val="clear" w:color="auto" w:fill="FBE4D5" w:themeFill="accent2" w:themeFillTint="33"/>
            <w:vAlign w:val="center"/>
          </w:tcPr>
          <w:p w14:paraId="6881FCCA"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Óstán</w:t>
            </w:r>
            <w:r>
              <w:rPr>
                <w:rFonts w:asciiTheme="minorHAnsi" w:hAnsiTheme="minorHAnsi" w:cstheme="minorHAnsi"/>
                <w:sz w:val="24"/>
                <w:szCs w:val="24"/>
                <w:vertAlign w:val="superscript"/>
                <w:lang w:val="ga"/>
              </w:rPr>
              <w:t>1</w:t>
            </w:r>
          </w:p>
        </w:tc>
        <w:tc>
          <w:tcPr>
            <w:tcW w:w="984" w:type="pct"/>
            <w:shd w:val="clear" w:color="auto" w:fill="FBE4D5" w:themeFill="accent2" w:themeFillTint="33"/>
            <w:vAlign w:val="center"/>
          </w:tcPr>
          <w:p w14:paraId="5DCBB243"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Dada</w:t>
            </w:r>
          </w:p>
        </w:tc>
        <w:tc>
          <w:tcPr>
            <w:tcW w:w="1015" w:type="pct"/>
            <w:shd w:val="clear" w:color="auto" w:fill="FBE4D5" w:themeFill="accent2" w:themeFillTint="33"/>
            <w:vAlign w:val="center"/>
          </w:tcPr>
          <w:p w14:paraId="6A82AF38"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na dtrí sheomra</w:t>
            </w:r>
          </w:p>
        </w:tc>
        <w:tc>
          <w:tcPr>
            <w:tcW w:w="1000" w:type="pct"/>
            <w:shd w:val="clear" w:color="auto" w:fill="FBE4D5" w:themeFill="accent2" w:themeFillTint="33"/>
            <w:vAlign w:val="center"/>
          </w:tcPr>
          <w:p w14:paraId="3288F35A"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tseomra</w:t>
            </w:r>
          </w:p>
        </w:tc>
      </w:tr>
      <w:tr w:rsidR="004309FC" w:rsidRPr="00D4273D" w14:paraId="76664ECA" w14:textId="77777777" w:rsidTr="00B37644">
        <w:trPr>
          <w:cantSplit/>
          <w:trHeight w:val="728"/>
        </w:trPr>
        <w:tc>
          <w:tcPr>
            <w:tcW w:w="941" w:type="pct"/>
            <w:vMerge/>
            <w:shd w:val="clear" w:color="auto" w:fill="ED7D31" w:themeFill="accent2"/>
            <w:vAlign w:val="center"/>
          </w:tcPr>
          <w:p w14:paraId="702E1BEA"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p>
        </w:tc>
        <w:tc>
          <w:tcPr>
            <w:tcW w:w="1059" w:type="pct"/>
            <w:shd w:val="clear" w:color="auto" w:fill="FBE4D5" w:themeFill="accent2" w:themeFillTint="33"/>
            <w:vAlign w:val="center"/>
          </w:tcPr>
          <w:p w14:paraId="33F1E5FB"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Teach Altranais</w:t>
            </w:r>
          </w:p>
          <w:p w14:paraId="62109F54"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Áras Seanóirí</w:t>
            </w:r>
          </w:p>
        </w:tc>
        <w:tc>
          <w:tcPr>
            <w:tcW w:w="984" w:type="pct"/>
            <w:shd w:val="clear" w:color="auto" w:fill="FBE4D5" w:themeFill="accent2" w:themeFillTint="33"/>
            <w:vAlign w:val="center"/>
          </w:tcPr>
          <w:p w14:paraId="32BD4EDB"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triúir cónaitheoirí</w:t>
            </w:r>
          </w:p>
        </w:tc>
        <w:tc>
          <w:tcPr>
            <w:tcW w:w="1015" w:type="pct"/>
            <w:shd w:val="clear" w:color="auto" w:fill="FBE4D5" w:themeFill="accent2" w:themeFillTint="33"/>
            <w:vAlign w:val="center"/>
          </w:tcPr>
          <w:p w14:paraId="2386EC45"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na beirte cónaitheoirí</w:t>
            </w:r>
          </w:p>
        </w:tc>
        <w:tc>
          <w:tcPr>
            <w:tcW w:w="1000" w:type="pct"/>
            <w:shd w:val="clear" w:color="auto" w:fill="FBE4D5" w:themeFill="accent2" w:themeFillTint="33"/>
            <w:vAlign w:val="center"/>
          </w:tcPr>
          <w:p w14:paraId="0A22DC33"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na beirte cónaitheoirí</w:t>
            </w:r>
          </w:p>
        </w:tc>
      </w:tr>
      <w:tr w:rsidR="004309FC" w:rsidRPr="00D4273D" w14:paraId="00B4451F" w14:textId="77777777" w:rsidTr="00B37644">
        <w:trPr>
          <w:cantSplit/>
          <w:trHeight w:val="728"/>
        </w:trPr>
        <w:tc>
          <w:tcPr>
            <w:tcW w:w="941" w:type="pct"/>
            <w:vMerge/>
            <w:shd w:val="clear" w:color="auto" w:fill="ED7D31" w:themeFill="accent2"/>
            <w:vAlign w:val="center"/>
          </w:tcPr>
          <w:p w14:paraId="4DE99969"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p>
        </w:tc>
        <w:tc>
          <w:tcPr>
            <w:tcW w:w="1059" w:type="pct"/>
            <w:shd w:val="clear" w:color="auto" w:fill="F7CAAC" w:themeFill="accent2" w:themeFillTint="66"/>
            <w:vAlign w:val="center"/>
          </w:tcPr>
          <w:p w14:paraId="15AF3F11"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Tithíocht do Dhaoine Scothaosta</w:t>
            </w:r>
          </w:p>
          <w:p w14:paraId="7F13348E"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Sciath-Thithíocht</w:t>
            </w:r>
          </w:p>
        </w:tc>
        <w:tc>
          <w:tcPr>
            <w:tcW w:w="984" w:type="pct"/>
            <w:shd w:val="clear" w:color="auto" w:fill="F7CAAC" w:themeFill="accent2" w:themeFillTint="66"/>
            <w:vAlign w:val="center"/>
          </w:tcPr>
          <w:p w14:paraId="1ED4336F"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na gceithre theaghais</w:t>
            </w:r>
          </w:p>
        </w:tc>
        <w:tc>
          <w:tcPr>
            <w:tcW w:w="1015" w:type="pct"/>
            <w:shd w:val="clear" w:color="auto" w:fill="F7CAAC" w:themeFill="accent2" w:themeFillTint="66"/>
            <w:vAlign w:val="center"/>
          </w:tcPr>
          <w:p w14:paraId="4DC5E8F0"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 xml:space="preserve">Spás amháin in aghaidh an dá theaghais </w:t>
            </w:r>
          </w:p>
        </w:tc>
        <w:tc>
          <w:tcPr>
            <w:tcW w:w="1000" w:type="pct"/>
            <w:shd w:val="clear" w:color="auto" w:fill="F7CAAC" w:themeFill="accent2" w:themeFillTint="66"/>
            <w:vAlign w:val="center"/>
          </w:tcPr>
          <w:p w14:paraId="3C862132"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 xml:space="preserve">Spás amháin in aghaidh an dá theaghais </w:t>
            </w:r>
          </w:p>
        </w:tc>
      </w:tr>
      <w:tr w:rsidR="004309FC" w:rsidRPr="00D4273D" w14:paraId="05181BC4" w14:textId="77777777" w:rsidTr="00B37644">
        <w:trPr>
          <w:cantSplit/>
          <w:trHeight w:val="728"/>
        </w:trPr>
        <w:tc>
          <w:tcPr>
            <w:tcW w:w="941" w:type="pct"/>
            <w:vMerge/>
            <w:shd w:val="clear" w:color="auto" w:fill="ED7D31" w:themeFill="accent2"/>
            <w:vAlign w:val="center"/>
          </w:tcPr>
          <w:p w14:paraId="1ECC7474"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p>
        </w:tc>
        <w:tc>
          <w:tcPr>
            <w:tcW w:w="1059" w:type="pct"/>
            <w:shd w:val="clear" w:color="auto" w:fill="FBE4D5" w:themeFill="accent2" w:themeFillTint="33"/>
            <w:vAlign w:val="center"/>
          </w:tcPr>
          <w:p w14:paraId="249C56D7"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Cóiríocht do Mhic Léinn</w:t>
            </w:r>
          </w:p>
        </w:tc>
        <w:tc>
          <w:tcPr>
            <w:tcW w:w="984" w:type="pct"/>
            <w:shd w:val="clear" w:color="auto" w:fill="FBE4D5" w:themeFill="accent2" w:themeFillTint="33"/>
            <w:vAlign w:val="center"/>
          </w:tcPr>
          <w:p w14:paraId="1CBC4D23"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ar bith</w:t>
            </w:r>
            <w:r>
              <w:rPr>
                <w:rFonts w:asciiTheme="minorHAnsi" w:hAnsiTheme="minorHAnsi" w:cstheme="minorHAnsi"/>
                <w:sz w:val="24"/>
                <w:szCs w:val="24"/>
                <w:vertAlign w:val="superscript"/>
                <w:lang w:val="ga"/>
              </w:rPr>
              <w:t>2</w:t>
            </w:r>
          </w:p>
        </w:tc>
        <w:tc>
          <w:tcPr>
            <w:tcW w:w="1015" w:type="pct"/>
            <w:shd w:val="clear" w:color="auto" w:fill="FBE4D5" w:themeFill="accent2" w:themeFillTint="33"/>
            <w:vAlign w:val="center"/>
          </w:tcPr>
          <w:p w14:paraId="7EE7FD6F"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 xml:space="preserve">Spás amháin in aghaidh an 20 spás leapa </w:t>
            </w:r>
          </w:p>
        </w:tc>
        <w:tc>
          <w:tcPr>
            <w:tcW w:w="1000" w:type="pct"/>
            <w:shd w:val="clear" w:color="auto" w:fill="FBE4D5" w:themeFill="accent2" w:themeFillTint="33"/>
            <w:vAlign w:val="center"/>
          </w:tcPr>
          <w:p w14:paraId="24F278FC"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na ndeich spás leapa</w:t>
            </w:r>
          </w:p>
        </w:tc>
      </w:tr>
      <w:tr w:rsidR="004309FC" w:rsidRPr="00D4273D" w14:paraId="02F517D4" w14:textId="77777777" w:rsidTr="00B37644">
        <w:trPr>
          <w:cantSplit/>
          <w:trHeight w:val="728"/>
        </w:trPr>
        <w:tc>
          <w:tcPr>
            <w:tcW w:w="941" w:type="pct"/>
            <w:vMerge/>
            <w:shd w:val="clear" w:color="auto" w:fill="ED7D31" w:themeFill="accent2"/>
            <w:vAlign w:val="center"/>
          </w:tcPr>
          <w:p w14:paraId="08EDD4DF"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p>
        </w:tc>
        <w:tc>
          <w:tcPr>
            <w:tcW w:w="1059" w:type="pct"/>
            <w:shd w:val="clear" w:color="auto" w:fill="F7CAAC" w:themeFill="accent2" w:themeFillTint="66"/>
            <w:vAlign w:val="center"/>
          </w:tcPr>
          <w:p w14:paraId="270C1800"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 xml:space="preserve">Tithe </w:t>
            </w:r>
          </w:p>
          <w:p w14:paraId="16017931"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Árasáin/Árasáin Dhá Urlár</w:t>
            </w:r>
          </w:p>
        </w:tc>
        <w:tc>
          <w:tcPr>
            <w:tcW w:w="984" w:type="pct"/>
            <w:shd w:val="clear" w:color="auto" w:fill="F7CAAC" w:themeFill="accent2" w:themeFillTint="66"/>
            <w:vAlign w:val="center"/>
          </w:tcPr>
          <w:p w14:paraId="51930153"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 xml:space="preserve">0.5 spás in aghaidh na teaghaise </w:t>
            </w:r>
          </w:p>
        </w:tc>
        <w:tc>
          <w:tcPr>
            <w:tcW w:w="1015" w:type="pct"/>
            <w:shd w:val="clear" w:color="auto" w:fill="F7CAAC" w:themeFill="accent2" w:themeFillTint="66"/>
            <w:vAlign w:val="center"/>
          </w:tcPr>
          <w:p w14:paraId="0FA6B3A8"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 xml:space="preserve">Spás amháin in aghaidh na teaghaise </w:t>
            </w:r>
          </w:p>
        </w:tc>
        <w:tc>
          <w:tcPr>
            <w:tcW w:w="1000" w:type="pct"/>
            <w:shd w:val="clear" w:color="auto" w:fill="F7CAAC" w:themeFill="accent2" w:themeFillTint="66"/>
            <w:vAlign w:val="center"/>
          </w:tcPr>
          <w:p w14:paraId="0946FA18"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 xml:space="preserve">Spás amháin in aghaidh na teaghaise </w:t>
            </w:r>
          </w:p>
        </w:tc>
      </w:tr>
      <w:tr w:rsidR="004309FC" w:rsidRPr="00D4273D" w14:paraId="6F494E19" w14:textId="77777777" w:rsidTr="00B37644">
        <w:trPr>
          <w:cantSplit/>
          <w:trHeight w:val="1308"/>
        </w:trPr>
        <w:tc>
          <w:tcPr>
            <w:tcW w:w="941" w:type="pct"/>
            <w:vMerge w:val="restart"/>
            <w:shd w:val="clear" w:color="auto" w:fill="ED7D31" w:themeFill="accent2"/>
            <w:vAlign w:val="center"/>
          </w:tcPr>
          <w:p w14:paraId="0F9FE0D5"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r>
              <w:rPr>
                <w:rFonts w:asciiTheme="minorHAnsi" w:hAnsiTheme="minorHAnsi" w:cstheme="minorHAnsi"/>
                <w:b/>
                <w:bCs/>
                <w:color w:val="FFFFFF" w:themeColor="background1"/>
                <w:sz w:val="24"/>
                <w:szCs w:val="24"/>
                <w:lang w:val="ga"/>
              </w:rPr>
              <w:t>Saoráidí Cathartha, Pobail agus Reiligiúnacha</w:t>
            </w:r>
          </w:p>
        </w:tc>
        <w:tc>
          <w:tcPr>
            <w:tcW w:w="1059" w:type="pct"/>
            <w:shd w:val="clear" w:color="auto" w:fill="FBE4D5" w:themeFill="accent2" w:themeFillTint="33"/>
            <w:vAlign w:val="center"/>
          </w:tcPr>
          <w:p w14:paraId="0381036E"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Banc</w:t>
            </w:r>
          </w:p>
          <w:p w14:paraId="076D5859"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 xml:space="preserve">Ionad Pobail </w:t>
            </w:r>
          </w:p>
          <w:p w14:paraId="08E30974"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Leabharlann</w:t>
            </w:r>
          </w:p>
          <w:p w14:paraId="08EE66AF"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Institiúid Phoiblí</w:t>
            </w:r>
          </w:p>
        </w:tc>
        <w:tc>
          <w:tcPr>
            <w:tcW w:w="984" w:type="pct"/>
            <w:shd w:val="clear" w:color="auto" w:fill="FBE4D5" w:themeFill="accent2" w:themeFillTint="33"/>
            <w:vAlign w:val="center"/>
          </w:tcPr>
          <w:p w14:paraId="3CE5FC40"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na 350 méadar cearnach d’achar urláir comhlán</w:t>
            </w:r>
          </w:p>
        </w:tc>
        <w:tc>
          <w:tcPr>
            <w:tcW w:w="1015" w:type="pct"/>
            <w:shd w:val="clear" w:color="auto" w:fill="FBE4D5" w:themeFill="accent2" w:themeFillTint="33"/>
            <w:vAlign w:val="center"/>
          </w:tcPr>
          <w:p w14:paraId="5E0AF153"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 xml:space="preserve">Spás amháin in aghaidh an 275 mhéadar chearnacha d’achar urláir comhlán </w:t>
            </w:r>
          </w:p>
        </w:tc>
        <w:tc>
          <w:tcPr>
            <w:tcW w:w="1000" w:type="pct"/>
            <w:shd w:val="clear" w:color="auto" w:fill="FBE4D5" w:themeFill="accent2" w:themeFillTint="33"/>
            <w:vAlign w:val="center"/>
          </w:tcPr>
          <w:p w14:paraId="64D8E154"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na 75 mhéadar chearnacha d’achar urláir comhlán</w:t>
            </w:r>
          </w:p>
        </w:tc>
      </w:tr>
      <w:tr w:rsidR="004309FC" w:rsidRPr="00802B28" w14:paraId="342920DF" w14:textId="77777777" w:rsidTr="00B37644">
        <w:trPr>
          <w:cantSplit/>
          <w:trHeight w:val="438"/>
        </w:trPr>
        <w:tc>
          <w:tcPr>
            <w:tcW w:w="941" w:type="pct"/>
            <w:vMerge/>
            <w:shd w:val="clear" w:color="auto" w:fill="ED7D31" w:themeFill="accent2"/>
            <w:vAlign w:val="center"/>
          </w:tcPr>
          <w:p w14:paraId="6A45F536"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p>
        </w:tc>
        <w:tc>
          <w:tcPr>
            <w:tcW w:w="1059" w:type="pct"/>
            <w:shd w:val="clear" w:color="auto" w:fill="F7CAAC" w:themeFill="accent2" w:themeFillTint="66"/>
            <w:vAlign w:val="center"/>
          </w:tcPr>
          <w:p w14:paraId="18DD1A9F"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Ionad Adhartha</w:t>
            </w:r>
          </w:p>
        </w:tc>
        <w:tc>
          <w:tcPr>
            <w:tcW w:w="984" w:type="pct"/>
            <w:shd w:val="clear" w:color="auto" w:fill="F7CAAC" w:themeFill="accent2" w:themeFillTint="66"/>
            <w:vAlign w:val="center"/>
          </w:tcPr>
          <w:p w14:paraId="7552FEDB" w14:textId="77777777" w:rsidR="004309FC" w:rsidRPr="00802B28" w:rsidRDefault="004309FC" w:rsidP="00B37644">
            <w:pPr>
              <w:pStyle w:val="TableParagraph"/>
              <w:spacing w:before="100" w:after="100" w:line="276" w:lineRule="auto"/>
              <w:ind w:left="57"/>
              <w:contextualSpacing/>
              <w:rPr>
                <w:rFonts w:asciiTheme="minorHAnsi" w:hAnsiTheme="minorHAnsi" w:cstheme="minorHAnsi"/>
                <w:sz w:val="24"/>
                <w:szCs w:val="24"/>
                <w:lang w:val="de-DE"/>
              </w:rPr>
            </w:pPr>
            <w:r>
              <w:rPr>
                <w:rFonts w:asciiTheme="minorHAnsi" w:hAnsiTheme="minorHAnsi" w:cstheme="minorHAnsi"/>
                <w:sz w:val="24"/>
                <w:szCs w:val="24"/>
                <w:lang w:val="ga"/>
              </w:rPr>
              <w:t>Spás amháin in aghaidh an 100 suíochán</w:t>
            </w:r>
          </w:p>
        </w:tc>
        <w:tc>
          <w:tcPr>
            <w:tcW w:w="1015" w:type="pct"/>
            <w:shd w:val="clear" w:color="auto" w:fill="F7CAAC" w:themeFill="accent2" w:themeFillTint="66"/>
            <w:vAlign w:val="center"/>
          </w:tcPr>
          <w:p w14:paraId="0C080123" w14:textId="77777777" w:rsidR="004309FC" w:rsidRPr="00802B28" w:rsidRDefault="004309FC" w:rsidP="00B37644">
            <w:pPr>
              <w:pStyle w:val="TableParagraph"/>
              <w:spacing w:before="100" w:after="100" w:line="276" w:lineRule="auto"/>
              <w:ind w:left="57"/>
              <w:contextualSpacing/>
              <w:rPr>
                <w:rFonts w:asciiTheme="minorHAnsi" w:hAnsiTheme="minorHAnsi" w:cstheme="minorHAnsi"/>
                <w:sz w:val="24"/>
                <w:szCs w:val="24"/>
                <w:lang w:val="de-DE"/>
              </w:rPr>
            </w:pPr>
            <w:r>
              <w:rPr>
                <w:rFonts w:asciiTheme="minorHAnsi" w:hAnsiTheme="minorHAnsi" w:cstheme="minorHAnsi"/>
                <w:sz w:val="24"/>
                <w:szCs w:val="24"/>
                <w:lang w:val="ga"/>
              </w:rPr>
              <w:t>Spás amháin in aghaidh na 25 shuíochán</w:t>
            </w:r>
          </w:p>
        </w:tc>
        <w:tc>
          <w:tcPr>
            <w:tcW w:w="1000" w:type="pct"/>
            <w:shd w:val="clear" w:color="auto" w:fill="F7CAAC" w:themeFill="accent2" w:themeFillTint="66"/>
            <w:vAlign w:val="center"/>
          </w:tcPr>
          <w:p w14:paraId="2A204CA5" w14:textId="77777777" w:rsidR="004309FC" w:rsidRPr="00802B28" w:rsidRDefault="004309FC" w:rsidP="00B37644">
            <w:pPr>
              <w:pStyle w:val="TableParagraph"/>
              <w:spacing w:before="100" w:after="100" w:line="276" w:lineRule="auto"/>
              <w:ind w:left="57"/>
              <w:contextualSpacing/>
              <w:rPr>
                <w:rFonts w:asciiTheme="minorHAnsi" w:hAnsiTheme="minorHAnsi" w:cstheme="minorHAnsi"/>
                <w:sz w:val="24"/>
                <w:szCs w:val="24"/>
                <w:lang w:val="de-DE"/>
              </w:rPr>
            </w:pPr>
            <w:r>
              <w:rPr>
                <w:rFonts w:asciiTheme="minorHAnsi" w:hAnsiTheme="minorHAnsi" w:cstheme="minorHAnsi"/>
                <w:sz w:val="24"/>
                <w:szCs w:val="24"/>
                <w:lang w:val="ga"/>
              </w:rPr>
              <w:t>Spás amháin in aghaidh na ndeich suíochán</w:t>
            </w:r>
          </w:p>
        </w:tc>
      </w:tr>
      <w:tr w:rsidR="004309FC" w:rsidRPr="00D4273D" w14:paraId="4071D40A" w14:textId="77777777" w:rsidTr="00B37644">
        <w:trPr>
          <w:cantSplit/>
          <w:trHeight w:val="438"/>
        </w:trPr>
        <w:tc>
          <w:tcPr>
            <w:tcW w:w="941" w:type="pct"/>
            <w:vMerge/>
            <w:shd w:val="clear" w:color="auto" w:fill="ED7D31" w:themeFill="accent2"/>
            <w:vAlign w:val="center"/>
          </w:tcPr>
          <w:p w14:paraId="28DED711" w14:textId="77777777" w:rsidR="004309FC" w:rsidRPr="00802B28"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lang w:val="de-DE"/>
              </w:rPr>
            </w:pPr>
          </w:p>
        </w:tc>
        <w:tc>
          <w:tcPr>
            <w:tcW w:w="1059" w:type="pct"/>
            <w:shd w:val="clear" w:color="auto" w:fill="FBE4D5" w:themeFill="accent2" w:themeFillTint="33"/>
            <w:vAlign w:val="center"/>
          </w:tcPr>
          <w:p w14:paraId="07ED68AB"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Teach Tórraimh</w:t>
            </w:r>
          </w:p>
        </w:tc>
        <w:tc>
          <w:tcPr>
            <w:tcW w:w="984" w:type="pct"/>
            <w:shd w:val="clear" w:color="auto" w:fill="FBE4D5" w:themeFill="accent2" w:themeFillTint="33"/>
            <w:vAlign w:val="center"/>
          </w:tcPr>
          <w:p w14:paraId="39D51228"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Ceithre spás páirceála eas-sráide</w:t>
            </w:r>
          </w:p>
        </w:tc>
        <w:tc>
          <w:tcPr>
            <w:tcW w:w="1015" w:type="pct"/>
            <w:shd w:val="clear" w:color="auto" w:fill="FBE4D5" w:themeFill="accent2" w:themeFillTint="33"/>
            <w:vAlign w:val="center"/>
          </w:tcPr>
          <w:p w14:paraId="3E265E8D"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Ceithre spás páirceála eas-sráide</w:t>
            </w:r>
          </w:p>
        </w:tc>
        <w:tc>
          <w:tcPr>
            <w:tcW w:w="1000" w:type="pct"/>
            <w:shd w:val="clear" w:color="auto" w:fill="FBE4D5" w:themeFill="accent2" w:themeFillTint="33"/>
            <w:vAlign w:val="center"/>
          </w:tcPr>
          <w:p w14:paraId="61060EC7"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Ceithre spás páirceála eas-sráide</w:t>
            </w:r>
          </w:p>
        </w:tc>
      </w:tr>
      <w:tr w:rsidR="004309FC" w:rsidRPr="00802B28" w14:paraId="4BEF157D" w14:textId="77777777" w:rsidTr="00B37644">
        <w:trPr>
          <w:cantSplit/>
          <w:trHeight w:val="287"/>
        </w:trPr>
        <w:tc>
          <w:tcPr>
            <w:tcW w:w="941" w:type="pct"/>
            <w:vMerge w:val="restart"/>
            <w:shd w:val="clear" w:color="auto" w:fill="ED7D31" w:themeFill="accent2"/>
            <w:vAlign w:val="center"/>
          </w:tcPr>
          <w:p w14:paraId="69E0651D"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r>
              <w:rPr>
                <w:rFonts w:asciiTheme="minorHAnsi" w:hAnsiTheme="minorHAnsi" w:cstheme="minorHAnsi"/>
                <w:b/>
                <w:bCs/>
                <w:color w:val="FFFFFF" w:themeColor="background1"/>
                <w:sz w:val="24"/>
                <w:szCs w:val="24"/>
                <w:lang w:val="ga"/>
              </w:rPr>
              <w:t>Oideachas</w:t>
            </w:r>
          </w:p>
        </w:tc>
        <w:tc>
          <w:tcPr>
            <w:tcW w:w="1059" w:type="pct"/>
            <w:shd w:val="clear" w:color="auto" w:fill="F7CAAC" w:themeFill="accent2" w:themeFillTint="66"/>
            <w:vAlign w:val="center"/>
          </w:tcPr>
          <w:p w14:paraId="6093EF70"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Coláiste Ardoideachais</w:t>
            </w:r>
          </w:p>
        </w:tc>
        <w:tc>
          <w:tcPr>
            <w:tcW w:w="984" w:type="pct"/>
            <w:shd w:val="clear" w:color="auto" w:fill="F7CAAC" w:themeFill="accent2" w:themeFillTint="66"/>
            <w:vAlign w:val="center"/>
          </w:tcPr>
          <w:p w14:paraId="265576BA"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Dada</w:t>
            </w:r>
          </w:p>
        </w:tc>
        <w:tc>
          <w:tcPr>
            <w:tcW w:w="1015" w:type="pct"/>
            <w:shd w:val="clear" w:color="auto" w:fill="F7CAAC" w:themeFill="accent2" w:themeFillTint="66"/>
            <w:vAlign w:val="center"/>
          </w:tcPr>
          <w:p w14:paraId="37B88BA5"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ar a laghad in aghaidh an tseomra ranga</w:t>
            </w:r>
          </w:p>
          <w:p w14:paraId="3DD21D1F" w14:textId="77777777" w:rsidR="004309FC" w:rsidRPr="00802B28" w:rsidRDefault="004309FC" w:rsidP="00B37644">
            <w:pPr>
              <w:pStyle w:val="TableParagraph"/>
              <w:spacing w:before="100" w:after="100" w:line="276" w:lineRule="auto"/>
              <w:ind w:left="57"/>
              <w:contextualSpacing/>
              <w:rPr>
                <w:rFonts w:asciiTheme="minorHAnsi" w:hAnsiTheme="minorHAnsi" w:cstheme="minorHAnsi"/>
                <w:sz w:val="24"/>
                <w:szCs w:val="24"/>
                <w:lang w:val="de-DE"/>
              </w:rPr>
            </w:pPr>
            <w:r>
              <w:rPr>
                <w:rFonts w:asciiTheme="minorHAnsi" w:hAnsiTheme="minorHAnsi" w:cstheme="minorHAnsi"/>
                <w:sz w:val="24"/>
                <w:szCs w:val="24"/>
                <w:lang w:val="ga"/>
              </w:rPr>
              <w:t>Spás amháin in aghaidh an 30 mac léinn</w:t>
            </w:r>
          </w:p>
        </w:tc>
        <w:tc>
          <w:tcPr>
            <w:tcW w:w="1000" w:type="pct"/>
            <w:shd w:val="clear" w:color="auto" w:fill="F7CAAC" w:themeFill="accent2" w:themeFillTint="66"/>
            <w:vAlign w:val="center"/>
          </w:tcPr>
          <w:p w14:paraId="40B4027B"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ar a laghad in aghaidh an tseomra ranga</w:t>
            </w:r>
          </w:p>
          <w:p w14:paraId="54D008D1" w14:textId="77777777" w:rsidR="004309FC" w:rsidRPr="00802B28" w:rsidRDefault="004309FC" w:rsidP="00B37644">
            <w:pPr>
              <w:pStyle w:val="TableParagraph"/>
              <w:spacing w:before="100" w:after="100" w:line="276" w:lineRule="auto"/>
              <w:ind w:left="57"/>
              <w:contextualSpacing/>
              <w:rPr>
                <w:rFonts w:asciiTheme="minorHAnsi" w:hAnsiTheme="minorHAnsi" w:cstheme="minorHAnsi"/>
                <w:sz w:val="24"/>
                <w:szCs w:val="24"/>
                <w:lang w:val="de-DE"/>
              </w:rPr>
            </w:pPr>
            <w:r>
              <w:rPr>
                <w:rFonts w:asciiTheme="minorHAnsi" w:hAnsiTheme="minorHAnsi" w:cstheme="minorHAnsi"/>
                <w:sz w:val="24"/>
                <w:szCs w:val="24"/>
                <w:lang w:val="ga"/>
              </w:rPr>
              <w:t>Spás amháin in aghaidh an 30 mac léinn</w:t>
            </w:r>
          </w:p>
        </w:tc>
      </w:tr>
      <w:tr w:rsidR="004309FC" w:rsidRPr="00D4273D" w14:paraId="635B21FE" w14:textId="77777777" w:rsidTr="00B37644">
        <w:trPr>
          <w:cantSplit/>
          <w:trHeight w:val="799"/>
        </w:trPr>
        <w:tc>
          <w:tcPr>
            <w:tcW w:w="941" w:type="pct"/>
            <w:vMerge/>
            <w:shd w:val="clear" w:color="auto" w:fill="ED7D31" w:themeFill="accent2"/>
            <w:vAlign w:val="center"/>
          </w:tcPr>
          <w:p w14:paraId="2E1834E7" w14:textId="77777777" w:rsidR="004309FC" w:rsidRPr="00802B28"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lang w:val="de-DE"/>
              </w:rPr>
            </w:pPr>
          </w:p>
        </w:tc>
        <w:tc>
          <w:tcPr>
            <w:tcW w:w="1059" w:type="pct"/>
            <w:shd w:val="clear" w:color="auto" w:fill="FBE4D5" w:themeFill="accent2" w:themeFillTint="33"/>
            <w:vAlign w:val="center"/>
          </w:tcPr>
          <w:p w14:paraId="71B2493F"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Creis/</w:t>
            </w:r>
          </w:p>
          <w:p w14:paraId="5FB0F317"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Seirbhísí Cúram Leanaí</w:t>
            </w:r>
            <w:r>
              <w:rPr>
                <w:rFonts w:asciiTheme="minorHAnsi" w:hAnsiTheme="minorHAnsi" w:cstheme="minorHAnsi"/>
                <w:sz w:val="24"/>
                <w:szCs w:val="24"/>
                <w:vertAlign w:val="superscript"/>
                <w:lang w:val="ga"/>
              </w:rPr>
              <w:t>3</w:t>
            </w:r>
          </w:p>
        </w:tc>
        <w:tc>
          <w:tcPr>
            <w:tcW w:w="984" w:type="pct"/>
            <w:shd w:val="clear" w:color="auto" w:fill="FBE4D5" w:themeFill="accent2" w:themeFillTint="33"/>
            <w:vAlign w:val="center"/>
          </w:tcPr>
          <w:p w14:paraId="226AA747"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100 méadar cearnach d’achar urláir comhlán</w:t>
            </w:r>
          </w:p>
        </w:tc>
        <w:tc>
          <w:tcPr>
            <w:tcW w:w="1015" w:type="pct"/>
            <w:shd w:val="clear" w:color="auto" w:fill="FBE4D5" w:themeFill="accent2" w:themeFillTint="33"/>
            <w:vAlign w:val="center"/>
          </w:tcPr>
          <w:p w14:paraId="70A0142D"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100 méadar cearnach d’achar urláir comhlán</w:t>
            </w:r>
          </w:p>
        </w:tc>
        <w:tc>
          <w:tcPr>
            <w:tcW w:w="1000" w:type="pct"/>
            <w:shd w:val="clear" w:color="auto" w:fill="FBE4D5" w:themeFill="accent2" w:themeFillTint="33"/>
            <w:vAlign w:val="center"/>
          </w:tcPr>
          <w:p w14:paraId="4832E3D4"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100 méadar cearnach d’achar urláir comhlán</w:t>
            </w:r>
          </w:p>
        </w:tc>
      </w:tr>
      <w:tr w:rsidR="004309FC" w:rsidRPr="00D4273D" w14:paraId="7FEF876F" w14:textId="77777777" w:rsidTr="00B37644">
        <w:trPr>
          <w:cantSplit/>
          <w:trHeight w:val="201"/>
        </w:trPr>
        <w:tc>
          <w:tcPr>
            <w:tcW w:w="941" w:type="pct"/>
            <w:vMerge/>
            <w:shd w:val="clear" w:color="auto" w:fill="ED7D31" w:themeFill="accent2"/>
            <w:vAlign w:val="center"/>
          </w:tcPr>
          <w:p w14:paraId="3A33EF48"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p>
        </w:tc>
        <w:tc>
          <w:tcPr>
            <w:tcW w:w="1059" w:type="pct"/>
            <w:shd w:val="clear" w:color="auto" w:fill="F7CAAC" w:themeFill="accent2" w:themeFillTint="66"/>
            <w:vAlign w:val="center"/>
          </w:tcPr>
          <w:p w14:paraId="756F671C"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Scoil</w:t>
            </w:r>
            <w:r>
              <w:rPr>
                <w:rFonts w:asciiTheme="minorHAnsi" w:hAnsiTheme="minorHAnsi" w:cstheme="minorHAnsi"/>
                <w:sz w:val="24"/>
                <w:szCs w:val="24"/>
                <w:vertAlign w:val="superscript"/>
                <w:lang w:val="ga"/>
              </w:rPr>
              <w:t>4</w:t>
            </w:r>
          </w:p>
        </w:tc>
        <w:tc>
          <w:tcPr>
            <w:tcW w:w="984" w:type="pct"/>
            <w:shd w:val="clear" w:color="auto" w:fill="F7CAAC" w:themeFill="accent2" w:themeFillTint="66"/>
            <w:vAlign w:val="center"/>
          </w:tcPr>
          <w:p w14:paraId="4DD381BA"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Dada</w:t>
            </w:r>
          </w:p>
        </w:tc>
        <w:tc>
          <w:tcPr>
            <w:tcW w:w="1015" w:type="pct"/>
            <w:shd w:val="clear" w:color="auto" w:fill="F7CAAC" w:themeFill="accent2" w:themeFillTint="66"/>
            <w:vAlign w:val="center"/>
          </w:tcPr>
          <w:p w14:paraId="46248D6B"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tseomra ranga</w:t>
            </w:r>
          </w:p>
        </w:tc>
        <w:tc>
          <w:tcPr>
            <w:tcW w:w="1000" w:type="pct"/>
            <w:shd w:val="clear" w:color="auto" w:fill="F7CAAC" w:themeFill="accent2" w:themeFillTint="66"/>
            <w:vAlign w:val="center"/>
          </w:tcPr>
          <w:p w14:paraId="03521B57"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tseomra ranga</w:t>
            </w:r>
          </w:p>
        </w:tc>
      </w:tr>
      <w:tr w:rsidR="004309FC" w:rsidRPr="00D4273D" w14:paraId="796E5A5E" w14:textId="77777777" w:rsidTr="00B37644">
        <w:trPr>
          <w:cantSplit/>
          <w:trHeight w:val="728"/>
        </w:trPr>
        <w:tc>
          <w:tcPr>
            <w:tcW w:w="941" w:type="pct"/>
            <w:vMerge w:val="restart"/>
            <w:shd w:val="clear" w:color="auto" w:fill="ED7D31" w:themeFill="accent2"/>
            <w:vAlign w:val="center"/>
          </w:tcPr>
          <w:p w14:paraId="232B9B53"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r>
              <w:rPr>
                <w:rFonts w:asciiTheme="minorHAnsi" w:hAnsiTheme="minorHAnsi" w:cstheme="minorHAnsi"/>
                <w:b/>
                <w:bCs/>
                <w:color w:val="FFFFFF" w:themeColor="background1"/>
                <w:sz w:val="24"/>
                <w:szCs w:val="24"/>
                <w:lang w:val="ga"/>
              </w:rPr>
              <w:t>Saoráidí Liachta</w:t>
            </w:r>
          </w:p>
        </w:tc>
        <w:tc>
          <w:tcPr>
            <w:tcW w:w="1059" w:type="pct"/>
            <w:shd w:val="clear" w:color="auto" w:fill="FBE4D5" w:themeFill="accent2" w:themeFillTint="33"/>
            <w:vAlign w:val="center"/>
          </w:tcPr>
          <w:p w14:paraId="5AF27C38"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Clinicí agus Grúpchleachtaí</w:t>
            </w:r>
          </w:p>
        </w:tc>
        <w:tc>
          <w:tcPr>
            <w:tcW w:w="984" w:type="pct"/>
            <w:shd w:val="clear" w:color="auto" w:fill="FBE4D5" w:themeFill="accent2" w:themeFillTint="33"/>
            <w:vAlign w:val="center"/>
          </w:tcPr>
          <w:p w14:paraId="23944B9C"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tseomra comhairliúcháin</w:t>
            </w:r>
          </w:p>
        </w:tc>
        <w:tc>
          <w:tcPr>
            <w:tcW w:w="1015" w:type="pct"/>
            <w:shd w:val="clear" w:color="auto" w:fill="FBE4D5" w:themeFill="accent2" w:themeFillTint="33"/>
            <w:vAlign w:val="center"/>
          </w:tcPr>
          <w:p w14:paraId="0B255C4B"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Dhá spás in aghaidh an tseomra comhairliúcháin</w:t>
            </w:r>
          </w:p>
        </w:tc>
        <w:tc>
          <w:tcPr>
            <w:tcW w:w="1000" w:type="pct"/>
            <w:shd w:val="clear" w:color="auto" w:fill="FBE4D5" w:themeFill="accent2" w:themeFillTint="33"/>
            <w:vAlign w:val="center"/>
          </w:tcPr>
          <w:p w14:paraId="33525AB3"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Dhá spás in aghaidh an tseomra comhairliúcháin</w:t>
            </w:r>
          </w:p>
        </w:tc>
      </w:tr>
      <w:tr w:rsidR="004309FC" w:rsidRPr="00D4273D" w14:paraId="76F6252D" w14:textId="77777777" w:rsidTr="00B37644">
        <w:trPr>
          <w:cantSplit/>
          <w:trHeight w:val="438"/>
        </w:trPr>
        <w:tc>
          <w:tcPr>
            <w:tcW w:w="941" w:type="pct"/>
            <w:vMerge/>
            <w:shd w:val="clear" w:color="auto" w:fill="ED7D31" w:themeFill="accent2"/>
            <w:vAlign w:val="center"/>
          </w:tcPr>
          <w:p w14:paraId="198DC415"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p>
        </w:tc>
        <w:tc>
          <w:tcPr>
            <w:tcW w:w="1059" w:type="pct"/>
            <w:shd w:val="clear" w:color="auto" w:fill="F7CAAC" w:themeFill="accent2" w:themeFillTint="66"/>
            <w:vAlign w:val="center"/>
          </w:tcPr>
          <w:p w14:paraId="6EA81DE3"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Ospidéal</w:t>
            </w:r>
          </w:p>
        </w:tc>
        <w:tc>
          <w:tcPr>
            <w:tcW w:w="984" w:type="pct"/>
            <w:shd w:val="clear" w:color="auto" w:fill="F7CAAC" w:themeFill="accent2" w:themeFillTint="66"/>
            <w:vAlign w:val="center"/>
          </w:tcPr>
          <w:p w14:paraId="428F7983"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150 méadar cearnach d’achar urláir comhlán</w:t>
            </w:r>
          </w:p>
        </w:tc>
        <w:tc>
          <w:tcPr>
            <w:tcW w:w="1015" w:type="pct"/>
            <w:shd w:val="clear" w:color="auto" w:fill="F7CAAC" w:themeFill="accent2" w:themeFillTint="66"/>
            <w:vAlign w:val="center"/>
          </w:tcPr>
          <w:p w14:paraId="15356DBC"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100 méadar cearnach d’achar urláir comhlán</w:t>
            </w:r>
          </w:p>
        </w:tc>
        <w:tc>
          <w:tcPr>
            <w:tcW w:w="1000" w:type="pct"/>
            <w:shd w:val="clear" w:color="auto" w:fill="F7CAAC" w:themeFill="accent2" w:themeFillTint="66"/>
            <w:vAlign w:val="center"/>
          </w:tcPr>
          <w:p w14:paraId="3DBF824A"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60 méadar cearnach d’achar urláir comhlán</w:t>
            </w:r>
          </w:p>
        </w:tc>
      </w:tr>
      <w:tr w:rsidR="004309FC" w:rsidRPr="00D4273D" w14:paraId="295E4DBC" w14:textId="77777777" w:rsidTr="00B37644">
        <w:trPr>
          <w:cantSplit/>
          <w:trHeight w:val="728"/>
        </w:trPr>
        <w:tc>
          <w:tcPr>
            <w:tcW w:w="941" w:type="pct"/>
            <w:vMerge w:val="restart"/>
            <w:shd w:val="clear" w:color="auto" w:fill="ED7D31" w:themeFill="accent2"/>
            <w:vAlign w:val="center"/>
          </w:tcPr>
          <w:p w14:paraId="5BFD1673" w14:textId="77777777" w:rsidR="004309FC" w:rsidRPr="00D4273D" w:rsidRDefault="004309FC" w:rsidP="00B37644">
            <w:pPr>
              <w:pStyle w:val="TableParagraph"/>
              <w:keepNext/>
              <w:spacing w:before="100" w:after="100" w:line="276" w:lineRule="auto"/>
              <w:ind w:left="57"/>
              <w:contextualSpacing/>
              <w:rPr>
                <w:rFonts w:asciiTheme="minorHAnsi" w:hAnsiTheme="minorHAnsi" w:cstheme="minorHAnsi"/>
                <w:b/>
                <w:color w:val="FFFFFF" w:themeColor="background1"/>
                <w:sz w:val="24"/>
                <w:szCs w:val="24"/>
              </w:rPr>
            </w:pPr>
            <w:r>
              <w:rPr>
                <w:rFonts w:asciiTheme="minorHAnsi" w:hAnsiTheme="minorHAnsi" w:cstheme="minorHAnsi"/>
                <w:b/>
                <w:bCs/>
                <w:color w:val="FFFFFF" w:themeColor="background1"/>
                <w:sz w:val="24"/>
                <w:szCs w:val="24"/>
                <w:lang w:val="ga"/>
              </w:rPr>
              <w:t>Miondíol agus Seirbhís Miondíola</w:t>
            </w:r>
          </w:p>
        </w:tc>
        <w:tc>
          <w:tcPr>
            <w:tcW w:w="1059" w:type="pct"/>
            <w:shd w:val="clear" w:color="auto" w:fill="FBE4D5" w:themeFill="accent2" w:themeFillTint="33"/>
            <w:vAlign w:val="center"/>
          </w:tcPr>
          <w:p w14:paraId="17531139" w14:textId="77777777" w:rsidR="004309FC" w:rsidRPr="00802B28" w:rsidRDefault="004309FC" w:rsidP="00B37644">
            <w:pPr>
              <w:pStyle w:val="TableParagraph"/>
              <w:spacing w:before="100" w:after="100" w:line="276" w:lineRule="auto"/>
              <w:ind w:left="57"/>
              <w:contextualSpacing/>
              <w:rPr>
                <w:rFonts w:asciiTheme="minorHAnsi" w:hAnsiTheme="minorHAnsi" w:cstheme="minorHAnsi"/>
                <w:sz w:val="24"/>
                <w:szCs w:val="24"/>
                <w:lang w:val="it-IT"/>
              </w:rPr>
            </w:pPr>
            <w:r>
              <w:rPr>
                <w:rFonts w:asciiTheme="minorHAnsi" w:hAnsiTheme="minorHAnsi" w:cstheme="minorHAnsi"/>
                <w:sz w:val="24"/>
                <w:szCs w:val="24"/>
                <w:lang w:val="ga"/>
              </w:rPr>
              <w:t>Caiféanna, Bialanna agus Bialanna Beir Leat</w:t>
            </w:r>
          </w:p>
        </w:tc>
        <w:tc>
          <w:tcPr>
            <w:tcW w:w="984" w:type="pct"/>
            <w:shd w:val="clear" w:color="auto" w:fill="FBE4D5" w:themeFill="accent2" w:themeFillTint="33"/>
            <w:vAlign w:val="center"/>
          </w:tcPr>
          <w:p w14:paraId="68C86A35"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Dada</w:t>
            </w:r>
          </w:p>
        </w:tc>
        <w:tc>
          <w:tcPr>
            <w:tcW w:w="1015" w:type="pct"/>
            <w:shd w:val="clear" w:color="auto" w:fill="FBE4D5" w:themeFill="accent2" w:themeFillTint="33"/>
            <w:vAlign w:val="center"/>
          </w:tcPr>
          <w:p w14:paraId="6B9F5D6D"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150 méadar cearnach</w:t>
            </w:r>
          </w:p>
          <w:p w14:paraId="5BD00732"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de láthair shuí</w:t>
            </w:r>
          </w:p>
        </w:tc>
        <w:tc>
          <w:tcPr>
            <w:tcW w:w="1000" w:type="pct"/>
            <w:shd w:val="clear" w:color="auto" w:fill="FBE4D5" w:themeFill="accent2" w:themeFillTint="33"/>
            <w:vAlign w:val="center"/>
          </w:tcPr>
          <w:p w14:paraId="56B0F8E2"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150 méadar cearnach</w:t>
            </w:r>
          </w:p>
          <w:p w14:paraId="5E48C945"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de láthair shuí</w:t>
            </w:r>
          </w:p>
        </w:tc>
      </w:tr>
      <w:tr w:rsidR="004309FC" w:rsidRPr="00D4273D" w14:paraId="07217D06" w14:textId="77777777" w:rsidTr="00B37644">
        <w:trPr>
          <w:cantSplit/>
          <w:trHeight w:val="378"/>
        </w:trPr>
        <w:tc>
          <w:tcPr>
            <w:tcW w:w="941" w:type="pct"/>
            <w:vMerge/>
            <w:shd w:val="clear" w:color="auto" w:fill="ED7D31" w:themeFill="accent2"/>
            <w:vAlign w:val="center"/>
          </w:tcPr>
          <w:p w14:paraId="21D8EDD4"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p>
        </w:tc>
        <w:tc>
          <w:tcPr>
            <w:tcW w:w="1059" w:type="pct"/>
            <w:shd w:val="clear" w:color="auto" w:fill="F7CAAC" w:themeFill="accent2" w:themeFillTint="66"/>
            <w:vAlign w:val="center"/>
          </w:tcPr>
          <w:p w14:paraId="1A28B143"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Tithe Tábhairne</w:t>
            </w:r>
          </w:p>
        </w:tc>
        <w:tc>
          <w:tcPr>
            <w:tcW w:w="984" w:type="pct"/>
            <w:shd w:val="clear" w:color="auto" w:fill="F7CAAC" w:themeFill="accent2" w:themeFillTint="66"/>
            <w:vAlign w:val="center"/>
          </w:tcPr>
          <w:p w14:paraId="2625299D"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Dada</w:t>
            </w:r>
          </w:p>
        </w:tc>
        <w:tc>
          <w:tcPr>
            <w:tcW w:w="1015" w:type="pct"/>
            <w:shd w:val="clear" w:color="auto" w:fill="F7CAAC" w:themeFill="accent2" w:themeFillTint="66"/>
            <w:vAlign w:val="center"/>
          </w:tcPr>
          <w:p w14:paraId="7ABA3071"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 xml:space="preserve">Spás amháin in aghaidh na 300 méadar cearnach d’achar urláir comhlán </w:t>
            </w:r>
          </w:p>
        </w:tc>
        <w:tc>
          <w:tcPr>
            <w:tcW w:w="1000" w:type="pct"/>
            <w:shd w:val="clear" w:color="auto" w:fill="F7CAAC" w:themeFill="accent2" w:themeFillTint="66"/>
            <w:vAlign w:val="center"/>
          </w:tcPr>
          <w:p w14:paraId="53E15908"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50 méadar cearnach d’achar urláir comhlán</w:t>
            </w:r>
          </w:p>
        </w:tc>
      </w:tr>
      <w:tr w:rsidR="004309FC" w:rsidRPr="00D4273D" w14:paraId="7B3CFC1E" w14:textId="77777777" w:rsidTr="00B37644">
        <w:trPr>
          <w:cantSplit/>
          <w:trHeight w:val="728"/>
        </w:trPr>
        <w:tc>
          <w:tcPr>
            <w:tcW w:w="941" w:type="pct"/>
            <w:vMerge/>
            <w:shd w:val="clear" w:color="auto" w:fill="ED7D31" w:themeFill="accent2"/>
            <w:vAlign w:val="center"/>
          </w:tcPr>
          <w:p w14:paraId="2AC5FEFC"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p>
        </w:tc>
        <w:tc>
          <w:tcPr>
            <w:tcW w:w="1059" w:type="pct"/>
            <w:shd w:val="clear" w:color="auto" w:fill="FBE4D5" w:themeFill="accent2" w:themeFillTint="33"/>
            <w:vAlign w:val="center"/>
          </w:tcPr>
          <w:p w14:paraId="08D3DF0B"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Club</w:t>
            </w:r>
            <w:r>
              <w:rPr>
                <w:rFonts w:asciiTheme="minorHAnsi" w:hAnsiTheme="minorHAnsi" w:cstheme="minorHAnsi"/>
                <w:sz w:val="24"/>
                <w:szCs w:val="24"/>
                <w:vertAlign w:val="superscript"/>
                <w:lang w:val="ga"/>
              </w:rPr>
              <w:t>5</w:t>
            </w:r>
          </w:p>
        </w:tc>
        <w:tc>
          <w:tcPr>
            <w:tcW w:w="984" w:type="pct"/>
            <w:shd w:val="clear" w:color="auto" w:fill="FBE4D5" w:themeFill="accent2" w:themeFillTint="33"/>
            <w:vAlign w:val="center"/>
          </w:tcPr>
          <w:p w14:paraId="43206623"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Dada</w:t>
            </w:r>
          </w:p>
        </w:tc>
        <w:tc>
          <w:tcPr>
            <w:tcW w:w="1015" w:type="pct"/>
            <w:shd w:val="clear" w:color="auto" w:fill="FBE4D5" w:themeFill="accent2" w:themeFillTint="33"/>
            <w:vAlign w:val="center"/>
          </w:tcPr>
          <w:p w14:paraId="4CFB2EF2"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na ndeich méadar chearnacha d’achar urláir</w:t>
            </w:r>
          </w:p>
        </w:tc>
        <w:tc>
          <w:tcPr>
            <w:tcW w:w="1000" w:type="pct"/>
            <w:shd w:val="clear" w:color="auto" w:fill="FBE4D5" w:themeFill="accent2" w:themeFillTint="33"/>
            <w:vAlign w:val="center"/>
          </w:tcPr>
          <w:p w14:paraId="5B44D8C6"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na dtrí mhéadar chearnacha d’achar urláir</w:t>
            </w:r>
          </w:p>
        </w:tc>
      </w:tr>
      <w:tr w:rsidR="004309FC" w:rsidRPr="00D4273D" w14:paraId="05D4B8C2" w14:textId="77777777" w:rsidTr="00B37644">
        <w:trPr>
          <w:cantSplit/>
          <w:trHeight w:val="438"/>
        </w:trPr>
        <w:tc>
          <w:tcPr>
            <w:tcW w:w="941" w:type="pct"/>
            <w:vMerge/>
            <w:shd w:val="clear" w:color="auto" w:fill="ED7D31" w:themeFill="accent2"/>
            <w:vAlign w:val="center"/>
          </w:tcPr>
          <w:p w14:paraId="6DA10315"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p>
        </w:tc>
        <w:tc>
          <w:tcPr>
            <w:tcW w:w="1059" w:type="pct"/>
            <w:shd w:val="clear" w:color="auto" w:fill="F7CAAC" w:themeFill="accent2" w:themeFillTint="66"/>
            <w:vAlign w:val="center"/>
          </w:tcPr>
          <w:p w14:paraId="550023F4"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Ollmhargaí miondíola ar mó iad ná 1,000 méadar cearnach d’achar urláir comhlán</w:t>
            </w:r>
          </w:p>
        </w:tc>
        <w:tc>
          <w:tcPr>
            <w:tcW w:w="984" w:type="pct"/>
            <w:shd w:val="clear" w:color="auto" w:fill="F7CAAC" w:themeFill="accent2" w:themeFillTint="66"/>
            <w:vAlign w:val="center"/>
          </w:tcPr>
          <w:p w14:paraId="01703411"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Dada</w:t>
            </w:r>
          </w:p>
        </w:tc>
        <w:tc>
          <w:tcPr>
            <w:tcW w:w="1015" w:type="pct"/>
            <w:shd w:val="clear" w:color="auto" w:fill="F7CAAC" w:themeFill="accent2" w:themeFillTint="66"/>
            <w:vAlign w:val="center"/>
          </w:tcPr>
          <w:p w14:paraId="488A1D48"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100 méadar cearnach d’achar urláir comhlán*</w:t>
            </w:r>
          </w:p>
        </w:tc>
        <w:tc>
          <w:tcPr>
            <w:tcW w:w="1000" w:type="pct"/>
            <w:shd w:val="clear" w:color="auto" w:fill="F7CAAC" w:themeFill="accent2" w:themeFillTint="66"/>
            <w:vAlign w:val="center"/>
          </w:tcPr>
          <w:p w14:paraId="75923A55"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30 méadar cearnach d’achar urláir comhlán*</w:t>
            </w:r>
          </w:p>
        </w:tc>
      </w:tr>
      <w:tr w:rsidR="004309FC" w:rsidRPr="00D4273D" w14:paraId="7A09A5EA" w14:textId="77777777" w:rsidTr="00B37644">
        <w:trPr>
          <w:cantSplit/>
          <w:trHeight w:val="438"/>
        </w:trPr>
        <w:tc>
          <w:tcPr>
            <w:tcW w:w="941" w:type="pct"/>
            <w:vMerge/>
            <w:shd w:val="clear" w:color="auto" w:fill="ED7D31" w:themeFill="accent2"/>
            <w:vAlign w:val="center"/>
          </w:tcPr>
          <w:p w14:paraId="4CC090EA"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p>
        </w:tc>
        <w:tc>
          <w:tcPr>
            <w:tcW w:w="1059" w:type="pct"/>
            <w:shd w:val="clear" w:color="auto" w:fill="FBE4D5" w:themeFill="accent2" w:themeFillTint="33"/>
            <w:vAlign w:val="center"/>
          </w:tcPr>
          <w:p w14:paraId="128441D1"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Cineálacha Eile Miondíola agus an Phríomhshráid</w:t>
            </w:r>
          </w:p>
        </w:tc>
        <w:tc>
          <w:tcPr>
            <w:tcW w:w="984" w:type="pct"/>
            <w:shd w:val="clear" w:color="auto" w:fill="FBE4D5" w:themeFill="accent2" w:themeFillTint="33"/>
            <w:vAlign w:val="center"/>
          </w:tcPr>
          <w:p w14:paraId="76DDBC79"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na 350 méadar cearnach d’achar urláir comhlán</w:t>
            </w:r>
          </w:p>
        </w:tc>
        <w:tc>
          <w:tcPr>
            <w:tcW w:w="1015" w:type="pct"/>
            <w:shd w:val="clear" w:color="auto" w:fill="FBE4D5" w:themeFill="accent2" w:themeFillTint="33"/>
            <w:vAlign w:val="center"/>
          </w:tcPr>
          <w:p w14:paraId="33946E16"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275 mhéadar chearnacha d’achar urláir comhlán</w:t>
            </w:r>
          </w:p>
        </w:tc>
        <w:tc>
          <w:tcPr>
            <w:tcW w:w="1000" w:type="pct"/>
            <w:shd w:val="clear" w:color="auto" w:fill="FBE4D5" w:themeFill="accent2" w:themeFillTint="33"/>
            <w:vAlign w:val="center"/>
          </w:tcPr>
          <w:p w14:paraId="60500CD8"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na 75 mhéadar chearnacha d’achar urláir comhlán</w:t>
            </w:r>
          </w:p>
        </w:tc>
      </w:tr>
      <w:tr w:rsidR="004309FC" w:rsidRPr="00D4273D" w14:paraId="62FAEFA0" w14:textId="77777777" w:rsidTr="00B37644">
        <w:trPr>
          <w:cantSplit/>
          <w:trHeight w:val="438"/>
        </w:trPr>
        <w:tc>
          <w:tcPr>
            <w:tcW w:w="941" w:type="pct"/>
            <w:vMerge/>
            <w:shd w:val="clear" w:color="auto" w:fill="ED7D31" w:themeFill="accent2"/>
            <w:vAlign w:val="center"/>
          </w:tcPr>
          <w:p w14:paraId="5F2EEDFA"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p>
        </w:tc>
        <w:tc>
          <w:tcPr>
            <w:tcW w:w="1059" w:type="pct"/>
            <w:shd w:val="clear" w:color="auto" w:fill="F7CAAC" w:themeFill="accent2" w:themeFillTint="66"/>
            <w:vAlign w:val="center"/>
          </w:tcPr>
          <w:p w14:paraId="266C8649"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Trádstóráil Miondíola (neamhbhia)</w:t>
            </w:r>
          </w:p>
        </w:tc>
        <w:tc>
          <w:tcPr>
            <w:tcW w:w="984" w:type="pct"/>
            <w:shd w:val="clear" w:color="auto" w:fill="F7CAAC" w:themeFill="accent2" w:themeFillTint="66"/>
            <w:vAlign w:val="center"/>
          </w:tcPr>
          <w:p w14:paraId="2C6858AA"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na 300 méadar cearnach d’achar urláir comhlán</w:t>
            </w:r>
          </w:p>
        </w:tc>
        <w:tc>
          <w:tcPr>
            <w:tcW w:w="1015" w:type="pct"/>
            <w:shd w:val="clear" w:color="auto" w:fill="F7CAAC" w:themeFill="accent2" w:themeFillTint="66"/>
            <w:vAlign w:val="center"/>
          </w:tcPr>
          <w:p w14:paraId="3A1E49CD"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200 méadar cearnach d’achar urláir comhlán</w:t>
            </w:r>
          </w:p>
        </w:tc>
        <w:tc>
          <w:tcPr>
            <w:tcW w:w="1000" w:type="pct"/>
            <w:shd w:val="clear" w:color="auto" w:fill="F7CAAC" w:themeFill="accent2" w:themeFillTint="66"/>
            <w:vAlign w:val="center"/>
          </w:tcPr>
          <w:p w14:paraId="3702015C"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na 35 mhéadar chearnacha d’achar urláir comhlán</w:t>
            </w:r>
          </w:p>
        </w:tc>
      </w:tr>
      <w:tr w:rsidR="004309FC" w:rsidRPr="00D4273D" w14:paraId="115CDC81" w14:textId="77777777" w:rsidTr="00B37644">
        <w:trPr>
          <w:cantSplit/>
          <w:trHeight w:val="728"/>
        </w:trPr>
        <w:tc>
          <w:tcPr>
            <w:tcW w:w="941" w:type="pct"/>
            <w:vMerge w:val="restart"/>
            <w:shd w:val="clear" w:color="auto" w:fill="ED7D31" w:themeFill="accent2"/>
            <w:vAlign w:val="center"/>
          </w:tcPr>
          <w:p w14:paraId="4FC7B8B9"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r>
              <w:rPr>
                <w:rFonts w:asciiTheme="minorHAnsi" w:hAnsiTheme="minorHAnsi" w:cstheme="minorHAnsi"/>
                <w:b/>
                <w:bCs/>
                <w:color w:val="FFFFFF" w:themeColor="background1"/>
                <w:sz w:val="24"/>
                <w:szCs w:val="24"/>
                <w:lang w:val="ga"/>
              </w:rPr>
              <w:t>Fiontraíocht agus Fostaíocht</w:t>
            </w:r>
          </w:p>
        </w:tc>
        <w:tc>
          <w:tcPr>
            <w:tcW w:w="1059" w:type="pct"/>
            <w:shd w:val="clear" w:color="auto" w:fill="FBE4D5" w:themeFill="accent2" w:themeFillTint="33"/>
            <w:vAlign w:val="center"/>
          </w:tcPr>
          <w:p w14:paraId="3C0664C1"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Oifigí</w:t>
            </w:r>
            <w:r>
              <w:rPr>
                <w:rFonts w:asciiTheme="minorHAnsi" w:hAnsiTheme="minorHAnsi" w:cstheme="minorHAnsi"/>
                <w:sz w:val="24"/>
                <w:szCs w:val="24"/>
                <w:vertAlign w:val="superscript"/>
                <w:lang w:val="ga"/>
              </w:rPr>
              <w:t>6</w:t>
            </w:r>
          </w:p>
        </w:tc>
        <w:tc>
          <w:tcPr>
            <w:tcW w:w="984" w:type="pct"/>
            <w:shd w:val="clear" w:color="auto" w:fill="FBE4D5" w:themeFill="accent2" w:themeFillTint="33"/>
            <w:vAlign w:val="center"/>
          </w:tcPr>
          <w:p w14:paraId="5C5407E5"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ar bith</w:t>
            </w:r>
            <w:r>
              <w:rPr>
                <w:rFonts w:asciiTheme="minorHAnsi" w:hAnsiTheme="minorHAnsi" w:cstheme="minorHAnsi"/>
                <w:sz w:val="24"/>
                <w:szCs w:val="24"/>
                <w:vertAlign w:val="superscript"/>
                <w:lang w:val="ga"/>
              </w:rPr>
              <w:t>7</w:t>
            </w:r>
          </w:p>
        </w:tc>
        <w:tc>
          <w:tcPr>
            <w:tcW w:w="1015" w:type="pct"/>
            <w:shd w:val="clear" w:color="auto" w:fill="FBE4D5" w:themeFill="accent2" w:themeFillTint="33"/>
            <w:vAlign w:val="center"/>
          </w:tcPr>
          <w:p w14:paraId="1EBFB67B"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200 méadar cearnach d’achar urláir comhlán</w:t>
            </w:r>
          </w:p>
        </w:tc>
        <w:tc>
          <w:tcPr>
            <w:tcW w:w="1000" w:type="pct"/>
            <w:shd w:val="clear" w:color="auto" w:fill="FBE4D5" w:themeFill="accent2" w:themeFillTint="33"/>
            <w:vAlign w:val="center"/>
          </w:tcPr>
          <w:p w14:paraId="3BC861CD"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100 méadar cearnach d’achar urláir comhlán</w:t>
            </w:r>
          </w:p>
        </w:tc>
      </w:tr>
      <w:tr w:rsidR="004309FC" w:rsidRPr="00D4273D" w14:paraId="5928623E" w14:textId="77777777" w:rsidTr="00B37644">
        <w:trPr>
          <w:cantSplit/>
          <w:trHeight w:val="728"/>
        </w:trPr>
        <w:tc>
          <w:tcPr>
            <w:tcW w:w="941" w:type="pct"/>
            <w:vMerge/>
            <w:shd w:val="clear" w:color="auto" w:fill="ED7D31" w:themeFill="accent2"/>
            <w:vAlign w:val="center"/>
          </w:tcPr>
          <w:p w14:paraId="3283EAF9"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p>
        </w:tc>
        <w:tc>
          <w:tcPr>
            <w:tcW w:w="1059" w:type="pct"/>
            <w:shd w:val="clear" w:color="auto" w:fill="F7CAAC" w:themeFill="accent2" w:themeFillTint="66"/>
            <w:vAlign w:val="center"/>
          </w:tcPr>
          <w:p w14:paraId="09DA2F72"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Monaraíocht/Trádstóráil</w:t>
            </w:r>
          </w:p>
        </w:tc>
        <w:tc>
          <w:tcPr>
            <w:tcW w:w="984" w:type="pct"/>
            <w:shd w:val="clear" w:color="auto" w:fill="F7CAAC" w:themeFill="accent2" w:themeFillTint="66"/>
            <w:vAlign w:val="center"/>
          </w:tcPr>
          <w:p w14:paraId="125AEBDA"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450 méadar cearnach d’achar urláir comhlán</w:t>
            </w:r>
          </w:p>
        </w:tc>
        <w:tc>
          <w:tcPr>
            <w:tcW w:w="1015" w:type="pct"/>
            <w:shd w:val="clear" w:color="auto" w:fill="F7CAAC" w:themeFill="accent2" w:themeFillTint="66"/>
            <w:vAlign w:val="center"/>
          </w:tcPr>
          <w:p w14:paraId="4516CFF4"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450 méadar cearnach d’achar urláir comhlán</w:t>
            </w:r>
          </w:p>
        </w:tc>
        <w:tc>
          <w:tcPr>
            <w:tcW w:w="1000" w:type="pct"/>
            <w:shd w:val="clear" w:color="auto" w:fill="F7CAAC" w:themeFill="accent2" w:themeFillTint="66"/>
            <w:vAlign w:val="center"/>
          </w:tcPr>
          <w:p w14:paraId="1734A19B"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Spás amháin in aghaidh an 200 méadar cearnach d’achar urláir comhlán</w:t>
            </w:r>
          </w:p>
        </w:tc>
      </w:tr>
      <w:tr w:rsidR="004309FC" w:rsidRPr="00D4273D" w14:paraId="525ACD07" w14:textId="77777777" w:rsidTr="00B37644">
        <w:trPr>
          <w:cantSplit/>
          <w:trHeight w:val="438"/>
        </w:trPr>
        <w:tc>
          <w:tcPr>
            <w:tcW w:w="941" w:type="pct"/>
            <w:shd w:val="clear" w:color="auto" w:fill="ED7D31" w:themeFill="accent2"/>
            <w:vAlign w:val="center"/>
          </w:tcPr>
          <w:p w14:paraId="7D4DC16E"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r>
              <w:rPr>
                <w:rFonts w:asciiTheme="minorHAnsi" w:hAnsiTheme="minorHAnsi" w:cstheme="minorHAnsi"/>
                <w:b/>
                <w:bCs/>
                <w:color w:val="FFFFFF" w:themeColor="background1"/>
                <w:sz w:val="24"/>
                <w:szCs w:val="24"/>
                <w:lang w:val="ga"/>
              </w:rPr>
              <w:t>Spórt agus Áineas</w:t>
            </w:r>
          </w:p>
        </w:tc>
        <w:tc>
          <w:tcPr>
            <w:tcW w:w="2044" w:type="pct"/>
            <w:gridSpan w:val="2"/>
            <w:shd w:val="clear" w:color="auto" w:fill="F7CAAC" w:themeFill="accent2" w:themeFillTint="66"/>
            <w:vAlign w:val="center"/>
          </w:tcPr>
          <w:p w14:paraId="2B02A228"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Clubtheach</w:t>
            </w:r>
          </w:p>
          <w:p w14:paraId="1F13A27D"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Giomnáisiam</w:t>
            </w:r>
            <w:r>
              <w:rPr>
                <w:rFonts w:asciiTheme="minorHAnsi" w:hAnsiTheme="minorHAnsi" w:cstheme="minorHAnsi"/>
                <w:sz w:val="24"/>
                <w:szCs w:val="24"/>
                <w:vertAlign w:val="superscript"/>
                <w:lang w:val="ga"/>
              </w:rPr>
              <w:t>8</w:t>
            </w:r>
          </w:p>
          <w:p w14:paraId="4F4D539A"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 xml:space="preserve">Cúirteanna </w:t>
            </w:r>
          </w:p>
          <w:p w14:paraId="648D0BA4"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Páirceanna</w:t>
            </w:r>
          </w:p>
        </w:tc>
        <w:tc>
          <w:tcPr>
            <w:tcW w:w="2015" w:type="pct"/>
            <w:gridSpan w:val="2"/>
            <w:shd w:val="clear" w:color="auto" w:fill="F7CAAC" w:themeFill="accent2" w:themeFillTint="66"/>
            <w:vAlign w:val="center"/>
          </w:tcPr>
          <w:p w14:paraId="12048479"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Ag brath ar chineál na húsáide agus ar shuíomh na húsáide</w:t>
            </w:r>
          </w:p>
        </w:tc>
      </w:tr>
      <w:tr w:rsidR="004309FC" w:rsidRPr="00802B28" w14:paraId="1F4F4ED7" w14:textId="77777777" w:rsidTr="00B37644">
        <w:trPr>
          <w:cantSplit/>
          <w:trHeight w:val="1598"/>
        </w:trPr>
        <w:tc>
          <w:tcPr>
            <w:tcW w:w="941" w:type="pct"/>
            <w:shd w:val="clear" w:color="auto" w:fill="ED7D31" w:themeFill="accent2"/>
            <w:vAlign w:val="center"/>
          </w:tcPr>
          <w:p w14:paraId="007872CB"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r>
              <w:rPr>
                <w:rFonts w:asciiTheme="minorHAnsi" w:hAnsiTheme="minorHAnsi" w:cstheme="minorHAnsi"/>
                <w:b/>
                <w:bCs/>
                <w:color w:val="FFFFFF" w:themeColor="background1"/>
                <w:sz w:val="24"/>
                <w:szCs w:val="24"/>
                <w:lang w:val="ga"/>
              </w:rPr>
              <w:t>Ionad</w:t>
            </w:r>
          </w:p>
        </w:tc>
        <w:tc>
          <w:tcPr>
            <w:tcW w:w="1059" w:type="pct"/>
            <w:shd w:val="clear" w:color="auto" w:fill="FBE4D5" w:themeFill="accent2" w:themeFillTint="33"/>
            <w:vAlign w:val="center"/>
          </w:tcPr>
          <w:p w14:paraId="27D882C8"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Hallaí Éisteachta</w:t>
            </w:r>
          </w:p>
          <w:p w14:paraId="381DEC81"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 xml:space="preserve">Pictiúrlann </w:t>
            </w:r>
          </w:p>
          <w:p w14:paraId="6F06D888"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 xml:space="preserve">Ionad Comhdhála </w:t>
            </w:r>
          </w:p>
          <w:p w14:paraId="74ADBC75"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Staideanna</w:t>
            </w:r>
            <w:r>
              <w:rPr>
                <w:rFonts w:asciiTheme="minorHAnsi" w:hAnsiTheme="minorHAnsi" w:cstheme="minorHAnsi"/>
                <w:sz w:val="24"/>
                <w:szCs w:val="24"/>
                <w:vertAlign w:val="superscript"/>
                <w:lang w:val="ga"/>
              </w:rPr>
              <w:t>9</w:t>
            </w:r>
          </w:p>
          <w:p w14:paraId="4823D9CD"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Pr>
                <w:rFonts w:asciiTheme="minorHAnsi" w:hAnsiTheme="minorHAnsi" w:cstheme="minorHAnsi"/>
                <w:sz w:val="24"/>
                <w:szCs w:val="24"/>
                <w:lang w:val="ga"/>
              </w:rPr>
              <w:t>Amharclann</w:t>
            </w:r>
          </w:p>
        </w:tc>
        <w:tc>
          <w:tcPr>
            <w:tcW w:w="984" w:type="pct"/>
            <w:shd w:val="clear" w:color="auto" w:fill="FBE4D5" w:themeFill="accent2" w:themeFillTint="33"/>
            <w:vAlign w:val="center"/>
          </w:tcPr>
          <w:p w14:paraId="22676CB5" w14:textId="77777777" w:rsidR="004309FC" w:rsidRPr="00802B28" w:rsidRDefault="004309FC" w:rsidP="00B37644">
            <w:pPr>
              <w:pStyle w:val="TableParagraph"/>
              <w:spacing w:before="100" w:after="100" w:line="276" w:lineRule="auto"/>
              <w:ind w:left="57"/>
              <w:contextualSpacing/>
              <w:rPr>
                <w:rFonts w:asciiTheme="minorHAnsi" w:hAnsiTheme="minorHAnsi" w:cstheme="minorHAnsi"/>
                <w:sz w:val="24"/>
                <w:szCs w:val="24"/>
                <w:lang w:val="de-DE"/>
              </w:rPr>
            </w:pPr>
            <w:r>
              <w:rPr>
                <w:rFonts w:asciiTheme="minorHAnsi" w:hAnsiTheme="minorHAnsi" w:cstheme="minorHAnsi"/>
                <w:sz w:val="24"/>
                <w:szCs w:val="24"/>
                <w:lang w:val="ga"/>
              </w:rPr>
              <w:t>Spás amháin in aghaidh an 100 suíochán</w:t>
            </w:r>
          </w:p>
        </w:tc>
        <w:tc>
          <w:tcPr>
            <w:tcW w:w="1015" w:type="pct"/>
            <w:shd w:val="clear" w:color="auto" w:fill="FBE4D5" w:themeFill="accent2" w:themeFillTint="33"/>
            <w:vAlign w:val="center"/>
          </w:tcPr>
          <w:p w14:paraId="74C2306C" w14:textId="77777777" w:rsidR="004309FC" w:rsidRPr="00802B28" w:rsidRDefault="004309FC" w:rsidP="00B37644">
            <w:pPr>
              <w:pStyle w:val="TableParagraph"/>
              <w:spacing w:before="100" w:after="100" w:line="276" w:lineRule="auto"/>
              <w:ind w:left="57"/>
              <w:contextualSpacing/>
              <w:rPr>
                <w:rFonts w:asciiTheme="minorHAnsi" w:hAnsiTheme="minorHAnsi" w:cstheme="minorHAnsi"/>
                <w:sz w:val="24"/>
                <w:szCs w:val="24"/>
                <w:lang w:val="de-DE"/>
              </w:rPr>
            </w:pPr>
            <w:r>
              <w:rPr>
                <w:rFonts w:asciiTheme="minorHAnsi" w:hAnsiTheme="minorHAnsi" w:cstheme="minorHAnsi"/>
                <w:sz w:val="24"/>
                <w:szCs w:val="24"/>
                <w:lang w:val="ga"/>
              </w:rPr>
              <w:t>Spás amháin in aghaidh na 25 shuíochán</w:t>
            </w:r>
          </w:p>
        </w:tc>
        <w:tc>
          <w:tcPr>
            <w:tcW w:w="1000" w:type="pct"/>
            <w:shd w:val="clear" w:color="auto" w:fill="FBE4D5" w:themeFill="accent2" w:themeFillTint="33"/>
            <w:vAlign w:val="center"/>
          </w:tcPr>
          <w:p w14:paraId="58C882D0" w14:textId="77777777" w:rsidR="004309FC" w:rsidRPr="00802B28" w:rsidRDefault="004309FC" w:rsidP="00B37644">
            <w:pPr>
              <w:pStyle w:val="TableParagraph"/>
              <w:spacing w:before="100" w:after="100" w:line="276" w:lineRule="auto"/>
              <w:ind w:left="57"/>
              <w:contextualSpacing/>
              <w:rPr>
                <w:rFonts w:asciiTheme="minorHAnsi" w:hAnsiTheme="minorHAnsi" w:cstheme="minorHAnsi"/>
                <w:sz w:val="24"/>
                <w:szCs w:val="24"/>
                <w:lang w:val="de-DE"/>
              </w:rPr>
            </w:pPr>
            <w:r>
              <w:rPr>
                <w:rFonts w:asciiTheme="minorHAnsi" w:hAnsiTheme="minorHAnsi" w:cstheme="minorHAnsi"/>
                <w:sz w:val="24"/>
                <w:szCs w:val="24"/>
                <w:lang w:val="ga"/>
              </w:rPr>
              <w:t>Spás amháin in aghaidh na ndeich suíochán</w:t>
            </w:r>
          </w:p>
        </w:tc>
      </w:tr>
    </w:tbl>
    <w:p w14:paraId="40904973" w14:textId="77777777" w:rsidR="004309FC" w:rsidRPr="00802B28" w:rsidRDefault="004309FC" w:rsidP="004309FC">
      <w:pPr>
        <w:spacing w:before="100" w:after="0"/>
        <w:ind w:left="284" w:hanging="284"/>
        <w:rPr>
          <w:lang w:val="de-DE"/>
        </w:rPr>
      </w:pPr>
      <w:r>
        <w:rPr>
          <w:vertAlign w:val="superscript"/>
          <w:lang w:val="ga"/>
        </w:rPr>
        <w:t>1</w:t>
      </w:r>
      <w:r>
        <w:rPr>
          <w:lang w:val="ga"/>
        </w:rPr>
        <w:tab/>
        <w:t xml:space="preserve">Áirítear leis seo Teach Aíochta, Leaba is Bricfeasta, Cóiríocht Brú. </w:t>
      </w:r>
    </w:p>
    <w:p w14:paraId="7A5E9538" w14:textId="77777777" w:rsidR="004309FC" w:rsidRPr="00802B28" w:rsidRDefault="004309FC" w:rsidP="004309FC">
      <w:pPr>
        <w:ind w:left="284" w:hanging="284"/>
        <w:contextualSpacing/>
        <w:rPr>
          <w:lang w:val="de-DE"/>
        </w:rPr>
      </w:pPr>
      <w:r>
        <w:rPr>
          <w:vertAlign w:val="superscript"/>
          <w:lang w:val="ga"/>
        </w:rPr>
        <w:t>2</w:t>
      </w:r>
      <w:r>
        <w:rPr>
          <w:lang w:val="ga"/>
        </w:rPr>
        <w:tab/>
        <w:t xml:space="preserve">Áirítear leis seo Plean Bainistíochta Soghluaisteachta ina leagtar amach conas a bhainisteofar teacht isteach/imeacht. </w:t>
      </w:r>
    </w:p>
    <w:p w14:paraId="198F7A62" w14:textId="77777777" w:rsidR="004309FC" w:rsidRPr="00802B28" w:rsidRDefault="004309FC" w:rsidP="004309FC">
      <w:pPr>
        <w:ind w:left="284" w:hanging="284"/>
        <w:contextualSpacing/>
        <w:rPr>
          <w:lang w:val="de-DE"/>
        </w:rPr>
      </w:pPr>
      <w:r>
        <w:rPr>
          <w:vertAlign w:val="superscript"/>
          <w:lang w:val="ga"/>
        </w:rPr>
        <w:t>3</w:t>
      </w:r>
      <w:r>
        <w:rPr>
          <w:lang w:val="ga"/>
        </w:rPr>
        <w:tab/>
        <w:t>Áirítear leis seo Plean Bainistíochta Soghluaisteachta ina leagtar amach conas a bhainisteofar fágáil/bailiú.</w:t>
      </w:r>
    </w:p>
    <w:p w14:paraId="3056D0F4" w14:textId="77777777" w:rsidR="004309FC" w:rsidRPr="00802B28" w:rsidRDefault="004309FC" w:rsidP="004309FC">
      <w:pPr>
        <w:ind w:left="284" w:hanging="284"/>
        <w:contextualSpacing/>
        <w:rPr>
          <w:lang w:val="de-DE"/>
        </w:rPr>
      </w:pPr>
      <w:r>
        <w:rPr>
          <w:vertAlign w:val="superscript"/>
          <w:lang w:val="ga"/>
        </w:rPr>
        <w:t>4</w:t>
      </w:r>
      <w:r>
        <w:rPr>
          <w:lang w:val="ga"/>
        </w:rPr>
        <w:tab/>
        <w:t>Áirítear leis seo Bunscoileanna agus Iar-bhunscoileanna.</w:t>
      </w:r>
    </w:p>
    <w:p w14:paraId="0D9AE1D5" w14:textId="77777777" w:rsidR="004309FC" w:rsidRPr="00802B28" w:rsidRDefault="004309FC" w:rsidP="004309FC">
      <w:pPr>
        <w:ind w:left="284" w:hanging="284"/>
        <w:contextualSpacing/>
        <w:rPr>
          <w:lang w:val="de-DE"/>
        </w:rPr>
      </w:pPr>
      <w:r>
        <w:rPr>
          <w:vertAlign w:val="superscript"/>
          <w:lang w:val="ga"/>
        </w:rPr>
        <w:lastRenderedPageBreak/>
        <w:t>5</w:t>
      </w:r>
      <w:r>
        <w:rPr>
          <w:lang w:val="ga"/>
        </w:rPr>
        <w:tab/>
        <w:t>Áirítear leis seo Hallaí Damhsa, Seomraí Tionóil, Tolglanna, Clubanna Damhsa Príobháideacha agus Clubanna Oíche.</w:t>
      </w:r>
    </w:p>
    <w:p w14:paraId="09D65CE8" w14:textId="77777777" w:rsidR="004309FC" w:rsidRPr="00802B28" w:rsidRDefault="004309FC" w:rsidP="004309FC">
      <w:pPr>
        <w:ind w:left="284" w:hanging="284"/>
        <w:contextualSpacing/>
        <w:rPr>
          <w:lang w:val="de-DE"/>
        </w:rPr>
      </w:pPr>
      <w:r>
        <w:rPr>
          <w:vertAlign w:val="superscript"/>
          <w:lang w:val="ga"/>
        </w:rPr>
        <w:t>6</w:t>
      </w:r>
      <w:r>
        <w:rPr>
          <w:lang w:val="ga"/>
        </w:rPr>
        <w:tab/>
        <w:t>Áirítear leis seo feidhmeanna Gnó/Gairmiúla, Tionscail Oifigbhunaithe, Fiontair Eolaíochta agus Theicneolaíochta.</w:t>
      </w:r>
    </w:p>
    <w:p w14:paraId="7FB6F06B" w14:textId="77777777" w:rsidR="004309FC" w:rsidRPr="00802B28" w:rsidRDefault="004309FC" w:rsidP="004309FC">
      <w:pPr>
        <w:ind w:left="284" w:hanging="284"/>
        <w:contextualSpacing/>
        <w:rPr>
          <w:lang w:val="ga"/>
        </w:rPr>
      </w:pPr>
      <w:r>
        <w:rPr>
          <w:vertAlign w:val="superscript"/>
          <w:lang w:val="ga"/>
        </w:rPr>
        <w:t>7</w:t>
      </w:r>
      <w:r>
        <w:rPr>
          <w:lang w:val="ga"/>
        </w:rPr>
        <w:tab/>
        <w:t xml:space="preserve">Páirceáil le haghaidh Carr-roinnte agus le haghaidh Páirceáil Inrochtana agus lena n-aghaidh sin amháin. Cinnfear an líon i gcomhairle le Comhairle Cathrach Bhaile Átha Cliath. </w:t>
      </w:r>
    </w:p>
    <w:p w14:paraId="2832254B" w14:textId="77777777" w:rsidR="004309FC" w:rsidRPr="00802B28" w:rsidRDefault="004309FC" w:rsidP="004309FC">
      <w:pPr>
        <w:ind w:left="284" w:hanging="284"/>
        <w:contextualSpacing/>
        <w:rPr>
          <w:lang w:val="ga"/>
        </w:rPr>
      </w:pPr>
      <w:r>
        <w:rPr>
          <w:vertAlign w:val="superscript"/>
          <w:lang w:val="ga"/>
        </w:rPr>
        <w:t>8</w:t>
      </w:r>
      <w:r>
        <w:rPr>
          <w:lang w:val="ga"/>
        </w:rPr>
        <w:tab/>
        <w:t>Áirítear leis seo Ionaid Fóillíochta agus Áineasa.</w:t>
      </w:r>
    </w:p>
    <w:p w14:paraId="26CD81CB" w14:textId="77777777" w:rsidR="004309FC" w:rsidRPr="00802B28" w:rsidRDefault="004309FC" w:rsidP="004309FC">
      <w:pPr>
        <w:ind w:left="284" w:hanging="284"/>
        <w:contextualSpacing/>
        <w:rPr>
          <w:lang w:val="ga"/>
        </w:rPr>
      </w:pPr>
      <w:r>
        <w:rPr>
          <w:vertAlign w:val="superscript"/>
          <w:lang w:val="ga"/>
        </w:rPr>
        <w:t>9</w:t>
      </w:r>
      <w:r>
        <w:rPr>
          <w:lang w:val="ga"/>
        </w:rPr>
        <w:tab/>
        <w:t>Áirítear leis seo spás cóiste amháin in aghaidh na 500 duine den lucht féachana.</w:t>
      </w:r>
    </w:p>
    <w:p w14:paraId="34F91087" w14:textId="77777777" w:rsidR="004309FC" w:rsidRPr="00802B28" w:rsidRDefault="004309FC" w:rsidP="004309FC">
      <w:pPr>
        <w:ind w:right="-306"/>
        <w:rPr>
          <w:lang w:val="ga"/>
        </w:rPr>
      </w:pPr>
      <w:r>
        <w:rPr>
          <w:lang w:val="ga"/>
        </w:rPr>
        <w:t xml:space="preserve">* Is féidir go mbeidh líon spásanna páirceála carranna os cionn na gcaighdeán uasta ceadaithe inghlactha in imthosca an-teoranta faoi rogha Chomhairle Cathrach Bhaile Átha Cliath. Samplaí féideartha d’imthosca den sórt sin is ea tograí ar ina leith is féidir go dtiocfaidh páirceáil carranna farasbairr chun cinn, ar ina leith a shainaithneofar an gá a bheidh le príomhacht na Cathrach san ordlathas miondíola réigiúnach a chosaint, nó ar ina leith a bheidh gá soiléir le spásanna páirceála carranna a éascú mar chuid de scéim mhór a bhfuil tábhacht chathartha léi. I ngach cás, ní mór don iarratasóir caidreamh iomlán a dhéanamh le Comhairle Cathrach Bhaile Átha Cliath ag an gcéim réamhiarratais maidir lena inghlactha a bheidh aon imeacht ó na caighdeáin uasta. </w:t>
      </w:r>
    </w:p>
    <w:p w14:paraId="51FBE555" w14:textId="77777777" w:rsidR="004309FC" w:rsidRPr="00802B28" w:rsidRDefault="004309FC" w:rsidP="004309FC">
      <w:pPr>
        <w:ind w:right="-306"/>
        <w:rPr>
          <w:lang w:val="ga"/>
        </w:rPr>
      </w:pPr>
      <w:r>
        <w:rPr>
          <w:lang w:val="ga"/>
        </w:rPr>
        <w:t xml:space="preserve">I gcás aon úsáid talún nach bhfuil leagtha amach i dTábla 2, ríomhfar an ráta páirceála réamhshocraithe bunaithe ar an ráta a chuirtear i bhfeidhm i leith úsáid inchomparáide agus/nó cinnfear é mar chuid de Mheasúnacht Iompair agus Tráchta agus/nó Straitéis Bainistíochta Soghluaisteachta. </w:t>
      </w:r>
    </w:p>
    <w:p w14:paraId="4799C2FF" w14:textId="77777777" w:rsidR="004309FC" w:rsidRPr="00802B28" w:rsidRDefault="004309FC" w:rsidP="004309FC">
      <w:pPr>
        <w:pStyle w:val="Heading3"/>
        <w:rPr>
          <w:lang w:val="ga"/>
        </w:rPr>
      </w:pPr>
      <w:r>
        <w:rPr>
          <w:bCs/>
          <w:lang w:val="ga"/>
        </w:rPr>
        <w:t>4.1</w:t>
      </w:r>
      <w:r>
        <w:rPr>
          <w:bCs/>
          <w:lang w:val="ga"/>
        </w:rPr>
        <w:tab/>
        <w:t>Páirceáil ar an tSráid</w:t>
      </w:r>
    </w:p>
    <w:p w14:paraId="70DA97A9" w14:textId="77777777" w:rsidR="004309FC" w:rsidRPr="00802B28" w:rsidRDefault="004309FC" w:rsidP="004309FC">
      <w:pPr>
        <w:rPr>
          <w:lang w:val="ga"/>
        </w:rPr>
      </w:pPr>
      <w:r>
        <w:rPr>
          <w:lang w:val="ga"/>
        </w:rPr>
        <w:t xml:space="preserve">Tá spásanna páirceála poiblí ar an tsráid ina saoráid riachtanach do shiopadóirí agus d’áitribh ghnó, agus is gá iad a bheith ann ar mhaithe le gnáthfheidhmiú laethúil na cathrach. Caomhnóidh Comhairle Cathrach Bhaile Átha Cliath na spásanna páirceála ar an tsráid atá ar fáil, i gcás gur cuí. Mar sin féin, is féidir go mbeidh an spás atá á áitiú faoi láthair ag spásanna páirceála ar an tsráid ag teastáil amach anseo le haghaidh tionscadail straitéiseacha iompair nó le haghaidh bonneagar taistil ghníomhaigh. </w:t>
      </w:r>
    </w:p>
    <w:p w14:paraId="0CF9253C" w14:textId="77777777" w:rsidR="004309FC" w:rsidRPr="00802B28" w:rsidRDefault="004309FC" w:rsidP="004309FC">
      <w:pPr>
        <w:rPr>
          <w:lang w:val="ga"/>
        </w:rPr>
      </w:pPr>
      <w:r>
        <w:rPr>
          <w:lang w:val="ga"/>
        </w:rPr>
        <w:t>Beidh toimhde ann i gcoinne spásanna páirceála ar an tsráid a bhaint chun soláthar bealaí isteach d’fheithiclí chuig teaghaisí aonair a éascú i limistéir ar limistéir chónaithe iad den chuid is mó, áit a mbraitheann cónaitheoirí go mór ar spásanna páirceála carranna ar an tsráid nó a mbíonn éileamh ann ar spásanna páirceála poiblí a fhreastalaíonn ar úsáidí eile sa limistéar. I gcás go mbainfear spásanna páirceála ar an tsráid mar thoradh ar fhorbairtí cónaithe nua, nó i gcás nach soláthrófar aon spásanna páirceála d’fhorbairtí cónaithe nua, ní bheidh cónaitheoirí na dteaghaisí lena mbaineann i dteideal cead páirceála go huathoibríoch. Sa chás sin, beidh eisiúint aon cheada páirceála bunaithe ar acmhainn reatha na scéime ceadanna páirceála atá i gceist.</w:t>
      </w:r>
    </w:p>
    <w:p w14:paraId="4D162592" w14:textId="77777777" w:rsidR="004309FC" w:rsidRPr="00802B28" w:rsidRDefault="004309FC" w:rsidP="004309FC">
      <w:pPr>
        <w:pStyle w:val="Heading3"/>
        <w:rPr>
          <w:lang w:val="ga"/>
        </w:rPr>
      </w:pPr>
      <w:r>
        <w:rPr>
          <w:bCs/>
          <w:lang w:val="ga"/>
        </w:rPr>
        <w:lastRenderedPageBreak/>
        <w:t>4.2</w:t>
      </w:r>
      <w:r>
        <w:rPr>
          <w:bCs/>
          <w:lang w:val="ga"/>
        </w:rPr>
        <w:tab/>
        <w:t xml:space="preserve">Spásanna Inrochtana Páirceála Carranna </w:t>
      </w:r>
    </w:p>
    <w:p w14:paraId="65AC2369" w14:textId="77777777" w:rsidR="004309FC" w:rsidRPr="00802B28" w:rsidRDefault="004309FC" w:rsidP="004309FC">
      <w:pPr>
        <w:rPr>
          <w:lang w:val="ga"/>
        </w:rPr>
      </w:pPr>
      <w:r>
        <w:rPr>
          <w:lang w:val="ga"/>
        </w:rPr>
        <w:t>I gcás go soláthrófar spásanna páirceála carranna, bíodh siad le húsáid ag cónaitheoirí, ag fostaithe, ag cuairteoirí nó ag daoine eile, is ar bhonn comhréireach a sholáthrófar spásanna páirceála carranna do dhaoine a bhfuil riachtanais inrochtaineachta acu. Beidh 5% ar a laghad den líon iomlán spásanna ina spásanna ainmnithe páirceála carranna, agus soláthrófar spás amháin ar a laghad. In imthosca ar leith, is féidir go gceanglóidh an t-údarás pleanála cion níos airde de spásanna inrochtana páirceála, ag brath ar chineál na forbartha. Déanfar na spásanna inrochtana páirceála uile a leithdháileadh agus a fhógairt go cuí ar mhaithe le rochtain áisiúil.</w:t>
      </w:r>
    </w:p>
    <w:p w14:paraId="17D75707" w14:textId="77777777" w:rsidR="004309FC" w:rsidRPr="00802B28" w:rsidRDefault="004309FC" w:rsidP="004309FC">
      <w:pPr>
        <w:pStyle w:val="Heading3"/>
        <w:rPr>
          <w:lang w:val="ga"/>
        </w:rPr>
      </w:pPr>
      <w:r>
        <w:rPr>
          <w:bCs/>
          <w:lang w:val="ga"/>
        </w:rPr>
        <w:t>4.3</w:t>
      </w:r>
      <w:r>
        <w:rPr>
          <w:bCs/>
          <w:lang w:val="ga"/>
        </w:rPr>
        <w:tab/>
        <w:t xml:space="preserve">Páirceáil i nGairdíní Tosaigh </w:t>
      </w:r>
    </w:p>
    <w:p w14:paraId="3B325FE4" w14:textId="77777777" w:rsidR="004309FC" w:rsidRPr="00802B28" w:rsidRDefault="004309FC" w:rsidP="004309FC">
      <w:pPr>
        <w:rPr>
          <w:lang w:val="ga"/>
        </w:rPr>
      </w:pPr>
      <w:r>
        <w:rPr>
          <w:lang w:val="ga"/>
        </w:rPr>
        <w:t>Tá Cead Pleanála ag teastáil chun gairdín tosaigh a athrú chun spás páirceála a sholáthar trí rochtain nua a chruthú nó trí rochtain atá ann cheana a leathnú. Is féidir nach gceadófar tograí le haghaidh spásanna páirceála eas-sráide i ngairdíní tosaigh teaghaisí aonair i limistéir ar limistéir chónaithe iad den chuid is mó, áit a mbraitheann cónaitheoirí ar spásanna páirceála carranna ar an tsráid agus a mbíonn éileamh láidir ann ar spásanna den sórt sin.</w:t>
      </w:r>
    </w:p>
    <w:p w14:paraId="16957816" w14:textId="77777777" w:rsidR="004309FC" w:rsidRPr="00802B28" w:rsidRDefault="004309FC" w:rsidP="004309FC">
      <w:pPr>
        <w:pStyle w:val="Heading4"/>
        <w:rPr>
          <w:lang w:val="ga"/>
        </w:rPr>
      </w:pPr>
      <w:r>
        <w:rPr>
          <w:bCs/>
          <w:lang w:val="ga"/>
        </w:rPr>
        <w:t>4.3.1</w:t>
      </w:r>
      <w:r>
        <w:rPr>
          <w:bCs/>
          <w:lang w:val="ga"/>
        </w:rPr>
        <w:tab/>
        <w:t xml:space="preserve">Toisí agus Dromchlú </w:t>
      </w:r>
    </w:p>
    <w:p w14:paraId="7F2C97B0" w14:textId="77777777" w:rsidR="004309FC" w:rsidRPr="00802B28" w:rsidRDefault="004309FC" w:rsidP="004309FC">
      <w:pPr>
        <w:rPr>
          <w:lang w:val="ga"/>
        </w:rPr>
      </w:pPr>
      <w:r>
        <w:rPr>
          <w:lang w:val="ga"/>
        </w:rPr>
        <w:t xml:space="preserve">Ba cheart bealaí isteach d’fheithiclí a dhearadh ar mhodh a sheachnóidh guais tráchta do thrácht a bhíonn ag dul thart agus ar mhodh nach gcuirfidh isteach ar choisithe. I gcás go mbeidh bealach isteach nua chuig bóthar poiblí beartaithe, beidh aird ag an gComhairle ar leagan amach an bhóthair agus an chosáin, ar an tionchar ar an soláthar spásanna páirceála ar an tsráid (spásanna foirmiúla nó neamhfhoirmiúla), ar na dálaí tráchta ar an mbóthar agus ar na línte radhairc atá ar fáil. </w:t>
      </w:r>
    </w:p>
    <w:p w14:paraId="6CC447E0" w14:textId="77777777" w:rsidR="004309FC" w:rsidRPr="00802B28" w:rsidRDefault="004309FC" w:rsidP="004309FC">
      <w:pPr>
        <w:rPr>
          <w:w w:val="95"/>
          <w:lang w:val="ga"/>
        </w:rPr>
      </w:pPr>
      <w:r>
        <w:rPr>
          <w:lang w:val="ga"/>
        </w:rPr>
        <w:t xml:space="preserve">I gcás teaghais chónaithe aonair, beidh an oscailt d’fheithiclí atá beartaithe 2.5 méadar ar a laghad nó 3 mhéadar ar a mhéad ar leithead, agus ní bheidh aon gheataí a osclaíonn amach uirthi. I gcás go mbeidh bealach isteach comhroinnte do dhá theaghais chónaithe beartaithe, féadfar an leithead sin a mhéadú go 4 mhéadar ar a mhéad. </w:t>
      </w:r>
    </w:p>
    <w:p w14:paraId="41064FD7" w14:textId="77777777" w:rsidR="004309FC" w:rsidRPr="00802B28" w:rsidRDefault="004309FC" w:rsidP="004309FC">
      <w:pPr>
        <w:rPr>
          <w:lang w:val="ga"/>
        </w:rPr>
      </w:pPr>
      <w:r>
        <w:rPr>
          <w:lang w:val="ga"/>
        </w:rPr>
        <w:t xml:space="preserve">Is leagtha amach thíos i rannán 4.3.7 atá ceanglais mhionsonraithe le haghaidh páirceáil i gcúirtealáiste Déanmhas Cosanta agus i Limistéir Chaomhantais. </w:t>
      </w:r>
    </w:p>
    <w:p w14:paraId="2A31C180" w14:textId="77777777" w:rsidR="004309FC" w:rsidRPr="00802B28" w:rsidRDefault="004309FC" w:rsidP="004309FC">
      <w:pPr>
        <w:rPr>
          <w:lang w:val="ga"/>
        </w:rPr>
      </w:pPr>
      <w:r>
        <w:rPr>
          <w:lang w:val="ga"/>
        </w:rPr>
        <w:t xml:space="preserve">Is iad na toisí bunúsacha chun freastal ar lorg cairr laistigh de ghairdín tosaigh ná 3 mhéadar faoi 5 mhéadar. Is gá go mbeadh dóthain spáis ann freisin chun ionramháil agus gluaiseacht a éascú idir an teorainn tosaigh agus aghaidh an fhoirgnimh. Ní mheasfar togra a bheith inghlactha i gcás nach mbeidh dóthain spáis ann chun an carr a chur go sábháilte laistigh den ghairdín gan é a bheith ag gobadh amach ar an gcosán poiblí. Ní mheasfar é a bheith inghlactha ach oiread i gcás nach mbeifear in ann teacht isteach sábháilte sa spás páirceála atá beartaithe ná dul amach sábháilte as a sholáthar, mar shampla ar bhóthar an-ghnóthach, os comhair tearmann tráchta nó in aice le trasrian coisithe nó le hacomhal </w:t>
      </w:r>
      <w:r>
        <w:rPr>
          <w:lang w:val="ga"/>
        </w:rPr>
        <w:lastRenderedPageBreak/>
        <w:t>tráchta, nó i gcás nach mbeidh dóthain infheictheachta ann chuig an teacht isteach atá beartaithe ná uaidh. In imthosca áirithe, is féidir go gceanglófar ar iarratasóirí a léiriú gur féidir le feithiclí casadh laistigh den láithreán agus dul amach as trí ghluaiseacht chun tosaigh.</w:t>
      </w:r>
    </w:p>
    <w:p w14:paraId="51D90F89" w14:textId="77777777" w:rsidR="004309FC" w:rsidRPr="00802B28" w:rsidRDefault="004309FC" w:rsidP="004309FC">
      <w:pPr>
        <w:rPr>
          <w:lang w:val="ga"/>
        </w:rPr>
      </w:pPr>
      <w:r>
        <w:rPr>
          <w:lang w:val="ga"/>
        </w:rPr>
        <w:t>Maidir le haon oibreacha a dhéanfar ar an mbóthar poiblí chun bealach isteach a éascú, lena n-áireofar cuaillí nó boscaí fóntais agus soilsiú poiblí a bhaint nó a athshuí, is ar chostas an iarratasóra nó an fhorbróra féin a dhéanfar iad de réir riachtanais an tsoláthraí fóntais lena mbaineann agus Chomhairle Cathrach Bhaile Átha Cliath. I gcás iarratais ar bhealaí isteach nua d’fheithiclí nó ar oibreacha ar bhealaí isteach atá ann cheana, léireofar go soiléir sna líníochtaí a chuirfear isteach in éineacht leo suíomh aon chrann sráide, aon bhoscaí nó cuaillí fóntais, aon soilsithe phoiblí agus aon bhonneagair iomchuí eile atá suite i ngarchomharsanacht an bhealaigh isteach.</w:t>
      </w:r>
    </w:p>
    <w:p w14:paraId="0F35D1EA" w14:textId="77777777" w:rsidR="004309FC" w:rsidRPr="00802B28" w:rsidRDefault="004309FC" w:rsidP="004309FC">
      <w:pPr>
        <w:pStyle w:val="Heading4"/>
        <w:rPr>
          <w:lang w:val="ga"/>
        </w:rPr>
      </w:pPr>
      <w:r>
        <w:rPr>
          <w:bCs/>
          <w:lang w:val="ga"/>
        </w:rPr>
        <w:t>4.3.2</w:t>
      </w:r>
      <w:r>
        <w:rPr>
          <w:bCs/>
          <w:lang w:val="ga"/>
        </w:rPr>
        <w:tab/>
        <w:t xml:space="preserve">Tionchar ar Chrainn Sráide </w:t>
      </w:r>
    </w:p>
    <w:p w14:paraId="1EC2BB00" w14:textId="77777777" w:rsidR="004309FC" w:rsidRPr="00802B28" w:rsidRDefault="004309FC" w:rsidP="004309FC">
      <w:pPr>
        <w:rPr>
          <w:lang w:val="ga"/>
        </w:rPr>
      </w:pPr>
      <w:r>
        <w:rPr>
          <w:lang w:val="ga"/>
        </w:rPr>
        <w:t xml:space="preserve">Ní chuirfidh an bealach isteach d’fheithiclí atá beartaithe isteach ar aon chrainn sráide in aon chás. I bhformhór na gcásanna, ní cheadófar aon tograí le haghaidh bealach isteach nua a sholáthar nó bealach isteach d’fheithiclí atá ann cheana a leathnú arbh é an toradh a bheadh orthu crann sráide a bhaint nó damáiste a dhéanamh dó. I gcás, in imthosca eisceachtúla, go gceadófar tograí den sórt sin, ní mór maolú a chur i bhfeidhm. I gcás go mbeidh crann sráide suite i ndlúthghaireacht do bhealach isteach d’fheithiclí, cuirfear bearta cosanta chun feidhme le linn na tógála chun cosaint a thabhairt ar aon damáiste a dhéanfar, agus beidh urrús airgeadais ag teastáil chun aon damáiste a dhéanfar a chumhdach (féach Caibidil 15 le haghaidh tuilleadh mionsonraí). </w:t>
      </w:r>
    </w:p>
    <w:p w14:paraId="2F8CC34C" w14:textId="77777777" w:rsidR="004309FC" w:rsidRPr="00802B28" w:rsidRDefault="004309FC" w:rsidP="004309FC">
      <w:pPr>
        <w:rPr>
          <w:lang w:val="ga"/>
        </w:rPr>
      </w:pPr>
      <w:r>
        <w:rPr>
          <w:lang w:val="ga"/>
        </w:rPr>
        <w:t>Maidir le méid an íslithe ar an gcosán nó ar an gcolbha le haghaidh bealach isteach d’fheithiclí, ní bheidh aon tionchar diúltach aige ar chrainn sráide ná ar chrios fréamhacha crainn atá ann cheana. Beidh glanspás íosta ag teastáil idir dromchla an stoic crainn agus imeall beartaithe an íslithe. Léirítear i bhFíor 1 na glanspásanna íosta éagsúla a cheanglaítear, bunaithe ar aibíocht an chrainn sráide. I gcás nach mbeifear in ann an glanspás íosta a bhaint amach, beidh comhairliúchán leis an Rannóg Páirceanna, Bithéagsúlachta agus Seirbhísí Tírdhreacha ag teastáil chun a shuí cé chomh hinghlactha agus a bheadh sé crann sráide a chailleadh mar thoradh ar an bhforbairt bheartaithe agus ar an ísliú gaolmhar.</w:t>
      </w:r>
    </w:p>
    <w:p w14:paraId="462CFB59" w14:textId="77777777" w:rsidR="004309FC" w:rsidRPr="00802B28" w:rsidRDefault="004309FC" w:rsidP="004309FC">
      <w:pPr>
        <w:rPr>
          <w:lang w:val="ga"/>
        </w:rPr>
      </w:pPr>
    </w:p>
    <w:p w14:paraId="46B35CC6" w14:textId="77777777" w:rsidR="004309FC" w:rsidRPr="00802B28" w:rsidRDefault="004309FC" w:rsidP="004309FC">
      <w:pPr>
        <w:rPr>
          <w:lang w:val="ga"/>
        </w:rPr>
        <w:sectPr w:rsidR="004309FC" w:rsidRPr="00802B28" w:rsidSect="004309FC">
          <w:headerReference w:type="even" r:id="rId110"/>
          <w:headerReference w:type="default" r:id="rId111"/>
          <w:footerReference w:type="default" r:id="rId112"/>
          <w:headerReference w:type="first" r:id="rId113"/>
          <w:pgSz w:w="11906" w:h="16838"/>
          <w:pgMar w:top="1440" w:right="1440" w:bottom="1440" w:left="1440" w:header="708" w:footer="708" w:gutter="0"/>
          <w:cols w:space="708"/>
          <w:docGrid w:linePitch="360"/>
        </w:sectPr>
      </w:pPr>
    </w:p>
    <w:p w14:paraId="69FAF0CB" w14:textId="7236DCEB" w:rsidR="004309FC" w:rsidRPr="00802B28" w:rsidRDefault="004309FC" w:rsidP="004309FC">
      <w:pPr>
        <w:pStyle w:val="Caption"/>
        <w:keepNext/>
        <w:tabs>
          <w:tab w:val="left" w:pos="1418"/>
        </w:tabs>
        <w:spacing w:after="50"/>
        <w:ind w:left="1418" w:hanging="1418"/>
        <w:rPr>
          <w:smallCaps/>
          <w:color w:val="auto"/>
          <w:sz w:val="24"/>
          <w:szCs w:val="24"/>
          <w:lang w:val="ga"/>
        </w:rPr>
      </w:pPr>
      <w:bookmarkStart w:id="652" w:name="_Toc83121993"/>
      <w:bookmarkStart w:id="653" w:name="_Toc218941295"/>
      <w:r>
        <w:rPr>
          <w:color w:val="auto"/>
          <w:sz w:val="24"/>
          <w:szCs w:val="24"/>
          <w:lang w:val="ga"/>
        </w:rPr>
        <w:lastRenderedPageBreak/>
        <w:t xml:space="preserve">Fíor </w:t>
      </w:r>
      <w:r>
        <w:rPr>
          <w:smallCaps/>
          <w:color w:val="auto"/>
          <w:sz w:val="24"/>
          <w:szCs w:val="24"/>
          <w:lang w:val="ga"/>
        </w:rPr>
        <w:fldChar w:fldCharType="begin"/>
      </w:r>
      <w:r>
        <w:rPr>
          <w:color w:val="auto"/>
          <w:sz w:val="24"/>
          <w:szCs w:val="24"/>
          <w:lang w:val="ga"/>
        </w:rPr>
        <w:instrText xml:space="preserve"> SEQ Figure \* ARABIC \r 1 </w:instrText>
      </w:r>
      <w:r>
        <w:rPr>
          <w:smallCaps/>
          <w:color w:val="auto"/>
          <w:sz w:val="24"/>
          <w:szCs w:val="24"/>
          <w:lang w:val="ga"/>
        </w:rPr>
        <w:fldChar w:fldCharType="separate"/>
      </w:r>
      <w:r>
        <w:rPr>
          <w:noProof/>
          <w:color w:val="auto"/>
          <w:sz w:val="24"/>
          <w:szCs w:val="24"/>
          <w:lang w:val="ga"/>
        </w:rPr>
        <w:t>1</w:t>
      </w:r>
      <w:r>
        <w:rPr>
          <w:smallCaps/>
          <w:color w:val="auto"/>
          <w:sz w:val="24"/>
          <w:szCs w:val="24"/>
          <w:lang w:val="ga"/>
        </w:rPr>
        <w:fldChar w:fldCharType="end"/>
      </w:r>
      <w:r>
        <w:rPr>
          <w:color w:val="auto"/>
          <w:sz w:val="24"/>
          <w:szCs w:val="24"/>
          <w:lang w:val="ga"/>
        </w:rPr>
        <w:t>:</w:t>
      </w:r>
      <w:r>
        <w:rPr>
          <w:color w:val="auto"/>
          <w:sz w:val="24"/>
          <w:szCs w:val="24"/>
          <w:lang w:val="ga"/>
        </w:rPr>
        <w:tab/>
        <w:t>Crainn Sráide agus Bealaí Isteach d’Fheithiclí</w:t>
      </w:r>
      <w:bookmarkEnd w:id="652"/>
      <w:bookmarkEnd w:id="653"/>
    </w:p>
    <w:p w14:paraId="5AF485EB" w14:textId="77777777" w:rsidR="004309FC" w:rsidRPr="00D4273D" w:rsidRDefault="004309FC" w:rsidP="004309FC">
      <w:r>
        <w:rPr>
          <w:noProof/>
          <w:lang w:val="ga"/>
        </w:rPr>
        <w:drawing>
          <wp:inline distT="0" distB="0" distL="0" distR="0" wp14:anchorId="5904B8D5" wp14:editId="253398A6">
            <wp:extent cx="8863330" cy="2698750"/>
            <wp:effectExtent l="0" t="0" r="0" b="6350"/>
            <wp:docPr id="3" name="Picture 3" descr="Íomhá lena léirítear caighdeáin le haghaidh bealach isteach d’fheithiclí" title="Fíor 1 Crainn Sráide agus Bealaí Isteach d’Fheithicl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05 - Fig 1 Street Trees and Vehicular Entrances.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8863330" cy="2698750"/>
                    </a:xfrm>
                    <a:prstGeom prst="rect">
                      <a:avLst/>
                    </a:prstGeom>
                  </pic:spPr>
                </pic:pic>
              </a:graphicData>
            </a:graphic>
          </wp:inline>
        </w:drawing>
      </w:r>
    </w:p>
    <w:p w14:paraId="71C270F8" w14:textId="77777777" w:rsidR="004309FC" w:rsidRPr="00D4273D" w:rsidRDefault="004309FC" w:rsidP="004309FC"/>
    <w:p w14:paraId="4B74C9D0" w14:textId="77777777" w:rsidR="004309FC" w:rsidRPr="00D4273D" w:rsidRDefault="004309FC" w:rsidP="004309FC">
      <w:pPr>
        <w:sectPr w:rsidR="004309FC" w:rsidRPr="00D4273D" w:rsidSect="00B37644">
          <w:pgSz w:w="16838" w:h="11906" w:orient="landscape"/>
          <w:pgMar w:top="1440" w:right="1440" w:bottom="1440" w:left="1440" w:header="708" w:footer="708" w:gutter="0"/>
          <w:cols w:space="708"/>
          <w:docGrid w:linePitch="360"/>
        </w:sectPr>
      </w:pPr>
    </w:p>
    <w:p w14:paraId="5A6F03CE" w14:textId="77777777" w:rsidR="004309FC" w:rsidRPr="00D4273D" w:rsidRDefault="004309FC" w:rsidP="004309FC">
      <w:pPr>
        <w:pStyle w:val="Heading4"/>
      </w:pPr>
      <w:r>
        <w:rPr>
          <w:bCs/>
          <w:lang w:val="ga"/>
        </w:rPr>
        <w:lastRenderedPageBreak/>
        <w:t>4.3.3</w:t>
      </w:r>
      <w:r>
        <w:rPr>
          <w:bCs/>
          <w:lang w:val="ga"/>
        </w:rPr>
        <w:tab/>
        <w:t xml:space="preserve">Tionchar ar Bhonneagar Iompair Phoiblí </w:t>
      </w:r>
    </w:p>
    <w:p w14:paraId="6FF1EE78" w14:textId="77777777" w:rsidR="004309FC" w:rsidRPr="00802B28" w:rsidRDefault="004309FC" w:rsidP="004309FC">
      <w:pPr>
        <w:rPr>
          <w:lang w:val="ga"/>
        </w:rPr>
      </w:pPr>
      <w:r>
        <w:rPr>
          <w:lang w:val="ga"/>
        </w:rPr>
        <w:t xml:space="preserve">I gcás go mbeidh bealach isteach d’fheithiclí suite i ngaireacht do stad bus nó do scáthlán bus, déanfaidh an Chomhairle breithniú ar thionchar aon choinbhleachta idir feithiclí agus coisithe ag an suíomh sin. Is féidir nach mbeifear in ann stad bus nó scáthlán bus a bhaint nó a athshuí chun bealach isteach d’fheithiclí a éascú, ag féachaint don tionchar a bheidh ann ar an mbealach bus foriomlán. Breithneofar é sin ar bhonn cás ar chás agus, i gcás gur gá, i gcomhairle le Bus Átha Cliath agus leis an Údarás Náisiúnta Iompair. Is ar bhonn cás ar chás freisin a bhreithneofar agus a chinnfear an tionchar a bheidh ag bealach isteach d’fheithiclí atá beartaithe nó leathnú beartaithe ar bhealach isteach atá ann cheana ar cholbhaí Kassel atá ann cheana, ar colbhaí iad lena soláthraítear rochtain fheabhsaithe ar bhusanna do dhaoine a bhfuil lagú soghluaisteachta orthu agus/nó a bhfuil míchumas orthu. </w:t>
      </w:r>
    </w:p>
    <w:p w14:paraId="2F565C5E" w14:textId="77777777" w:rsidR="004309FC" w:rsidRPr="00802B28" w:rsidRDefault="004309FC" w:rsidP="004309FC">
      <w:pPr>
        <w:pStyle w:val="Heading4"/>
        <w:rPr>
          <w:lang w:val="ga"/>
        </w:rPr>
      </w:pPr>
      <w:r>
        <w:rPr>
          <w:bCs/>
          <w:lang w:val="ga"/>
        </w:rPr>
        <w:t>4.3.4</w:t>
      </w:r>
      <w:r>
        <w:rPr>
          <w:bCs/>
          <w:lang w:val="ga"/>
        </w:rPr>
        <w:tab/>
        <w:t xml:space="preserve">Draenáil Uirbeach Inbhuanaithe </w:t>
      </w:r>
    </w:p>
    <w:p w14:paraId="1F2255D8" w14:textId="77777777" w:rsidR="004309FC" w:rsidRPr="00802B28" w:rsidRDefault="004309FC" w:rsidP="004309FC">
      <w:pPr>
        <w:rPr>
          <w:w w:val="95"/>
          <w:lang w:val="ga"/>
        </w:rPr>
      </w:pPr>
      <w:r>
        <w:rPr>
          <w:lang w:val="ga"/>
        </w:rPr>
        <w:t>Tagann méadú ar an riosca tuilte agus truaillithe (ola, deannach coscáin, etc.) mar gheall ar an éifeacht chomhcheangailte a bhíonn ag roinnt gairdíní ar shráid nó i limistéar a phábháil. Is féidir le húsáid córas draenála inbhuanaithe cabhrú le truailleáin a bhaint as rith uisce dromchla chun srutha agus an riosca foriomlán tuilte sa chathair a laghdú. Is féidir léi taitneamhachtaí agus an bhithéagsúlacht a fheabhsú an tráth céanna.</w:t>
      </w:r>
    </w:p>
    <w:p w14:paraId="03441531" w14:textId="77777777" w:rsidR="004309FC" w:rsidRPr="00802B28" w:rsidRDefault="004309FC" w:rsidP="004309FC">
      <w:pPr>
        <w:rPr>
          <w:lang w:val="ga"/>
        </w:rPr>
      </w:pPr>
      <w:r>
        <w:rPr>
          <w:lang w:val="ga"/>
        </w:rPr>
        <w:t>De réir Bheartas SI22, ba cheart a léiriú i dtograí conas atá an dearadh ceaptha chun rith uisce dromchla chun srutha a rialú ar mhodh inbhuanaithe trí úsáid a bhaint as dromchlaí tréscaoilteacha nó scagacha, amhail gairbhéal agus limistéir ghlasa, etc., agus ní cruadhromchlú iomarcach (chun tuilleadh treorach a fháil maidir le dearadh, féach an Treoir ó Chomhairle Cathrach Bhaile Átha Cliath maidir le Dearadh agus Meastóireacht Draenála Inbhuanaithe (2021), rud atá achoimrithe in Aguisín 12). Ní mheasfar limistéir mhóra neamhfhuascailte pábhála ná cóireálacha dromchla neamh-thréscaoilteacha eile a bheith inghlactha. Is fearr leaca, seiteanna nó doirneoga réamhtheilgthe nó nádúrtha nó ábhair eile den sórt sin ná coincréit nó tarramhacadam a úsáid don limistéar pábháilte. Íoslaghdaíonn sé sin an tionchar amhairc nuair nach bhfuil an carr páirceáilte sa ghairdín. I gcás go mbeidh sé beartaithe ábhar neamhcheangailte a úsáid do limistéir chabhsáin, pháirceála agus chrua-sheasta, is amhlaidh, ar fhorais sábháilteachta ar bhóithre, a bheidh an t-ábhar sin leagtha ar mhodh a chinnteoidh nach n-aistreoidh sé amach ar an mbóthar poiblí ná ar an gcosán.</w:t>
      </w:r>
    </w:p>
    <w:p w14:paraId="65EDA47B" w14:textId="77777777" w:rsidR="004309FC" w:rsidRPr="00802B28" w:rsidRDefault="004309FC" w:rsidP="004309FC">
      <w:pPr>
        <w:pStyle w:val="Heading4"/>
        <w:rPr>
          <w:lang w:val="ga"/>
        </w:rPr>
      </w:pPr>
      <w:r>
        <w:rPr>
          <w:bCs/>
          <w:lang w:val="ga"/>
        </w:rPr>
        <w:t>4.3.5</w:t>
      </w:r>
      <w:r>
        <w:rPr>
          <w:bCs/>
          <w:lang w:val="ga"/>
        </w:rPr>
        <w:tab/>
        <w:t>Cóireáil Teorainneacha Tosaigh</w:t>
      </w:r>
    </w:p>
    <w:p w14:paraId="68CBFEEA" w14:textId="77777777" w:rsidR="004309FC" w:rsidRPr="00802B28" w:rsidRDefault="004309FC" w:rsidP="004309FC">
      <w:pPr>
        <w:rPr>
          <w:w w:val="95"/>
          <w:lang w:val="ga"/>
        </w:rPr>
      </w:pPr>
      <w:r>
        <w:rPr>
          <w:lang w:val="ga"/>
        </w:rPr>
        <w:t>Is ann do chuid mhór cineálacha difriúla cóireála teorann. Agus aon athruithe á mbreithniú, is inmhianaithe gan ach an líon is lú idirghabhálacha is féidir a dhéanamh, agus ba cheart tograí a bheith comhlántach nó comhsheasmhach le cinn eile sa limistéar atá ar ardchaighdeán agus atá ag teacht leis an tsainghné fhoriomlán agus leis an sráid-dreach foriomlán. I bhformhór na gcásanna, ní cheadófar bealaí isteach d’fheithiclí a mbeidh ballaí nó sconsaí isteach spréite orthu. Tabharfar aird ar an ngá atá le hinfheictheacht leordhóthanach a sholáthar i gcás na cóireála teorann ar fad.</w:t>
      </w:r>
    </w:p>
    <w:p w14:paraId="74FF4DFE" w14:textId="77777777" w:rsidR="004309FC" w:rsidRPr="00802B28" w:rsidRDefault="004309FC" w:rsidP="004309FC">
      <w:pPr>
        <w:pStyle w:val="Heading5"/>
        <w:rPr>
          <w:lang w:val="it-IT"/>
        </w:rPr>
      </w:pPr>
      <w:r>
        <w:rPr>
          <w:lang w:val="ga"/>
        </w:rPr>
        <w:lastRenderedPageBreak/>
        <w:t>1.</w:t>
      </w:r>
      <w:r>
        <w:rPr>
          <w:lang w:val="ga"/>
        </w:rPr>
        <w:tab/>
        <w:t xml:space="preserve">Fálta a bhfuil sconsa orthu nó nach bhfuil aon sconsa orthu </w:t>
      </w:r>
    </w:p>
    <w:p w14:paraId="015FF433" w14:textId="77777777" w:rsidR="004309FC" w:rsidRPr="00802B28" w:rsidRDefault="004309FC" w:rsidP="004309FC">
      <w:pPr>
        <w:rPr>
          <w:lang w:val="ga"/>
        </w:rPr>
      </w:pPr>
      <w:r>
        <w:rPr>
          <w:lang w:val="ga"/>
        </w:rPr>
        <w:t>Is féidir le fálta pribhéid, deilge, grisilinia, etc., teorainneacha an-tarraingteach a chruthú. Agus geata isteach á leathnú, ba cheart a bheith an-chúramach gan cur isteach ar fhréamhacha an fháil atá ann cheana thar a bhfuil riachtanach chun an geata níos leithne a chur isteach. Is féidir leis an bhfál atá ann cheana fás ansin agus feabhas a chur ar an gcuma atá ar an mbealach isteach nua.</w:t>
      </w:r>
    </w:p>
    <w:p w14:paraId="592803CB" w14:textId="77777777" w:rsidR="004309FC" w:rsidRPr="00802B28" w:rsidRDefault="004309FC" w:rsidP="004309FC">
      <w:pPr>
        <w:pStyle w:val="Heading5"/>
        <w:rPr>
          <w:lang w:val="ga"/>
        </w:rPr>
      </w:pPr>
      <w:r>
        <w:rPr>
          <w:lang w:val="ga"/>
        </w:rPr>
        <w:t>2.</w:t>
      </w:r>
      <w:r>
        <w:rPr>
          <w:lang w:val="ga"/>
        </w:rPr>
        <w:tab/>
        <w:t xml:space="preserve">Ballaí teorann atá déanta as aolchloch, as eibhear nó as brablach, cibé acu atá siad plástráilte nó neamhphlástráilte. </w:t>
      </w:r>
    </w:p>
    <w:p w14:paraId="6F267695" w14:textId="77777777" w:rsidR="004309FC" w:rsidRPr="00802B28" w:rsidRDefault="004309FC" w:rsidP="004309FC">
      <w:pPr>
        <w:rPr>
          <w:lang w:val="ga"/>
        </w:rPr>
      </w:pPr>
      <w:r>
        <w:rPr>
          <w:lang w:val="ga"/>
        </w:rPr>
        <w:t xml:space="preserve">Is féidir go mbeidh piaraí eibhir ar bhallaí teorann. Ba cheart an bealach isteach a leathnú go cúramach chun ceann de na piaraí atá ann cheana a bhogadh chuig suíomh nua, agus ba cheart an dearadh geata athbhreithnithe a bheith cosúil leis an gceann atá ann cheana. Is féidir roinnt geataí atá ann cheana a leathnú chun leithead méadaithe a sholáthar trí chodanna breise a tháthú le chéile. </w:t>
      </w:r>
    </w:p>
    <w:p w14:paraId="31A036C1" w14:textId="77777777" w:rsidR="004309FC" w:rsidRPr="00802B28" w:rsidRDefault="004309FC" w:rsidP="004309FC">
      <w:pPr>
        <w:pStyle w:val="Heading5"/>
        <w:rPr>
          <w:lang w:val="ga"/>
        </w:rPr>
      </w:pPr>
      <w:r>
        <w:rPr>
          <w:lang w:val="ga"/>
        </w:rPr>
        <w:t>3.</w:t>
      </w:r>
      <w:r>
        <w:rPr>
          <w:lang w:val="ga"/>
        </w:rPr>
        <w:tab/>
        <w:t>Ráillí iarainn ar a bhfuil plionta nó nach bhfuil aon phlionta orthu</w:t>
      </w:r>
    </w:p>
    <w:p w14:paraId="6A615111" w14:textId="77777777" w:rsidR="004309FC" w:rsidRPr="00802B28" w:rsidRDefault="004309FC" w:rsidP="004309FC">
      <w:pPr>
        <w:rPr>
          <w:lang w:val="ga"/>
        </w:rPr>
      </w:pPr>
      <w:r>
        <w:rPr>
          <w:lang w:val="ga"/>
        </w:rPr>
        <w:t>I gcásanna áirithe, tá cuaille geata iarainn nó piara cloiche ann sa chineál teorann seo. Ba cheart an bealach isteach a leathnú ar thaobh amháin tríd an gcuaille geata nó an piara cloiche a bhogadh agus trí dhuille amháin den gheata a shíneadh. Tiocfaidh éifeacht an-suaiteach as cineál lándifriúil geata nó piara geata a chur isteach. Is inmhianaithe an idirghabháil is lú is féidir a dhéanamh i gcás go bhfuil dearadh maisithe iarainn bhuailte ar an bpiara geata.</w:t>
      </w:r>
    </w:p>
    <w:p w14:paraId="326FF9E7" w14:textId="77777777" w:rsidR="004309FC" w:rsidRPr="00802B28" w:rsidRDefault="004309FC" w:rsidP="004309FC">
      <w:pPr>
        <w:pStyle w:val="Heading5"/>
        <w:rPr>
          <w:lang w:val="ga"/>
        </w:rPr>
      </w:pPr>
      <w:r>
        <w:rPr>
          <w:lang w:val="ga"/>
        </w:rPr>
        <w:t>4.</w:t>
      </w:r>
      <w:r>
        <w:rPr>
          <w:lang w:val="ga"/>
        </w:rPr>
        <w:tab/>
        <w:t xml:space="preserve">Ballaí ísle (gan ráillí) </w:t>
      </w:r>
    </w:p>
    <w:p w14:paraId="0CD2EF02" w14:textId="77777777" w:rsidR="004309FC" w:rsidRPr="00802B28" w:rsidRDefault="004309FC" w:rsidP="004309FC">
      <w:pPr>
        <w:rPr>
          <w:lang w:val="ga"/>
        </w:rPr>
      </w:pPr>
      <w:r>
        <w:rPr>
          <w:lang w:val="ga"/>
        </w:rPr>
        <w:t>Tá dhá phiara geata ann i bhformhór na gcásanna, ceann amháin is féidir a bhogadh siar chun socrú a dhéanamh don leithead bealaigh isteach sa bhreis, agus aon fhál nó aon tor á bhearradh dá réir sin.</w:t>
      </w:r>
    </w:p>
    <w:p w14:paraId="1327DC46" w14:textId="77777777" w:rsidR="004309FC" w:rsidRPr="00802B28" w:rsidRDefault="004309FC" w:rsidP="004309FC">
      <w:pPr>
        <w:pStyle w:val="Heading5"/>
        <w:rPr>
          <w:lang w:val="ga"/>
        </w:rPr>
      </w:pPr>
      <w:r>
        <w:rPr>
          <w:lang w:val="ga"/>
        </w:rPr>
        <w:t>5.</w:t>
      </w:r>
      <w:r>
        <w:rPr>
          <w:lang w:val="ga"/>
        </w:rPr>
        <w:tab/>
        <w:t xml:space="preserve">Plean oscailte ar a bhfuil plionta nó colbha íseal </w:t>
      </w:r>
    </w:p>
    <w:p w14:paraId="7B3A13E9" w14:textId="77777777" w:rsidR="004309FC" w:rsidRPr="00802B28" w:rsidRDefault="004309FC" w:rsidP="004309FC">
      <w:pPr>
        <w:rPr>
          <w:lang w:val="ga"/>
        </w:rPr>
      </w:pPr>
      <w:r>
        <w:rPr>
          <w:lang w:val="ga"/>
        </w:rPr>
        <w:t>Is in eastáit tithíochta a fheictear é seo de ghnáth, agus is fearr gan aon athrú ar bith a dhéanamh. Tá sé thar a bheith neamh-inmhianaithe geataí, piaraí geata agus ballaí imfhálaithe a chur suas in áiteanna den sórt sin, toisc go gcuireann siad isteach ar shainghné an eastáit.</w:t>
      </w:r>
    </w:p>
    <w:p w14:paraId="7E1AD178" w14:textId="77777777" w:rsidR="004309FC" w:rsidRPr="00802B28" w:rsidRDefault="004309FC" w:rsidP="004309FC">
      <w:pPr>
        <w:pStyle w:val="Heading5"/>
        <w:rPr>
          <w:lang w:val="ga"/>
        </w:rPr>
      </w:pPr>
      <w:r>
        <w:rPr>
          <w:lang w:val="ga"/>
        </w:rPr>
        <w:t>6.</w:t>
      </w:r>
      <w:r>
        <w:rPr>
          <w:lang w:val="ga"/>
        </w:rPr>
        <w:tab/>
        <w:t xml:space="preserve">Ballaí brící nó ballaí coincréite plástráilte </w:t>
      </w:r>
    </w:p>
    <w:p w14:paraId="65E2E44C" w14:textId="77777777" w:rsidR="004309FC" w:rsidRPr="00802B28" w:rsidRDefault="004309FC" w:rsidP="004309FC">
      <w:pPr>
        <w:rPr>
          <w:lang w:val="ga"/>
        </w:rPr>
      </w:pPr>
      <w:r>
        <w:rPr>
          <w:lang w:val="ga"/>
        </w:rPr>
        <w:t>Ba cheart piaraí geata atá ann cheana a mhacasamhlú, agus ba cheart an obair phlástair agus an bhríc-obair a chuirfear ina n-áit a bheith ag teacht leis an obair atá ann cheana.</w:t>
      </w:r>
    </w:p>
    <w:p w14:paraId="4C5D339E" w14:textId="77777777" w:rsidR="004309FC" w:rsidRPr="00802B28" w:rsidRDefault="004309FC" w:rsidP="004309FC">
      <w:pPr>
        <w:pStyle w:val="Heading5"/>
        <w:rPr>
          <w:lang w:val="ga"/>
        </w:rPr>
      </w:pPr>
      <w:r>
        <w:rPr>
          <w:lang w:val="ga"/>
        </w:rPr>
        <w:t>7.</w:t>
      </w:r>
      <w:r>
        <w:rPr>
          <w:lang w:val="ga"/>
        </w:rPr>
        <w:tab/>
        <w:t>Sconsaí adhmaid</w:t>
      </w:r>
    </w:p>
    <w:p w14:paraId="2E91FF7A" w14:textId="77777777" w:rsidR="004309FC" w:rsidRPr="00802B28" w:rsidRDefault="004309FC" w:rsidP="004309FC">
      <w:pPr>
        <w:rPr>
          <w:lang w:val="ga"/>
        </w:rPr>
      </w:pPr>
      <w:r>
        <w:rPr>
          <w:lang w:val="ga"/>
        </w:rPr>
        <w:t xml:space="preserve">Is rudaí neamhchoitianta iad sconsaí adhmaid agus bíonn saolré ghearr acu in aeráid na hÉireann. Agus sconsa adhmaid lofa á athsholáthar, ba cheart breithniú a dhéanamh ar chur </w:t>
      </w:r>
      <w:r>
        <w:rPr>
          <w:lang w:val="ga"/>
        </w:rPr>
        <w:lastRenderedPageBreak/>
        <w:t>chuige atá comhsheasmhach le teorainneacha comharsanacha. Is féidir gur fiú cur chuige coiteann a chomhaontú le comharsana.</w:t>
      </w:r>
    </w:p>
    <w:p w14:paraId="3202C54F" w14:textId="77777777" w:rsidR="004309FC" w:rsidRPr="00802B28" w:rsidRDefault="004309FC" w:rsidP="004309FC">
      <w:pPr>
        <w:pStyle w:val="Heading4"/>
        <w:rPr>
          <w:lang w:val="ga"/>
        </w:rPr>
      </w:pPr>
      <w:r>
        <w:rPr>
          <w:bCs/>
          <w:lang w:val="ga"/>
        </w:rPr>
        <w:t>4.3.6</w:t>
      </w:r>
      <w:r>
        <w:rPr>
          <w:bCs/>
          <w:lang w:val="ga"/>
        </w:rPr>
        <w:tab/>
        <w:t xml:space="preserve">Cóireáil Tírdhreacha Gairdíní Tosaigh </w:t>
      </w:r>
    </w:p>
    <w:p w14:paraId="2F58474F" w14:textId="77777777" w:rsidR="004309FC" w:rsidRPr="00802B28" w:rsidRDefault="004309FC" w:rsidP="004309FC">
      <w:pPr>
        <w:rPr>
          <w:lang w:val="ga"/>
        </w:rPr>
      </w:pPr>
      <w:r>
        <w:rPr>
          <w:lang w:val="ga"/>
        </w:rPr>
        <w:t>Tríd an méid is lú is féidir den ghairdín tosaigh a phábháil, is féidir spás a fhágáil le haghaidh toir agus clúdach talún a chur. Agus balla teorann nó sconsa tosaigh á sholáthar, ba cheart scáthlán de chrainn bheaga mhaisithe nó d’fhálta beaga maisithe a chur leis i ngach cás chun gléine amhairc a thabhairt do mhéid an ghairdín tosaigh agus chun cuma an chairr pháirceáilte a mhaolú. Rud tábhachtach, níor cheart d’aon rud a chuirfear sa ghairdín cur as d’infheictheacht do thiománaithe agus iad ag dul amach as an gcabhsán.</w:t>
      </w:r>
    </w:p>
    <w:p w14:paraId="68B472D8" w14:textId="77777777" w:rsidR="004309FC" w:rsidRPr="00802B28" w:rsidRDefault="004309FC" w:rsidP="004309FC">
      <w:pPr>
        <w:pStyle w:val="Heading4"/>
        <w:rPr>
          <w:lang w:val="ga"/>
        </w:rPr>
      </w:pPr>
      <w:r>
        <w:rPr>
          <w:bCs/>
          <w:lang w:val="ga"/>
        </w:rPr>
        <w:t>4.3.7</w:t>
      </w:r>
      <w:r>
        <w:rPr>
          <w:bCs/>
          <w:lang w:val="ga"/>
        </w:rPr>
        <w:tab/>
        <w:t>Páirceáil i gCúirtealáiste Déanmhas Cosanta, Limistéar Caomhantais Ailtireachta agus Limistéar Caomhantais</w:t>
      </w:r>
    </w:p>
    <w:p w14:paraId="6DA6BDCE" w14:textId="77777777" w:rsidR="004309FC" w:rsidRPr="00802B28" w:rsidRDefault="004309FC" w:rsidP="004309FC">
      <w:pPr>
        <w:rPr>
          <w:lang w:val="ga"/>
        </w:rPr>
      </w:pPr>
      <w:r>
        <w:rPr>
          <w:lang w:val="ga"/>
        </w:rPr>
        <w:t>De réir Rannán 13.4.3 de na Treoirlínte maidir le Cosaint na hOidhreachta Ailtireachta 2011, “d’fhéadfadh tograí le haghaidh gnéithe teorann a bhaint nó a athrú drochthionchar a imirt ar shainghné an Déanmhais Chosanta agus an tírdhreacha dheartha atá timpeall air. Trí bhealach isteach a leathnú nó trí ráillí a athrú, athrófar scála agus tionchar amhairc an gheata agus na bpiaraí geata. D’fhéadfadh athshuí aon bhearna geata an caidreamh atá deartha go cúramach idir an bealach isteach agus an príomhfhoirgneamh a scriosadh”.</w:t>
      </w:r>
    </w:p>
    <w:p w14:paraId="30CC72E9" w14:textId="77777777" w:rsidR="004309FC" w:rsidRPr="00802B28" w:rsidRDefault="004309FC" w:rsidP="004309FC">
      <w:pPr>
        <w:rPr>
          <w:lang w:val="ga"/>
        </w:rPr>
      </w:pPr>
      <w:r>
        <w:rPr>
          <w:lang w:val="ga"/>
        </w:rPr>
        <w:t xml:space="preserve">Déanann gnéithe amhail ballaí teorann, ráillí agus gairdíní rannchuidiú tábhachtach le sainghné agus suíomh déanmhas cosanta, limistéar caomhantais ailtireachta agus limistéar caomhantais. Dá bhrí sin, is féidir le páirceáil dhrochdheartha laistigh de chúirtealáiste agus gairdíní tosaigh déanmhas cosanta agus i limistéir chaomhantais tionchar diúltach a imirt ar shainspéis agus sainghné na bhfoirgneamh agus na limistéar íogair sin. Ar an gcúis sin, ní bheidh tograí le haghaidh spásanna páirceála laistigh de chúirtealáiste agus gairdíní tosaigh na bhfoirgneamh sin inghlactha i bhformhór na gcásanna inar ann do dhálaí míchuí láithreáin, go háirithe i gcás gairdíní níos lú ina bhfuil scála na hidirghabhála níos suntasaí, agus inar féidir leis na dálaí sin sainghné agus taitneamhacht an limistéir a chreimeadh agus ina bhfuil na pliontaí stairiúla, na ráillí agus na geataí maisiúla, na piaraí geata stairiúla, agus na dromchlaí talún stairiúla slán go fóill. </w:t>
      </w:r>
    </w:p>
    <w:p w14:paraId="2E611DDA" w14:textId="77777777" w:rsidR="004309FC" w:rsidRPr="00802B28" w:rsidRDefault="004309FC" w:rsidP="004309FC">
      <w:pPr>
        <w:rPr>
          <w:lang w:val="ga"/>
        </w:rPr>
      </w:pPr>
      <w:r>
        <w:rPr>
          <w:lang w:val="ga"/>
        </w:rPr>
        <w:t xml:space="preserve">I gcás gur ann do dhálaí láithreáin ar féidir leo spásanna páirceála carranna a éascú gan aon chaillteanas suntasach taitneamhachta amhairc agus/nó creatlaí stairiúla a chruthú, breithneofar tograí le haghaidh líon teoranta spásanna páirceála eas-sráide i gcás go mbeifear in ann na critéir seo a leanas a chomhlíonadh: </w:t>
      </w:r>
    </w:p>
    <w:p w14:paraId="5EC2F96D" w14:textId="77777777" w:rsidR="004309FC" w:rsidRPr="00802B28" w:rsidRDefault="004309FC" w:rsidP="004309FC">
      <w:pPr>
        <w:pStyle w:val="ListParagraph"/>
        <w:numPr>
          <w:ilvl w:val="0"/>
          <w:numId w:val="57"/>
        </w:numPr>
        <w:ind w:left="709"/>
        <w:rPr>
          <w:lang w:val="ga"/>
        </w:rPr>
      </w:pPr>
      <w:r>
        <w:rPr>
          <w:lang w:val="ga"/>
        </w:rPr>
        <w:t>Beifear ag súil le hardchaighdeán deartha agus leagan amach chun an togra a chomhtháthú isteach sa chomhthéacs íogair, agus beifear ag súil leis go n-úsáidfear ábhair nádúrtha a chomhlánóidh sainghné speisialta an Déanmhais Chosanta i.e., gairbhéal, eibhear, etc.;</w:t>
      </w:r>
    </w:p>
    <w:p w14:paraId="78E7C481" w14:textId="77777777" w:rsidR="004309FC" w:rsidRPr="00802B28" w:rsidRDefault="004309FC" w:rsidP="004309FC">
      <w:pPr>
        <w:pStyle w:val="ListParagraph"/>
        <w:numPr>
          <w:ilvl w:val="0"/>
          <w:numId w:val="57"/>
        </w:numPr>
        <w:ind w:left="709"/>
        <w:rPr>
          <w:lang w:val="ga"/>
        </w:rPr>
      </w:pPr>
      <w:r>
        <w:rPr>
          <w:lang w:val="ga"/>
        </w:rPr>
        <w:lastRenderedPageBreak/>
        <w:t xml:space="preserve">Iarrfar go gcoinneofaí an chuid is mó den bhalla teorann bunaidh agus/nó de na ráillí bunaidh agus den bhalla plionta bunaidh agus go n-athúsáidfí na ráillí bainte le haghaidh geataí rochtana nua; </w:t>
      </w:r>
    </w:p>
    <w:p w14:paraId="6E6A7701" w14:textId="77777777" w:rsidR="004309FC" w:rsidRPr="00802B28" w:rsidRDefault="004309FC" w:rsidP="004309FC">
      <w:pPr>
        <w:pStyle w:val="ListParagraph"/>
        <w:numPr>
          <w:ilvl w:val="0"/>
          <w:numId w:val="57"/>
        </w:numPr>
        <w:ind w:left="709"/>
        <w:rPr>
          <w:lang w:val="ga"/>
        </w:rPr>
      </w:pPr>
      <w:r>
        <w:rPr>
          <w:lang w:val="ga"/>
        </w:rPr>
        <w:t>Ba cheart radharc na seomraí ó thaobh solais de, lena n-áirítear seomraí íoslaigh, a bheith saor ó bhacainn;</w:t>
      </w:r>
    </w:p>
    <w:p w14:paraId="0564622B" w14:textId="77777777" w:rsidR="004309FC" w:rsidRPr="00802B28" w:rsidRDefault="004309FC" w:rsidP="004309FC">
      <w:pPr>
        <w:pStyle w:val="ListParagraph"/>
        <w:numPr>
          <w:ilvl w:val="0"/>
          <w:numId w:val="57"/>
        </w:numPr>
        <w:ind w:left="709"/>
        <w:rPr>
          <w:lang w:val="ga"/>
        </w:rPr>
      </w:pPr>
      <w:r>
        <w:rPr>
          <w:lang w:val="ga"/>
        </w:rPr>
        <w:t xml:space="preserve">Díspreagfar aon oibreacha ar dá ndeasca a chaillfí crainn aibí agus crainn taispeántais (iad sin atá i riocht maith) a rannchuidíonn le sainghné déanmhais chosanta nó limistéir caomhantais, laistigh den ríocht phríobháideach agus den ríocht phoiblí araon; </w:t>
      </w:r>
    </w:p>
    <w:p w14:paraId="7716C863" w14:textId="77777777" w:rsidR="004309FC" w:rsidRPr="00D4273D" w:rsidRDefault="004309FC" w:rsidP="004309FC">
      <w:pPr>
        <w:pStyle w:val="ListParagraph"/>
        <w:numPr>
          <w:ilvl w:val="0"/>
          <w:numId w:val="57"/>
        </w:numPr>
        <w:ind w:left="709"/>
      </w:pPr>
      <w:r>
        <w:rPr>
          <w:lang w:val="ga"/>
        </w:rPr>
        <w:t xml:space="preserve">Iarrfar cóireáil dromchla ardchaighdeáin chuí, ar cóireáil í ba cheart a bheith ag teacht leis an gcomhthéacs agus na foirgnimh mórthimpeall, go háirithe ábhair thraidisiúnta amhail gairbhéal nó ábhair thréscaoilteacha eile. Ní bheidh dromchlú biotúmanach ná dromchlú coincréite inghlactha; </w:t>
      </w:r>
    </w:p>
    <w:p w14:paraId="401263B8" w14:textId="77777777" w:rsidR="004309FC" w:rsidRPr="00D4273D" w:rsidRDefault="004309FC" w:rsidP="004309FC">
      <w:pPr>
        <w:pStyle w:val="ListParagraph"/>
        <w:numPr>
          <w:ilvl w:val="0"/>
          <w:numId w:val="57"/>
        </w:numPr>
        <w:ind w:left="709"/>
      </w:pPr>
      <w:r>
        <w:rPr>
          <w:lang w:val="ga"/>
        </w:rPr>
        <w:t xml:space="preserve">Déanfar gach iarracht réasúnach chun sláine an déanmhais chosanta agus/nó an limistéir caomhantais a chosaint; </w:t>
      </w:r>
    </w:p>
    <w:p w14:paraId="1C885719" w14:textId="77777777" w:rsidR="004309FC" w:rsidRPr="00D4273D" w:rsidRDefault="004309FC" w:rsidP="004309FC">
      <w:pPr>
        <w:pStyle w:val="ListParagraph"/>
        <w:numPr>
          <w:ilvl w:val="0"/>
          <w:numId w:val="57"/>
        </w:numPr>
        <w:ind w:left="709"/>
      </w:pPr>
      <w:r>
        <w:rPr>
          <w:lang w:val="ga"/>
        </w:rPr>
        <w:t xml:space="preserve">Beidh dóthain doimhneachta ar fáil sa ghairdín chun carr páirceáilte príobháideach a chur ann; </w:t>
      </w:r>
    </w:p>
    <w:p w14:paraId="358217F9" w14:textId="77777777" w:rsidR="004309FC" w:rsidRPr="00D4273D" w:rsidRDefault="004309FC" w:rsidP="004309FC">
      <w:pPr>
        <w:pStyle w:val="ListParagraph"/>
        <w:numPr>
          <w:ilvl w:val="0"/>
          <w:numId w:val="57"/>
        </w:numPr>
        <w:ind w:left="709"/>
      </w:pPr>
      <w:r>
        <w:rPr>
          <w:lang w:val="ga"/>
        </w:rPr>
        <w:t xml:space="preserve">Ní thiocfaidh aon ghuais tráchta as teacht isteach sa spás páirceála atá beartaithe ná as dul amach as; </w:t>
      </w:r>
    </w:p>
    <w:p w14:paraId="5ADE86A5" w14:textId="77777777" w:rsidR="004309FC" w:rsidRPr="00802B28" w:rsidRDefault="004309FC" w:rsidP="004309FC">
      <w:pPr>
        <w:pStyle w:val="ListParagraph"/>
        <w:numPr>
          <w:ilvl w:val="0"/>
          <w:numId w:val="57"/>
        </w:numPr>
        <w:ind w:left="709"/>
        <w:rPr>
          <w:lang w:val="ga"/>
        </w:rPr>
      </w:pPr>
      <w:r>
        <w:rPr>
          <w:lang w:val="ga"/>
        </w:rPr>
        <w:t xml:space="preserve">Ba cheart an limistéar tírdhreachaithe bhoig a bheidh fágtha os comhair na ndéanmhas a bheith níos mó ná leath achar iomlán an spáis gairdín tosaigh, gan an limistéar páirceála, na cosáin agus an cruadhromchlú a áireamh. Ba cheart gnéithe córais draenála inbhuanaithe a chur san áireamh, de réir mar is cuí (féach freisin Aguisín 12); </w:t>
      </w:r>
    </w:p>
    <w:p w14:paraId="25E043F5" w14:textId="77777777" w:rsidR="004309FC" w:rsidRPr="00802B28" w:rsidRDefault="004309FC" w:rsidP="004309FC">
      <w:pPr>
        <w:pStyle w:val="ListParagraph"/>
        <w:numPr>
          <w:ilvl w:val="0"/>
          <w:numId w:val="57"/>
        </w:numPr>
        <w:ind w:left="709"/>
        <w:rPr>
          <w:lang w:val="ga"/>
        </w:rPr>
      </w:pPr>
      <w:r>
        <w:rPr>
          <w:lang w:val="ga"/>
        </w:rPr>
        <w:t>Dearfar spásanna páirceála carranna ar mhodh a fhágfaidh go mbeidh siad suite ar shiúl ón teach agus ón mballa teorann tosaigh ionas nach mbeidh aon tionchar iomarcach ann ar an déanmhas cosanta;</w:t>
      </w:r>
    </w:p>
    <w:p w14:paraId="279BC394" w14:textId="77777777" w:rsidR="004309FC" w:rsidRPr="00802B28" w:rsidRDefault="004309FC" w:rsidP="004309FC">
      <w:pPr>
        <w:pStyle w:val="ListParagraph"/>
        <w:numPr>
          <w:ilvl w:val="0"/>
          <w:numId w:val="57"/>
        </w:numPr>
        <w:ind w:left="709"/>
        <w:rPr>
          <w:lang w:val="ga"/>
        </w:rPr>
      </w:pPr>
      <w:r>
        <w:rPr>
          <w:lang w:val="ga"/>
        </w:rPr>
        <w:t xml:space="preserve">Ní bheidh bánna páirceála carranna níos mó ná 5 m x 3 m ar leithead; </w:t>
      </w:r>
    </w:p>
    <w:p w14:paraId="1DAAD9BD" w14:textId="77777777" w:rsidR="004309FC" w:rsidRPr="00802B28" w:rsidRDefault="004309FC" w:rsidP="004309FC">
      <w:pPr>
        <w:pStyle w:val="ListParagraph"/>
        <w:numPr>
          <w:ilvl w:val="0"/>
          <w:numId w:val="57"/>
        </w:numPr>
        <w:ind w:left="709"/>
        <w:rPr>
          <w:lang w:val="ga"/>
        </w:rPr>
      </w:pPr>
      <w:r>
        <w:rPr>
          <w:lang w:val="ga"/>
        </w:rPr>
        <w:t xml:space="preserve">I gcás gur féidir, ba cheart an bealach isteach d’fheithiclí atá beartaithe a chomhcheangal leis an mbealach isteach do choisithe atá ann cheana ar mhodh a chruthóidh bealach isteach nach mó é ná 2.6 m, agus níor cheart an bealach isteach comhcheangailte sin a bheith níos mó ná leath leithead iomlán an ghairdín ag an teorainn bóthair. Ní luascfaidh na geataí amach ar mhodh a chruthóidh bacainn ar an gcosán poiblí; </w:t>
      </w:r>
    </w:p>
    <w:p w14:paraId="3E6FDA63" w14:textId="77777777" w:rsidR="004309FC" w:rsidRPr="00802B28" w:rsidRDefault="004309FC" w:rsidP="004309FC">
      <w:pPr>
        <w:pStyle w:val="ListParagraph"/>
        <w:numPr>
          <w:ilvl w:val="0"/>
          <w:numId w:val="57"/>
        </w:numPr>
        <w:ind w:left="709"/>
        <w:rPr>
          <w:lang w:val="ga"/>
        </w:rPr>
      </w:pPr>
      <w:r>
        <w:rPr>
          <w:lang w:val="ga"/>
        </w:rPr>
        <w:t xml:space="preserve">I gcás gur ann do ráillí iarainn theilgthe nó bhuailte nó ráillí stairiúla eile agus do bhallaí teorann stairiúla brící agus cloiche a rannchuidíonn le sainghné speisialta an déanmhais, déanfar gach iarracht an méid is mó is féidir den fhoirm bhunaidh agus den tógáil bhunaidh a chaomhnú agus a chothabháil tríd an idirghabháil is lú is féidir. Maidir le haon gheataí bunaidh, aon phiaraí bunaidh agus aon ráillí iarainn theilgthe bunaidh nó ráillí eile bunaidh atá ann cheana ar gá athruithe a dhéanamh orthu, athúsáidfear iad agus comhtháthófar iad le gach togra nua páirceála. Díspreagfar </w:t>
      </w:r>
      <w:r>
        <w:rPr>
          <w:lang w:val="ga"/>
        </w:rPr>
        <w:lastRenderedPageBreak/>
        <w:t xml:space="preserve">úsáid geataí uathoibríocha, toisc go bhféadfadh na meicníochtaí a theastaíonn chun iad a oibriú tionchar suntasach a imirt ar inléiteacht geataí stairiúla. </w:t>
      </w:r>
    </w:p>
    <w:p w14:paraId="6419E0AE" w14:textId="77777777" w:rsidR="004309FC" w:rsidRPr="00802B28" w:rsidRDefault="004309FC" w:rsidP="004309FC">
      <w:pPr>
        <w:pStyle w:val="ListParagraph"/>
        <w:numPr>
          <w:ilvl w:val="0"/>
          <w:numId w:val="57"/>
        </w:numPr>
        <w:ind w:left="709"/>
        <w:rPr>
          <w:lang w:val="ga"/>
        </w:rPr>
      </w:pPr>
      <w:r>
        <w:rPr>
          <w:lang w:val="ga"/>
        </w:rPr>
        <w:t>Tabharfar aird ar leith ar imthosca ina mbeidh srian ann ar shaoráidí páirceála ar an tsráid mar thoradh ar bhearta tosaíochta bus nó athruithe eile bainistíochta tráchta a thabhairt isteach. In imthosca den sórt sin, déanfar gach iarracht réasúnach freastal ar thograí le haghaidh spásanna páirceála eas-sráide i ngairdíní tosaigh déanmhas cosanta agus i limistéir chaomhantais, faoi réir na critéir thuas a chomhlíonadh.</w:t>
      </w:r>
    </w:p>
    <w:p w14:paraId="4FCD4F72" w14:textId="77777777" w:rsidR="004309FC" w:rsidRPr="00802B28" w:rsidRDefault="004309FC" w:rsidP="004309FC">
      <w:pPr>
        <w:pStyle w:val="Heading4"/>
        <w:rPr>
          <w:lang w:val="ga"/>
        </w:rPr>
      </w:pPr>
      <w:r>
        <w:rPr>
          <w:bCs/>
          <w:lang w:val="ga"/>
        </w:rPr>
        <w:t xml:space="preserve">4.3.8 Páirceáil Eachlainne </w:t>
      </w:r>
    </w:p>
    <w:p w14:paraId="126DB942" w14:textId="77777777" w:rsidR="004309FC" w:rsidRPr="00802B28" w:rsidRDefault="004309FC" w:rsidP="004309FC">
      <w:pPr>
        <w:rPr>
          <w:lang w:val="ga"/>
        </w:rPr>
      </w:pPr>
      <w:r>
        <w:rPr>
          <w:lang w:val="ga"/>
        </w:rPr>
        <w:t>I gcás go soláthrófar é, beidh an soláthar páirceála ar fad i lánaí eachlainne suite i ngaráistí, réamhchúirteanna nó clóis eas-sráide, faoi réir critéir chaomhantais agus rochtana. In imthosca áirithe, is féidir go gceadófar forbairtí eachlainne atá saor ó charranna i gcás go mbeidh srianta atá sonrach don láithreán ann agus go mbeidh modhanna malartacha iompair ar fáil. Measúnófar gach forbairt ar bhonn cás ar chás. Mar sin féin, más rud é go rachadh tabhairt isteach spásanna páirceála carranna laistigh den fhorbairt eachlainne i bhfeidhm ar mhéid an togra agus go bhfágfadh sé sin nach mbeadh an fhorbairt ag teacht leis an ardán stairiúil tithe cóiste, is amhlaidh sa chás sin, chun inléiteacht an ardáin stairiúil a chosaint, a dhíspreagfar spásanna páirceála carranna.</w:t>
      </w:r>
    </w:p>
    <w:p w14:paraId="1668E196" w14:textId="77777777" w:rsidR="004309FC" w:rsidRPr="00802B28" w:rsidRDefault="004309FC" w:rsidP="004309FC">
      <w:pPr>
        <w:rPr>
          <w:lang w:val="ga"/>
        </w:rPr>
      </w:pPr>
      <w:r>
        <w:rPr>
          <w:lang w:val="ga"/>
        </w:rPr>
        <w:t xml:space="preserve">Ní mór do lánaí féideartha eachlainne inrochtaineacht leordhóthanach a sholáthar i ndáil le gluaiseachtaí feithiclí príobháideacha, feithiclí éigeandála agus feithiclí bruscair. Beidh carrbhealach atá 4.8 m ar leithead ar a laghad ag teastáil (5.5 m i gcás nach mbeidh aon chiumhaiseanna ná aon chosáin ann). In imthosca nach féidir na leithid sin a sholáthar iontu, ní mór teacht isteach sábháilte agus dul amach sábháilte do gach feithicil agus do gach coisí a léiriú. </w:t>
      </w:r>
    </w:p>
    <w:p w14:paraId="50A2EB58" w14:textId="77777777" w:rsidR="004309FC" w:rsidRPr="00802B28" w:rsidRDefault="004309FC" w:rsidP="004309FC">
      <w:pPr>
        <w:rPr>
          <w:lang w:val="ga"/>
        </w:rPr>
      </w:pPr>
      <w:r>
        <w:rPr>
          <w:lang w:val="ga"/>
        </w:rPr>
        <w:t>Measfar gur dromchlaí comhroinnte iad na lánaí eachlainne uile, agus ní gá cosáin a sholáthar, ach amháin i gcás lánaí ar a bhfuil cosáin ann cheana. I gcás gur ann d’ábhair stairiúla – ábhair dhíonta, cloch, dromchlaí pábhála, fuinneoga, earraí siúinéireachta, earraí iarainn, etc. – ba cheart iad sin a choinneáil chun sainghné speisialta na lánaí eachlainne bunaidh a chosaint.</w:t>
      </w:r>
    </w:p>
    <w:p w14:paraId="152B5D1F" w14:textId="77777777" w:rsidR="004309FC" w:rsidRPr="00802B28" w:rsidRDefault="004309FC" w:rsidP="004309FC">
      <w:pPr>
        <w:pStyle w:val="Heading4"/>
        <w:rPr>
          <w:lang w:val="ga"/>
        </w:rPr>
      </w:pPr>
      <w:r>
        <w:rPr>
          <w:bCs/>
          <w:lang w:val="ga"/>
        </w:rPr>
        <w:t>4.3.9</w:t>
      </w:r>
      <w:r>
        <w:rPr>
          <w:bCs/>
          <w:lang w:val="ga"/>
        </w:rPr>
        <w:tab/>
        <w:t xml:space="preserve">Páirceáil Neamhchónaithe agus Comaitéirí Eas-Sráide i gCúirtealáiste Déanmhas Cosanta agus i Limistéir Chaomhantais </w:t>
      </w:r>
    </w:p>
    <w:p w14:paraId="3BA0330C" w14:textId="77777777" w:rsidR="004309FC" w:rsidRPr="00802B28" w:rsidRDefault="004309FC" w:rsidP="004309FC">
      <w:pPr>
        <w:rPr>
          <w:strike/>
          <w:lang w:val="ga"/>
        </w:rPr>
      </w:pPr>
      <w:r>
        <w:rPr>
          <w:lang w:val="ga"/>
        </w:rPr>
        <w:t>I gcodanna de lár na cathrach, baineann an soláthar mórscála spásanna páirceála carranna tráchtála agus comaitéirí eas-sráide i gcúirtealáiste déanmhas cosanta agus limistéar caomhantais go mór ó shainspéis agus sainghné amhairc déanmhas cosanta agus limistéar íogair, agus rinne sé mórdhíobháil do shainghné speisialta a chúirtealáiste.</w:t>
      </w:r>
    </w:p>
    <w:p w14:paraId="0BD32376" w14:textId="77777777" w:rsidR="004309FC" w:rsidRPr="00802B28" w:rsidRDefault="004309FC" w:rsidP="004309FC">
      <w:pPr>
        <w:rPr>
          <w:strike/>
          <w:lang w:val="ga"/>
        </w:rPr>
      </w:pPr>
      <w:r>
        <w:rPr>
          <w:lang w:val="ga"/>
        </w:rPr>
        <w:t xml:space="preserve">Agus scéimeanna forbartha á measúnú in áiteanna a bhfuil spásanna páirceála eas-sráide beartaithe, nó in áiteanna a bhfuil spásanna páirceála den sórt sin ann agus a bhfuil sé beartaithe iad a choinneáil mar chuid den scéim fhoriomlán, déanfar measúnú criticiúil ar an </w:t>
      </w:r>
      <w:r>
        <w:rPr>
          <w:lang w:val="ga"/>
        </w:rPr>
        <w:lastRenderedPageBreak/>
        <w:t xml:space="preserve">tionchar a bheidh ann ar shláine, suíomh, sainghné agus taitneamhachtaí an déanmhais chosanta agus/nó an limistéir caomhantais. I ngach cás, féachfar le deireadh a chur le páirceáil carranna eas-sráide neamhúdaraithe agus iomarcach. </w:t>
      </w:r>
    </w:p>
    <w:p w14:paraId="3E042003" w14:textId="77777777" w:rsidR="004309FC" w:rsidRPr="00802B28" w:rsidRDefault="004309FC" w:rsidP="004309FC">
      <w:pPr>
        <w:pStyle w:val="Heading2"/>
        <w:rPr>
          <w:lang w:val="ga"/>
        </w:rPr>
      </w:pPr>
      <w:bookmarkStart w:id="654" w:name="_Toc121227705"/>
      <w:bookmarkStart w:id="655" w:name="_Toc83122860"/>
      <w:bookmarkStart w:id="656" w:name="_Toc218941076"/>
      <w:r>
        <w:rPr>
          <w:bCs/>
          <w:color w:val="auto"/>
          <w:lang w:val="ga"/>
        </w:rPr>
        <w:t>5.0</w:t>
      </w:r>
      <w:r>
        <w:rPr>
          <w:bCs/>
          <w:color w:val="auto"/>
          <w:lang w:val="ga"/>
        </w:rPr>
        <w:tab/>
      </w:r>
      <w:r>
        <w:rPr>
          <w:bCs/>
          <w:lang w:val="ga"/>
        </w:rPr>
        <w:t>Feithiclí Leictreacha</w:t>
      </w:r>
      <w:bookmarkEnd w:id="654"/>
      <w:bookmarkEnd w:id="655"/>
      <w:bookmarkEnd w:id="656"/>
    </w:p>
    <w:p w14:paraId="3F4CEB22" w14:textId="77777777" w:rsidR="004309FC" w:rsidRPr="00802B28" w:rsidRDefault="004309FC" w:rsidP="004309FC">
      <w:pPr>
        <w:rPr>
          <w:lang w:val="ga"/>
        </w:rPr>
      </w:pPr>
      <w:r>
        <w:rPr>
          <w:lang w:val="ga"/>
        </w:rPr>
        <w:t xml:space="preserve">De réir Bheartas SMT29, tacófar sa Phlean seo le hionaid luchtaithe feithiclí leictreacha ar thalamh poiblí agus ar thalamh príobháideach. </w:t>
      </w:r>
    </w:p>
    <w:p w14:paraId="04E53B3E" w14:textId="77777777" w:rsidR="004309FC" w:rsidRPr="00802B28" w:rsidRDefault="004309FC" w:rsidP="004309FC">
      <w:pPr>
        <w:rPr>
          <w:lang w:val="ga"/>
        </w:rPr>
      </w:pPr>
      <w:r>
        <w:rPr>
          <w:lang w:val="ga"/>
        </w:rPr>
        <w:t>Ní mór gach forbairt nua a dhéanamh slán i bhfad na haimsire chun pointí luchtaithe agus bonneagar feithiclí leictreacha a chuimsiú. I ngach forbairt nua, beidh 50% ar a laghad de na spásanna páirceála carranna uile feistithe le pointe luchtaithe nó pointí luchtaithe feithiclí leictreacha atá lánfheidhmiúil. Dearfar na spásanna eile ar mhodh a éascóidh an bonneagar iomchuí chun freastal ar luchtú feithiclí leictreacha amach anseo. Beidh spás do bhonneagar luchtaithe feithiclí leictreacha mionsonraithe go soiléir in iarratais phleanála.</w:t>
      </w:r>
    </w:p>
    <w:p w14:paraId="691E5C5D" w14:textId="77777777" w:rsidR="004309FC" w:rsidRPr="00802B28" w:rsidRDefault="004309FC" w:rsidP="004309FC">
      <w:pPr>
        <w:rPr>
          <w:lang w:val="ga"/>
        </w:rPr>
      </w:pPr>
      <w:r>
        <w:rPr>
          <w:lang w:val="ga"/>
        </w:rPr>
        <w:t xml:space="preserve">I spásanna atá inrochtana ag an bpobal, cuirfear suas comharthaí cuí lena léirítear go bhfuil pointe luchtaithe nó pointí luchtaithe i láthair. Beidh gach pointe luchtaithe atá feistithe i limistéir atá inrochtana ag an bpobal in ann sonraí úsáide/praghsála a chur in iúl leis an gCóras Náisiúnta Bainistíochta Pointí Luchtaithe, agus úsáidfear leo an leagan is déanaí den Phrótacal maidir le Pointí Luchtaithe Oscailte. Ba cheart dóibh tacú le córas sainaitheanta úsáideoirí amhail sainaithint radaimhinicíochta (RFID) freisin. </w:t>
      </w:r>
    </w:p>
    <w:p w14:paraId="4CCA4762" w14:textId="77777777" w:rsidR="004309FC" w:rsidRPr="00802B28" w:rsidRDefault="004309FC" w:rsidP="004309FC">
      <w:pPr>
        <w:rPr>
          <w:lang w:val="ga"/>
        </w:rPr>
      </w:pPr>
      <w:r>
        <w:rPr>
          <w:lang w:val="ga"/>
        </w:rPr>
        <w:t>Ba cheart do láithreacha luchtaithe feithiclí leictreacha atá inrochtana ag an bpobal modhanna íocaíochta ad hoc a éascú d’úsáideoirí. Cuirfear oibreacha cumasúcháin luchtaithe feithiclí leictreacha le haghaidh spásanna páirceála inrochtana agus le haghaidh spásanna páirceála eile in áirithe ar áireamh san fhorbairt freisin, i gcás go mbeidh siad ann.</w:t>
      </w:r>
    </w:p>
    <w:p w14:paraId="07214E27" w14:textId="77777777" w:rsidR="004309FC" w:rsidRPr="00802B28" w:rsidRDefault="004309FC" w:rsidP="004309FC">
      <w:pPr>
        <w:rPr>
          <w:lang w:val="ga"/>
        </w:rPr>
      </w:pPr>
      <w:r>
        <w:rPr>
          <w:lang w:val="ga"/>
        </w:rPr>
        <w:t>Ceanglófar ar gach forbairt páirceála carranna tráchtála nua nó uasghrádaithe saoráidí luchtaithe feithiclí leictreacha a sholáthar do 50% ar a laghad de na spásanna.</w:t>
      </w:r>
    </w:p>
    <w:p w14:paraId="23BFCF97" w14:textId="77777777" w:rsidR="004309FC" w:rsidRPr="00802B28" w:rsidRDefault="004309FC" w:rsidP="004309FC">
      <w:pPr>
        <w:rPr>
          <w:lang w:val="ga"/>
        </w:rPr>
      </w:pPr>
      <w:r>
        <w:rPr>
          <w:lang w:val="ga"/>
        </w:rPr>
        <w:t>Comhlíonfaidh gach pointe luchtaithe feithiclí leictreacha atá nuashuiteáilte agus an bonneagar gaolmhar na hAchtanna, na hIonstraimí Reachtúla agus na rialacháin iomchuí uile.</w:t>
      </w:r>
    </w:p>
    <w:p w14:paraId="108B87C9" w14:textId="77777777" w:rsidR="004309FC" w:rsidRPr="00802B28" w:rsidRDefault="004309FC" w:rsidP="004309FC">
      <w:pPr>
        <w:rPr>
          <w:lang w:val="ga"/>
        </w:rPr>
      </w:pPr>
      <w:r>
        <w:rPr>
          <w:lang w:val="ga"/>
        </w:rPr>
        <w:t>Tá treoir mhionsonraithe maidir le pointí luchtaithe feithiclí leictreacha á hullmhú ag Comhairle Cathrach Bhaile Átha Cliath faoi láthair i gcomhar leis na húdaráis áitiúla eile i mBaile Átha Cliath, le hÚdarás Fuinnimh Inmharthana na hÉireann agus leis an Roinn Iompair. Nuair a bheidh sí ar fáil, cuirfear an treoir sin in ionad na gcaighdeán thuas.</w:t>
      </w:r>
    </w:p>
    <w:p w14:paraId="53E4D8C6" w14:textId="77777777" w:rsidR="004309FC" w:rsidRPr="00802B28" w:rsidRDefault="004309FC" w:rsidP="004309FC">
      <w:pPr>
        <w:pStyle w:val="Heading2"/>
        <w:rPr>
          <w:lang w:val="ga"/>
        </w:rPr>
      </w:pPr>
      <w:bookmarkStart w:id="657" w:name="_Toc121227706"/>
      <w:bookmarkStart w:id="658" w:name="_Toc83122861"/>
      <w:bookmarkStart w:id="659" w:name="_Toc218941077"/>
      <w:r>
        <w:rPr>
          <w:bCs/>
          <w:color w:val="auto"/>
          <w:lang w:val="ga"/>
        </w:rPr>
        <w:t>6.0</w:t>
      </w:r>
      <w:r>
        <w:rPr>
          <w:bCs/>
          <w:color w:val="auto"/>
          <w:lang w:val="ga"/>
        </w:rPr>
        <w:tab/>
      </w:r>
      <w:r>
        <w:rPr>
          <w:bCs/>
          <w:lang w:val="ga"/>
        </w:rPr>
        <w:t>Páirceáil Gluaisrothar</w:t>
      </w:r>
      <w:bookmarkEnd w:id="657"/>
      <w:bookmarkEnd w:id="658"/>
      <w:bookmarkEnd w:id="659"/>
      <w:r>
        <w:rPr>
          <w:bCs/>
          <w:lang w:val="ga"/>
        </w:rPr>
        <w:t xml:space="preserve"> </w:t>
      </w:r>
    </w:p>
    <w:p w14:paraId="0D5D0AF6" w14:textId="77777777" w:rsidR="004309FC" w:rsidRPr="00802B28" w:rsidRDefault="004309FC" w:rsidP="004309FC">
      <w:pPr>
        <w:rPr>
          <w:lang w:val="ga"/>
        </w:rPr>
      </w:pPr>
      <w:r>
        <w:rPr>
          <w:lang w:val="ga"/>
        </w:rPr>
        <w:t xml:space="preserve">Áireofar le forbairtí nua soláthar do spásanna páirceála gluaisrothar i limistéir ainmnithe fhógartha. Beidh an líon spásanna páirceála gluaisrothar cothrom le 5% den líon spásanna páirceála carranna a sholáthrófar. Beidh fánaí teoranta ann i limistéir páirceála gluaisrothar </w:t>
      </w:r>
      <w:r>
        <w:rPr>
          <w:lang w:val="ga"/>
        </w:rPr>
        <w:lastRenderedPageBreak/>
        <w:t>ar mhaithe le so-ionramháilteacht agus páirceáil éasca a chumasú. Ba cheart gnéithe fosaithe láidre amhail ráillí, fonsaí nó cuaillí a sholáthar ionas gur féidir gluaisrothar a dhaingniú trí úsáid a bhaint as slabhra nó as gléas den chineál céanna.</w:t>
      </w:r>
    </w:p>
    <w:p w14:paraId="457A297A" w14:textId="77777777" w:rsidR="004309FC" w:rsidRPr="00802B28" w:rsidRDefault="004309FC" w:rsidP="004309FC">
      <w:pPr>
        <w:pStyle w:val="Heading2"/>
        <w:rPr>
          <w:lang w:val="ga"/>
        </w:rPr>
      </w:pPr>
      <w:bookmarkStart w:id="660" w:name="_Toc121227707"/>
      <w:bookmarkStart w:id="661" w:name="_Toc83122862"/>
      <w:bookmarkStart w:id="662" w:name="_Toc218941078"/>
      <w:r>
        <w:rPr>
          <w:bCs/>
          <w:color w:val="auto"/>
          <w:lang w:val="ga"/>
        </w:rPr>
        <w:t>7.0</w:t>
      </w:r>
      <w:r>
        <w:rPr>
          <w:bCs/>
          <w:color w:val="auto"/>
          <w:lang w:val="ga"/>
        </w:rPr>
        <w:tab/>
      </w:r>
      <w:r>
        <w:rPr>
          <w:bCs/>
          <w:lang w:val="ga"/>
        </w:rPr>
        <w:t>Soghluaisteacht Chomhroinnte</w:t>
      </w:r>
      <w:bookmarkEnd w:id="660"/>
      <w:bookmarkEnd w:id="661"/>
      <w:bookmarkEnd w:id="662"/>
      <w:r>
        <w:rPr>
          <w:bCs/>
          <w:lang w:val="ga"/>
        </w:rPr>
        <w:t xml:space="preserve"> </w:t>
      </w:r>
    </w:p>
    <w:p w14:paraId="7A960A4E" w14:textId="77777777" w:rsidR="004309FC" w:rsidRPr="00802B28" w:rsidRDefault="004309FC" w:rsidP="004309FC">
      <w:pPr>
        <w:rPr>
          <w:lang w:val="ga"/>
        </w:rPr>
      </w:pPr>
      <w:r>
        <w:rPr>
          <w:lang w:val="ga"/>
        </w:rPr>
        <w:t xml:space="preserve">De réir Bheartas SMT24, tacóidh an Chomhairle le seirbhísí soghluaisteachta comhroinnte a úsáid agus a leathnú ar fud gach limistéir den Chathair. </w:t>
      </w:r>
    </w:p>
    <w:p w14:paraId="69163C22" w14:textId="77777777" w:rsidR="004309FC" w:rsidRPr="00802B28" w:rsidRDefault="004309FC" w:rsidP="004309FC">
      <w:pPr>
        <w:rPr>
          <w:lang w:val="ga"/>
        </w:rPr>
      </w:pPr>
      <w:r>
        <w:rPr>
          <w:lang w:val="ga"/>
        </w:rPr>
        <w:t>Tacófar le spásanna páirceála a sholáthar do chlubanna carranna i ngach forbairt. I gcás go mbeidh forbairt, cibé acu is forbairt chónaithe agus/nó forbairt tráchtála í, ag iarraidh seirbhísí comhroinnte carranna a chur ar áireamh sa soláthar spásanna páirceála carranna ar an láithreán, ní mór mionsonraí a sholáthar faoi bhainistíocht oibríochtúil an chlub carranna. Beidh gach spás do chlubanna carranna feistithe go hiomlán le bonneagar feithiclí leictreacha.</w:t>
      </w:r>
    </w:p>
    <w:p w14:paraId="150DD07A" w14:textId="77777777" w:rsidR="004309FC" w:rsidRPr="00802B28" w:rsidRDefault="004309FC" w:rsidP="004309FC">
      <w:pPr>
        <w:pStyle w:val="Heading2"/>
        <w:rPr>
          <w:lang w:val="ga"/>
        </w:rPr>
      </w:pPr>
      <w:bookmarkStart w:id="663" w:name="_Toc121227708"/>
      <w:bookmarkStart w:id="664" w:name="_Toc83122863"/>
      <w:bookmarkStart w:id="665" w:name="_Toc218941079"/>
      <w:r>
        <w:rPr>
          <w:bCs/>
          <w:color w:val="auto"/>
          <w:lang w:val="ga"/>
        </w:rPr>
        <w:t>8.0</w:t>
      </w:r>
      <w:r>
        <w:rPr>
          <w:bCs/>
          <w:color w:val="auto"/>
          <w:lang w:val="ga"/>
        </w:rPr>
        <w:tab/>
      </w:r>
      <w:r>
        <w:rPr>
          <w:bCs/>
          <w:lang w:val="ga"/>
        </w:rPr>
        <w:t>Caighdeáin agus Próisis Deartha agus Tógála do Bhóithre agus do Chosáin</w:t>
      </w:r>
      <w:bookmarkEnd w:id="663"/>
      <w:bookmarkEnd w:id="664"/>
      <w:bookmarkEnd w:id="665"/>
      <w:r>
        <w:rPr>
          <w:bCs/>
          <w:lang w:val="ga"/>
        </w:rPr>
        <w:t xml:space="preserve"> </w:t>
      </w:r>
    </w:p>
    <w:p w14:paraId="4E038FEB" w14:textId="77777777" w:rsidR="004309FC" w:rsidRPr="00802B28" w:rsidRDefault="004309FC" w:rsidP="004309FC">
      <w:pPr>
        <w:pStyle w:val="Heading3"/>
        <w:rPr>
          <w:lang w:val="it-IT"/>
        </w:rPr>
      </w:pPr>
      <w:r>
        <w:rPr>
          <w:bCs/>
          <w:lang w:val="ga"/>
        </w:rPr>
        <w:t>8.1</w:t>
      </w:r>
      <w:r>
        <w:rPr>
          <w:bCs/>
          <w:lang w:val="ga"/>
        </w:rPr>
        <w:tab/>
        <w:t xml:space="preserve">Critéir Dheartha do Spásanna Páirceála Carranna </w:t>
      </w:r>
    </w:p>
    <w:p w14:paraId="79B4FBAA" w14:textId="77777777" w:rsidR="004309FC" w:rsidRPr="00802B28" w:rsidRDefault="004309FC" w:rsidP="004309FC">
      <w:pPr>
        <w:rPr>
          <w:lang w:val="it-IT"/>
        </w:rPr>
      </w:pPr>
      <w:r>
        <w:rPr>
          <w:lang w:val="ga"/>
        </w:rPr>
        <w:t xml:space="preserve">Ní mór na caighdeáin páirceála carranna atá leagtha amach i dTábla 2 agus an spás gaolmhar cúrsaíochta agus ionramhála a sholáthar laistigh de chúirtealáiste an fhoirgnimh, agus iad glan ar na carrbhealaí agus na cosáin, bíodh siad poiblí nó príobháideach, lena dtugtar rochtain ar an áitreabh. </w:t>
      </w:r>
    </w:p>
    <w:p w14:paraId="2F27AC09" w14:textId="77777777" w:rsidR="004309FC" w:rsidRPr="00802B28" w:rsidRDefault="004309FC" w:rsidP="004309FC">
      <w:pPr>
        <w:rPr>
          <w:lang w:val="it-IT"/>
        </w:rPr>
      </w:pPr>
      <w:r>
        <w:rPr>
          <w:lang w:val="ga"/>
        </w:rPr>
        <w:t xml:space="preserve">Is iad na toisí bunúsacha a bheidh ag teastáil le haghaidh leagan amach spásanna páirceála carranna tráchtála ná 2.5 m ar leithead faoi 4.75 m ar fhad. </w:t>
      </w:r>
    </w:p>
    <w:p w14:paraId="1FFF91BD" w14:textId="77777777" w:rsidR="004309FC" w:rsidRPr="00802B28" w:rsidRDefault="004309FC" w:rsidP="004309FC">
      <w:pPr>
        <w:rPr>
          <w:lang w:val="it-IT"/>
        </w:rPr>
      </w:pPr>
      <w:r>
        <w:rPr>
          <w:lang w:val="ga"/>
        </w:rPr>
        <w:t>Beidh leithead na mbánna páirceála do dhaoine a bhfuil riachtanais inrochtaineachta acu i gcomhréir leis na ceanglais faoi Chuid M de na Rialacháin Foirgníochta (2010) agus faoi aon leagan athbhreithnithe ina dhiaidh sin.</w:t>
      </w:r>
    </w:p>
    <w:p w14:paraId="2A86C98B" w14:textId="77777777" w:rsidR="004309FC" w:rsidRPr="00D4273D" w:rsidRDefault="004309FC" w:rsidP="004309FC">
      <w:pPr>
        <w:pStyle w:val="Heading3"/>
      </w:pPr>
      <w:r>
        <w:rPr>
          <w:bCs/>
          <w:lang w:val="ga"/>
        </w:rPr>
        <w:t>8.2</w:t>
      </w:r>
      <w:r>
        <w:rPr>
          <w:bCs/>
          <w:lang w:val="ga"/>
        </w:rPr>
        <w:tab/>
        <w:t>Caighdeáin do Bhóithre agus do Chosáin</w:t>
      </w:r>
    </w:p>
    <w:p w14:paraId="0FEE90B9" w14:textId="77777777" w:rsidR="004309FC" w:rsidRPr="00D4273D" w:rsidRDefault="004309FC" w:rsidP="004309FC">
      <w:r>
        <w:rPr>
          <w:lang w:val="ga"/>
        </w:rPr>
        <w:t xml:space="preserve">Tugtar sa Lámhleabhar Deartha do Bhóithre agus Sráideanna Uirbeacha treoir maidir le dearadh bóithre agus sráideanna uirbeacha, agus spreagtar ann cur chuige deartha chomhtháite lena bhféachtar ar an tsráid mar spás ilfheidhmeach agus lena ndírítear ar na riachtanais atá ag gach úsáideoir bóithre. </w:t>
      </w:r>
    </w:p>
    <w:p w14:paraId="4E32B7A9" w14:textId="77777777" w:rsidR="004309FC" w:rsidRPr="00802B28" w:rsidRDefault="004309FC" w:rsidP="004309FC">
      <w:pPr>
        <w:rPr>
          <w:lang w:val="ga"/>
        </w:rPr>
      </w:pPr>
      <w:r>
        <w:rPr>
          <w:lang w:val="ga"/>
        </w:rPr>
        <w:t xml:space="preserve">Tógfar gach forbairt i gcomhréir leis an treoir agus na ceanglais deartha atá leagtha amach sa Lámhleabhar Deartha do Bhóithre agus Sráideanna Uirbeacha. Tá an leagan is déanaí ar fáil lena íoslódáil ó </w:t>
      </w:r>
      <w:hyperlink r:id="rId115" w:history="1">
        <w:r>
          <w:rPr>
            <w:rStyle w:val="Hyperlink"/>
            <w:lang w:val="ga"/>
          </w:rPr>
          <w:t>www.dmurs.ie</w:t>
        </w:r>
      </w:hyperlink>
      <w:r>
        <w:rPr>
          <w:lang w:val="ga"/>
        </w:rPr>
        <w:t xml:space="preserve">. </w:t>
      </w:r>
    </w:p>
    <w:p w14:paraId="0ABCBFEA" w14:textId="77777777" w:rsidR="004309FC" w:rsidRPr="00802B28" w:rsidRDefault="004309FC" w:rsidP="004309FC">
      <w:pPr>
        <w:rPr>
          <w:lang w:val="ga"/>
        </w:rPr>
      </w:pPr>
      <w:r>
        <w:rPr>
          <w:lang w:val="ga"/>
        </w:rPr>
        <w:t xml:space="preserve">Is de réir caighdeáin maidir le Tógáil i gCúram a thógfar na bóithre agus na cosáin uile laistigh d’fhorbairtí. Tá caighdeáin theicniúla agus sonraíochtaí tógála Chomhairle Cathrach </w:t>
      </w:r>
      <w:r>
        <w:rPr>
          <w:lang w:val="ga"/>
        </w:rPr>
        <w:lastRenderedPageBreak/>
        <w:t xml:space="preserve">Bhaile Átha Cliath leagtha amach sa doiciméad dar teideal ‘Caighdeáin Tógála le haghaidh Oibreacha Bóthair agus Sráide i gComhairle Cathrach Bhaile Átha Cliath (2020)’ agus in aon leagan athbhreithnithe ina dhiaidh sin. </w:t>
      </w:r>
    </w:p>
    <w:p w14:paraId="061B2E9B" w14:textId="77777777" w:rsidR="004309FC" w:rsidRPr="00802B28" w:rsidRDefault="004309FC" w:rsidP="004309FC">
      <w:pPr>
        <w:rPr>
          <w:rFonts w:cs="Calibri"/>
          <w:lang w:val="ga"/>
        </w:rPr>
      </w:pPr>
      <w:r>
        <w:rPr>
          <w:rFonts w:cs="Calibri"/>
          <w:lang w:val="ga"/>
        </w:rPr>
        <w:t xml:space="preserve">Is féidir mionsonraí iomlána na gceanglas tógála sin a fháil ag </w:t>
      </w:r>
      <w:hyperlink r:id="rId116" w:history="1">
        <w:r>
          <w:rPr>
            <w:rStyle w:val="Hyperlink"/>
            <w:rFonts w:cs="Calibri"/>
            <w:lang w:val="ga"/>
          </w:rPr>
          <w:t>www.dublincity.ie</w:t>
        </w:r>
      </w:hyperlink>
      <w:r>
        <w:rPr>
          <w:rFonts w:cs="Calibri"/>
          <w:lang w:val="ga"/>
        </w:rPr>
        <w:t xml:space="preserve">. </w:t>
      </w:r>
    </w:p>
    <w:p w14:paraId="5BD7A56E" w14:textId="77777777" w:rsidR="004309FC" w:rsidRPr="00802B28" w:rsidRDefault="004309FC" w:rsidP="004309FC">
      <w:pPr>
        <w:rPr>
          <w:lang w:val="ga"/>
        </w:rPr>
      </w:pPr>
      <w:r>
        <w:rPr>
          <w:lang w:val="ga"/>
        </w:rPr>
        <w:t xml:space="preserve">Ní mór aon oibreacha atá beartaithe chun cosáin phoiblí nó bóithre poiblí atá ann cheana a athrú nó a leasú a chomhaontú leis an údarás pleanála go luath sa phróiseas réamhiarratais. Is féidir go mbeidh litir toilithe ón Rannóg Comhshaoil agus Iompair maidir leis na hoibreacha sin ag teastáil agus go mbeidh sé riachtanach an litir sin a chur isteach in éineacht leis an iarratas pleanála ina mionsonrófar na leasuithe beartaithe ar an gcosán poiblí nó ar an mbóthar. </w:t>
      </w:r>
    </w:p>
    <w:p w14:paraId="7AF264D8" w14:textId="77777777" w:rsidR="004309FC" w:rsidRPr="00802B28" w:rsidRDefault="004309FC" w:rsidP="004309FC">
      <w:pPr>
        <w:pStyle w:val="Heading3"/>
        <w:rPr>
          <w:lang w:val="ga"/>
        </w:rPr>
      </w:pPr>
      <w:r>
        <w:rPr>
          <w:bCs/>
          <w:lang w:val="ga"/>
        </w:rPr>
        <w:t>8.3</w:t>
      </w:r>
      <w:r>
        <w:rPr>
          <w:bCs/>
          <w:lang w:val="ga"/>
        </w:rPr>
        <w:tab/>
        <w:t xml:space="preserve">Tógáil i gCúram </w:t>
      </w:r>
    </w:p>
    <w:p w14:paraId="4013A449" w14:textId="77777777" w:rsidR="004309FC" w:rsidRPr="00802B28" w:rsidRDefault="004309FC" w:rsidP="004309FC">
      <w:pPr>
        <w:rPr>
          <w:lang w:val="ga"/>
        </w:rPr>
      </w:pPr>
      <w:r>
        <w:rPr>
          <w:lang w:val="ga"/>
        </w:rPr>
        <w:t>Foráiltear le halt 180 den Acht um Pleanáil agus Forbairt, 2000, arna leasú, d’fhorbairtí cónaithe a bheith á dtógáil i gcúram ag údaráis áitiúla. Foráiltear leis an alt sin go dtarlóidh sé, nuair a bheidh forbairt críochnaithe i gcomhréir leis an gcead pleanála, go dtosóidh an t-údarás pleanála nósanna imeachta faoi alt 11 d’Acht na mBóithre, 1993, arna leasú, chun í a thógáil i gcúram, más rud é go n-iarrfaidh an forbróir nó tromlach úinéirí na dtithe lena mbaineann air déanamh amhlaidh. Is féidir go n-iarrfar sainordú ar úinéirí, nó go seolfar pobalbhreith ina measc, chun an intinn atá acu a dheimhniú.</w:t>
      </w:r>
    </w:p>
    <w:p w14:paraId="4C925B10" w14:textId="77777777" w:rsidR="004309FC" w:rsidRPr="00802B28" w:rsidRDefault="004309FC" w:rsidP="004309FC">
      <w:pPr>
        <w:rPr>
          <w:lang w:val="ga"/>
        </w:rPr>
      </w:pPr>
      <w:r>
        <w:rPr>
          <w:lang w:val="ga"/>
        </w:rPr>
        <w:t xml:space="preserve">Maidir le gach limistéar a bheidh le tógáil i gcúram ag Comhairle Cathrach Bhaile Átha Cliath, coimeádfar iad saor ó fhorbairt os cionn talún agus faoina bun araon. Ní ghobfaidh aon chuid d’fhorbairt amach os cionn chosáin, bhóithre ná limistéir na ríochta poiblí, agus ní shínfidh aon íoslaigh faoina mbun, i gcás go mbeidh na limistéir sin le tógáil i gcúram ag Rannóg Seirbhísí Cothabhála Bóithre Chomhairle Cathrach Bhaile Átha Cliath. I gcás go mbeidh gobadh amach láithreach ceadaithe cheana féin, measúnófar an fhorbairt ar a fiúntas féin ar bhonn cás ar chás. </w:t>
      </w:r>
    </w:p>
    <w:p w14:paraId="25BC46C9" w14:textId="77777777" w:rsidR="004309FC" w:rsidRPr="00802B28" w:rsidRDefault="004309FC" w:rsidP="004309FC">
      <w:pPr>
        <w:rPr>
          <w:lang w:val="ga"/>
        </w:rPr>
      </w:pPr>
      <w:r>
        <w:rPr>
          <w:lang w:val="ga"/>
        </w:rPr>
        <w:t>Is é a bheidh ag gabháil le hiarratais phleanála a mbeidh limistéir a bheidh le tógáil i gcúram i gceist leo ná plean leagan amach 1:500 don láithreán a bheidh le tógáil i gcúram, rud ina léireofar achar an láithreáin a mbeifear ag iarraidh go dtógfaí i gcúram é. Ba cheart mionsonraí agus sonraíocht an leagain amach bóithre agus cosán sna limistéir lena mbaineann a léiriú mar chuid den iarratas pleanála.</w:t>
      </w:r>
    </w:p>
    <w:p w14:paraId="42F45BEB" w14:textId="77777777" w:rsidR="004309FC" w:rsidRPr="00802B28" w:rsidRDefault="004309FC" w:rsidP="004309FC">
      <w:pPr>
        <w:rPr>
          <w:lang w:val="ga"/>
        </w:rPr>
      </w:pPr>
      <w:r>
        <w:rPr>
          <w:lang w:val="ga"/>
        </w:rPr>
        <w:t xml:space="preserve">Is féidir mionsonraí iomlána faoin Nós Imeachta um Thógáil i gCúram d’Fhorbróir nó d’Úinéir Tí agus na ceanglais riachtanacha a fháil ag </w:t>
      </w:r>
      <w:hyperlink r:id="rId117" w:history="1">
        <w:r>
          <w:rPr>
            <w:rStyle w:val="Hyperlink"/>
            <w:lang w:val="ga"/>
          </w:rPr>
          <w:t>www.dublincity.ie</w:t>
        </w:r>
      </w:hyperlink>
      <w:r>
        <w:rPr>
          <w:lang w:val="ga"/>
        </w:rPr>
        <w:t>.</w:t>
      </w:r>
    </w:p>
    <w:p w14:paraId="33772A7A" w14:textId="77777777" w:rsidR="004309FC" w:rsidRPr="00802B28" w:rsidRDefault="004309FC" w:rsidP="004309FC">
      <w:pPr>
        <w:pStyle w:val="Heading3"/>
        <w:rPr>
          <w:lang w:val="ga"/>
        </w:rPr>
      </w:pPr>
      <w:r>
        <w:rPr>
          <w:bCs/>
          <w:lang w:val="ga"/>
        </w:rPr>
        <w:t>8.4</w:t>
      </w:r>
      <w:r>
        <w:rPr>
          <w:bCs/>
          <w:lang w:val="ga"/>
        </w:rPr>
        <w:tab/>
        <w:t xml:space="preserve">Ceadúnas Oscailte Bóthair </w:t>
      </w:r>
    </w:p>
    <w:p w14:paraId="7DA55791" w14:textId="77777777" w:rsidR="004309FC" w:rsidRPr="00802B28" w:rsidRDefault="004309FC" w:rsidP="004309FC">
      <w:pPr>
        <w:rPr>
          <w:lang w:val="ga"/>
        </w:rPr>
      </w:pPr>
      <w:r>
        <w:rPr>
          <w:lang w:val="ga"/>
        </w:rPr>
        <w:t xml:space="preserve">Is ionann Ceadúnas Oscailte Bóthair agus ceadúnas lena gceadaítear don sealbhóir cuid shonraithe den bhóthar poiblí a thochailt (folaíonn an bóthar poiblí an carrbhealach/an cosán agus an chiumhais féir ghaolmhar), agus í a athbhunú ansin (cibé acu is athbhunú </w:t>
      </w:r>
      <w:r>
        <w:rPr>
          <w:lang w:val="ga"/>
        </w:rPr>
        <w:lastRenderedPageBreak/>
        <w:t xml:space="preserve">buan nó athbhunú sealadach é). Féadfar Ceadúnas Oscailte Bóthair a eisiúint chun naisc sheirbhíse a shuiteáil chuig forbairt nua, chun cuid den bhóthar poiblí a atógáil i gcás go ndearnadh damáiste dó le linn forbartha, nó de réir mar a cheanglaítear le Cead Pleanála. </w:t>
      </w:r>
    </w:p>
    <w:p w14:paraId="4B1D604B" w14:textId="77777777" w:rsidR="004309FC" w:rsidRPr="00802B28" w:rsidRDefault="004309FC" w:rsidP="004309FC">
      <w:pPr>
        <w:rPr>
          <w:lang w:val="ga"/>
        </w:rPr>
      </w:pPr>
      <w:r>
        <w:rPr>
          <w:lang w:val="ga"/>
        </w:rPr>
        <w:t xml:space="preserve">Ní mór don iarratasóir nó don fhorbróir eolas a chur ar na Treoirlínte ón Roinn Iompair, Turasóireachta agus Spóirt maidir le hOscailtí i mBóithre Poiblí a Bhainistiú (2017) agus ar aon leagan athbhreithnithe ina dhiaidh sin. </w:t>
      </w:r>
    </w:p>
    <w:p w14:paraId="4103F895" w14:textId="77777777" w:rsidR="004309FC" w:rsidRPr="00802B28" w:rsidRDefault="004309FC" w:rsidP="004309FC">
      <w:pPr>
        <w:rPr>
          <w:lang w:val="ga"/>
        </w:rPr>
      </w:pPr>
      <w:r>
        <w:rPr>
          <w:lang w:val="ga"/>
        </w:rPr>
        <w:t xml:space="preserve">Moltar don iarratasóir nó don fhorbróir caidreamh a dhéanamh leis na rannóga iomchuí i gComhairle Cathrach Bhaile Átha Cliath díreach tar éis cead pleanála a fháil, chun a chinntiú go gcuirfear na comhaontuithe riachtanacha uile a cheanglaítear trí chomhlíonadh i gcrích sula ndéanfar aon iarratas ar Cheadúnas Oscailte Bóthair. </w:t>
      </w:r>
    </w:p>
    <w:p w14:paraId="50645614" w14:textId="77777777" w:rsidR="004309FC" w:rsidRPr="00802B28" w:rsidRDefault="004309FC" w:rsidP="004309FC">
      <w:pPr>
        <w:rPr>
          <w:lang w:val="ga"/>
        </w:rPr>
      </w:pPr>
      <w:r>
        <w:rPr>
          <w:lang w:val="ga"/>
        </w:rPr>
        <w:t xml:space="preserve">Tá mionsonraí faoi conas iarratas a dhéanamh ar Cheadúnas Oscailte Bóthair ar fáil ag </w:t>
      </w:r>
      <w:hyperlink r:id="rId118" w:history="1">
        <w:r>
          <w:rPr>
            <w:rStyle w:val="Hyperlink"/>
            <w:lang w:val="ga"/>
          </w:rPr>
          <w:t>www.dublincity.ie</w:t>
        </w:r>
      </w:hyperlink>
      <w:r>
        <w:rPr>
          <w:lang w:val="ga"/>
        </w:rPr>
        <w:t xml:space="preserve">. </w:t>
      </w:r>
    </w:p>
    <w:p w14:paraId="344710F6" w14:textId="77777777" w:rsidR="004309FC" w:rsidRPr="00D4273D" w:rsidRDefault="004309FC" w:rsidP="004309FC">
      <w:pPr>
        <w:pStyle w:val="Heading2"/>
      </w:pPr>
      <w:bookmarkStart w:id="666" w:name="_Toc83122864"/>
      <w:bookmarkStart w:id="667" w:name="_Toc121227709"/>
      <w:bookmarkStart w:id="668" w:name="_Toc218941080"/>
      <w:r>
        <w:rPr>
          <w:bCs/>
          <w:color w:val="auto"/>
          <w:lang w:val="ga"/>
        </w:rPr>
        <w:t>9.0</w:t>
      </w:r>
      <w:r>
        <w:rPr>
          <w:bCs/>
          <w:color w:val="auto"/>
          <w:lang w:val="ga"/>
        </w:rPr>
        <w:tab/>
      </w:r>
      <w:r>
        <w:rPr>
          <w:bCs/>
          <w:lang w:val="ga"/>
        </w:rPr>
        <w:t>Ceanglais Theicniúla do Thollán Bhaile Átha Cliath agus do Luas</w:t>
      </w:r>
      <w:bookmarkEnd w:id="666"/>
      <w:bookmarkEnd w:id="667"/>
      <w:bookmarkEnd w:id="668"/>
    </w:p>
    <w:p w14:paraId="25628316" w14:textId="77777777" w:rsidR="004309FC" w:rsidRPr="00D4273D" w:rsidRDefault="004309FC" w:rsidP="004309FC">
      <w:pPr>
        <w:pStyle w:val="Heading3"/>
      </w:pPr>
      <w:r>
        <w:rPr>
          <w:bCs/>
          <w:lang w:val="ga"/>
        </w:rPr>
        <w:t>9.1</w:t>
      </w:r>
      <w:r>
        <w:rPr>
          <w:bCs/>
          <w:lang w:val="ga"/>
        </w:rPr>
        <w:tab/>
        <w:t xml:space="preserve">Sábháilteacht Struchtúrtha Thollán Bhaile Átha Cliath </w:t>
      </w:r>
    </w:p>
    <w:p w14:paraId="4F4BB50A" w14:textId="77777777" w:rsidR="004309FC" w:rsidRPr="00D4273D" w:rsidRDefault="004309FC" w:rsidP="004309FC">
      <w:r>
        <w:rPr>
          <w:lang w:val="ga"/>
        </w:rPr>
        <w:t>Tá rún daingean ag Comhairle Cathrach Bhaile Átha Cliath sláine struchtúrtha Thollán Bhaile Átha Cliath a chaomhnú, agus tá feidhm ag ceanglais speisialta maidir le hinnealtóireacht struchtúr aon fhorbartha beartaithe a bheidh suite os cionn chonair an tolláin.</w:t>
      </w:r>
    </w:p>
    <w:p w14:paraId="266D1681" w14:textId="77777777" w:rsidR="004309FC" w:rsidRPr="00802B28" w:rsidRDefault="004309FC" w:rsidP="004309FC">
      <w:pPr>
        <w:rPr>
          <w:lang w:val="ga"/>
        </w:rPr>
      </w:pPr>
      <w:r>
        <w:rPr>
          <w:lang w:val="ga"/>
        </w:rPr>
        <w:t>Baineann Tollán Bhaile Átha Cliath teorainn na Cathrach amach ag Malartán na Cúlóige, agus téann an bealach ar aghaidh soir ó dheas ansin chuig Bóthar an Phoirt Thoir. Ní mór d’innealtóir struchtúr atá cáilithe go cuí Measúnú Forbartha a ullmhú. Más rud é go mbeidh an togra suite laistigh de 6 mhéadar ó imill sheachtracha pholl an tolláin, ní mór d’innealtóir tollánaithe atá cáilithe go cuí an measúnú a ullmhú.</w:t>
      </w:r>
    </w:p>
    <w:p w14:paraId="42050C7C" w14:textId="77777777" w:rsidR="004309FC" w:rsidRPr="00802B28" w:rsidRDefault="004309FC" w:rsidP="004309FC">
      <w:pPr>
        <w:rPr>
          <w:lang w:val="ga"/>
        </w:rPr>
      </w:pPr>
      <w:r>
        <w:rPr>
          <w:lang w:val="ga"/>
        </w:rPr>
        <w:t>San am i láthair, is é Bonneagar Iompair Éireann a dhéanann measúnú ar oiriúnacht struchtúrtha na dtograí agus na n-iarratas a chuirtear isteach, ag gníomhú dó thar ceann Rannóg Comhshaoil agus Iompair Chomhairle Cathrach Bhaile Átha Cliath.</w:t>
      </w:r>
    </w:p>
    <w:p w14:paraId="56BCBEAC" w14:textId="77777777" w:rsidR="004309FC" w:rsidRPr="00802B28" w:rsidRDefault="004309FC" w:rsidP="004309FC">
      <w:pPr>
        <w:rPr>
          <w:lang w:val="ga"/>
        </w:rPr>
      </w:pPr>
      <w:r>
        <w:rPr>
          <w:lang w:val="ga"/>
        </w:rPr>
        <w:t xml:space="preserve">Chun cabhrú le forbróirí ionchasacha tailte atá suite feadh bhealach an tolláin, is féidir an doiciméad dar teideal ‘Treoirnótaí d’Fhorbróirí: Measúnú ar fhorbairtí dromchla agus fodhromchla i gcomharsanacht Thollán Phort Bhaile Átha Cliath (Márta 2009)’ a íoslódáil ó </w:t>
      </w:r>
      <w:hyperlink r:id="rId119" w:history="1">
        <w:r>
          <w:rPr>
            <w:rStyle w:val="Hyperlink"/>
            <w:lang w:val="ga"/>
          </w:rPr>
          <w:t>www.dublincity.ie</w:t>
        </w:r>
      </w:hyperlink>
      <w:r>
        <w:rPr>
          <w:lang w:val="ga"/>
        </w:rPr>
        <w:t xml:space="preserve"> nó ó </w:t>
      </w:r>
      <w:hyperlink r:id="rId120" w:history="1">
        <w:r>
          <w:rPr>
            <w:rStyle w:val="Hyperlink"/>
            <w:lang w:val="ga"/>
          </w:rPr>
          <w:t>www.dublintunnel.ie</w:t>
        </w:r>
      </w:hyperlink>
      <w:r>
        <w:rPr>
          <w:lang w:val="ga"/>
        </w:rPr>
        <w:t xml:space="preserve">. </w:t>
      </w:r>
    </w:p>
    <w:p w14:paraId="21EBAD38" w14:textId="77777777" w:rsidR="004309FC" w:rsidRPr="00802B28" w:rsidRDefault="004309FC" w:rsidP="004309FC">
      <w:pPr>
        <w:pStyle w:val="Heading3"/>
        <w:rPr>
          <w:lang w:val="ga"/>
        </w:rPr>
      </w:pPr>
      <w:r>
        <w:rPr>
          <w:bCs/>
          <w:lang w:val="ga"/>
        </w:rPr>
        <w:t>9.2</w:t>
      </w:r>
      <w:r>
        <w:rPr>
          <w:bCs/>
          <w:lang w:val="ga"/>
        </w:rPr>
        <w:tab/>
        <w:t>Luas</w:t>
      </w:r>
    </w:p>
    <w:p w14:paraId="696103ED" w14:textId="77777777" w:rsidR="004309FC" w:rsidRPr="00802B28" w:rsidRDefault="004309FC" w:rsidP="004309FC">
      <w:pPr>
        <w:rPr>
          <w:lang w:val="ga"/>
        </w:rPr>
      </w:pPr>
      <w:r>
        <w:rPr>
          <w:lang w:val="ga"/>
        </w:rPr>
        <w:t>Is ionann Luas agus córas Idirthurais Iarnróid Éadroim Bhaile Átha Cliath, ar a dtugtar an líonra tramanna freisin. Cuimsíonn líonra Luas dhá thramlíne: Líne Dhearg Luas agus Líne Ghlas Luas, a chómhalartaíonn i lár Cathrach Bhaile Átha Cliath.</w:t>
      </w:r>
    </w:p>
    <w:p w14:paraId="49E078FC" w14:textId="77777777" w:rsidR="004309FC" w:rsidRPr="00802B28" w:rsidRDefault="004309FC" w:rsidP="004309FC">
      <w:pPr>
        <w:rPr>
          <w:lang w:val="ga"/>
        </w:rPr>
      </w:pPr>
      <w:r>
        <w:rPr>
          <w:lang w:val="ga"/>
        </w:rPr>
        <w:lastRenderedPageBreak/>
        <w:t xml:space="preserve">Chun cabhrú le forbróirí ionchasacha tailte atá suite i gcomharsanacht líne Luas, chuir Bonneagar Iompair Éireann treoirlínte le chéile ina dtugtar faisnéis thábhachtach maidir le forbairtí agus oibreacha gaolmhara a dhearadh agus a chur i gcrích. Is féidir na treoirlínte sin dar teideal ‘Timpeallacht Iarnróid Éadroim – Treoirlínte Teicniúla d’Fhorbairtí (Nollaig 2020)’ a íoslódáil ó </w:t>
      </w:r>
      <w:hyperlink r:id="rId121" w:history="1">
        <w:r>
          <w:rPr>
            <w:rStyle w:val="Hyperlink"/>
            <w:lang w:val="ga"/>
          </w:rPr>
          <w:t>www.tiipublications.ie</w:t>
        </w:r>
      </w:hyperlink>
      <w:r>
        <w:rPr>
          <w:lang w:val="ga"/>
        </w:rPr>
        <w:t>.</w:t>
      </w:r>
    </w:p>
    <w:p w14:paraId="438E25E0" w14:textId="77777777" w:rsidR="004309FC" w:rsidRPr="00802B28" w:rsidRDefault="004309FC" w:rsidP="004309FC">
      <w:pPr>
        <w:rPr>
          <w:lang w:val="ga"/>
        </w:rPr>
      </w:pPr>
      <w:r>
        <w:rPr>
          <w:lang w:val="ga"/>
        </w:rPr>
        <w:t>I gcás go mbeidh forbairt bheartaithe suite i ndlúthghaireacht do líne Luas, cinnteoidh an forbróir nach mbeidh aon drochthionchar ann ar oibriú agus sábháilteacht Luas le linn thógáil agus oibriú na forbartha. Comhlíonfaidh an fhorbairt an ‘Cód cleachtais innealtóireachta le haghaidh oibreacha ar chóras iarnróid éadroim Luas nó in aice leis nó cóngarach dó (2016)’, rud a d’fhoilsigh Bonneagar Iompair Éireann.</w:t>
      </w:r>
    </w:p>
    <w:p w14:paraId="3F4FE368" w14:textId="77777777" w:rsidR="004309FC" w:rsidRPr="00802B28" w:rsidRDefault="004309FC" w:rsidP="004309FC">
      <w:pPr>
        <w:rPr>
          <w:lang w:val="ga"/>
        </w:rPr>
      </w:pPr>
    </w:p>
    <w:p w14:paraId="76D3EF3C" w14:textId="77777777" w:rsidR="004309FC" w:rsidRPr="00802B28" w:rsidRDefault="004309FC" w:rsidP="004309FC">
      <w:pPr>
        <w:spacing w:after="120" w:line="264" w:lineRule="auto"/>
        <w:rPr>
          <w:lang w:val="ga"/>
        </w:rPr>
      </w:pPr>
      <w:r>
        <w:rPr>
          <w:lang w:val="ga"/>
        </w:rPr>
        <w:br w:type="page"/>
      </w:r>
    </w:p>
    <w:p w14:paraId="3B8DC490" w14:textId="77777777" w:rsidR="004309FC" w:rsidRPr="00802B28" w:rsidRDefault="004309FC" w:rsidP="004309FC">
      <w:pPr>
        <w:rPr>
          <w:lang w:val="ga"/>
        </w:rPr>
      </w:pPr>
    </w:p>
    <w:p w14:paraId="48BA9437" w14:textId="77777777" w:rsidR="004309FC" w:rsidRPr="00802B28" w:rsidRDefault="004309FC" w:rsidP="004309FC">
      <w:pPr>
        <w:jc w:val="center"/>
        <w:rPr>
          <w:lang w:val="ga"/>
        </w:rPr>
      </w:pPr>
      <w:r>
        <w:rPr>
          <w:lang w:val="ga"/>
        </w:rPr>
        <w:t>FÁGADH AN LEATHANACH SEO BÁN D’AON GHNÓ</w:t>
      </w:r>
    </w:p>
    <w:p w14:paraId="38D4DBE5" w14:textId="77777777" w:rsidR="004309FC" w:rsidRPr="00802B28" w:rsidRDefault="004309FC" w:rsidP="004309FC">
      <w:pPr>
        <w:rPr>
          <w:lang w:val="ga"/>
        </w:rPr>
      </w:pPr>
    </w:p>
    <w:p w14:paraId="2F118A01" w14:textId="77777777" w:rsidR="00E85738" w:rsidRPr="00802B28" w:rsidRDefault="00E85738" w:rsidP="00907482">
      <w:pPr>
        <w:tabs>
          <w:tab w:val="left" w:pos="1418"/>
          <w:tab w:val="left" w:pos="8647"/>
        </w:tabs>
        <w:spacing w:after="0"/>
        <w:rPr>
          <w:lang w:val="ga"/>
        </w:rPr>
        <w:sectPr w:rsidR="00E85738" w:rsidRPr="00802B28" w:rsidSect="00B37644">
          <w:headerReference w:type="even" r:id="rId122"/>
          <w:headerReference w:type="default" r:id="rId123"/>
          <w:headerReference w:type="first" r:id="rId124"/>
          <w:pgSz w:w="11906" w:h="16838"/>
          <w:pgMar w:top="1440" w:right="1440" w:bottom="1440" w:left="1440" w:header="708" w:footer="708" w:gutter="0"/>
          <w:cols w:space="708"/>
          <w:docGrid w:linePitch="360"/>
        </w:sectPr>
      </w:pPr>
    </w:p>
    <w:p w14:paraId="08447E4E" w14:textId="77777777" w:rsidR="00E85738" w:rsidRPr="00170D46" w:rsidRDefault="00E85738" w:rsidP="00E85738">
      <w:pPr>
        <w:rPr>
          <w:rFonts w:ascii="Calibri Light" w:hAnsi="Calibri Light"/>
          <w:b/>
          <w:color w:val="0070C0"/>
          <w:sz w:val="40"/>
          <w:szCs w:val="40"/>
        </w:rPr>
      </w:pPr>
      <w:r>
        <w:rPr>
          <w:rFonts w:ascii="Calibri Light" w:hAnsi="Calibri Light"/>
          <w:b/>
          <w:bCs/>
          <w:color w:val="0070C0"/>
          <w:sz w:val="40"/>
          <w:szCs w:val="40"/>
          <w:lang w:val="ga"/>
        </w:rPr>
        <w:lastRenderedPageBreak/>
        <w:t>Plean Forbartha Cathrach Bhaile Átha Cliath 2022-2028</w:t>
      </w:r>
    </w:p>
    <w:p w14:paraId="46AE381F" w14:textId="77777777" w:rsidR="00E85738" w:rsidRPr="00170D46" w:rsidRDefault="00E85738" w:rsidP="00E85738">
      <w:pPr>
        <w:rPr>
          <w:rFonts w:ascii="Calibri Light" w:hAnsi="Calibri Light"/>
          <w:b/>
          <w:color w:val="0070C0"/>
          <w:sz w:val="40"/>
          <w:szCs w:val="40"/>
        </w:rPr>
      </w:pPr>
    </w:p>
    <w:p w14:paraId="24ABE989" w14:textId="77777777" w:rsidR="00E85738" w:rsidRPr="00170D46" w:rsidRDefault="00E85738" w:rsidP="00E85738">
      <w:pPr>
        <w:pStyle w:val="Heading1"/>
        <w:rPr>
          <w:sz w:val="40"/>
          <w:szCs w:val="40"/>
        </w:rPr>
      </w:pPr>
      <w:bookmarkStart w:id="669" w:name="_Toc121227710"/>
      <w:bookmarkStart w:id="670" w:name="_Toc83122865"/>
      <w:bookmarkStart w:id="671" w:name="_Toc218941081"/>
      <w:r>
        <w:rPr>
          <w:bCs/>
          <w:sz w:val="40"/>
          <w:szCs w:val="40"/>
          <w:lang w:val="ga"/>
        </w:rPr>
        <w:t>Aguisín 6:</w:t>
      </w:r>
      <w:r>
        <w:rPr>
          <w:bCs/>
          <w:sz w:val="40"/>
          <w:szCs w:val="40"/>
          <w:lang w:val="ga"/>
        </w:rPr>
        <w:tab/>
        <w:t>Caomhantas</w:t>
      </w:r>
      <w:bookmarkEnd w:id="669"/>
      <w:bookmarkEnd w:id="670"/>
      <w:bookmarkEnd w:id="671"/>
    </w:p>
    <w:p w14:paraId="722AF24D" w14:textId="77777777" w:rsidR="00E85738" w:rsidRPr="00170D46" w:rsidRDefault="00E85738" w:rsidP="00E85738"/>
    <w:p w14:paraId="749E6363" w14:textId="77777777" w:rsidR="00E85738" w:rsidRPr="00170D46" w:rsidRDefault="00E85738" w:rsidP="00E85738">
      <w:pPr>
        <w:spacing w:after="120" w:line="264" w:lineRule="auto"/>
      </w:pPr>
      <w:r>
        <w:rPr>
          <w:lang w:val="ga"/>
        </w:rPr>
        <w:br w:type="page"/>
      </w:r>
    </w:p>
    <w:p w14:paraId="7B57D10F" w14:textId="77777777" w:rsidR="00E85738" w:rsidRPr="00170D46" w:rsidRDefault="00E85738" w:rsidP="00E85738"/>
    <w:p w14:paraId="72FC35A4" w14:textId="77777777" w:rsidR="00E85738" w:rsidRPr="00170D46" w:rsidRDefault="00E85738" w:rsidP="00E85738">
      <w:pPr>
        <w:jc w:val="center"/>
      </w:pPr>
      <w:r>
        <w:rPr>
          <w:lang w:val="ga"/>
        </w:rPr>
        <w:t>FÁGADH AN LEATHANACH SEO BÁN D’AON GHNÓ</w:t>
      </w:r>
    </w:p>
    <w:p w14:paraId="50A2C4E5" w14:textId="77777777" w:rsidR="00E85738" w:rsidRPr="00170D46" w:rsidRDefault="00E85738" w:rsidP="00E85738"/>
    <w:p w14:paraId="0F6869D3" w14:textId="77777777" w:rsidR="00E85738" w:rsidRPr="00170D46" w:rsidRDefault="00E85738" w:rsidP="00E85738"/>
    <w:p w14:paraId="33B074F5" w14:textId="77777777" w:rsidR="00E85738" w:rsidRPr="00170D46" w:rsidRDefault="00E85738" w:rsidP="00E85738">
      <w:pPr>
        <w:spacing w:after="120" w:line="264" w:lineRule="auto"/>
      </w:pPr>
      <w:r>
        <w:rPr>
          <w:lang w:val="ga"/>
        </w:rPr>
        <w:br w:type="page"/>
      </w:r>
    </w:p>
    <w:p w14:paraId="1383A26A" w14:textId="77777777" w:rsidR="00E85738" w:rsidRPr="00170D46" w:rsidRDefault="00E85738" w:rsidP="00E85738">
      <w:pPr>
        <w:pStyle w:val="Heading2"/>
      </w:pPr>
      <w:bookmarkStart w:id="672" w:name="_Toc121227711"/>
      <w:bookmarkStart w:id="673" w:name="_Toc83122866"/>
      <w:bookmarkStart w:id="674" w:name="_Toc218941082"/>
      <w:r>
        <w:rPr>
          <w:bCs/>
          <w:color w:val="auto"/>
          <w:lang w:val="ga"/>
        </w:rPr>
        <w:lastRenderedPageBreak/>
        <w:t>1.0</w:t>
      </w:r>
      <w:r>
        <w:rPr>
          <w:bCs/>
          <w:color w:val="auto"/>
          <w:lang w:val="ga"/>
        </w:rPr>
        <w:tab/>
      </w:r>
      <w:r>
        <w:rPr>
          <w:bCs/>
          <w:lang w:val="ga"/>
        </w:rPr>
        <w:t>Dromchlaí Sráide Stairiúla (1)</w:t>
      </w:r>
      <w:bookmarkEnd w:id="672"/>
      <w:bookmarkEnd w:id="673"/>
      <w:bookmarkEnd w:id="674"/>
    </w:p>
    <w:p w14:paraId="3BFA73F5" w14:textId="77777777" w:rsidR="00E85738" w:rsidRPr="00170D46" w:rsidRDefault="00E85738" w:rsidP="00E85738">
      <w:pPr>
        <w:pStyle w:val="Heading3"/>
      </w:pPr>
      <w:r>
        <w:rPr>
          <w:bCs/>
          <w:lang w:val="ga"/>
        </w:rPr>
        <w:t>1.1</w:t>
      </w:r>
      <w:r>
        <w:rPr>
          <w:bCs/>
          <w:lang w:val="ga"/>
        </w:rPr>
        <w:tab/>
        <w:t>Seiteanna Cloiche agus Gnéithe Gaolmhara atá le Cosaint, le Caomhnú nó le hAtabhairt Isteach</w:t>
      </w:r>
    </w:p>
    <w:p w14:paraId="123F415E" w14:textId="77777777" w:rsidR="00E85738" w:rsidRPr="00170D46" w:rsidRDefault="00E85738" w:rsidP="00E85738">
      <w:pPr>
        <w:rPr>
          <w:rFonts w:cs="Calibri"/>
        </w:rPr>
      </w:pPr>
      <w:r>
        <w:rPr>
          <w:rFonts w:cs="Calibri"/>
          <w:lang w:val="ga"/>
        </w:rPr>
        <w:t>De réir Bheartas BHA 18(a), tá na seiteanna cloiche stairiúla agus traidisiúnta atá ar na sráideanna atá liostaithe sa sceideal thíos le cosaint, le caomhnú agus le hatabhairt isteach, mar aon le haon cheann de na nithe seo a leanas a bhaineann leo:</w:t>
      </w:r>
    </w:p>
    <w:p w14:paraId="1FBB71F1" w14:textId="77777777" w:rsidR="00E85738" w:rsidRPr="00170D46" w:rsidRDefault="00E85738" w:rsidP="00E85738">
      <w:pPr>
        <w:pStyle w:val="ListParagraph"/>
        <w:numPr>
          <w:ilvl w:val="0"/>
          <w:numId w:val="60"/>
        </w:numPr>
        <w:ind w:left="709"/>
      </w:pPr>
      <w:r>
        <w:rPr>
          <w:lang w:val="ga"/>
        </w:rPr>
        <w:t xml:space="preserve">sraith(eanna) gáitéir de sheiteanna; bratacha gáitéir nó gáitéir chothroma dhióiríte; stiall dióiríte idir an phábháil lárnach agus an phábháil taoibh, agus </w:t>
      </w:r>
    </w:p>
    <w:p w14:paraId="750EE644" w14:textId="77777777" w:rsidR="00E85738" w:rsidRPr="00170D46" w:rsidRDefault="00E85738" w:rsidP="00E85738">
      <w:pPr>
        <w:pStyle w:val="ListParagraph"/>
        <w:numPr>
          <w:ilvl w:val="0"/>
          <w:numId w:val="60"/>
        </w:numPr>
        <w:ind w:left="709"/>
        <w:rPr>
          <w:rFonts w:cs="Calibri"/>
        </w:rPr>
      </w:pPr>
      <w:r>
        <w:rPr>
          <w:lang w:val="ga"/>
        </w:rPr>
        <w:t>lintéir thraidisiúnta, grátaí traidisiúnta agus clúdaigh thraidisiúnta.</w:t>
      </w:r>
    </w:p>
    <w:p w14:paraId="57A4B5FD" w14:textId="77777777" w:rsidR="00E85738" w:rsidRPr="00170D46" w:rsidRDefault="00E85738" w:rsidP="00E85738">
      <w:pPr>
        <w:numPr>
          <w:ilvl w:val="0"/>
          <w:numId w:val="59"/>
        </w:numPr>
        <w:contextualSpacing/>
        <w:rPr>
          <w:rFonts w:cs="Calibri"/>
        </w:rPr>
        <w:sectPr w:rsidR="00E85738" w:rsidRPr="00170D46" w:rsidSect="00E85738">
          <w:headerReference w:type="even" r:id="rId125"/>
          <w:headerReference w:type="default" r:id="rId126"/>
          <w:footerReference w:type="default" r:id="rId127"/>
          <w:headerReference w:type="first" r:id="rId128"/>
          <w:pgSz w:w="11906" w:h="16838"/>
          <w:pgMar w:top="1440" w:right="1440" w:bottom="1440" w:left="1440" w:header="708" w:footer="708" w:gutter="0"/>
          <w:cols w:space="708"/>
          <w:docGrid w:linePitch="360"/>
        </w:sectPr>
      </w:pPr>
    </w:p>
    <w:p w14:paraId="64E68B57" w14:textId="77777777" w:rsidR="00E85738" w:rsidRPr="00170D46" w:rsidRDefault="00E85738" w:rsidP="00E85738">
      <w:pPr>
        <w:ind w:left="360"/>
        <w:contextualSpacing/>
        <w:rPr>
          <w:rFonts w:cs="Calibri"/>
        </w:rPr>
      </w:pPr>
      <w:r>
        <w:rPr>
          <w:rFonts w:cs="Calibri"/>
          <w:lang w:val="ga"/>
        </w:rPr>
        <w:t xml:space="preserve">Iostáin na Mainistreach </w:t>
      </w:r>
    </w:p>
    <w:p w14:paraId="7B7C800A" w14:textId="77777777" w:rsidR="00E85738" w:rsidRPr="00170D46" w:rsidRDefault="00E85738" w:rsidP="00E85738">
      <w:pPr>
        <w:ind w:left="360"/>
        <w:contextualSpacing/>
        <w:rPr>
          <w:rFonts w:cs="Calibri"/>
        </w:rPr>
      </w:pPr>
      <w:r>
        <w:rPr>
          <w:rFonts w:cs="Calibri"/>
          <w:lang w:val="ga"/>
        </w:rPr>
        <w:t>Rae Anglesea</w:t>
      </w:r>
    </w:p>
    <w:p w14:paraId="7248EE00" w14:textId="77777777" w:rsidR="00E85738" w:rsidRPr="00170D46" w:rsidRDefault="00E85738" w:rsidP="00E85738">
      <w:pPr>
        <w:ind w:left="360"/>
        <w:contextualSpacing/>
        <w:rPr>
          <w:rFonts w:cs="Calibri"/>
        </w:rPr>
      </w:pPr>
      <w:r>
        <w:rPr>
          <w:rFonts w:cs="Calibri"/>
          <w:lang w:val="ga"/>
        </w:rPr>
        <w:t xml:space="preserve">Sráid Anglesea </w:t>
      </w:r>
    </w:p>
    <w:p w14:paraId="72DF6544" w14:textId="77777777" w:rsidR="00E85738" w:rsidRPr="00170D46" w:rsidRDefault="00E85738" w:rsidP="00E85738">
      <w:pPr>
        <w:ind w:left="360"/>
        <w:contextualSpacing/>
        <w:rPr>
          <w:rFonts w:cs="Calibri"/>
        </w:rPr>
      </w:pPr>
      <w:r>
        <w:rPr>
          <w:rFonts w:cs="Calibri"/>
          <w:lang w:val="ga"/>
        </w:rPr>
        <w:t xml:space="preserve">Sráid Árann Thoir (lána ag an Margadh) </w:t>
      </w:r>
    </w:p>
    <w:p w14:paraId="7F3CD7DD" w14:textId="77777777" w:rsidR="00E85738" w:rsidRPr="00170D46" w:rsidRDefault="00E85738" w:rsidP="00E85738">
      <w:pPr>
        <w:ind w:left="360"/>
        <w:contextualSpacing/>
        <w:rPr>
          <w:rFonts w:cs="Calibri"/>
        </w:rPr>
      </w:pPr>
      <w:r>
        <w:rPr>
          <w:rFonts w:cs="Calibri"/>
          <w:lang w:val="ga"/>
        </w:rPr>
        <w:t xml:space="preserve">Sráid Árann Thiar (Lána na Stáblaí) </w:t>
      </w:r>
    </w:p>
    <w:p w14:paraId="5C32245B" w14:textId="77777777" w:rsidR="00E85738" w:rsidRPr="00170D46" w:rsidRDefault="00E85738" w:rsidP="00E85738">
      <w:pPr>
        <w:ind w:left="360"/>
        <w:contextualSpacing/>
        <w:rPr>
          <w:rFonts w:cs="Calibri"/>
        </w:rPr>
      </w:pPr>
      <w:r>
        <w:rPr>
          <w:rFonts w:cs="Calibri"/>
          <w:lang w:val="ga"/>
        </w:rPr>
        <w:t xml:space="preserve">Rae Asdill </w:t>
      </w:r>
    </w:p>
    <w:p w14:paraId="0AA9A6A1" w14:textId="77777777" w:rsidR="00E85738" w:rsidRPr="00170D46" w:rsidRDefault="00E85738" w:rsidP="00E85738">
      <w:pPr>
        <w:ind w:left="360"/>
        <w:contextualSpacing/>
        <w:rPr>
          <w:rFonts w:cs="Calibri"/>
        </w:rPr>
      </w:pPr>
      <w:r>
        <w:rPr>
          <w:rFonts w:cs="Calibri"/>
          <w:lang w:val="ga"/>
        </w:rPr>
        <w:t>Plás Aston</w:t>
      </w:r>
    </w:p>
    <w:p w14:paraId="296A33B9" w14:textId="77777777" w:rsidR="00E85738" w:rsidRPr="00170D46" w:rsidRDefault="00E85738" w:rsidP="00E85738">
      <w:pPr>
        <w:ind w:left="360"/>
        <w:contextualSpacing/>
        <w:rPr>
          <w:rFonts w:cs="Calibri"/>
        </w:rPr>
      </w:pPr>
      <w:r>
        <w:rPr>
          <w:rFonts w:cs="Calibri"/>
          <w:lang w:val="ga"/>
        </w:rPr>
        <w:t xml:space="preserve">Rae Bedford </w:t>
      </w:r>
    </w:p>
    <w:p w14:paraId="6A4F13C0" w14:textId="77777777" w:rsidR="00E85738" w:rsidRPr="00170D46" w:rsidRDefault="00E85738" w:rsidP="00E85738">
      <w:pPr>
        <w:ind w:left="360"/>
        <w:contextualSpacing/>
        <w:rPr>
          <w:rFonts w:cs="Calibri"/>
        </w:rPr>
      </w:pPr>
      <w:r>
        <w:rPr>
          <w:rFonts w:cs="Calibri"/>
          <w:lang w:val="ga"/>
        </w:rPr>
        <w:t xml:space="preserve">Bellevue / Sráid na Craenach Theas </w:t>
      </w:r>
    </w:p>
    <w:p w14:paraId="76B59AE4" w14:textId="77777777" w:rsidR="00E85738" w:rsidRPr="00170D46" w:rsidRDefault="00E85738" w:rsidP="00E85738">
      <w:pPr>
        <w:ind w:left="360"/>
        <w:contextualSpacing/>
        <w:rPr>
          <w:rFonts w:cs="Calibri"/>
        </w:rPr>
      </w:pPr>
      <w:r>
        <w:rPr>
          <w:rFonts w:cs="Calibri"/>
          <w:lang w:val="ga"/>
        </w:rPr>
        <w:t xml:space="preserve">Sráid Bowes </w:t>
      </w:r>
    </w:p>
    <w:p w14:paraId="30041D7B" w14:textId="77777777" w:rsidR="00E85738" w:rsidRPr="00170D46" w:rsidRDefault="00E85738" w:rsidP="00E85738">
      <w:pPr>
        <w:ind w:left="360"/>
        <w:contextualSpacing/>
        <w:rPr>
          <w:rFonts w:cs="Calibri"/>
        </w:rPr>
      </w:pPr>
      <w:r>
        <w:rPr>
          <w:rFonts w:cs="Calibri"/>
          <w:lang w:val="ga"/>
        </w:rPr>
        <w:t xml:space="preserve">Bóthar Chaisleán Foirbis </w:t>
      </w:r>
    </w:p>
    <w:p w14:paraId="28EBCCE1" w14:textId="77777777" w:rsidR="00E85738" w:rsidRPr="00170D46" w:rsidRDefault="00E85738" w:rsidP="00E85738">
      <w:pPr>
        <w:ind w:left="360"/>
        <w:contextualSpacing/>
        <w:rPr>
          <w:rFonts w:cs="Calibri"/>
        </w:rPr>
      </w:pPr>
      <w:r>
        <w:rPr>
          <w:rFonts w:cs="Calibri"/>
          <w:lang w:val="ga"/>
        </w:rPr>
        <w:t xml:space="preserve">Sráid Shisile </w:t>
      </w:r>
    </w:p>
    <w:p w14:paraId="791F9B5E" w14:textId="77777777" w:rsidR="00E85738" w:rsidRPr="00170D46" w:rsidRDefault="00E85738" w:rsidP="00E85738">
      <w:pPr>
        <w:ind w:left="360"/>
        <w:contextualSpacing/>
        <w:rPr>
          <w:rFonts w:cs="Calibri"/>
        </w:rPr>
      </w:pPr>
      <w:r>
        <w:rPr>
          <w:rFonts w:cs="Calibri"/>
          <w:lang w:val="ga"/>
        </w:rPr>
        <w:t xml:space="preserve">Clós Chlann Bhreasail </w:t>
      </w:r>
    </w:p>
    <w:p w14:paraId="4C9857DD" w14:textId="77777777" w:rsidR="00E85738" w:rsidRPr="00170D46" w:rsidRDefault="00E85738" w:rsidP="00E85738">
      <w:pPr>
        <w:ind w:left="360"/>
        <w:contextualSpacing/>
        <w:rPr>
          <w:rFonts w:cs="Calibri"/>
        </w:rPr>
      </w:pPr>
      <w:r>
        <w:rPr>
          <w:rFonts w:cs="Calibri"/>
          <w:lang w:val="ga"/>
        </w:rPr>
        <w:t xml:space="preserve">Sráid Cope </w:t>
      </w:r>
    </w:p>
    <w:p w14:paraId="0B6F96B9" w14:textId="77777777" w:rsidR="00E85738" w:rsidRPr="00170D46" w:rsidRDefault="00E85738" w:rsidP="00E85738">
      <w:pPr>
        <w:ind w:left="360"/>
        <w:contextualSpacing/>
        <w:rPr>
          <w:rFonts w:cs="Calibri"/>
        </w:rPr>
      </w:pPr>
      <w:r>
        <w:rPr>
          <w:rFonts w:cs="Calibri"/>
          <w:lang w:val="ga"/>
        </w:rPr>
        <w:t xml:space="preserve">Cnoc Chorcaí </w:t>
      </w:r>
    </w:p>
    <w:p w14:paraId="52F5FE17" w14:textId="77777777" w:rsidR="00E85738" w:rsidRPr="00170D46" w:rsidRDefault="00E85738" w:rsidP="00E85738">
      <w:pPr>
        <w:ind w:left="360"/>
        <w:contextualSpacing/>
        <w:rPr>
          <w:rFonts w:cs="Calibri"/>
        </w:rPr>
      </w:pPr>
      <w:r>
        <w:rPr>
          <w:rFonts w:cs="Calibri"/>
          <w:lang w:val="ga"/>
        </w:rPr>
        <w:t xml:space="preserve">Lána na Craenach </w:t>
      </w:r>
    </w:p>
    <w:p w14:paraId="42218BC0" w14:textId="77777777" w:rsidR="00E85738" w:rsidRPr="00170D46" w:rsidRDefault="00E85738" w:rsidP="00E85738">
      <w:pPr>
        <w:ind w:left="360"/>
        <w:contextualSpacing/>
        <w:rPr>
          <w:rFonts w:cs="Calibri"/>
        </w:rPr>
      </w:pPr>
      <w:r>
        <w:rPr>
          <w:rFonts w:cs="Calibri"/>
          <w:lang w:val="ga"/>
        </w:rPr>
        <w:t xml:space="preserve">Sráid na Craenach </w:t>
      </w:r>
    </w:p>
    <w:p w14:paraId="1BFB24F6" w14:textId="77777777" w:rsidR="00E85738" w:rsidRPr="00170D46" w:rsidRDefault="00E85738" w:rsidP="00E85738">
      <w:pPr>
        <w:ind w:left="360"/>
        <w:contextualSpacing/>
        <w:rPr>
          <w:rFonts w:cs="Calibri"/>
        </w:rPr>
      </w:pPr>
      <w:r>
        <w:rPr>
          <w:rFonts w:cs="Calibri"/>
          <w:lang w:val="ga"/>
        </w:rPr>
        <w:t xml:space="preserve">Sráid Crow </w:t>
      </w:r>
    </w:p>
    <w:p w14:paraId="0CC5AD8A" w14:textId="77777777" w:rsidR="00E85738" w:rsidRPr="00170D46" w:rsidRDefault="00E85738" w:rsidP="00E85738">
      <w:pPr>
        <w:ind w:left="360"/>
        <w:contextualSpacing/>
        <w:rPr>
          <w:rFonts w:cs="Calibri"/>
        </w:rPr>
      </w:pPr>
      <w:r>
        <w:rPr>
          <w:rFonts w:cs="Calibri"/>
          <w:lang w:val="ga"/>
        </w:rPr>
        <w:t xml:space="preserve">Scabhat na Corónach </w:t>
      </w:r>
    </w:p>
    <w:p w14:paraId="169F3524" w14:textId="77777777" w:rsidR="00E85738" w:rsidRPr="00802B28" w:rsidRDefault="00E85738" w:rsidP="00E85738">
      <w:pPr>
        <w:ind w:left="360"/>
        <w:contextualSpacing/>
        <w:rPr>
          <w:rFonts w:cs="Calibri"/>
          <w:lang w:val="it-IT"/>
        </w:rPr>
      </w:pPr>
      <w:r>
        <w:rPr>
          <w:rFonts w:cs="Calibri"/>
          <w:lang w:val="ga"/>
        </w:rPr>
        <w:t xml:space="preserve">Lána na Cuaiche </w:t>
      </w:r>
    </w:p>
    <w:p w14:paraId="74C66DC8" w14:textId="77777777" w:rsidR="00E85738" w:rsidRPr="00802B28" w:rsidRDefault="00E85738" w:rsidP="00E85738">
      <w:pPr>
        <w:ind w:left="360"/>
        <w:contextualSpacing/>
        <w:rPr>
          <w:rFonts w:cs="Calibri"/>
          <w:lang w:val="it-IT"/>
        </w:rPr>
      </w:pPr>
      <w:r>
        <w:rPr>
          <w:rFonts w:cs="Calibri"/>
          <w:lang w:val="ga"/>
        </w:rPr>
        <w:t xml:space="preserve">Lána Digges </w:t>
      </w:r>
    </w:p>
    <w:p w14:paraId="7B6E8B56" w14:textId="77777777" w:rsidR="00E85738" w:rsidRPr="00802B28" w:rsidRDefault="00E85738" w:rsidP="00E85738">
      <w:pPr>
        <w:ind w:left="360"/>
        <w:contextualSpacing/>
        <w:rPr>
          <w:rFonts w:cs="Calibri"/>
          <w:lang w:val="it-IT"/>
        </w:rPr>
      </w:pPr>
      <w:r>
        <w:rPr>
          <w:rFonts w:cs="Calibri"/>
          <w:lang w:val="ga"/>
        </w:rPr>
        <w:t xml:space="preserve">Geata Essex </w:t>
      </w:r>
    </w:p>
    <w:p w14:paraId="5AE461D8" w14:textId="77777777" w:rsidR="00E85738" w:rsidRPr="00802B28" w:rsidRDefault="00E85738" w:rsidP="00E85738">
      <w:pPr>
        <w:ind w:left="360"/>
        <w:contextualSpacing/>
        <w:rPr>
          <w:rFonts w:cs="Calibri"/>
          <w:lang w:val="it-IT"/>
        </w:rPr>
      </w:pPr>
      <w:r>
        <w:rPr>
          <w:rFonts w:cs="Calibri"/>
          <w:lang w:val="ga"/>
        </w:rPr>
        <w:t xml:space="preserve">Sráid Essex Thoir </w:t>
      </w:r>
    </w:p>
    <w:p w14:paraId="068A8233" w14:textId="77777777" w:rsidR="00E85738" w:rsidRPr="00802B28" w:rsidRDefault="00E85738" w:rsidP="00E85738">
      <w:pPr>
        <w:ind w:left="360"/>
        <w:contextualSpacing/>
        <w:rPr>
          <w:rFonts w:cs="Calibri"/>
          <w:lang w:val="it-IT"/>
        </w:rPr>
      </w:pPr>
      <w:r>
        <w:rPr>
          <w:rFonts w:cs="Calibri"/>
          <w:lang w:val="ga"/>
        </w:rPr>
        <w:t>Sráid Essex Thiar</w:t>
      </w:r>
    </w:p>
    <w:p w14:paraId="0AB19321" w14:textId="77777777" w:rsidR="00E85738" w:rsidRPr="00802B28" w:rsidRDefault="00E85738" w:rsidP="00E85738">
      <w:pPr>
        <w:ind w:left="360"/>
        <w:contextualSpacing/>
        <w:rPr>
          <w:rFonts w:cs="Calibri"/>
          <w:lang w:val="it-IT"/>
        </w:rPr>
      </w:pPr>
      <w:r>
        <w:rPr>
          <w:rFonts w:cs="Calibri"/>
          <w:lang w:val="ga"/>
        </w:rPr>
        <w:t xml:space="preserve">Sráid an Iústásaigh </w:t>
      </w:r>
    </w:p>
    <w:p w14:paraId="59662018" w14:textId="77777777" w:rsidR="00E85738" w:rsidRPr="00802B28" w:rsidRDefault="00E85738" w:rsidP="00E85738">
      <w:pPr>
        <w:ind w:left="360"/>
        <w:contextualSpacing/>
        <w:rPr>
          <w:rFonts w:cs="Calibri"/>
          <w:lang w:val="it-IT"/>
        </w:rPr>
      </w:pPr>
      <w:r>
        <w:rPr>
          <w:rFonts w:cs="Calibri"/>
          <w:lang w:val="ga"/>
        </w:rPr>
        <w:t>Sráid an Mhalartáin Uachtarach</w:t>
      </w:r>
    </w:p>
    <w:p w14:paraId="3DEA2105" w14:textId="77777777" w:rsidR="00E85738" w:rsidRPr="00802B28" w:rsidRDefault="00E85738" w:rsidP="00E85738">
      <w:pPr>
        <w:ind w:left="360"/>
        <w:contextualSpacing/>
        <w:rPr>
          <w:rFonts w:cs="Calibri"/>
          <w:lang w:val="it-IT"/>
        </w:rPr>
      </w:pPr>
      <w:r>
        <w:rPr>
          <w:rFonts w:cs="Calibri"/>
          <w:lang w:val="ga"/>
        </w:rPr>
        <w:t xml:space="preserve">Sráid na Toinne </w:t>
      </w:r>
    </w:p>
    <w:p w14:paraId="5A0190A9" w14:textId="77777777" w:rsidR="00E85738" w:rsidRPr="00802B28" w:rsidRDefault="00E85738" w:rsidP="00E85738">
      <w:pPr>
        <w:ind w:left="360"/>
        <w:contextualSpacing/>
        <w:rPr>
          <w:rFonts w:cs="Calibri"/>
          <w:lang w:val="it-IT"/>
        </w:rPr>
      </w:pPr>
      <w:r>
        <w:rPr>
          <w:rFonts w:cs="Calibri"/>
          <w:lang w:val="ga"/>
        </w:rPr>
        <w:t xml:space="preserve">Sráid Uí Fhoghlú </w:t>
      </w:r>
    </w:p>
    <w:p w14:paraId="0917870E" w14:textId="77777777" w:rsidR="00E85738" w:rsidRPr="00170D46" w:rsidRDefault="00E85738" w:rsidP="00E85738">
      <w:pPr>
        <w:ind w:left="360"/>
        <w:contextualSpacing/>
        <w:rPr>
          <w:rFonts w:cs="Calibri"/>
        </w:rPr>
      </w:pPr>
      <w:r>
        <w:rPr>
          <w:rFonts w:cs="Calibri"/>
          <w:lang w:val="ga"/>
        </w:rPr>
        <w:t>Plás Foster (Theas)</w:t>
      </w:r>
    </w:p>
    <w:p w14:paraId="66A4C786" w14:textId="77777777" w:rsidR="00E85738" w:rsidRPr="00170D46" w:rsidRDefault="00E85738" w:rsidP="00E85738">
      <w:pPr>
        <w:ind w:left="360"/>
        <w:contextualSpacing/>
        <w:rPr>
          <w:rFonts w:cs="Calibri"/>
        </w:rPr>
      </w:pPr>
      <w:r>
        <w:rPr>
          <w:rFonts w:cs="Calibri"/>
          <w:lang w:val="ga"/>
        </w:rPr>
        <w:t xml:space="preserve">Sráid Fownes Íochtarach </w:t>
      </w:r>
    </w:p>
    <w:p w14:paraId="5A875CA9" w14:textId="77777777" w:rsidR="00E85738" w:rsidRPr="00170D46" w:rsidRDefault="00E85738" w:rsidP="00E85738">
      <w:pPr>
        <w:ind w:left="360"/>
        <w:contextualSpacing/>
        <w:rPr>
          <w:rFonts w:cs="Calibri"/>
        </w:rPr>
      </w:pPr>
      <w:r>
        <w:rPr>
          <w:rFonts w:cs="Calibri"/>
          <w:lang w:val="ga"/>
        </w:rPr>
        <w:t xml:space="preserve">Sráid Fownes Uachtarach </w:t>
      </w:r>
    </w:p>
    <w:p w14:paraId="15FA9856" w14:textId="77777777" w:rsidR="00E85738" w:rsidRPr="00170D46" w:rsidRDefault="00E85738" w:rsidP="00E85738">
      <w:pPr>
        <w:ind w:left="360"/>
        <w:contextualSpacing/>
        <w:rPr>
          <w:rFonts w:cs="Calibri"/>
        </w:rPr>
      </w:pPr>
      <w:r>
        <w:rPr>
          <w:rFonts w:cs="Calibri"/>
          <w:lang w:val="ga"/>
        </w:rPr>
        <w:t xml:space="preserve">Scabhat an Lámhainneora </w:t>
      </w:r>
    </w:p>
    <w:p w14:paraId="49B2E605" w14:textId="77777777" w:rsidR="00E85738" w:rsidRPr="00170D46" w:rsidRDefault="00E85738" w:rsidP="00E85738">
      <w:pPr>
        <w:ind w:left="360"/>
        <w:contextualSpacing/>
        <w:rPr>
          <w:rFonts w:cs="Calibri"/>
        </w:rPr>
      </w:pPr>
      <w:r>
        <w:rPr>
          <w:rFonts w:cs="Calibri"/>
          <w:lang w:val="ga"/>
        </w:rPr>
        <w:t xml:space="preserve">Duga na Canálach Móire / Dugaí na Life </w:t>
      </w:r>
    </w:p>
    <w:p w14:paraId="6F2F324B" w14:textId="77777777" w:rsidR="00E85738" w:rsidRPr="00170D46" w:rsidRDefault="00E85738" w:rsidP="00E85738">
      <w:pPr>
        <w:ind w:left="360"/>
        <w:contextualSpacing/>
        <w:rPr>
          <w:rFonts w:cs="Calibri"/>
        </w:rPr>
      </w:pPr>
      <w:r>
        <w:rPr>
          <w:rFonts w:cs="Calibri"/>
          <w:lang w:val="ga"/>
        </w:rPr>
        <w:t xml:space="preserve">Sráid na Faiche Thoir </w:t>
      </w:r>
    </w:p>
    <w:p w14:paraId="00A95758" w14:textId="77777777" w:rsidR="00E85738" w:rsidRPr="00170D46" w:rsidRDefault="00E85738" w:rsidP="00E85738">
      <w:pPr>
        <w:ind w:left="360"/>
        <w:contextualSpacing/>
        <w:rPr>
          <w:rFonts w:cs="Calibri"/>
        </w:rPr>
      </w:pPr>
      <w:r>
        <w:rPr>
          <w:rFonts w:cs="Calibri"/>
          <w:lang w:val="ga"/>
        </w:rPr>
        <w:t xml:space="preserve">Sráid Halston </w:t>
      </w:r>
    </w:p>
    <w:p w14:paraId="7B887440" w14:textId="77777777" w:rsidR="00E85738" w:rsidRPr="00170D46" w:rsidRDefault="00E85738" w:rsidP="00E85738">
      <w:pPr>
        <w:ind w:left="360"/>
        <w:contextualSpacing/>
        <w:rPr>
          <w:rFonts w:cs="Calibri"/>
        </w:rPr>
      </w:pPr>
      <w:r>
        <w:rPr>
          <w:rFonts w:cs="Calibri"/>
          <w:lang w:val="ga"/>
        </w:rPr>
        <w:t xml:space="preserve">Cé Hanover </w:t>
      </w:r>
    </w:p>
    <w:p w14:paraId="3CE0BEAD" w14:textId="77777777" w:rsidR="00E85738" w:rsidRPr="00170D46" w:rsidRDefault="00E85738" w:rsidP="00E85738">
      <w:pPr>
        <w:ind w:left="360"/>
        <w:contextualSpacing/>
        <w:rPr>
          <w:rFonts w:cs="Calibri"/>
        </w:rPr>
      </w:pPr>
      <w:r>
        <w:rPr>
          <w:rFonts w:cs="Calibri"/>
          <w:lang w:val="ga"/>
        </w:rPr>
        <w:t xml:space="preserve">Margadh an Fhéir </w:t>
      </w:r>
    </w:p>
    <w:p w14:paraId="14FFC8CB" w14:textId="77777777" w:rsidR="00E85738" w:rsidRPr="00170D46" w:rsidRDefault="00E85738" w:rsidP="00E85738">
      <w:pPr>
        <w:ind w:left="360"/>
        <w:contextualSpacing/>
        <w:rPr>
          <w:rFonts w:cs="Calibri"/>
        </w:rPr>
      </w:pPr>
      <w:r>
        <w:rPr>
          <w:rFonts w:cs="Calibri"/>
          <w:lang w:val="ga"/>
        </w:rPr>
        <w:t>Plás Hendrick</w:t>
      </w:r>
    </w:p>
    <w:p w14:paraId="33C6D456" w14:textId="77777777" w:rsidR="00E85738" w:rsidRPr="00170D46" w:rsidRDefault="00E85738" w:rsidP="00E85738">
      <w:pPr>
        <w:ind w:left="360"/>
        <w:contextualSpacing/>
        <w:rPr>
          <w:rFonts w:cs="Calibri"/>
        </w:rPr>
      </w:pPr>
      <w:r>
        <w:rPr>
          <w:rFonts w:cs="Calibri"/>
          <w:lang w:val="ga"/>
        </w:rPr>
        <w:t>Sráid Henrietta / Óstaí an Rí</w:t>
      </w:r>
    </w:p>
    <w:p w14:paraId="6DCCB0BF" w14:textId="77777777" w:rsidR="00E85738" w:rsidRPr="00170D46" w:rsidRDefault="00E85738" w:rsidP="00E85738">
      <w:pPr>
        <w:ind w:left="360"/>
        <w:contextualSpacing/>
        <w:rPr>
          <w:rFonts w:cs="Calibri"/>
        </w:rPr>
      </w:pPr>
      <w:r>
        <w:rPr>
          <w:rFonts w:cs="Calibri"/>
          <w:lang w:val="ga"/>
        </w:rPr>
        <w:t>Lána Jervis Uachtarach</w:t>
      </w:r>
    </w:p>
    <w:p w14:paraId="60A5707E" w14:textId="77777777" w:rsidR="00E85738" w:rsidRPr="00170D46" w:rsidRDefault="00E85738" w:rsidP="00E85738">
      <w:pPr>
        <w:ind w:left="360"/>
        <w:contextualSpacing/>
        <w:rPr>
          <w:rFonts w:cs="Calibri"/>
        </w:rPr>
      </w:pPr>
      <w:r>
        <w:rPr>
          <w:rFonts w:cs="Calibri"/>
          <w:lang w:val="ga"/>
        </w:rPr>
        <w:t>Lána Eoin Thoir</w:t>
      </w:r>
    </w:p>
    <w:p w14:paraId="45D97B33" w14:textId="77777777" w:rsidR="00E85738" w:rsidRPr="00170D46" w:rsidRDefault="00E85738" w:rsidP="00E85738">
      <w:pPr>
        <w:ind w:left="360"/>
        <w:contextualSpacing/>
        <w:rPr>
          <w:rFonts w:cs="Calibri"/>
        </w:rPr>
      </w:pPr>
      <w:r>
        <w:rPr>
          <w:rFonts w:cs="Calibri"/>
          <w:lang w:val="ga"/>
        </w:rPr>
        <w:t xml:space="preserve">Lána Eoin Thiar </w:t>
      </w:r>
    </w:p>
    <w:p w14:paraId="43581CCF" w14:textId="77777777" w:rsidR="00E85738" w:rsidRPr="00170D46" w:rsidRDefault="00E85738" w:rsidP="00E85738">
      <w:pPr>
        <w:ind w:left="360"/>
        <w:contextualSpacing/>
        <w:rPr>
          <w:rFonts w:cs="Calibri"/>
        </w:rPr>
      </w:pPr>
      <w:r>
        <w:rPr>
          <w:rFonts w:cs="Calibri"/>
          <w:lang w:val="ga"/>
        </w:rPr>
        <w:t>Rae Uí Cheallaigh (Bruach na Canálach Ríoga)</w:t>
      </w:r>
    </w:p>
    <w:p w14:paraId="2655FD67" w14:textId="77777777" w:rsidR="00E85738" w:rsidRPr="00170D46" w:rsidRDefault="00E85738" w:rsidP="00E85738">
      <w:pPr>
        <w:ind w:left="360"/>
        <w:contextualSpacing/>
        <w:rPr>
          <w:rFonts w:cs="Calibri"/>
        </w:rPr>
      </w:pPr>
      <w:r>
        <w:rPr>
          <w:rFonts w:cs="Calibri"/>
          <w:lang w:val="ga"/>
        </w:rPr>
        <w:t xml:space="preserve">Óstaí an Rí </w:t>
      </w:r>
    </w:p>
    <w:p w14:paraId="4BE727D7" w14:textId="77777777" w:rsidR="00E85738" w:rsidRPr="00170D46" w:rsidRDefault="00E85738" w:rsidP="00E85738">
      <w:pPr>
        <w:ind w:left="360"/>
        <w:contextualSpacing/>
        <w:rPr>
          <w:rFonts w:cs="Calibri"/>
        </w:rPr>
      </w:pPr>
      <w:r>
        <w:rPr>
          <w:rFonts w:cs="Calibri"/>
          <w:lang w:val="ga"/>
        </w:rPr>
        <w:t>Sráid Uí Chiarabháin</w:t>
      </w:r>
    </w:p>
    <w:p w14:paraId="7DF0519F" w14:textId="77777777" w:rsidR="00E85738" w:rsidRPr="00170D46" w:rsidRDefault="00E85738" w:rsidP="00E85738">
      <w:pPr>
        <w:ind w:left="360"/>
        <w:contextualSpacing/>
        <w:rPr>
          <w:rFonts w:cs="Calibri"/>
        </w:rPr>
      </w:pPr>
      <w:r>
        <w:rPr>
          <w:rFonts w:cs="Calibri"/>
          <w:lang w:val="ga"/>
        </w:rPr>
        <w:t>Lána Litton</w:t>
      </w:r>
    </w:p>
    <w:p w14:paraId="07783DE5" w14:textId="77777777" w:rsidR="00E85738" w:rsidRPr="00170D46" w:rsidRDefault="00E85738" w:rsidP="00E85738">
      <w:pPr>
        <w:ind w:left="360"/>
        <w:contextualSpacing/>
        <w:rPr>
          <w:rFonts w:cs="Calibri"/>
        </w:rPr>
      </w:pPr>
      <w:r>
        <w:rPr>
          <w:rFonts w:cs="Calibri"/>
          <w:lang w:val="ga"/>
        </w:rPr>
        <w:t>Plás Mhic Aonghasa</w:t>
      </w:r>
    </w:p>
    <w:p w14:paraId="2AEB3ADB" w14:textId="77777777" w:rsidR="00E85738" w:rsidRPr="00170D46" w:rsidRDefault="00E85738" w:rsidP="00E85738">
      <w:pPr>
        <w:ind w:left="360"/>
        <w:contextualSpacing/>
        <w:rPr>
          <w:rFonts w:cs="Calibri"/>
        </w:rPr>
      </w:pPr>
      <w:r>
        <w:rPr>
          <w:rFonts w:cs="Calibri"/>
          <w:lang w:val="ga"/>
        </w:rPr>
        <w:t>Teach an Ard-Mhéara</w:t>
      </w:r>
    </w:p>
    <w:p w14:paraId="1D3DB409" w14:textId="77777777" w:rsidR="00E85738" w:rsidRPr="00170D46" w:rsidRDefault="00E85738" w:rsidP="00E85738">
      <w:pPr>
        <w:ind w:left="360"/>
        <w:contextualSpacing/>
        <w:rPr>
          <w:rFonts w:cs="Calibri"/>
        </w:rPr>
      </w:pPr>
      <w:r>
        <w:rPr>
          <w:rFonts w:cs="Calibri"/>
          <w:lang w:val="ga"/>
        </w:rPr>
        <w:t>Sráid an Teampaill Nua</w:t>
      </w:r>
    </w:p>
    <w:p w14:paraId="633073E4" w14:textId="77777777" w:rsidR="00E85738" w:rsidRPr="00170D46" w:rsidRDefault="00E85738" w:rsidP="00E85738">
      <w:pPr>
        <w:ind w:left="360"/>
        <w:contextualSpacing/>
        <w:rPr>
          <w:rFonts w:cs="Calibri"/>
        </w:rPr>
      </w:pPr>
      <w:r>
        <w:rPr>
          <w:rFonts w:cs="Calibri"/>
          <w:lang w:val="ga"/>
        </w:rPr>
        <w:t>Na Lotaí Thuaidh</w:t>
      </w:r>
    </w:p>
    <w:p w14:paraId="54DADBA0" w14:textId="77777777" w:rsidR="00E85738" w:rsidRPr="00170D46" w:rsidRDefault="00E85738" w:rsidP="00E85738">
      <w:pPr>
        <w:ind w:left="360"/>
        <w:contextualSpacing/>
        <w:rPr>
          <w:rFonts w:cs="Calibri"/>
        </w:rPr>
      </w:pPr>
      <w:r>
        <w:rPr>
          <w:rFonts w:cs="Calibri"/>
          <w:lang w:val="ga"/>
        </w:rPr>
        <w:t>Sráid Portland Thiar (Guinness)</w:t>
      </w:r>
    </w:p>
    <w:p w14:paraId="6B28753F" w14:textId="77777777" w:rsidR="00E85738" w:rsidRPr="00170D46" w:rsidRDefault="00E85738" w:rsidP="00E85738">
      <w:pPr>
        <w:ind w:left="360"/>
        <w:contextualSpacing/>
        <w:rPr>
          <w:rFonts w:cs="Calibri"/>
        </w:rPr>
      </w:pPr>
      <w:r>
        <w:rPr>
          <w:rFonts w:cs="Calibri"/>
          <w:lang w:val="ga"/>
        </w:rPr>
        <w:t>Lána an Phrísigh</w:t>
      </w:r>
    </w:p>
    <w:p w14:paraId="0A26CFDA" w14:textId="77777777" w:rsidR="00E85738" w:rsidRPr="00170D46" w:rsidRDefault="00E85738" w:rsidP="00E85738">
      <w:pPr>
        <w:ind w:left="360"/>
        <w:contextualSpacing/>
        <w:rPr>
          <w:rFonts w:cs="Calibri"/>
        </w:rPr>
      </w:pPr>
      <w:r>
        <w:rPr>
          <w:rFonts w:cs="Calibri"/>
          <w:lang w:val="ga"/>
        </w:rPr>
        <w:t>Sráid Rainsford</w:t>
      </w:r>
    </w:p>
    <w:p w14:paraId="0E008948" w14:textId="77777777" w:rsidR="00E85738" w:rsidRPr="00170D46" w:rsidRDefault="00E85738" w:rsidP="00E85738">
      <w:pPr>
        <w:ind w:left="360"/>
        <w:contextualSpacing/>
        <w:rPr>
          <w:rFonts w:cs="Calibri"/>
        </w:rPr>
      </w:pPr>
      <w:r>
        <w:rPr>
          <w:rFonts w:cs="Calibri"/>
          <w:lang w:val="ga"/>
        </w:rPr>
        <w:t xml:space="preserve">Lána na Bó Deirge </w:t>
      </w:r>
    </w:p>
    <w:p w14:paraId="459F53A4" w14:textId="77777777" w:rsidR="00E85738" w:rsidRPr="00170D46" w:rsidRDefault="00E85738" w:rsidP="00E85738">
      <w:pPr>
        <w:ind w:left="360"/>
        <w:contextualSpacing/>
        <w:rPr>
          <w:rFonts w:cs="Calibri"/>
        </w:rPr>
      </w:pPr>
      <w:r>
        <w:rPr>
          <w:rFonts w:cs="Calibri"/>
          <w:lang w:val="ga"/>
        </w:rPr>
        <w:t>Sráid Roibeaird Theas (Guinness)</w:t>
      </w:r>
    </w:p>
    <w:p w14:paraId="0C58952B" w14:textId="77777777" w:rsidR="00E85738" w:rsidRPr="00170D46" w:rsidRDefault="00E85738" w:rsidP="00E85738">
      <w:pPr>
        <w:ind w:left="360"/>
        <w:contextualSpacing/>
        <w:rPr>
          <w:rFonts w:cs="Calibri"/>
        </w:rPr>
      </w:pPr>
      <w:r>
        <w:rPr>
          <w:rFonts w:cs="Calibri"/>
          <w:lang w:val="ga"/>
        </w:rPr>
        <w:t>Sráid San Agaistín</w:t>
      </w:r>
    </w:p>
    <w:p w14:paraId="3D5F5D40" w14:textId="77777777" w:rsidR="00E85738" w:rsidRPr="00170D46" w:rsidRDefault="00E85738" w:rsidP="00E85738">
      <w:pPr>
        <w:ind w:left="360"/>
        <w:contextualSpacing/>
        <w:rPr>
          <w:rFonts w:cs="Calibri"/>
        </w:rPr>
      </w:pPr>
      <w:r>
        <w:rPr>
          <w:rFonts w:cs="Calibri"/>
          <w:lang w:val="ga"/>
        </w:rPr>
        <w:t>Lána San Caitríona Thiar</w:t>
      </w:r>
    </w:p>
    <w:p w14:paraId="0E8936CC" w14:textId="77777777" w:rsidR="00E85738" w:rsidRPr="00170D46" w:rsidRDefault="00E85738" w:rsidP="00E85738">
      <w:pPr>
        <w:ind w:left="360"/>
        <w:contextualSpacing/>
        <w:rPr>
          <w:rFonts w:cs="Calibri"/>
        </w:rPr>
      </w:pPr>
      <w:r>
        <w:rPr>
          <w:rFonts w:cs="Calibri"/>
          <w:lang w:val="ga"/>
        </w:rPr>
        <w:lastRenderedPageBreak/>
        <w:t>Sráid an tSirriam Íochtarach</w:t>
      </w:r>
    </w:p>
    <w:p w14:paraId="4107DBB8" w14:textId="77777777" w:rsidR="00E85738" w:rsidRPr="00802B28" w:rsidRDefault="00E85738" w:rsidP="00E85738">
      <w:pPr>
        <w:ind w:left="360"/>
        <w:contextualSpacing/>
        <w:rPr>
          <w:rFonts w:cs="Calibri"/>
          <w:lang w:val="nl-NL"/>
        </w:rPr>
      </w:pPr>
      <w:r>
        <w:rPr>
          <w:rFonts w:cs="Calibri"/>
          <w:lang w:val="ga"/>
        </w:rPr>
        <w:t>Sráid na gCaorach Bheag</w:t>
      </w:r>
    </w:p>
    <w:p w14:paraId="6584F0BE" w14:textId="77777777" w:rsidR="00E85738" w:rsidRPr="00802B28" w:rsidRDefault="00E85738" w:rsidP="00E85738">
      <w:pPr>
        <w:ind w:left="360"/>
        <w:contextualSpacing/>
        <w:rPr>
          <w:rFonts w:cs="Calibri"/>
          <w:lang w:val="nl-NL"/>
        </w:rPr>
      </w:pPr>
      <w:r>
        <w:rPr>
          <w:rFonts w:cs="Calibri"/>
          <w:lang w:val="ga"/>
        </w:rPr>
        <w:t>Sráid na gCaorach Mhór</w:t>
      </w:r>
    </w:p>
    <w:p w14:paraId="38148D21" w14:textId="77777777" w:rsidR="00E85738" w:rsidRPr="00802B28" w:rsidRDefault="00E85738" w:rsidP="00E85738">
      <w:pPr>
        <w:ind w:left="360"/>
        <w:contextualSpacing/>
        <w:rPr>
          <w:rFonts w:cs="Calibri"/>
          <w:lang w:val="nl-NL"/>
        </w:rPr>
      </w:pPr>
      <w:r>
        <w:rPr>
          <w:rFonts w:cs="Calibri"/>
          <w:lang w:val="ga"/>
        </w:rPr>
        <w:t>Cé Sir John Rogerson (Campshires)</w:t>
      </w:r>
    </w:p>
    <w:p w14:paraId="0776F83E" w14:textId="77777777" w:rsidR="00E85738" w:rsidRPr="00802B28" w:rsidRDefault="00E85738" w:rsidP="00E85738">
      <w:pPr>
        <w:ind w:left="360"/>
        <w:contextualSpacing/>
        <w:rPr>
          <w:rFonts w:cs="Calibri"/>
          <w:lang w:val="nl-NL"/>
        </w:rPr>
      </w:pPr>
      <w:r>
        <w:rPr>
          <w:rFonts w:cs="Calibri"/>
          <w:lang w:val="ga"/>
        </w:rPr>
        <w:t>Margadh na Feirme</w:t>
      </w:r>
    </w:p>
    <w:p w14:paraId="7A1E2069" w14:textId="77777777" w:rsidR="00E85738" w:rsidRPr="00802B28" w:rsidRDefault="00E85738" w:rsidP="00E85738">
      <w:pPr>
        <w:ind w:left="360"/>
        <w:contextualSpacing/>
        <w:rPr>
          <w:rFonts w:cs="Calibri"/>
          <w:lang w:val="nl-NL"/>
        </w:rPr>
      </w:pPr>
      <w:r>
        <w:rPr>
          <w:rFonts w:cs="Calibri"/>
          <w:lang w:val="ga"/>
        </w:rPr>
        <w:t>Lána na Stáblaí</w:t>
      </w:r>
    </w:p>
    <w:p w14:paraId="70CE5DB1" w14:textId="77777777" w:rsidR="00E85738" w:rsidRPr="00802B28" w:rsidRDefault="00E85738" w:rsidP="00E85738">
      <w:pPr>
        <w:ind w:left="360"/>
        <w:contextualSpacing/>
        <w:rPr>
          <w:rFonts w:cs="Calibri"/>
          <w:lang w:val="nl-NL"/>
        </w:rPr>
      </w:pPr>
      <w:r>
        <w:rPr>
          <w:rFonts w:cs="Calibri"/>
          <w:lang w:val="ga"/>
        </w:rPr>
        <w:t>Sráid Stanley</w:t>
      </w:r>
    </w:p>
    <w:p w14:paraId="37ED51C0" w14:textId="77777777" w:rsidR="00E85738" w:rsidRPr="00170D46" w:rsidRDefault="00E85738" w:rsidP="00E85738">
      <w:pPr>
        <w:ind w:left="360"/>
        <w:contextualSpacing/>
        <w:rPr>
          <w:rFonts w:cs="Calibri"/>
        </w:rPr>
      </w:pPr>
      <w:r>
        <w:rPr>
          <w:rFonts w:cs="Calibri"/>
          <w:lang w:val="ga"/>
        </w:rPr>
        <w:t>Sráid an tSeiceamair</w:t>
      </w:r>
    </w:p>
    <w:p w14:paraId="266615BB" w14:textId="77777777" w:rsidR="00E85738" w:rsidRPr="00170D46" w:rsidRDefault="00E85738" w:rsidP="00E85738">
      <w:pPr>
        <w:ind w:left="360"/>
        <w:contextualSpacing/>
        <w:rPr>
          <w:rFonts w:cs="Calibri"/>
        </w:rPr>
      </w:pPr>
      <w:r>
        <w:rPr>
          <w:rFonts w:cs="Calibri"/>
          <w:lang w:val="ga"/>
        </w:rPr>
        <w:t>Barra an Teampaill</w:t>
      </w:r>
    </w:p>
    <w:p w14:paraId="355C7EC0" w14:textId="77777777" w:rsidR="00E85738" w:rsidRPr="00170D46" w:rsidRDefault="00E85738" w:rsidP="00E85738">
      <w:pPr>
        <w:ind w:left="360"/>
        <w:contextualSpacing/>
        <w:rPr>
          <w:rFonts w:cs="Calibri"/>
        </w:rPr>
      </w:pPr>
      <w:r>
        <w:rPr>
          <w:rFonts w:cs="Calibri"/>
          <w:lang w:val="ga"/>
        </w:rPr>
        <w:t>Lána Temple Theas</w:t>
      </w:r>
    </w:p>
    <w:p w14:paraId="38776118" w14:textId="77777777" w:rsidR="00E85738" w:rsidRPr="00170D46" w:rsidRDefault="00E85738" w:rsidP="00E85738">
      <w:pPr>
        <w:ind w:left="360"/>
        <w:contextualSpacing/>
        <w:rPr>
          <w:rFonts w:cs="Calibri"/>
        </w:rPr>
      </w:pPr>
      <w:r>
        <w:rPr>
          <w:rFonts w:cs="Calibri"/>
          <w:lang w:val="ga"/>
        </w:rPr>
        <w:t xml:space="preserve">Cnoc Mhic an Bhaird </w:t>
      </w:r>
    </w:p>
    <w:p w14:paraId="56D4AB49" w14:textId="77777777" w:rsidR="00E85738" w:rsidRPr="00170D46" w:rsidRDefault="00E85738" w:rsidP="00E85738">
      <w:pPr>
        <w:ind w:left="360"/>
        <w:contextualSpacing/>
        <w:rPr>
          <w:rFonts w:cs="Calibri"/>
        </w:rPr>
      </w:pPr>
      <w:r>
        <w:rPr>
          <w:rFonts w:cs="Calibri"/>
          <w:lang w:val="ga"/>
        </w:rPr>
        <w:t>Sráid Wolfe Tone</w:t>
      </w:r>
    </w:p>
    <w:p w14:paraId="37BBF9FE" w14:textId="77777777" w:rsidR="00E85738" w:rsidRPr="00170D46" w:rsidRDefault="00E85738" w:rsidP="00E85738">
      <w:pPr>
        <w:contextualSpacing/>
        <w:rPr>
          <w:rFonts w:cs="Calibri"/>
        </w:rPr>
      </w:pPr>
    </w:p>
    <w:p w14:paraId="41726362" w14:textId="77777777" w:rsidR="00E85738" w:rsidRPr="00170D46" w:rsidRDefault="00E85738" w:rsidP="00E85738">
      <w:pPr>
        <w:contextualSpacing/>
        <w:rPr>
          <w:rFonts w:cs="Calibri"/>
        </w:rPr>
        <w:sectPr w:rsidR="00E85738" w:rsidRPr="00170D46" w:rsidSect="00B37644">
          <w:type w:val="continuous"/>
          <w:pgSz w:w="11906" w:h="16838"/>
          <w:pgMar w:top="1440" w:right="1440" w:bottom="1440" w:left="1440" w:header="708" w:footer="708" w:gutter="0"/>
          <w:cols w:num="2" w:space="708"/>
          <w:docGrid w:linePitch="360"/>
        </w:sectPr>
      </w:pPr>
    </w:p>
    <w:p w14:paraId="5C5B85D6" w14:textId="77777777" w:rsidR="00E85738" w:rsidRPr="00170D46" w:rsidRDefault="00E85738" w:rsidP="00E85738">
      <w:pPr>
        <w:pStyle w:val="NoSpacing"/>
      </w:pPr>
    </w:p>
    <w:p w14:paraId="3E2A3769" w14:textId="77777777" w:rsidR="00E85738" w:rsidRPr="00170D46" w:rsidRDefault="00E85738" w:rsidP="00E85738">
      <w:pPr>
        <w:rPr>
          <w:rFonts w:cs="Calibri"/>
        </w:rPr>
      </w:pPr>
      <w:r>
        <w:rPr>
          <w:rFonts w:cs="Calibri"/>
          <w:lang w:val="ga"/>
        </w:rPr>
        <w:t>Tá an sceideal seo bunaithe ar an Suirbhé ar Shráideanna Stairiúla Seite (Meitheamh 2010) arna thiomsú ag Lotts Architecture le haghaidh Oifig Oidhreachta Chomhairle Cathrach Bhaile Átha Cliath agus ar an bhFardal Dromchlaí Stairiúla atá tugtha sa Dréacht-Lámhleabhar le haghaidh Obair le Dromchlaí Stairiúla (Nollaig 2014) arna ullmhú ag Rannóg Comhshaoil agus Iompair na Comhairle Cathrach.</w:t>
      </w:r>
    </w:p>
    <w:p w14:paraId="749C9AB9" w14:textId="77777777" w:rsidR="00E85738" w:rsidRPr="00170D46" w:rsidRDefault="00E85738" w:rsidP="00E85738">
      <w:pPr>
        <w:rPr>
          <w:rFonts w:cs="Calibri"/>
        </w:rPr>
      </w:pPr>
      <w:r>
        <w:rPr>
          <w:rFonts w:cs="Calibri"/>
          <w:lang w:val="ga"/>
        </w:rPr>
        <w:t>Déanfar athbhreithniú ar an sceideal le linn thréimhse feidhme an phlean seo.</w:t>
      </w:r>
    </w:p>
    <w:p w14:paraId="36E89468" w14:textId="77777777" w:rsidR="00E85738" w:rsidRPr="00170D46" w:rsidRDefault="00E85738" w:rsidP="00E85738">
      <w:pPr>
        <w:rPr>
          <w:rFonts w:cs="Calibri"/>
        </w:rPr>
      </w:pPr>
      <w:r>
        <w:rPr>
          <w:rFonts w:cs="Calibri"/>
          <w:lang w:val="ga"/>
        </w:rPr>
        <w:t>Cloífidh na hoibreacha uile ar dhromchlaí stairiúla leis na forálacha den doiciméad ón gComhairle Cathrach dar teideal ‘Dromchlaí Sráide Stairiúla i mBaile Átha Cliath: Staidéar Caomhantais agus Lámhleabhar Treorach (2009)’, agus sa tSraith Comhairle maidir le Pábháil – Struchtúir Thalún Stairiúla a Chaomhnú (2015).</w:t>
      </w:r>
    </w:p>
    <w:p w14:paraId="13923486" w14:textId="77777777" w:rsidR="00E85738" w:rsidRPr="00170D46" w:rsidRDefault="00E85738" w:rsidP="00E85738">
      <w:pPr>
        <w:rPr>
          <w:rFonts w:cs="Calibri"/>
        </w:rPr>
      </w:pPr>
      <w:r>
        <w:rPr>
          <w:rFonts w:cs="Calibri"/>
          <w:lang w:val="ga"/>
        </w:rPr>
        <w:t>Tá stoic d’ábhair dromchla talún/sráide stairiúla atá á stóráil, lena n-áirítear seiteanna agus eibhear, le cur i leataobh dá n-úsáid sna sráideanna agus sna spásanna atá liostaithe in Aguisín 6, Rannáin 1.0 agus 2.0.</w:t>
      </w:r>
    </w:p>
    <w:p w14:paraId="6AF5AAE1" w14:textId="77777777" w:rsidR="00E85738" w:rsidRPr="00170D46" w:rsidRDefault="00E85738" w:rsidP="00E85738">
      <w:pPr>
        <w:pStyle w:val="Heading2"/>
      </w:pPr>
      <w:r>
        <w:rPr>
          <w:b w:val="0"/>
          <w:lang w:val="ga"/>
        </w:rPr>
        <w:br w:type="page"/>
      </w:r>
      <w:bookmarkStart w:id="675" w:name="_Toc121227712"/>
      <w:bookmarkStart w:id="676" w:name="_Toc83122867"/>
      <w:bookmarkStart w:id="677" w:name="_Toc218941083"/>
      <w:r>
        <w:rPr>
          <w:bCs/>
          <w:color w:val="auto"/>
          <w:lang w:val="ga"/>
        </w:rPr>
        <w:lastRenderedPageBreak/>
        <w:t>2.0</w:t>
      </w:r>
      <w:r>
        <w:rPr>
          <w:bCs/>
          <w:color w:val="auto"/>
          <w:lang w:val="ga"/>
        </w:rPr>
        <w:tab/>
      </w:r>
      <w:r>
        <w:rPr>
          <w:bCs/>
          <w:lang w:val="ga"/>
        </w:rPr>
        <w:t>Dromchlaí Sráide Stairiúla (2)</w:t>
      </w:r>
      <w:bookmarkEnd w:id="675"/>
      <w:bookmarkEnd w:id="676"/>
      <w:bookmarkEnd w:id="677"/>
    </w:p>
    <w:p w14:paraId="6DA96E66" w14:textId="77777777" w:rsidR="00E85738" w:rsidRPr="00170D46" w:rsidRDefault="00E85738" w:rsidP="00E85738">
      <w:pPr>
        <w:pStyle w:val="Heading3"/>
      </w:pPr>
      <w:r>
        <w:rPr>
          <w:bCs/>
          <w:lang w:val="ga"/>
        </w:rPr>
        <w:t>2.1 Colbhaí Eibhir Stairiúla, Pábhálacha/Bratacha Eibhir agus Gnéithe Gaolmhara atá le Cosaint, le Caomhnú agus le hAtabhairt Isteach</w:t>
      </w:r>
    </w:p>
    <w:p w14:paraId="17FD3837" w14:textId="77777777" w:rsidR="00E85738" w:rsidRPr="00170D46" w:rsidRDefault="00E85738" w:rsidP="00E85738">
      <w:pPr>
        <w:rPr>
          <w:rFonts w:cs="Calibri"/>
        </w:rPr>
      </w:pPr>
      <w:r>
        <w:rPr>
          <w:rFonts w:cs="Calibri"/>
          <w:lang w:val="ga"/>
        </w:rPr>
        <w:t xml:space="preserve">De réir Bheartas BHA 18(a), tá na limistéir phábháilte agus na sráideanna pábháilte seo a leanas ar a bhfuil colbhaí agus pábhálacha/bratacha eibhir stairiúla (seanda) le cosaint, le caomhnú agus le hatabhairt isteach faoin gclár do limistéir ar a bhfuil dromchlaí talún/sráide stairiúla, mar aon le haon ghnéithe stairiúla gaolmhara: </w:t>
      </w:r>
    </w:p>
    <w:p w14:paraId="686264E1" w14:textId="77777777" w:rsidR="00E85738" w:rsidRPr="00170D46" w:rsidRDefault="00E85738" w:rsidP="00E85738">
      <w:pPr>
        <w:pStyle w:val="ListParagraph"/>
        <w:numPr>
          <w:ilvl w:val="0"/>
          <w:numId w:val="60"/>
        </w:numPr>
        <w:ind w:left="709"/>
      </w:pPr>
      <w:r>
        <w:rPr>
          <w:lang w:val="ga"/>
        </w:rPr>
        <w:t xml:space="preserve">clocha míle stairiúla, rianairí teorann, mullaird, scríobáin buataisí, trachanna, poist gharda nó tuairteála, soilse íoslaigh iarainn theilgthe, spéirléasacha agus priosmaí sráide, agus </w:t>
      </w:r>
    </w:p>
    <w:p w14:paraId="21C4EFD8" w14:textId="77777777" w:rsidR="00E85738" w:rsidRPr="00170D46" w:rsidRDefault="00E85738" w:rsidP="00E85738">
      <w:pPr>
        <w:pStyle w:val="ListParagraph"/>
        <w:numPr>
          <w:ilvl w:val="0"/>
          <w:numId w:val="60"/>
        </w:numPr>
        <w:ind w:left="709"/>
      </w:pPr>
      <w:r>
        <w:rPr>
          <w:lang w:val="ga"/>
        </w:rPr>
        <w:t>grátaí stairiúla agus traidisiúnta, seiteanna gáitéir stairiúla, dúnphoill mhaisiúla, clúdaigh poill guail agus clúdaigh eile.</w:t>
      </w:r>
    </w:p>
    <w:p w14:paraId="1B31FEB9" w14:textId="77777777" w:rsidR="00E85738" w:rsidRPr="00802B28" w:rsidRDefault="00E85738" w:rsidP="00E85738">
      <w:pPr>
        <w:rPr>
          <w:rFonts w:cs="Calibri"/>
          <w:lang w:val="ga"/>
        </w:rPr>
      </w:pPr>
      <w:r>
        <w:rPr>
          <w:rFonts w:cs="Calibri"/>
          <w:lang w:val="ga"/>
        </w:rPr>
        <w:t xml:space="preserve">Ina lán cásanna, tá clúdaigh poill guail agus scríobáin buataisí ina gcuid den fhoirgneamh lena mbaineann siad. I gcás gur déanmhas cosanta é an foirgneamh, is rud cosanta é an clúdach poill guail agus/nó an scríobán buataisí freisin. Ina ainneoin sin, is gá na gnéithe stairiúla sin a chosaint agus a chaomhnú i gcás go ndéanfar oibreacha sráide agus pábhála sa limistéar. </w:t>
      </w:r>
    </w:p>
    <w:p w14:paraId="6805BD18" w14:textId="77777777" w:rsidR="00E85738" w:rsidRPr="00802B28" w:rsidRDefault="00E85738" w:rsidP="00E85738">
      <w:pPr>
        <w:contextualSpacing/>
        <w:rPr>
          <w:rFonts w:cs="Calibri"/>
          <w:lang w:val="ga"/>
        </w:rPr>
        <w:sectPr w:rsidR="00E85738" w:rsidRPr="00802B28" w:rsidSect="00B37644">
          <w:type w:val="continuous"/>
          <w:pgSz w:w="11906" w:h="16838"/>
          <w:pgMar w:top="1440" w:right="1440" w:bottom="1440" w:left="1440" w:header="708" w:footer="708" w:gutter="0"/>
          <w:cols w:space="708"/>
          <w:docGrid w:linePitch="360"/>
        </w:sectPr>
      </w:pPr>
    </w:p>
    <w:p w14:paraId="3F344345" w14:textId="77777777" w:rsidR="00E85738" w:rsidRPr="00802B28" w:rsidRDefault="00E85738" w:rsidP="00E85738">
      <w:pPr>
        <w:contextualSpacing/>
        <w:rPr>
          <w:rFonts w:cs="Calibri"/>
          <w:lang w:val="ga"/>
        </w:rPr>
      </w:pPr>
      <w:r>
        <w:rPr>
          <w:rFonts w:cs="Calibri"/>
          <w:lang w:val="ga"/>
        </w:rPr>
        <w:t xml:space="preserve">Sráid Anglesea </w:t>
      </w:r>
    </w:p>
    <w:p w14:paraId="53058A14" w14:textId="77777777" w:rsidR="00E85738" w:rsidRPr="00802B28" w:rsidRDefault="00E85738" w:rsidP="00E85738">
      <w:pPr>
        <w:contextualSpacing/>
        <w:rPr>
          <w:rFonts w:cs="Calibri"/>
          <w:lang w:val="ga"/>
        </w:rPr>
      </w:pPr>
      <w:r>
        <w:rPr>
          <w:rFonts w:cs="Calibri"/>
          <w:lang w:val="ga"/>
        </w:rPr>
        <w:t xml:space="preserve">Sráid Bhaile Coimín (Sráid Berkeley thiar) </w:t>
      </w:r>
    </w:p>
    <w:p w14:paraId="168EFD35" w14:textId="77777777" w:rsidR="00E85738" w:rsidRPr="00170D46" w:rsidRDefault="00E85738" w:rsidP="00E85738">
      <w:pPr>
        <w:contextualSpacing/>
        <w:rPr>
          <w:rFonts w:cs="Calibri"/>
        </w:rPr>
      </w:pPr>
      <w:r>
        <w:rPr>
          <w:rFonts w:cs="Calibri"/>
          <w:lang w:val="ga"/>
        </w:rPr>
        <w:t>Sráid Chéipil</w:t>
      </w:r>
    </w:p>
    <w:p w14:paraId="069488DD" w14:textId="77777777" w:rsidR="00E85738" w:rsidRPr="00170D46" w:rsidRDefault="00E85738" w:rsidP="00E85738">
      <w:pPr>
        <w:contextualSpacing/>
        <w:rPr>
          <w:rFonts w:cs="Calibri"/>
        </w:rPr>
      </w:pPr>
      <w:r>
        <w:rPr>
          <w:rFonts w:cs="Calibri"/>
          <w:lang w:val="ga"/>
        </w:rPr>
        <w:t xml:space="preserve">Sráid an Chaisleáin </w:t>
      </w:r>
    </w:p>
    <w:p w14:paraId="0B533904" w14:textId="77777777" w:rsidR="00E85738" w:rsidRPr="00170D46" w:rsidRDefault="00E85738" w:rsidP="00E85738">
      <w:pPr>
        <w:contextualSpacing/>
        <w:rPr>
          <w:rFonts w:cs="Calibri"/>
        </w:rPr>
      </w:pPr>
      <w:r>
        <w:rPr>
          <w:rFonts w:cs="Calibri"/>
          <w:lang w:val="ga"/>
        </w:rPr>
        <w:t xml:space="preserve">Sráid Shisile </w:t>
      </w:r>
    </w:p>
    <w:p w14:paraId="12BF00CF" w14:textId="77777777" w:rsidR="00E85738" w:rsidRPr="00170D46" w:rsidRDefault="00E85738" w:rsidP="00E85738">
      <w:pPr>
        <w:contextualSpacing/>
        <w:rPr>
          <w:rFonts w:cs="Calibri"/>
        </w:rPr>
      </w:pPr>
      <w:r>
        <w:rPr>
          <w:rFonts w:cs="Calibri"/>
          <w:lang w:val="ga"/>
        </w:rPr>
        <w:t xml:space="preserve">Plás na Seansaireachta (ag na Ceithre Chúirteanna) </w:t>
      </w:r>
    </w:p>
    <w:p w14:paraId="448EBB13" w14:textId="77777777" w:rsidR="00E85738" w:rsidRPr="00170D46" w:rsidRDefault="00E85738" w:rsidP="00E85738">
      <w:pPr>
        <w:contextualSpacing/>
        <w:rPr>
          <w:rFonts w:cs="Calibri"/>
        </w:rPr>
      </w:pPr>
      <w:r>
        <w:rPr>
          <w:rFonts w:cs="Calibri"/>
          <w:lang w:val="ga"/>
        </w:rPr>
        <w:t xml:space="preserve">Sráid na Seansaireachta (ag Bridewell) </w:t>
      </w:r>
    </w:p>
    <w:p w14:paraId="32AB9262" w14:textId="77777777" w:rsidR="00E85738" w:rsidRPr="00170D46" w:rsidRDefault="00E85738" w:rsidP="00E85738">
      <w:pPr>
        <w:contextualSpacing/>
        <w:rPr>
          <w:rFonts w:cs="Calibri"/>
        </w:rPr>
      </w:pPr>
      <w:r>
        <w:rPr>
          <w:rFonts w:cs="Calibri"/>
          <w:lang w:val="ga"/>
        </w:rPr>
        <w:t xml:space="preserve">Sráid Shéarlais Mhór Thuaidh (ag an Eaglais Shaor) </w:t>
      </w:r>
    </w:p>
    <w:p w14:paraId="7B1B8234" w14:textId="77777777" w:rsidR="00E85738" w:rsidRPr="00170D46" w:rsidRDefault="00E85738" w:rsidP="00E85738">
      <w:pPr>
        <w:contextualSpacing/>
        <w:rPr>
          <w:rFonts w:cs="Calibri"/>
        </w:rPr>
      </w:pPr>
      <w:r>
        <w:rPr>
          <w:rFonts w:cs="Calibri"/>
          <w:lang w:val="ga"/>
        </w:rPr>
        <w:t xml:space="preserve">Plás Theampall Chríost (ag an Ardeaglais) </w:t>
      </w:r>
    </w:p>
    <w:p w14:paraId="695F0577" w14:textId="77777777" w:rsidR="00E85738" w:rsidRPr="00170D46" w:rsidRDefault="00E85738" w:rsidP="00E85738">
      <w:pPr>
        <w:contextualSpacing/>
        <w:rPr>
          <w:rFonts w:cs="Calibri"/>
        </w:rPr>
      </w:pPr>
      <w:r>
        <w:rPr>
          <w:rFonts w:cs="Calibri"/>
          <w:lang w:val="ga"/>
        </w:rPr>
        <w:t xml:space="preserve">Halla na Cathrach </w:t>
      </w:r>
    </w:p>
    <w:p w14:paraId="7D619ABE" w14:textId="77777777" w:rsidR="00E85738" w:rsidRPr="00170D46" w:rsidRDefault="00E85738" w:rsidP="00E85738">
      <w:pPr>
        <w:contextualSpacing/>
        <w:rPr>
          <w:rFonts w:cs="Calibri"/>
        </w:rPr>
      </w:pPr>
      <w:r>
        <w:rPr>
          <w:rFonts w:cs="Calibri"/>
          <w:lang w:val="ga"/>
        </w:rPr>
        <w:t xml:space="preserve">Faiche an Choláiste (Banc na hÉireann agus Coláiste na Tríonóide) </w:t>
      </w:r>
    </w:p>
    <w:p w14:paraId="247A562C" w14:textId="77777777" w:rsidR="00E85738" w:rsidRPr="00170D46" w:rsidRDefault="00E85738" w:rsidP="00E85738">
      <w:pPr>
        <w:contextualSpacing/>
        <w:rPr>
          <w:rFonts w:cs="Calibri"/>
        </w:rPr>
      </w:pPr>
      <w:r>
        <w:rPr>
          <w:rFonts w:cs="Calibri"/>
          <w:lang w:val="ga"/>
        </w:rPr>
        <w:t xml:space="preserve">Cé Theach an Chustaim (ag Teach an Chustaim) </w:t>
      </w:r>
    </w:p>
    <w:p w14:paraId="0448A63D" w14:textId="77777777" w:rsidR="00E85738" w:rsidRPr="00802B28" w:rsidRDefault="00E85738" w:rsidP="00E85738">
      <w:pPr>
        <w:contextualSpacing/>
        <w:rPr>
          <w:rFonts w:cs="Calibri"/>
          <w:lang w:val="de-DE"/>
        </w:rPr>
      </w:pPr>
      <w:r>
        <w:rPr>
          <w:rFonts w:cs="Calibri"/>
          <w:lang w:val="ga"/>
        </w:rPr>
        <w:t xml:space="preserve">Sráid Dhoiminic Íochtarach (ag an Eaglais) </w:t>
      </w:r>
    </w:p>
    <w:p w14:paraId="721E13E0" w14:textId="77777777" w:rsidR="00E85738" w:rsidRPr="00802B28" w:rsidRDefault="00E85738" w:rsidP="00E85738">
      <w:pPr>
        <w:contextualSpacing/>
        <w:rPr>
          <w:rFonts w:cs="Calibri"/>
          <w:lang w:val="de-DE"/>
        </w:rPr>
      </w:pPr>
      <w:r>
        <w:rPr>
          <w:rFonts w:cs="Calibri"/>
          <w:lang w:val="ga"/>
        </w:rPr>
        <w:t xml:space="preserve">Ardán Phort an Iarla (ag an gCeoláras) </w:t>
      </w:r>
    </w:p>
    <w:p w14:paraId="06ED6E8A" w14:textId="77777777" w:rsidR="00E85738" w:rsidRPr="00802B28" w:rsidRDefault="00E85738" w:rsidP="00E85738">
      <w:pPr>
        <w:contextualSpacing/>
        <w:rPr>
          <w:rFonts w:cs="Calibri"/>
          <w:lang w:val="de-DE"/>
        </w:rPr>
      </w:pPr>
      <w:r>
        <w:rPr>
          <w:rFonts w:cs="Calibri"/>
          <w:lang w:val="ga"/>
        </w:rPr>
        <w:t xml:space="preserve">Geata Essex </w:t>
      </w:r>
    </w:p>
    <w:p w14:paraId="5DB668D7" w14:textId="77777777" w:rsidR="00E85738" w:rsidRPr="00802B28" w:rsidRDefault="00E85738" w:rsidP="00E85738">
      <w:pPr>
        <w:contextualSpacing/>
        <w:rPr>
          <w:rFonts w:cs="Calibri"/>
          <w:lang w:val="de-DE"/>
        </w:rPr>
      </w:pPr>
      <w:r>
        <w:rPr>
          <w:rFonts w:cs="Calibri"/>
          <w:lang w:val="ga"/>
        </w:rPr>
        <w:t xml:space="preserve">Sráid Essex Thoir </w:t>
      </w:r>
    </w:p>
    <w:p w14:paraId="39E0EF99" w14:textId="77777777" w:rsidR="00E85738" w:rsidRPr="00802B28" w:rsidRDefault="00E85738" w:rsidP="00E85738">
      <w:pPr>
        <w:contextualSpacing/>
        <w:rPr>
          <w:rFonts w:cs="Calibri"/>
          <w:lang w:val="de-DE"/>
        </w:rPr>
      </w:pPr>
      <w:r>
        <w:rPr>
          <w:rFonts w:cs="Calibri"/>
          <w:lang w:val="ga"/>
        </w:rPr>
        <w:t xml:space="preserve">Sráid an Iústásaigh </w:t>
      </w:r>
    </w:p>
    <w:p w14:paraId="0554A537" w14:textId="77777777" w:rsidR="00E85738" w:rsidRPr="00802B28" w:rsidRDefault="00E85738" w:rsidP="00E85738">
      <w:pPr>
        <w:contextualSpacing/>
        <w:rPr>
          <w:rFonts w:cs="Calibri"/>
          <w:lang w:val="de-DE"/>
        </w:rPr>
      </w:pPr>
      <w:r>
        <w:rPr>
          <w:rFonts w:cs="Calibri"/>
          <w:lang w:val="ga"/>
        </w:rPr>
        <w:t xml:space="preserve">Cúirt an Mhalartáin </w:t>
      </w:r>
    </w:p>
    <w:p w14:paraId="1B52E049" w14:textId="77777777" w:rsidR="00E85738" w:rsidRPr="00802B28" w:rsidRDefault="00E85738" w:rsidP="00E85738">
      <w:pPr>
        <w:contextualSpacing/>
        <w:rPr>
          <w:rFonts w:cs="Calibri"/>
          <w:lang w:val="de-DE"/>
        </w:rPr>
      </w:pPr>
      <w:r>
        <w:rPr>
          <w:rFonts w:cs="Calibri"/>
          <w:lang w:val="ga"/>
        </w:rPr>
        <w:t xml:space="preserve">Sráid an Mhalartáin Íochtarach </w:t>
      </w:r>
    </w:p>
    <w:p w14:paraId="557317ED" w14:textId="77777777" w:rsidR="00E85738" w:rsidRPr="00802B28" w:rsidRDefault="00E85738" w:rsidP="00E85738">
      <w:pPr>
        <w:contextualSpacing/>
        <w:rPr>
          <w:rFonts w:cs="Calibri"/>
          <w:lang w:val="de-DE"/>
        </w:rPr>
      </w:pPr>
      <w:r>
        <w:rPr>
          <w:rFonts w:cs="Calibri"/>
          <w:lang w:val="ga"/>
        </w:rPr>
        <w:t xml:space="preserve">Sráid an Mhalartáin Uachtarach </w:t>
      </w:r>
    </w:p>
    <w:p w14:paraId="3B69BCE9" w14:textId="77777777" w:rsidR="00E85738" w:rsidRPr="00802B28" w:rsidRDefault="00E85738" w:rsidP="00E85738">
      <w:pPr>
        <w:contextualSpacing/>
        <w:rPr>
          <w:rFonts w:cs="Calibri"/>
          <w:lang w:val="de-DE"/>
        </w:rPr>
      </w:pPr>
      <w:r>
        <w:rPr>
          <w:rFonts w:cs="Calibri"/>
          <w:lang w:val="ga"/>
        </w:rPr>
        <w:t xml:space="preserve">Cearnóg Mhic Liam </w:t>
      </w:r>
    </w:p>
    <w:p w14:paraId="6280FA01" w14:textId="77777777" w:rsidR="00E85738" w:rsidRPr="00802B28" w:rsidRDefault="00E85738" w:rsidP="00E85738">
      <w:pPr>
        <w:contextualSpacing/>
        <w:rPr>
          <w:rFonts w:cs="Calibri"/>
          <w:lang w:val="de-DE"/>
        </w:rPr>
      </w:pPr>
      <w:r>
        <w:rPr>
          <w:rFonts w:cs="Calibri"/>
          <w:lang w:val="ga"/>
        </w:rPr>
        <w:t xml:space="preserve">Sráid Mhic Liam Íochtarach </w:t>
      </w:r>
    </w:p>
    <w:p w14:paraId="0903DD85" w14:textId="77777777" w:rsidR="00E85738" w:rsidRPr="00802B28" w:rsidRDefault="00E85738" w:rsidP="00E85738">
      <w:pPr>
        <w:contextualSpacing/>
        <w:rPr>
          <w:rFonts w:cs="Calibri"/>
          <w:lang w:val="de-DE"/>
        </w:rPr>
      </w:pPr>
      <w:r>
        <w:rPr>
          <w:rFonts w:cs="Calibri"/>
          <w:lang w:val="ga"/>
        </w:rPr>
        <w:t xml:space="preserve">Sráid Mhic Liam Uachtarach </w:t>
      </w:r>
    </w:p>
    <w:p w14:paraId="7455F308" w14:textId="77777777" w:rsidR="00E85738" w:rsidRPr="00170D46" w:rsidRDefault="00E85738" w:rsidP="00E85738">
      <w:pPr>
        <w:contextualSpacing/>
        <w:rPr>
          <w:rFonts w:cs="Calibri"/>
        </w:rPr>
      </w:pPr>
      <w:r>
        <w:rPr>
          <w:rFonts w:cs="Calibri"/>
          <w:lang w:val="ga"/>
        </w:rPr>
        <w:t xml:space="preserve">Sráid na Toinne (an taobh theas, lastoir de Shráid Westmoreland) </w:t>
      </w:r>
    </w:p>
    <w:p w14:paraId="20597132" w14:textId="77777777" w:rsidR="00E85738" w:rsidRPr="00170D46" w:rsidRDefault="00E85738" w:rsidP="00E85738">
      <w:pPr>
        <w:contextualSpacing/>
        <w:rPr>
          <w:rFonts w:cs="Calibri"/>
        </w:rPr>
      </w:pPr>
      <w:r>
        <w:rPr>
          <w:rFonts w:cs="Calibri"/>
          <w:lang w:val="ga"/>
        </w:rPr>
        <w:t xml:space="preserve">Plás Foster Theas </w:t>
      </w:r>
    </w:p>
    <w:p w14:paraId="2258453C" w14:textId="77777777" w:rsidR="00E85738" w:rsidRPr="00170D46" w:rsidRDefault="00E85738" w:rsidP="00E85738">
      <w:pPr>
        <w:contextualSpacing/>
        <w:rPr>
          <w:rFonts w:cs="Calibri"/>
        </w:rPr>
      </w:pPr>
      <w:r>
        <w:rPr>
          <w:rFonts w:cs="Calibri"/>
          <w:lang w:val="ga"/>
        </w:rPr>
        <w:t xml:space="preserve">Sráid Fownes Íochtarach </w:t>
      </w:r>
    </w:p>
    <w:p w14:paraId="2F64DFDF" w14:textId="77777777" w:rsidR="00E85738" w:rsidRPr="00170D46" w:rsidRDefault="00E85738" w:rsidP="00E85738">
      <w:pPr>
        <w:contextualSpacing/>
        <w:rPr>
          <w:rFonts w:cs="Calibri"/>
        </w:rPr>
      </w:pPr>
      <w:r>
        <w:rPr>
          <w:rFonts w:cs="Calibri"/>
          <w:lang w:val="ga"/>
        </w:rPr>
        <w:t xml:space="preserve">Sráid Fownes Uachtarach </w:t>
      </w:r>
    </w:p>
    <w:p w14:paraId="4BED3604" w14:textId="77777777" w:rsidR="00E85738" w:rsidRPr="00170D46" w:rsidRDefault="00E85738" w:rsidP="00E85738">
      <w:pPr>
        <w:contextualSpacing/>
        <w:rPr>
          <w:rFonts w:cs="Calibri"/>
        </w:rPr>
      </w:pPr>
      <w:r>
        <w:rPr>
          <w:rFonts w:cs="Calibri"/>
          <w:lang w:val="ga"/>
        </w:rPr>
        <w:t xml:space="preserve">Sráid Fhreidric Theas </w:t>
      </w:r>
    </w:p>
    <w:p w14:paraId="663E26A5" w14:textId="77777777" w:rsidR="00E85738" w:rsidRPr="00170D46" w:rsidRDefault="00E85738" w:rsidP="00E85738">
      <w:pPr>
        <w:contextualSpacing/>
        <w:rPr>
          <w:rFonts w:cs="Calibri"/>
        </w:rPr>
      </w:pPr>
      <w:r>
        <w:rPr>
          <w:rFonts w:cs="Calibri"/>
          <w:lang w:val="ga"/>
        </w:rPr>
        <w:t xml:space="preserve">Sráid na Faiche (ag an Teach Cúirte) </w:t>
      </w:r>
    </w:p>
    <w:p w14:paraId="795D770F" w14:textId="77777777" w:rsidR="00E85738" w:rsidRPr="00170D46" w:rsidRDefault="00E85738" w:rsidP="00E85738">
      <w:pPr>
        <w:contextualSpacing/>
        <w:rPr>
          <w:rFonts w:cs="Calibri"/>
        </w:rPr>
      </w:pPr>
      <w:r>
        <w:rPr>
          <w:rFonts w:cs="Calibri"/>
          <w:lang w:val="ga"/>
        </w:rPr>
        <w:t xml:space="preserve">Sráid Halston (ag an Teach Cúirte) </w:t>
      </w:r>
    </w:p>
    <w:p w14:paraId="11AD629A" w14:textId="77777777" w:rsidR="00E85738" w:rsidRPr="00170D46" w:rsidRDefault="00E85738" w:rsidP="00E85738">
      <w:pPr>
        <w:contextualSpacing/>
        <w:rPr>
          <w:rFonts w:cs="Calibri"/>
        </w:rPr>
      </w:pPr>
      <w:r>
        <w:rPr>
          <w:rFonts w:cs="Calibri"/>
          <w:lang w:val="ga"/>
        </w:rPr>
        <w:t xml:space="preserve">Sráid Fhearchair </w:t>
      </w:r>
    </w:p>
    <w:p w14:paraId="43AC7401" w14:textId="77777777" w:rsidR="00E85738" w:rsidRPr="00170D46" w:rsidRDefault="00E85738" w:rsidP="00E85738">
      <w:pPr>
        <w:contextualSpacing/>
        <w:rPr>
          <w:rFonts w:cs="Calibri"/>
        </w:rPr>
      </w:pPr>
      <w:r>
        <w:rPr>
          <w:rFonts w:cs="Calibri"/>
          <w:lang w:val="ga"/>
        </w:rPr>
        <w:t xml:space="preserve">Sráid Henrietta </w:t>
      </w:r>
    </w:p>
    <w:p w14:paraId="49EB1DD5" w14:textId="77777777" w:rsidR="00E85738" w:rsidRPr="00170D46" w:rsidRDefault="00E85738" w:rsidP="00E85738">
      <w:pPr>
        <w:contextualSpacing/>
        <w:rPr>
          <w:rFonts w:cs="Calibri"/>
        </w:rPr>
      </w:pPr>
      <w:r>
        <w:rPr>
          <w:rFonts w:cs="Calibri"/>
          <w:lang w:val="ga"/>
        </w:rPr>
        <w:t xml:space="preserve">Droichead Huband </w:t>
      </w:r>
    </w:p>
    <w:p w14:paraId="5BE45B8E" w14:textId="77777777" w:rsidR="00E85738" w:rsidRPr="00170D46" w:rsidRDefault="00E85738" w:rsidP="00E85738">
      <w:pPr>
        <w:contextualSpacing/>
        <w:rPr>
          <w:rFonts w:cs="Calibri"/>
        </w:rPr>
      </w:pPr>
      <w:r>
        <w:rPr>
          <w:rFonts w:cs="Calibri"/>
          <w:lang w:val="ga"/>
        </w:rPr>
        <w:t xml:space="preserve">Cé na nÓstaí (ag na Ceithre Chúirteanna) </w:t>
      </w:r>
    </w:p>
    <w:p w14:paraId="629934FE" w14:textId="77777777" w:rsidR="00E85738" w:rsidRPr="00170D46" w:rsidRDefault="00E85738" w:rsidP="00E85738">
      <w:pPr>
        <w:contextualSpacing/>
        <w:rPr>
          <w:rFonts w:cs="Calibri"/>
        </w:rPr>
      </w:pPr>
      <w:r>
        <w:rPr>
          <w:rFonts w:cs="Calibri"/>
          <w:lang w:val="ga"/>
        </w:rPr>
        <w:t xml:space="preserve">Lána Eoin Thiar </w:t>
      </w:r>
    </w:p>
    <w:p w14:paraId="2A92EF62" w14:textId="77777777" w:rsidR="00E85738" w:rsidRPr="00170D46" w:rsidRDefault="00E85738" w:rsidP="00E85738">
      <w:pPr>
        <w:contextualSpacing/>
        <w:rPr>
          <w:rFonts w:cs="Calibri"/>
        </w:rPr>
      </w:pPr>
      <w:r>
        <w:rPr>
          <w:rFonts w:cs="Calibri"/>
          <w:lang w:val="ga"/>
        </w:rPr>
        <w:t xml:space="preserve">Sráid an Tiarna Éadbhard </w:t>
      </w:r>
    </w:p>
    <w:p w14:paraId="61F646C9" w14:textId="77777777" w:rsidR="00E85738" w:rsidRPr="00170D46" w:rsidRDefault="00E85738" w:rsidP="00E85738">
      <w:pPr>
        <w:contextualSpacing/>
        <w:rPr>
          <w:rFonts w:cs="Calibri"/>
        </w:rPr>
      </w:pPr>
      <w:r>
        <w:rPr>
          <w:rFonts w:cs="Calibri"/>
          <w:lang w:val="ga"/>
        </w:rPr>
        <w:lastRenderedPageBreak/>
        <w:t xml:space="preserve">Sráid Mhuirfean Íochtarach (ag Tithe an Rialtais) </w:t>
      </w:r>
    </w:p>
    <w:p w14:paraId="40067219" w14:textId="77777777" w:rsidR="00E85738" w:rsidRPr="00170D46" w:rsidRDefault="00E85738" w:rsidP="00E85738">
      <w:pPr>
        <w:contextualSpacing/>
        <w:rPr>
          <w:rFonts w:cs="Calibri"/>
        </w:rPr>
      </w:pPr>
      <w:r>
        <w:rPr>
          <w:rFonts w:cs="Calibri"/>
          <w:lang w:val="ga"/>
        </w:rPr>
        <w:t xml:space="preserve">Sráid Mhuirfean Uachtarach </w:t>
      </w:r>
    </w:p>
    <w:p w14:paraId="52540432" w14:textId="77777777" w:rsidR="00E85738" w:rsidRPr="00170D46" w:rsidRDefault="00E85738" w:rsidP="00E85738">
      <w:pPr>
        <w:contextualSpacing/>
        <w:rPr>
          <w:rFonts w:cs="Calibri"/>
        </w:rPr>
      </w:pPr>
      <w:r>
        <w:rPr>
          <w:rFonts w:cs="Calibri"/>
          <w:lang w:val="ga"/>
        </w:rPr>
        <w:t xml:space="preserve">Sráid an Mhúraigh </w:t>
      </w:r>
    </w:p>
    <w:p w14:paraId="7C31C734" w14:textId="77777777" w:rsidR="00E85738" w:rsidRPr="00170D46" w:rsidRDefault="00E85738" w:rsidP="00E85738">
      <w:pPr>
        <w:contextualSpacing/>
        <w:rPr>
          <w:rFonts w:cs="Calibri"/>
        </w:rPr>
      </w:pPr>
      <w:r>
        <w:rPr>
          <w:rFonts w:cs="Calibri"/>
          <w:lang w:val="ga"/>
        </w:rPr>
        <w:t xml:space="preserve">Sráid Sheoirse Mhór Thuaidh </w:t>
      </w:r>
    </w:p>
    <w:p w14:paraId="1CB41C51" w14:textId="77777777" w:rsidR="00E85738" w:rsidRPr="00170D46" w:rsidRDefault="00E85738" w:rsidP="00E85738">
      <w:pPr>
        <w:contextualSpacing/>
        <w:rPr>
          <w:rFonts w:cs="Calibri"/>
        </w:rPr>
      </w:pPr>
      <w:r>
        <w:rPr>
          <w:rFonts w:cs="Calibri"/>
          <w:lang w:val="ga"/>
        </w:rPr>
        <w:t xml:space="preserve">Droichead Uí Chonaill </w:t>
      </w:r>
    </w:p>
    <w:p w14:paraId="44AEFDCE" w14:textId="77777777" w:rsidR="00E85738" w:rsidRPr="00170D46" w:rsidRDefault="00E85738" w:rsidP="00E85738">
      <w:pPr>
        <w:contextualSpacing/>
        <w:rPr>
          <w:rFonts w:cs="Calibri"/>
        </w:rPr>
      </w:pPr>
      <w:r>
        <w:rPr>
          <w:rFonts w:cs="Calibri"/>
          <w:lang w:val="ga"/>
        </w:rPr>
        <w:t xml:space="preserve">Sráid Uí Chonaill Íochtarach (ag Ard-Oifig an Phoist) </w:t>
      </w:r>
    </w:p>
    <w:p w14:paraId="084BB263" w14:textId="77777777" w:rsidR="00E85738" w:rsidRPr="00170D46" w:rsidRDefault="00E85738" w:rsidP="00E85738">
      <w:pPr>
        <w:contextualSpacing/>
        <w:rPr>
          <w:rFonts w:cs="Calibri"/>
        </w:rPr>
      </w:pPr>
      <w:r>
        <w:rPr>
          <w:rFonts w:cs="Calibri"/>
          <w:lang w:val="ga"/>
        </w:rPr>
        <w:t xml:space="preserve">Sráid an Pháláis </w:t>
      </w:r>
    </w:p>
    <w:p w14:paraId="5B073EAE" w14:textId="77777777" w:rsidR="00E85738" w:rsidRPr="00170D46" w:rsidRDefault="00E85738" w:rsidP="00E85738">
      <w:pPr>
        <w:contextualSpacing/>
        <w:rPr>
          <w:rFonts w:cs="Calibri"/>
        </w:rPr>
      </w:pPr>
      <w:r>
        <w:rPr>
          <w:rFonts w:cs="Calibri"/>
          <w:lang w:val="ga"/>
        </w:rPr>
        <w:t xml:space="preserve">Sráid na Parlaiminte </w:t>
      </w:r>
    </w:p>
    <w:p w14:paraId="3FFC7453" w14:textId="77777777" w:rsidR="00E85738" w:rsidRPr="00170D46" w:rsidRDefault="00E85738" w:rsidP="00E85738">
      <w:pPr>
        <w:contextualSpacing/>
        <w:rPr>
          <w:rFonts w:cs="Calibri"/>
        </w:rPr>
      </w:pPr>
      <w:r>
        <w:rPr>
          <w:rFonts w:cs="Calibri"/>
          <w:lang w:val="ga"/>
        </w:rPr>
        <w:t xml:space="preserve">Sráid an Phiarsaigh (ag Eaglais Mharcais) </w:t>
      </w:r>
    </w:p>
    <w:p w14:paraId="53076932" w14:textId="77777777" w:rsidR="00E85738" w:rsidRPr="00170D46" w:rsidRDefault="00E85738" w:rsidP="00E85738">
      <w:pPr>
        <w:contextualSpacing/>
        <w:rPr>
          <w:rFonts w:cs="Calibri"/>
        </w:rPr>
      </w:pPr>
      <w:r>
        <w:rPr>
          <w:rFonts w:cs="Calibri"/>
          <w:lang w:val="ga"/>
        </w:rPr>
        <w:t xml:space="preserve">Sráid Pheambróg Íochtarach </w:t>
      </w:r>
    </w:p>
    <w:p w14:paraId="5E5B8338" w14:textId="77777777" w:rsidR="00E85738" w:rsidRPr="00170D46" w:rsidRDefault="00E85738" w:rsidP="00E85738">
      <w:pPr>
        <w:contextualSpacing/>
        <w:rPr>
          <w:rFonts w:cs="Calibri"/>
        </w:rPr>
      </w:pPr>
      <w:r>
        <w:rPr>
          <w:rFonts w:cs="Calibri"/>
          <w:lang w:val="ga"/>
        </w:rPr>
        <w:t xml:space="preserve">Sráid Pheambróg Uachtarach </w:t>
      </w:r>
    </w:p>
    <w:p w14:paraId="77C5F64C" w14:textId="77777777" w:rsidR="00E85738" w:rsidRPr="00170D46" w:rsidRDefault="00E85738" w:rsidP="00E85738">
      <w:pPr>
        <w:contextualSpacing/>
        <w:rPr>
          <w:rFonts w:cs="Calibri"/>
        </w:rPr>
      </w:pPr>
      <w:r>
        <w:rPr>
          <w:rFonts w:cs="Calibri"/>
          <w:lang w:val="ga"/>
        </w:rPr>
        <w:t xml:space="preserve">Clós Phádraig </w:t>
      </w:r>
    </w:p>
    <w:p w14:paraId="0086C497" w14:textId="77777777" w:rsidR="00E85738" w:rsidRPr="00170D46" w:rsidRDefault="00E85738" w:rsidP="00E85738">
      <w:pPr>
        <w:contextualSpacing/>
        <w:rPr>
          <w:rFonts w:cs="Calibri"/>
        </w:rPr>
      </w:pPr>
      <w:r>
        <w:rPr>
          <w:rFonts w:cs="Calibri"/>
          <w:lang w:val="ga"/>
        </w:rPr>
        <w:t xml:space="preserve">Sráid Stiabhna Uachtarach </w:t>
      </w:r>
    </w:p>
    <w:p w14:paraId="4D307573" w14:textId="77777777" w:rsidR="00E85738" w:rsidRPr="00170D46" w:rsidRDefault="00E85738" w:rsidP="00E85738">
      <w:pPr>
        <w:contextualSpacing/>
        <w:rPr>
          <w:rFonts w:cs="Calibri"/>
        </w:rPr>
      </w:pPr>
      <w:r>
        <w:rPr>
          <w:rFonts w:cs="Calibri"/>
          <w:lang w:val="ga"/>
        </w:rPr>
        <w:t>Sráid an tSeiceamair</w:t>
      </w:r>
    </w:p>
    <w:p w14:paraId="57169724" w14:textId="77777777" w:rsidR="00E85738" w:rsidRPr="00170D46" w:rsidRDefault="00E85738" w:rsidP="00E85738">
      <w:pPr>
        <w:contextualSpacing/>
        <w:rPr>
          <w:rFonts w:cs="Calibri"/>
        </w:rPr>
      </w:pPr>
      <w:r>
        <w:rPr>
          <w:rFonts w:cs="Calibri"/>
          <w:lang w:val="ga"/>
        </w:rPr>
        <w:t xml:space="preserve">Barra an Teampaill </w:t>
      </w:r>
    </w:p>
    <w:p w14:paraId="18B127A2" w14:textId="77777777" w:rsidR="00E85738" w:rsidRPr="00170D46" w:rsidRDefault="00E85738" w:rsidP="00E85738">
      <w:pPr>
        <w:contextualSpacing/>
        <w:rPr>
          <w:rFonts w:cs="Calibri"/>
        </w:rPr>
      </w:pPr>
      <w:r>
        <w:rPr>
          <w:rFonts w:cs="Calibri"/>
          <w:lang w:val="ga"/>
        </w:rPr>
        <w:t xml:space="preserve">Lána Temple Theas </w:t>
      </w:r>
    </w:p>
    <w:p w14:paraId="5F4A2660" w14:textId="77777777" w:rsidR="00E85738" w:rsidRPr="00170D46" w:rsidRDefault="00E85738" w:rsidP="00E85738">
      <w:pPr>
        <w:contextualSpacing/>
        <w:rPr>
          <w:rFonts w:cs="Calibri"/>
        </w:rPr>
      </w:pPr>
      <w:r>
        <w:rPr>
          <w:rFonts w:cs="Calibri"/>
          <w:lang w:val="ga"/>
        </w:rPr>
        <w:t xml:space="preserve">Sráid San Werburgh (ag Teach an Eapaig) </w:t>
      </w:r>
    </w:p>
    <w:p w14:paraId="3AAF1761" w14:textId="77777777" w:rsidR="00E85738" w:rsidRPr="00170D46" w:rsidRDefault="00E85738" w:rsidP="00E85738">
      <w:pPr>
        <w:contextualSpacing/>
        <w:rPr>
          <w:rFonts w:cs="Calibri"/>
        </w:rPr>
      </w:pPr>
      <w:r>
        <w:rPr>
          <w:rFonts w:cs="Calibri"/>
          <w:lang w:val="ga"/>
        </w:rPr>
        <w:t xml:space="preserve">Sráid an Fhíona (ag Oifigí na Cathrach) </w:t>
      </w:r>
    </w:p>
    <w:p w14:paraId="6A20AA4B" w14:textId="77777777" w:rsidR="00E85738" w:rsidRPr="00170D46" w:rsidRDefault="00E85738" w:rsidP="00E85738">
      <w:pPr>
        <w:contextualSpacing/>
        <w:rPr>
          <w:rFonts w:cs="Calibri"/>
        </w:rPr>
      </w:pPr>
      <w:r>
        <w:rPr>
          <w:rFonts w:cs="Calibri"/>
          <w:lang w:val="ga"/>
        </w:rPr>
        <w:t>An Ché Adhmaid (ag Oifigí na Cathrach)</w:t>
      </w:r>
    </w:p>
    <w:p w14:paraId="0231F915" w14:textId="77777777" w:rsidR="00E85738" w:rsidRPr="00170D46" w:rsidRDefault="00E85738" w:rsidP="00E85738">
      <w:pPr>
        <w:contextualSpacing/>
        <w:rPr>
          <w:rFonts w:cs="Calibri"/>
        </w:rPr>
      </w:pPr>
    </w:p>
    <w:p w14:paraId="522D5B71" w14:textId="77777777" w:rsidR="00E85738" w:rsidRPr="00170D46" w:rsidRDefault="00E85738" w:rsidP="00E85738">
      <w:pPr>
        <w:contextualSpacing/>
        <w:rPr>
          <w:rFonts w:cs="Calibri"/>
        </w:rPr>
        <w:sectPr w:rsidR="00E85738" w:rsidRPr="00170D46" w:rsidSect="00B37644">
          <w:type w:val="continuous"/>
          <w:pgSz w:w="11906" w:h="16838" w:code="9"/>
          <w:pgMar w:top="1440" w:right="1440" w:bottom="1440" w:left="1440" w:header="708" w:footer="708" w:gutter="0"/>
          <w:cols w:num="2" w:space="708"/>
          <w:docGrid w:linePitch="360"/>
        </w:sectPr>
      </w:pPr>
    </w:p>
    <w:p w14:paraId="3119DC77" w14:textId="77777777" w:rsidR="00E85738" w:rsidRPr="00170D46" w:rsidRDefault="00E85738" w:rsidP="00E85738">
      <w:pPr>
        <w:contextualSpacing/>
        <w:rPr>
          <w:rFonts w:cs="Calibri"/>
        </w:rPr>
      </w:pPr>
    </w:p>
    <w:p w14:paraId="482B869D" w14:textId="77777777" w:rsidR="00E85738" w:rsidRPr="00170D46" w:rsidRDefault="00E85738" w:rsidP="00E85738">
      <w:pPr>
        <w:rPr>
          <w:rFonts w:cs="Calibri"/>
        </w:rPr>
      </w:pPr>
      <w:r>
        <w:rPr>
          <w:rFonts w:cs="Calibri"/>
          <w:lang w:val="ga"/>
        </w:rPr>
        <w:t xml:space="preserve">Tá an sceideal seo bunaithe ar an bhFardal Dromchlaí Stairiúla atá tugtha sa Dréacht-Lámhleabhar le haghaidh Obair le Dromchlaí Stairiúla (Nollaig 2014) arna ullmhú ag Rannóg Comhshaoil agus Iompair na Comhairle Cathrach, arna nuashonrú leis an suirbhé ar cholbhaí seanda ó Sheirbhísí Cothabhála Bóithre (2019), rud atá bunaithe ar shonraí GIS. </w:t>
      </w:r>
    </w:p>
    <w:p w14:paraId="48D81684" w14:textId="77777777" w:rsidR="00E85738" w:rsidRPr="00170D46" w:rsidRDefault="00E85738" w:rsidP="00E85738">
      <w:pPr>
        <w:rPr>
          <w:rFonts w:cs="Calibri"/>
        </w:rPr>
      </w:pPr>
      <w:r>
        <w:rPr>
          <w:rFonts w:cs="Calibri"/>
          <w:lang w:val="ga"/>
        </w:rPr>
        <w:t xml:space="preserve">Déanfar athbhreithniú ar an sceideal seo le linn thréimhse feidhme an phlean seo. </w:t>
      </w:r>
    </w:p>
    <w:p w14:paraId="24E4ABDC" w14:textId="77777777" w:rsidR="00E85738" w:rsidRPr="00170D46" w:rsidRDefault="00E85738" w:rsidP="00E85738">
      <w:pPr>
        <w:rPr>
          <w:rFonts w:cs="Calibri"/>
        </w:rPr>
      </w:pPr>
      <w:r>
        <w:rPr>
          <w:rFonts w:cs="Calibri"/>
          <w:lang w:val="ga"/>
        </w:rPr>
        <w:t xml:space="preserve">Cloífidh na hoibreacha uile ar dhromchlaí stairiúla leis na forálacha den doiciméad ón gComhairle Cathrach dar teideal ‘Dromchlaí Sráide Stairiúla i mBaile Átha Cliath: Staidéar Caomhantais agus Lámhleabhar Treorach (2009)’, agus sa tSraith Comhairle maidir le Pábháil – Struchtúir Thalún Stairiúla a Chaomhnú (2015). </w:t>
      </w:r>
    </w:p>
    <w:p w14:paraId="73A1CB98" w14:textId="77777777" w:rsidR="00E85738" w:rsidRPr="00170D46" w:rsidRDefault="00E85738" w:rsidP="00E85738">
      <w:pPr>
        <w:rPr>
          <w:rFonts w:cs="Calibri"/>
        </w:rPr>
      </w:pPr>
      <w:r>
        <w:rPr>
          <w:rFonts w:cs="Calibri"/>
          <w:lang w:val="ga"/>
        </w:rPr>
        <w:t>Cuirfear stoic d’ábhair dromchla talún/sráide stairiúla atá á stóráil, lena n-áirítear seiteanna agus eibhear, i leataobh dá n-úsáid sna sráideanna agus sna spásanna atá liostaithe in Aguisín 6, Rannáin 1 agus 2.</w:t>
      </w:r>
    </w:p>
    <w:p w14:paraId="210C7AA9" w14:textId="77777777" w:rsidR="00E85738" w:rsidRPr="00170D46" w:rsidRDefault="00E85738" w:rsidP="00E85738">
      <w:pPr>
        <w:rPr>
          <w:rFonts w:cs="Calibri"/>
        </w:rPr>
      </w:pPr>
    </w:p>
    <w:p w14:paraId="76CA635B" w14:textId="77777777" w:rsidR="00E85738" w:rsidRPr="00170D46" w:rsidRDefault="00E85738" w:rsidP="00E85738">
      <w:pPr>
        <w:rPr>
          <w:rFonts w:cs="Calibri"/>
        </w:rPr>
        <w:sectPr w:rsidR="00E85738" w:rsidRPr="00170D46" w:rsidSect="00B37644">
          <w:type w:val="continuous"/>
          <w:pgSz w:w="11906" w:h="16838" w:code="9"/>
          <w:pgMar w:top="1440" w:right="1440" w:bottom="1440" w:left="1440" w:header="708" w:footer="708" w:gutter="0"/>
          <w:cols w:space="708"/>
          <w:docGrid w:linePitch="360"/>
        </w:sectPr>
      </w:pPr>
    </w:p>
    <w:p w14:paraId="4D52A294" w14:textId="77777777" w:rsidR="00E85738" w:rsidRPr="00170D46" w:rsidRDefault="00E85738" w:rsidP="00E85738">
      <w:pPr>
        <w:pStyle w:val="Heading3"/>
      </w:pPr>
      <w:r>
        <w:rPr>
          <w:rFonts w:asciiTheme="minorHAnsi" w:hAnsiTheme="minorHAnsi"/>
          <w:b w:val="0"/>
          <w:color w:val="000000" w:themeColor="text1"/>
          <w:lang w:val="ga"/>
        </w:rPr>
        <w:t>2.2</w:t>
      </w:r>
      <w:r>
        <w:rPr>
          <w:rFonts w:ascii="Arial" w:hAnsi="Arial"/>
          <w:b w:val="0"/>
          <w:color w:val="000000" w:themeColor="text1"/>
          <w:lang w:val="ga"/>
        </w:rPr>
        <w:t xml:space="preserve"> </w:t>
      </w:r>
      <w:r>
        <w:rPr>
          <w:bCs/>
          <w:lang w:val="ga"/>
        </w:rPr>
        <w:t>Colbhaí Eibhir Stairiúla agus Gnéithe Gaolmhara atá le Cosaint, le Caomhnú agus le hAtabhairt Isteach</w:t>
      </w:r>
    </w:p>
    <w:p w14:paraId="7633DFCE" w14:textId="77777777" w:rsidR="00E85738" w:rsidRPr="00170D46" w:rsidRDefault="00E85738" w:rsidP="00E85738">
      <w:pPr>
        <w:rPr>
          <w:rFonts w:cs="Calibri"/>
        </w:rPr>
      </w:pPr>
      <w:r>
        <w:rPr>
          <w:rFonts w:cs="Calibri"/>
          <w:lang w:val="ga"/>
        </w:rPr>
        <w:t xml:space="preserve">De réir Bheartas BHA 18(a), tá na limistéir phábháilte agus na sráideanna pábháilte seo a leanas ar a bhfuil colbhaí eibhir stairiúla (seanda) le cosaint, le caomhnú agus le hatabhairt isteach faoin gclár do limistéir ar a bhfuil dromchlaí talún/sráide stairiúla, mar aon le haon ghnéithe stairiúla gaolmhara: </w:t>
      </w:r>
    </w:p>
    <w:p w14:paraId="3F1DCC16" w14:textId="77777777" w:rsidR="00E85738" w:rsidRPr="00170D46" w:rsidRDefault="00E85738" w:rsidP="00E85738">
      <w:pPr>
        <w:pStyle w:val="ListParagraph"/>
        <w:numPr>
          <w:ilvl w:val="0"/>
          <w:numId w:val="60"/>
        </w:numPr>
        <w:ind w:left="709"/>
        <w:rPr>
          <w:rFonts w:cs="Calibri"/>
        </w:rPr>
      </w:pPr>
      <w:r>
        <w:rPr>
          <w:lang w:val="ga"/>
        </w:rPr>
        <w:t>grátaí stairiúla agus traidisiúnta, seiteanna gáitéir stairiúla, dúnphoill mhaisiúla agus clúdaigh eile.</w:t>
      </w:r>
    </w:p>
    <w:p w14:paraId="752B3158" w14:textId="77777777" w:rsidR="00E85738" w:rsidRPr="00170D46" w:rsidRDefault="00E85738" w:rsidP="00E85738">
      <w:pPr>
        <w:contextualSpacing/>
        <w:rPr>
          <w:rFonts w:cs="Calibri"/>
          <w:color w:val="000000"/>
        </w:rPr>
        <w:sectPr w:rsidR="00E85738" w:rsidRPr="00170D46" w:rsidSect="00B37644">
          <w:headerReference w:type="even" r:id="rId129"/>
          <w:headerReference w:type="default" r:id="rId130"/>
          <w:footerReference w:type="default" r:id="rId131"/>
          <w:headerReference w:type="first" r:id="rId132"/>
          <w:type w:val="continuous"/>
          <w:pgSz w:w="11906" w:h="16838"/>
          <w:pgMar w:top="1440" w:right="1440" w:bottom="1440" w:left="1440" w:header="708" w:footer="708" w:gutter="0"/>
          <w:cols w:space="708"/>
          <w:docGrid w:linePitch="360"/>
        </w:sectPr>
      </w:pPr>
    </w:p>
    <w:p w14:paraId="1510F681" w14:textId="77777777" w:rsidR="00E85738" w:rsidRPr="00170D46" w:rsidRDefault="00E85738" w:rsidP="00E85738">
      <w:pPr>
        <w:contextualSpacing/>
        <w:rPr>
          <w:rFonts w:cs="Calibri"/>
        </w:rPr>
      </w:pPr>
      <w:r>
        <w:rPr>
          <w:rFonts w:cs="Calibri"/>
          <w:lang w:val="ga"/>
        </w:rPr>
        <w:t>Sráid na Mainistreach Íochtarach</w:t>
      </w:r>
    </w:p>
    <w:p w14:paraId="46CD7E51" w14:textId="77777777" w:rsidR="00E85738" w:rsidRPr="00170D46" w:rsidRDefault="00E85738" w:rsidP="00E85738">
      <w:pPr>
        <w:contextualSpacing/>
        <w:rPr>
          <w:rFonts w:cs="Calibri"/>
        </w:rPr>
      </w:pPr>
      <w:r>
        <w:rPr>
          <w:rFonts w:cs="Calibri"/>
          <w:lang w:val="ga"/>
        </w:rPr>
        <w:t>Bóthar Obar Chúirnidh</w:t>
      </w:r>
    </w:p>
    <w:p w14:paraId="5473BFE4" w14:textId="77777777" w:rsidR="00E85738" w:rsidRPr="00170D46" w:rsidRDefault="00E85738" w:rsidP="00E85738">
      <w:pPr>
        <w:contextualSpacing/>
        <w:rPr>
          <w:rFonts w:cs="Calibri"/>
        </w:rPr>
      </w:pPr>
      <w:r>
        <w:rPr>
          <w:rFonts w:cs="Calibri"/>
          <w:lang w:val="ga"/>
        </w:rPr>
        <w:t>Sráid Obar Dheathain</w:t>
      </w:r>
    </w:p>
    <w:p w14:paraId="77957F31" w14:textId="77777777" w:rsidR="00E85738" w:rsidRPr="00170D46" w:rsidRDefault="00E85738" w:rsidP="00E85738">
      <w:pPr>
        <w:contextualSpacing/>
        <w:rPr>
          <w:rFonts w:cs="Calibri"/>
        </w:rPr>
      </w:pPr>
      <w:r>
        <w:rPr>
          <w:rFonts w:cs="Calibri"/>
          <w:lang w:val="ga"/>
        </w:rPr>
        <w:t>Bóthar Acla</w:t>
      </w:r>
    </w:p>
    <w:p w14:paraId="3D3D742F" w14:textId="77777777" w:rsidR="00E85738" w:rsidRPr="00170D46" w:rsidRDefault="00E85738" w:rsidP="00E85738">
      <w:pPr>
        <w:contextualSpacing/>
        <w:rPr>
          <w:rFonts w:cs="Calibri"/>
        </w:rPr>
      </w:pPr>
      <w:r>
        <w:rPr>
          <w:rFonts w:cs="Calibri"/>
          <w:lang w:val="ga"/>
        </w:rPr>
        <w:t>Bóthar Addison</w:t>
      </w:r>
    </w:p>
    <w:p w14:paraId="799F12CD" w14:textId="77777777" w:rsidR="00E85738" w:rsidRPr="00170D46" w:rsidRDefault="00E85738" w:rsidP="00E85738">
      <w:pPr>
        <w:contextualSpacing/>
        <w:rPr>
          <w:rFonts w:cs="Calibri"/>
        </w:rPr>
      </w:pPr>
      <w:r>
        <w:rPr>
          <w:rFonts w:cs="Calibri"/>
          <w:lang w:val="ga"/>
        </w:rPr>
        <w:t>Bóthar Adelaide</w:t>
      </w:r>
    </w:p>
    <w:p w14:paraId="66A1399B" w14:textId="77777777" w:rsidR="00E85738" w:rsidRPr="00170D46" w:rsidRDefault="00E85738" w:rsidP="00E85738">
      <w:pPr>
        <w:contextualSpacing/>
        <w:rPr>
          <w:rFonts w:cs="Calibri"/>
        </w:rPr>
      </w:pPr>
      <w:r>
        <w:rPr>
          <w:rFonts w:cs="Calibri"/>
          <w:lang w:val="ga"/>
        </w:rPr>
        <w:t>Céide Ailesbury</w:t>
      </w:r>
    </w:p>
    <w:p w14:paraId="522BE851" w14:textId="77777777" w:rsidR="00E85738" w:rsidRPr="00170D46" w:rsidRDefault="00E85738" w:rsidP="00E85738">
      <w:pPr>
        <w:contextualSpacing/>
        <w:rPr>
          <w:rFonts w:cs="Calibri"/>
        </w:rPr>
      </w:pPr>
      <w:r>
        <w:rPr>
          <w:rFonts w:cs="Calibri"/>
          <w:lang w:val="ga"/>
        </w:rPr>
        <w:t>Gairdíní Ailesbury</w:t>
      </w:r>
    </w:p>
    <w:p w14:paraId="797C52AC" w14:textId="77777777" w:rsidR="00E85738" w:rsidRPr="00170D46" w:rsidRDefault="00E85738" w:rsidP="00E85738">
      <w:pPr>
        <w:contextualSpacing/>
        <w:rPr>
          <w:rFonts w:cs="Calibri"/>
        </w:rPr>
      </w:pPr>
      <w:r>
        <w:rPr>
          <w:rFonts w:cs="Calibri"/>
          <w:lang w:val="ga"/>
        </w:rPr>
        <w:t>Garrán Ailesbury</w:t>
      </w:r>
    </w:p>
    <w:p w14:paraId="317C9C3A" w14:textId="77777777" w:rsidR="00E85738" w:rsidRPr="00170D46" w:rsidRDefault="00E85738" w:rsidP="00E85738">
      <w:pPr>
        <w:contextualSpacing/>
        <w:rPr>
          <w:rFonts w:cs="Calibri"/>
        </w:rPr>
      </w:pPr>
      <w:r>
        <w:rPr>
          <w:rFonts w:cs="Calibri"/>
          <w:lang w:val="ga"/>
        </w:rPr>
        <w:t>Páirc Ailesbury</w:t>
      </w:r>
    </w:p>
    <w:p w14:paraId="14822DC5" w14:textId="77777777" w:rsidR="00E85738" w:rsidRPr="00170D46" w:rsidRDefault="00E85738" w:rsidP="00E85738">
      <w:pPr>
        <w:contextualSpacing/>
        <w:rPr>
          <w:rFonts w:cs="Calibri"/>
        </w:rPr>
      </w:pPr>
      <w:r>
        <w:rPr>
          <w:rFonts w:cs="Calibri"/>
          <w:lang w:val="ga"/>
        </w:rPr>
        <w:t>Bóthar Ailesbury</w:t>
      </w:r>
    </w:p>
    <w:p w14:paraId="6122AA18" w14:textId="77777777" w:rsidR="00E85738" w:rsidRPr="00170D46" w:rsidRDefault="00E85738" w:rsidP="00E85738">
      <w:pPr>
        <w:contextualSpacing/>
        <w:rPr>
          <w:rFonts w:cs="Calibri"/>
        </w:rPr>
      </w:pPr>
      <w:r>
        <w:rPr>
          <w:rFonts w:cs="Calibri"/>
          <w:lang w:val="ga"/>
        </w:rPr>
        <w:lastRenderedPageBreak/>
        <w:t>Bóthar Alban</w:t>
      </w:r>
    </w:p>
    <w:p w14:paraId="09E43828" w14:textId="77777777" w:rsidR="00E85738" w:rsidRPr="00170D46" w:rsidRDefault="00E85738" w:rsidP="00E85738">
      <w:pPr>
        <w:contextualSpacing/>
        <w:rPr>
          <w:rFonts w:cs="Calibri"/>
        </w:rPr>
      </w:pPr>
      <w:r>
        <w:rPr>
          <w:rFonts w:cs="Calibri"/>
          <w:lang w:val="ga"/>
        </w:rPr>
        <w:t>Cúirt Ailbhe Thoir</w:t>
      </w:r>
    </w:p>
    <w:p w14:paraId="134B1D6B" w14:textId="77777777" w:rsidR="00E85738" w:rsidRPr="00170D46" w:rsidRDefault="00E85738" w:rsidP="00E85738">
      <w:pPr>
        <w:contextualSpacing/>
        <w:rPr>
          <w:rFonts w:cs="Calibri"/>
        </w:rPr>
      </w:pPr>
      <w:r>
        <w:rPr>
          <w:rFonts w:cs="Calibri"/>
          <w:lang w:val="ga"/>
        </w:rPr>
        <w:t>Plás Ailbhe Thoir</w:t>
      </w:r>
    </w:p>
    <w:p w14:paraId="43B43EE7" w14:textId="77777777" w:rsidR="00E85738" w:rsidRPr="00170D46" w:rsidRDefault="00E85738" w:rsidP="00E85738">
      <w:pPr>
        <w:contextualSpacing/>
        <w:rPr>
          <w:rFonts w:cs="Calibri"/>
        </w:rPr>
      </w:pPr>
      <w:r>
        <w:rPr>
          <w:rFonts w:cs="Calibri"/>
          <w:lang w:val="ga"/>
        </w:rPr>
        <w:t>Ardán Ailbhe</w:t>
      </w:r>
    </w:p>
    <w:p w14:paraId="74DE041F" w14:textId="77777777" w:rsidR="00E85738" w:rsidRPr="00170D46" w:rsidRDefault="00E85738" w:rsidP="00E85738">
      <w:pPr>
        <w:contextualSpacing/>
        <w:rPr>
          <w:rFonts w:cs="Calibri"/>
        </w:rPr>
      </w:pPr>
      <w:r>
        <w:rPr>
          <w:rFonts w:cs="Calibri"/>
          <w:lang w:val="ga"/>
        </w:rPr>
        <w:t>Paráid Aldborough</w:t>
      </w:r>
    </w:p>
    <w:p w14:paraId="04512229" w14:textId="77777777" w:rsidR="00E85738" w:rsidRPr="00170D46" w:rsidRDefault="00E85738" w:rsidP="00E85738">
      <w:pPr>
        <w:contextualSpacing/>
        <w:rPr>
          <w:rFonts w:cs="Calibri"/>
        </w:rPr>
      </w:pPr>
      <w:r>
        <w:rPr>
          <w:rFonts w:cs="Calibri"/>
          <w:lang w:val="ga"/>
        </w:rPr>
        <w:t>Plás Aldborough</w:t>
      </w:r>
    </w:p>
    <w:p w14:paraId="37982CFA" w14:textId="77777777" w:rsidR="00E85738" w:rsidRPr="00802B28" w:rsidRDefault="00E85738" w:rsidP="00E85738">
      <w:pPr>
        <w:contextualSpacing/>
        <w:rPr>
          <w:rFonts w:cs="Calibri"/>
          <w:lang w:val="it-IT"/>
        </w:rPr>
      </w:pPr>
      <w:r>
        <w:rPr>
          <w:rFonts w:cs="Calibri"/>
          <w:lang w:val="ga"/>
        </w:rPr>
        <w:t>Ardán Alexandra</w:t>
      </w:r>
    </w:p>
    <w:p w14:paraId="6402417E" w14:textId="77777777" w:rsidR="00E85738" w:rsidRPr="00802B28" w:rsidRDefault="00E85738" w:rsidP="00E85738">
      <w:pPr>
        <w:contextualSpacing/>
        <w:rPr>
          <w:rFonts w:cs="Calibri"/>
          <w:lang w:val="it-IT"/>
        </w:rPr>
      </w:pPr>
      <w:r>
        <w:rPr>
          <w:rFonts w:cs="Calibri"/>
          <w:lang w:val="ga"/>
        </w:rPr>
        <w:t>Ardán Alma</w:t>
      </w:r>
    </w:p>
    <w:p w14:paraId="45977456" w14:textId="77777777" w:rsidR="00E85738" w:rsidRPr="00802B28" w:rsidRDefault="00E85738" w:rsidP="00E85738">
      <w:pPr>
        <w:contextualSpacing/>
        <w:rPr>
          <w:rFonts w:cs="Calibri"/>
          <w:lang w:val="it-IT"/>
        </w:rPr>
      </w:pPr>
      <w:r>
        <w:rPr>
          <w:rFonts w:cs="Calibri"/>
          <w:lang w:val="ga"/>
        </w:rPr>
        <w:t>Ascaill Almeida</w:t>
      </w:r>
    </w:p>
    <w:p w14:paraId="5E56E0DB" w14:textId="77777777" w:rsidR="00E85738" w:rsidRPr="00802B28" w:rsidRDefault="00E85738" w:rsidP="00E85738">
      <w:pPr>
        <w:contextualSpacing/>
        <w:rPr>
          <w:rFonts w:cs="Calibri"/>
          <w:lang w:val="it-IT"/>
        </w:rPr>
      </w:pPr>
      <w:r>
        <w:rPr>
          <w:rFonts w:cs="Calibri"/>
          <w:lang w:val="ga"/>
        </w:rPr>
        <w:t>Sráid Amiens</w:t>
      </w:r>
    </w:p>
    <w:p w14:paraId="45FD14B0" w14:textId="77777777" w:rsidR="00E85738" w:rsidRPr="00802B28" w:rsidRDefault="00E85738" w:rsidP="00E85738">
      <w:pPr>
        <w:contextualSpacing/>
        <w:rPr>
          <w:rFonts w:cs="Calibri"/>
          <w:lang w:val="it-IT"/>
        </w:rPr>
      </w:pPr>
      <w:r>
        <w:rPr>
          <w:rFonts w:cs="Calibri"/>
          <w:lang w:val="ga"/>
        </w:rPr>
        <w:t>Bóthar Anglesea</w:t>
      </w:r>
    </w:p>
    <w:p w14:paraId="190F89B1" w14:textId="77777777" w:rsidR="00E85738" w:rsidRPr="00802B28" w:rsidRDefault="00E85738" w:rsidP="00E85738">
      <w:pPr>
        <w:contextualSpacing/>
        <w:rPr>
          <w:rFonts w:cs="Calibri"/>
          <w:lang w:val="it-IT"/>
        </w:rPr>
      </w:pPr>
      <w:r>
        <w:rPr>
          <w:rFonts w:cs="Calibri"/>
          <w:lang w:val="ga"/>
        </w:rPr>
        <w:t>Rae Anglesea</w:t>
      </w:r>
    </w:p>
    <w:p w14:paraId="04221868" w14:textId="77777777" w:rsidR="00E85738" w:rsidRPr="00802B28" w:rsidRDefault="00E85738" w:rsidP="00E85738">
      <w:pPr>
        <w:contextualSpacing/>
        <w:rPr>
          <w:rFonts w:cs="Calibri"/>
          <w:lang w:val="it-IT"/>
        </w:rPr>
      </w:pPr>
      <w:r>
        <w:rPr>
          <w:rFonts w:cs="Calibri"/>
          <w:lang w:val="ga"/>
        </w:rPr>
        <w:t>Sráid Anglesea</w:t>
      </w:r>
    </w:p>
    <w:p w14:paraId="2B0EFDBD" w14:textId="77777777" w:rsidR="00E85738" w:rsidRPr="00802B28" w:rsidRDefault="00E85738" w:rsidP="00E85738">
      <w:pPr>
        <w:contextualSpacing/>
        <w:rPr>
          <w:rFonts w:cs="Calibri"/>
          <w:lang w:val="it-IT"/>
        </w:rPr>
      </w:pPr>
      <w:r>
        <w:rPr>
          <w:rFonts w:cs="Calibri"/>
          <w:lang w:val="ga"/>
        </w:rPr>
        <w:t>Anna Villa</w:t>
      </w:r>
    </w:p>
    <w:p w14:paraId="7928F8B9" w14:textId="77777777" w:rsidR="00E85738" w:rsidRPr="00802B28" w:rsidRDefault="00E85738" w:rsidP="00E85738">
      <w:pPr>
        <w:contextualSpacing/>
        <w:rPr>
          <w:rFonts w:cs="Calibri"/>
          <w:lang w:val="it-IT"/>
        </w:rPr>
      </w:pPr>
      <w:r>
        <w:rPr>
          <w:rFonts w:cs="Calibri"/>
          <w:lang w:val="ga"/>
        </w:rPr>
        <w:t>Paráid Áth na Mó</w:t>
      </w:r>
    </w:p>
    <w:p w14:paraId="33DAD2D6" w14:textId="77777777" w:rsidR="00E85738" w:rsidRPr="00802B28" w:rsidRDefault="00E85738" w:rsidP="00E85738">
      <w:pPr>
        <w:contextualSpacing/>
        <w:rPr>
          <w:rFonts w:cs="Calibri"/>
          <w:lang w:val="it-IT"/>
        </w:rPr>
      </w:pPr>
      <w:r>
        <w:rPr>
          <w:rFonts w:cs="Calibri"/>
          <w:lang w:val="ga"/>
        </w:rPr>
        <w:t>Bóthar Áth na mBó</w:t>
      </w:r>
    </w:p>
    <w:p w14:paraId="6CD71882" w14:textId="77777777" w:rsidR="00E85738" w:rsidRPr="00802B28" w:rsidRDefault="00E85738" w:rsidP="00E85738">
      <w:pPr>
        <w:contextualSpacing/>
        <w:rPr>
          <w:rFonts w:cs="Calibri"/>
          <w:lang w:val="it-IT"/>
        </w:rPr>
      </w:pPr>
      <w:r>
        <w:rPr>
          <w:rFonts w:cs="Calibri"/>
          <w:lang w:val="ga"/>
        </w:rPr>
        <w:t>Sráid Anna Thuaidh</w:t>
      </w:r>
    </w:p>
    <w:p w14:paraId="12D418FB" w14:textId="77777777" w:rsidR="00E85738" w:rsidRPr="00170D46" w:rsidRDefault="00E85738" w:rsidP="00E85738">
      <w:pPr>
        <w:contextualSpacing/>
        <w:rPr>
          <w:rFonts w:cs="Calibri"/>
        </w:rPr>
      </w:pPr>
      <w:r>
        <w:rPr>
          <w:rFonts w:cs="Calibri"/>
          <w:lang w:val="ga"/>
        </w:rPr>
        <w:t>Sráid Anna Theas</w:t>
      </w:r>
    </w:p>
    <w:p w14:paraId="6DCF226F" w14:textId="77777777" w:rsidR="00E85738" w:rsidRPr="00170D46" w:rsidRDefault="00E85738" w:rsidP="00E85738">
      <w:pPr>
        <w:contextualSpacing/>
        <w:rPr>
          <w:rFonts w:cs="Calibri"/>
        </w:rPr>
      </w:pPr>
      <w:r>
        <w:rPr>
          <w:rFonts w:cs="Calibri"/>
          <w:lang w:val="ga"/>
        </w:rPr>
        <w:t>Páirc Annesley</w:t>
      </w:r>
    </w:p>
    <w:p w14:paraId="3E68E094" w14:textId="77777777" w:rsidR="00E85738" w:rsidRPr="00170D46" w:rsidRDefault="00E85738" w:rsidP="00E85738">
      <w:pPr>
        <w:contextualSpacing/>
        <w:rPr>
          <w:rFonts w:cs="Calibri"/>
        </w:rPr>
      </w:pPr>
      <w:r>
        <w:rPr>
          <w:rFonts w:cs="Calibri"/>
          <w:lang w:val="ga"/>
        </w:rPr>
        <w:t>Cnoc an Arbhair</w:t>
      </w:r>
    </w:p>
    <w:p w14:paraId="587C691A" w14:textId="77777777" w:rsidR="00E85738" w:rsidRPr="00170D46" w:rsidRDefault="00E85738" w:rsidP="00E85738">
      <w:pPr>
        <w:contextualSpacing/>
        <w:rPr>
          <w:rFonts w:cs="Calibri"/>
        </w:rPr>
      </w:pPr>
      <w:r>
        <w:rPr>
          <w:rFonts w:cs="Calibri"/>
          <w:lang w:val="ga"/>
        </w:rPr>
        <w:t>Plás an Arbhair</w:t>
      </w:r>
    </w:p>
    <w:p w14:paraId="37D8F465" w14:textId="77777777" w:rsidR="00E85738" w:rsidRPr="00170D46" w:rsidRDefault="00E85738" w:rsidP="00E85738">
      <w:pPr>
        <w:contextualSpacing/>
        <w:rPr>
          <w:rFonts w:cs="Calibri"/>
        </w:rPr>
      </w:pPr>
      <w:r>
        <w:rPr>
          <w:rFonts w:cs="Calibri"/>
          <w:lang w:val="ga"/>
        </w:rPr>
        <w:t>Plás na Caithne</w:t>
      </w:r>
    </w:p>
    <w:p w14:paraId="19249A64" w14:textId="77777777" w:rsidR="00E85738" w:rsidRPr="00170D46" w:rsidRDefault="00E85738" w:rsidP="00E85738">
      <w:pPr>
        <w:contextualSpacing/>
        <w:rPr>
          <w:rFonts w:cs="Calibri"/>
        </w:rPr>
      </w:pPr>
      <w:r>
        <w:rPr>
          <w:rFonts w:cs="Calibri"/>
          <w:lang w:val="ga"/>
        </w:rPr>
        <w:t>Plás Ard Rí</w:t>
      </w:r>
    </w:p>
    <w:p w14:paraId="2C439DAF" w14:textId="77777777" w:rsidR="00E85738" w:rsidRPr="00170D46" w:rsidRDefault="00E85738" w:rsidP="00E85738">
      <w:pPr>
        <w:contextualSpacing/>
        <w:rPr>
          <w:rFonts w:cs="Calibri"/>
        </w:rPr>
      </w:pPr>
      <w:r>
        <w:rPr>
          <w:rFonts w:cs="Calibri"/>
          <w:lang w:val="ga"/>
        </w:rPr>
        <w:t>Bóthar Ard Rí</w:t>
      </w:r>
    </w:p>
    <w:p w14:paraId="3905149F" w14:textId="77777777" w:rsidR="00E85738" w:rsidRPr="00170D46" w:rsidRDefault="00E85738" w:rsidP="00E85738">
      <w:pPr>
        <w:contextualSpacing/>
        <w:rPr>
          <w:rFonts w:cs="Calibri"/>
        </w:rPr>
      </w:pPr>
      <w:r>
        <w:rPr>
          <w:rFonts w:cs="Calibri"/>
          <w:lang w:val="ga"/>
        </w:rPr>
        <w:t>Garrán Bhaile Átha Fhirdhia</w:t>
      </w:r>
    </w:p>
    <w:p w14:paraId="12F4EDA2" w14:textId="77777777" w:rsidR="00E85738" w:rsidRPr="00170D46" w:rsidRDefault="00E85738" w:rsidP="00E85738">
      <w:pPr>
        <w:contextualSpacing/>
        <w:rPr>
          <w:rFonts w:cs="Calibri"/>
        </w:rPr>
      </w:pPr>
      <w:r>
        <w:rPr>
          <w:rFonts w:cs="Calibri"/>
          <w:lang w:val="ga"/>
        </w:rPr>
        <w:t>Bóthar Bhaile Átha Fhirdhia</w:t>
      </w:r>
    </w:p>
    <w:p w14:paraId="594D1978" w14:textId="77777777" w:rsidR="00E85738" w:rsidRPr="00170D46" w:rsidRDefault="00E85738" w:rsidP="00E85738">
      <w:pPr>
        <w:contextualSpacing/>
        <w:rPr>
          <w:rFonts w:cs="Calibri"/>
        </w:rPr>
      </w:pPr>
      <w:r>
        <w:rPr>
          <w:rFonts w:cs="Calibri"/>
          <w:lang w:val="ga"/>
        </w:rPr>
        <w:t>Sráid Bhaile Átha Fhirdhia</w:t>
      </w:r>
    </w:p>
    <w:p w14:paraId="7DD70494" w14:textId="77777777" w:rsidR="00E85738" w:rsidRPr="00170D46" w:rsidRDefault="00E85738" w:rsidP="00E85738">
      <w:pPr>
        <w:contextualSpacing/>
        <w:rPr>
          <w:rFonts w:cs="Calibri"/>
        </w:rPr>
      </w:pPr>
      <w:r>
        <w:rPr>
          <w:rFonts w:cs="Calibri"/>
          <w:lang w:val="ga"/>
        </w:rPr>
        <w:t>Ascaill an Aird Mhóir</w:t>
      </w:r>
    </w:p>
    <w:p w14:paraId="3CD7A8DD" w14:textId="77777777" w:rsidR="00E85738" w:rsidRPr="00170D46" w:rsidRDefault="00E85738" w:rsidP="00E85738">
      <w:pPr>
        <w:contextualSpacing/>
        <w:rPr>
          <w:rFonts w:cs="Calibri"/>
        </w:rPr>
      </w:pPr>
      <w:r>
        <w:rPr>
          <w:rFonts w:cs="Calibri"/>
          <w:lang w:val="ga"/>
        </w:rPr>
        <w:t>Bóthar Earra Ghaidheal</w:t>
      </w:r>
    </w:p>
    <w:p w14:paraId="3875ECF1" w14:textId="77777777" w:rsidR="00E85738" w:rsidRPr="00170D46" w:rsidRDefault="00E85738" w:rsidP="00E85738">
      <w:pPr>
        <w:contextualSpacing/>
        <w:rPr>
          <w:rFonts w:cs="Calibri"/>
        </w:rPr>
      </w:pPr>
      <w:r>
        <w:rPr>
          <w:rFonts w:cs="Calibri"/>
          <w:lang w:val="ga"/>
        </w:rPr>
        <w:t>Sráid an Inbhir Mhóir</w:t>
      </w:r>
    </w:p>
    <w:p w14:paraId="1F0FBE68" w14:textId="77777777" w:rsidR="00E85738" w:rsidRPr="00170D46" w:rsidRDefault="00E85738" w:rsidP="00E85738">
      <w:pPr>
        <w:contextualSpacing/>
        <w:rPr>
          <w:rFonts w:cs="Calibri"/>
        </w:rPr>
      </w:pPr>
      <w:r>
        <w:rPr>
          <w:rFonts w:cs="Calibri"/>
          <w:lang w:val="ga"/>
        </w:rPr>
        <w:t>Sráid Armstrong</w:t>
      </w:r>
    </w:p>
    <w:p w14:paraId="3A0861FD" w14:textId="77777777" w:rsidR="00E85738" w:rsidRPr="00170D46" w:rsidRDefault="00E85738" w:rsidP="00E85738">
      <w:pPr>
        <w:contextualSpacing/>
        <w:rPr>
          <w:rFonts w:cs="Calibri"/>
        </w:rPr>
      </w:pPr>
      <w:r>
        <w:rPr>
          <w:rFonts w:cs="Calibri"/>
          <w:lang w:val="ga"/>
        </w:rPr>
        <w:t>Cé Árann</w:t>
      </w:r>
    </w:p>
    <w:p w14:paraId="6EA40850" w14:textId="77777777" w:rsidR="00E85738" w:rsidRPr="00170D46" w:rsidRDefault="00E85738" w:rsidP="00E85738">
      <w:pPr>
        <w:contextualSpacing/>
        <w:rPr>
          <w:rFonts w:cs="Calibri"/>
        </w:rPr>
      </w:pPr>
      <w:r>
        <w:rPr>
          <w:rFonts w:cs="Calibri"/>
          <w:lang w:val="ga"/>
        </w:rPr>
        <w:t>Ardán Ché Árann</w:t>
      </w:r>
    </w:p>
    <w:p w14:paraId="25DFEA5D" w14:textId="77777777" w:rsidR="00E85738" w:rsidRPr="00170D46" w:rsidRDefault="00E85738" w:rsidP="00E85738">
      <w:pPr>
        <w:contextualSpacing/>
        <w:rPr>
          <w:rFonts w:cs="Calibri"/>
        </w:rPr>
      </w:pPr>
      <w:r>
        <w:rPr>
          <w:rFonts w:cs="Calibri"/>
          <w:lang w:val="ga"/>
        </w:rPr>
        <w:t>Bóthar Árann</w:t>
      </w:r>
    </w:p>
    <w:p w14:paraId="1A2EAAA9" w14:textId="77777777" w:rsidR="00E85738" w:rsidRPr="00170D46" w:rsidRDefault="00E85738" w:rsidP="00E85738">
      <w:pPr>
        <w:contextualSpacing/>
        <w:rPr>
          <w:rFonts w:cs="Calibri"/>
        </w:rPr>
      </w:pPr>
      <w:r>
        <w:rPr>
          <w:rFonts w:cs="Calibri"/>
          <w:lang w:val="ga"/>
        </w:rPr>
        <w:t>Sráid Árann Thoir</w:t>
      </w:r>
    </w:p>
    <w:p w14:paraId="0B55C3B4" w14:textId="77777777" w:rsidR="00E85738" w:rsidRPr="00170D46" w:rsidRDefault="00E85738" w:rsidP="00E85738">
      <w:pPr>
        <w:contextualSpacing/>
        <w:rPr>
          <w:rFonts w:cs="Calibri"/>
        </w:rPr>
      </w:pPr>
      <w:r>
        <w:rPr>
          <w:rFonts w:cs="Calibri"/>
          <w:lang w:val="ga"/>
        </w:rPr>
        <w:t>Sráid Árann Thiar</w:t>
      </w:r>
    </w:p>
    <w:p w14:paraId="74418D9B" w14:textId="77777777" w:rsidR="00E85738" w:rsidRPr="00170D46" w:rsidRDefault="00E85738" w:rsidP="00E85738">
      <w:pPr>
        <w:contextualSpacing/>
        <w:rPr>
          <w:rFonts w:cs="Calibri"/>
        </w:rPr>
      </w:pPr>
      <w:r>
        <w:rPr>
          <w:rFonts w:cs="Calibri"/>
          <w:lang w:val="ga"/>
        </w:rPr>
        <w:t>Bóthar Árainn Mhór</w:t>
      </w:r>
    </w:p>
    <w:p w14:paraId="11E25C83" w14:textId="77777777" w:rsidR="00E85738" w:rsidRPr="00170D46" w:rsidRDefault="00E85738" w:rsidP="00E85738">
      <w:pPr>
        <w:contextualSpacing/>
        <w:rPr>
          <w:rFonts w:cs="Calibri"/>
        </w:rPr>
      </w:pPr>
      <w:r>
        <w:rPr>
          <w:rFonts w:cs="Calibri"/>
          <w:lang w:val="ga"/>
        </w:rPr>
        <w:t>Rae Asdill</w:t>
      </w:r>
    </w:p>
    <w:p w14:paraId="3403C1F7" w14:textId="77777777" w:rsidR="00E85738" w:rsidRPr="00170D46" w:rsidRDefault="00E85738" w:rsidP="00E85738">
      <w:pPr>
        <w:contextualSpacing/>
        <w:rPr>
          <w:rFonts w:cs="Calibri"/>
        </w:rPr>
      </w:pPr>
      <w:r>
        <w:rPr>
          <w:rFonts w:cs="Calibri"/>
          <w:lang w:val="ga"/>
        </w:rPr>
        <w:t>Garrán na Fuinseoige</w:t>
      </w:r>
    </w:p>
    <w:p w14:paraId="0F34F94D" w14:textId="77777777" w:rsidR="00E85738" w:rsidRPr="00170D46" w:rsidRDefault="00E85738" w:rsidP="00E85738">
      <w:pPr>
        <w:contextualSpacing/>
        <w:rPr>
          <w:rFonts w:cs="Calibri"/>
        </w:rPr>
      </w:pPr>
      <w:r>
        <w:rPr>
          <w:rFonts w:cs="Calibri"/>
          <w:lang w:val="ga"/>
        </w:rPr>
        <w:t>Sráid na Fuinseoige</w:t>
      </w:r>
    </w:p>
    <w:p w14:paraId="7E4CA6E8" w14:textId="77777777" w:rsidR="00E85738" w:rsidRPr="00170D46" w:rsidRDefault="00E85738" w:rsidP="00E85738">
      <w:pPr>
        <w:contextualSpacing/>
        <w:rPr>
          <w:rFonts w:cs="Calibri"/>
        </w:rPr>
      </w:pPr>
      <w:r>
        <w:rPr>
          <w:rFonts w:cs="Calibri"/>
          <w:lang w:val="ga"/>
        </w:rPr>
        <w:t>Bóthar Ghleanntán na Fuinseoige</w:t>
      </w:r>
    </w:p>
    <w:p w14:paraId="5DAC0B5D" w14:textId="77777777" w:rsidR="00E85738" w:rsidRPr="00170D46" w:rsidRDefault="00E85738" w:rsidP="00E85738">
      <w:pPr>
        <w:contextualSpacing/>
        <w:rPr>
          <w:rFonts w:cs="Calibri"/>
        </w:rPr>
      </w:pPr>
      <w:r>
        <w:rPr>
          <w:rFonts w:cs="Calibri"/>
          <w:lang w:val="ga"/>
        </w:rPr>
        <w:t>Ascaill Ghort na Fuinseoige</w:t>
      </w:r>
    </w:p>
    <w:p w14:paraId="2C3CDD02" w14:textId="77777777" w:rsidR="00E85738" w:rsidRPr="00170D46" w:rsidRDefault="00E85738" w:rsidP="00E85738">
      <w:pPr>
        <w:contextualSpacing/>
        <w:rPr>
          <w:rFonts w:cs="Calibri"/>
        </w:rPr>
      </w:pPr>
      <w:r>
        <w:rPr>
          <w:rFonts w:cs="Calibri"/>
          <w:lang w:val="ga"/>
        </w:rPr>
        <w:t>Páirc Ghort na Fuinseoige</w:t>
      </w:r>
    </w:p>
    <w:p w14:paraId="35F7509F" w14:textId="77777777" w:rsidR="00E85738" w:rsidRPr="00170D46" w:rsidRDefault="00E85738" w:rsidP="00E85738">
      <w:pPr>
        <w:contextualSpacing/>
        <w:rPr>
          <w:rFonts w:cs="Calibri"/>
        </w:rPr>
      </w:pPr>
      <w:r>
        <w:rPr>
          <w:rFonts w:cs="Calibri"/>
          <w:lang w:val="ga"/>
        </w:rPr>
        <w:t>Bóthar Ghort na Fuinseoige</w:t>
      </w:r>
    </w:p>
    <w:p w14:paraId="6BDCB4C2" w14:textId="77777777" w:rsidR="00E85738" w:rsidRPr="00170D46" w:rsidRDefault="00E85738" w:rsidP="00E85738">
      <w:pPr>
        <w:contextualSpacing/>
        <w:rPr>
          <w:rFonts w:cs="Calibri"/>
        </w:rPr>
      </w:pPr>
      <w:r>
        <w:rPr>
          <w:rFonts w:cs="Calibri"/>
          <w:lang w:val="ga"/>
        </w:rPr>
        <w:t>Sráid Áth na Fuinseoige</w:t>
      </w:r>
    </w:p>
    <w:p w14:paraId="0D0F5DE2" w14:textId="77777777" w:rsidR="00E85738" w:rsidRPr="00170D46" w:rsidRDefault="00E85738" w:rsidP="00E85738">
      <w:pPr>
        <w:contextualSpacing/>
        <w:rPr>
          <w:rFonts w:cs="Calibri"/>
        </w:rPr>
      </w:pPr>
      <w:r>
        <w:rPr>
          <w:rFonts w:cs="Calibri"/>
          <w:lang w:val="ga"/>
        </w:rPr>
        <w:t>Plás Ashworth</w:t>
      </w:r>
    </w:p>
    <w:p w14:paraId="21914DB1" w14:textId="77777777" w:rsidR="00E85738" w:rsidRPr="00170D46" w:rsidRDefault="00E85738" w:rsidP="00E85738">
      <w:pPr>
        <w:contextualSpacing/>
        <w:rPr>
          <w:rFonts w:cs="Calibri"/>
        </w:rPr>
      </w:pPr>
      <w:r>
        <w:rPr>
          <w:rFonts w:cs="Calibri"/>
          <w:lang w:val="ga"/>
        </w:rPr>
        <w:t>Cé Aston</w:t>
      </w:r>
    </w:p>
    <w:p w14:paraId="5E5E47AE" w14:textId="77777777" w:rsidR="00E85738" w:rsidRPr="00170D46" w:rsidRDefault="00E85738" w:rsidP="00E85738">
      <w:pPr>
        <w:contextualSpacing/>
        <w:rPr>
          <w:rFonts w:cs="Calibri"/>
        </w:rPr>
      </w:pPr>
      <w:r>
        <w:rPr>
          <w:rFonts w:cs="Calibri"/>
          <w:lang w:val="ga"/>
        </w:rPr>
        <w:t>Ascaill Achadh na Gréine</w:t>
      </w:r>
    </w:p>
    <w:p w14:paraId="61F0C9E2" w14:textId="77777777" w:rsidR="00E85738" w:rsidRPr="00170D46" w:rsidRDefault="00E85738" w:rsidP="00E85738">
      <w:pPr>
        <w:contextualSpacing/>
        <w:rPr>
          <w:rFonts w:cs="Calibri"/>
        </w:rPr>
      </w:pPr>
      <w:r>
        <w:rPr>
          <w:rFonts w:cs="Calibri"/>
          <w:lang w:val="ga"/>
        </w:rPr>
        <w:t>Bóthar Achadh na Gréine</w:t>
      </w:r>
    </w:p>
    <w:p w14:paraId="6D7DBD9D" w14:textId="77777777" w:rsidR="00E85738" w:rsidRPr="00170D46" w:rsidRDefault="00E85738" w:rsidP="00E85738">
      <w:pPr>
        <w:contextualSpacing/>
        <w:rPr>
          <w:rFonts w:cs="Calibri"/>
        </w:rPr>
      </w:pPr>
      <w:r>
        <w:rPr>
          <w:rFonts w:cs="Calibri"/>
          <w:lang w:val="ga"/>
        </w:rPr>
        <w:t>Sráid Achadh na Gréine</w:t>
      </w:r>
    </w:p>
    <w:p w14:paraId="0BE01A10" w14:textId="77777777" w:rsidR="00E85738" w:rsidRPr="00170D46" w:rsidRDefault="00E85738" w:rsidP="00E85738">
      <w:pPr>
        <w:contextualSpacing/>
        <w:rPr>
          <w:rFonts w:cs="Calibri"/>
        </w:rPr>
      </w:pPr>
      <w:r>
        <w:rPr>
          <w:rFonts w:cs="Calibri"/>
          <w:lang w:val="ga"/>
        </w:rPr>
        <w:t>Bailtíní Achadh na Gréine</w:t>
      </w:r>
    </w:p>
    <w:p w14:paraId="2F548C30" w14:textId="77777777" w:rsidR="00E85738" w:rsidRPr="00170D46" w:rsidRDefault="00E85738" w:rsidP="00E85738">
      <w:pPr>
        <w:contextualSpacing/>
        <w:rPr>
          <w:rFonts w:cs="Calibri"/>
        </w:rPr>
      </w:pPr>
      <w:r>
        <w:rPr>
          <w:rFonts w:cs="Calibri"/>
          <w:lang w:val="ga"/>
        </w:rPr>
        <w:t>Lána Eachroma</w:t>
      </w:r>
    </w:p>
    <w:p w14:paraId="5992E600" w14:textId="77777777" w:rsidR="00E85738" w:rsidRPr="00170D46" w:rsidRDefault="00E85738" w:rsidP="00E85738">
      <w:pPr>
        <w:contextualSpacing/>
        <w:rPr>
          <w:rFonts w:cs="Calibri"/>
        </w:rPr>
      </w:pPr>
      <w:r>
        <w:rPr>
          <w:rFonts w:cs="Calibri"/>
          <w:lang w:val="ga"/>
        </w:rPr>
        <w:t>Plás Eachroma</w:t>
      </w:r>
    </w:p>
    <w:p w14:paraId="738E82A9" w14:textId="77777777" w:rsidR="00E85738" w:rsidRPr="00170D46" w:rsidRDefault="00E85738" w:rsidP="00E85738">
      <w:pPr>
        <w:contextualSpacing/>
        <w:rPr>
          <w:rFonts w:cs="Calibri"/>
        </w:rPr>
      </w:pPr>
      <w:r>
        <w:rPr>
          <w:rFonts w:cs="Calibri"/>
          <w:lang w:val="ga"/>
        </w:rPr>
        <w:t>Sráid Eachroma</w:t>
      </w:r>
    </w:p>
    <w:p w14:paraId="3D37867B" w14:textId="77777777" w:rsidR="00E85738" w:rsidRPr="00802B28" w:rsidRDefault="00E85738" w:rsidP="00E85738">
      <w:pPr>
        <w:contextualSpacing/>
        <w:rPr>
          <w:rFonts w:cs="Calibri"/>
          <w:lang w:val="fr-FR"/>
        </w:rPr>
      </w:pPr>
      <w:r>
        <w:rPr>
          <w:rFonts w:cs="Calibri"/>
          <w:lang w:val="ga"/>
        </w:rPr>
        <w:t>Sráid Aungier</w:t>
      </w:r>
    </w:p>
    <w:p w14:paraId="162EE48B" w14:textId="77777777" w:rsidR="00E85738" w:rsidRPr="00802B28" w:rsidRDefault="00E85738" w:rsidP="00E85738">
      <w:pPr>
        <w:contextualSpacing/>
        <w:rPr>
          <w:rFonts w:cs="Calibri"/>
          <w:lang w:val="fr-FR"/>
        </w:rPr>
      </w:pPr>
      <w:r>
        <w:rPr>
          <w:rFonts w:cs="Calibri"/>
          <w:lang w:val="ga"/>
        </w:rPr>
        <w:t>Ascaill Avondale</w:t>
      </w:r>
    </w:p>
    <w:p w14:paraId="20026364" w14:textId="77777777" w:rsidR="00E85738" w:rsidRPr="00802B28" w:rsidRDefault="00E85738" w:rsidP="00E85738">
      <w:pPr>
        <w:contextualSpacing/>
        <w:rPr>
          <w:rFonts w:cs="Calibri"/>
          <w:lang w:val="fr-FR"/>
        </w:rPr>
      </w:pPr>
      <w:r>
        <w:rPr>
          <w:rFonts w:cs="Calibri"/>
          <w:lang w:val="ga"/>
        </w:rPr>
        <w:t>Bóthar Avondale</w:t>
      </w:r>
    </w:p>
    <w:p w14:paraId="16ABC454" w14:textId="77777777" w:rsidR="00E85738" w:rsidRPr="00802B28" w:rsidRDefault="00E85738" w:rsidP="00E85738">
      <w:pPr>
        <w:contextualSpacing/>
        <w:rPr>
          <w:rFonts w:cs="Calibri"/>
          <w:lang w:val="fr-FR"/>
        </w:rPr>
      </w:pPr>
      <w:r>
        <w:rPr>
          <w:rFonts w:cs="Calibri"/>
          <w:lang w:val="ga"/>
        </w:rPr>
        <w:t>Siúlán Bhaitsiléir</w:t>
      </w:r>
    </w:p>
    <w:p w14:paraId="56978B8D" w14:textId="77777777" w:rsidR="00E85738" w:rsidRPr="00802B28" w:rsidRDefault="00E85738" w:rsidP="00E85738">
      <w:pPr>
        <w:contextualSpacing/>
        <w:rPr>
          <w:rFonts w:cs="Calibri"/>
          <w:lang w:val="fr-FR"/>
        </w:rPr>
      </w:pPr>
      <w:r>
        <w:rPr>
          <w:rFonts w:cs="Calibri"/>
          <w:lang w:val="ga"/>
        </w:rPr>
        <w:t>Cúirt Bhagóid</w:t>
      </w:r>
    </w:p>
    <w:p w14:paraId="0ED1938A" w14:textId="77777777" w:rsidR="00E85738" w:rsidRPr="00802B28" w:rsidRDefault="00E85738" w:rsidP="00E85738">
      <w:pPr>
        <w:contextualSpacing/>
        <w:rPr>
          <w:rFonts w:cs="Calibri"/>
          <w:lang w:val="fr-FR"/>
        </w:rPr>
      </w:pPr>
      <w:r>
        <w:rPr>
          <w:rFonts w:cs="Calibri"/>
          <w:lang w:val="ga"/>
        </w:rPr>
        <w:t>Lána Bhagóid</w:t>
      </w:r>
    </w:p>
    <w:p w14:paraId="1915DD84" w14:textId="77777777" w:rsidR="00E85738" w:rsidRPr="00802B28" w:rsidRDefault="00E85738" w:rsidP="00E85738">
      <w:pPr>
        <w:contextualSpacing/>
        <w:rPr>
          <w:rFonts w:cs="Calibri"/>
          <w:lang w:val="fr-FR"/>
        </w:rPr>
      </w:pPr>
      <w:r>
        <w:rPr>
          <w:rFonts w:cs="Calibri"/>
          <w:lang w:val="ga"/>
        </w:rPr>
        <w:t>Sráid Bhagóid Íochtarach</w:t>
      </w:r>
    </w:p>
    <w:p w14:paraId="76DFD642" w14:textId="77777777" w:rsidR="00E85738" w:rsidRPr="00802B28" w:rsidRDefault="00E85738" w:rsidP="00E85738">
      <w:pPr>
        <w:contextualSpacing/>
        <w:rPr>
          <w:rFonts w:cs="Calibri"/>
          <w:lang w:val="fr-FR"/>
        </w:rPr>
      </w:pPr>
      <w:r>
        <w:rPr>
          <w:rFonts w:cs="Calibri"/>
          <w:lang w:val="ga"/>
        </w:rPr>
        <w:t>Sráid Bhagóid Uachtarach</w:t>
      </w:r>
    </w:p>
    <w:p w14:paraId="042BA2DB" w14:textId="77777777" w:rsidR="00E85738" w:rsidRPr="00802B28" w:rsidRDefault="00E85738" w:rsidP="00E85738">
      <w:pPr>
        <w:contextualSpacing/>
        <w:rPr>
          <w:rFonts w:cs="Calibri"/>
          <w:lang w:val="fr-FR"/>
        </w:rPr>
      </w:pPr>
      <w:r>
        <w:rPr>
          <w:rFonts w:cs="Calibri"/>
          <w:lang w:val="ga"/>
        </w:rPr>
        <w:t>Áit Ráth Bhagóid</w:t>
      </w:r>
    </w:p>
    <w:p w14:paraId="19136F39" w14:textId="77777777" w:rsidR="00E85738" w:rsidRPr="00802B28" w:rsidRDefault="00E85738" w:rsidP="00E85738">
      <w:pPr>
        <w:contextualSpacing/>
        <w:rPr>
          <w:rFonts w:cs="Calibri"/>
          <w:lang w:val="fr-FR"/>
        </w:rPr>
      </w:pPr>
      <w:r>
        <w:rPr>
          <w:rFonts w:cs="Calibri"/>
          <w:lang w:val="ga"/>
        </w:rPr>
        <w:t>Sráid an Bhailfigh</w:t>
      </w:r>
    </w:p>
    <w:p w14:paraId="199E9202" w14:textId="77777777" w:rsidR="00E85738" w:rsidRPr="00170D46" w:rsidRDefault="00E85738" w:rsidP="00E85738">
      <w:pPr>
        <w:contextualSpacing/>
        <w:rPr>
          <w:rFonts w:cs="Calibri"/>
        </w:rPr>
      </w:pPr>
      <w:r>
        <w:rPr>
          <w:rFonts w:cs="Calibri"/>
          <w:lang w:val="ga"/>
        </w:rPr>
        <w:t>Balls Lane</w:t>
      </w:r>
    </w:p>
    <w:p w14:paraId="73542852" w14:textId="77777777" w:rsidR="00E85738" w:rsidRPr="00170D46" w:rsidRDefault="00E85738" w:rsidP="00E85738">
      <w:pPr>
        <w:contextualSpacing/>
        <w:rPr>
          <w:rFonts w:cs="Calibri"/>
        </w:rPr>
      </w:pPr>
      <w:r>
        <w:rPr>
          <w:rFonts w:cs="Calibri"/>
          <w:lang w:val="ga"/>
        </w:rPr>
        <w:t>Ascaill Dhroichead na Dothra</w:t>
      </w:r>
    </w:p>
    <w:p w14:paraId="7E9BCA92" w14:textId="77777777" w:rsidR="00E85738" w:rsidRPr="00170D46" w:rsidRDefault="00E85738" w:rsidP="00E85738">
      <w:pPr>
        <w:contextualSpacing/>
        <w:rPr>
          <w:rFonts w:cs="Calibri"/>
        </w:rPr>
      </w:pPr>
      <w:r>
        <w:rPr>
          <w:rFonts w:cs="Calibri"/>
          <w:lang w:val="ga"/>
        </w:rPr>
        <w:t>Ardán Dhroichead na Dothra</w:t>
      </w:r>
    </w:p>
    <w:p w14:paraId="39B73BC0" w14:textId="77777777" w:rsidR="00E85738" w:rsidRPr="00170D46" w:rsidRDefault="00E85738" w:rsidP="00E85738">
      <w:pPr>
        <w:contextualSpacing/>
        <w:rPr>
          <w:rFonts w:cs="Calibri"/>
        </w:rPr>
      </w:pPr>
      <w:r>
        <w:rPr>
          <w:rFonts w:cs="Calibri"/>
          <w:lang w:val="ga"/>
        </w:rPr>
        <w:t>Lána an Bhaile Bhoicht</w:t>
      </w:r>
    </w:p>
    <w:p w14:paraId="457C0034" w14:textId="77777777" w:rsidR="00E85738" w:rsidRPr="00170D46" w:rsidRDefault="00E85738" w:rsidP="00E85738">
      <w:pPr>
        <w:contextualSpacing/>
        <w:rPr>
          <w:rFonts w:cs="Calibri"/>
        </w:rPr>
      </w:pPr>
      <w:r>
        <w:rPr>
          <w:rFonts w:cs="Calibri"/>
          <w:lang w:val="ga"/>
        </w:rPr>
        <w:t>Bóthar an Bhaile Bhoicht</w:t>
      </w:r>
    </w:p>
    <w:p w14:paraId="4120A15C" w14:textId="77777777" w:rsidR="00E85738" w:rsidRPr="00170D46" w:rsidRDefault="00E85738" w:rsidP="00E85738">
      <w:pPr>
        <w:contextualSpacing/>
        <w:rPr>
          <w:rFonts w:cs="Calibri"/>
        </w:rPr>
      </w:pPr>
      <w:r>
        <w:rPr>
          <w:rFonts w:cs="Calibri"/>
          <w:lang w:val="ga"/>
        </w:rPr>
        <w:t>Bóthar Bhaile Formaid</w:t>
      </w:r>
    </w:p>
    <w:p w14:paraId="1BDB116D" w14:textId="77777777" w:rsidR="00E85738" w:rsidRPr="00170D46" w:rsidRDefault="00E85738" w:rsidP="00E85738">
      <w:pPr>
        <w:contextualSpacing/>
        <w:rPr>
          <w:rFonts w:cs="Calibri"/>
        </w:rPr>
      </w:pPr>
      <w:r>
        <w:rPr>
          <w:rFonts w:cs="Calibri"/>
          <w:lang w:val="ga"/>
        </w:rPr>
        <w:t>Bóthar Bhaile Gall Thiar (Thiar Thuaidh)</w:t>
      </w:r>
    </w:p>
    <w:p w14:paraId="3E38559E" w14:textId="77777777" w:rsidR="00E85738" w:rsidRPr="00170D46" w:rsidRDefault="00E85738" w:rsidP="00E85738">
      <w:pPr>
        <w:contextualSpacing/>
        <w:rPr>
          <w:rFonts w:cs="Calibri"/>
        </w:rPr>
      </w:pPr>
      <w:r>
        <w:rPr>
          <w:rFonts w:cs="Calibri"/>
          <w:lang w:val="ga"/>
        </w:rPr>
        <w:t>Bóthar Bhaile Munna</w:t>
      </w:r>
    </w:p>
    <w:p w14:paraId="12397222" w14:textId="77777777" w:rsidR="00E85738" w:rsidRPr="00170D46" w:rsidRDefault="00E85738" w:rsidP="00E85738">
      <w:pPr>
        <w:contextualSpacing/>
        <w:rPr>
          <w:rFonts w:cs="Calibri"/>
        </w:rPr>
      </w:pPr>
      <w:r>
        <w:rPr>
          <w:rFonts w:cs="Calibri"/>
          <w:lang w:val="ga"/>
        </w:rPr>
        <w:t>Bannaville</w:t>
      </w:r>
    </w:p>
    <w:p w14:paraId="40DC2CC3" w14:textId="77777777" w:rsidR="00E85738" w:rsidRPr="00170D46" w:rsidRDefault="00E85738" w:rsidP="00E85738">
      <w:pPr>
        <w:contextualSpacing/>
        <w:rPr>
          <w:rFonts w:cs="Calibri"/>
        </w:rPr>
      </w:pPr>
      <w:r>
        <w:rPr>
          <w:rFonts w:cs="Calibri"/>
          <w:lang w:val="ga"/>
        </w:rPr>
        <w:t>Bóthar Bheanntraí</w:t>
      </w:r>
    </w:p>
    <w:p w14:paraId="59AE0756" w14:textId="77777777" w:rsidR="00E85738" w:rsidRPr="00802B28" w:rsidRDefault="00E85738" w:rsidP="00E85738">
      <w:pPr>
        <w:contextualSpacing/>
        <w:rPr>
          <w:rFonts w:cs="Calibri"/>
          <w:lang w:val="nl-NL"/>
        </w:rPr>
      </w:pPr>
      <w:r>
        <w:rPr>
          <w:rFonts w:cs="Calibri"/>
          <w:lang w:val="ga"/>
        </w:rPr>
        <w:t>Lána na Beairice</w:t>
      </w:r>
    </w:p>
    <w:p w14:paraId="045C4790" w14:textId="77777777" w:rsidR="00E85738" w:rsidRPr="00802B28" w:rsidRDefault="00E85738" w:rsidP="00E85738">
      <w:pPr>
        <w:contextualSpacing/>
        <w:rPr>
          <w:rFonts w:cs="Calibri"/>
          <w:lang w:val="nl-NL"/>
        </w:rPr>
      </w:pPr>
      <w:r>
        <w:rPr>
          <w:rFonts w:cs="Calibri"/>
          <w:lang w:val="ga"/>
        </w:rPr>
        <w:t>Sráid na Bearú</w:t>
      </w:r>
    </w:p>
    <w:p w14:paraId="63320034" w14:textId="77777777" w:rsidR="00E85738" w:rsidRPr="00802B28" w:rsidRDefault="00E85738" w:rsidP="00E85738">
      <w:pPr>
        <w:contextualSpacing/>
        <w:rPr>
          <w:rFonts w:cs="Calibri"/>
          <w:lang w:val="nl-NL"/>
        </w:rPr>
      </w:pPr>
      <w:r>
        <w:rPr>
          <w:rFonts w:cs="Calibri"/>
          <w:lang w:val="ga"/>
        </w:rPr>
        <w:t>Sráid an Taiscumair Íochtarach</w:t>
      </w:r>
    </w:p>
    <w:p w14:paraId="103EC121" w14:textId="77777777" w:rsidR="00E85738" w:rsidRPr="00802B28" w:rsidRDefault="00E85738" w:rsidP="00E85738">
      <w:pPr>
        <w:contextualSpacing/>
        <w:rPr>
          <w:rFonts w:cs="Calibri"/>
          <w:lang w:val="nl-NL"/>
        </w:rPr>
      </w:pPr>
      <w:r>
        <w:rPr>
          <w:rFonts w:cs="Calibri"/>
          <w:lang w:val="ga"/>
        </w:rPr>
        <w:t>Radharc an Taiscumair</w:t>
      </w:r>
    </w:p>
    <w:p w14:paraId="5283DA97" w14:textId="77777777" w:rsidR="00E85738" w:rsidRPr="00802B28" w:rsidRDefault="00E85738" w:rsidP="00E85738">
      <w:pPr>
        <w:contextualSpacing/>
        <w:rPr>
          <w:rFonts w:cs="Calibri"/>
          <w:lang w:val="nl-NL"/>
        </w:rPr>
      </w:pPr>
      <w:r>
        <w:rPr>
          <w:rFonts w:cs="Calibri"/>
          <w:lang w:val="ga"/>
        </w:rPr>
        <w:t>Ascaill na bhFolcadán</w:t>
      </w:r>
    </w:p>
    <w:p w14:paraId="2765B743" w14:textId="77777777" w:rsidR="00E85738" w:rsidRPr="00802B28" w:rsidRDefault="00E85738" w:rsidP="00E85738">
      <w:pPr>
        <w:contextualSpacing/>
        <w:rPr>
          <w:rFonts w:cs="Calibri"/>
          <w:lang w:val="nl-NL"/>
        </w:rPr>
      </w:pPr>
      <w:r>
        <w:rPr>
          <w:rFonts w:cs="Calibri"/>
          <w:lang w:val="ga"/>
        </w:rPr>
        <w:t>Gairdíní Ascaill na bhFolcadán</w:t>
      </w:r>
    </w:p>
    <w:p w14:paraId="0434481B" w14:textId="77777777" w:rsidR="00E85738" w:rsidRPr="00802B28" w:rsidRDefault="00E85738" w:rsidP="00E85738">
      <w:pPr>
        <w:contextualSpacing/>
        <w:rPr>
          <w:rFonts w:cs="Calibri"/>
          <w:lang w:val="nl-NL"/>
        </w:rPr>
      </w:pPr>
      <w:r>
        <w:rPr>
          <w:rFonts w:cs="Calibri"/>
          <w:lang w:val="ga"/>
        </w:rPr>
        <w:t>Plás Ascaill na bhFolcadán</w:t>
      </w:r>
    </w:p>
    <w:p w14:paraId="64BEE137" w14:textId="77777777" w:rsidR="00E85738" w:rsidRPr="00170D46" w:rsidRDefault="00E85738" w:rsidP="00E85738">
      <w:pPr>
        <w:contextualSpacing/>
        <w:rPr>
          <w:rFonts w:cs="Calibri"/>
        </w:rPr>
      </w:pPr>
      <w:r>
        <w:rPr>
          <w:rFonts w:cs="Calibri"/>
          <w:lang w:val="ga"/>
        </w:rPr>
        <w:t>Ascaill Radharc an Chuain</w:t>
      </w:r>
    </w:p>
    <w:p w14:paraId="09D2D7AC" w14:textId="77777777" w:rsidR="00E85738" w:rsidRPr="00170D46" w:rsidRDefault="00E85738" w:rsidP="00E85738">
      <w:pPr>
        <w:contextualSpacing/>
        <w:rPr>
          <w:rFonts w:cs="Calibri"/>
        </w:rPr>
      </w:pPr>
      <w:r>
        <w:rPr>
          <w:rFonts w:cs="Calibri"/>
          <w:lang w:val="ga"/>
        </w:rPr>
        <w:t>Bóthar an Chladaigh</w:t>
      </w:r>
    </w:p>
    <w:p w14:paraId="78A8890B" w14:textId="77777777" w:rsidR="00E85738" w:rsidRPr="00802B28" w:rsidRDefault="00E85738" w:rsidP="00E85738">
      <w:pPr>
        <w:contextualSpacing/>
        <w:rPr>
          <w:rFonts w:cs="Calibri"/>
          <w:lang w:val="nl-NL"/>
        </w:rPr>
      </w:pPr>
      <w:r>
        <w:rPr>
          <w:rFonts w:cs="Calibri"/>
          <w:lang w:val="ga"/>
        </w:rPr>
        <w:t>Rae na mBéabhar</w:t>
      </w:r>
    </w:p>
    <w:p w14:paraId="749E6799" w14:textId="77777777" w:rsidR="00E85738" w:rsidRPr="00802B28" w:rsidRDefault="00E85738" w:rsidP="00E85738">
      <w:pPr>
        <w:contextualSpacing/>
        <w:rPr>
          <w:rFonts w:cs="Calibri"/>
          <w:lang w:val="nl-NL"/>
        </w:rPr>
      </w:pPr>
      <w:r>
        <w:rPr>
          <w:rFonts w:cs="Calibri"/>
          <w:lang w:val="ga"/>
        </w:rPr>
        <w:t>Sráid na mBéabhar</w:t>
      </w:r>
    </w:p>
    <w:p w14:paraId="7BF95B7A" w14:textId="77777777" w:rsidR="00E85738" w:rsidRPr="00802B28" w:rsidRDefault="00E85738" w:rsidP="00E85738">
      <w:pPr>
        <w:contextualSpacing/>
        <w:rPr>
          <w:rFonts w:cs="Calibri"/>
          <w:lang w:val="nl-NL"/>
        </w:rPr>
      </w:pPr>
      <w:r>
        <w:rPr>
          <w:rFonts w:cs="Calibri"/>
          <w:lang w:val="ga"/>
        </w:rPr>
        <w:t>Ascaill Choill na Feá Íochtarach</w:t>
      </w:r>
    </w:p>
    <w:p w14:paraId="2837641D" w14:textId="77777777" w:rsidR="00E85738" w:rsidRPr="00802B28" w:rsidRDefault="00E85738" w:rsidP="00E85738">
      <w:pPr>
        <w:contextualSpacing/>
        <w:rPr>
          <w:rFonts w:cs="Calibri"/>
          <w:lang w:val="nl-NL"/>
        </w:rPr>
      </w:pPr>
      <w:r>
        <w:rPr>
          <w:rFonts w:cs="Calibri"/>
          <w:lang w:val="ga"/>
        </w:rPr>
        <w:t>Ascaill Choill na Feá Uachtarach</w:t>
      </w:r>
    </w:p>
    <w:p w14:paraId="70086BB2" w14:textId="77777777" w:rsidR="00E85738" w:rsidRPr="00170D46" w:rsidRDefault="00E85738" w:rsidP="00E85738">
      <w:pPr>
        <w:contextualSpacing/>
        <w:rPr>
          <w:rFonts w:cs="Calibri"/>
        </w:rPr>
      </w:pPr>
      <w:r>
        <w:rPr>
          <w:rFonts w:cs="Calibri"/>
          <w:lang w:val="ga"/>
        </w:rPr>
        <w:t>Bóthar Choill na Feá</w:t>
      </w:r>
    </w:p>
    <w:p w14:paraId="0E189097" w14:textId="77777777" w:rsidR="00E85738" w:rsidRPr="00170D46" w:rsidRDefault="00E85738" w:rsidP="00E85738">
      <w:pPr>
        <w:contextualSpacing/>
        <w:rPr>
          <w:rFonts w:cs="Calibri"/>
        </w:rPr>
      </w:pPr>
      <w:r>
        <w:rPr>
          <w:rFonts w:cs="Calibri"/>
          <w:lang w:val="ga"/>
        </w:rPr>
        <w:t>Bóthar Belgrave</w:t>
      </w:r>
    </w:p>
    <w:p w14:paraId="5F6FAD52" w14:textId="77777777" w:rsidR="00E85738" w:rsidRPr="00170D46" w:rsidRDefault="00E85738" w:rsidP="00E85738">
      <w:pPr>
        <w:contextualSpacing/>
        <w:rPr>
          <w:rFonts w:cs="Calibri"/>
        </w:rPr>
      </w:pPr>
      <w:r>
        <w:rPr>
          <w:rFonts w:cs="Calibri"/>
          <w:lang w:val="ga"/>
        </w:rPr>
        <w:t>Cearnóg Belgrave Thuaidh</w:t>
      </w:r>
    </w:p>
    <w:p w14:paraId="5A591308" w14:textId="77777777" w:rsidR="00E85738" w:rsidRPr="00170D46" w:rsidRDefault="00E85738" w:rsidP="00E85738">
      <w:pPr>
        <w:contextualSpacing/>
        <w:rPr>
          <w:rFonts w:cs="Calibri"/>
        </w:rPr>
      </w:pPr>
      <w:r>
        <w:rPr>
          <w:rFonts w:cs="Calibri"/>
          <w:lang w:val="ga"/>
        </w:rPr>
        <w:t>Cearnóg Belgrave Theas</w:t>
      </w:r>
    </w:p>
    <w:p w14:paraId="263BF77E" w14:textId="77777777" w:rsidR="00E85738" w:rsidRPr="00170D46" w:rsidRDefault="00E85738" w:rsidP="00E85738">
      <w:pPr>
        <w:contextualSpacing/>
        <w:rPr>
          <w:rFonts w:cs="Calibri"/>
        </w:rPr>
      </w:pPr>
      <w:r>
        <w:rPr>
          <w:rFonts w:cs="Calibri"/>
          <w:lang w:val="ga"/>
        </w:rPr>
        <w:t>Cearnóg Belgrave Thiar</w:t>
      </w:r>
    </w:p>
    <w:p w14:paraId="65927197" w14:textId="77777777" w:rsidR="00E85738" w:rsidRPr="00170D46" w:rsidRDefault="00E85738" w:rsidP="00E85738">
      <w:pPr>
        <w:contextualSpacing/>
        <w:rPr>
          <w:rFonts w:cs="Calibri"/>
        </w:rPr>
      </w:pPr>
      <w:r>
        <w:rPr>
          <w:rFonts w:cs="Calibri"/>
          <w:lang w:val="ga"/>
        </w:rPr>
        <w:t>Bóthar Belgrove</w:t>
      </w:r>
    </w:p>
    <w:p w14:paraId="3E1C9F5F" w14:textId="77777777" w:rsidR="00E85738" w:rsidRPr="00170D46" w:rsidRDefault="00E85738" w:rsidP="00E85738">
      <w:pPr>
        <w:contextualSpacing/>
        <w:rPr>
          <w:rFonts w:cs="Calibri"/>
        </w:rPr>
      </w:pPr>
      <w:r>
        <w:rPr>
          <w:rFonts w:cs="Calibri"/>
          <w:lang w:val="ga"/>
        </w:rPr>
        <w:t>Ascaill Belmont</w:t>
      </w:r>
    </w:p>
    <w:p w14:paraId="6B1AE077" w14:textId="77777777" w:rsidR="00E85738" w:rsidRPr="00170D46" w:rsidRDefault="00E85738" w:rsidP="00E85738">
      <w:pPr>
        <w:contextualSpacing/>
        <w:rPr>
          <w:rFonts w:cs="Calibri"/>
        </w:rPr>
      </w:pPr>
      <w:r>
        <w:rPr>
          <w:rFonts w:cs="Calibri"/>
          <w:lang w:val="ga"/>
        </w:rPr>
        <w:t>Páirc Belmont</w:t>
      </w:r>
    </w:p>
    <w:p w14:paraId="01223716" w14:textId="77777777" w:rsidR="00E85738" w:rsidRPr="00170D46" w:rsidRDefault="00E85738" w:rsidP="00E85738">
      <w:pPr>
        <w:contextualSpacing/>
        <w:rPr>
          <w:rFonts w:cs="Calibri"/>
        </w:rPr>
      </w:pPr>
      <w:r>
        <w:rPr>
          <w:rFonts w:cs="Calibri"/>
          <w:lang w:val="ga"/>
        </w:rPr>
        <w:t>Cúirt Belvedere</w:t>
      </w:r>
    </w:p>
    <w:p w14:paraId="18A7F23B" w14:textId="77777777" w:rsidR="00E85738" w:rsidRPr="00170D46" w:rsidRDefault="00E85738" w:rsidP="00E85738">
      <w:pPr>
        <w:contextualSpacing/>
        <w:rPr>
          <w:rFonts w:cs="Calibri"/>
        </w:rPr>
      </w:pPr>
      <w:r>
        <w:rPr>
          <w:rFonts w:cs="Calibri"/>
          <w:lang w:val="ga"/>
        </w:rPr>
        <w:t>Plás Belvedere</w:t>
      </w:r>
    </w:p>
    <w:p w14:paraId="7E046D7D" w14:textId="77777777" w:rsidR="00E85738" w:rsidRPr="00170D46" w:rsidRDefault="00E85738" w:rsidP="00E85738">
      <w:pPr>
        <w:contextualSpacing/>
        <w:rPr>
          <w:rFonts w:cs="Calibri"/>
        </w:rPr>
      </w:pPr>
      <w:r>
        <w:rPr>
          <w:rFonts w:cs="Calibri"/>
          <w:lang w:val="ga"/>
        </w:rPr>
        <w:t>Bóthar Bhinn Éadair</w:t>
      </w:r>
    </w:p>
    <w:p w14:paraId="0AE958A0" w14:textId="77777777" w:rsidR="00E85738" w:rsidRPr="00170D46" w:rsidRDefault="00E85738" w:rsidP="00E85738">
      <w:pPr>
        <w:contextualSpacing/>
        <w:rPr>
          <w:rFonts w:cs="Calibri"/>
        </w:rPr>
      </w:pPr>
      <w:r>
        <w:rPr>
          <w:rFonts w:cs="Calibri"/>
          <w:lang w:val="ga"/>
        </w:rPr>
        <w:t>Plás Beresford</w:t>
      </w:r>
    </w:p>
    <w:p w14:paraId="34F9A5E7" w14:textId="77777777" w:rsidR="00E85738" w:rsidRPr="00170D46" w:rsidRDefault="00E85738" w:rsidP="00E85738">
      <w:pPr>
        <w:contextualSpacing/>
        <w:rPr>
          <w:rFonts w:cs="Calibri"/>
        </w:rPr>
      </w:pPr>
      <w:r>
        <w:rPr>
          <w:rFonts w:cs="Calibri"/>
          <w:lang w:val="ga"/>
        </w:rPr>
        <w:t>Ascaill Berkeley</w:t>
      </w:r>
    </w:p>
    <w:p w14:paraId="685E5619" w14:textId="77777777" w:rsidR="00E85738" w:rsidRPr="00170D46" w:rsidRDefault="00E85738" w:rsidP="00E85738">
      <w:pPr>
        <w:contextualSpacing/>
        <w:rPr>
          <w:rFonts w:cs="Calibri"/>
        </w:rPr>
      </w:pPr>
      <w:r>
        <w:rPr>
          <w:rFonts w:cs="Calibri"/>
          <w:lang w:val="ga"/>
        </w:rPr>
        <w:t>Plás Berkeley</w:t>
      </w:r>
    </w:p>
    <w:p w14:paraId="0619EC5B" w14:textId="77777777" w:rsidR="00E85738" w:rsidRPr="00170D46" w:rsidRDefault="00E85738" w:rsidP="00E85738">
      <w:pPr>
        <w:contextualSpacing/>
        <w:rPr>
          <w:rFonts w:cs="Calibri"/>
        </w:rPr>
      </w:pPr>
      <w:r>
        <w:rPr>
          <w:rFonts w:cs="Calibri"/>
          <w:lang w:val="ga"/>
        </w:rPr>
        <w:t>Bóthar Berkeley</w:t>
      </w:r>
    </w:p>
    <w:p w14:paraId="2B8D086C" w14:textId="77777777" w:rsidR="00E85738" w:rsidRPr="00170D46" w:rsidRDefault="00E85738" w:rsidP="00E85738">
      <w:pPr>
        <w:contextualSpacing/>
        <w:rPr>
          <w:rFonts w:cs="Calibri"/>
        </w:rPr>
      </w:pPr>
      <w:r>
        <w:rPr>
          <w:rFonts w:cs="Calibri"/>
          <w:lang w:val="ga"/>
        </w:rPr>
        <w:t>Sráid Berkeley</w:t>
      </w:r>
    </w:p>
    <w:p w14:paraId="5C88D4E6" w14:textId="77777777" w:rsidR="00E85738" w:rsidRPr="00170D46" w:rsidRDefault="00E85738" w:rsidP="00E85738">
      <w:pPr>
        <w:contextualSpacing/>
        <w:rPr>
          <w:rFonts w:cs="Calibri"/>
        </w:rPr>
      </w:pPr>
      <w:r>
        <w:rPr>
          <w:rFonts w:cs="Calibri"/>
          <w:lang w:val="ga"/>
        </w:rPr>
        <w:t>Ascaill Bessborough</w:t>
      </w:r>
    </w:p>
    <w:p w14:paraId="085C6834" w14:textId="77777777" w:rsidR="00E85738" w:rsidRPr="00170D46" w:rsidRDefault="00E85738" w:rsidP="00E85738">
      <w:pPr>
        <w:contextualSpacing/>
        <w:rPr>
          <w:rFonts w:cs="Calibri"/>
        </w:rPr>
      </w:pPr>
      <w:r>
        <w:rPr>
          <w:rFonts w:cs="Calibri"/>
          <w:lang w:val="ga"/>
        </w:rPr>
        <w:t>Sráid an Easpaig</w:t>
      </w:r>
    </w:p>
    <w:p w14:paraId="5C1654E7" w14:textId="77777777" w:rsidR="00E85738" w:rsidRPr="00170D46" w:rsidRDefault="00E85738" w:rsidP="00E85738">
      <w:pPr>
        <w:contextualSpacing/>
        <w:rPr>
          <w:rFonts w:cs="Calibri"/>
        </w:rPr>
      </w:pPr>
      <w:r>
        <w:rPr>
          <w:rFonts w:cs="Calibri"/>
          <w:lang w:val="ga"/>
        </w:rPr>
        <w:t>Sráid Uí Dhuibh</w:t>
      </w:r>
    </w:p>
    <w:p w14:paraId="5FC3FCBB" w14:textId="77777777" w:rsidR="00E85738" w:rsidRPr="00170D46" w:rsidRDefault="00E85738" w:rsidP="00E85738">
      <w:pPr>
        <w:contextualSpacing/>
        <w:rPr>
          <w:rFonts w:cs="Calibri"/>
        </w:rPr>
      </w:pPr>
      <w:r>
        <w:rPr>
          <w:rFonts w:cs="Calibri"/>
          <w:lang w:val="ga"/>
        </w:rPr>
        <w:t>Lána na Sméar</w:t>
      </w:r>
    </w:p>
    <w:p w14:paraId="7CC37177" w14:textId="77777777" w:rsidR="00E85738" w:rsidRPr="00170D46" w:rsidRDefault="00E85738" w:rsidP="00E85738">
      <w:pPr>
        <w:contextualSpacing/>
        <w:rPr>
          <w:rFonts w:cs="Calibri"/>
        </w:rPr>
      </w:pPr>
      <w:r>
        <w:rPr>
          <w:rFonts w:cs="Calibri"/>
          <w:lang w:val="ga"/>
        </w:rPr>
        <w:t>Plás Blackhall</w:t>
      </w:r>
    </w:p>
    <w:p w14:paraId="70E4D2C5" w14:textId="77777777" w:rsidR="00E85738" w:rsidRPr="00170D46" w:rsidRDefault="00E85738" w:rsidP="00E85738">
      <w:pPr>
        <w:contextualSpacing/>
        <w:rPr>
          <w:rFonts w:cs="Calibri"/>
        </w:rPr>
      </w:pPr>
      <w:r>
        <w:rPr>
          <w:rFonts w:cs="Calibri"/>
          <w:lang w:val="ga"/>
        </w:rPr>
        <w:t>Ascaill an Chiardhuibh</w:t>
      </w:r>
    </w:p>
    <w:p w14:paraId="1576C92E" w14:textId="77777777" w:rsidR="00E85738" w:rsidRPr="00170D46" w:rsidRDefault="00E85738" w:rsidP="00E85738">
      <w:pPr>
        <w:contextualSpacing/>
        <w:rPr>
          <w:rFonts w:cs="Calibri"/>
        </w:rPr>
      </w:pPr>
      <w:r>
        <w:rPr>
          <w:rFonts w:cs="Calibri"/>
          <w:lang w:val="ga"/>
        </w:rPr>
        <w:t>Na Cuithí Dubha</w:t>
      </w:r>
    </w:p>
    <w:p w14:paraId="091095B3" w14:textId="77777777" w:rsidR="00E85738" w:rsidRPr="00170D46" w:rsidRDefault="00E85738" w:rsidP="00E85738">
      <w:pPr>
        <w:contextualSpacing/>
        <w:rPr>
          <w:rFonts w:cs="Calibri"/>
        </w:rPr>
      </w:pPr>
      <w:r>
        <w:rPr>
          <w:rFonts w:cs="Calibri"/>
          <w:lang w:val="ga"/>
        </w:rPr>
        <w:lastRenderedPageBreak/>
        <w:t>Sráid Bhaile Coimín</w:t>
      </w:r>
    </w:p>
    <w:p w14:paraId="5C4B990A" w14:textId="77777777" w:rsidR="00E85738" w:rsidRPr="00170D46" w:rsidRDefault="00E85738" w:rsidP="00E85738">
      <w:pPr>
        <w:contextualSpacing/>
        <w:rPr>
          <w:rFonts w:cs="Calibri"/>
        </w:rPr>
      </w:pPr>
      <w:r>
        <w:rPr>
          <w:rFonts w:cs="Calibri"/>
          <w:lang w:val="ga"/>
        </w:rPr>
        <w:t>Páirc Ghort na mBláth</w:t>
      </w:r>
    </w:p>
    <w:p w14:paraId="5B3B0A7E" w14:textId="77777777" w:rsidR="00E85738" w:rsidRPr="00170D46" w:rsidRDefault="00E85738" w:rsidP="00E85738">
      <w:pPr>
        <w:contextualSpacing/>
        <w:rPr>
          <w:rFonts w:cs="Calibri"/>
        </w:rPr>
      </w:pPr>
      <w:r>
        <w:rPr>
          <w:rFonts w:cs="Calibri"/>
          <w:lang w:val="ga"/>
        </w:rPr>
        <w:t>Sráid Bonham</w:t>
      </w:r>
    </w:p>
    <w:p w14:paraId="030E7944" w14:textId="77777777" w:rsidR="00E85738" w:rsidRPr="00170D46" w:rsidRDefault="00E85738" w:rsidP="00E85738">
      <w:pPr>
        <w:contextualSpacing/>
        <w:rPr>
          <w:rFonts w:cs="Calibri"/>
        </w:rPr>
      </w:pPr>
      <w:r>
        <w:rPr>
          <w:rFonts w:cs="Calibri"/>
          <w:lang w:val="ga"/>
        </w:rPr>
        <w:t>Ascaill Gharraithe na Lus</w:t>
      </w:r>
    </w:p>
    <w:p w14:paraId="5D4ED1FC" w14:textId="77777777" w:rsidR="00E85738" w:rsidRPr="00170D46" w:rsidRDefault="00E85738" w:rsidP="00E85738">
      <w:pPr>
        <w:contextualSpacing/>
        <w:rPr>
          <w:rFonts w:cs="Calibri"/>
        </w:rPr>
      </w:pPr>
      <w:r>
        <w:rPr>
          <w:rFonts w:cs="Calibri"/>
          <w:lang w:val="ga"/>
        </w:rPr>
        <w:t>Bóthar Gharraithe na Lus</w:t>
      </w:r>
    </w:p>
    <w:p w14:paraId="33DA97CD" w14:textId="77777777" w:rsidR="00E85738" w:rsidRPr="00170D46" w:rsidRDefault="00E85738" w:rsidP="00E85738">
      <w:pPr>
        <w:contextualSpacing/>
        <w:rPr>
          <w:rFonts w:cs="Calibri"/>
        </w:rPr>
      </w:pPr>
      <w:r>
        <w:rPr>
          <w:rFonts w:cs="Calibri"/>
          <w:lang w:val="ga"/>
        </w:rPr>
        <w:t>Bailtíní Gharraithe na Lus</w:t>
      </w:r>
    </w:p>
    <w:p w14:paraId="63FE697D" w14:textId="77777777" w:rsidR="00E85738" w:rsidRPr="00802B28" w:rsidRDefault="00E85738" w:rsidP="00E85738">
      <w:pPr>
        <w:contextualSpacing/>
        <w:rPr>
          <w:rFonts w:cs="Calibri"/>
          <w:lang w:val="nl-NL"/>
        </w:rPr>
      </w:pPr>
      <w:r>
        <w:rPr>
          <w:rFonts w:cs="Calibri"/>
          <w:lang w:val="ga"/>
        </w:rPr>
        <w:t>Lána na hUillinne Thiar</w:t>
      </w:r>
    </w:p>
    <w:p w14:paraId="3221CE55" w14:textId="77777777" w:rsidR="00E85738" w:rsidRPr="00802B28" w:rsidRDefault="00E85738" w:rsidP="00E85738">
      <w:pPr>
        <w:contextualSpacing/>
        <w:rPr>
          <w:rFonts w:cs="Calibri"/>
          <w:lang w:val="nl-NL"/>
        </w:rPr>
      </w:pPr>
      <w:r>
        <w:rPr>
          <w:rFonts w:cs="Calibri"/>
          <w:lang w:val="ga"/>
        </w:rPr>
        <w:t>Sráid Bowes</w:t>
      </w:r>
    </w:p>
    <w:p w14:paraId="55F55843" w14:textId="77777777" w:rsidR="00E85738" w:rsidRPr="00802B28" w:rsidRDefault="00E85738" w:rsidP="00E85738">
      <w:pPr>
        <w:contextualSpacing/>
        <w:rPr>
          <w:rFonts w:cs="Calibri"/>
          <w:lang w:val="nl-NL"/>
        </w:rPr>
      </w:pPr>
      <w:r>
        <w:rPr>
          <w:rFonts w:cs="Calibri"/>
          <w:lang w:val="ga"/>
        </w:rPr>
        <w:t>Sráid na Bóinne</w:t>
      </w:r>
    </w:p>
    <w:p w14:paraId="4047E3D2" w14:textId="77777777" w:rsidR="00E85738" w:rsidRPr="00802B28" w:rsidRDefault="00E85738" w:rsidP="00E85738">
      <w:pPr>
        <w:contextualSpacing/>
        <w:rPr>
          <w:rFonts w:cs="Calibri"/>
          <w:lang w:val="nl-NL"/>
        </w:rPr>
      </w:pPr>
      <w:r>
        <w:rPr>
          <w:rFonts w:cs="Calibri"/>
          <w:lang w:val="ga"/>
        </w:rPr>
        <w:t>Cearnóg Brabazon</w:t>
      </w:r>
    </w:p>
    <w:p w14:paraId="20FBD532" w14:textId="77777777" w:rsidR="00E85738" w:rsidRPr="00802B28" w:rsidRDefault="00E85738" w:rsidP="00E85738">
      <w:pPr>
        <w:contextualSpacing/>
        <w:rPr>
          <w:rFonts w:cs="Calibri"/>
          <w:lang w:val="nl-NL"/>
        </w:rPr>
      </w:pPr>
      <w:r>
        <w:rPr>
          <w:rFonts w:cs="Calibri"/>
          <w:lang w:val="ga"/>
        </w:rPr>
        <w:t>Sráid Brabazon</w:t>
      </w:r>
    </w:p>
    <w:p w14:paraId="782E93D6" w14:textId="77777777" w:rsidR="00E85738" w:rsidRPr="00802B28" w:rsidRDefault="00E85738" w:rsidP="00E85738">
      <w:pPr>
        <w:contextualSpacing/>
        <w:rPr>
          <w:rFonts w:cs="Calibri"/>
          <w:lang w:val="nl-NL"/>
        </w:rPr>
      </w:pPr>
      <w:r>
        <w:rPr>
          <w:rFonts w:cs="Calibri"/>
          <w:lang w:val="ga"/>
        </w:rPr>
        <w:t>Ardán Brainboro</w:t>
      </w:r>
    </w:p>
    <w:p w14:paraId="2DEA6D2F" w14:textId="77777777" w:rsidR="00E85738" w:rsidRPr="00802B28" w:rsidRDefault="00E85738" w:rsidP="00E85738">
      <w:pPr>
        <w:contextualSpacing/>
        <w:rPr>
          <w:rFonts w:cs="Calibri"/>
          <w:lang w:val="nl-NL"/>
        </w:rPr>
      </w:pPr>
      <w:r>
        <w:rPr>
          <w:rFonts w:cs="Calibri"/>
          <w:lang w:val="ga"/>
        </w:rPr>
        <w:t>Branavilla</w:t>
      </w:r>
    </w:p>
    <w:p w14:paraId="156B620B" w14:textId="77777777" w:rsidR="00E85738" w:rsidRPr="00802B28" w:rsidRDefault="00E85738" w:rsidP="00E85738">
      <w:pPr>
        <w:contextualSpacing/>
        <w:rPr>
          <w:rFonts w:cs="Calibri"/>
          <w:lang w:val="nl-NL"/>
        </w:rPr>
      </w:pPr>
      <w:r>
        <w:rPr>
          <w:rFonts w:cs="Calibri"/>
          <w:lang w:val="ga"/>
        </w:rPr>
        <w:t>Bóthar Bhreandáin</w:t>
      </w:r>
    </w:p>
    <w:p w14:paraId="539CFBCA" w14:textId="77777777" w:rsidR="00E85738" w:rsidRPr="00802B28" w:rsidRDefault="00E85738" w:rsidP="00E85738">
      <w:pPr>
        <w:contextualSpacing/>
        <w:rPr>
          <w:rFonts w:cs="Calibri"/>
          <w:lang w:val="nl-NL"/>
        </w:rPr>
      </w:pPr>
      <w:r>
        <w:rPr>
          <w:rFonts w:cs="Calibri"/>
          <w:lang w:val="ga"/>
        </w:rPr>
        <w:t>Ascaill Bhriain</w:t>
      </w:r>
    </w:p>
    <w:p w14:paraId="48744C46" w14:textId="77777777" w:rsidR="00E85738" w:rsidRPr="00802B28" w:rsidRDefault="00E85738" w:rsidP="00E85738">
      <w:pPr>
        <w:contextualSpacing/>
        <w:rPr>
          <w:rFonts w:cs="Calibri"/>
          <w:lang w:val="nl-NL"/>
        </w:rPr>
      </w:pPr>
      <w:r>
        <w:rPr>
          <w:rFonts w:cs="Calibri"/>
          <w:lang w:val="ga"/>
        </w:rPr>
        <w:t>Ascaill Bhriain Bhórú</w:t>
      </w:r>
    </w:p>
    <w:p w14:paraId="309EF5BE" w14:textId="77777777" w:rsidR="00E85738" w:rsidRPr="00802B28" w:rsidRDefault="00E85738" w:rsidP="00E85738">
      <w:pPr>
        <w:contextualSpacing/>
        <w:rPr>
          <w:rFonts w:cs="Calibri"/>
          <w:lang w:val="nl-NL"/>
        </w:rPr>
      </w:pPr>
      <w:r>
        <w:rPr>
          <w:rFonts w:cs="Calibri"/>
          <w:lang w:val="ga"/>
        </w:rPr>
        <w:t>Bóthar Bhriain</w:t>
      </w:r>
    </w:p>
    <w:p w14:paraId="5D464B78" w14:textId="77777777" w:rsidR="00E85738" w:rsidRPr="00802B28" w:rsidRDefault="00E85738" w:rsidP="00E85738">
      <w:pPr>
        <w:contextualSpacing/>
        <w:rPr>
          <w:rFonts w:cs="Calibri"/>
          <w:lang w:val="nl-NL"/>
        </w:rPr>
      </w:pPr>
      <w:r>
        <w:rPr>
          <w:rFonts w:cs="Calibri"/>
          <w:lang w:val="ga"/>
        </w:rPr>
        <w:t>Sráid Bhríde</w:t>
      </w:r>
    </w:p>
    <w:p w14:paraId="6CCA2570" w14:textId="77777777" w:rsidR="00E85738" w:rsidRPr="00802B28" w:rsidRDefault="00E85738" w:rsidP="00E85738">
      <w:pPr>
        <w:contextualSpacing/>
        <w:rPr>
          <w:rFonts w:cs="Calibri"/>
          <w:lang w:val="nl-NL"/>
        </w:rPr>
      </w:pPr>
      <w:r>
        <w:rPr>
          <w:rFonts w:cs="Calibri"/>
          <w:lang w:val="ga"/>
        </w:rPr>
        <w:t>Sráid an Droichid Íochtarach</w:t>
      </w:r>
    </w:p>
    <w:p w14:paraId="220B3AA4" w14:textId="77777777" w:rsidR="00E85738" w:rsidRPr="00802B28" w:rsidRDefault="00E85738" w:rsidP="00E85738">
      <w:pPr>
        <w:contextualSpacing/>
        <w:rPr>
          <w:rFonts w:cs="Calibri"/>
          <w:lang w:val="nl-NL"/>
        </w:rPr>
      </w:pPr>
      <w:r>
        <w:rPr>
          <w:rFonts w:cs="Calibri"/>
          <w:lang w:val="ga"/>
        </w:rPr>
        <w:t>Sráid Bhun Droichid</w:t>
      </w:r>
    </w:p>
    <w:p w14:paraId="23D57049" w14:textId="77777777" w:rsidR="00E85738" w:rsidRPr="00802B28" w:rsidRDefault="00E85738" w:rsidP="00E85738">
      <w:pPr>
        <w:contextualSpacing/>
        <w:rPr>
          <w:rFonts w:cs="Calibri"/>
          <w:lang w:val="nl-NL"/>
        </w:rPr>
      </w:pPr>
      <w:r>
        <w:rPr>
          <w:rFonts w:cs="Calibri"/>
          <w:lang w:val="ga"/>
        </w:rPr>
        <w:t>Ascaill Brighton</w:t>
      </w:r>
    </w:p>
    <w:p w14:paraId="4E4157AB" w14:textId="77777777" w:rsidR="00E85738" w:rsidRPr="00802B28" w:rsidRDefault="00E85738" w:rsidP="00E85738">
      <w:pPr>
        <w:contextualSpacing/>
        <w:rPr>
          <w:rFonts w:cs="Calibri"/>
          <w:lang w:val="nl-NL"/>
        </w:rPr>
      </w:pPr>
      <w:r>
        <w:rPr>
          <w:rFonts w:cs="Calibri"/>
          <w:lang w:val="ga"/>
        </w:rPr>
        <w:t>Gairdíní Brighton</w:t>
      </w:r>
    </w:p>
    <w:p w14:paraId="3BCD08F9" w14:textId="77777777" w:rsidR="00E85738" w:rsidRPr="00170D46" w:rsidRDefault="00E85738" w:rsidP="00E85738">
      <w:pPr>
        <w:contextualSpacing/>
        <w:rPr>
          <w:rFonts w:cs="Calibri"/>
        </w:rPr>
      </w:pPr>
      <w:r>
        <w:rPr>
          <w:rFonts w:cs="Calibri"/>
          <w:lang w:val="ga"/>
        </w:rPr>
        <w:t>Bóthar Brighton</w:t>
      </w:r>
    </w:p>
    <w:p w14:paraId="43DE07BB" w14:textId="77777777" w:rsidR="00E85738" w:rsidRPr="00170D46" w:rsidRDefault="00E85738" w:rsidP="00E85738">
      <w:pPr>
        <w:contextualSpacing/>
        <w:rPr>
          <w:rFonts w:cs="Calibri"/>
        </w:rPr>
      </w:pPr>
      <w:r>
        <w:rPr>
          <w:rFonts w:cs="Calibri"/>
          <w:lang w:val="ga"/>
        </w:rPr>
        <w:t>Cearnóg Brighton Thoir</w:t>
      </w:r>
    </w:p>
    <w:p w14:paraId="37DB7184" w14:textId="77777777" w:rsidR="00E85738" w:rsidRPr="00170D46" w:rsidRDefault="00E85738" w:rsidP="00E85738">
      <w:pPr>
        <w:contextualSpacing/>
        <w:rPr>
          <w:rFonts w:cs="Calibri"/>
        </w:rPr>
      </w:pPr>
      <w:r>
        <w:rPr>
          <w:rFonts w:cs="Calibri"/>
          <w:lang w:val="ga"/>
        </w:rPr>
        <w:t>Cearnóg Brighton Theas</w:t>
      </w:r>
    </w:p>
    <w:p w14:paraId="789EB3F6" w14:textId="77777777" w:rsidR="00E85738" w:rsidRPr="00170D46" w:rsidRDefault="00E85738" w:rsidP="00E85738">
      <w:pPr>
        <w:contextualSpacing/>
        <w:rPr>
          <w:rFonts w:cs="Calibri"/>
        </w:rPr>
      </w:pPr>
      <w:r>
        <w:rPr>
          <w:rFonts w:cs="Calibri"/>
          <w:lang w:val="ga"/>
        </w:rPr>
        <w:t>Cearnóg Brighton Thiar</w:t>
      </w:r>
    </w:p>
    <w:p w14:paraId="7B6ACA7E" w14:textId="77777777" w:rsidR="00E85738" w:rsidRPr="00170D46" w:rsidRDefault="00E85738" w:rsidP="00E85738">
      <w:pPr>
        <w:contextualSpacing/>
        <w:rPr>
          <w:rFonts w:cs="Calibri"/>
        </w:rPr>
      </w:pPr>
      <w:r>
        <w:rPr>
          <w:rFonts w:cs="Calibri"/>
          <w:lang w:val="ga"/>
        </w:rPr>
        <w:t>Cearnóg Brighton Thoir, Theas agus Thiar</w:t>
      </w:r>
    </w:p>
    <w:p w14:paraId="4AE733CA" w14:textId="77777777" w:rsidR="00E85738" w:rsidRPr="00170D46" w:rsidRDefault="00E85738" w:rsidP="00E85738">
      <w:pPr>
        <w:contextualSpacing/>
        <w:rPr>
          <w:rFonts w:cs="Calibri"/>
        </w:rPr>
      </w:pPr>
      <w:r>
        <w:rPr>
          <w:rFonts w:cs="Calibri"/>
          <w:lang w:val="ga"/>
        </w:rPr>
        <w:t>Ascaill na Cloiche Leithne</w:t>
      </w:r>
    </w:p>
    <w:p w14:paraId="22BABB81" w14:textId="77777777" w:rsidR="00E85738" w:rsidRPr="00170D46" w:rsidRDefault="00E85738" w:rsidP="00E85738">
      <w:pPr>
        <w:contextualSpacing/>
        <w:rPr>
          <w:rFonts w:cs="Calibri"/>
        </w:rPr>
      </w:pPr>
      <w:r>
        <w:rPr>
          <w:rFonts w:cs="Calibri"/>
          <w:lang w:val="ga"/>
        </w:rPr>
        <w:t>Bóthar Ghort an tSrutháin</w:t>
      </w:r>
    </w:p>
    <w:p w14:paraId="70B805A6" w14:textId="77777777" w:rsidR="00E85738" w:rsidRPr="00170D46" w:rsidRDefault="00E85738" w:rsidP="00E85738">
      <w:pPr>
        <w:contextualSpacing/>
        <w:rPr>
          <w:rFonts w:cs="Calibri"/>
        </w:rPr>
      </w:pPr>
      <w:r>
        <w:rPr>
          <w:rFonts w:cs="Calibri"/>
          <w:lang w:val="ga"/>
        </w:rPr>
        <w:t>Sráid Ghort an tSrutháin</w:t>
      </w:r>
    </w:p>
    <w:p w14:paraId="5EBD9D93" w14:textId="77777777" w:rsidR="00E85738" w:rsidRPr="00170D46" w:rsidRDefault="00E85738" w:rsidP="00E85738">
      <w:pPr>
        <w:contextualSpacing/>
        <w:rPr>
          <w:rFonts w:cs="Calibri"/>
        </w:rPr>
      </w:pPr>
      <w:r>
        <w:rPr>
          <w:rFonts w:cs="Calibri"/>
          <w:lang w:val="ga"/>
        </w:rPr>
        <w:t>Bóthar Ghleanntán an tSrutháin</w:t>
      </w:r>
    </w:p>
    <w:p w14:paraId="2B52FC60" w14:textId="77777777" w:rsidR="00E85738" w:rsidRPr="00170D46" w:rsidRDefault="00E85738" w:rsidP="00E85738">
      <w:pPr>
        <w:contextualSpacing/>
        <w:rPr>
          <w:rFonts w:cs="Calibri"/>
        </w:rPr>
      </w:pPr>
      <w:r>
        <w:rPr>
          <w:rFonts w:cs="Calibri"/>
          <w:lang w:val="ga"/>
        </w:rPr>
        <w:t>Garrán Choill an tSrutháin</w:t>
      </w:r>
    </w:p>
    <w:p w14:paraId="29A8BEE6" w14:textId="77777777" w:rsidR="00E85738" w:rsidRPr="00170D46" w:rsidRDefault="00E85738" w:rsidP="00E85738">
      <w:pPr>
        <w:contextualSpacing/>
        <w:rPr>
          <w:rFonts w:cs="Calibri"/>
        </w:rPr>
      </w:pPr>
      <w:r>
        <w:rPr>
          <w:rFonts w:cs="Calibri"/>
          <w:lang w:val="ga"/>
        </w:rPr>
        <w:t>Plás Brunswick</w:t>
      </w:r>
    </w:p>
    <w:p w14:paraId="49B05718" w14:textId="77777777" w:rsidR="00E85738" w:rsidRPr="00170D46" w:rsidRDefault="00E85738" w:rsidP="00E85738">
      <w:pPr>
        <w:contextualSpacing/>
        <w:rPr>
          <w:rFonts w:cs="Calibri"/>
        </w:rPr>
      </w:pPr>
      <w:r>
        <w:rPr>
          <w:rFonts w:cs="Calibri"/>
          <w:lang w:val="ga"/>
        </w:rPr>
        <w:t>Sráid Brunswick Thuaidh</w:t>
      </w:r>
    </w:p>
    <w:p w14:paraId="0D0A0FE2" w14:textId="77777777" w:rsidR="00E85738" w:rsidRPr="00170D46" w:rsidRDefault="00E85738" w:rsidP="00E85738">
      <w:pPr>
        <w:contextualSpacing/>
        <w:rPr>
          <w:rFonts w:cs="Calibri"/>
        </w:rPr>
      </w:pPr>
      <w:r>
        <w:rPr>
          <w:rFonts w:cs="Calibri"/>
          <w:lang w:val="ga"/>
        </w:rPr>
        <w:t>Bailtíní Brunswick</w:t>
      </w:r>
    </w:p>
    <w:p w14:paraId="5610149C" w14:textId="77777777" w:rsidR="00E85738" w:rsidRPr="00170D46" w:rsidRDefault="00E85738" w:rsidP="00E85738">
      <w:pPr>
        <w:contextualSpacing/>
        <w:rPr>
          <w:rFonts w:cs="Calibri"/>
        </w:rPr>
      </w:pPr>
      <w:r>
        <w:rPr>
          <w:rFonts w:cs="Calibri"/>
          <w:lang w:val="ga"/>
        </w:rPr>
        <w:t>Sráid Buckingham Íochtarach</w:t>
      </w:r>
    </w:p>
    <w:p w14:paraId="41F397C3" w14:textId="77777777" w:rsidR="00E85738" w:rsidRPr="00170D46" w:rsidRDefault="00E85738" w:rsidP="00E85738">
      <w:pPr>
        <w:contextualSpacing/>
        <w:rPr>
          <w:rFonts w:cs="Calibri"/>
        </w:rPr>
      </w:pPr>
      <w:r>
        <w:rPr>
          <w:rFonts w:cs="Calibri"/>
          <w:lang w:val="ga"/>
        </w:rPr>
        <w:t>Sráid Buckingham Uachtarach</w:t>
      </w:r>
    </w:p>
    <w:p w14:paraId="3911EDAE" w14:textId="77777777" w:rsidR="00E85738" w:rsidRPr="00170D46" w:rsidRDefault="00E85738" w:rsidP="00E85738">
      <w:pPr>
        <w:contextualSpacing/>
        <w:rPr>
          <w:rFonts w:cs="Calibri"/>
        </w:rPr>
      </w:pPr>
      <w:r>
        <w:rPr>
          <w:rFonts w:cs="Calibri"/>
          <w:lang w:val="ga"/>
        </w:rPr>
        <w:t>Bóthar Bulfin</w:t>
      </w:r>
    </w:p>
    <w:p w14:paraId="7FD7FDE1" w14:textId="77777777" w:rsidR="00E85738" w:rsidRPr="00170D46" w:rsidRDefault="00E85738" w:rsidP="00E85738">
      <w:pPr>
        <w:contextualSpacing/>
        <w:rPr>
          <w:rFonts w:cs="Calibri"/>
        </w:rPr>
      </w:pPr>
      <w:r>
        <w:rPr>
          <w:rFonts w:cs="Calibri"/>
          <w:lang w:val="ga"/>
        </w:rPr>
        <w:t>Sráid Scabhat na dTarbh</w:t>
      </w:r>
    </w:p>
    <w:p w14:paraId="1C33A07E" w14:textId="77777777" w:rsidR="00E85738" w:rsidRPr="00170D46" w:rsidRDefault="00E85738" w:rsidP="00E85738">
      <w:pPr>
        <w:contextualSpacing/>
        <w:rPr>
          <w:rFonts w:cs="Calibri"/>
        </w:rPr>
      </w:pPr>
      <w:r>
        <w:rPr>
          <w:rFonts w:cs="Calibri"/>
          <w:lang w:val="ga"/>
        </w:rPr>
        <w:t>Cé an Bhúrcaigh</w:t>
      </w:r>
    </w:p>
    <w:p w14:paraId="03A0D014" w14:textId="77777777" w:rsidR="00E85738" w:rsidRPr="00170D46" w:rsidRDefault="00E85738" w:rsidP="00E85738">
      <w:pPr>
        <w:contextualSpacing/>
        <w:rPr>
          <w:rFonts w:cs="Calibri"/>
        </w:rPr>
      </w:pPr>
      <w:r>
        <w:rPr>
          <w:rFonts w:cs="Calibri"/>
          <w:lang w:val="ga"/>
        </w:rPr>
        <w:t>Bóthar Burlington</w:t>
      </w:r>
    </w:p>
    <w:p w14:paraId="4B5B3B9F" w14:textId="77777777" w:rsidR="00E85738" w:rsidRPr="00170D46" w:rsidRDefault="00E85738" w:rsidP="00E85738">
      <w:pPr>
        <w:contextualSpacing/>
        <w:rPr>
          <w:rFonts w:cs="Calibri"/>
        </w:rPr>
      </w:pPr>
      <w:r>
        <w:rPr>
          <w:rFonts w:cs="Calibri"/>
          <w:lang w:val="ga"/>
        </w:rPr>
        <w:t>Ardán Ghort na dTor</w:t>
      </w:r>
    </w:p>
    <w:p w14:paraId="060B30FC" w14:textId="77777777" w:rsidR="00E85738" w:rsidRPr="00170D46" w:rsidRDefault="00E85738" w:rsidP="00E85738">
      <w:pPr>
        <w:contextualSpacing/>
        <w:rPr>
          <w:rFonts w:cs="Calibri"/>
        </w:rPr>
      </w:pPr>
      <w:r>
        <w:rPr>
          <w:rFonts w:cs="Calibri"/>
          <w:lang w:val="ga"/>
        </w:rPr>
        <w:t>Bóthar Pháirc na dTor</w:t>
      </w:r>
    </w:p>
    <w:p w14:paraId="7662EE70" w14:textId="77777777" w:rsidR="00E85738" w:rsidRPr="00170D46" w:rsidRDefault="00E85738" w:rsidP="00E85738">
      <w:pPr>
        <w:contextualSpacing/>
        <w:rPr>
          <w:rFonts w:cs="Calibri"/>
        </w:rPr>
      </w:pPr>
      <w:r>
        <w:rPr>
          <w:rFonts w:cs="Calibri"/>
          <w:lang w:val="ga"/>
        </w:rPr>
        <w:t>Droichead na Comhdhála</w:t>
      </w:r>
    </w:p>
    <w:p w14:paraId="4C62360C" w14:textId="77777777" w:rsidR="00E85738" w:rsidRPr="00170D46" w:rsidRDefault="00E85738" w:rsidP="00E85738">
      <w:pPr>
        <w:contextualSpacing/>
        <w:rPr>
          <w:rFonts w:cs="Calibri"/>
        </w:rPr>
      </w:pPr>
      <w:r>
        <w:rPr>
          <w:rFonts w:cs="Calibri"/>
          <w:lang w:val="ga"/>
        </w:rPr>
        <w:t>Lána Uí Bhroin</w:t>
      </w:r>
    </w:p>
    <w:p w14:paraId="6EC051D5" w14:textId="77777777" w:rsidR="00E85738" w:rsidRPr="00170D46" w:rsidRDefault="00E85738" w:rsidP="00E85738">
      <w:pPr>
        <w:contextualSpacing/>
        <w:rPr>
          <w:rFonts w:cs="Calibri"/>
        </w:rPr>
      </w:pPr>
      <w:r>
        <w:rPr>
          <w:rFonts w:cs="Calibri"/>
          <w:lang w:val="ga"/>
        </w:rPr>
        <w:t>Bóthar na Cabraí</w:t>
      </w:r>
    </w:p>
    <w:p w14:paraId="631052A9" w14:textId="77777777" w:rsidR="00E85738" w:rsidRPr="00170D46" w:rsidRDefault="00E85738" w:rsidP="00E85738">
      <w:pPr>
        <w:contextualSpacing/>
        <w:rPr>
          <w:rFonts w:cs="Calibri"/>
        </w:rPr>
      </w:pPr>
      <w:r>
        <w:rPr>
          <w:rFonts w:cs="Calibri"/>
          <w:lang w:val="ga"/>
        </w:rPr>
        <w:t>Cúirt Cadogan</w:t>
      </w:r>
    </w:p>
    <w:p w14:paraId="04400805" w14:textId="77777777" w:rsidR="00E85738" w:rsidRPr="00170D46" w:rsidRDefault="00E85738" w:rsidP="00E85738">
      <w:pPr>
        <w:contextualSpacing/>
        <w:rPr>
          <w:rFonts w:cs="Calibri"/>
        </w:rPr>
      </w:pPr>
      <w:r>
        <w:rPr>
          <w:rFonts w:cs="Calibri"/>
          <w:lang w:val="ga"/>
        </w:rPr>
        <w:t>Bóthar Cadogan</w:t>
      </w:r>
    </w:p>
    <w:p w14:paraId="27806D80" w14:textId="77777777" w:rsidR="00E85738" w:rsidRPr="00170D46" w:rsidRDefault="00E85738" w:rsidP="00E85738">
      <w:pPr>
        <w:contextualSpacing/>
        <w:rPr>
          <w:rFonts w:cs="Calibri"/>
        </w:rPr>
      </w:pPr>
      <w:r>
        <w:rPr>
          <w:rFonts w:cs="Calibri"/>
          <w:lang w:val="ga"/>
        </w:rPr>
        <w:t>Bóthar Cheann Aird</w:t>
      </w:r>
    </w:p>
    <w:p w14:paraId="04F59E7F" w14:textId="77777777" w:rsidR="00E85738" w:rsidRPr="00170D46" w:rsidRDefault="00E85738" w:rsidP="00E85738">
      <w:pPr>
        <w:contextualSpacing/>
        <w:rPr>
          <w:rFonts w:cs="Calibri"/>
        </w:rPr>
      </w:pPr>
      <w:r>
        <w:rPr>
          <w:rFonts w:cs="Calibri"/>
          <w:lang w:val="ga"/>
        </w:rPr>
        <w:t>Clós na Camóige</w:t>
      </w:r>
    </w:p>
    <w:p w14:paraId="5DCE1D31" w14:textId="77777777" w:rsidR="00E85738" w:rsidRPr="00170D46" w:rsidRDefault="00E85738" w:rsidP="00E85738">
      <w:pPr>
        <w:contextualSpacing/>
        <w:rPr>
          <w:rFonts w:cs="Calibri"/>
        </w:rPr>
      </w:pPr>
      <w:r>
        <w:rPr>
          <w:rFonts w:cs="Calibri"/>
          <w:lang w:val="ga"/>
        </w:rPr>
        <w:t>Ascaill Cambridge</w:t>
      </w:r>
    </w:p>
    <w:p w14:paraId="4742BD56" w14:textId="77777777" w:rsidR="00E85738" w:rsidRPr="00170D46" w:rsidRDefault="00E85738" w:rsidP="00E85738">
      <w:pPr>
        <w:contextualSpacing/>
        <w:rPr>
          <w:rFonts w:cs="Calibri"/>
        </w:rPr>
      </w:pPr>
      <w:r>
        <w:rPr>
          <w:rFonts w:cs="Calibri"/>
          <w:lang w:val="ga"/>
        </w:rPr>
        <w:t>Bóthar Cambridge</w:t>
      </w:r>
    </w:p>
    <w:p w14:paraId="66667298" w14:textId="77777777" w:rsidR="00E85738" w:rsidRPr="00170D46" w:rsidRDefault="00E85738" w:rsidP="00E85738">
      <w:pPr>
        <w:contextualSpacing/>
        <w:rPr>
          <w:rFonts w:cs="Calibri"/>
        </w:rPr>
      </w:pPr>
      <w:r>
        <w:rPr>
          <w:rFonts w:cs="Calibri"/>
          <w:lang w:val="ga"/>
        </w:rPr>
        <w:t>Ardán Cambridge</w:t>
      </w:r>
    </w:p>
    <w:p w14:paraId="03470FB5" w14:textId="77777777" w:rsidR="00E85738" w:rsidRPr="00170D46" w:rsidRDefault="00E85738" w:rsidP="00E85738">
      <w:pPr>
        <w:contextualSpacing/>
        <w:rPr>
          <w:rFonts w:cs="Calibri"/>
        </w:rPr>
      </w:pPr>
      <w:r>
        <w:rPr>
          <w:rFonts w:cs="Calibri"/>
          <w:lang w:val="ga"/>
        </w:rPr>
        <w:t>Bailtíní Cambridge</w:t>
      </w:r>
    </w:p>
    <w:p w14:paraId="5832481A" w14:textId="77777777" w:rsidR="00E85738" w:rsidRPr="00170D46" w:rsidRDefault="00E85738" w:rsidP="00E85738">
      <w:pPr>
        <w:contextualSpacing/>
        <w:rPr>
          <w:rFonts w:cs="Calibri"/>
        </w:rPr>
      </w:pPr>
      <w:r>
        <w:rPr>
          <w:rFonts w:cs="Calibri"/>
          <w:lang w:val="ga"/>
        </w:rPr>
        <w:t>Rae Camden</w:t>
      </w:r>
    </w:p>
    <w:p w14:paraId="1C04F3E1" w14:textId="77777777" w:rsidR="00E85738" w:rsidRPr="00170D46" w:rsidRDefault="00E85738" w:rsidP="00E85738">
      <w:pPr>
        <w:contextualSpacing/>
        <w:rPr>
          <w:rFonts w:cs="Calibri"/>
        </w:rPr>
      </w:pPr>
      <w:r>
        <w:rPr>
          <w:rFonts w:cs="Calibri"/>
          <w:lang w:val="ga"/>
        </w:rPr>
        <w:t>Sráid Camden Íochtarach</w:t>
      </w:r>
    </w:p>
    <w:p w14:paraId="050CAE79" w14:textId="77777777" w:rsidR="00E85738" w:rsidRPr="00170D46" w:rsidRDefault="00E85738" w:rsidP="00E85738">
      <w:pPr>
        <w:contextualSpacing/>
        <w:rPr>
          <w:rFonts w:cs="Calibri"/>
        </w:rPr>
      </w:pPr>
      <w:r>
        <w:rPr>
          <w:rFonts w:cs="Calibri"/>
          <w:lang w:val="ga"/>
        </w:rPr>
        <w:t>Sráid Camden Uachtarach</w:t>
      </w:r>
    </w:p>
    <w:p w14:paraId="528E001E" w14:textId="77777777" w:rsidR="00E85738" w:rsidRPr="00170D46" w:rsidRDefault="00E85738" w:rsidP="00E85738">
      <w:pPr>
        <w:contextualSpacing/>
        <w:rPr>
          <w:rFonts w:cs="Calibri"/>
        </w:rPr>
      </w:pPr>
      <w:r>
        <w:rPr>
          <w:rFonts w:cs="Calibri"/>
          <w:lang w:val="ga"/>
        </w:rPr>
        <w:t>Sráid Chamshróine</w:t>
      </w:r>
    </w:p>
    <w:p w14:paraId="2CA76687" w14:textId="77777777" w:rsidR="00E85738" w:rsidRPr="00170D46" w:rsidRDefault="00E85738" w:rsidP="00E85738">
      <w:pPr>
        <w:contextualSpacing/>
        <w:rPr>
          <w:rFonts w:cs="Calibri"/>
        </w:rPr>
      </w:pPr>
      <w:r>
        <w:rPr>
          <w:rFonts w:cs="Calibri"/>
          <w:lang w:val="ga"/>
        </w:rPr>
        <w:t>Rae Mhic Ailín</w:t>
      </w:r>
    </w:p>
    <w:p w14:paraId="2D15048A" w14:textId="77777777" w:rsidR="00E85738" w:rsidRPr="00170D46" w:rsidRDefault="00E85738" w:rsidP="00E85738">
      <w:pPr>
        <w:contextualSpacing/>
        <w:rPr>
          <w:rFonts w:cs="Calibri"/>
        </w:rPr>
      </w:pPr>
      <w:r>
        <w:rPr>
          <w:rFonts w:cs="Calibri"/>
          <w:lang w:val="ga"/>
        </w:rPr>
        <w:t>Sráid Chéipil</w:t>
      </w:r>
    </w:p>
    <w:p w14:paraId="1A5BDE27" w14:textId="77777777" w:rsidR="00E85738" w:rsidRPr="00170D46" w:rsidRDefault="00E85738" w:rsidP="00E85738">
      <w:pPr>
        <w:contextualSpacing/>
        <w:rPr>
          <w:rFonts w:cs="Calibri"/>
        </w:rPr>
      </w:pPr>
      <w:r>
        <w:rPr>
          <w:rFonts w:cs="Calibri"/>
          <w:lang w:val="ga"/>
        </w:rPr>
        <w:t>Ascaill Carlisle</w:t>
      </w:r>
    </w:p>
    <w:p w14:paraId="5166449A" w14:textId="77777777" w:rsidR="00E85738" w:rsidRPr="00170D46" w:rsidRDefault="00E85738" w:rsidP="00E85738">
      <w:pPr>
        <w:contextualSpacing/>
        <w:rPr>
          <w:rFonts w:cs="Calibri"/>
        </w:rPr>
      </w:pPr>
      <w:r>
        <w:rPr>
          <w:rFonts w:cs="Calibri"/>
          <w:lang w:val="ga"/>
        </w:rPr>
        <w:t>Halla na gCarraeirí</w:t>
      </w:r>
    </w:p>
    <w:p w14:paraId="5B6297E4" w14:textId="77777777" w:rsidR="00E85738" w:rsidRPr="00170D46" w:rsidRDefault="00E85738" w:rsidP="00E85738">
      <w:pPr>
        <w:contextualSpacing/>
        <w:rPr>
          <w:rFonts w:cs="Calibri"/>
        </w:rPr>
      </w:pPr>
      <w:r>
        <w:rPr>
          <w:rFonts w:cs="Calibri"/>
          <w:lang w:val="ga"/>
        </w:rPr>
        <w:t>Sráid Charn an Bhua</w:t>
      </w:r>
    </w:p>
    <w:p w14:paraId="7069FEC2" w14:textId="77777777" w:rsidR="00E85738" w:rsidRPr="00802B28" w:rsidRDefault="00E85738" w:rsidP="00E85738">
      <w:pPr>
        <w:contextualSpacing/>
        <w:rPr>
          <w:rFonts w:cs="Calibri"/>
          <w:lang w:val="it-IT"/>
        </w:rPr>
      </w:pPr>
      <w:r>
        <w:rPr>
          <w:rFonts w:cs="Calibri"/>
          <w:lang w:val="ga"/>
        </w:rPr>
        <w:t>Rae Caroline</w:t>
      </w:r>
    </w:p>
    <w:p w14:paraId="2D5F5F20" w14:textId="77777777" w:rsidR="00E85738" w:rsidRPr="00802B28" w:rsidRDefault="00E85738" w:rsidP="00E85738">
      <w:pPr>
        <w:contextualSpacing/>
        <w:rPr>
          <w:rFonts w:cs="Calibri"/>
          <w:lang w:val="it-IT"/>
        </w:rPr>
      </w:pPr>
      <w:r>
        <w:rPr>
          <w:rFonts w:cs="Calibri"/>
          <w:lang w:val="ga"/>
        </w:rPr>
        <w:t>Ardán na Carraige</w:t>
      </w:r>
    </w:p>
    <w:p w14:paraId="3ED111D6" w14:textId="77777777" w:rsidR="00E85738" w:rsidRPr="00802B28" w:rsidRDefault="00E85738" w:rsidP="00E85738">
      <w:pPr>
        <w:contextualSpacing/>
        <w:rPr>
          <w:rFonts w:cs="Calibri"/>
          <w:lang w:val="it-IT"/>
        </w:rPr>
      </w:pPr>
      <w:r>
        <w:rPr>
          <w:rFonts w:cs="Calibri"/>
          <w:lang w:val="ga"/>
        </w:rPr>
        <w:t>Ascaill Casimir</w:t>
      </w:r>
    </w:p>
    <w:p w14:paraId="75A615F5" w14:textId="77777777" w:rsidR="00E85738" w:rsidRPr="00170D46" w:rsidRDefault="00E85738" w:rsidP="00E85738">
      <w:pPr>
        <w:contextualSpacing/>
        <w:rPr>
          <w:rFonts w:cs="Calibri"/>
        </w:rPr>
      </w:pPr>
      <w:r>
        <w:rPr>
          <w:rFonts w:cs="Calibri"/>
          <w:lang w:val="ga"/>
        </w:rPr>
        <w:t>Bóthar Casimir</w:t>
      </w:r>
    </w:p>
    <w:p w14:paraId="7FA54253" w14:textId="77777777" w:rsidR="00E85738" w:rsidRPr="00170D46" w:rsidRDefault="00E85738" w:rsidP="00E85738">
      <w:pPr>
        <w:contextualSpacing/>
        <w:rPr>
          <w:rFonts w:cs="Calibri"/>
        </w:rPr>
      </w:pPr>
      <w:r>
        <w:rPr>
          <w:rFonts w:cs="Calibri"/>
          <w:lang w:val="ga"/>
        </w:rPr>
        <w:t>Sráid an Chaisleáin</w:t>
      </w:r>
    </w:p>
    <w:p w14:paraId="01EE60C5" w14:textId="77777777" w:rsidR="00E85738" w:rsidRPr="00170D46" w:rsidRDefault="00E85738" w:rsidP="00E85738">
      <w:pPr>
        <w:contextualSpacing/>
        <w:rPr>
          <w:rFonts w:cs="Calibri"/>
        </w:rPr>
      </w:pPr>
      <w:r>
        <w:rPr>
          <w:rFonts w:cs="Calibri"/>
          <w:lang w:val="ga"/>
        </w:rPr>
        <w:t>Radharc an Chaisleáin</w:t>
      </w:r>
    </w:p>
    <w:p w14:paraId="3103075C" w14:textId="77777777" w:rsidR="00E85738" w:rsidRPr="00170D46" w:rsidRDefault="00E85738" w:rsidP="00E85738">
      <w:pPr>
        <w:contextualSpacing/>
        <w:rPr>
          <w:rFonts w:cs="Calibri"/>
        </w:rPr>
      </w:pPr>
      <w:r>
        <w:rPr>
          <w:rFonts w:cs="Calibri"/>
          <w:lang w:val="ga"/>
        </w:rPr>
        <w:t>Ascaill Fhiodh an Chaisleáin</w:t>
      </w:r>
    </w:p>
    <w:p w14:paraId="5C3E2B31" w14:textId="77777777" w:rsidR="00E85738" w:rsidRPr="00170D46" w:rsidRDefault="00E85738" w:rsidP="00E85738">
      <w:pPr>
        <w:contextualSpacing/>
        <w:rPr>
          <w:rFonts w:cs="Calibri"/>
        </w:rPr>
      </w:pPr>
      <w:r>
        <w:rPr>
          <w:rFonts w:cs="Calibri"/>
          <w:lang w:val="ga"/>
        </w:rPr>
        <w:t>Páirc Fhiodh an Chaisleáin</w:t>
      </w:r>
    </w:p>
    <w:p w14:paraId="580BCE51" w14:textId="77777777" w:rsidR="00E85738" w:rsidRPr="00170D46" w:rsidRDefault="00E85738" w:rsidP="00E85738">
      <w:pPr>
        <w:contextualSpacing/>
        <w:rPr>
          <w:rFonts w:cs="Calibri"/>
        </w:rPr>
      </w:pPr>
      <w:r>
        <w:rPr>
          <w:rFonts w:cs="Calibri"/>
          <w:lang w:val="ga"/>
        </w:rPr>
        <w:t>Ardán Fhiodh an Chaisleáin</w:t>
      </w:r>
    </w:p>
    <w:p w14:paraId="57F6D942" w14:textId="77777777" w:rsidR="00E85738" w:rsidRPr="00170D46" w:rsidRDefault="00E85738" w:rsidP="00E85738">
      <w:pPr>
        <w:contextualSpacing/>
        <w:rPr>
          <w:rFonts w:cs="Calibri"/>
        </w:rPr>
      </w:pPr>
      <w:r>
        <w:rPr>
          <w:rFonts w:cs="Calibri"/>
          <w:lang w:val="ga"/>
        </w:rPr>
        <w:t>Sráid Chathail Brugha</w:t>
      </w:r>
    </w:p>
    <w:p w14:paraId="33F99F08" w14:textId="77777777" w:rsidR="00E85738" w:rsidRPr="00170D46" w:rsidRDefault="00E85738" w:rsidP="00E85738">
      <w:pPr>
        <w:contextualSpacing/>
        <w:rPr>
          <w:rFonts w:cs="Calibri"/>
        </w:rPr>
      </w:pPr>
      <w:r>
        <w:rPr>
          <w:rFonts w:cs="Calibri"/>
          <w:lang w:val="ga"/>
        </w:rPr>
        <w:t>Sráid na hArdeaglaise</w:t>
      </w:r>
    </w:p>
    <w:p w14:paraId="0A56B885" w14:textId="77777777" w:rsidR="00E85738" w:rsidRPr="00170D46" w:rsidRDefault="00E85738" w:rsidP="00E85738">
      <w:pPr>
        <w:contextualSpacing/>
        <w:rPr>
          <w:rFonts w:cs="Calibri"/>
        </w:rPr>
      </w:pPr>
      <w:r>
        <w:rPr>
          <w:rFonts w:cs="Calibri"/>
          <w:lang w:val="ga"/>
        </w:rPr>
        <w:t>Sráid San Caitríona</w:t>
      </w:r>
    </w:p>
    <w:p w14:paraId="3BF18C26" w14:textId="77777777" w:rsidR="00E85738" w:rsidRPr="00170D46" w:rsidRDefault="00E85738" w:rsidP="00E85738">
      <w:pPr>
        <w:contextualSpacing/>
        <w:rPr>
          <w:rFonts w:cs="Calibri"/>
        </w:rPr>
      </w:pPr>
      <w:r>
        <w:rPr>
          <w:rFonts w:cs="Calibri"/>
          <w:lang w:val="ga"/>
        </w:rPr>
        <w:t>Rae Cavendish</w:t>
      </w:r>
    </w:p>
    <w:p w14:paraId="3C9A72BC" w14:textId="77777777" w:rsidR="00E85738" w:rsidRPr="00170D46" w:rsidRDefault="00E85738" w:rsidP="00E85738">
      <w:pPr>
        <w:contextualSpacing/>
        <w:rPr>
          <w:rFonts w:cs="Calibri"/>
        </w:rPr>
      </w:pPr>
      <w:r>
        <w:rPr>
          <w:rFonts w:cs="Calibri"/>
          <w:lang w:val="ga"/>
        </w:rPr>
        <w:t>Ceannt Fort</w:t>
      </w:r>
    </w:p>
    <w:p w14:paraId="0C30637A" w14:textId="77777777" w:rsidR="00E85738" w:rsidRPr="00170D46" w:rsidRDefault="00E85738" w:rsidP="00E85738">
      <w:pPr>
        <w:contextualSpacing/>
        <w:rPr>
          <w:rFonts w:cs="Calibri"/>
        </w:rPr>
      </w:pPr>
      <w:r>
        <w:rPr>
          <w:rFonts w:cs="Calibri"/>
          <w:lang w:val="ga"/>
        </w:rPr>
        <w:t>Ascaill Shisil</w:t>
      </w:r>
    </w:p>
    <w:p w14:paraId="3764F63E" w14:textId="77777777" w:rsidR="00E85738" w:rsidRPr="00170D46" w:rsidRDefault="00E85738" w:rsidP="00E85738">
      <w:pPr>
        <w:contextualSpacing/>
        <w:rPr>
          <w:rFonts w:cs="Calibri"/>
        </w:rPr>
      </w:pPr>
      <w:r>
        <w:rPr>
          <w:rFonts w:cs="Calibri"/>
          <w:lang w:val="ga"/>
        </w:rPr>
        <w:t>Sráid Shisile</w:t>
      </w:r>
    </w:p>
    <w:p w14:paraId="374787D5" w14:textId="77777777" w:rsidR="00E85738" w:rsidRPr="00170D46" w:rsidRDefault="00E85738" w:rsidP="00E85738">
      <w:pPr>
        <w:contextualSpacing/>
        <w:rPr>
          <w:rFonts w:cs="Calibri"/>
        </w:rPr>
      </w:pPr>
      <w:r>
        <w:rPr>
          <w:rFonts w:cs="Calibri"/>
          <w:lang w:val="ga"/>
        </w:rPr>
        <w:t>Sráid an tSeomraigh</w:t>
      </w:r>
    </w:p>
    <w:p w14:paraId="4E32D204" w14:textId="77777777" w:rsidR="00E85738" w:rsidRPr="00170D46" w:rsidRDefault="00E85738" w:rsidP="00E85738">
      <w:pPr>
        <w:contextualSpacing/>
        <w:rPr>
          <w:rFonts w:cs="Calibri"/>
        </w:rPr>
      </w:pPr>
      <w:r>
        <w:rPr>
          <w:rFonts w:cs="Calibri"/>
          <w:lang w:val="ga"/>
        </w:rPr>
        <w:t>Plás na Seansaireachta</w:t>
      </w:r>
    </w:p>
    <w:p w14:paraId="0EAFC2EA" w14:textId="77777777" w:rsidR="00E85738" w:rsidRPr="00170D46" w:rsidRDefault="00E85738" w:rsidP="00E85738">
      <w:pPr>
        <w:contextualSpacing/>
        <w:rPr>
          <w:rFonts w:cs="Calibri"/>
        </w:rPr>
      </w:pPr>
      <w:r>
        <w:rPr>
          <w:rFonts w:cs="Calibri"/>
          <w:lang w:val="ga"/>
        </w:rPr>
        <w:t>Ascaill an tSéipéil</w:t>
      </w:r>
    </w:p>
    <w:p w14:paraId="07D54E39" w14:textId="77777777" w:rsidR="00E85738" w:rsidRPr="00170D46" w:rsidRDefault="00E85738" w:rsidP="00E85738">
      <w:pPr>
        <w:contextualSpacing/>
        <w:rPr>
          <w:rFonts w:cs="Calibri"/>
        </w:rPr>
      </w:pPr>
      <w:r>
        <w:rPr>
          <w:rFonts w:cs="Calibri"/>
          <w:lang w:val="ga"/>
        </w:rPr>
        <w:t>Bóthar Shéipéal Iosóid</w:t>
      </w:r>
    </w:p>
    <w:p w14:paraId="1D269190" w14:textId="77777777" w:rsidR="00E85738" w:rsidRPr="00170D46" w:rsidRDefault="00E85738" w:rsidP="00E85738">
      <w:pPr>
        <w:contextualSpacing/>
        <w:rPr>
          <w:rFonts w:cs="Calibri"/>
        </w:rPr>
      </w:pPr>
      <w:r>
        <w:rPr>
          <w:rFonts w:cs="Calibri"/>
          <w:lang w:val="ga"/>
        </w:rPr>
        <w:t>Bóthar Charlemont</w:t>
      </w:r>
    </w:p>
    <w:p w14:paraId="6BAB0545" w14:textId="77777777" w:rsidR="00E85738" w:rsidRPr="00170D46" w:rsidRDefault="00E85738" w:rsidP="00E85738">
      <w:pPr>
        <w:contextualSpacing/>
        <w:rPr>
          <w:rFonts w:cs="Calibri"/>
        </w:rPr>
      </w:pPr>
      <w:r>
        <w:rPr>
          <w:rFonts w:cs="Calibri"/>
          <w:lang w:val="ga"/>
        </w:rPr>
        <w:t>Sráid Charlemont</w:t>
      </w:r>
    </w:p>
    <w:p w14:paraId="1AF61E9B" w14:textId="77777777" w:rsidR="00E85738" w:rsidRPr="00170D46" w:rsidRDefault="00E85738" w:rsidP="00E85738">
      <w:pPr>
        <w:contextualSpacing/>
        <w:rPr>
          <w:rFonts w:cs="Calibri"/>
        </w:rPr>
      </w:pPr>
      <w:r>
        <w:rPr>
          <w:rFonts w:cs="Calibri"/>
          <w:lang w:val="ga"/>
        </w:rPr>
        <w:t>Sráid Shéarlais Mhór Thuaidh</w:t>
      </w:r>
    </w:p>
    <w:p w14:paraId="6F00E192" w14:textId="77777777" w:rsidR="00E85738" w:rsidRPr="00170D46" w:rsidRDefault="00E85738" w:rsidP="00E85738">
      <w:pPr>
        <w:contextualSpacing/>
        <w:rPr>
          <w:rFonts w:cs="Calibri"/>
        </w:rPr>
      </w:pPr>
      <w:r>
        <w:rPr>
          <w:rFonts w:cs="Calibri"/>
          <w:lang w:val="ga"/>
        </w:rPr>
        <w:t>Sráid Shéarlais Mhór Thiar</w:t>
      </w:r>
    </w:p>
    <w:p w14:paraId="0FDA7FE6" w14:textId="77777777" w:rsidR="00E85738" w:rsidRPr="00170D46" w:rsidRDefault="00E85738" w:rsidP="00E85738">
      <w:pPr>
        <w:contextualSpacing/>
        <w:rPr>
          <w:rFonts w:cs="Calibri"/>
        </w:rPr>
      </w:pPr>
      <w:r>
        <w:rPr>
          <w:rFonts w:cs="Calibri"/>
          <w:lang w:val="ga"/>
        </w:rPr>
        <w:t>Ascaill Charleston</w:t>
      </w:r>
    </w:p>
    <w:p w14:paraId="4C6956B9" w14:textId="77777777" w:rsidR="00E85738" w:rsidRPr="00170D46" w:rsidRDefault="00E85738" w:rsidP="00E85738">
      <w:pPr>
        <w:contextualSpacing/>
        <w:rPr>
          <w:rFonts w:cs="Calibri"/>
        </w:rPr>
      </w:pPr>
      <w:r>
        <w:rPr>
          <w:rFonts w:cs="Calibri"/>
          <w:lang w:val="ga"/>
        </w:rPr>
        <w:t>Bóthar Charleston</w:t>
      </w:r>
    </w:p>
    <w:p w14:paraId="0030CB95" w14:textId="77777777" w:rsidR="00E85738" w:rsidRPr="00170D46" w:rsidRDefault="00E85738" w:rsidP="00E85738">
      <w:pPr>
        <w:contextualSpacing/>
        <w:rPr>
          <w:rFonts w:cs="Calibri"/>
        </w:rPr>
      </w:pPr>
      <w:r>
        <w:rPr>
          <w:rFonts w:cs="Calibri"/>
          <w:lang w:val="ga"/>
        </w:rPr>
        <w:t>Ascaill Charleville</w:t>
      </w:r>
    </w:p>
    <w:p w14:paraId="6AFEB478" w14:textId="77777777" w:rsidR="00E85738" w:rsidRPr="00170D46" w:rsidRDefault="00E85738" w:rsidP="00E85738">
      <w:pPr>
        <w:contextualSpacing/>
        <w:rPr>
          <w:rFonts w:cs="Calibri"/>
        </w:rPr>
      </w:pPr>
      <w:r>
        <w:rPr>
          <w:rFonts w:cs="Calibri"/>
          <w:lang w:val="ga"/>
        </w:rPr>
        <w:t>Meal Charleville</w:t>
      </w:r>
    </w:p>
    <w:p w14:paraId="485E5947" w14:textId="77777777" w:rsidR="00E85738" w:rsidRPr="00170D46" w:rsidRDefault="00E85738" w:rsidP="00E85738">
      <w:pPr>
        <w:contextualSpacing/>
        <w:rPr>
          <w:rFonts w:cs="Calibri"/>
        </w:rPr>
      </w:pPr>
      <w:r>
        <w:rPr>
          <w:rFonts w:cs="Calibri"/>
          <w:lang w:val="ga"/>
        </w:rPr>
        <w:t>Bóthar Charleville</w:t>
      </w:r>
    </w:p>
    <w:p w14:paraId="6693E06B" w14:textId="77777777" w:rsidR="00E85738" w:rsidRPr="00170D46" w:rsidRDefault="00E85738" w:rsidP="00E85738">
      <w:pPr>
        <w:contextualSpacing/>
        <w:rPr>
          <w:rFonts w:cs="Calibri"/>
        </w:rPr>
      </w:pPr>
      <w:r>
        <w:rPr>
          <w:rFonts w:cs="Calibri"/>
          <w:lang w:val="ga"/>
        </w:rPr>
        <w:t>Bealach Charlotte</w:t>
      </w:r>
    </w:p>
    <w:p w14:paraId="52154ABA" w14:textId="77777777" w:rsidR="00E85738" w:rsidRPr="00170D46" w:rsidRDefault="00E85738" w:rsidP="00E85738">
      <w:pPr>
        <w:contextualSpacing/>
        <w:rPr>
          <w:rFonts w:cs="Calibri"/>
        </w:rPr>
      </w:pPr>
      <w:r>
        <w:rPr>
          <w:rFonts w:cs="Calibri"/>
          <w:lang w:val="ga"/>
        </w:rPr>
        <w:t>Sráid Chatham</w:t>
      </w:r>
    </w:p>
    <w:p w14:paraId="15E0A3F4" w14:textId="77777777" w:rsidR="00E85738" w:rsidRPr="00170D46" w:rsidRDefault="00E85738" w:rsidP="00E85738">
      <w:pPr>
        <w:contextualSpacing/>
        <w:rPr>
          <w:rFonts w:cs="Calibri"/>
        </w:rPr>
      </w:pPr>
      <w:r>
        <w:rPr>
          <w:rFonts w:cs="Calibri"/>
          <w:lang w:val="ga"/>
        </w:rPr>
        <w:t>Ascaill Ghort na Silíní Íochtarach</w:t>
      </w:r>
    </w:p>
    <w:p w14:paraId="65FE8E12" w14:textId="77777777" w:rsidR="00E85738" w:rsidRPr="00170D46" w:rsidRDefault="00E85738" w:rsidP="00E85738">
      <w:pPr>
        <w:contextualSpacing/>
        <w:rPr>
          <w:rFonts w:cs="Calibri"/>
        </w:rPr>
      </w:pPr>
      <w:r>
        <w:rPr>
          <w:rFonts w:cs="Calibri"/>
          <w:lang w:val="ga"/>
        </w:rPr>
        <w:t>Ascaill Chesterfield</w:t>
      </w:r>
    </w:p>
    <w:p w14:paraId="719D3ED9" w14:textId="77777777" w:rsidR="00E85738" w:rsidRPr="00170D46" w:rsidRDefault="00E85738" w:rsidP="00E85738">
      <w:pPr>
        <w:contextualSpacing/>
        <w:rPr>
          <w:rFonts w:cs="Calibri"/>
        </w:rPr>
      </w:pPr>
      <w:r>
        <w:rPr>
          <w:rFonts w:cs="Calibri"/>
          <w:lang w:val="ga"/>
        </w:rPr>
        <w:t>Plás Theampall Chríost</w:t>
      </w:r>
    </w:p>
    <w:p w14:paraId="388103C4" w14:textId="77777777" w:rsidR="00E85738" w:rsidRPr="00170D46" w:rsidRDefault="00E85738" w:rsidP="00E85738">
      <w:pPr>
        <w:contextualSpacing/>
        <w:rPr>
          <w:rFonts w:cs="Calibri"/>
        </w:rPr>
      </w:pPr>
      <w:r>
        <w:rPr>
          <w:rFonts w:cs="Calibri"/>
          <w:lang w:val="ga"/>
        </w:rPr>
        <w:t>Ascaill an Teampaill</w:t>
      </w:r>
    </w:p>
    <w:p w14:paraId="487A56A3" w14:textId="77777777" w:rsidR="00E85738" w:rsidRPr="00170D46" w:rsidRDefault="00E85738" w:rsidP="00E85738">
      <w:pPr>
        <w:contextualSpacing/>
        <w:rPr>
          <w:rFonts w:cs="Calibri"/>
        </w:rPr>
      </w:pPr>
      <w:r>
        <w:rPr>
          <w:rFonts w:cs="Calibri"/>
          <w:lang w:val="ga"/>
        </w:rPr>
        <w:t>Ascaill an Teampaill Theas</w:t>
      </w:r>
    </w:p>
    <w:p w14:paraId="185A7C4A" w14:textId="77777777" w:rsidR="00E85738" w:rsidRPr="00170D46" w:rsidRDefault="00E85738" w:rsidP="00E85738">
      <w:pPr>
        <w:contextualSpacing/>
        <w:rPr>
          <w:rFonts w:cs="Calibri"/>
        </w:rPr>
      </w:pPr>
      <w:r>
        <w:rPr>
          <w:rFonts w:cs="Calibri"/>
          <w:lang w:val="ga"/>
        </w:rPr>
        <w:t>Gairdíní an Teampaill</w:t>
      </w:r>
    </w:p>
    <w:p w14:paraId="625EEAE3" w14:textId="77777777" w:rsidR="00E85738" w:rsidRPr="00170D46" w:rsidRDefault="00E85738" w:rsidP="00E85738">
      <w:pPr>
        <w:contextualSpacing/>
        <w:rPr>
          <w:rFonts w:cs="Calibri"/>
        </w:rPr>
      </w:pPr>
      <w:r>
        <w:rPr>
          <w:rFonts w:cs="Calibri"/>
          <w:lang w:val="ga"/>
        </w:rPr>
        <w:t>Lána an Teampaill</w:t>
      </w:r>
    </w:p>
    <w:p w14:paraId="6E65F5A8" w14:textId="77777777" w:rsidR="00E85738" w:rsidRPr="00170D46" w:rsidRDefault="00E85738" w:rsidP="00E85738">
      <w:pPr>
        <w:contextualSpacing/>
        <w:rPr>
          <w:rFonts w:cs="Calibri"/>
        </w:rPr>
      </w:pPr>
      <w:r>
        <w:rPr>
          <w:rFonts w:cs="Calibri"/>
          <w:lang w:val="ga"/>
        </w:rPr>
        <w:t>Lána an Teampaill Theas</w:t>
      </w:r>
    </w:p>
    <w:p w14:paraId="588E1D26" w14:textId="77777777" w:rsidR="00E85738" w:rsidRPr="00170D46" w:rsidRDefault="00E85738" w:rsidP="00E85738">
      <w:pPr>
        <w:contextualSpacing/>
        <w:rPr>
          <w:rFonts w:cs="Calibri"/>
        </w:rPr>
      </w:pPr>
      <w:r>
        <w:rPr>
          <w:rFonts w:cs="Calibri"/>
          <w:lang w:val="ga"/>
        </w:rPr>
        <w:t>Bóthar an Teampaill</w:t>
      </w:r>
    </w:p>
    <w:p w14:paraId="5F012307" w14:textId="77777777" w:rsidR="00E85738" w:rsidRPr="00170D46" w:rsidRDefault="00E85738" w:rsidP="00E85738">
      <w:pPr>
        <w:contextualSpacing/>
        <w:rPr>
          <w:rFonts w:cs="Calibri"/>
        </w:rPr>
      </w:pPr>
      <w:r>
        <w:rPr>
          <w:rFonts w:cs="Calibri"/>
          <w:lang w:val="ga"/>
        </w:rPr>
        <w:t>Cearnóg an Teampaill</w:t>
      </w:r>
    </w:p>
    <w:p w14:paraId="49A9B6C8" w14:textId="77777777" w:rsidR="00E85738" w:rsidRPr="00170D46" w:rsidRDefault="00E85738" w:rsidP="00E85738">
      <w:pPr>
        <w:contextualSpacing/>
        <w:rPr>
          <w:rFonts w:cs="Calibri"/>
        </w:rPr>
      </w:pPr>
      <w:r>
        <w:rPr>
          <w:rFonts w:cs="Calibri"/>
          <w:lang w:val="ga"/>
        </w:rPr>
        <w:t>Sráid an Teampaill</w:t>
      </w:r>
    </w:p>
    <w:p w14:paraId="0ED5FE6F" w14:textId="77777777" w:rsidR="00E85738" w:rsidRPr="00170D46" w:rsidRDefault="00E85738" w:rsidP="00E85738">
      <w:pPr>
        <w:contextualSpacing/>
        <w:rPr>
          <w:rFonts w:cs="Calibri"/>
        </w:rPr>
      </w:pPr>
      <w:r>
        <w:rPr>
          <w:rFonts w:cs="Calibri"/>
          <w:lang w:val="ga"/>
        </w:rPr>
        <w:t>Sráid an Teampaill Thoir</w:t>
      </w:r>
    </w:p>
    <w:p w14:paraId="428EB1C1" w14:textId="77777777" w:rsidR="00E85738" w:rsidRPr="00170D46" w:rsidRDefault="00E85738" w:rsidP="00E85738">
      <w:pPr>
        <w:contextualSpacing/>
        <w:rPr>
          <w:rFonts w:cs="Calibri"/>
        </w:rPr>
      </w:pPr>
      <w:r>
        <w:rPr>
          <w:rFonts w:cs="Calibri"/>
          <w:lang w:val="ga"/>
        </w:rPr>
        <w:t>Sráid an Teampaill Nua</w:t>
      </w:r>
    </w:p>
    <w:p w14:paraId="77461340" w14:textId="77777777" w:rsidR="00E85738" w:rsidRPr="00170D46" w:rsidRDefault="00E85738" w:rsidP="00E85738">
      <w:pPr>
        <w:contextualSpacing/>
        <w:rPr>
          <w:rFonts w:cs="Calibri"/>
        </w:rPr>
      </w:pPr>
      <w:r>
        <w:rPr>
          <w:rFonts w:cs="Calibri"/>
          <w:lang w:val="ga"/>
        </w:rPr>
        <w:t>Ardán Churchill</w:t>
      </w:r>
    </w:p>
    <w:p w14:paraId="565D6BCB" w14:textId="77777777" w:rsidR="00E85738" w:rsidRPr="00170D46" w:rsidRDefault="00E85738" w:rsidP="00E85738">
      <w:pPr>
        <w:contextualSpacing/>
        <w:rPr>
          <w:rFonts w:cs="Calibri"/>
        </w:rPr>
      </w:pPr>
      <w:r>
        <w:rPr>
          <w:rFonts w:cs="Calibri"/>
          <w:lang w:val="ga"/>
        </w:rPr>
        <w:t>Balla na Cathrach</w:t>
      </w:r>
    </w:p>
    <w:p w14:paraId="58FD3A2A" w14:textId="77777777" w:rsidR="00E85738" w:rsidRPr="00170D46" w:rsidRDefault="00E85738" w:rsidP="00E85738">
      <w:pPr>
        <w:contextualSpacing/>
        <w:rPr>
          <w:rFonts w:cs="Calibri"/>
        </w:rPr>
      </w:pPr>
      <w:r>
        <w:rPr>
          <w:rFonts w:cs="Calibri"/>
          <w:lang w:val="ga"/>
        </w:rPr>
        <w:lastRenderedPageBreak/>
        <w:t>Sráid Chlann Bhreasail Íochtarach</w:t>
      </w:r>
    </w:p>
    <w:p w14:paraId="05AD3AEC" w14:textId="77777777" w:rsidR="00E85738" w:rsidRPr="00170D46" w:rsidRDefault="00E85738" w:rsidP="00E85738">
      <w:pPr>
        <w:contextualSpacing/>
        <w:rPr>
          <w:rFonts w:cs="Calibri"/>
        </w:rPr>
      </w:pPr>
      <w:r>
        <w:rPr>
          <w:rFonts w:cs="Calibri"/>
          <w:lang w:val="ga"/>
        </w:rPr>
        <w:t>Sráid Chlann Bhreasail Uachtarach</w:t>
      </w:r>
    </w:p>
    <w:p w14:paraId="61BA2528" w14:textId="77777777" w:rsidR="00E85738" w:rsidRPr="00170D46" w:rsidRDefault="00E85738" w:rsidP="00E85738">
      <w:pPr>
        <w:contextualSpacing/>
        <w:rPr>
          <w:rFonts w:cs="Calibri"/>
        </w:rPr>
      </w:pPr>
      <w:r>
        <w:rPr>
          <w:rFonts w:cs="Calibri"/>
          <w:lang w:val="ga"/>
        </w:rPr>
        <w:t>Ardán Chlann Bhreasail</w:t>
      </w:r>
    </w:p>
    <w:p w14:paraId="3D305CED" w14:textId="77777777" w:rsidR="00E85738" w:rsidRPr="00170D46" w:rsidRDefault="00E85738" w:rsidP="00E85738">
      <w:pPr>
        <w:contextualSpacing/>
        <w:rPr>
          <w:rFonts w:cs="Calibri"/>
        </w:rPr>
      </w:pPr>
      <w:r>
        <w:rPr>
          <w:rFonts w:cs="Calibri"/>
          <w:lang w:val="ga"/>
        </w:rPr>
        <w:t>Plás Chlann Liam</w:t>
      </w:r>
    </w:p>
    <w:p w14:paraId="0369D16F" w14:textId="77777777" w:rsidR="00E85738" w:rsidRPr="00170D46" w:rsidRDefault="00E85738" w:rsidP="00E85738">
      <w:pPr>
        <w:contextualSpacing/>
        <w:rPr>
          <w:rFonts w:cs="Calibri"/>
        </w:rPr>
      </w:pPr>
      <w:r>
        <w:rPr>
          <w:rFonts w:cs="Calibri"/>
          <w:lang w:val="ga"/>
        </w:rPr>
        <w:t>Cearnóg Chlann Liam</w:t>
      </w:r>
    </w:p>
    <w:p w14:paraId="0D9440EE" w14:textId="77777777" w:rsidR="00E85738" w:rsidRPr="00170D46" w:rsidRDefault="00E85738" w:rsidP="00E85738">
      <w:pPr>
        <w:contextualSpacing/>
        <w:rPr>
          <w:rFonts w:cs="Calibri"/>
        </w:rPr>
      </w:pPr>
      <w:r>
        <w:rPr>
          <w:rFonts w:cs="Calibri"/>
          <w:lang w:val="ga"/>
        </w:rPr>
        <w:t>Bailtíní Pháirc Chliara</w:t>
      </w:r>
    </w:p>
    <w:p w14:paraId="0B8BA762" w14:textId="77777777" w:rsidR="00E85738" w:rsidRPr="00170D46" w:rsidRDefault="00E85738" w:rsidP="00E85738">
      <w:pPr>
        <w:contextualSpacing/>
        <w:rPr>
          <w:rFonts w:cs="Calibri"/>
        </w:rPr>
      </w:pPr>
      <w:r>
        <w:rPr>
          <w:rFonts w:cs="Calibri"/>
          <w:lang w:val="ga"/>
        </w:rPr>
        <w:t>Bóthar Chliara</w:t>
      </w:r>
    </w:p>
    <w:p w14:paraId="07A10191" w14:textId="77777777" w:rsidR="00E85738" w:rsidRPr="00170D46" w:rsidRDefault="00E85738" w:rsidP="00E85738">
      <w:pPr>
        <w:contextualSpacing/>
        <w:rPr>
          <w:rFonts w:cs="Calibri"/>
        </w:rPr>
      </w:pPr>
      <w:r>
        <w:rPr>
          <w:rFonts w:cs="Calibri"/>
          <w:lang w:val="ga"/>
        </w:rPr>
        <w:t>Sráid an Chláraigh</w:t>
      </w:r>
    </w:p>
    <w:p w14:paraId="46C5DC89" w14:textId="77777777" w:rsidR="00E85738" w:rsidRPr="00170D46" w:rsidRDefault="00E85738" w:rsidP="00E85738">
      <w:pPr>
        <w:contextualSpacing/>
        <w:rPr>
          <w:rFonts w:cs="Calibri"/>
        </w:rPr>
      </w:pPr>
      <w:r>
        <w:rPr>
          <w:rFonts w:cs="Calibri"/>
          <w:lang w:val="ga"/>
        </w:rPr>
        <w:t>Ascaill Claremont</w:t>
      </w:r>
    </w:p>
    <w:p w14:paraId="2FAA4AD6" w14:textId="77777777" w:rsidR="00E85738" w:rsidRPr="00170D46" w:rsidRDefault="00E85738" w:rsidP="00E85738">
      <w:pPr>
        <w:contextualSpacing/>
        <w:rPr>
          <w:rFonts w:cs="Calibri"/>
        </w:rPr>
      </w:pPr>
      <w:r>
        <w:rPr>
          <w:rFonts w:cs="Calibri"/>
          <w:lang w:val="ga"/>
        </w:rPr>
        <w:t>Bóthar Claremont</w:t>
      </w:r>
    </w:p>
    <w:p w14:paraId="3305D021" w14:textId="77777777" w:rsidR="00E85738" w:rsidRPr="00170D46" w:rsidRDefault="00E85738" w:rsidP="00E85738">
      <w:pPr>
        <w:contextualSpacing/>
        <w:rPr>
          <w:rFonts w:cs="Calibri"/>
        </w:rPr>
      </w:pPr>
      <w:r>
        <w:rPr>
          <w:rFonts w:cs="Calibri"/>
          <w:lang w:val="ga"/>
        </w:rPr>
        <w:t>Bóthar Uí Mhongáin</w:t>
      </w:r>
    </w:p>
    <w:p w14:paraId="010E5A68" w14:textId="77777777" w:rsidR="00E85738" w:rsidRPr="00170D46" w:rsidRDefault="00E85738" w:rsidP="00E85738">
      <w:pPr>
        <w:contextualSpacing/>
        <w:rPr>
          <w:rFonts w:cs="Calibri"/>
        </w:rPr>
      </w:pPr>
      <w:r>
        <w:rPr>
          <w:rFonts w:cs="Calibri"/>
          <w:lang w:val="ga"/>
        </w:rPr>
        <w:t>Sráid Clarence Mór Thuaidh</w:t>
      </w:r>
    </w:p>
    <w:p w14:paraId="1EAF0826" w14:textId="77777777" w:rsidR="00E85738" w:rsidRPr="00170D46" w:rsidRDefault="00E85738" w:rsidP="00E85738">
      <w:pPr>
        <w:contextualSpacing/>
        <w:rPr>
          <w:rFonts w:cs="Calibri"/>
        </w:rPr>
      </w:pPr>
      <w:r>
        <w:rPr>
          <w:rFonts w:cs="Calibri"/>
          <w:lang w:val="ga"/>
        </w:rPr>
        <w:t>Sráid Clarendon</w:t>
      </w:r>
    </w:p>
    <w:p w14:paraId="3BD84E68" w14:textId="77777777" w:rsidR="00E85738" w:rsidRPr="00170D46" w:rsidRDefault="00E85738" w:rsidP="00E85738">
      <w:pPr>
        <w:contextualSpacing/>
        <w:rPr>
          <w:rFonts w:cs="Calibri"/>
        </w:rPr>
      </w:pPr>
      <w:r>
        <w:rPr>
          <w:rFonts w:cs="Calibri"/>
          <w:lang w:val="ga"/>
        </w:rPr>
        <w:t>Bóthar Clareville</w:t>
      </w:r>
    </w:p>
    <w:p w14:paraId="7444BE63" w14:textId="77777777" w:rsidR="00E85738" w:rsidRPr="00170D46" w:rsidRDefault="00E85738" w:rsidP="00E85738">
      <w:pPr>
        <w:contextualSpacing/>
        <w:rPr>
          <w:rFonts w:cs="Calibri"/>
        </w:rPr>
      </w:pPr>
      <w:r>
        <w:rPr>
          <w:rFonts w:cs="Calibri"/>
          <w:lang w:val="ga"/>
        </w:rPr>
        <w:t>Droichead an Chléirigh</w:t>
      </w:r>
    </w:p>
    <w:p w14:paraId="0C48D2F4" w14:textId="77777777" w:rsidR="00E85738" w:rsidRPr="00170D46" w:rsidRDefault="00E85738" w:rsidP="00E85738">
      <w:pPr>
        <w:contextualSpacing/>
        <w:rPr>
          <w:rFonts w:cs="Calibri"/>
        </w:rPr>
      </w:pPr>
      <w:r>
        <w:rPr>
          <w:rFonts w:cs="Calibri"/>
          <w:lang w:val="ga"/>
        </w:rPr>
        <w:t>Bóthar Claude</w:t>
      </w:r>
    </w:p>
    <w:p w14:paraId="60D19F33" w14:textId="77777777" w:rsidR="00E85738" w:rsidRPr="00170D46" w:rsidRDefault="00E85738" w:rsidP="00E85738">
      <w:pPr>
        <w:contextualSpacing/>
        <w:rPr>
          <w:rFonts w:cs="Calibri"/>
        </w:rPr>
      </w:pPr>
      <w:r>
        <w:rPr>
          <w:rFonts w:cs="Calibri"/>
          <w:lang w:val="ga"/>
        </w:rPr>
        <w:t>Clifton Mews</w:t>
      </w:r>
    </w:p>
    <w:p w14:paraId="64D54915" w14:textId="77777777" w:rsidR="00E85738" w:rsidRPr="00170D46" w:rsidRDefault="00E85738" w:rsidP="00E85738">
      <w:pPr>
        <w:contextualSpacing/>
        <w:rPr>
          <w:rFonts w:cs="Calibri"/>
        </w:rPr>
      </w:pPr>
      <w:r>
        <w:rPr>
          <w:rFonts w:cs="Calibri"/>
          <w:lang w:val="ga"/>
        </w:rPr>
        <w:t>Bóthar Cliftonville</w:t>
      </w:r>
    </w:p>
    <w:p w14:paraId="6561977F" w14:textId="77777777" w:rsidR="00E85738" w:rsidRPr="00170D46" w:rsidRDefault="00E85738" w:rsidP="00E85738">
      <w:pPr>
        <w:contextualSpacing/>
        <w:rPr>
          <w:rFonts w:cs="Calibri"/>
        </w:rPr>
      </w:pPr>
      <w:r>
        <w:rPr>
          <w:rFonts w:cs="Calibri"/>
          <w:lang w:val="ga"/>
        </w:rPr>
        <w:t>Cúirt an Chlinsigh</w:t>
      </w:r>
    </w:p>
    <w:p w14:paraId="6BFDE06A" w14:textId="77777777" w:rsidR="00E85738" w:rsidRPr="00170D46" w:rsidRDefault="00E85738" w:rsidP="00E85738">
      <w:pPr>
        <w:contextualSpacing/>
        <w:rPr>
          <w:rFonts w:cs="Calibri"/>
        </w:rPr>
      </w:pPr>
      <w:r>
        <w:rPr>
          <w:rFonts w:cs="Calibri"/>
          <w:lang w:val="ga"/>
        </w:rPr>
        <w:t>Bóthar an Chlochair</w:t>
      </w:r>
    </w:p>
    <w:p w14:paraId="05973753" w14:textId="77777777" w:rsidR="00E85738" w:rsidRPr="00170D46" w:rsidRDefault="00E85738" w:rsidP="00E85738">
      <w:pPr>
        <w:contextualSpacing/>
        <w:rPr>
          <w:rFonts w:cs="Calibri"/>
        </w:rPr>
      </w:pPr>
      <w:r>
        <w:rPr>
          <w:rFonts w:cs="Calibri"/>
          <w:lang w:val="ga"/>
        </w:rPr>
        <w:t>Bóthar Chluain Ioraird</w:t>
      </w:r>
    </w:p>
    <w:p w14:paraId="15322586" w14:textId="77777777" w:rsidR="00E85738" w:rsidRPr="00170D46" w:rsidRDefault="00E85738" w:rsidP="00E85738">
      <w:pPr>
        <w:contextualSpacing/>
        <w:rPr>
          <w:rFonts w:cs="Calibri"/>
        </w:rPr>
      </w:pPr>
      <w:r>
        <w:rPr>
          <w:rFonts w:cs="Calibri"/>
          <w:lang w:val="ga"/>
        </w:rPr>
        <w:t>Ascaill Chluain Life</w:t>
      </w:r>
    </w:p>
    <w:p w14:paraId="3FD64C43" w14:textId="77777777" w:rsidR="00E85738" w:rsidRPr="00170D46" w:rsidRDefault="00E85738" w:rsidP="00E85738">
      <w:pPr>
        <w:contextualSpacing/>
        <w:rPr>
          <w:rFonts w:cs="Calibri"/>
        </w:rPr>
      </w:pPr>
      <w:r>
        <w:rPr>
          <w:rFonts w:cs="Calibri"/>
          <w:lang w:val="ga"/>
        </w:rPr>
        <w:t>Bóthar Chluain Life</w:t>
      </w:r>
    </w:p>
    <w:p w14:paraId="1B38843A" w14:textId="77777777" w:rsidR="00E85738" w:rsidRPr="00170D46" w:rsidRDefault="00E85738" w:rsidP="00E85738">
      <w:pPr>
        <w:contextualSpacing/>
        <w:rPr>
          <w:rFonts w:cs="Calibri"/>
        </w:rPr>
      </w:pPr>
      <w:r>
        <w:rPr>
          <w:rFonts w:cs="Calibri"/>
          <w:lang w:val="ga"/>
        </w:rPr>
        <w:t>Sráid Chluain Meala</w:t>
      </w:r>
    </w:p>
    <w:p w14:paraId="62356F66" w14:textId="77777777" w:rsidR="00E85738" w:rsidRPr="00170D46" w:rsidRDefault="00E85738" w:rsidP="00E85738">
      <w:pPr>
        <w:contextualSpacing/>
        <w:rPr>
          <w:rFonts w:cs="Calibri"/>
        </w:rPr>
      </w:pPr>
      <w:r>
        <w:rPr>
          <w:rFonts w:cs="Calibri"/>
          <w:lang w:val="ga"/>
        </w:rPr>
        <w:t>Bóthar Chluain Mhór</w:t>
      </w:r>
    </w:p>
    <w:p w14:paraId="36FF7D16" w14:textId="77777777" w:rsidR="00E85738" w:rsidRPr="00170D46" w:rsidRDefault="00E85738" w:rsidP="00E85738">
      <w:pPr>
        <w:contextualSpacing/>
        <w:rPr>
          <w:rFonts w:cs="Calibri"/>
        </w:rPr>
      </w:pPr>
      <w:r>
        <w:rPr>
          <w:rFonts w:cs="Calibri"/>
          <w:lang w:val="ga"/>
        </w:rPr>
        <w:t>Bóthar Chluain Sceach</w:t>
      </w:r>
    </w:p>
    <w:p w14:paraId="026E9774" w14:textId="77777777" w:rsidR="00E85738" w:rsidRPr="00170D46" w:rsidRDefault="00E85738" w:rsidP="00E85738">
      <w:pPr>
        <w:contextualSpacing/>
        <w:rPr>
          <w:rFonts w:cs="Calibri"/>
        </w:rPr>
      </w:pPr>
      <w:r>
        <w:rPr>
          <w:rFonts w:cs="Calibri"/>
          <w:lang w:val="ga"/>
        </w:rPr>
        <w:t>Páirc Chluain Torc</w:t>
      </w:r>
    </w:p>
    <w:p w14:paraId="67B4E42D" w14:textId="77777777" w:rsidR="00E85738" w:rsidRPr="00170D46" w:rsidRDefault="00E85738" w:rsidP="00E85738">
      <w:pPr>
        <w:contextualSpacing/>
        <w:rPr>
          <w:rFonts w:cs="Calibri"/>
        </w:rPr>
      </w:pPr>
      <w:r>
        <w:rPr>
          <w:rFonts w:cs="Calibri"/>
          <w:lang w:val="ga"/>
        </w:rPr>
        <w:t>Sráid Chúil Raithin</w:t>
      </w:r>
    </w:p>
    <w:p w14:paraId="21A2848B" w14:textId="77777777" w:rsidR="00E85738" w:rsidRPr="00170D46" w:rsidRDefault="00E85738" w:rsidP="00E85738">
      <w:pPr>
        <w:contextualSpacing/>
        <w:rPr>
          <w:rFonts w:cs="Calibri"/>
        </w:rPr>
      </w:pPr>
      <w:r>
        <w:rPr>
          <w:rFonts w:cs="Calibri"/>
          <w:lang w:val="ga"/>
        </w:rPr>
        <w:t>Faiche an Choláiste</w:t>
      </w:r>
    </w:p>
    <w:p w14:paraId="72C38C14" w14:textId="77777777" w:rsidR="00E85738" w:rsidRPr="00170D46" w:rsidRDefault="00E85738" w:rsidP="00E85738">
      <w:pPr>
        <w:contextualSpacing/>
        <w:rPr>
          <w:rFonts w:cs="Calibri"/>
        </w:rPr>
      </w:pPr>
      <w:r>
        <w:rPr>
          <w:rFonts w:cs="Calibri"/>
          <w:lang w:val="ga"/>
        </w:rPr>
        <w:t>Sráid an Choláiste</w:t>
      </w:r>
    </w:p>
    <w:p w14:paraId="52E1D553" w14:textId="77777777" w:rsidR="00E85738" w:rsidRPr="00170D46" w:rsidRDefault="00E85738" w:rsidP="00E85738">
      <w:pPr>
        <w:contextualSpacing/>
        <w:rPr>
          <w:rFonts w:cs="Calibri"/>
        </w:rPr>
      </w:pPr>
      <w:r>
        <w:rPr>
          <w:rFonts w:cs="Calibri"/>
          <w:lang w:val="ga"/>
        </w:rPr>
        <w:t>Paráid Chonnacht</w:t>
      </w:r>
    </w:p>
    <w:p w14:paraId="3CC1A6F2" w14:textId="77777777" w:rsidR="00E85738" w:rsidRPr="00170D46" w:rsidRDefault="00E85738" w:rsidP="00E85738">
      <w:pPr>
        <w:contextualSpacing/>
        <w:rPr>
          <w:rFonts w:cs="Calibri"/>
        </w:rPr>
      </w:pPr>
      <w:r>
        <w:rPr>
          <w:rFonts w:cs="Calibri"/>
          <w:lang w:val="ga"/>
        </w:rPr>
        <w:t>Sráid Chonnacht</w:t>
      </w:r>
    </w:p>
    <w:p w14:paraId="6C2E6AED" w14:textId="77777777" w:rsidR="00E85738" w:rsidRPr="00170D46" w:rsidRDefault="00E85738" w:rsidP="00E85738">
      <w:pPr>
        <w:contextualSpacing/>
        <w:rPr>
          <w:rFonts w:cs="Calibri"/>
        </w:rPr>
      </w:pPr>
      <w:r>
        <w:rPr>
          <w:rFonts w:cs="Calibri"/>
          <w:lang w:val="ga"/>
        </w:rPr>
        <w:t>Ascaill Uí Chonghaile</w:t>
      </w:r>
    </w:p>
    <w:p w14:paraId="4BC8FE35" w14:textId="77777777" w:rsidR="00E85738" w:rsidRPr="00170D46" w:rsidRDefault="00E85738" w:rsidP="00E85738">
      <w:pPr>
        <w:contextualSpacing/>
        <w:rPr>
          <w:rFonts w:cs="Calibri"/>
        </w:rPr>
      </w:pPr>
      <w:r>
        <w:rPr>
          <w:rFonts w:cs="Calibri"/>
          <w:lang w:val="ga"/>
        </w:rPr>
        <w:t>Bóthar Chnoc an Bhua</w:t>
      </w:r>
    </w:p>
    <w:p w14:paraId="78CD17AF" w14:textId="77777777" w:rsidR="00E85738" w:rsidRPr="00170D46" w:rsidRDefault="00E85738" w:rsidP="00E85738">
      <w:pPr>
        <w:contextualSpacing/>
        <w:rPr>
          <w:rFonts w:cs="Calibri"/>
        </w:rPr>
      </w:pPr>
      <w:r>
        <w:rPr>
          <w:rFonts w:cs="Calibri"/>
          <w:lang w:val="ga"/>
        </w:rPr>
        <w:t>Cnoc an Bhunreachta</w:t>
      </w:r>
    </w:p>
    <w:p w14:paraId="6F128C02" w14:textId="77777777" w:rsidR="00E85738" w:rsidRPr="00170D46" w:rsidRDefault="00E85738" w:rsidP="00E85738">
      <w:pPr>
        <w:contextualSpacing/>
        <w:rPr>
          <w:rFonts w:cs="Calibri"/>
        </w:rPr>
      </w:pPr>
      <w:r>
        <w:rPr>
          <w:rFonts w:cs="Calibri"/>
          <w:lang w:val="ga"/>
        </w:rPr>
        <w:t>Ascaill an Chlochair</w:t>
      </w:r>
    </w:p>
    <w:p w14:paraId="3592173F" w14:textId="77777777" w:rsidR="00E85738" w:rsidRPr="00170D46" w:rsidRDefault="00E85738" w:rsidP="00E85738">
      <w:pPr>
        <w:contextualSpacing/>
        <w:rPr>
          <w:rFonts w:cs="Calibri"/>
        </w:rPr>
      </w:pPr>
      <w:r>
        <w:rPr>
          <w:rFonts w:cs="Calibri"/>
          <w:lang w:val="ga"/>
        </w:rPr>
        <w:t>Clós an Chlochair</w:t>
      </w:r>
    </w:p>
    <w:p w14:paraId="4092A2BB" w14:textId="77777777" w:rsidR="00E85738" w:rsidRPr="00170D46" w:rsidRDefault="00E85738" w:rsidP="00E85738">
      <w:pPr>
        <w:contextualSpacing/>
        <w:rPr>
          <w:rFonts w:cs="Calibri"/>
        </w:rPr>
      </w:pPr>
      <w:r>
        <w:rPr>
          <w:rFonts w:cs="Calibri"/>
          <w:lang w:val="ga"/>
        </w:rPr>
        <w:t>Sráid na gCócairí</w:t>
      </w:r>
    </w:p>
    <w:p w14:paraId="5479A76A" w14:textId="77777777" w:rsidR="00E85738" w:rsidRPr="00170D46" w:rsidRDefault="00E85738" w:rsidP="00E85738">
      <w:pPr>
        <w:contextualSpacing/>
        <w:rPr>
          <w:rFonts w:cs="Calibri"/>
        </w:rPr>
      </w:pPr>
      <w:r>
        <w:rPr>
          <w:rFonts w:cs="Calibri"/>
          <w:lang w:val="ga"/>
        </w:rPr>
        <w:t>Bóthar Chúil Aoibhinn</w:t>
      </w:r>
    </w:p>
    <w:p w14:paraId="5A187249" w14:textId="77777777" w:rsidR="00E85738" w:rsidRPr="00170D46" w:rsidRDefault="00E85738" w:rsidP="00E85738">
      <w:pPr>
        <w:contextualSpacing/>
        <w:rPr>
          <w:rFonts w:cs="Calibri"/>
        </w:rPr>
      </w:pPr>
      <w:r>
        <w:rPr>
          <w:rFonts w:cs="Calibri"/>
          <w:lang w:val="ga"/>
        </w:rPr>
        <w:t>Sráid Cope</w:t>
      </w:r>
    </w:p>
    <w:p w14:paraId="76E5401F" w14:textId="77777777" w:rsidR="00E85738" w:rsidRPr="00170D46" w:rsidRDefault="00E85738" w:rsidP="00E85738">
      <w:pPr>
        <w:contextualSpacing/>
        <w:rPr>
          <w:rFonts w:cs="Calibri"/>
        </w:rPr>
      </w:pPr>
      <w:r>
        <w:rPr>
          <w:rFonts w:cs="Calibri"/>
          <w:lang w:val="ga"/>
        </w:rPr>
        <w:t>Cnoc Chorcaí</w:t>
      </w:r>
    </w:p>
    <w:p w14:paraId="53D9CACA" w14:textId="77777777" w:rsidR="00E85738" w:rsidRPr="00170D46" w:rsidRDefault="00E85738" w:rsidP="00E85738">
      <w:pPr>
        <w:contextualSpacing/>
        <w:rPr>
          <w:rFonts w:cs="Calibri"/>
        </w:rPr>
      </w:pPr>
      <w:r>
        <w:rPr>
          <w:rFonts w:cs="Calibri"/>
          <w:lang w:val="ga"/>
        </w:rPr>
        <w:t>Parlús na mBó</w:t>
      </w:r>
    </w:p>
    <w:p w14:paraId="65458604" w14:textId="77777777" w:rsidR="00E85738" w:rsidRPr="00170D46" w:rsidRDefault="00E85738" w:rsidP="00E85738">
      <w:pPr>
        <w:contextualSpacing/>
        <w:rPr>
          <w:rFonts w:cs="Calibri"/>
        </w:rPr>
      </w:pPr>
      <w:r>
        <w:rPr>
          <w:rFonts w:cs="Calibri"/>
          <w:lang w:val="ga"/>
        </w:rPr>
        <w:t>Gairdíní Cowper</w:t>
      </w:r>
    </w:p>
    <w:p w14:paraId="3733311A" w14:textId="77777777" w:rsidR="00E85738" w:rsidRPr="00170D46" w:rsidRDefault="00E85738" w:rsidP="00E85738">
      <w:pPr>
        <w:contextualSpacing/>
        <w:rPr>
          <w:rFonts w:cs="Calibri"/>
        </w:rPr>
      </w:pPr>
      <w:r>
        <w:rPr>
          <w:rFonts w:cs="Calibri"/>
          <w:lang w:val="ga"/>
        </w:rPr>
        <w:t>Bóthar Cowper</w:t>
      </w:r>
    </w:p>
    <w:p w14:paraId="41EF90A1" w14:textId="77777777" w:rsidR="00E85738" w:rsidRPr="00170D46" w:rsidRDefault="00E85738" w:rsidP="00E85738">
      <w:pPr>
        <w:contextualSpacing/>
        <w:rPr>
          <w:rFonts w:cs="Calibri"/>
        </w:rPr>
      </w:pPr>
      <w:r>
        <w:rPr>
          <w:rFonts w:cs="Calibri"/>
          <w:lang w:val="ga"/>
        </w:rPr>
        <w:t>Sráid Cowper</w:t>
      </w:r>
    </w:p>
    <w:p w14:paraId="1E8C56B1" w14:textId="77777777" w:rsidR="00E85738" w:rsidRPr="00170D46" w:rsidRDefault="00E85738" w:rsidP="00E85738">
      <w:pPr>
        <w:contextualSpacing/>
        <w:rPr>
          <w:rFonts w:cs="Calibri"/>
        </w:rPr>
      </w:pPr>
      <w:r>
        <w:rPr>
          <w:rFonts w:cs="Calibri"/>
          <w:lang w:val="ga"/>
        </w:rPr>
        <w:t>Lána na mBó</w:t>
      </w:r>
    </w:p>
    <w:p w14:paraId="08E694DA" w14:textId="77777777" w:rsidR="00E85738" w:rsidRPr="00170D46" w:rsidRDefault="00E85738" w:rsidP="00E85738">
      <w:pPr>
        <w:contextualSpacing/>
        <w:rPr>
          <w:rFonts w:cs="Calibri"/>
        </w:rPr>
      </w:pPr>
      <w:r>
        <w:rPr>
          <w:rFonts w:cs="Calibri"/>
          <w:lang w:val="ga"/>
        </w:rPr>
        <w:t>Cé Crampton</w:t>
      </w:r>
    </w:p>
    <w:p w14:paraId="10E92CCA" w14:textId="77777777" w:rsidR="00E85738" w:rsidRPr="00802B28" w:rsidRDefault="00E85738" w:rsidP="00E85738">
      <w:pPr>
        <w:contextualSpacing/>
        <w:rPr>
          <w:rFonts w:cs="Calibri"/>
          <w:lang w:val="nl-NL"/>
        </w:rPr>
      </w:pPr>
      <w:r>
        <w:rPr>
          <w:rFonts w:cs="Calibri"/>
          <w:lang w:val="ga"/>
        </w:rPr>
        <w:t>Lána na Craenach</w:t>
      </w:r>
    </w:p>
    <w:p w14:paraId="5C6800B2" w14:textId="77777777" w:rsidR="00E85738" w:rsidRPr="00802B28" w:rsidRDefault="00E85738" w:rsidP="00E85738">
      <w:pPr>
        <w:contextualSpacing/>
        <w:rPr>
          <w:rFonts w:cs="Calibri"/>
          <w:lang w:val="nl-NL"/>
        </w:rPr>
      </w:pPr>
      <w:r>
        <w:rPr>
          <w:rFonts w:cs="Calibri"/>
          <w:lang w:val="ga"/>
        </w:rPr>
        <w:t>Sráid na Craenach</w:t>
      </w:r>
    </w:p>
    <w:p w14:paraId="1CEF992A" w14:textId="77777777" w:rsidR="00E85738" w:rsidRPr="00170D46" w:rsidRDefault="00E85738" w:rsidP="00E85738">
      <w:pPr>
        <w:contextualSpacing/>
        <w:rPr>
          <w:rFonts w:cs="Calibri"/>
        </w:rPr>
      </w:pPr>
      <w:r>
        <w:rPr>
          <w:rFonts w:cs="Calibri"/>
          <w:lang w:val="ga"/>
        </w:rPr>
        <w:t>Plás Cranfield</w:t>
      </w:r>
    </w:p>
    <w:p w14:paraId="2ED39456" w14:textId="77777777" w:rsidR="00E85738" w:rsidRPr="00170D46" w:rsidRDefault="00E85738" w:rsidP="00E85738">
      <w:pPr>
        <w:contextualSpacing/>
        <w:rPr>
          <w:rFonts w:cs="Calibri"/>
        </w:rPr>
      </w:pPr>
      <w:r>
        <w:rPr>
          <w:rFonts w:cs="Calibri"/>
          <w:lang w:val="ga"/>
        </w:rPr>
        <w:t>Ascaill Crawford</w:t>
      </w:r>
    </w:p>
    <w:p w14:paraId="05EE63F0" w14:textId="77777777" w:rsidR="00E85738" w:rsidRPr="00170D46" w:rsidRDefault="00E85738" w:rsidP="00E85738">
      <w:pPr>
        <w:contextualSpacing/>
        <w:rPr>
          <w:rFonts w:cs="Calibri"/>
        </w:rPr>
      </w:pPr>
      <w:r>
        <w:rPr>
          <w:rFonts w:cs="Calibri"/>
          <w:lang w:val="ga"/>
        </w:rPr>
        <w:t>Plás an Chorráin</w:t>
      </w:r>
    </w:p>
    <w:p w14:paraId="257CA69C" w14:textId="77777777" w:rsidR="00E85738" w:rsidRPr="00170D46" w:rsidRDefault="00E85738" w:rsidP="00E85738">
      <w:pPr>
        <w:contextualSpacing/>
        <w:rPr>
          <w:rFonts w:cs="Calibri"/>
        </w:rPr>
      </w:pPr>
      <w:r>
        <w:rPr>
          <w:rFonts w:cs="Calibri"/>
          <w:lang w:val="ga"/>
        </w:rPr>
        <w:t>Cross Lane South</w:t>
      </w:r>
    </w:p>
    <w:p w14:paraId="3A107FE5" w14:textId="77777777" w:rsidR="00E85738" w:rsidRPr="00170D46" w:rsidRDefault="00E85738" w:rsidP="00E85738">
      <w:pPr>
        <w:contextualSpacing/>
        <w:rPr>
          <w:rFonts w:cs="Calibri"/>
        </w:rPr>
      </w:pPr>
      <w:r>
        <w:rPr>
          <w:rFonts w:cs="Calibri"/>
          <w:lang w:val="ga"/>
        </w:rPr>
        <w:t>Scabhat an Trasnáin</w:t>
      </w:r>
    </w:p>
    <w:p w14:paraId="26074A23" w14:textId="77777777" w:rsidR="00E85738" w:rsidRPr="00170D46" w:rsidRDefault="00E85738" w:rsidP="00E85738">
      <w:pPr>
        <w:contextualSpacing/>
        <w:rPr>
          <w:rFonts w:cs="Calibri"/>
        </w:rPr>
      </w:pPr>
      <w:r>
        <w:rPr>
          <w:rFonts w:cs="Calibri"/>
          <w:lang w:val="ga"/>
        </w:rPr>
        <w:t>Sráid Crow</w:t>
      </w:r>
    </w:p>
    <w:p w14:paraId="00B3E14F" w14:textId="77777777" w:rsidR="00E85738" w:rsidRPr="00170D46" w:rsidRDefault="00E85738" w:rsidP="00E85738">
      <w:pPr>
        <w:contextualSpacing/>
        <w:rPr>
          <w:rFonts w:cs="Calibri"/>
        </w:rPr>
      </w:pPr>
      <w:r>
        <w:rPr>
          <w:rFonts w:cs="Calibri"/>
          <w:lang w:val="ga"/>
        </w:rPr>
        <w:t>Scabhat na Corónach</w:t>
      </w:r>
    </w:p>
    <w:p w14:paraId="0FD736D8" w14:textId="77777777" w:rsidR="00E85738" w:rsidRPr="00170D46" w:rsidRDefault="00E85738" w:rsidP="00E85738">
      <w:pPr>
        <w:contextualSpacing/>
        <w:rPr>
          <w:rFonts w:cs="Calibri"/>
        </w:rPr>
      </w:pPr>
      <w:r>
        <w:rPr>
          <w:rFonts w:cs="Calibri"/>
          <w:lang w:val="ga"/>
        </w:rPr>
        <w:t>Ascaill Pháirc Croydon</w:t>
      </w:r>
    </w:p>
    <w:p w14:paraId="4E5FB737" w14:textId="77777777" w:rsidR="00E85738" w:rsidRPr="00170D46" w:rsidRDefault="00E85738" w:rsidP="00E85738">
      <w:pPr>
        <w:contextualSpacing/>
        <w:rPr>
          <w:rFonts w:cs="Calibri"/>
        </w:rPr>
      </w:pPr>
      <w:r>
        <w:rPr>
          <w:rFonts w:cs="Calibri"/>
          <w:lang w:val="ga"/>
        </w:rPr>
        <w:t>Bóthar Chromghlinne</w:t>
      </w:r>
    </w:p>
    <w:p w14:paraId="4904878B" w14:textId="77777777" w:rsidR="00E85738" w:rsidRPr="00170D46" w:rsidRDefault="00E85738" w:rsidP="00E85738">
      <w:pPr>
        <w:contextualSpacing/>
        <w:rPr>
          <w:rFonts w:cs="Calibri"/>
        </w:rPr>
      </w:pPr>
      <w:r>
        <w:rPr>
          <w:rFonts w:cs="Calibri"/>
          <w:lang w:val="ga"/>
        </w:rPr>
        <w:t>Lána na Cuaiche</w:t>
      </w:r>
    </w:p>
    <w:p w14:paraId="4DD0B776" w14:textId="77777777" w:rsidR="00E85738" w:rsidRPr="00170D46" w:rsidRDefault="00E85738" w:rsidP="00E85738">
      <w:pPr>
        <w:contextualSpacing/>
        <w:rPr>
          <w:rFonts w:cs="Calibri"/>
        </w:rPr>
      </w:pPr>
      <w:r>
        <w:rPr>
          <w:rFonts w:cs="Calibri"/>
          <w:lang w:val="ga"/>
        </w:rPr>
        <w:t>Sráid Cuffe</w:t>
      </w:r>
    </w:p>
    <w:p w14:paraId="5B1B0D25" w14:textId="77777777" w:rsidR="00E85738" w:rsidRPr="00170D46" w:rsidRDefault="00E85738" w:rsidP="00E85738">
      <w:pPr>
        <w:contextualSpacing/>
        <w:rPr>
          <w:rFonts w:cs="Calibri"/>
        </w:rPr>
      </w:pPr>
      <w:r>
        <w:rPr>
          <w:rFonts w:cs="Calibri"/>
          <w:lang w:val="ga"/>
        </w:rPr>
        <w:t>Bóthar Fhiodh Cuillinn</w:t>
      </w:r>
    </w:p>
    <w:p w14:paraId="37D43822" w14:textId="77777777" w:rsidR="00E85738" w:rsidRPr="00170D46" w:rsidRDefault="00E85738" w:rsidP="00E85738">
      <w:pPr>
        <w:contextualSpacing/>
        <w:rPr>
          <w:rFonts w:cs="Calibri"/>
        </w:rPr>
      </w:pPr>
      <w:r>
        <w:rPr>
          <w:rFonts w:cs="Calibri"/>
          <w:lang w:val="ga"/>
        </w:rPr>
        <w:t>Bóthar Cumberland</w:t>
      </w:r>
    </w:p>
    <w:p w14:paraId="637A3535" w14:textId="77777777" w:rsidR="00E85738" w:rsidRPr="00170D46" w:rsidRDefault="00E85738" w:rsidP="00E85738">
      <w:pPr>
        <w:contextualSpacing/>
        <w:rPr>
          <w:rFonts w:cs="Calibri"/>
        </w:rPr>
      </w:pPr>
      <w:r>
        <w:rPr>
          <w:rFonts w:cs="Calibri"/>
          <w:lang w:val="ga"/>
        </w:rPr>
        <w:t>Sráid Cumberland Thuaidh</w:t>
      </w:r>
    </w:p>
    <w:p w14:paraId="62582FAF" w14:textId="77777777" w:rsidR="00E85738" w:rsidRPr="00170D46" w:rsidRDefault="00E85738" w:rsidP="00E85738">
      <w:pPr>
        <w:contextualSpacing/>
        <w:rPr>
          <w:rFonts w:cs="Calibri"/>
        </w:rPr>
      </w:pPr>
      <w:r>
        <w:rPr>
          <w:rFonts w:cs="Calibri"/>
          <w:lang w:val="ga"/>
        </w:rPr>
        <w:t>Sráid Cumberland Theas</w:t>
      </w:r>
    </w:p>
    <w:p w14:paraId="6C2A28F5" w14:textId="77777777" w:rsidR="00E85738" w:rsidRPr="00170D46" w:rsidRDefault="00E85738" w:rsidP="00E85738">
      <w:pPr>
        <w:contextualSpacing/>
        <w:rPr>
          <w:rFonts w:cs="Calibri"/>
        </w:rPr>
      </w:pPr>
      <w:r>
        <w:rPr>
          <w:rFonts w:cs="Calibri"/>
          <w:lang w:val="ga"/>
        </w:rPr>
        <w:t>Cé Theach an Chustaim</w:t>
      </w:r>
    </w:p>
    <w:p w14:paraId="28723DC9" w14:textId="77777777" w:rsidR="00E85738" w:rsidRPr="00170D46" w:rsidRDefault="00E85738" w:rsidP="00E85738">
      <w:pPr>
        <w:contextualSpacing/>
        <w:rPr>
          <w:rFonts w:cs="Calibri"/>
        </w:rPr>
      </w:pPr>
      <w:r>
        <w:rPr>
          <w:rFonts w:cs="Calibri"/>
          <w:lang w:val="ga"/>
        </w:rPr>
        <w:t>Lána Chnocán Uí Dhálaigh</w:t>
      </w:r>
    </w:p>
    <w:p w14:paraId="41B90862" w14:textId="77777777" w:rsidR="00E85738" w:rsidRPr="00170D46" w:rsidRDefault="00E85738" w:rsidP="00E85738">
      <w:pPr>
        <w:contextualSpacing/>
        <w:rPr>
          <w:rFonts w:cs="Calibri"/>
        </w:rPr>
      </w:pPr>
      <w:r>
        <w:rPr>
          <w:rFonts w:cs="Calibri"/>
          <w:lang w:val="ga"/>
        </w:rPr>
        <w:t>Cúirt an Dáma</w:t>
      </w:r>
    </w:p>
    <w:p w14:paraId="72837290" w14:textId="77777777" w:rsidR="00E85738" w:rsidRPr="00802B28" w:rsidRDefault="00E85738" w:rsidP="00E85738">
      <w:pPr>
        <w:contextualSpacing/>
        <w:rPr>
          <w:rFonts w:cs="Calibri"/>
          <w:lang w:val="de-DE"/>
        </w:rPr>
      </w:pPr>
      <w:r>
        <w:rPr>
          <w:rFonts w:cs="Calibri"/>
          <w:lang w:val="ga"/>
        </w:rPr>
        <w:t>Lána an Dáma</w:t>
      </w:r>
    </w:p>
    <w:p w14:paraId="37CEEBC9" w14:textId="77777777" w:rsidR="00E85738" w:rsidRPr="00802B28" w:rsidRDefault="00E85738" w:rsidP="00E85738">
      <w:pPr>
        <w:contextualSpacing/>
        <w:rPr>
          <w:rFonts w:cs="Calibri"/>
          <w:lang w:val="de-DE"/>
        </w:rPr>
      </w:pPr>
      <w:r>
        <w:rPr>
          <w:rFonts w:cs="Calibri"/>
          <w:lang w:val="ga"/>
        </w:rPr>
        <w:t>Sráid an Dáma</w:t>
      </w:r>
    </w:p>
    <w:p w14:paraId="18384009" w14:textId="77777777" w:rsidR="00E85738" w:rsidRPr="00802B28" w:rsidRDefault="00E85738" w:rsidP="00E85738">
      <w:pPr>
        <w:contextualSpacing/>
        <w:rPr>
          <w:rFonts w:cs="Calibri"/>
          <w:lang w:val="de-DE"/>
        </w:rPr>
      </w:pPr>
      <w:r>
        <w:rPr>
          <w:rFonts w:cs="Calibri"/>
          <w:lang w:val="ga"/>
        </w:rPr>
        <w:t>Sráid Mhic Dhónaill</w:t>
      </w:r>
    </w:p>
    <w:p w14:paraId="40FD4DB8" w14:textId="77777777" w:rsidR="00E85738" w:rsidRPr="00802B28" w:rsidRDefault="00E85738" w:rsidP="00E85738">
      <w:pPr>
        <w:contextualSpacing/>
        <w:rPr>
          <w:rFonts w:cs="Calibri"/>
          <w:lang w:val="de-DE"/>
        </w:rPr>
      </w:pPr>
      <w:r>
        <w:rPr>
          <w:rFonts w:cs="Calibri"/>
          <w:lang w:val="ga"/>
        </w:rPr>
        <w:t>Bóthar na Deargaile</w:t>
      </w:r>
    </w:p>
    <w:p w14:paraId="509B6B60" w14:textId="77777777" w:rsidR="00E85738" w:rsidRPr="00802B28" w:rsidRDefault="00E85738" w:rsidP="00E85738">
      <w:pPr>
        <w:contextualSpacing/>
        <w:rPr>
          <w:rFonts w:cs="Calibri"/>
          <w:lang w:val="de-DE"/>
        </w:rPr>
      </w:pPr>
      <w:r>
        <w:rPr>
          <w:rFonts w:cs="Calibri"/>
          <w:lang w:val="ga"/>
        </w:rPr>
        <w:t>Sráid Darley</w:t>
      </w:r>
    </w:p>
    <w:p w14:paraId="7573326A" w14:textId="77777777" w:rsidR="00E85738" w:rsidRPr="00802B28" w:rsidRDefault="00E85738" w:rsidP="00E85738">
      <w:pPr>
        <w:contextualSpacing/>
        <w:rPr>
          <w:rFonts w:cs="Calibri"/>
          <w:lang w:val="de-DE"/>
        </w:rPr>
      </w:pPr>
      <w:r>
        <w:rPr>
          <w:rFonts w:cs="Calibri"/>
          <w:lang w:val="ga"/>
        </w:rPr>
        <w:t>Lána Dartmouth</w:t>
      </w:r>
    </w:p>
    <w:p w14:paraId="5F6205F7" w14:textId="77777777" w:rsidR="00E85738" w:rsidRPr="00802B28" w:rsidRDefault="00E85738" w:rsidP="00E85738">
      <w:pPr>
        <w:contextualSpacing/>
        <w:rPr>
          <w:rFonts w:cs="Calibri"/>
          <w:lang w:val="de-DE"/>
        </w:rPr>
      </w:pPr>
      <w:r>
        <w:rPr>
          <w:rFonts w:cs="Calibri"/>
          <w:lang w:val="ga"/>
        </w:rPr>
        <w:t>Plás Dartmouth</w:t>
      </w:r>
    </w:p>
    <w:p w14:paraId="4E8BBF81" w14:textId="77777777" w:rsidR="00E85738" w:rsidRPr="00170D46" w:rsidRDefault="00E85738" w:rsidP="00E85738">
      <w:pPr>
        <w:contextualSpacing/>
        <w:rPr>
          <w:rFonts w:cs="Calibri"/>
        </w:rPr>
      </w:pPr>
      <w:r>
        <w:rPr>
          <w:rFonts w:cs="Calibri"/>
          <w:lang w:val="ga"/>
        </w:rPr>
        <w:t>Bóthar Dartmouth</w:t>
      </w:r>
    </w:p>
    <w:p w14:paraId="623E8B7B" w14:textId="77777777" w:rsidR="00E85738" w:rsidRPr="00170D46" w:rsidRDefault="00E85738" w:rsidP="00E85738">
      <w:pPr>
        <w:contextualSpacing/>
        <w:rPr>
          <w:rFonts w:cs="Calibri"/>
        </w:rPr>
      </w:pPr>
      <w:r>
        <w:rPr>
          <w:rFonts w:cs="Calibri"/>
          <w:lang w:val="ga"/>
        </w:rPr>
        <w:t>Cearnóg Dartmouth Thoir</w:t>
      </w:r>
    </w:p>
    <w:p w14:paraId="1479E2CD" w14:textId="77777777" w:rsidR="00E85738" w:rsidRPr="00170D46" w:rsidRDefault="00E85738" w:rsidP="00E85738">
      <w:pPr>
        <w:contextualSpacing/>
        <w:rPr>
          <w:rFonts w:cs="Calibri"/>
        </w:rPr>
      </w:pPr>
      <w:r>
        <w:rPr>
          <w:rFonts w:cs="Calibri"/>
          <w:lang w:val="ga"/>
        </w:rPr>
        <w:t>Cearnóg Dartmouth Thuaidh</w:t>
      </w:r>
    </w:p>
    <w:p w14:paraId="22FE8247" w14:textId="77777777" w:rsidR="00E85738" w:rsidRPr="00170D46" w:rsidRDefault="00E85738" w:rsidP="00E85738">
      <w:pPr>
        <w:contextualSpacing/>
        <w:rPr>
          <w:rFonts w:cs="Calibri"/>
        </w:rPr>
      </w:pPr>
      <w:r>
        <w:rPr>
          <w:rFonts w:cs="Calibri"/>
          <w:lang w:val="ga"/>
        </w:rPr>
        <w:t>Cearnóg Dartmouth Theas</w:t>
      </w:r>
    </w:p>
    <w:p w14:paraId="18D8B34A" w14:textId="77777777" w:rsidR="00E85738" w:rsidRPr="00170D46" w:rsidRDefault="00E85738" w:rsidP="00E85738">
      <w:pPr>
        <w:contextualSpacing/>
        <w:rPr>
          <w:rFonts w:cs="Calibri"/>
        </w:rPr>
      </w:pPr>
      <w:r>
        <w:rPr>
          <w:rFonts w:cs="Calibri"/>
          <w:lang w:val="ga"/>
        </w:rPr>
        <w:t>Cearnóg Dartmouth Thiar</w:t>
      </w:r>
    </w:p>
    <w:p w14:paraId="4C62DB06" w14:textId="77777777" w:rsidR="00E85738" w:rsidRPr="00170D46" w:rsidRDefault="00E85738" w:rsidP="00E85738">
      <w:pPr>
        <w:contextualSpacing/>
        <w:rPr>
          <w:rFonts w:cs="Calibri"/>
        </w:rPr>
      </w:pPr>
      <w:r>
        <w:rPr>
          <w:rFonts w:cs="Calibri"/>
          <w:lang w:val="ga"/>
        </w:rPr>
        <w:t>Ardán Dartmouth</w:t>
      </w:r>
    </w:p>
    <w:p w14:paraId="0779576A" w14:textId="77777777" w:rsidR="00E85738" w:rsidRPr="00170D46" w:rsidRDefault="00E85738" w:rsidP="00E85738">
      <w:pPr>
        <w:contextualSpacing/>
        <w:rPr>
          <w:rFonts w:cs="Calibri"/>
        </w:rPr>
      </w:pPr>
      <w:r>
        <w:rPr>
          <w:rFonts w:cs="Calibri"/>
          <w:lang w:val="ga"/>
        </w:rPr>
        <w:t>Siúlán Dartmouth</w:t>
      </w:r>
    </w:p>
    <w:p w14:paraId="551B3601" w14:textId="77777777" w:rsidR="00E85738" w:rsidRPr="00170D46" w:rsidRDefault="00E85738" w:rsidP="00E85738">
      <w:pPr>
        <w:contextualSpacing/>
        <w:rPr>
          <w:rFonts w:cs="Calibri"/>
        </w:rPr>
      </w:pPr>
      <w:r>
        <w:rPr>
          <w:rFonts w:cs="Calibri"/>
          <w:lang w:val="ga"/>
        </w:rPr>
        <w:t>Teachíní Dhartraí</w:t>
      </w:r>
    </w:p>
    <w:p w14:paraId="0FF39C8F" w14:textId="77777777" w:rsidR="00E85738" w:rsidRPr="00170D46" w:rsidRDefault="00E85738" w:rsidP="00E85738">
      <w:pPr>
        <w:contextualSpacing/>
        <w:rPr>
          <w:rFonts w:cs="Calibri"/>
        </w:rPr>
      </w:pPr>
      <w:r>
        <w:rPr>
          <w:rFonts w:cs="Calibri"/>
          <w:lang w:val="ga"/>
        </w:rPr>
        <w:t>Páirc Dhartraí</w:t>
      </w:r>
    </w:p>
    <w:p w14:paraId="0FC9C569" w14:textId="77777777" w:rsidR="00E85738" w:rsidRPr="00170D46" w:rsidRDefault="00E85738" w:rsidP="00E85738">
      <w:pPr>
        <w:contextualSpacing/>
        <w:rPr>
          <w:rFonts w:cs="Calibri"/>
        </w:rPr>
      </w:pPr>
      <w:r>
        <w:rPr>
          <w:rFonts w:cs="Calibri"/>
          <w:lang w:val="ga"/>
        </w:rPr>
        <w:t>Bóthar Dhartraí</w:t>
      </w:r>
    </w:p>
    <w:p w14:paraId="4AA70E1B" w14:textId="77777777" w:rsidR="00E85738" w:rsidRPr="00170D46" w:rsidRDefault="00E85738" w:rsidP="00E85738">
      <w:pPr>
        <w:contextualSpacing/>
        <w:rPr>
          <w:rFonts w:cs="Calibri"/>
        </w:rPr>
      </w:pPr>
      <w:r>
        <w:rPr>
          <w:rFonts w:cs="Calibri"/>
          <w:lang w:val="ga"/>
        </w:rPr>
        <w:t>Bóthar Dháibhí</w:t>
      </w:r>
    </w:p>
    <w:p w14:paraId="05D50E29" w14:textId="77777777" w:rsidR="00E85738" w:rsidRPr="00170D46" w:rsidRDefault="00E85738" w:rsidP="00E85738">
      <w:pPr>
        <w:contextualSpacing/>
        <w:rPr>
          <w:rFonts w:cs="Calibri"/>
        </w:rPr>
      </w:pPr>
      <w:r>
        <w:rPr>
          <w:rFonts w:cs="Calibri"/>
          <w:lang w:val="ga"/>
        </w:rPr>
        <w:t>Plás an Dáibhisigh</w:t>
      </w:r>
    </w:p>
    <w:p w14:paraId="598CE108" w14:textId="77777777" w:rsidR="00E85738" w:rsidRPr="00170D46" w:rsidRDefault="00E85738" w:rsidP="00E85738">
      <w:pPr>
        <w:contextualSpacing/>
        <w:rPr>
          <w:rFonts w:cs="Calibri"/>
        </w:rPr>
      </w:pPr>
      <w:r>
        <w:rPr>
          <w:rFonts w:cs="Calibri"/>
          <w:lang w:val="ga"/>
        </w:rPr>
        <w:t>Sráid Dhásain</w:t>
      </w:r>
    </w:p>
    <w:p w14:paraId="0CA1DB35" w14:textId="77777777" w:rsidR="00E85738" w:rsidRPr="00170D46" w:rsidRDefault="00E85738" w:rsidP="00E85738">
      <w:pPr>
        <w:contextualSpacing/>
        <w:rPr>
          <w:rFonts w:cs="Calibri"/>
        </w:rPr>
      </w:pPr>
      <w:r>
        <w:rPr>
          <w:rFonts w:cs="Calibri"/>
          <w:lang w:val="ga"/>
        </w:rPr>
        <w:t>Bóthar an Bhúrcaigh</w:t>
      </w:r>
    </w:p>
    <w:p w14:paraId="386337ED" w14:textId="77777777" w:rsidR="00E85738" w:rsidRPr="00170D46" w:rsidRDefault="00E85738" w:rsidP="00E85738">
      <w:pPr>
        <w:contextualSpacing/>
        <w:rPr>
          <w:rFonts w:cs="Calibri"/>
        </w:rPr>
      </w:pPr>
      <w:r>
        <w:rPr>
          <w:rFonts w:cs="Calibri"/>
          <w:lang w:val="ga"/>
        </w:rPr>
        <w:t>Cearnóg De Courcey</w:t>
      </w:r>
    </w:p>
    <w:p w14:paraId="5165575D" w14:textId="77777777" w:rsidR="00E85738" w:rsidRPr="00170D46" w:rsidRDefault="00E85738" w:rsidP="00E85738">
      <w:pPr>
        <w:contextualSpacing/>
        <w:rPr>
          <w:rFonts w:cs="Calibri"/>
        </w:rPr>
      </w:pPr>
      <w:r>
        <w:rPr>
          <w:rFonts w:cs="Calibri"/>
          <w:lang w:val="ga"/>
        </w:rPr>
        <w:t>Cearnóg an Déin Swift</w:t>
      </w:r>
    </w:p>
    <w:p w14:paraId="37D56393" w14:textId="77777777" w:rsidR="00E85738" w:rsidRPr="00802B28" w:rsidRDefault="00E85738" w:rsidP="00E85738">
      <w:pPr>
        <w:contextualSpacing/>
        <w:rPr>
          <w:rFonts w:cs="Calibri"/>
          <w:lang w:val="it-IT"/>
        </w:rPr>
      </w:pPr>
      <w:r>
        <w:rPr>
          <w:rFonts w:cs="Calibri"/>
          <w:lang w:val="ga"/>
        </w:rPr>
        <w:t>Lána Denzille</w:t>
      </w:r>
    </w:p>
    <w:p w14:paraId="1059E19C" w14:textId="77777777" w:rsidR="00E85738" w:rsidRPr="00802B28" w:rsidRDefault="00E85738" w:rsidP="00E85738">
      <w:pPr>
        <w:contextualSpacing/>
        <w:rPr>
          <w:rFonts w:cs="Calibri"/>
          <w:lang w:val="it-IT"/>
        </w:rPr>
      </w:pPr>
      <w:r>
        <w:rPr>
          <w:rFonts w:cs="Calibri"/>
          <w:lang w:val="ga"/>
        </w:rPr>
        <w:t>Ascaill Dhiarmada Uí Urthaile</w:t>
      </w:r>
    </w:p>
    <w:p w14:paraId="6330E407" w14:textId="77777777" w:rsidR="00E85738" w:rsidRPr="00802B28" w:rsidRDefault="00E85738" w:rsidP="00E85738">
      <w:pPr>
        <w:contextualSpacing/>
        <w:rPr>
          <w:rFonts w:cs="Calibri"/>
          <w:lang w:val="it-IT"/>
        </w:rPr>
      </w:pPr>
      <w:r>
        <w:rPr>
          <w:rFonts w:cs="Calibri"/>
          <w:lang w:val="ga"/>
        </w:rPr>
        <w:t>Sráid Dheasumhan</w:t>
      </w:r>
    </w:p>
    <w:p w14:paraId="65A8CFE2" w14:textId="77777777" w:rsidR="00E85738" w:rsidRPr="00802B28" w:rsidRDefault="00E85738" w:rsidP="00E85738">
      <w:pPr>
        <w:contextualSpacing/>
        <w:rPr>
          <w:rFonts w:cs="Calibri"/>
          <w:lang w:val="it-IT"/>
        </w:rPr>
      </w:pPr>
      <w:r>
        <w:rPr>
          <w:rFonts w:cs="Calibri"/>
          <w:lang w:val="ga"/>
        </w:rPr>
        <w:t>Lána Digges</w:t>
      </w:r>
    </w:p>
    <w:p w14:paraId="183C0E29" w14:textId="77777777" w:rsidR="00E85738" w:rsidRPr="00802B28" w:rsidRDefault="00E85738" w:rsidP="00E85738">
      <w:pPr>
        <w:contextualSpacing/>
        <w:rPr>
          <w:rFonts w:cs="Calibri"/>
          <w:lang w:val="it-IT"/>
        </w:rPr>
      </w:pPr>
      <w:r>
        <w:rPr>
          <w:rFonts w:cs="Calibri"/>
          <w:lang w:val="ga"/>
        </w:rPr>
        <w:t>Sráid Digges Uachtarach</w:t>
      </w:r>
    </w:p>
    <w:p w14:paraId="52F7F470" w14:textId="77777777" w:rsidR="00E85738" w:rsidRPr="00170D46" w:rsidRDefault="00E85738" w:rsidP="00E85738">
      <w:pPr>
        <w:contextualSpacing/>
        <w:rPr>
          <w:rFonts w:cs="Calibri"/>
        </w:rPr>
      </w:pPr>
      <w:r>
        <w:rPr>
          <w:rFonts w:cs="Calibri"/>
          <w:lang w:val="ga"/>
        </w:rPr>
        <w:t>Plás an Díolúnaigh Theas</w:t>
      </w:r>
    </w:p>
    <w:p w14:paraId="0D6959B6" w14:textId="77777777" w:rsidR="00E85738" w:rsidRPr="00170D46" w:rsidRDefault="00E85738" w:rsidP="00E85738">
      <w:pPr>
        <w:contextualSpacing/>
        <w:rPr>
          <w:rFonts w:cs="Calibri"/>
        </w:rPr>
      </w:pPr>
      <w:r>
        <w:rPr>
          <w:rFonts w:cs="Calibri"/>
          <w:lang w:val="ga"/>
        </w:rPr>
        <w:t>Bóthar na Drioglainne</w:t>
      </w:r>
    </w:p>
    <w:p w14:paraId="1DA3599C" w14:textId="77777777" w:rsidR="00E85738" w:rsidRPr="00170D46" w:rsidRDefault="00E85738" w:rsidP="00E85738">
      <w:pPr>
        <w:contextualSpacing/>
        <w:rPr>
          <w:rFonts w:cs="Calibri"/>
        </w:rPr>
      </w:pPr>
      <w:r>
        <w:rPr>
          <w:rFonts w:cs="Calibri"/>
          <w:lang w:val="ga"/>
        </w:rPr>
        <w:t>Sráid D’Olier</w:t>
      </w:r>
    </w:p>
    <w:p w14:paraId="1EB17BE2" w14:textId="77777777" w:rsidR="00E85738" w:rsidRPr="00170D46" w:rsidRDefault="00E85738" w:rsidP="00E85738">
      <w:pPr>
        <w:contextualSpacing/>
        <w:rPr>
          <w:rFonts w:cs="Calibri"/>
        </w:rPr>
      </w:pPr>
      <w:r>
        <w:rPr>
          <w:rFonts w:cs="Calibri"/>
          <w:lang w:val="ga"/>
        </w:rPr>
        <w:t>An Carnán</w:t>
      </w:r>
    </w:p>
    <w:p w14:paraId="19EA4826" w14:textId="77777777" w:rsidR="00E85738" w:rsidRPr="00170D46" w:rsidRDefault="00E85738" w:rsidP="00E85738">
      <w:pPr>
        <w:contextualSpacing/>
        <w:rPr>
          <w:rFonts w:cs="Calibri"/>
        </w:rPr>
      </w:pPr>
      <w:r>
        <w:rPr>
          <w:rFonts w:cs="Calibri"/>
          <w:lang w:val="ga"/>
        </w:rPr>
        <w:t>Lána Dhoiminic</w:t>
      </w:r>
    </w:p>
    <w:p w14:paraId="4BDE9260" w14:textId="77777777" w:rsidR="00E85738" w:rsidRPr="00170D46" w:rsidRDefault="00E85738" w:rsidP="00E85738">
      <w:pPr>
        <w:contextualSpacing/>
        <w:rPr>
          <w:rFonts w:cs="Calibri"/>
        </w:rPr>
      </w:pPr>
      <w:r>
        <w:rPr>
          <w:rFonts w:cs="Calibri"/>
          <w:lang w:val="ga"/>
        </w:rPr>
        <w:t>Sráid Dhoiminic Íochtarach</w:t>
      </w:r>
    </w:p>
    <w:p w14:paraId="34A24C09" w14:textId="77777777" w:rsidR="00E85738" w:rsidRPr="00170D46" w:rsidRDefault="00E85738" w:rsidP="00E85738">
      <w:pPr>
        <w:contextualSpacing/>
        <w:rPr>
          <w:rFonts w:cs="Calibri"/>
        </w:rPr>
      </w:pPr>
      <w:r>
        <w:rPr>
          <w:rFonts w:cs="Calibri"/>
          <w:lang w:val="ga"/>
        </w:rPr>
        <w:t>Bóthar Dhomhnach Broc</w:t>
      </w:r>
    </w:p>
    <w:p w14:paraId="514BC2F8" w14:textId="77777777" w:rsidR="00E85738" w:rsidRPr="00170D46" w:rsidRDefault="00E85738" w:rsidP="00E85738">
      <w:pPr>
        <w:contextualSpacing/>
        <w:rPr>
          <w:rFonts w:cs="Calibri"/>
        </w:rPr>
      </w:pPr>
      <w:r>
        <w:rPr>
          <w:rFonts w:cs="Calibri"/>
          <w:lang w:val="ga"/>
        </w:rPr>
        <w:t>Ascaill Dhún Uabhair</w:t>
      </w:r>
    </w:p>
    <w:p w14:paraId="62838BCB" w14:textId="77777777" w:rsidR="00E85738" w:rsidRPr="00170D46" w:rsidRDefault="00E85738" w:rsidP="00E85738">
      <w:pPr>
        <w:contextualSpacing/>
        <w:rPr>
          <w:rFonts w:cs="Calibri"/>
        </w:rPr>
      </w:pPr>
      <w:r>
        <w:rPr>
          <w:rFonts w:cs="Calibri"/>
          <w:lang w:val="ga"/>
        </w:rPr>
        <w:t>Lána Uí Dhonnabháin</w:t>
      </w:r>
    </w:p>
    <w:p w14:paraId="6B96D392" w14:textId="77777777" w:rsidR="00E85738" w:rsidRPr="00170D46" w:rsidRDefault="00E85738" w:rsidP="00E85738">
      <w:pPr>
        <w:contextualSpacing/>
        <w:rPr>
          <w:rFonts w:cs="Calibri"/>
        </w:rPr>
      </w:pPr>
      <w:r>
        <w:rPr>
          <w:rFonts w:cs="Calibri"/>
          <w:lang w:val="ga"/>
        </w:rPr>
        <w:t>Ascaill an Dúin</w:t>
      </w:r>
    </w:p>
    <w:p w14:paraId="143F664D" w14:textId="77777777" w:rsidR="00E85738" w:rsidRPr="00170D46" w:rsidRDefault="00E85738" w:rsidP="00E85738">
      <w:pPr>
        <w:contextualSpacing/>
        <w:rPr>
          <w:rFonts w:cs="Calibri"/>
        </w:rPr>
      </w:pPr>
      <w:r>
        <w:rPr>
          <w:rFonts w:cs="Calibri"/>
          <w:lang w:val="ga"/>
        </w:rPr>
        <w:t>Sráid Uí Dhúrais</w:t>
      </w:r>
    </w:p>
    <w:p w14:paraId="5F445EEE" w14:textId="77777777" w:rsidR="00E85738" w:rsidRPr="00170D46" w:rsidRDefault="00E85738" w:rsidP="00E85738">
      <w:pPr>
        <w:contextualSpacing/>
        <w:rPr>
          <w:rFonts w:cs="Calibri"/>
        </w:rPr>
      </w:pPr>
      <w:r>
        <w:rPr>
          <w:rFonts w:cs="Calibri"/>
          <w:lang w:val="ga"/>
        </w:rPr>
        <w:t>Lána Dorset</w:t>
      </w:r>
    </w:p>
    <w:p w14:paraId="5CFAAAD3" w14:textId="77777777" w:rsidR="00E85738" w:rsidRPr="00170D46" w:rsidRDefault="00E85738" w:rsidP="00E85738">
      <w:pPr>
        <w:contextualSpacing/>
        <w:rPr>
          <w:rFonts w:cs="Calibri"/>
        </w:rPr>
      </w:pPr>
      <w:r>
        <w:rPr>
          <w:rFonts w:cs="Calibri"/>
          <w:lang w:val="ga"/>
        </w:rPr>
        <w:t>Sráid Dorset Uachtarach</w:t>
      </w:r>
    </w:p>
    <w:p w14:paraId="17783CBE" w14:textId="77777777" w:rsidR="00E85738" w:rsidRPr="00170D46" w:rsidRDefault="00E85738" w:rsidP="00E85738">
      <w:pPr>
        <w:contextualSpacing/>
        <w:rPr>
          <w:rFonts w:cs="Calibri"/>
        </w:rPr>
      </w:pPr>
      <w:r>
        <w:rPr>
          <w:rFonts w:cs="Calibri"/>
          <w:lang w:val="ga"/>
        </w:rPr>
        <w:t>Ardán Dromard</w:t>
      </w:r>
    </w:p>
    <w:p w14:paraId="7ABF0190" w14:textId="77777777" w:rsidR="00E85738" w:rsidRPr="00170D46" w:rsidRDefault="00E85738" w:rsidP="00E85738">
      <w:pPr>
        <w:contextualSpacing/>
        <w:rPr>
          <w:rFonts w:cs="Calibri"/>
        </w:rPr>
      </w:pPr>
      <w:r>
        <w:rPr>
          <w:rFonts w:cs="Calibri"/>
          <w:lang w:val="ga"/>
        </w:rPr>
        <w:t>Páirc Dhroim Conrach</w:t>
      </w:r>
    </w:p>
    <w:p w14:paraId="0CABE887" w14:textId="77777777" w:rsidR="00E85738" w:rsidRPr="00170D46" w:rsidRDefault="00E85738" w:rsidP="00E85738">
      <w:pPr>
        <w:contextualSpacing/>
        <w:rPr>
          <w:rFonts w:cs="Calibri"/>
        </w:rPr>
      </w:pPr>
      <w:r>
        <w:rPr>
          <w:rFonts w:cs="Calibri"/>
          <w:lang w:val="ga"/>
        </w:rPr>
        <w:t>Bóthar Dhroim Conrach Uachtarach</w:t>
      </w:r>
    </w:p>
    <w:p w14:paraId="3A043638" w14:textId="77777777" w:rsidR="00E85738" w:rsidRPr="00802B28" w:rsidRDefault="00E85738" w:rsidP="00E85738">
      <w:pPr>
        <w:contextualSpacing/>
        <w:rPr>
          <w:rFonts w:cs="Calibri"/>
          <w:lang w:val="de-DE"/>
        </w:rPr>
      </w:pPr>
      <w:r>
        <w:rPr>
          <w:rFonts w:cs="Calibri"/>
          <w:lang w:val="ga"/>
        </w:rPr>
        <w:t>Plás Dhroim Conrach</w:t>
      </w:r>
    </w:p>
    <w:p w14:paraId="4EA0DE81" w14:textId="77777777" w:rsidR="00E85738" w:rsidRPr="00802B28" w:rsidRDefault="00E85738" w:rsidP="00E85738">
      <w:pPr>
        <w:contextualSpacing/>
        <w:rPr>
          <w:rFonts w:cs="Calibri"/>
          <w:lang w:val="de-DE"/>
        </w:rPr>
      </w:pPr>
      <w:r>
        <w:rPr>
          <w:rFonts w:cs="Calibri"/>
          <w:lang w:val="ga"/>
        </w:rPr>
        <w:t>An Bóthar Beag</w:t>
      </w:r>
    </w:p>
    <w:p w14:paraId="0C84E4BE" w14:textId="77777777" w:rsidR="00E85738" w:rsidRPr="00802B28" w:rsidRDefault="00E85738" w:rsidP="00E85738">
      <w:pPr>
        <w:contextualSpacing/>
        <w:rPr>
          <w:rFonts w:cs="Calibri"/>
          <w:lang w:val="de-DE"/>
        </w:rPr>
      </w:pPr>
      <w:r>
        <w:rPr>
          <w:rFonts w:cs="Calibri"/>
          <w:lang w:val="ga"/>
        </w:rPr>
        <w:t>Sráid an Diúic</w:t>
      </w:r>
    </w:p>
    <w:p w14:paraId="6147F363" w14:textId="77777777" w:rsidR="00E85738" w:rsidRPr="00802B28" w:rsidRDefault="00E85738" w:rsidP="00E85738">
      <w:pPr>
        <w:contextualSpacing/>
        <w:rPr>
          <w:rFonts w:cs="Calibri"/>
          <w:lang w:val="de-DE"/>
        </w:rPr>
      </w:pPr>
      <w:r>
        <w:rPr>
          <w:rFonts w:cs="Calibri"/>
          <w:lang w:val="ga"/>
        </w:rPr>
        <w:lastRenderedPageBreak/>
        <w:t>Sráid Uí Dhoinn</w:t>
      </w:r>
    </w:p>
    <w:p w14:paraId="2050F6CE" w14:textId="77777777" w:rsidR="00E85738" w:rsidRPr="00802B28" w:rsidRDefault="00E85738" w:rsidP="00E85738">
      <w:pPr>
        <w:contextualSpacing/>
        <w:rPr>
          <w:rFonts w:cs="Calibri"/>
          <w:lang w:val="de-DE"/>
        </w:rPr>
      </w:pPr>
      <w:r>
        <w:rPr>
          <w:rFonts w:cs="Calibri"/>
          <w:lang w:val="ga"/>
        </w:rPr>
        <w:t>Ascaill Dunville</w:t>
      </w:r>
    </w:p>
    <w:p w14:paraId="5D190E82" w14:textId="77777777" w:rsidR="00E85738" w:rsidRPr="00802B28" w:rsidRDefault="00E85738" w:rsidP="00E85738">
      <w:pPr>
        <w:contextualSpacing/>
        <w:rPr>
          <w:rFonts w:cs="Calibri"/>
          <w:lang w:val="de-DE"/>
        </w:rPr>
      </w:pPr>
      <w:r>
        <w:rPr>
          <w:rFonts w:cs="Calibri"/>
          <w:lang w:val="ga"/>
        </w:rPr>
        <w:t>Bóthar Durham</w:t>
      </w:r>
    </w:p>
    <w:p w14:paraId="254E6A9E" w14:textId="77777777" w:rsidR="00E85738" w:rsidRPr="00802B28" w:rsidRDefault="00E85738" w:rsidP="00E85738">
      <w:pPr>
        <w:contextualSpacing/>
        <w:rPr>
          <w:rFonts w:cs="Calibri"/>
          <w:lang w:val="de-DE"/>
        </w:rPr>
      </w:pPr>
      <w:r>
        <w:rPr>
          <w:rFonts w:cs="Calibri"/>
          <w:lang w:val="ga"/>
        </w:rPr>
        <w:t>Plás an Iarla</w:t>
      </w:r>
    </w:p>
    <w:p w14:paraId="4C5CFDA0" w14:textId="77777777" w:rsidR="00E85738" w:rsidRPr="00170D46" w:rsidRDefault="00E85738" w:rsidP="00E85738">
      <w:pPr>
        <w:contextualSpacing/>
        <w:rPr>
          <w:rFonts w:cs="Calibri"/>
        </w:rPr>
      </w:pPr>
      <w:r>
        <w:rPr>
          <w:rFonts w:cs="Calibri"/>
          <w:lang w:val="ga"/>
        </w:rPr>
        <w:t>Ardán Phort an Iarla</w:t>
      </w:r>
    </w:p>
    <w:p w14:paraId="267AAEE1" w14:textId="77777777" w:rsidR="00E85738" w:rsidRPr="00170D46" w:rsidRDefault="00E85738" w:rsidP="00E85738">
      <w:pPr>
        <w:contextualSpacing/>
        <w:rPr>
          <w:rFonts w:cs="Calibri"/>
        </w:rPr>
      </w:pPr>
      <w:r>
        <w:rPr>
          <w:rFonts w:cs="Calibri"/>
          <w:lang w:val="ga"/>
        </w:rPr>
        <w:t>Plás Eastmoreland</w:t>
      </w:r>
    </w:p>
    <w:p w14:paraId="4B93B9B7" w14:textId="77777777" w:rsidR="00E85738" w:rsidRPr="00170D46" w:rsidRDefault="00E85738" w:rsidP="00E85738">
      <w:pPr>
        <w:contextualSpacing/>
        <w:rPr>
          <w:rFonts w:cs="Calibri"/>
        </w:rPr>
      </w:pPr>
      <w:r>
        <w:rPr>
          <w:rFonts w:cs="Calibri"/>
          <w:lang w:val="ga"/>
        </w:rPr>
        <w:t>Bóthar Eaton</w:t>
      </w:r>
    </w:p>
    <w:p w14:paraId="7D48825C" w14:textId="77777777" w:rsidR="00E85738" w:rsidRPr="00170D46" w:rsidRDefault="00E85738" w:rsidP="00E85738">
      <w:pPr>
        <w:contextualSpacing/>
        <w:rPr>
          <w:rFonts w:cs="Calibri"/>
        </w:rPr>
      </w:pPr>
      <w:r>
        <w:rPr>
          <w:rFonts w:cs="Calibri"/>
          <w:lang w:val="ga"/>
        </w:rPr>
        <w:t>Cearnóg Eaton</w:t>
      </w:r>
    </w:p>
    <w:p w14:paraId="61BDFE4D" w14:textId="77777777" w:rsidR="00E85738" w:rsidRPr="00170D46" w:rsidRDefault="00E85738" w:rsidP="00E85738">
      <w:pPr>
        <w:contextualSpacing/>
        <w:rPr>
          <w:rFonts w:cs="Calibri"/>
        </w:rPr>
      </w:pPr>
      <w:r>
        <w:rPr>
          <w:rFonts w:cs="Calibri"/>
          <w:lang w:val="ga"/>
        </w:rPr>
        <w:t>Ardán Ebenezer</w:t>
      </w:r>
    </w:p>
    <w:p w14:paraId="50D1CBFA" w14:textId="77777777" w:rsidR="00E85738" w:rsidRPr="00170D46" w:rsidRDefault="00E85738" w:rsidP="00E85738">
      <w:pPr>
        <w:contextualSpacing/>
        <w:rPr>
          <w:rFonts w:cs="Calibri"/>
        </w:rPr>
      </w:pPr>
      <w:r>
        <w:rPr>
          <w:rFonts w:cs="Calibri"/>
          <w:lang w:val="ga"/>
        </w:rPr>
        <w:t>Plás Eccles</w:t>
      </w:r>
    </w:p>
    <w:p w14:paraId="1B8B2744" w14:textId="77777777" w:rsidR="00E85738" w:rsidRPr="00170D46" w:rsidRDefault="00E85738" w:rsidP="00E85738">
      <w:pPr>
        <w:contextualSpacing/>
        <w:rPr>
          <w:rFonts w:cs="Calibri"/>
        </w:rPr>
      </w:pPr>
      <w:r>
        <w:rPr>
          <w:rFonts w:cs="Calibri"/>
          <w:lang w:val="ga"/>
        </w:rPr>
        <w:t>Sráid Eccles</w:t>
      </w:r>
    </w:p>
    <w:p w14:paraId="446E0F54" w14:textId="77777777" w:rsidR="00E85738" w:rsidRPr="00170D46" w:rsidRDefault="00E85738" w:rsidP="00E85738">
      <w:pPr>
        <w:contextualSpacing/>
        <w:rPr>
          <w:rFonts w:cs="Calibri"/>
        </w:rPr>
      </w:pPr>
      <w:r>
        <w:rPr>
          <w:rFonts w:cs="Calibri"/>
          <w:lang w:val="ga"/>
        </w:rPr>
        <w:t>Sráid Echlin</w:t>
      </w:r>
    </w:p>
    <w:p w14:paraId="4D4EE920" w14:textId="77777777" w:rsidR="00E85738" w:rsidRPr="00170D46" w:rsidRDefault="00E85738" w:rsidP="00E85738">
      <w:pPr>
        <w:contextualSpacing/>
        <w:rPr>
          <w:rFonts w:cs="Calibri"/>
        </w:rPr>
      </w:pPr>
      <w:r>
        <w:rPr>
          <w:rFonts w:cs="Calibri"/>
          <w:lang w:val="ga"/>
        </w:rPr>
        <w:t>Cé Éidin</w:t>
      </w:r>
    </w:p>
    <w:p w14:paraId="675241C5" w14:textId="77777777" w:rsidR="00E85738" w:rsidRPr="00170D46" w:rsidRDefault="00E85738" w:rsidP="00E85738">
      <w:pPr>
        <w:contextualSpacing/>
        <w:rPr>
          <w:rFonts w:cs="Calibri"/>
        </w:rPr>
      </w:pPr>
      <w:r>
        <w:rPr>
          <w:rFonts w:cs="Calibri"/>
          <w:lang w:val="ga"/>
        </w:rPr>
        <w:t>Bóthar Edenvale</w:t>
      </w:r>
    </w:p>
    <w:p w14:paraId="59B217E7" w14:textId="77777777" w:rsidR="00E85738" w:rsidRPr="00170D46" w:rsidRDefault="00E85738" w:rsidP="00E85738">
      <w:pPr>
        <w:contextualSpacing/>
        <w:rPr>
          <w:rFonts w:cs="Calibri"/>
        </w:rPr>
      </w:pPr>
      <w:r>
        <w:rPr>
          <w:rFonts w:cs="Calibri"/>
          <w:lang w:val="ga"/>
        </w:rPr>
        <w:t>Bóthar Eglinton</w:t>
      </w:r>
    </w:p>
    <w:p w14:paraId="204BE3FE" w14:textId="77777777" w:rsidR="00E85738" w:rsidRPr="00170D46" w:rsidRDefault="00E85738" w:rsidP="00E85738">
      <w:pPr>
        <w:contextualSpacing/>
        <w:rPr>
          <w:rFonts w:cs="Calibri"/>
        </w:rPr>
      </w:pPr>
      <w:r>
        <w:rPr>
          <w:rFonts w:cs="Calibri"/>
          <w:lang w:val="ga"/>
        </w:rPr>
        <w:t>Ardán Eglinton</w:t>
      </w:r>
    </w:p>
    <w:p w14:paraId="1A765068" w14:textId="77777777" w:rsidR="00E85738" w:rsidRPr="00170D46" w:rsidRDefault="00E85738" w:rsidP="00E85738">
      <w:pPr>
        <w:contextualSpacing/>
        <w:rPr>
          <w:rFonts w:cs="Calibri"/>
        </w:rPr>
      </w:pPr>
      <w:r>
        <w:rPr>
          <w:rFonts w:cs="Calibri"/>
          <w:lang w:val="ga"/>
        </w:rPr>
        <w:t>Bóthar Elgin</w:t>
      </w:r>
    </w:p>
    <w:p w14:paraId="47F7640C" w14:textId="77777777" w:rsidR="00E85738" w:rsidRPr="00170D46" w:rsidRDefault="00E85738" w:rsidP="00E85738">
      <w:pPr>
        <w:contextualSpacing/>
        <w:rPr>
          <w:rFonts w:cs="Calibri"/>
        </w:rPr>
      </w:pPr>
      <w:r>
        <w:rPr>
          <w:rFonts w:cs="Calibri"/>
          <w:lang w:val="ga"/>
        </w:rPr>
        <w:t>Sráid Eilíse</w:t>
      </w:r>
    </w:p>
    <w:p w14:paraId="78C5F806" w14:textId="77777777" w:rsidR="00E85738" w:rsidRPr="00170D46" w:rsidRDefault="00E85738" w:rsidP="00E85738">
      <w:pPr>
        <w:contextualSpacing/>
        <w:rPr>
          <w:rFonts w:cs="Calibri"/>
        </w:rPr>
      </w:pPr>
      <w:r>
        <w:rPr>
          <w:rFonts w:cs="Calibri"/>
          <w:lang w:val="ga"/>
        </w:rPr>
        <w:t>Ascaill Ellesmere</w:t>
      </w:r>
    </w:p>
    <w:p w14:paraId="5DC8EBF3" w14:textId="77777777" w:rsidR="00E85738" w:rsidRPr="00170D46" w:rsidRDefault="00E85738" w:rsidP="00E85738">
      <w:pPr>
        <w:contextualSpacing/>
        <w:rPr>
          <w:rFonts w:cs="Calibri"/>
        </w:rPr>
      </w:pPr>
      <w:r>
        <w:rPr>
          <w:rFonts w:cs="Calibri"/>
          <w:lang w:val="ga"/>
        </w:rPr>
        <w:t>Cé Ellis</w:t>
      </w:r>
    </w:p>
    <w:p w14:paraId="0010A72B" w14:textId="77777777" w:rsidR="00E85738" w:rsidRPr="00170D46" w:rsidRDefault="00E85738" w:rsidP="00E85738">
      <w:pPr>
        <w:contextualSpacing/>
        <w:rPr>
          <w:rFonts w:cs="Calibri"/>
        </w:rPr>
      </w:pPr>
      <w:r>
        <w:rPr>
          <w:rFonts w:cs="Calibri"/>
          <w:lang w:val="ga"/>
        </w:rPr>
        <w:t>Ascaill Pháirc an Leamháin</w:t>
      </w:r>
    </w:p>
    <w:p w14:paraId="19E9C097" w14:textId="77777777" w:rsidR="00E85738" w:rsidRPr="00170D46" w:rsidRDefault="00E85738" w:rsidP="00E85738">
      <w:pPr>
        <w:contextualSpacing/>
        <w:rPr>
          <w:rFonts w:cs="Calibri"/>
        </w:rPr>
      </w:pPr>
      <w:r>
        <w:rPr>
          <w:rFonts w:cs="Calibri"/>
          <w:lang w:val="ga"/>
        </w:rPr>
        <w:t>Ascaill Choill an Leamháin Íochtarach</w:t>
      </w:r>
    </w:p>
    <w:p w14:paraId="378E1B87" w14:textId="77777777" w:rsidR="00E85738" w:rsidRPr="00170D46" w:rsidRDefault="00E85738" w:rsidP="00E85738">
      <w:pPr>
        <w:contextualSpacing/>
        <w:rPr>
          <w:rFonts w:cs="Calibri"/>
        </w:rPr>
      </w:pPr>
      <w:r>
        <w:rPr>
          <w:rFonts w:cs="Calibri"/>
          <w:lang w:val="ga"/>
        </w:rPr>
        <w:t>Ascaill Choill an Leamháin Uachtarach</w:t>
      </w:r>
    </w:p>
    <w:p w14:paraId="61C2D3CA" w14:textId="77777777" w:rsidR="00E85738" w:rsidRPr="00170D46" w:rsidRDefault="00E85738" w:rsidP="00E85738">
      <w:pPr>
        <w:contextualSpacing/>
        <w:rPr>
          <w:rFonts w:cs="Calibri"/>
        </w:rPr>
      </w:pPr>
      <w:r>
        <w:rPr>
          <w:rFonts w:cs="Calibri"/>
          <w:lang w:val="ga"/>
        </w:rPr>
        <w:t>Plás Íle</w:t>
      </w:r>
    </w:p>
    <w:p w14:paraId="0A43DA88" w14:textId="77777777" w:rsidR="00E85738" w:rsidRPr="00170D46" w:rsidRDefault="00E85738" w:rsidP="00E85738">
      <w:pPr>
        <w:contextualSpacing/>
        <w:rPr>
          <w:rFonts w:cs="Calibri"/>
        </w:rPr>
      </w:pPr>
      <w:r>
        <w:rPr>
          <w:rFonts w:cs="Calibri"/>
          <w:lang w:val="ga"/>
        </w:rPr>
        <w:t>Plás Íle Uachtarach</w:t>
      </w:r>
    </w:p>
    <w:p w14:paraId="68234754" w14:textId="77777777" w:rsidR="00E85738" w:rsidRPr="00170D46" w:rsidRDefault="00E85738" w:rsidP="00E85738">
      <w:pPr>
        <w:contextualSpacing/>
        <w:rPr>
          <w:rFonts w:cs="Calibri"/>
        </w:rPr>
      </w:pPr>
      <w:r>
        <w:rPr>
          <w:rFonts w:cs="Calibri"/>
          <w:lang w:val="ga"/>
        </w:rPr>
        <w:t>Iostáin Iathghlasa</w:t>
      </w:r>
    </w:p>
    <w:p w14:paraId="2C745D00" w14:textId="77777777" w:rsidR="00E85738" w:rsidRPr="00170D46" w:rsidRDefault="00E85738" w:rsidP="00E85738">
      <w:pPr>
        <w:contextualSpacing/>
        <w:rPr>
          <w:rFonts w:cs="Calibri"/>
        </w:rPr>
      </w:pPr>
      <w:r>
        <w:rPr>
          <w:rFonts w:cs="Calibri"/>
          <w:lang w:val="ga"/>
        </w:rPr>
        <w:t>Plás Iathghlas</w:t>
      </w:r>
    </w:p>
    <w:p w14:paraId="072089AB" w14:textId="77777777" w:rsidR="00E85738" w:rsidRPr="00170D46" w:rsidRDefault="00E85738" w:rsidP="00E85738">
      <w:pPr>
        <w:contextualSpacing/>
        <w:rPr>
          <w:rFonts w:cs="Calibri"/>
        </w:rPr>
      </w:pPr>
      <w:r>
        <w:rPr>
          <w:rFonts w:cs="Calibri"/>
          <w:lang w:val="ga"/>
        </w:rPr>
        <w:t>Cearnóg Iathghlas</w:t>
      </w:r>
    </w:p>
    <w:p w14:paraId="064E0F3C" w14:textId="77777777" w:rsidR="00E85738" w:rsidRPr="00170D46" w:rsidRDefault="00E85738" w:rsidP="00E85738">
      <w:pPr>
        <w:contextualSpacing/>
        <w:rPr>
          <w:rFonts w:cs="Calibri"/>
        </w:rPr>
      </w:pPr>
      <w:r>
        <w:rPr>
          <w:rFonts w:cs="Calibri"/>
          <w:lang w:val="ga"/>
        </w:rPr>
        <w:t>Sráid Iathghlas</w:t>
      </w:r>
    </w:p>
    <w:p w14:paraId="7BAB276B" w14:textId="77777777" w:rsidR="00E85738" w:rsidRPr="00170D46" w:rsidRDefault="00E85738" w:rsidP="00E85738">
      <w:pPr>
        <w:contextualSpacing/>
        <w:rPr>
          <w:rFonts w:cs="Calibri"/>
        </w:rPr>
      </w:pPr>
      <w:r>
        <w:rPr>
          <w:rFonts w:cs="Calibri"/>
          <w:lang w:val="ga"/>
        </w:rPr>
        <w:t>Bóthar Emmet</w:t>
      </w:r>
    </w:p>
    <w:p w14:paraId="70141DAB" w14:textId="77777777" w:rsidR="00E85738" w:rsidRPr="00170D46" w:rsidRDefault="00E85738" w:rsidP="00E85738">
      <w:pPr>
        <w:contextualSpacing/>
        <w:rPr>
          <w:rFonts w:cs="Calibri"/>
        </w:rPr>
      </w:pPr>
      <w:r>
        <w:rPr>
          <w:rFonts w:cs="Calibri"/>
          <w:lang w:val="ga"/>
        </w:rPr>
        <w:t>Sráid Emmet</w:t>
      </w:r>
    </w:p>
    <w:p w14:paraId="4EC3153E" w14:textId="77777777" w:rsidR="00E85738" w:rsidRPr="00170D46" w:rsidRDefault="00E85738" w:rsidP="00E85738">
      <w:pPr>
        <w:contextualSpacing/>
        <w:rPr>
          <w:rFonts w:cs="Calibri"/>
        </w:rPr>
      </w:pPr>
      <w:r>
        <w:rPr>
          <w:rFonts w:cs="Calibri"/>
          <w:lang w:val="ga"/>
        </w:rPr>
        <w:t>Sráid Eimhire</w:t>
      </w:r>
    </w:p>
    <w:p w14:paraId="2D12C98F" w14:textId="77777777" w:rsidR="00E85738" w:rsidRPr="00170D46" w:rsidRDefault="00E85738" w:rsidP="00E85738">
      <w:pPr>
        <w:contextualSpacing/>
        <w:rPr>
          <w:rFonts w:cs="Calibri"/>
        </w:rPr>
      </w:pPr>
      <w:r>
        <w:rPr>
          <w:rFonts w:cs="Calibri"/>
          <w:lang w:val="ga"/>
        </w:rPr>
        <w:t>Ascaill Enaville</w:t>
      </w:r>
    </w:p>
    <w:p w14:paraId="44CB4B37" w14:textId="77777777" w:rsidR="00E85738" w:rsidRPr="00170D46" w:rsidRDefault="00E85738" w:rsidP="00E85738">
      <w:pPr>
        <w:contextualSpacing/>
        <w:rPr>
          <w:rFonts w:cs="Calibri"/>
        </w:rPr>
      </w:pPr>
      <w:r>
        <w:rPr>
          <w:rFonts w:cs="Calibri"/>
          <w:lang w:val="ga"/>
        </w:rPr>
        <w:t>Bóthar Enaville</w:t>
      </w:r>
    </w:p>
    <w:p w14:paraId="461155C5" w14:textId="77777777" w:rsidR="00E85738" w:rsidRPr="00170D46" w:rsidRDefault="00E85738" w:rsidP="00E85738">
      <w:pPr>
        <w:contextualSpacing/>
        <w:rPr>
          <w:rFonts w:cs="Calibri"/>
        </w:rPr>
      </w:pPr>
      <w:r>
        <w:rPr>
          <w:rFonts w:cs="Calibri"/>
          <w:lang w:val="ga"/>
        </w:rPr>
        <w:t>Bóthar Áth na Sceire</w:t>
      </w:r>
    </w:p>
    <w:p w14:paraId="221449C6" w14:textId="77777777" w:rsidR="00E85738" w:rsidRPr="00802B28" w:rsidRDefault="00E85738" w:rsidP="00E85738">
      <w:pPr>
        <w:contextualSpacing/>
        <w:rPr>
          <w:rFonts w:cs="Calibri"/>
          <w:lang w:val="nl-NL"/>
        </w:rPr>
      </w:pPr>
      <w:r>
        <w:rPr>
          <w:rFonts w:cs="Calibri"/>
          <w:lang w:val="ga"/>
        </w:rPr>
        <w:t>Plás na hÉirne</w:t>
      </w:r>
    </w:p>
    <w:p w14:paraId="7F5EF749" w14:textId="77777777" w:rsidR="00E85738" w:rsidRPr="00802B28" w:rsidRDefault="00E85738" w:rsidP="00E85738">
      <w:pPr>
        <w:contextualSpacing/>
        <w:rPr>
          <w:rFonts w:cs="Calibri"/>
          <w:lang w:val="nl-NL"/>
        </w:rPr>
      </w:pPr>
      <w:r>
        <w:rPr>
          <w:rFonts w:cs="Calibri"/>
          <w:lang w:val="ga"/>
        </w:rPr>
        <w:t>Plás na hÉirne Bige</w:t>
      </w:r>
    </w:p>
    <w:p w14:paraId="79419ADC" w14:textId="77777777" w:rsidR="00E85738" w:rsidRPr="00802B28" w:rsidRDefault="00E85738" w:rsidP="00E85738">
      <w:pPr>
        <w:contextualSpacing/>
        <w:rPr>
          <w:rFonts w:cs="Calibri"/>
          <w:lang w:val="nl-NL"/>
        </w:rPr>
      </w:pPr>
      <w:r>
        <w:rPr>
          <w:rFonts w:cs="Calibri"/>
          <w:lang w:val="ga"/>
        </w:rPr>
        <w:t>Sráid na hÉirne Íochtarach</w:t>
      </w:r>
    </w:p>
    <w:p w14:paraId="64DEE720" w14:textId="77777777" w:rsidR="00E85738" w:rsidRPr="00802B28" w:rsidRDefault="00E85738" w:rsidP="00E85738">
      <w:pPr>
        <w:contextualSpacing/>
        <w:rPr>
          <w:rFonts w:cs="Calibri"/>
          <w:lang w:val="nl-NL"/>
        </w:rPr>
      </w:pPr>
      <w:r>
        <w:rPr>
          <w:rFonts w:cs="Calibri"/>
          <w:lang w:val="ga"/>
        </w:rPr>
        <w:t>Sráid na hÉirne Uachtarach</w:t>
      </w:r>
    </w:p>
    <w:p w14:paraId="5655A48B" w14:textId="77777777" w:rsidR="00E85738" w:rsidRPr="00802B28" w:rsidRDefault="00E85738" w:rsidP="00E85738">
      <w:pPr>
        <w:contextualSpacing/>
        <w:rPr>
          <w:rFonts w:cs="Calibri"/>
          <w:lang w:val="nl-NL"/>
        </w:rPr>
      </w:pPr>
      <w:r>
        <w:rPr>
          <w:rFonts w:cs="Calibri"/>
          <w:lang w:val="ga"/>
        </w:rPr>
        <w:t>Ardán na hÉirne</w:t>
      </w:r>
    </w:p>
    <w:p w14:paraId="2E96543F" w14:textId="77777777" w:rsidR="00E85738" w:rsidRPr="00802B28" w:rsidRDefault="00E85738" w:rsidP="00E85738">
      <w:pPr>
        <w:contextualSpacing/>
        <w:rPr>
          <w:rFonts w:cs="Calibri"/>
          <w:lang w:val="nl-NL"/>
        </w:rPr>
      </w:pPr>
      <w:r>
        <w:rPr>
          <w:rFonts w:cs="Calibri"/>
          <w:lang w:val="ga"/>
        </w:rPr>
        <w:t>Cúl Ardán na hÉirne</w:t>
      </w:r>
    </w:p>
    <w:p w14:paraId="582AB001" w14:textId="77777777" w:rsidR="00E85738" w:rsidRPr="00802B28" w:rsidRDefault="00E85738" w:rsidP="00E85738">
      <w:pPr>
        <w:contextualSpacing/>
        <w:rPr>
          <w:rFonts w:cs="Calibri"/>
          <w:lang w:val="nl-NL"/>
        </w:rPr>
      </w:pPr>
      <w:r>
        <w:rPr>
          <w:rFonts w:cs="Calibri"/>
          <w:lang w:val="ga"/>
        </w:rPr>
        <w:t>Cé Essex</w:t>
      </w:r>
    </w:p>
    <w:p w14:paraId="78AEFC43" w14:textId="77777777" w:rsidR="00E85738" w:rsidRPr="00802B28" w:rsidRDefault="00E85738" w:rsidP="00E85738">
      <w:pPr>
        <w:contextualSpacing/>
        <w:rPr>
          <w:rFonts w:cs="Calibri"/>
          <w:lang w:val="nl-NL"/>
        </w:rPr>
      </w:pPr>
      <w:r>
        <w:rPr>
          <w:rFonts w:cs="Calibri"/>
          <w:lang w:val="ga"/>
        </w:rPr>
        <w:t>Sráid Essex Thoir</w:t>
      </w:r>
    </w:p>
    <w:p w14:paraId="6C1097BD" w14:textId="77777777" w:rsidR="00E85738" w:rsidRPr="00802B28" w:rsidRDefault="00E85738" w:rsidP="00E85738">
      <w:pPr>
        <w:contextualSpacing/>
        <w:rPr>
          <w:rFonts w:cs="Calibri"/>
          <w:lang w:val="nl-NL"/>
        </w:rPr>
      </w:pPr>
      <w:r>
        <w:rPr>
          <w:rFonts w:cs="Calibri"/>
          <w:lang w:val="ga"/>
        </w:rPr>
        <w:t>Droichead an Iústásaigh</w:t>
      </w:r>
    </w:p>
    <w:p w14:paraId="539A222C" w14:textId="77777777" w:rsidR="00E85738" w:rsidRPr="00170D46" w:rsidRDefault="00E85738" w:rsidP="00E85738">
      <w:pPr>
        <w:contextualSpacing/>
        <w:rPr>
          <w:rFonts w:cs="Calibri"/>
        </w:rPr>
      </w:pPr>
      <w:r>
        <w:rPr>
          <w:rFonts w:cs="Calibri"/>
          <w:lang w:val="ga"/>
        </w:rPr>
        <w:t>Sráid an Iústásaigh</w:t>
      </w:r>
    </w:p>
    <w:p w14:paraId="5B1DDD35" w14:textId="77777777" w:rsidR="00E85738" w:rsidRPr="00170D46" w:rsidRDefault="00E85738" w:rsidP="00E85738">
      <w:pPr>
        <w:contextualSpacing/>
        <w:rPr>
          <w:rFonts w:cs="Calibri"/>
        </w:rPr>
      </w:pPr>
      <w:r>
        <w:rPr>
          <w:rFonts w:cs="Calibri"/>
          <w:lang w:val="ga"/>
        </w:rPr>
        <w:t>Ascaill Everton</w:t>
      </w:r>
    </w:p>
    <w:p w14:paraId="23BC1153" w14:textId="77777777" w:rsidR="00E85738" w:rsidRPr="00170D46" w:rsidRDefault="00E85738" w:rsidP="00E85738">
      <w:pPr>
        <w:contextualSpacing/>
        <w:rPr>
          <w:rFonts w:cs="Calibri"/>
        </w:rPr>
      </w:pPr>
      <w:r>
        <w:rPr>
          <w:rFonts w:cs="Calibri"/>
          <w:lang w:val="ga"/>
        </w:rPr>
        <w:t>Cúirt an Mhalartáin</w:t>
      </w:r>
    </w:p>
    <w:p w14:paraId="00F1532E" w14:textId="77777777" w:rsidR="00E85738" w:rsidRPr="00170D46" w:rsidRDefault="00E85738" w:rsidP="00E85738">
      <w:pPr>
        <w:contextualSpacing/>
        <w:rPr>
          <w:rFonts w:cs="Calibri"/>
        </w:rPr>
      </w:pPr>
      <w:r>
        <w:rPr>
          <w:rFonts w:cs="Calibri"/>
          <w:lang w:val="ga"/>
        </w:rPr>
        <w:t>Sráid an Mhalartáin Íochtarach</w:t>
      </w:r>
    </w:p>
    <w:p w14:paraId="4510BDC3" w14:textId="77777777" w:rsidR="00E85738" w:rsidRPr="00170D46" w:rsidRDefault="00E85738" w:rsidP="00E85738">
      <w:pPr>
        <w:contextualSpacing/>
        <w:rPr>
          <w:rFonts w:cs="Calibri"/>
        </w:rPr>
      </w:pPr>
      <w:r>
        <w:rPr>
          <w:rFonts w:cs="Calibri"/>
          <w:lang w:val="ga"/>
        </w:rPr>
        <w:t>Sráid Mhic Pháid</w:t>
      </w:r>
    </w:p>
    <w:p w14:paraId="2E4CC892" w14:textId="77777777" w:rsidR="00E85738" w:rsidRPr="00170D46" w:rsidRDefault="00E85738" w:rsidP="00E85738">
      <w:pPr>
        <w:contextualSpacing/>
        <w:rPr>
          <w:rFonts w:cs="Calibri"/>
        </w:rPr>
      </w:pPr>
      <w:r>
        <w:rPr>
          <w:rFonts w:cs="Calibri"/>
          <w:lang w:val="ga"/>
        </w:rPr>
        <w:t>Ascaill Pháirc an Aonaigh</w:t>
      </w:r>
    </w:p>
    <w:p w14:paraId="52B7491A" w14:textId="77777777" w:rsidR="00E85738" w:rsidRPr="00170D46" w:rsidRDefault="00E85738" w:rsidP="00E85738">
      <w:pPr>
        <w:contextualSpacing/>
        <w:rPr>
          <w:rFonts w:cs="Calibri"/>
        </w:rPr>
      </w:pPr>
      <w:r>
        <w:rPr>
          <w:rFonts w:cs="Calibri"/>
          <w:lang w:val="ga"/>
        </w:rPr>
        <w:t>Páirc an Aonaigh</w:t>
      </w:r>
    </w:p>
    <w:p w14:paraId="5C7C4FE6" w14:textId="77777777" w:rsidR="00E85738" w:rsidRPr="00170D46" w:rsidRDefault="00E85738" w:rsidP="00E85738">
      <w:pPr>
        <w:contextualSpacing/>
        <w:rPr>
          <w:rFonts w:cs="Calibri"/>
        </w:rPr>
      </w:pPr>
      <w:r>
        <w:rPr>
          <w:rFonts w:cs="Calibri"/>
          <w:lang w:val="ga"/>
        </w:rPr>
        <w:t>Bóthar an Ghoirt Aoibhinn</w:t>
      </w:r>
    </w:p>
    <w:p w14:paraId="28120226" w14:textId="77777777" w:rsidR="00E85738" w:rsidRPr="00170D46" w:rsidRDefault="00E85738" w:rsidP="00E85738">
      <w:pPr>
        <w:contextualSpacing/>
        <w:rPr>
          <w:rFonts w:cs="Calibri"/>
        </w:rPr>
      </w:pPr>
      <w:r>
        <w:rPr>
          <w:rFonts w:cs="Calibri"/>
          <w:lang w:val="ga"/>
        </w:rPr>
        <w:t>Fionnradharc</w:t>
      </w:r>
    </w:p>
    <w:p w14:paraId="55E92C3E" w14:textId="77777777" w:rsidR="00E85738" w:rsidRPr="00170D46" w:rsidRDefault="00E85738" w:rsidP="00E85738">
      <w:pPr>
        <w:contextualSpacing/>
        <w:rPr>
          <w:rFonts w:cs="Calibri"/>
        </w:rPr>
      </w:pPr>
      <w:r>
        <w:rPr>
          <w:rFonts w:cs="Calibri"/>
          <w:lang w:val="ga"/>
        </w:rPr>
        <w:t>Ascaill Fhionnradhairc Íochtarach</w:t>
      </w:r>
    </w:p>
    <w:p w14:paraId="6D532874" w14:textId="77777777" w:rsidR="00E85738" w:rsidRPr="00170D46" w:rsidRDefault="00E85738" w:rsidP="00E85738">
      <w:pPr>
        <w:contextualSpacing/>
        <w:rPr>
          <w:rFonts w:cs="Calibri"/>
        </w:rPr>
      </w:pPr>
      <w:r>
        <w:rPr>
          <w:rFonts w:cs="Calibri"/>
          <w:lang w:val="ga"/>
        </w:rPr>
        <w:t>Clós Fhionnradhairc</w:t>
      </w:r>
    </w:p>
    <w:p w14:paraId="2A43D37E" w14:textId="77777777" w:rsidR="00E85738" w:rsidRPr="00170D46" w:rsidRDefault="00E85738" w:rsidP="00E85738">
      <w:pPr>
        <w:contextualSpacing/>
        <w:rPr>
          <w:rFonts w:cs="Calibri"/>
        </w:rPr>
      </w:pPr>
      <w:r>
        <w:rPr>
          <w:rFonts w:cs="Calibri"/>
          <w:lang w:val="ga"/>
        </w:rPr>
        <w:t>Pasáiste Fhionnradhairc</w:t>
      </w:r>
    </w:p>
    <w:p w14:paraId="07154B3D" w14:textId="77777777" w:rsidR="00E85738" w:rsidRPr="00170D46" w:rsidRDefault="00E85738" w:rsidP="00E85738">
      <w:pPr>
        <w:contextualSpacing/>
        <w:rPr>
          <w:rFonts w:cs="Calibri"/>
        </w:rPr>
      </w:pPr>
      <w:r>
        <w:rPr>
          <w:rFonts w:cs="Calibri"/>
          <w:lang w:val="ga"/>
        </w:rPr>
        <w:t>Ardán Fionnradhairc</w:t>
      </w:r>
    </w:p>
    <w:p w14:paraId="56F41B0E" w14:textId="77777777" w:rsidR="00E85738" w:rsidRPr="00170D46" w:rsidRDefault="00E85738" w:rsidP="00E85738">
      <w:pPr>
        <w:contextualSpacing/>
        <w:rPr>
          <w:rFonts w:cs="Calibri"/>
        </w:rPr>
      </w:pPr>
      <w:r>
        <w:rPr>
          <w:rFonts w:cs="Calibri"/>
          <w:lang w:val="ga"/>
        </w:rPr>
        <w:t>Droichead an Athar Maitiú</w:t>
      </w:r>
    </w:p>
    <w:p w14:paraId="6DBED541" w14:textId="77777777" w:rsidR="00E85738" w:rsidRPr="00170D46" w:rsidRDefault="00E85738" w:rsidP="00E85738">
      <w:pPr>
        <w:contextualSpacing/>
        <w:rPr>
          <w:rFonts w:cs="Calibri"/>
        </w:rPr>
      </w:pPr>
      <w:r>
        <w:rPr>
          <w:rFonts w:cs="Calibri"/>
          <w:lang w:val="ga"/>
        </w:rPr>
        <w:t>Sráid na bhFíníní</w:t>
      </w:r>
    </w:p>
    <w:p w14:paraId="4D081167" w14:textId="77777777" w:rsidR="00E85738" w:rsidRPr="00170D46" w:rsidRDefault="00E85738" w:rsidP="00E85738">
      <w:pPr>
        <w:contextualSpacing/>
        <w:rPr>
          <w:rFonts w:cs="Calibri"/>
        </w:rPr>
      </w:pPr>
      <w:r>
        <w:rPr>
          <w:rFonts w:cs="Calibri"/>
          <w:lang w:val="ga"/>
        </w:rPr>
        <w:t>Bóthar Mhic Fhearghais</w:t>
      </w:r>
    </w:p>
    <w:p w14:paraId="499080BF" w14:textId="77777777" w:rsidR="00E85738" w:rsidRPr="00170D46" w:rsidRDefault="00E85738" w:rsidP="00E85738">
      <w:pPr>
        <w:contextualSpacing/>
        <w:rPr>
          <w:rFonts w:cs="Calibri"/>
        </w:rPr>
      </w:pPr>
      <w:r>
        <w:rPr>
          <w:rFonts w:cs="Calibri"/>
          <w:lang w:val="ga"/>
        </w:rPr>
        <w:t>Sráid Findlater</w:t>
      </w:r>
    </w:p>
    <w:p w14:paraId="47A8018B" w14:textId="77777777" w:rsidR="00E85738" w:rsidRPr="00170D46" w:rsidRDefault="00E85738" w:rsidP="00E85738">
      <w:pPr>
        <w:contextualSpacing/>
        <w:rPr>
          <w:rFonts w:cs="Calibri"/>
        </w:rPr>
      </w:pPr>
      <w:r>
        <w:rPr>
          <w:rFonts w:cs="Calibri"/>
          <w:lang w:val="ga"/>
        </w:rPr>
        <w:t>Plás Fhine Gall</w:t>
      </w:r>
    </w:p>
    <w:p w14:paraId="13500964" w14:textId="77777777" w:rsidR="00E85738" w:rsidRPr="00170D46" w:rsidRDefault="00E85738" w:rsidP="00E85738">
      <w:pPr>
        <w:contextualSpacing/>
        <w:rPr>
          <w:rFonts w:cs="Calibri"/>
        </w:rPr>
      </w:pPr>
      <w:r>
        <w:rPr>
          <w:rFonts w:cs="Calibri"/>
          <w:lang w:val="ga"/>
        </w:rPr>
        <w:t>Bóthar Fhionnghlaise</w:t>
      </w:r>
    </w:p>
    <w:p w14:paraId="0084F748" w14:textId="77777777" w:rsidR="00E85738" w:rsidRPr="00170D46" w:rsidRDefault="00E85738" w:rsidP="00E85738">
      <w:pPr>
        <w:contextualSpacing/>
        <w:rPr>
          <w:rFonts w:cs="Calibri"/>
        </w:rPr>
      </w:pPr>
      <w:r>
        <w:rPr>
          <w:rFonts w:cs="Calibri"/>
          <w:lang w:val="ga"/>
        </w:rPr>
        <w:t>Seanbhóthar Fhionnghlaise</w:t>
      </w:r>
    </w:p>
    <w:p w14:paraId="080F303E" w14:textId="77777777" w:rsidR="00E85738" w:rsidRPr="00170D46" w:rsidRDefault="00E85738" w:rsidP="00E85738">
      <w:pPr>
        <w:contextualSpacing/>
        <w:rPr>
          <w:rFonts w:cs="Calibri"/>
        </w:rPr>
      </w:pPr>
      <w:r>
        <w:rPr>
          <w:rFonts w:cs="Calibri"/>
          <w:lang w:val="ga"/>
        </w:rPr>
        <w:t>Sráid Uí Fhinn</w:t>
      </w:r>
    </w:p>
    <w:p w14:paraId="49BA7F02" w14:textId="77777777" w:rsidR="00E85738" w:rsidRPr="00170D46" w:rsidRDefault="00E85738" w:rsidP="00E85738">
      <w:pPr>
        <w:contextualSpacing/>
        <w:rPr>
          <w:rFonts w:cs="Calibri"/>
        </w:rPr>
      </w:pPr>
      <w:r>
        <w:rPr>
          <w:rFonts w:cs="Calibri"/>
          <w:lang w:val="ga"/>
        </w:rPr>
        <w:t>Ascaill a hAon</w:t>
      </w:r>
    </w:p>
    <w:p w14:paraId="12A755D2" w14:textId="77777777" w:rsidR="00E85738" w:rsidRPr="00170D46" w:rsidRDefault="00E85738" w:rsidP="00E85738">
      <w:pPr>
        <w:contextualSpacing/>
        <w:rPr>
          <w:rFonts w:cs="Calibri"/>
        </w:rPr>
      </w:pPr>
      <w:r>
        <w:rPr>
          <w:rFonts w:cs="Calibri"/>
          <w:lang w:val="ga"/>
        </w:rPr>
        <w:t>Sráid Sheamlas an Éisc</w:t>
      </w:r>
    </w:p>
    <w:p w14:paraId="38940C3E" w14:textId="77777777" w:rsidR="00E85738" w:rsidRPr="00170D46" w:rsidRDefault="00E85738" w:rsidP="00E85738">
      <w:pPr>
        <w:contextualSpacing/>
        <w:rPr>
          <w:rFonts w:cs="Calibri"/>
        </w:rPr>
      </w:pPr>
      <w:r>
        <w:rPr>
          <w:rFonts w:cs="Calibri"/>
          <w:lang w:val="ga"/>
        </w:rPr>
        <w:t>Sráid Mhic Gearailt</w:t>
      </w:r>
    </w:p>
    <w:p w14:paraId="22A66DC8" w14:textId="77777777" w:rsidR="00E85738" w:rsidRPr="00170D46" w:rsidRDefault="00E85738" w:rsidP="00E85738">
      <w:pPr>
        <w:contextualSpacing/>
        <w:rPr>
          <w:rFonts w:cs="Calibri"/>
        </w:rPr>
      </w:pPr>
      <w:r>
        <w:rPr>
          <w:rFonts w:cs="Calibri"/>
          <w:lang w:val="ga"/>
        </w:rPr>
        <w:t>Sráid Mhic Giobúin</w:t>
      </w:r>
    </w:p>
    <w:p w14:paraId="65CE6187" w14:textId="77777777" w:rsidR="00E85738" w:rsidRPr="00170D46" w:rsidRDefault="00E85738" w:rsidP="00E85738">
      <w:pPr>
        <w:contextualSpacing/>
        <w:rPr>
          <w:rFonts w:cs="Calibri"/>
        </w:rPr>
      </w:pPr>
      <w:r>
        <w:rPr>
          <w:rFonts w:cs="Calibri"/>
          <w:lang w:val="ga"/>
        </w:rPr>
        <w:t>Ascaill Fitzroy</w:t>
      </w:r>
    </w:p>
    <w:p w14:paraId="39806A02" w14:textId="77777777" w:rsidR="00E85738" w:rsidRPr="00170D46" w:rsidRDefault="00E85738" w:rsidP="00E85738">
      <w:pPr>
        <w:contextualSpacing/>
        <w:rPr>
          <w:rFonts w:cs="Calibri"/>
        </w:rPr>
      </w:pPr>
      <w:r>
        <w:rPr>
          <w:rFonts w:cs="Calibri"/>
          <w:lang w:val="ga"/>
        </w:rPr>
        <w:t>Lána Mhic Liam</w:t>
      </w:r>
    </w:p>
    <w:p w14:paraId="0E6FB322" w14:textId="77777777" w:rsidR="00E85738" w:rsidRPr="00170D46" w:rsidRDefault="00E85738" w:rsidP="00E85738">
      <w:pPr>
        <w:contextualSpacing/>
        <w:rPr>
          <w:rFonts w:cs="Calibri"/>
        </w:rPr>
      </w:pPr>
      <w:r>
        <w:rPr>
          <w:rFonts w:cs="Calibri"/>
          <w:lang w:val="ga"/>
        </w:rPr>
        <w:t>Plás Mhic Liam</w:t>
      </w:r>
    </w:p>
    <w:p w14:paraId="6E37E21C" w14:textId="77777777" w:rsidR="00E85738" w:rsidRPr="00170D46" w:rsidRDefault="00E85738" w:rsidP="00E85738">
      <w:pPr>
        <w:contextualSpacing/>
        <w:rPr>
          <w:rFonts w:cs="Calibri"/>
        </w:rPr>
      </w:pPr>
      <w:r>
        <w:rPr>
          <w:rFonts w:cs="Calibri"/>
          <w:lang w:val="ga"/>
        </w:rPr>
        <w:t>Plás Mhic Liam Thuaidh</w:t>
      </w:r>
    </w:p>
    <w:p w14:paraId="70EA464D" w14:textId="77777777" w:rsidR="00E85738" w:rsidRPr="00170D46" w:rsidRDefault="00E85738" w:rsidP="00E85738">
      <w:pPr>
        <w:contextualSpacing/>
        <w:rPr>
          <w:rFonts w:cs="Calibri"/>
        </w:rPr>
      </w:pPr>
      <w:r>
        <w:rPr>
          <w:rFonts w:cs="Calibri"/>
          <w:lang w:val="ga"/>
        </w:rPr>
        <w:t>Cearnóg Mhic Liam Thoir</w:t>
      </w:r>
    </w:p>
    <w:p w14:paraId="6697FB2C" w14:textId="77777777" w:rsidR="00E85738" w:rsidRPr="00170D46" w:rsidRDefault="00E85738" w:rsidP="00E85738">
      <w:pPr>
        <w:contextualSpacing/>
        <w:rPr>
          <w:rFonts w:cs="Calibri"/>
        </w:rPr>
      </w:pPr>
      <w:r>
        <w:rPr>
          <w:rFonts w:cs="Calibri"/>
          <w:lang w:val="ga"/>
        </w:rPr>
        <w:t>Cearnóg Mhic Liam Thuaidh</w:t>
      </w:r>
    </w:p>
    <w:p w14:paraId="6F8BA2EB" w14:textId="77777777" w:rsidR="00E85738" w:rsidRPr="00170D46" w:rsidRDefault="00E85738" w:rsidP="00E85738">
      <w:pPr>
        <w:contextualSpacing/>
        <w:rPr>
          <w:rFonts w:cs="Calibri"/>
        </w:rPr>
      </w:pPr>
      <w:r>
        <w:rPr>
          <w:rFonts w:cs="Calibri"/>
          <w:lang w:val="ga"/>
        </w:rPr>
        <w:t>Cearnóg Mhic Liam Theas</w:t>
      </w:r>
    </w:p>
    <w:p w14:paraId="5AF60CB4" w14:textId="77777777" w:rsidR="00E85738" w:rsidRPr="00170D46" w:rsidRDefault="00E85738" w:rsidP="00E85738">
      <w:pPr>
        <w:contextualSpacing/>
        <w:rPr>
          <w:rFonts w:cs="Calibri"/>
        </w:rPr>
      </w:pPr>
      <w:r>
        <w:rPr>
          <w:rFonts w:cs="Calibri"/>
          <w:lang w:val="ga"/>
        </w:rPr>
        <w:t>Cearnóg Mhic Liam Thiar</w:t>
      </w:r>
    </w:p>
    <w:p w14:paraId="2C522EA2" w14:textId="77777777" w:rsidR="00E85738" w:rsidRPr="00170D46" w:rsidRDefault="00E85738" w:rsidP="00E85738">
      <w:pPr>
        <w:contextualSpacing/>
        <w:rPr>
          <w:rFonts w:cs="Calibri"/>
        </w:rPr>
      </w:pPr>
      <w:r>
        <w:rPr>
          <w:rFonts w:cs="Calibri"/>
          <w:lang w:val="ga"/>
        </w:rPr>
        <w:t>Sráid Mhic Liam</w:t>
      </w:r>
    </w:p>
    <w:p w14:paraId="67D3BD23" w14:textId="77777777" w:rsidR="00E85738" w:rsidRPr="00170D46" w:rsidRDefault="00E85738" w:rsidP="00E85738">
      <w:pPr>
        <w:contextualSpacing/>
        <w:rPr>
          <w:rFonts w:cs="Calibri"/>
        </w:rPr>
      </w:pPr>
      <w:r>
        <w:rPr>
          <w:rFonts w:cs="Calibri"/>
          <w:lang w:val="ga"/>
        </w:rPr>
        <w:t>Sráid Mhic Liam Íochtarach</w:t>
      </w:r>
    </w:p>
    <w:p w14:paraId="410BE213" w14:textId="77777777" w:rsidR="00E85738" w:rsidRPr="00170D46" w:rsidRDefault="00E85738" w:rsidP="00E85738">
      <w:pPr>
        <w:contextualSpacing/>
        <w:rPr>
          <w:rFonts w:cs="Calibri"/>
        </w:rPr>
      </w:pPr>
      <w:r>
        <w:rPr>
          <w:rFonts w:cs="Calibri"/>
          <w:lang w:val="ga"/>
        </w:rPr>
        <w:t>Sráid Mhic Liam Uachtarach</w:t>
      </w:r>
    </w:p>
    <w:p w14:paraId="7FECBE20" w14:textId="77777777" w:rsidR="00E85738" w:rsidRPr="00170D46" w:rsidRDefault="00E85738" w:rsidP="00E85738">
      <w:pPr>
        <w:contextualSpacing/>
        <w:rPr>
          <w:rFonts w:cs="Calibri"/>
        </w:rPr>
      </w:pPr>
      <w:r>
        <w:rPr>
          <w:rFonts w:cs="Calibri"/>
          <w:lang w:val="ga"/>
        </w:rPr>
        <w:t>Sráid na Toinne</w:t>
      </w:r>
    </w:p>
    <w:p w14:paraId="3846DFEA" w14:textId="77777777" w:rsidR="00E85738" w:rsidRPr="00170D46" w:rsidRDefault="00E85738" w:rsidP="00E85738">
      <w:pPr>
        <w:contextualSpacing/>
        <w:rPr>
          <w:rFonts w:cs="Calibri"/>
        </w:rPr>
      </w:pPr>
      <w:r>
        <w:rPr>
          <w:rFonts w:cs="Calibri"/>
          <w:lang w:val="ga"/>
        </w:rPr>
        <w:t>Plás an Phléimeannaigh</w:t>
      </w:r>
    </w:p>
    <w:p w14:paraId="1208EB74" w14:textId="77777777" w:rsidR="00E85738" w:rsidRPr="00170D46" w:rsidRDefault="00E85738" w:rsidP="00E85738">
      <w:pPr>
        <w:contextualSpacing/>
        <w:rPr>
          <w:rFonts w:cs="Calibri"/>
        </w:rPr>
      </w:pPr>
      <w:r>
        <w:rPr>
          <w:rFonts w:cs="Calibri"/>
          <w:lang w:val="ga"/>
        </w:rPr>
        <w:t>Sráid Florence</w:t>
      </w:r>
    </w:p>
    <w:p w14:paraId="7B3D73A4" w14:textId="77777777" w:rsidR="00E85738" w:rsidRPr="00170D46" w:rsidRDefault="00E85738" w:rsidP="00E85738">
      <w:pPr>
        <w:contextualSpacing/>
        <w:rPr>
          <w:rFonts w:cs="Calibri"/>
        </w:rPr>
      </w:pPr>
      <w:r>
        <w:rPr>
          <w:rFonts w:cs="Calibri"/>
          <w:lang w:val="ga"/>
        </w:rPr>
        <w:t>Sráid Fontenoy</w:t>
      </w:r>
    </w:p>
    <w:p w14:paraId="7F8A44BF" w14:textId="77777777" w:rsidR="00E85738" w:rsidRPr="00170D46" w:rsidRDefault="00E85738" w:rsidP="00E85738">
      <w:pPr>
        <w:contextualSpacing/>
        <w:rPr>
          <w:rFonts w:cs="Calibri"/>
        </w:rPr>
      </w:pPr>
      <w:r>
        <w:rPr>
          <w:rFonts w:cs="Calibri"/>
          <w:lang w:val="ga"/>
        </w:rPr>
        <w:t>Bóthar Ghort an Dúin</w:t>
      </w:r>
    </w:p>
    <w:p w14:paraId="767C626C" w14:textId="77777777" w:rsidR="00E85738" w:rsidRPr="00170D46" w:rsidRDefault="00E85738" w:rsidP="00E85738">
      <w:pPr>
        <w:contextualSpacing/>
        <w:rPr>
          <w:rFonts w:cs="Calibri"/>
        </w:rPr>
      </w:pPr>
      <w:r>
        <w:rPr>
          <w:rFonts w:cs="Calibri"/>
          <w:lang w:val="ga"/>
        </w:rPr>
        <w:t>Ardán Ghort an Dúin</w:t>
      </w:r>
    </w:p>
    <w:p w14:paraId="1CD8C000" w14:textId="77777777" w:rsidR="00E85738" w:rsidRPr="00170D46" w:rsidRDefault="00E85738" w:rsidP="00E85738">
      <w:pPr>
        <w:contextualSpacing/>
        <w:rPr>
          <w:rFonts w:cs="Calibri"/>
        </w:rPr>
      </w:pPr>
      <w:r>
        <w:rPr>
          <w:rFonts w:cs="Calibri"/>
          <w:lang w:val="ga"/>
        </w:rPr>
        <w:t>Plás Foster</w:t>
      </w:r>
    </w:p>
    <w:p w14:paraId="424A6FBB" w14:textId="77777777" w:rsidR="00E85738" w:rsidRPr="00170D46" w:rsidRDefault="00E85738" w:rsidP="00E85738">
      <w:pPr>
        <w:contextualSpacing/>
        <w:rPr>
          <w:rFonts w:cs="Calibri"/>
        </w:rPr>
      </w:pPr>
      <w:r>
        <w:rPr>
          <w:rFonts w:cs="Calibri"/>
          <w:lang w:val="ga"/>
        </w:rPr>
        <w:t>Plás Foster Thuaidh</w:t>
      </w:r>
    </w:p>
    <w:p w14:paraId="3CAD2775" w14:textId="77777777" w:rsidR="00E85738" w:rsidRPr="00170D46" w:rsidRDefault="00E85738" w:rsidP="00E85738">
      <w:pPr>
        <w:contextualSpacing/>
        <w:rPr>
          <w:rFonts w:cs="Calibri"/>
        </w:rPr>
      </w:pPr>
      <w:r>
        <w:rPr>
          <w:rFonts w:cs="Calibri"/>
          <w:lang w:val="ga"/>
        </w:rPr>
        <w:t>Ardán Foster</w:t>
      </w:r>
    </w:p>
    <w:p w14:paraId="59CF9B21" w14:textId="77777777" w:rsidR="00E85738" w:rsidRPr="00170D46" w:rsidRDefault="00E85738" w:rsidP="00E85738">
      <w:pPr>
        <w:contextualSpacing/>
        <w:rPr>
          <w:rFonts w:cs="Calibri"/>
        </w:rPr>
      </w:pPr>
      <w:r>
        <w:rPr>
          <w:rFonts w:cs="Calibri"/>
          <w:lang w:val="ga"/>
        </w:rPr>
        <w:t>Sráid Fownes Íochtarach</w:t>
      </w:r>
    </w:p>
    <w:p w14:paraId="0C7F22D9" w14:textId="77777777" w:rsidR="00E85738" w:rsidRPr="00170D46" w:rsidRDefault="00E85738" w:rsidP="00E85738">
      <w:pPr>
        <w:contextualSpacing/>
        <w:rPr>
          <w:rFonts w:cs="Calibri"/>
        </w:rPr>
      </w:pPr>
      <w:r>
        <w:rPr>
          <w:rFonts w:cs="Calibri"/>
          <w:lang w:val="ga"/>
        </w:rPr>
        <w:t>Sráid Fownes Uachtarach</w:t>
      </w:r>
    </w:p>
    <w:p w14:paraId="04689ADB" w14:textId="77777777" w:rsidR="00E85738" w:rsidRPr="00170D46" w:rsidRDefault="00E85738" w:rsidP="00E85738">
      <w:pPr>
        <w:contextualSpacing/>
        <w:rPr>
          <w:rFonts w:cs="Calibri"/>
        </w:rPr>
      </w:pPr>
      <w:r>
        <w:rPr>
          <w:rFonts w:cs="Calibri"/>
          <w:lang w:val="ga"/>
        </w:rPr>
        <w:t>Bóthar an Fheabhail</w:t>
      </w:r>
    </w:p>
    <w:p w14:paraId="3C0963A1" w14:textId="77777777" w:rsidR="00E85738" w:rsidRPr="00170D46" w:rsidRDefault="00E85738" w:rsidP="00E85738">
      <w:pPr>
        <w:contextualSpacing/>
        <w:rPr>
          <w:rFonts w:cs="Calibri"/>
        </w:rPr>
      </w:pPr>
      <w:r>
        <w:rPr>
          <w:rFonts w:cs="Calibri"/>
          <w:lang w:val="ga"/>
        </w:rPr>
        <w:t>Sráid San Proinsias</w:t>
      </w:r>
    </w:p>
    <w:p w14:paraId="4F3FE770" w14:textId="77777777" w:rsidR="00E85738" w:rsidRPr="00170D46" w:rsidRDefault="00E85738" w:rsidP="00E85738">
      <w:pPr>
        <w:contextualSpacing/>
        <w:rPr>
          <w:rFonts w:cs="Calibri"/>
        </w:rPr>
      </w:pPr>
      <w:r>
        <w:rPr>
          <w:rFonts w:cs="Calibri"/>
          <w:lang w:val="ga"/>
        </w:rPr>
        <w:t>Ascaill Frankfort</w:t>
      </w:r>
    </w:p>
    <w:p w14:paraId="619E8642" w14:textId="77777777" w:rsidR="00E85738" w:rsidRPr="00170D46" w:rsidRDefault="00E85738" w:rsidP="00E85738">
      <w:pPr>
        <w:contextualSpacing/>
        <w:rPr>
          <w:rFonts w:cs="Calibri"/>
        </w:rPr>
      </w:pPr>
      <w:r>
        <w:rPr>
          <w:rFonts w:cs="Calibri"/>
          <w:lang w:val="ga"/>
        </w:rPr>
        <w:t>Teachíní Frankfort</w:t>
      </w:r>
    </w:p>
    <w:p w14:paraId="19917243" w14:textId="77777777" w:rsidR="00E85738" w:rsidRPr="00170D46" w:rsidRDefault="00E85738" w:rsidP="00E85738">
      <w:pPr>
        <w:contextualSpacing/>
        <w:rPr>
          <w:rFonts w:cs="Calibri"/>
        </w:rPr>
      </w:pPr>
      <w:r>
        <w:rPr>
          <w:rFonts w:cs="Calibri"/>
          <w:lang w:val="ga"/>
        </w:rPr>
        <w:t>Lána Fhreidric Thuaidh</w:t>
      </w:r>
    </w:p>
    <w:p w14:paraId="7BD93779" w14:textId="77777777" w:rsidR="00E85738" w:rsidRPr="00170D46" w:rsidRDefault="00E85738" w:rsidP="00E85738">
      <w:pPr>
        <w:contextualSpacing/>
        <w:rPr>
          <w:rFonts w:cs="Calibri"/>
        </w:rPr>
      </w:pPr>
      <w:r>
        <w:rPr>
          <w:rFonts w:cs="Calibri"/>
          <w:lang w:val="ga"/>
        </w:rPr>
        <w:t>Sráid Fhreidric Thuaidh</w:t>
      </w:r>
    </w:p>
    <w:p w14:paraId="57321391" w14:textId="77777777" w:rsidR="00E85738" w:rsidRPr="00170D46" w:rsidRDefault="00E85738" w:rsidP="00E85738">
      <w:pPr>
        <w:contextualSpacing/>
        <w:rPr>
          <w:rFonts w:cs="Calibri"/>
        </w:rPr>
      </w:pPr>
      <w:r>
        <w:rPr>
          <w:rFonts w:cs="Calibri"/>
          <w:lang w:val="ga"/>
        </w:rPr>
        <w:t>Sráid Fhreidric Theas</w:t>
      </w:r>
    </w:p>
    <w:p w14:paraId="37259032" w14:textId="77777777" w:rsidR="00E85738" w:rsidRPr="00170D46" w:rsidRDefault="00E85738" w:rsidP="00E85738">
      <w:pPr>
        <w:contextualSpacing/>
        <w:rPr>
          <w:rFonts w:cs="Calibri"/>
        </w:rPr>
      </w:pPr>
      <w:r>
        <w:rPr>
          <w:rFonts w:cs="Calibri"/>
          <w:lang w:val="ga"/>
        </w:rPr>
        <w:t>Lána an Fhrancaigh</w:t>
      </w:r>
    </w:p>
    <w:p w14:paraId="3719A4EF" w14:textId="77777777" w:rsidR="00E85738" w:rsidRPr="00170D46" w:rsidRDefault="00E85738" w:rsidP="00E85738">
      <w:pPr>
        <w:contextualSpacing/>
        <w:rPr>
          <w:rFonts w:cs="Calibri"/>
        </w:rPr>
      </w:pPr>
      <w:r>
        <w:rPr>
          <w:rFonts w:cs="Calibri"/>
          <w:lang w:val="ga"/>
        </w:rPr>
        <w:t>Lána Fumbally</w:t>
      </w:r>
    </w:p>
    <w:p w14:paraId="6DD92556" w14:textId="77777777" w:rsidR="00E85738" w:rsidRPr="00170D46" w:rsidRDefault="00E85738" w:rsidP="00E85738">
      <w:pPr>
        <w:contextualSpacing/>
        <w:rPr>
          <w:rFonts w:cs="Calibri"/>
        </w:rPr>
      </w:pPr>
      <w:r>
        <w:rPr>
          <w:rFonts w:cs="Calibri"/>
          <w:lang w:val="ga"/>
        </w:rPr>
        <w:t>Sráid na Gaeilge</w:t>
      </w:r>
    </w:p>
    <w:p w14:paraId="3E7A3D24" w14:textId="77777777" w:rsidR="00E85738" w:rsidRPr="00170D46" w:rsidRDefault="00E85738" w:rsidP="00E85738">
      <w:pPr>
        <w:contextualSpacing/>
        <w:rPr>
          <w:rFonts w:cs="Calibri"/>
        </w:rPr>
      </w:pPr>
      <w:r>
        <w:rPr>
          <w:rFonts w:cs="Calibri"/>
          <w:lang w:val="ga"/>
        </w:rPr>
        <w:t>Ardán an Ghairdín</w:t>
      </w:r>
    </w:p>
    <w:p w14:paraId="7288734E" w14:textId="77777777" w:rsidR="00E85738" w:rsidRPr="00170D46" w:rsidRDefault="00E85738" w:rsidP="00E85738">
      <w:pPr>
        <w:contextualSpacing/>
        <w:rPr>
          <w:rFonts w:cs="Calibri"/>
        </w:rPr>
      </w:pPr>
      <w:r>
        <w:rPr>
          <w:rFonts w:cs="Calibri"/>
          <w:lang w:val="ga"/>
        </w:rPr>
        <w:t>Plás Ghairdinéir</w:t>
      </w:r>
    </w:p>
    <w:p w14:paraId="77BC6062" w14:textId="77777777" w:rsidR="00E85738" w:rsidRPr="00170D46" w:rsidRDefault="00E85738" w:rsidP="00E85738">
      <w:pPr>
        <w:contextualSpacing/>
        <w:rPr>
          <w:rFonts w:cs="Calibri"/>
        </w:rPr>
      </w:pPr>
      <w:r>
        <w:rPr>
          <w:rFonts w:cs="Calibri"/>
          <w:lang w:val="ga"/>
        </w:rPr>
        <w:t>Rae Ghairdinéir</w:t>
      </w:r>
    </w:p>
    <w:p w14:paraId="10CA82EB" w14:textId="77777777" w:rsidR="00E85738" w:rsidRPr="00170D46" w:rsidRDefault="00E85738" w:rsidP="00E85738">
      <w:pPr>
        <w:contextualSpacing/>
        <w:rPr>
          <w:rFonts w:cs="Calibri"/>
        </w:rPr>
      </w:pPr>
      <w:r>
        <w:rPr>
          <w:rFonts w:cs="Calibri"/>
          <w:lang w:val="ga"/>
        </w:rPr>
        <w:t>Sráid Ghairdinéir Íochtarach</w:t>
      </w:r>
    </w:p>
    <w:p w14:paraId="440D39D4" w14:textId="77777777" w:rsidR="00E85738" w:rsidRPr="00170D46" w:rsidRDefault="00E85738" w:rsidP="00E85738">
      <w:pPr>
        <w:contextualSpacing/>
        <w:rPr>
          <w:rFonts w:cs="Calibri"/>
        </w:rPr>
      </w:pPr>
      <w:r>
        <w:rPr>
          <w:rFonts w:cs="Calibri"/>
          <w:lang w:val="ga"/>
        </w:rPr>
        <w:t>Sráid Ghairdinéir</w:t>
      </w:r>
    </w:p>
    <w:p w14:paraId="4A70464B" w14:textId="77777777" w:rsidR="00E85738" w:rsidRPr="00170D46" w:rsidRDefault="00E85738" w:rsidP="00E85738">
      <w:pPr>
        <w:contextualSpacing/>
        <w:rPr>
          <w:rFonts w:cs="Calibri"/>
        </w:rPr>
      </w:pPr>
      <w:r>
        <w:rPr>
          <w:rFonts w:cs="Calibri"/>
          <w:lang w:val="ga"/>
        </w:rPr>
        <w:t>Sráid Ghairdinéir Uachtarach</w:t>
      </w:r>
    </w:p>
    <w:p w14:paraId="504581A3" w14:textId="77777777" w:rsidR="00E85738" w:rsidRPr="00170D46" w:rsidRDefault="00E85738" w:rsidP="00E85738">
      <w:pPr>
        <w:contextualSpacing/>
        <w:rPr>
          <w:rFonts w:cs="Calibri"/>
        </w:rPr>
      </w:pPr>
      <w:r>
        <w:rPr>
          <w:rFonts w:cs="Calibri"/>
          <w:lang w:val="ga"/>
        </w:rPr>
        <w:lastRenderedPageBreak/>
        <w:t>Ascaill Ghartáin</w:t>
      </w:r>
    </w:p>
    <w:p w14:paraId="158B349E" w14:textId="77777777" w:rsidR="00E85738" w:rsidRPr="00170D46" w:rsidRDefault="00E85738" w:rsidP="00E85738">
      <w:pPr>
        <w:contextualSpacing/>
        <w:rPr>
          <w:rFonts w:cs="Calibri"/>
        </w:rPr>
      </w:pPr>
      <w:r>
        <w:rPr>
          <w:rFonts w:cs="Calibri"/>
          <w:lang w:val="ga"/>
        </w:rPr>
        <w:t>Ascaill Garville</w:t>
      </w:r>
    </w:p>
    <w:p w14:paraId="186E422E" w14:textId="77777777" w:rsidR="00E85738" w:rsidRPr="00170D46" w:rsidRDefault="00E85738" w:rsidP="00E85738">
      <w:pPr>
        <w:contextualSpacing/>
        <w:rPr>
          <w:rFonts w:cs="Calibri"/>
        </w:rPr>
      </w:pPr>
      <w:r>
        <w:rPr>
          <w:rFonts w:cs="Calibri"/>
          <w:lang w:val="ga"/>
        </w:rPr>
        <w:t>Ascaill Garville Uachtarach</w:t>
      </w:r>
    </w:p>
    <w:p w14:paraId="58ED9BB4" w14:textId="77777777" w:rsidR="00E85738" w:rsidRPr="00170D46" w:rsidRDefault="00E85738" w:rsidP="00E85738">
      <w:pPr>
        <w:contextualSpacing/>
        <w:rPr>
          <w:rFonts w:cs="Calibri"/>
        </w:rPr>
      </w:pPr>
      <w:r>
        <w:rPr>
          <w:rFonts w:cs="Calibri"/>
          <w:lang w:val="ga"/>
        </w:rPr>
        <w:t>Lána Garville</w:t>
      </w:r>
    </w:p>
    <w:p w14:paraId="2E7B1CB0" w14:textId="77777777" w:rsidR="00E85738" w:rsidRPr="00170D46" w:rsidRDefault="00E85738" w:rsidP="00E85738">
      <w:pPr>
        <w:contextualSpacing/>
        <w:rPr>
          <w:rFonts w:cs="Calibri"/>
        </w:rPr>
      </w:pPr>
      <w:r>
        <w:rPr>
          <w:rFonts w:cs="Calibri"/>
          <w:lang w:val="ga"/>
        </w:rPr>
        <w:t>Bóthar Garville</w:t>
      </w:r>
    </w:p>
    <w:p w14:paraId="44084CAD" w14:textId="77777777" w:rsidR="00E85738" w:rsidRPr="00170D46" w:rsidRDefault="00E85738" w:rsidP="00E85738">
      <w:pPr>
        <w:contextualSpacing/>
        <w:rPr>
          <w:rFonts w:cs="Calibri"/>
        </w:rPr>
      </w:pPr>
      <w:r>
        <w:rPr>
          <w:rFonts w:cs="Calibri"/>
          <w:lang w:val="ga"/>
        </w:rPr>
        <w:t>Bóthar Sheathrúin Céitinn</w:t>
      </w:r>
    </w:p>
    <w:p w14:paraId="0D72604B" w14:textId="77777777" w:rsidR="00E85738" w:rsidRPr="00170D46" w:rsidRDefault="00E85738" w:rsidP="00E85738">
      <w:pPr>
        <w:contextualSpacing/>
        <w:rPr>
          <w:rFonts w:cs="Calibri"/>
        </w:rPr>
      </w:pPr>
      <w:r>
        <w:rPr>
          <w:rFonts w:cs="Calibri"/>
          <w:lang w:val="ga"/>
        </w:rPr>
        <w:t>Plás Sheoirse</w:t>
      </w:r>
    </w:p>
    <w:p w14:paraId="77E4CFBF" w14:textId="77777777" w:rsidR="00E85738" w:rsidRPr="00170D46" w:rsidRDefault="00E85738" w:rsidP="00E85738">
      <w:pPr>
        <w:contextualSpacing/>
        <w:rPr>
          <w:rFonts w:cs="Calibri"/>
        </w:rPr>
      </w:pPr>
      <w:r>
        <w:rPr>
          <w:rFonts w:cs="Calibri"/>
          <w:lang w:val="ga"/>
        </w:rPr>
        <w:t>Cé Sheoirse</w:t>
      </w:r>
    </w:p>
    <w:p w14:paraId="2002BC90" w14:textId="77777777" w:rsidR="00E85738" w:rsidRPr="00170D46" w:rsidRDefault="00E85738" w:rsidP="00E85738">
      <w:pPr>
        <w:contextualSpacing/>
        <w:rPr>
          <w:rFonts w:cs="Calibri"/>
        </w:rPr>
      </w:pPr>
      <w:r>
        <w:rPr>
          <w:rFonts w:cs="Calibri"/>
          <w:lang w:val="ga"/>
        </w:rPr>
        <w:t>Sráid Ghearailt</w:t>
      </w:r>
    </w:p>
    <w:p w14:paraId="2408A2A0" w14:textId="77777777" w:rsidR="00E85738" w:rsidRPr="00170D46" w:rsidRDefault="00E85738" w:rsidP="00E85738">
      <w:pPr>
        <w:contextualSpacing/>
        <w:rPr>
          <w:rFonts w:cs="Calibri"/>
        </w:rPr>
      </w:pPr>
      <w:r>
        <w:rPr>
          <w:rFonts w:cs="Calibri"/>
          <w:lang w:val="ga"/>
        </w:rPr>
        <w:t>Sráid na nGearaltach</w:t>
      </w:r>
    </w:p>
    <w:p w14:paraId="7A53A472" w14:textId="77777777" w:rsidR="00E85738" w:rsidRPr="00802B28" w:rsidRDefault="00E85738" w:rsidP="00E85738">
      <w:pPr>
        <w:contextualSpacing/>
        <w:rPr>
          <w:rFonts w:cs="Calibri"/>
          <w:lang w:val="de-DE"/>
        </w:rPr>
      </w:pPr>
      <w:r>
        <w:rPr>
          <w:rFonts w:cs="Calibri"/>
          <w:lang w:val="ga"/>
        </w:rPr>
        <w:t>Ascaill Gilford</w:t>
      </w:r>
    </w:p>
    <w:p w14:paraId="75D89ED3" w14:textId="77777777" w:rsidR="00E85738" w:rsidRPr="00802B28" w:rsidRDefault="00E85738" w:rsidP="00E85738">
      <w:pPr>
        <w:contextualSpacing/>
        <w:rPr>
          <w:rFonts w:cs="Calibri"/>
          <w:lang w:val="de-DE"/>
        </w:rPr>
      </w:pPr>
      <w:r>
        <w:rPr>
          <w:rFonts w:cs="Calibri"/>
          <w:lang w:val="ga"/>
        </w:rPr>
        <w:t>Páirc Gilford</w:t>
      </w:r>
    </w:p>
    <w:p w14:paraId="1251F6C5" w14:textId="77777777" w:rsidR="00E85738" w:rsidRPr="00802B28" w:rsidRDefault="00E85738" w:rsidP="00E85738">
      <w:pPr>
        <w:contextualSpacing/>
        <w:rPr>
          <w:rFonts w:cs="Calibri"/>
          <w:lang w:val="de-DE"/>
        </w:rPr>
      </w:pPr>
      <w:r>
        <w:rPr>
          <w:rFonts w:cs="Calibri"/>
          <w:lang w:val="ga"/>
        </w:rPr>
        <w:t>Bóthar Gilford</w:t>
      </w:r>
    </w:p>
    <w:p w14:paraId="6D74AF9E" w14:textId="77777777" w:rsidR="00E85738" w:rsidRPr="00802B28" w:rsidRDefault="00E85738" w:rsidP="00E85738">
      <w:pPr>
        <w:contextualSpacing/>
        <w:rPr>
          <w:rFonts w:cs="Calibri"/>
          <w:lang w:val="de-DE"/>
        </w:rPr>
      </w:pPr>
      <w:r>
        <w:rPr>
          <w:rFonts w:cs="Calibri"/>
          <w:lang w:val="ga"/>
        </w:rPr>
        <w:t>Ardán Gilford</w:t>
      </w:r>
    </w:p>
    <w:p w14:paraId="30822840" w14:textId="77777777" w:rsidR="00E85738" w:rsidRPr="00802B28" w:rsidRDefault="00E85738" w:rsidP="00E85738">
      <w:pPr>
        <w:contextualSpacing/>
        <w:rPr>
          <w:rFonts w:cs="Calibri"/>
          <w:lang w:val="de-DE"/>
        </w:rPr>
      </w:pPr>
      <w:r>
        <w:rPr>
          <w:rFonts w:cs="Calibri"/>
          <w:lang w:val="ga"/>
        </w:rPr>
        <w:t>Ascaill Ghleann Ard</w:t>
      </w:r>
    </w:p>
    <w:p w14:paraId="0C4EEFCD" w14:textId="77777777" w:rsidR="00E85738" w:rsidRPr="00802B28" w:rsidRDefault="00E85738" w:rsidP="00E85738">
      <w:pPr>
        <w:contextualSpacing/>
        <w:rPr>
          <w:rFonts w:cs="Calibri"/>
          <w:lang w:val="de-DE"/>
        </w:rPr>
      </w:pPr>
      <w:r>
        <w:rPr>
          <w:rFonts w:cs="Calibri"/>
          <w:lang w:val="ga"/>
        </w:rPr>
        <w:t>Ascaill Ghleann Arma</w:t>
      </w:r>
    </w:p>
    <w:p w14:paraId="4B524910" w14:textId="77777777" w:rsidR="00E85738" w:rsidRPr="00170D46" w:rsidRDefault="00E85738" w:rsidP="00E85738">
      <w:pPr>
        <w:contextualSpacing/>
        <w:rPr>
          <w:rFonts w:cs="Calibri"/>
        </w:rPr>
      </w:pPr>
      <w:r>
        <w:rPr>
          <w:rFonts w:cs="Calibri"/>
          <w:lang w:val="ga"/>
        </w:rPr>
        <w:t>Paráid an Ghleanna Ghairbh</w:t>
      </w:r>
    </w:p>
    <w:p w14:paraId="2EC9D07E" w14:textId="77777777" w:rsidR="00E85738" w:rsidRPr="00170D46" w:rsidRDefault="00E85738" w:rsidP="00E85738">
      <w:pPr>
        <w:contextualSpacing/>
        <w:rPr>
          <w:rFonts w:cs="Calibri"/>
        </w:rPr>
      </w:pPr>
      <w:r>
        <w:rPr>
          <w:rFonts w:cs="Calibri"/>
          <w:lang w:val="ga"/>
        </w:rPr>
        <w:t>Gloucester Place Lower</w:t>
      </w:r>
    </w:p>
    <w:p w14:paraId="0F5037E9" w14:textId="77777777" w:rsidR="00E85738" w:rsidRPr="00170D46" w:rsidRDefault="00E85738" w:rsidP="00E85738">
      <w:pPr>
        <w:contextualSpacing/>
        <w:rPr>
          <w:rFonts w:cs="Calibri"/>
        </w:rPr>
      </w:pPr>
      <w:r>
        <w:rPr>
          <w:rFonts w:cs="Calibri"/>
          <w:lang w:val="ga"/>
        </w:rPr>
        <w:t>Sráid Gloucester Theas</w:t>
      </w:r>
    </w:p>
    <w:p w14:paraId="137D99B9" w14:textId="77777777" w:rsidR="00E85738" w:rsidRPr="00170D46" w:rsidRDefault="00E85738" w:rsidP="00E85738">
      <w:pPr>
        <w:contextualSpacing/>
        <w:rPr>
          <w:rFonts w:cs="Calibri"/>
        </w:rPr>
      </w:pPr>
      <w:r>
        <w:rPr>
          <w:rFonts w:cs="Calibri"/>
          <w:lang w:val="ga"/>
        </w:rPr>
        <w:t>Plás Godfrey</w:t>
      </w:r>
    </w:p>
    <w:p w14:paraId="547F0AE6" w14:textId="77777777" w:rsidR="00E85738" w:rsidRPr="00170D46" w:rsidRDefault="00E85738" w:rsidP="00E85738">
      <w:pPr>
        <w:contextualSpacing/>
        <w:rPr>
          <w:rFonts w:cs="Calibri"/>
        </w:rPr>
      </w:pPr>
      <w:r>
        <w:rPr>
          <w:rFonts w:cs="Calibri"/>
          <w:lang w:val="ga"/>
        </w:rPr>
        <w:t>Lána an Óir</w:t>
      </w:r>
    </w:p>
    <w:p w14:paraId="28D1F857" w14:textId="77777777" w:rsidR="00E85738" w:rsidRPr="00170D46" w:rsidRDefault="00E85738" w:rsidP="00E85738">
      <w:pPr>
        <w:contextualSpacing/>
        <w:rPr>
          <w:rFonts w:cs="Calibri"/>
        </w:rPr>
      </w:pPr>
      <w:r>
        <w:rPr>
          <w:rFonts w:cs="Calibri"/>
          <w:lang w:val="ga"/>
        </w:rPr>
        <w:t>Sráid Goldsmith</w:t>
      </w:r>
    </w:p>
    <w:p w14:paraId="1A30F2D5" w14:textId="77777777" w:rsidR="00E85738" w:rsidRPr="00170D46" w:rsidRDefault="00E85738" w:rsidP="00E85738">
      <w:pPr>
        <w:contextualSpacing/>
        <w:rPr>
          <w:rFonts w:cs="Calibri"/>
        </w:rPr>
      </w:pPr>
      <w:r>
        <w:rPr>
          <w:rFonts w:cs="Calibri"/>
          <w:lang w:val="ga"/>
        </w:rPr>
        <w:t>Sráid Gordon</w:t>
      </w:r>
    </w:p>
    <w:p w14:paraId="62E084F5" w14:textId="77777777" w:rsidR="00E85738" w:rsidRPr="00170D46" w:rsidRDefault="00E85738" w:rsidP="00E85738">
      <w:pPr>
        <w:contextualSpacing/>
        <w:rPr>
          <w:rFonts w:cs="Calibri"/>
        </w:rPr>
      </w:pPr>
      <w:r>
        <w:rPr>
          <w:rFonts w:cs="Calibri"/>
          <w:lang w:val="ga"/>
        </w:rPr>
        <w:t>Ascaill Pháirc na nGrás</w:t>
      </w:r>
    </w:p>
    <w:p w14:paraId="5A5991F4" w14:textId="77777777" w:rsidR="00E85738" w:rsidRPr="00170D46" w:rsidRDefault="00E85738" w:rsidP="00E85738">
      <w:pPr>
        <w:contextualSpacing/>
        <w:rPr>
          <w:rFonts w:cs="Calibri"/>
        </w:rPr>
      </w:pPr>
      <w:r>
        <w:rPr>
          <w:rFonts w:cs="Calibri"/>
          <w:lang w:val="ga"/>
        </w:rPr>
        <w:t>Gairdíní Pháirc na nGrás</w:t>
      </w:r>
    </w:p>
    <w:p w14:paraId="39412D82" w14:textId="77777777" w:rsidR="00E85738" w:rsidRPr="00170D46" w:rsidRDefault="00E85738" w:rsidP="00E85738">
      <w:pPr>
        <w:contextualSpacing/>
        <w:rPr>
          <w:rFonts w:cs="Calibri"/>
        </w:rPr>
      </w:pPr>
      <w:r>
        <w:rPr>
          <w:rFonts w:cs="Calibri"/>
          <w:lang w:val="ga"/>
        </w:rPr>
        <w:t>Bóthar Pháirc na nGrás</w:t>
      </w:r>
    </w:p>
    <w:p w14:paraId="147BB556" w14:textId="77777777" w:rsidR="00E85738" w:rsidRPr="00170D46" w:rsidRDefault="00E85738" w:rsidP="00E85738">
      <w:pPr>
        <w:contextualSpacing/>
        <w:rPr>
          <w:rFonts w:cs="Calibri"/>
        </w:rPr>
      </w:pPr>
      <w:r>
        <w:rPr>
          <w:rFonts w:cs="Calibri"/>
          <w:lang w:val="ga"/>
        </w:rPr>
        <w:t>Ardán Pháirc na nGrás</w:t>
      </w:r>
    </w:p>
    <w:p w14:paraId="68E8674D" w14:textId="77777777" w:rsidR="00E85738" w:rsidRPr="00170D46" w:rsidRDefault="00E85738" w:rsidP="00E85738">
      <w:pPr>
        <w:contextualSpacing/>
        <w:rPr>
          <w:rFonts w:cs="Calibri"/>
        </w:rPr>
      </w:pPr>
      <w:r>
        <w:rPr>
          <w:rFonts w:cs="Calibri"/>
          <w:lang w:val="ga"/>
        </w:rPr>
        <w:t>Sráid Grafton</w:t>
      </w:r>
    </w:p>
    <w:p w14:paraId="36CFE49E" w14:textId="77777777" w:rsidR="00E85738" w:rsidRPr="00170D46" w:rsidRDefault="00E85738" w:rsidP="00E85738">
      <w:pPr>
        <w:contextualSpacing/>
        <w:rPr>
          <w:rFonts w:cs="Calibri"/>
        </w:rPr>
      </w:pPr>
      <w:r>
        <w:rPr>
          <w:rFonts w:cs="Calibri"/>
          <w:lang w:val="ga"/>
        </w:rPr>
        <w:t>Rae Granby</w:t>
      </w:r>
    </w:p>
    <w:p w14:paraId="60824D99" w14:textId="77777777" w:rsidR="00E85738" w:rsidRPr="00170D46" w:rsidRDefault="00E85738" w:rsidP="00E85738">
      <w:pPr>
        <w:contextualSpacing/>
        <w:rPr>
          <w:rFonts w:cs="Calibri"/>
        </w:rPr>
      </w:pPr>
      <w:r>
        <w:rPr>
          <w:rFonts w:cs="Calibri"/>
          <w:lang w:val="ga"/>
        </w:rPr>
        <w:t>Plás na Canálach Móire</w:t>
      </w:r>
    </w:p>
    <w:p w14:paraId="01E7DC60" w14:textId="77777777" w:rsidR="00E85738" w:rsidRPr="00170D46" w:rsidRDefault="00E85738" w:rsidP="00E85738">
      <w:pPr>
        <w:contextualSpacing/>
        <w:rPr>
          <w:rFonts w:cs="Calibri"/>
        </w:rPr>
      </w:pPr>
      <w:r>
        <w:rPr>
          <w:rFonts w:cs="Calibri"/>
          <w:lang w:val="ga"/>
        </w:rPr>
        <w:t>Cé na Canálach Móire</w:t>
      </w:r>
    </w:p>
    <w:p w14:paraId="36FDF0AB" w14:textId="77777777" w:rsidR="00E85738" w:rsidRPr="00170D46" w:rsidRDefault="00E85738" w:rsidP="00E85738">
      <w:pPr>
        <w:contextualSpacing/>
        <w:rPr>
          <w:rFonts w:cs="Calibri"/>
        </w:rPr>
      </w:pPr>
      <w:r>
        <w:rPr>
          <w:rFonts w:cs="Calibri"/>
          <w:lang w:val="ga"/>
        </w:rPr>
        <w:t>Sráid na Canálach Móire Uachtarach</w:t>
      </w:r>
    </w:p>
    <w:p w14:paraId="4706A6E4" w14:textId="77777777" w:rsidR="00E85738" w:rsidRPr="00170D46" w:rsidRDefault="00E85738" w:rsidP="00E85738">
      <w:pPr>
        <w:contextualSpacing/>
        <w:rPr>
          <w:rFonts w:cs="Calibri"/>
        </w:rPr>
      </w:pPr>
      <w:r>
        <w:rPr>
          <w:rFonts w:cs="Calibri"/>
          <w:lang w:val="ga"/>
        </w:rPr>
        <w:t>An Pharáid Mhór</w:t>
      </w:r>
    </w:p>
    <w:p w14:paraId="653D5058" w14:textId="77777777" w:rsidR="00E85738" w:rsidRPr="00170D46" w:rsidRDefault="00E85738" w:rsidP="00E85738">
      <w:pPr>
        <w:contextualSpacing/>
        <w:rPr>
          <w:rFonts w:cs="Calibri"/>
        </w:rPr>
      </w:pPr>
      <w:r>
        <w:rPr>
          <w:rFonts w:cs="Calibri"/>
          <w:lang w:val="ga"/>
        </w:rPr>
        <w:t>Gráinseach Ghormáin Íochtarach</w:t>
      </w:r>
    </w:p>
    <w:p w14:paraId="7C401FCC" w14:textId="77777777" w:rsidR="00E85738" w:rsidRPr="00170D46" w:rsidRDefault="00E85738" w:rsidP="00E85738">
      <w:pPr>
        <w:contextualSpacing/>
        <w:rPr>
          <w:rFonts w:cs="Calibri"/>
        </w:rPr>
      </w:pPr>
      <w:r>
        <w:rPr>
          <w:rFonts w:cs="Calibri"/>
          <w:lang w:val="ga"/>
        </w:rPr>
        <w:t>Gráinseach Ghormáin Uachtarach</w:t>
      </w:r>
    </w:p>
    <w:p w14:paraId="4310E186" w14:textId="77777777" w:rsidR="00E85738" w:rsidRPr="00170D46" w:rsidRDefault="00E85738" w:rsidP="00E85738">
      <w:pPr>
        <w:contextualSpacing/>
        <w:rPr>
          <w:rFonts w:cs="Calibri"/>
        </w:rPr>
      </w:pPr>
      <w:r>
        <w:rPr>
          <w:rFonts w:cs="Calibri"/>
          <w:lang w:val="ga"/>
        </w:rPr>
        <w:t>Plás Grantham</w:t>
      </w:r>
    </w:p>
    <w:p w14:paraId="79A8BACD" w14:textId="77777777" w:rsidR="00E85738" w:rsidRPr="00170D46" w:rsidRDefault="00E85738" w:rsidP="00E85738">
      <w:pPr>
        <w:contextualSpacing/>
        <w:rPr>
          <w:rFonts w:cs="Calibri"/>
        </w:rPr>
      </w:pPr>
      <w:r>
        <w:rPr>
          <w:rFonts w:cs="Calibri"/>
          <w:lang w:val="ga"/>
        </w:rPr>
        <w:t>Rae an Ghróntaigh</w:t>
      </w:r>
    </w:p>
    <w:p w14:paraId="5913449B" w14:textId="77777777" w:rsidR="00E85738" w:rsidRPr="00170D46" w:rsidRDefault="00E85738" w:rsidP="00E85738">
      <w:pPr>
        <w:contextualSpacing/>
        <w:rPr>
          <w:rFonts w:cs="Calibri"/>
        </w:rPr>
      </w:pPr>
      <w:r>
        <w:rPr>
          <w:rFonts w:cs="Calibri"/>
          <w:lang w:val="ga"/>
        </w:rPr>
        <w:t>Cúirt Grattan Thoir</w:t>
      </w:r>
    </w:p>
    <w:p w14:paraId="533BCB25" w14:textId="77777777" w:rsidR="00E85738" w:rsidRPr="00170D46" w:rsidRDefault="00E85738" w:rsidP="00E85738">
      <w:pPr>
        <w:contextualSpacing/>
        <w:rPr>
          <w:rFonts w:cs="Calibri"/>
        </w:rPr>
      </w:pPr>
      <w:r>
        <w:rPr>
          <w:rFonts w:cs="Calibri"/>
          <w:lang w:val="ga"/>
        </w:rPr>
        <w:t>Sráid Grattan</w:t>
      </w:r>
    </w:p>
    <w:p w14:paraId="37ED264E" w14:textId="77777777" w:rsidR="00E85738" w:rsidRPr="00170D46" w:rsidRDefault="00E85738" w:rsidP="00E85738">
      <w:pPr>
        <w:contextualSpacing/>
        <w:rPr>
          <w:rFonts w:cs="Calibri"/>
        </w:rPr>
      </w:pPr>
      <w:r>
        <w:rPr>
          <w:rFonts w:cs="Calibri"/>
          <w:lang w:val="ga"/>
        </w:rPr>
        <w:t>Cearnóg Iarnród an Iarthair Thoir</w:t>
      </w:r>
    </w:p>
    <w:p w14:paraId="1FE34C57" w14:textId="77777777" w:rsidR="00E85738" w:rsidRPr="00170D46" w:rsidRDefault="00E85738" w:rsidP="00E85738">
      <w:pPr>
        <w:contextualSpacing/>
        <w:rPr>
          <w:rFonts w:cs="Calibri"/>
        </w:rPr>
      </w:pPr>
      <w:r>
        <w:rPr>
          <w:rFonts w:cs="Calibri"/>
          <w:lang w:val="ga"/>
        </w:rPr>
        <w:t>Cearnóg Iarnród an Iarthair Thuaidh</w:t>
      </w:r>
    </w:p>
    <w:p w14:paraId="6DF45C73" w14:textId="77777777" w:rsidR="00E85738" w:rsidRPr="00170D46" w:rsidRDefault="00E85738" w:rsidP="00E85738">
      <w:pPr>
        <w:contextualSpacing/>
        <w:rPr>
          <w:rFonts w:cs="Calibri"/>
        </w:rPr>
      </w:pPr>
      <w:r>
        <w:rPr>
          <w:rFonts w:cs="Calibri"/>
          <w:lang w:val="ga"/>
        </w:rPr>
        <w:t>Cearnóg Iarnród an Iarthair Theas</w:t>
      </w:r>
    </w:p>
    <w:p w14:paraId="528BA67B" w14:textId="77777777" w:rsidR="00E85738" w:rsidRPr="00170D46" w:rsidRDefault="00E85738" w:rsidP="00E85738">
      <w:pPr>
        <w:contextualSpacing/>
        <w:rPr>
          <w:rFonts w:cs="Calibri"/>
        </w:rPr>
      </w:pPr>
      <w:r>
        <w:rPr>
          <w:rFonts w:cs="Calibri"/>
          <w:lang w:val="ga"/>
        </w:rPr>
        <w:t>Bailtíní Iarnród an Iarthair</w:t>
      </w:r>
    </w:p>
    <w:p w14:paraId="527E9C84" w14:textId="77777777" w:rsidR="00E85738" w:rsidRPr="00170D46" w:rsidRDefault="00E85738" w:rsidP="00E85738">
      <w:pPr>
        <w:contextualSpacing/>
        <w:rPr>
          <w:rFonts w:cs="Calibri"/>
        </w:rPr>
      </w:pPr>
      <w:r>
        <w:rPr>
          <w:rFonts w:cs="Calibri"/>
          <w:lang w:val="ga"/>
        </w:rPr>
        <w:t>Sráid na Gréigise</w:t>
      </w:r>
    </w:p>
    <w:p w14:paraId="5E475A01" w14:textId="77777777" w:rsidR="00E85738" w:rsidRPr="00170D46" w:rsidRDefault="00E85738" w:rsidP="00E85738">
      <w:pPr>
        <w:contextualSpacing/>
        <w:rPr>
          <w:rFonts w:cs="Calibri"/>
        </w:rPr>
      </w:pPr>
      <w:r>
        <w:rPr>
          <w:rFonts w:cs="Calibri"/>
          <w:lang w:val="ga"/>
        </w:rPr>
        <w:t>Sráid na Faiche</w:t>
      </w:r>
    </w:p>
    <w:p w14:paraId="7254C156" w14:textId="77777777" w:rsidR="00E85738" w:rsidRPr="00170D46" w:rsidRDefault="00E85738" w:rsidP="00E85738">
      <w:pPr>
        <w:contextualSpacing/>
        <w:rPr>
          <w:rFonts w:cs="Calibri"/>
        </w:rPr>
      </w:pPr>
      <w:r>
        <w:rPr>
          <w:rFonts w:cs="Calibri"/>
          <w:lang w:val="ga"/>
        </w:rPr>
        <w:t>Plás an Ghoirt Ghlais</w:t>
      </w:r>
    </w:p>
    <w:p w14:paraId="3889EC70" w14:textId="77777777" w:rsidR="00E85738" w:rsidRPr="00170D46" w:rsidRDefault="00E85738" w:rsidP="00E85738">
      <w:pPr>
        <w:contextualSpacing/>
        <w:rPr>
          <w:rFonts w:cs="Calibri"/>
        </w:rPr>
      </w:pPr>
      <w:r>
        <w:rPr>
          <w:rFonts w:cs="Calibri"/>
          <w:lang w:val="ga"/>
        </w:rPr>
        <w:t>Ascaill an Chnocáin Ghlais</w:t>
      </w:r>
    </w:p>
    <w:p w14:paraId="1E40699E" w14:textId="77777777" w:rsidR="00E85738" w:rsidRPr="00170D46" w:rsidRDefault="00E85738" w:rsidP="00E85738">
      <w:pPr>
        <w:contextualSpacing/>
        <w:rPr>
          <w:rFonts w:cs="Calibri"/>
        </w:rPr>
      </w:pPr>
      <w:r>
        <w:rPr>
          <w:rFonts w:cs="Calibri"/>
          <w:lang w:val="ga"/>
        </w:rPr>
        <w:t>Lána an Chnocáin Ghlais</w:t>
      </w:r>
    </w:p>
    <w:p w14:paraId="28209F94" w14:textId="77777777" w:rsidR="00E85738" w:rsidRPr="00170D46" w:rsidRDefault="00E85738" w:rsidP="00E85738">
      <w:pPr>
        <w:contextualSpacing/>
        <w:rPr>
          <w:rFonts w:cs="Calibri"/>
        </w:rPr>
      </w:pPr>
      <w:r>
        <w:rPr>
          <w:rFonts w:cs="Calibri"/>
          <w:lang w:val="ga"/>
        </w:rPr>
        <w:t>Bóthar an Chnocáin Ghlais</w:t>
      </w:r>
    </w:p>
    <w:p w14:paraId="0696A7B1" w14:textId="77777777" w:rsidR="00E85738" w:rsidRPr="00170D46" w:rsidRDefault="00E85738" w:rsidP="00E85738">
      <w:pPr>
        <w:contextualSpacing/>
        <w:rPr>
          <w:rFonts w:cs="Calibri"/>
        </w:rPr>
      </w:pPr>
      <w:r>
        <w:rPr>
          <w:rFonts w:cs="Calibri"/>
          <w:lang w:val="ga"/>
        </w:rPr>
        <w:t>Ardán an Ghrianphoirt</w:t>
      </w:r>
    </w:p>
    <w:p w14:paraId="5CABEA3F" w14:textId="77777777" w:rsidR="00E85738" w:rsidRPr="00170D46" w:rsidRDefault="00E85738" w:rsidP="00E85738">
      <w:pPr>
        <w:contextualSpacing/>
        <w:rPr>
          <w:rFonts w:cs="Calibri"/>
        </w:rPr>
      </w:pPr>
      <w:r>
        <w:rPr>
          <w:rFonts w:cs="Calibri"/>
          <w:lang w:val="ga"/>
        </w:rPr>
        <w:t>Ascaill Greenville</w:t>
      </w:r>
    </w:p>
    <w:p w14:paraId="4A464E86" w14:textId="77777777" w:rsidR="00E85738" w:rsidRPr="00170D46" w:rsidRDefault="00E85738" w:rsidP="00E85738">
      <w:pPr>
        <w:contextualSpacing/>
        <w:rPr>
          <w:rFonts w:cs="Calibri"/>
        </w:rPr>
      </w:pPr>
      <w:r>
        <w:rPr>
          <w:rFonts w:cs="Calibri"/>
          <w:lang w:val="ga"/>
        </w:rPr>
        <w:t>Sráid Grenville</w:t>
      </w:r>
    </w:p>
    <w:p w14:paraId="063F4A24" w14:textId="77777777" w:rsidR="00E85738" w:rsidRPr="00170D46" w:rsidRDefault="00E85738" w:rsidP="00E85738">
      <w:pPr>
        <w:contextualSpacing/>
        <w:rPr>
          <w:rFonts w:cs="Calibri"/>
        </w:rPr>
      </w:pPr>
      <w:r>
        <w:rPr>
          <w:rFonts w:cs="Calibri"/>
          <w:lang w:val="ga"/>
        </w:rPr>
        <w:t>Ascaill Uí Ghríofa</w:t>
      </w:r>
    </w:p>
    <w:p w14:paraId="450C0A4A" w14:textId="77777777" w:rsidR="00E85738" w:rsidRPr="00170D46" w:rsidRDefault="00E85738" w:rsidP="00E85738">
      <w:pPr>
        <w:contextualSpacing/>
        <w:rPr>
          <w:rFonts w:cs="Calibri"/>
        </w:rPr>
      </w:pPr>
      <w:r>
        <w:rPr>
          <w:rFonts w:cs="Calibri"/>
          <w:lang w:val="ga"/>
        </w:rPr>
        <w:t>Lána Grosvenor</w:t>
      </w:r>
    </w:p>
    <w:p w14:paraId="79F39019" w14:textId="77777777" w:rsidR="00E85738" w:rsidRPr="00170D46" w:rsidRDefault="00E85738" w:rsidP="00E85738">
      <w:pPr>
        <w:contextualSpacing/>
        <w:rPr>
          <w:rFonts w:cs="Calibri"/>
        </w:rPr>
      </w:pPr>
      <w:r>
        <w:rPr>
          <w:rFonts w:cs="Calibri"/>
          <w:lang w:val="ga"/>
        </w:rPr>
        <w:t>Plás Grosvenor</w:t>
      </w:r>
    </w:p>
    <w:p w14:paraId="0FEBF969" w14:textId="77777777" w:rsidR="00E85738" w:rsidRPr="00170D46" w:rsidRDefault="00E85738" w:rsidP="00E85738">
      <w:pPr>
        <w:contextualSpacing/>
        <w:rPr>
          <w:rFonts w:cs="Calibri"/>
        </w:rPr>
      </w:pPr>
      <w:r>
        <w:rPr>
          <w:rFonts w:cs="Calibri"/>
          <w:lang w:val="ga"/>
        </w:rPr>
        <w:t>Bóthar Grosvenor</w:t>
      </w:r>
    </w:p>
    <w:p w14:paraId="6ACBDB07" w14:textId="77777777" w:rsidR="00E85738" w:rsidRPr="00170D46" w:rsidRDefault="00E85738" w:rsidP="00E85738">
      <w:pPr>
        <w:contextualSpacing/>
        <w:rPr>
          <w:rFonts w:cs="Calibri"/>
        </w:rPr>
      </w:pPr>
      <w:r>
        <w:rPr>
          <w:rFonts w:cs="Calibri"/>
          <w:lang w:val="ga"/>
        </w:rPr>
        <w:t>Cearnóg Grosvenor</w:t>
      </w:r>
    </w:p>
    <w:p w14:paraId="299E89FD" w14:textId="77777777" w:rsidR="00E85738" w:rsidRPr="00170D46" w:rsidRDefault="00E85738" w:rsidP="00E85738">
      <w:pPr>
        <w:contextualSpacing/>
        <w:rPr>
          <w:rFonts w:cs="Calibri"/>
        </w:rPr>
      </w:pPr>
      <w:r>
        <w:rPr>
          <w:rFonts w:cs="Calibri"/>
          <w:lang w:val="ga"/>
        </w:rPr>
        <w:t>Bóthar an Gharráin</w:t>
      </w:r>
    </w:p>
    <w:p w14:paraId="42207EDC" w14:textId="77777777" w:rsidR="00E85738" w:rsidRPr="00170D46" w:rsidRDefault="00E85738" w:rsidP="00E85738">
      <w:pPr>
        <w:contextualSpacing/>
        <w:rPr>
          <w:rFonts w:cs="Calibri"/>
        </w:rPr>
      </w:pPr>
      <w:r>
        <w:rPr>
          <w:rFonts w:cs="Calibri"/>
          <w:lang w:val="ga"/>
        </w:rPr>
        <w:t>Plás Guildford</w:t>
      </w:r>
    </w:p>
    <w:p w14:paraId="73AF907D" w14:textId="77777777" w:rsidR="00E85738" w:rsidRPr="00170D46" w:rsidRDefault="00E85738" w:rsidP="00E85738">
      <w:pPr>
        <w:contextualSpacing/>
        <w:rPr>
          <w:rFonts w:cs="Calibri"/>
        </w:rPr>
      </w:pPr>
      <w:r>
        <w:rPr>
          <w:rFonts w:cs="Calibri"/>
          <w:lang w:val="ga"/>
        </w:rPr>
        <w:t>Teachíní Gulistan</w:t>
      </w:r>
    </w:p>
    <w:p w14:paraId="3147120F" w14:textId="77777777" w:rsidR="00E85738" w:rsidRPr="00170D46" w:rsidRDefault="00E85738" w:rsidP="00E85738">
      <w:pPr>
        <w:contextualSpacing/>
        <w:rPr>
          <w:rFonts w:cs="Calibri"/>
        </w:rPr>
      </w:pPr>
      <w:r>
        <w:rPr>
          <w:rFonts w:cs="Calibri"/>
          <w:lang w:val="ga"/>
        </w:rPr>
        <w:t>Plás Gulistan</w:t>
      </w:r>
    </w:p>
    <w:p w14:paraId="0E8C8CAA" w14:textId="77777777" w:rsidR="00E85738" w:rsidRPr="00170D46" w:rsidRDefault="00E85738" w:rsidP="00E85738">
      <w:pPr>
        <w:contextualSpacing/>
        <w:rPr>
          <w:rFonts w:cs="Calibri"/>
        </w:rPr>
      </w:pPr>
      <w:r>
        <w:rPr>
          <w:rFonts w:cs="Calibri"/>
          <w:lang w:val="ga"/>
        </w:rPr>
        <w:t>Ardán Gulistan</w:t>
      </w:r>
    </w:p>
    <w:p w14:paraId="40FD069D" w14:textId="77777777" w:rsidR="00E85738" w:rsidRPr="00170D46" w:rsidRDefault="00E85738" w:rsidP="00E85738">
      <w:pPr>
        <w:contextualSpacing/>
        <w:rPr>
          <w:rFonts w:cs="Calibri"/>
        </w:rPr>
      </w:pPr>
      <w:r>
        <w:rPr>
          <w:rFonts w:cs="Calibri"/>
          <w:lang w:val="ga"/>
        </w:rPr>
        <w:t>Plás Haddington</w:t>
      </w:r>
    </w:p>
    <w:p w14:paraId="45F378FF" w14:textId="77777777" w:rsidR="00E85738" w:rsidRPr="00170D46" w:rsidRDefault="00E85738" w:rsidP="00E85738">
      <w:pPr>
        <w:contextualSpacing/>
        <w:rPr>
          <w:rFonts w:cs="Calibri"/>
        </w:rPr>
      </w:pPr>
      <w:r>
        <w:rPr>
          <w:rFonts w:cs="Calibri"/>
          <w:lang w:val="ga"/>
        </w:rPr>
        <w:t>Bóthar Haddington</w:t>
      </w:r>
    </w:p>
    <w:p w14:paraId="28759ED0" w14:textId="77777777" w:rsidR="00E85738" w:rsidRPr="00170D46" w:rsidRDefault="00E85738" w:rsidP="00E85738">
      <w:pPr>
        <w:contextualSpacing/>
        <w:rPr>
          <w:rFonts w:cs="Calibri"/>
        </w:rPr>
      </w:pPr>
      <w:r>
        <w:rPr>
          <w:rFonts w:cs="Calibri"/>
          <w:lang w:val="ga"/>
        </w:rPr>
        <w:t>Bóthar Halliday</w:t>
      </w:r>
    </w:p>
    <w:p w14:paraId="435A52AD" w14:textId="77777777" w:rsidR="00E85738" w:rsidRPr="00170D46" w:rsidRDefault="00E85738" w:rsidP="00E85738">
      <w:pPr>
        <w:contextualSpacing/>
        <w:rPr>
          <w:rFonts w:cs="Calibri"/>
        </w:rPr>
      </w:pPr>
      <w:r>
        <w:rPr>
          <w:rFonts w:cs="Calibri"/>
          <w:lang w:val="ga"/>
        </w:rPr>
        <w:t>Cearnóg Halliday</w:t>
      </w:r>
    </w:p>
    <w:p w14:paraId="7B228AC4" w14:textId="77777777" w:rsidR="00E85738" w:rsidRPr="00170D46" w:rsidRDefault="00E85738" w:rsidP="00E85738">
      <w:pPr>
        <w:contextualSpacing/>
        <w:rPr>
          <w:rFonts w:cs="Calibri"/>
        </w:rPr>
      </w:pPr>
      <w:r>
        <w:rPr>
          <w:rFonts w:cs="Calibri"/>
          <w:lang w:val="ga"/>
        </w:rPr>
        <w:t>Sráid Halston</w:t>
      </w:r>
    </w:p>
    <w:p w14:paraId="77326BD3" w14:textId="77777777" w:rsidR="00E85738" w:rsidRPr="00170D46" w:rsidRDefault="00E85738" w:rsidP="00E85738">
      <w:pPr>
        <w:contextualSpacing/>
        <w:rPr>
          <w:rFonts w:cs="Calibri"/>
        </w:rPr>
      </w:pPr>
      <w:r>
        <w:rPr>
          <w:rFonts w:cs="Calibri"/>
          <w:lang w:val="ga"/>
        </w:rPr>
        <w:t>Sráid Hamaltúin</w:t>
      </w:r>
    </w:p>
    <w:p w14:paraId="645F69C6" w14:textId="77777777" w:rsidR="00E85738" w:rsidRPr="00170D46" w:rsidRDefault="00E85738" w:rsidP="00E85738">
      <w:pPr>
        <w:contextualSpacing/>
        <w:rPr>
          <w:rFonts w:cs="Calibri"/>
        </w:rPr>
      </w:pPr>
      <w:r>
        <w:rPr>
          <w:rFonts w:cs="Calibri"/>
          <w:lang w:val="ga"/>
        </w:rPr>
        <w:t>Lána an Chrochaire</w:t>
      </w:r>
    </w:p>
    <w:p w14:paraId="3B69AEF7" w14:textId="77777777" w:rsidR="00E85738" w:rsidRPr="00170D46" w:rsidRDefault="00E85738" w:rsidP="00E85738">
      <w:pPr>
        <w:contextualSpacing/>
        <w:rPr>
          <w:rFonts w:cs="Calibri"/>
        </w:rPr>
      </w:pPr>
      <w:r>
        <w:rPr>
          <w:rFonts w:cs="Calibri"/>
          <w:lang w:val="ga"/>
        </w:rPr>
        <w:t>Ascaill Hampstead</w:t>
      </w:r>
    </w:p>
    <w:p w14:paraId="606A11FF" w14:textId="77777777" w:rsidR="00E85738" w:rsidRPr="00170D46" w:rsidRDefault="00E85738" w:rsidP="00E85738">
      <w:pPr>
        <w:contextualSpacing/>
        <w:rPr>
          <w:rFonts w:cs="Calibri"/>
        </w:rPr>
      </w:pPr>
      <w:r>
        <w:rPr>
          <w:rFonts w:cs="Calibri"/>
          <w:lang w:val="ga"/>
        </w:rPr>
        <w:t>Lána Hanbury</w:t>
      </w:r>
    </w:p>
    <w:p w14:paraId="60413C6D" w14:textId="77777777" w:rsidR="00E85738" w:rsidRPr="00170D46" w:rsidRDefault="00E85738" w:rsidP="00E85738">
      <w:pPr>
        <w:contextualSpacing/>
        <w:rPr>
          <w:rFonts w:cs="Calibri"/>
        </w:rPr>
      </w:pPr>
      <w:r>
        <w:rPr>
          <w:rFonts w:cs="Calibri"/>
          <w:lang w:val="ga"/>
        </w:rPr>
        <w:t>Páirc Hannaville</w:t>
      </w:r>
    </w:p>
    <w:p w14:paraId="41B804CE" w14:textId="77777777" w:rsidR="00E85738" w:rsidRPr="00170D46" w:rsidRDefault="00E85738" w:rsidP="00E85738">
      <w:pPr>
        <w:contextualSpacing/>
        <w:rPr>
          <w:rFonts w:cs="Calibri"/>
        </w:rPr>
      </w:pPr>
      <w:r>
        <w:rPr>
          <w:rFonts w:cs="Calibri"/>
          <w:lang w:val="ga"/>
        </w:rPr>
        <w:t>Lána Hanover</w:t>
      </w:r>
    </w:p>
    <w:p w14:paraId="4B9D1931" w14:textId="77777777" w:rsidR="00E85738" w:rsidRPr="00170D46" w:rsidRDefault="00E85738" w:rsidP="00E85738">
      <w:pPr>
        <w:contextualSpacing/>
        <w:rPr>
          <w:rFonts w:cs="Calibri"/>
        </w:rPr>
      </w:pPr>
      <w:r>
        <w:rPr>
          <w:rFonts w:cs="Calibri"/>
          <w:lang w:val="ga"/>
        </w:rPr>
        <w:t>Sráid Hanover Thoir</w:t>
      </w:r>
    </w:p>
    <w:p w14:paraId="64DC5C24" w14:textId="77777777" w:rsidR="00E85738" w:rsidRPr="00170D46" w:rsidRDefault="00E85738" w:rsidP="00E85738">
      <w:pPr>
        <w:contextualSpacing/>
        <w:rPr>
          <w:rFonts w:cs="Calibri"/>
        </w:rPr>
      </w:pPr>
      <w:r>
        <w:rPr>
          <w:rFonts w:cs="Calibri"/>
          <w:lang w:val="ga"/>
        </w:rPr>
        <w:t>Sráid Hanover Thiar</w:t>
      </w:r>
    </w:p>
    <w:p w14:paraId="74C7CE21" w14:textId="77777777" w:rsidR="00E85738" w:rsidRPr="00170D46" w:rsidRDefault="00E85738" w:rsidP="00E85738">
      <w:pPr>
        <w:contextualSpacing/>
        <w:rPr>
          <w:rFonts w:cs="Calibri"/>
        </w:rPr>
      </w:pPr>
      <w:r>
        <w:rPr>
          <w:rFonts w:cs="Calibri"/>
          <w:lang w:val="ga"/>
        </w:rPr>
        <w:t>Cúirt an Chuain</w:t>
      </w:r>
    </w:p>
    <w:p w14:paraId="303BCE43" w14:textId="77777777" w:rsidR="00E85738" w:rsidRPr="00170D46" w:rsidRDefault="00E85738" w:rsidP="00E85738">
      <w:pPr>
        <w:contextualSpacing/>
        <w:rPr>
          <w:rFonts w:cs="Calibri"/>
        </w:rPr>
      </w:pPr>
      <w:r>
        <w:rPr>
          <w:rFonts w:cs="Calibri"/>
          <w:lang w:val="ga"/>
        </w:rPr>
        <w:t>Ardán Fhearchair</w:t>
      </w:r>
    </w:p>
    <w:p w14:paraId="0164A700" w14:textId="77777777" w:rsidR="00E85738" w:rsidRPr="00170D46" w:rsidRDefault="00E85738" w:rsidP="00E85738">
      <w:pPr>
        <w:contextualSpacing/>
        <w:rPr>
          <w:rFonts w:cs="Calibri"/>
        </w:rPr>
      </w:pPr>
      <w:r>
        <w:rPr>
          <w:rFonts w:cs="Calibri"/>
          <w:lang w:val="ga"/>
        </w:rPr>
        <w:t>Lána Hardwicke</w:t>
      </w:r>
    </w:p>
    <w:p w14:paraId="0D67697E" w14:textId="77777777" w:rsidR="00E85738" w:rsidRPr="00170D46" w:rsidRDefault="00E85738" w:rsidP="00E85738">
      <w:pPr>
        <w:contextualSpacing/>
        <w:rPr>
          <w:rFonts w:cs="Calibri"/>
        </w:rPr>
      </w:pPr>
      <w:r>
        <w:rPr>
          <w:rFonts w:cs="Calibri"/>
          <w:lang w:val="ga"/>
        </w:rPr>
        <w:t>Sráid Hardwicke</w:t>
      </w:r>
    </w:p>
    <w:p w14:paraId="5346CCFB" w14:textId="77777777" w:rsidR="00E85738" w:rsidRPr="00170D46" w:rsidRDefault="00E85738" w:rsidP="00E85738">
      <w:pPr>
        <w:contextualSpacing/>
        <w:rPr>
          <w:rFonts w:cs="Calibri"/>
        </w:rPr>
      </w:pPr>
      <w:r>
        <w:rPr>
          <w:rFonts w:cs="Calibri"/>
          <w:lang w:val="ga"/>
        </w:rPr>
        <w:t>Sráid Uí Argadáin</w:t>
      </w:r>
    </w:p>
    <w:p w14:paraId="5E32A617" w14:textId="77777777" w:rsidR="00E85738" w:rsidRPr="00170D46" w:rsidRDefault="00E85738" w:rsidP="00E85738">
      <w:pPr>
        <w:contextualSpacing/>
        <w:rPr>
          <w:rFonts w:cs="Calibri"/>
        </w:rPr>
      </w:pPr>
      <w:r>
        <w:rPr>
          <w:rFonts w:cs="Calibri"/>
          <w:lang w:val="ga"/>
        </w:rPr>
        <w:t>Bóthar Araild</w:t>
      </w:r>
    </w:p>
    <w:p w14:paraId="581AADE6" w14:textId="77777777" w:rsidR="00E85738" w:rsidRPr="00170D46" w:rsidRDefault="00E85738" w:rsidP="00E85738">
      <w:pPr>
        <w:contextualSpacing/>
        <w:rPr>
          <w:rFonts w:cs="Calibri"/>
        </w:rPr>
      </w:pPr>
      <w:r>
        <w:rPr>
          <w:rFonts w:cs="Calibri"/>
          <w:lang w:val="ga"/>
        </w:rPr>
        <w:t>Iostáin Chrois Araild</w:t>
      </w:r>
    </w:p>
    <w:p w14:paraId="128E3FD4" w14:textId="77777777" w:rsidR="00E85738" w:rsidRPr="00170D46" w:rsidRDefault="00E85738" w:rsidP="00E85738">
      <w:pPr>
        <w:contextualSpacing/>
        <w:rPr>
          <w:rFonts w:cs="Calibri"/>
        </w:rPr>
      </w:pPr>
      <w:r>
        <w:rPr>
          <w:rFonts w:cs="Calibri"/>
          <w:lang w:val="ga"/>
        </w:rPr>
        <w:t>Bóthar Chrois Araild</w:t>
      </w:r>
    </w:p>
    <w:p w14:paraId="76335160" w14:textId="77777777" w:rsidR="00E85738" w:rsidRPr="00170D46" w:rsidRDefault="00E85738" w:rsidP="00E85738">
      <w:pPr>
        <w:contextualSpacing/>
        <w:rPr>
          <w:rFonts w:cs="Calibri"/>
        </w:rPr>
      </w:pPr>
      <w:r>
        <w:rPr>
          <w:rFonts w:cs="Calibri"/>
          <w:lang w:val="ga"/>
        </w:rPr>
        <w:t>Cúirt Uí Artaigh</w:t>
      </w:r>
    </w:p>
    <w:p w14:paraId="29C5B3E8" w14:textId="77777777" w:rsidR="00E85738" w:rsidRPr="00170D46" w:rsidRDefault="00E85738" w:rsidP="00E85738">
      <w:pPr>
        <w:contextualSpacing/>
        <w:rPr>
          <w:rFonts w:cs="Calibri"/>
        </w:rPr>
      </w:pPr>
      <w:r>
        <w:rPr>
          <w:rFonts w:cs="Calibri"/>
          <w:lang w:val="ga"/>
        </w:rPr>
        <w:t>Plás Uí Artaigh</w:t>
      </w:r>
    </w:p>
    <w:p w14:paraId="209391A4" w14:textId="77777777" w:rsidR="00E85738" w:rsidRPr="00170D46" w:rsidRDefault="00E85738" w:rsidP="00E85738">
      <w:pPr>
        <w:contextualSpacing/>
        <w:rPr>
          <w:rFonts w:cs="Calibri"/>
        </w:rPr>
      </w:pPr>
      <w:r>
        <w:rPr>
          <w:rFonts w:cs="Calibri"/>
          <w:lang w:val="ga"/>
        </w:rPr>
        <w:t>Sráid Hastings</w:t>
      </w:r>
    </w:p>
    <w:p w14:paraId="5847098F" w14:textId="77777777" w:rsidR="00E85738" w:rsidRPr="00170D46" w:rsidRDefault="00E85738" w:rsidP="00E85738">
      <w:pPr>
        <w:contextualSpacing/>
        <w:rPr>
          <w:rFonts w:cs="Calibri"/>
        </w:rPr>
      </w:pPr>
      <w:r>
        <w:rPr>
          <w:rFonts w:cs="Calibri"/>
          <w:lang w:val="ga"/>
        </w:rPr>
        <w:t>Plás Haiste</w:t>
      </w:r>
    </w:p>
    <w:p w14:paraId="384689A4" w14:textId="77777777" w:rsidR="00E85738" w:rsidRPr="00170D46" w:rsidRDefault="00E85738" w:rsidP="00E85738">
      <w:pPr>
        <w:contextualSpacing/>
        <w:rPr>
          <w:rFonts w:cs="Calibri"/>
        </w:rPr>
      </w:pPr>
      <w:r>
        <w:rPr>
          <w:rFonts w:cs="Calibri"/>
          <w:lang w:val="ga"/>
        </w:rPr>
        <w:t>Sráid Haiste Íochtarach</w:t>
      </w:r>
    </w:p>
    <w:p w14:paraId="051B387E" w14:textId="77777777" w:rsidR="00E85738" w:rsidRPr="00170D46" w:rsidRDefault="00E85738" w:rsidP="00E85738">
      <w:pPr>
        <w:contextualSpacing/>
        <w:rPr>
          <w:rFonts w:cs="Calibri"/>
        </w:rPr>
      </w:pPr>
      <w:r>
        <w:rPr>
          <w:rFonts w:cs="Calibri"/>
          <w:lang w:val="ga"/>
        </w:rPr>
        <w:t>Sráid Haiste Uachtarach</w:t>
      </w:r>
    </w:p>
    <w:p w14:paraId="0052DA12" w14:textId="77777777" w:rsidR="00E85738" w:rsidRPr="00170D46" w:rsidRDefault="00E85738" w:rsidP="00E85738">
      <w:pPr>
        <w:contextualSpacing/>
        <w:rPr>
          <w:rFonts w:cs="Calibri"/>
        </w:rPr>
      </w:pPr>
      <w:r>
        <w:rPr>
          <w:rFonts w:cs="Calibri"/>
          <w:lang w:val="ga"/>
        </w:rPr>
        <w:t>Lána Hatter</w:t>
      </w:r>
    </w:p>
    <w:p w14:paraId="0584A308" w14:textId="77777777" w:rsidR="00E85738" w:rsidRPr="00170D46" w:rsidRDefault="00E85738" w:rsidP="00E85738">
      <w:pPr>
        <w:contextualSpacing/>
        <w:rPr>
          <w:rFonts w:cs="Calibri"/>
        </w:rPr>
      </w:pPr>
      <w:r>
        <w:rPr>
          <w:rFonts w:cs="Calibri"/>
          <w:lang w:val="ga"/>
        </w:rPr>
        <w:t>Cearnóg Havelock</w:t>
      </w:r>
    </w:p>
    <w:p w14:paraId="4C6F301D" w14:textId="77777777" w:rsidR="00E85738" w:rsidRPr="00170D46" w:rsidRDefault="00E85738" w:rsidP="00E85738">
      <w:pPr>
        <w:contextualSpacing/>
        <w:rPr>
          <w:rFonts w:cs="Calibri"/>
        </w:rPr>
      </w:pPr>
      <w:r>
        <w:rPr>
          <w:rFonts w:cs="Calibri"/>
          <w:lang w:val="ga"/>
        </w:rPr>
        <w:t>Sráid Hawkins</w:t>
      </w:r>
    </w:p>
    <w:p w14:paraId="6095B850" w14:textId="77777777" w:rsidR="00E85738" w:rsidRPr="00802B28" w:rsidRDefault="00E85738" w:rsidP="00E85738">
      <w:pPr>
        <w:contextualSpacing/>
        <w:rPr>
          <w:rFonts w:cs="Calibri"/>
          <w:lang w:val="it-IT"/>
        </w:rPr>
      </w:pPr>
      <w:r>
        <w:rPr>
          <w:rFonts w:cs="Calibri"/>
          <w:lang w:val="ga"/>
        </w:rPr>
        <w:t>Ascaill na Sceiche</w:t>
      </w:r>
    </w:p>
    <w:p w14:paraId="6ACCBEB6" w14:textId="77777777" w:rsidR="00E85738" w:rsidRPr="00802B28" w:rsidRDefault="00E85738" w:rsidP="00E85738">
      <w:pPr>
        <w:contextualSpacing/>
        <w:rPr>
          <w:rFonts w:cs="Calibri"/>
          <w:lang w:val="it-IT"/>
        </w:rPr>
      </w:pPr>
      <w:r>
        <w:rPr>
          <w:rFonts w:cs="Calibri"/>
          <w:lang w:val="ga"/>
        </w:rPr>
        <w:t>Ardán na Sceiche</w:t>
      </w:r>
    </w:p>
    <w:p w14:paraId="4BBD2A4D" w14:textId="77777777" w:rsidR="00E85738" w:rsidRPr="00802B28" w:rsidRDefault="00E85738" w:rsidP="00E85738">
      <w:pPr>
        <w:contextualSpacing/>
        <w:rPr>
          <w:rFonts w:cs="Calibri"/>
          <w:lang w:val="it-IT"/>
        </w:rPr>
      </w:pPr>
      <w:r>
        <w:rPr>
          <w:rFonts w:cs="Calibri"/>
          <w:lang w:val="ga"/>
        </w:rPr>
        <w:t>Plás Henrietta</w:t>
      </w:r>
    </w:p>
    <w:p w14:paraId="330CB240" w14:textId="77777777" w:rsidR="00E85738" w:rsidRPr="00802B28" w:rsidRDefault="00E85738" w:rsidP="00E85738">
      <w:pPr>
        <w:contextualSpacing/>
        <w:rPr>
          <w:rFonts w:cs="Calibri"/>
          <w:lang w:val="it-IT"/>
        </w:rPr>
      </w:pPr>
      <w:r>
        <w:rPr>
          <w:rFonts w:cs="Calibri"/>
          <w:lang w:val="ga"/>
        </w:rPr>
        <w:t>Sráid Henrietta</w:t>
      </w:r>
    </w:p>
    <w:p w14:paraId="091F18C5" w14:textId="77777777" w:rsidR="00E85738" w:rsidRPr="00802B28" w:rsidRDefault="00E85738" w:rsidP="00E85738">
      <w:pPr>
        <w:contextualSpacing/>
        <w:rPr>
          <w:rFonts w:cs="Calibri"/>
          <w:lang w:val="it-IT"/>
        </w:rPr>
      </w:pPr>
      <w:r>
        <w:rPr>
          <w:rFonts w:cs="Calibri"/>
          <w:lang w:val="ga"/>
        </w:rPr>
        <w:t>Plás Anraí</w:t>
      </w:r>
    </w:p>
    <w:p w14:paraId="0905F70A" w14:textId="77777777" w:rsidR="00E85738" w:rsidRPr="00802B28" w:rsidRDefault="00E85738" w:rsidP="00E85738">
      <w:pPr>
        <w:contextualSpacing/>
        <w:rPr>
          <w:rFonts w:cs="Calibri"/>
          <w:lang w:val="it-IT"/>
        </w:rPr>
      </w:pPr>
      <w:r>
        <w:rPr>
          <w:rFonts w:cs="Calibri"/>
          <w:lang w:val="ga"/>
        </w:rPr>
        <w:t>Iostáin Hoirbeaird</w:t>
      </w:r>
    </w:p>
    <w:p w14:paraId="44E2FA52" w14:textId="77777777" w:rsidR="00E85738" w:rsidRPr="00802B28" w:rsidRDefault="00E85738" w:rsidP="00E85738">
      <w:pPr>
        <w:contextualSpacing/>
        <w:rPr>
          <w:rFonts w:cs="Calibri"/>
          <w:lang w:val="it-IT"/>
        </w:rPr>
      </w:pPr>
      <w:r>
        <w:rPr>
          <w:rFonts w:cs="Calibri"/>
          <w:lang w:val="ga"/>
        </w:rPr>
        <w:t>Lána Hoirbeaird</w:t>
      </w:r>
    </w:p>
    <w:p w14:paraId="52AA04C3" w14:textId="77777777" w:rsidR="00E85738" w:rsidRPr="00802B28" w:rsidRDefault="00E85738" w:rsidP="00E85738">
      <w:pPr>
        <w:contextualSpacing/>
        <w:rPr>
          <w:rFonts w:cs="Calibri"/>
          <w:lang w:val="it-IT"/>
        </w:rPr>
      </w:pPr>
      <w:r>
        <w:rPr>
          <w:rFonts w:cs="Calibri"/>
          <w:lang w:val="ga"/>
        </w:rPr>
        <w:t>Páirc Hoirbeaird</w:t>
      </w:r>
    </w:p>
    <w:p w14:paraId="5F859909" w14:textId="77777777" w:rsidR="00E85738" w:rsidRPr="00802B28" w:rsidRDefault="00E85738" w:rsidP="00E85738">
      <w:pPr>
        <w:contextualSpacing/>
        <w:rPr>
          <w:rFonts w:cs="Calibri"/>
          <w:lang w:val="it-IT"/>
        </w:rPr>
      </w:pPr>
      <w:r>
        <w:rPr>
          <w:rFonts w:cs="Calibri"/>
          <w:lang w:val="ga"/>
        </w:rPr>
        <w:t>Plás Hoirbeaird</w:t>
      </w:r>
    </w:p>
    <w:p w14:paraId="234CD333" w14:textId="77777777" w:rsidR="00E85738" w:rsidRPr="00802B28" w:rsidRDefault="00E85738" w:rsidP="00E85738">
      <w:pPr>
        <w:contextualSpacing/>
        <w:rPr>
          <w:rFonts w:cs="Calibri"/>
          <w:lang w:val="it-IT"/>
        </w:rPr>
      </w:pPr>
      <w:r>
        <w:rPr>
          <w:rFonts w:cs="Calibri"/>
          <w:lang w:val="ga"/>
        </w:rPr>
        <w:t>Sráid Hoirbeaird</w:t>
      </w:r>
    </w:p>
    <w:p w14:paraId="554F18B4" w14:textId="77777777" w:rsidR="00E85738" w:rsidRPr="00802B28" w:rsidRDefault="00E85738" w:rsidP="00E85738">
      <w:pPr>
        <w:contextualSpacing/>
        <w:rPr>
          <w:rFonts w:cs="Calibri"/>
          <w:lang w:val="it-IT"/>
        </w:rPr>
      </w:pPr>
      <w:r>
        <w:rPr>
          <w:rFonts w:cs="Calibri"/>
          <w:lang w:val="ga"/>
        </w:rPr>
        <w:t>Bóthar Herberton</w:t>
      </w:r>
    </w:p>
    <w:p w14:paraId="56738EAD" w14:textId="77777777" w:rsidR="00E85738" w:rsidRPr="00170D46" w:rsidRDefault="00E85738" w:rsidP="00E85738">
      <w:pPr>
        <w:contextualSpacing/>
        <w:rPr>
          <w:rFonts w:cs="Calibri"/>
        </w:rPr>
      </w:pPr>
      <w:r>
        <w:rPr>
          <w:rFonts w:cs="Calibri"/>
          <w:lang w:val="ga"/>
        </w:rPr>
        <w:t>Sráid Heytesbury</w:t>
      </w:r>
    </w:p>
    <w:p w14:paraId="2A356228" w14:textId="77777777" w:rsidR="00E85738" w:rsidRPr="00170D46" w:rsidRDefault="00E85738" w:rsidP="00E85738">
      <w:pPr>
        <w:contextualSpacing/>
        <w:rPr>
          <w:rFonts w:cs="Calibri"/>
        </w:rPr>
      </w:pPr>
      <w:r>
        <w:rPr>
          <w:rFonts w:cs="Calibri"/>
          <w:lang w:val="ga"/>
        </w:rPr>
        <w:t>An tSráid Ard</w:t>
      </w:r>
    </w:p>
    <w:p w14:paraId="5D03742B" w14:textId="77777777" w:rsidR="00E85738" w:rsidRPr="00170D46" w:rsidRDefault="00E85738" w:rsidP="00E85738">
      <w:pPr>
        <w:contextualSpacing/>
        <w:rPr>
          <w:rFonts w:cs="Calibri"/>
        </w:rPr>
      </w:pPr>
      <w:r>
        <w:rPr>
          <w:rFonts w:cs="Calibri"/>
          <w:lang w:val="ga"/>
        </w:rPr>
        <w:t>Garrán an Ghoirt Aird</w:t>
      </w:r>
    </w:p>
    <w:p w14:paraId="688C7514" w14:textId="77777777" w:rsidR="00E85738" w:rsidRPr="00170D46" w:rsidRDefault="00E85738" w:rsidP="00E85738">
      <w:pPr>
        <w:contextualSpacing/>
        <w:rPr>
          <w:rFonts w:cs="Calibri"/>
        </w:rPr>
      </w:pPr>
      <w:r>
        <w:rPr>
          <w:rFonts w:cs="Calibri"/>
          <w:lang w:val="ga"/>
        </w:rPr>
        <w:t>Bóthar an Ghoirt Aird</w:t>
      </w:r>
    </w:p>
    <w:p w14:paraId="6F7469D6" w14:textId="77777777" w:rsidR="00E85738" w:rsidRPr="00170D46" w:rsidRDefault="00E85738" w:rsidP="00E85738">
      <w:pPr>
        <w:contextualSpacing/>
        <w:rPr>
          <w:rFonts w:cs="Calibri"/>
        </w:rPr>
      </w:pPr>
      <w:r>
        <w:rPr>
          <w:rFonts w:cs="Calibri"/>
          <w:lang w:val="ga"/>
        </w:rPr>
        <w:t>Ascaill Uí Ógáin</w:t>
      </w:r>
    </w:p>
    <w:p w14:paraId="600D3452" w14:textId="77777777" w:rsidR="00E85738" w:rsidRPr="00170D46" w:rsidRDefault="00E85738" w:rsidP="00E85738">
      <w:pPr>
        <w:contextualSpacing/>
        <w:rPr>
          <w:rFonts w:cs="Calibri"/>
        </w:rPr>
      </w:pPr>
      <w:r>
        <w:rPr>
          <w:rFonts w:cs="Calibri"/>
          <w:lang w:val="ga"/>
        </w:rPr>
        <w:t>Rae Holles</w:t>
      </w:r>
    </w:p>
    <w:p w14:paraId="759D181C" w14:textId="77777777" w:rsidR="00E85738" w:rsidRPr="00170D46" w:rsidRDefault="00E85738" w:rsidP="00E85738">
      <w:pPr>
        <w:contextualSpacing/>
        <w:rPr>
          <w:rFonts w:cs="Calibri"/>
        </w:rPr>
      </w:pPr>
      <w:r>
        <w:rPr>
          <w:rFonts w:cs="Calibri"/>
          <w:lang w:val="ga"/>
        </w:rPr>
        <w:t>Sráid Holles</w:t>
      </w:r>
    </w:p>
    <w:p w14:paraId="26B2E0B6" w14:textId="77777777" w:rsidR="00E85738" w:rsidRPr="00170D46" w:rsidRDefault="00E85738" w:rsidP="00E85738">
      <w:pPr>
        <w:contextualSpacing/>
        <w:rPr>
          <w:rFonts w:cs="Calibri"/>
        </w:rPr>
      </w:pPr>
      <w:r>
        <w:rPr>
          <w:rFonts w:cs="Calibri"/>
          <w:lang w:val="ga"/>
        </w:rPr>
        <w:t>Ascaill Bhruach an Chuilinn Íochtarach</w:t>
      </w:r>
    </w:p>
    <w:p w14:paraId="37636761" w14:textId="77777777" w:rsidR="00E85738" w:rsidRPr="00170D46" w:rsidRDefault="00E85738" w:rsidP="00E85738">
      <w:pPr>
        <w:contextualSpacing/>
        <w:rPr>
          <w:rFonts w:cs="Calibri"/>
        </w:rPr>
      </w:pPr>
      <w:r>
        <w:rPr>
          <w:rFonts w:cs="Calibri"/>
          <w:lang w:val="ga"/>
        </w:rPr>
        <w:t>Bóthar Bhruach an Chuilinn</w:t>
      </w:r>
    </w:p>
    <w:p w14:paraId="7B81D617" w14:textId="77777777" w:rsidR="00E85738" w:rsidRPr="00170D46" w:rsidRDefault="00E85738" w:rsidP="00E85738">
      <w:pPr>
        <w:contextualSpacing/>
        <w:rPr>
          <w:rFonts w:cs="Calibri"/>
        </w:rPr>
      </w:pPr>
      <w:r>
        <w:rPr>
          <w:rFonts w:cs="Calibri"/>
          <w:lang w:val="ga"/>
        </w:rPr>
        <w:lastRenderedPageBreak/>
        <w:t>Páirc Shruthán an Chuilinn</w:t>
      </w:r>
    </w:p>
    <w:p w14:paraId="3EFF391A" w14:textId="77777777" w:rsidR="00E85738" w:rsidRPr="00170D46" w:rsidRDefault="00E85738" w:rsidP="00E85738">
      <w:pPr>
        <w:contextualSpacing/>
        <w:rPr>
          <w:rFonts w:cs="Calibri"/>
        </w:rPr>
      </w:pPr>
      <w:r>
        <w:rPr>
          <w:rFonts w:cs="Calibri"/>
          <w:lang w:val="ga"/>
        </w:rPr>
        <w:t>Bóthar Shruthán an Chuilinn</w:t>
      </w:r>
    </w:p>
    <w:p w14:paraId="603E60F4" w14:textId="77777777" w:rsidR="00E85738" w:rsidRPr="00170D46" w:rsidRDefault="00E85738" w:rsidP="00E85738">
      <w:pPr>
        <w:contextualSpacing/>
        <w:rPr>
          <w:rFonts w:cs="Calibri"/>
        </w:rPr>
      </w:pPr>
      <w:r>
        <w:rPr>
          <w:rFonts w:cs="Calibri"/>
          <w:lang w:val="ga"/>
        </w:rPr>
        <w:t>Páirc na Buaile</w:t>
      </w:r>
    </w:p>
    <w:p w14:paraId="541A478E" w14:textId="77777777" w:rsidR="00E85738" w:rsidRPr="00170D46" w:rsidRDefault="00E85738" w:rsidP="00E85738">
      <w:pPr>
        <w:contextualSpacing/>
        <w:rPr>
          <w:rFonts w:cs="Calibri"/>
        </w:rPr>
      </w:pPr>
      <w:r>
        <w:rPr>
          <w:rFonts w:cs="Calibri"/>
          <w:lang w:val="ga"/>
        </w:rPr>
        <w:t>Bóthar na Buaile</w:t>
      </w:r>
    </w:p>
    <w:p w14:paraId="0F380767" w14:textId="77777777" w:rsidR="00E85738" w:rsidRPr="00170D46" w:rsidRDefault="00E85738" w:rsidP="00E85738">
      <w:pPr>
        <w:contextualSpacing/>
        <w:rPr>
          <w:rFonts w:cs="Calibri"/>
        </w:rPr>
      </w:pPr>
      <w:r>
        <w:rPr>
          <w:rFonts w:cs="Calibri"/>
          <w:lang w:val="ga"/>
        </w:rPr>
        <w:t>Homelee</w:t>
      </w:r>
    </w:p>
    <w:p w14:paraId="7380B4B6" w14:textId="77777777" w:rsidR="00E85738" w:rsidRPr="00170D46" w:rsidRDefault="00E85738" w:rsidP="00E85738">
      <w:pPr>
        <w:contextualSpacing/>
        <w:rPr>
          <w:rFonts w:cs="Calibri"/>
        </w:rPr>
      </w:pPr>
      <w:r>
        <w:rPr>
          <w:rFonts w:cs="Calibri"/>
          <w:lang w:val="ga"/>
        </w:rPr>
        <w:t>Sráid Hope</w:t>
      </w:r>
    </w:p>
    <w:p w14:paraId="2BA19019" w14:textId="77777777" w:rsidR="00E85738" w:rsidRPr="00170D46" w:rsidRDefault="00E85738" w:rsidP="00E85738">
      <w:pPr>
        <w:contextualSpacing/>
        <w:rPr>
          <w:rFonts w:cs="Calibri"/>
        </w:rPr>
      </w:pPr>
      <w:r>
        <w:rPr>
          <w:rFonts w:cs="Calibri"/>
          <w:lang w:val="ga"/>
        </w:rPr>
        <w:t>Lána an Ospidéil</w:t>
      </w:r>
    </w:p>
    <w:p w14:paraId="7021CACC" w14:textId="77777777" w:rsidR="00E85738" w:rsidRPr="00170D46" w:rsidRDefault="00E85738" w:rsidP="00E85738">
      <w:pPr>
        <w:contextualSpacing/>
        <w:rPr>
          <w:rFonts w:cs="Calibri"/>
        </w:rPr>
      </w:pPr>
      <w:r>
        <w:rPr>
          <w:rFonts w:cs="Calibri"/>
          <w:lang w:val="ga"/>
        </w:rPr>
        <w:t>Sráid Howard</w:t>
      </w:r>
    </w:p>
    <w:p w14:paraId="5B6DEB65" w14:textId="77777777" w:rsidR="00E85738" w:rsidRPr="00170D46" w:rsidRDefault="00E85738" w:rsidP="00E85738">
      <w:pPr>
        <w:contextualSpacing/>
        <w:rPr>
          <w:rFonts w:cs="Calibri"/>
        </w:rPr>
      </w:pPr>
      <w:r>
        <w:rPr>
          <w:rFonts w:cs="Calibri"/>
          <w:lang w:val="ga"/>
        </w:rPr>
        <w:t>Droichead Huband</w:t>
      </w:r>
    </w:p>
    <w:p w14:paraId="22EC6220" w14:textId="77777777" w:rsidR="00E85738" w:rsidRPr="00170D46" w:rsidRDefault="00E85738" w:rsidP="00E85738">
      <w:pPr>
        <w:contextualSpacing/>
        <w:rPr>
          <w:rFonts w:cs="Calibri"/>
        </w:rPr>
      </w:pPr>
      <w:r>
        <w:rPr>
          <w:rFonts w:cs="Calibri"/>
          <w:lang w:val="ga"/>
        </w:rPr>
        <w:t>Sráid Hume</w:t>
      </w:r>
    </w:p>
    <w:p w14:paraId="617D36B2" w14:textId="77777777" w:rsidR="00E85738" w:rsidRPr="00170D46" w:rsidRDefault="00E85738" w:rsidP="00E85738">
      <w:pPr>
        <w:contextualSpacing/>
        <w:rPr>
          <w:rFonts w:cs="Calibri"/>
        </w:rPr>
      </w:pPr>
      <w:r>
        <w:rPr>
          <w:rFonts w:cs="Calibri"/>
          <w:lang w:val="ga"/>
        </w:rPr>
        <w:t>Sráid an Bhú</w:t>
      </w:r>
    </w:p>
    <w:p w14:paraId="1BA83909" w14:textId="77777777" w:rsidR="00E85738" w:rsidRPr="00170D46" w:rsidRDefault="00E85738" w:rsidP="00E85738">
      <w:pPr>
        <w:contextualSpacing/>
        <w:rPr>
          <w:rFonts w:cs="Calibri"/>
        </w:rPr>
      </w:pPr>
      <w:r>
        <w:rPr>
          <w:rFonts w:cs="Calibri"/>
          <w:lang w:val="ga"/>
        </w:rPr>
        <w:t>Bóthar Inse Chór</w:t>
      </w:r>
    </w:p>
    <w:p w14:paraId="1FA0D71A" w14:textId="77777777" w:rsidR="00E85738" w:rsidRPr="00802B28" w:rsidRDefault="00E85738" w:rsidP="00E85738">
      <w:pPr>
        <w:contextualSpacing/>
        <w:rPr>
          <w:rFonts w:cs="Calibri"/>
          <w:lang w:val="nl-NL"/>
        </w:rPr>
      </w:pPr>
      <w:r>
        <w:rPr>
          <w:rFonts w:cs="Calibri"/>
          <w:lang w:val="ga"/>
        </w:rPr>
        <w:t>Bóthar na hOtharlainne</w:t>
      </w:r>
    </w:p>
    <w:p w14:paraId="7868C933" w14:textId="77777777" w:rsidR="00E85738" w:rsidRPr="00802B28" w:rsidRDefault="00E85738" w:rsidP="00E85738">
      <w:pPr>
        <w:contextualSpacing/>
        <w:rPr>
          <w:rFonts w:cs="Calibri"/>
          <w:lang w:val="nl-NL"/>
        </w:rPr>
      </w:pPr>
      <w:r>
        <w:rPr>
          <w:rFonts w:cs="Calibri"/>
          <w:lang w:val="ga"/>
        </w:rPr>
        <w:t>Cé na nÓstaí</w:t>
      </w:r>
    </w:p>
    <w:p w14:paraId="66FB91AD" w14:textId="77777777" w:rsidR="00E85738" w:rsidRPr="00802B28" w:rsidRDefault="00E85738" w:rsidP="00E85738">
      <w:pPr>
        <w:contextualSpacing/>
        <w:rPr>
          <w:rFonts w:cs="Calibri"/>
          <w:lang w:val="nl-NL"/>
        </w:rPr>
      </w:pPr>
      <w:r>
        <w:rPr>
          <w:rFonts w:cs="Calibri"/>
          <w:lang w:val="ga"/>
        </w:rPr>
        <w:t>Bóthar Inbhear Nis</w:t>
      </w:r>
    </w:p>
    <w:p w14:paraId="5C108644" w14:textId="77777777" w:rsidR="00E85738" w:rsidRPr="00802B28" w:rsidRDefault="00E85738" w:rsidP="00E85738">
      <w:pPr>
        <w:contextualSpacing/>
        <w:rPr>
          <w:rFonts w:cs="Calibri"/>
          <w:lang w:val="nl-NL"/>
        </w:rPr>
      </w:pPr>
      <w:r>
        <w:rPr>
          <w:rFonts w:cs="Calibri"/>
          <w:lang w:val="ga"/>
        </w:rPr>
        <w:t>Ascaill Í</w:t>
      </w:r>
    </w:p>
    <w:p w14:paraId="00FBD88A" w14:textId="77777777" w:rsidR="00E85738" w:rsidRPr="00802B28" w:rsidRDefault="00E85738" w:rsidP="00E85738">
      <w:pPr>
        <w:contextualSpacing/>
        <w:rPr>
          <w:rFonts w:cs="Calibri"/>
          <w:lang w:val="nl-NL"/>
        </w:rPr>
      </w:pPr>
      <w:r>
        <w:rPr>
          <w:rFonts w:cs="Calibri"/>
          <w:lang w:val="ga"/>
        </w:rPr>
        <w:t>Corrán Í</w:t>
      </w:r>
    </w:p>
    <w:p w14:paraId="58AEE6F2" w14:textId="77777777" w:rsidR="00E85738" w:rsidRPr="00802B28" w:rsidRDefault="00E85738" w:rsidP="00E85738">
      <w:pPr>
        <w:contextualSpacing/>
        <w:rPr>
          <w:rFonts w:cs="Calibri"/>
          <w:lang w:val="nl-NL"/>
        </w:rPr>
      </w:pPr>
      <w:r>
        <w:rPr>
          <w:rFonts w:cs="Calibri"/>
          <w:lang w:val="ga"/>
        </w:rPr>
        <w:t>Céide Í</w:t>
      </w:r>
    </w:p>
    <w:p w14:paraId="48DEB053" w14:textId="77777777" w:rsidR="00E85738" w:rsidRPr="00802B28" w:rsidRDefault="00E85738" w:rsidP="00E85738">
      <w:pPr>
        <w:contextualSpacing/>
        <w:rPr>
          <w:rFonts w:cs="Calibri"/>
          <w:lang w:val="nl-NL"/>
        </w:rPr>
      </w:pPr>
      <w:r>
        <w:rPr>
          <w:rFonts w:cs="Calibri"/>
          <w:lang w:val="ga"/>
        </w:rPr>
        <w:t>Páirc Í</w:t>
      </w:r>
    </w:p>
    <w:p w14:paraId="221F405D" w14:textId="77777777" w:rsidR="00E85738" w:rsidRPr="00802B28" w:rsidRDefault="00E85738" w:rsidP="00E85738">
      <w:pPr>
        <w:contextualSpacing/>
        <w:rPr>
          <w:rFonts w:cs="Calibri"/>
          <w:lang w:val="nl-NL"/>
        </w:rPr>
      </w:pPr>
      <w:r>
        <w:rPr>
          <w:rFonts w:cs="Calibri"/>
          <w:lang w:val="ga"/>
        </w:rPr>
        <w:t>Bóthar Í</w:t>
      </w:r>
    </w:p>
    <w:p w14:paraId="23F4EBF4" w14:textId="77777777" w:rsidR="00E85738" w:rsidRPr="00802B28" w:rsidRDefault="00E85738" w:rsidP="00E85738">
      <w:pPr>
        <w:contextualSpacing/>
        <w:rPr>
          <w:rFonts w:cs="Calibri"/>
          <w:lang w:val="nl-NL"/>
        </w:rPr>
      </w:pPr>
      <w:r>
        <w:rPr>
          <w:rFonts w:cs="Calibri"/>
          <w:lang w:val="ga"/>
        </w:rPr>
        <w:t>Sráid Íomhair</w:t>
      </w:r>
    </w:p>
    <w:p w14:paraId="060CC404" w14:textId="77777777" w:rsidR="00E85738" w:rsidRPr="00802B28" w:rsidRDefault="00E85738" w:rsidP="00E85738">
      <w:pPr>
        <w:contextualSpacing/>
        <w:rPr>
          <w:rFonts w:cs="Calibri"/>
          <w:lang w:val="nl-NL"/>
        </w:rPr>
      </w:pPr>
      <w:r>
        <w:rPr>
          <w:rFonts w:cs="Calibri"/>
          <w:lang w:val="ga"/>
        </w:rPr>
        <w:t>Sráid James Joyce</w:t>
      </w:r>
    </w:p>
    <w:p w14:paraId="32C86ECC" w14:textId="77777777" w:rsidR="00E85738" w:rsidRPr="00802B28" w:rsidRDefault="00E85738" w:rsidP="00E85738">
      <w:pPr>
        <w:contextualSpacing/>
        <w:rPr>
          <w:rFonts w:cs="Calibri"/>
          <w:lang w:val="nl-NL"/>
        </w:rPr>
      </w:pPr>
      <w:r>
        <w:rPr>
          <w:rFonts w:cs="Calibri"/>
          <w:lang w:val="ga"/>
        </w:rPr>
        <w:t>Sráid San Séamas Thoir</w:t>
      </w:r>
    </w:p>
    <w:p w14:paraId="4E4F5B6E" w14:textId="77777777" w:rsidR="00E85738" w:rsidRPr="00170D46" w:rsidRDefault="00E85738" w:rsidP="00E85738">
      <w:pPr>
        <w:contextualSpacing/>
        <w:rPr>
          <w:rFonts w:cs="Calibri"/>
        </w:rPr>
      </w:pPr>
      <w:r>
        <w:rPr>
          <w:rFonts w:cs="Calibri"/>
          <w:lang w:val="ga"/>
        </w:rPr>
        <w:t>Sráid San Séamas Thuaidh</w:t>
      </w:r>
    </w:p>
    <w:p w14:paraId="55736433" w14:textId="77777777" w:rsidR="00E85738" w:rsidRPr="00170D46" w:rsidRDefault="00E85738" w:rsidP="00E85738">
      <w:pPr>
        <w:contextualSpacing/>
        <w:rPr>
          <w:rFonts w:cs="Calibri"/>
        </w:rPr>
      </w:pPr>
      <w:r>
        <w:rPr>
          <w:rFonts w:cs="Calibri"/>
          <w:lang w:val="ga"/>
        </w:rPr>
        <w:t>Sráid San Séamas</w:t>
      </w:r>
    </w:p>
    <w:p w14:paraId="46D7DF2E" w14:textId="77777777" w:rsidR="00E85738" w:rsidRPr="00802B28" w:rsidRDefault="00E85738" w:rsidP="00E85738">
      <w:pPr>
        <w:contextualSpacing/>
        <w:rPr>
          <w:rFonts w:cs="Calibri"/>
          <w:lang w:val="fr-FR"/>
        </w:rPr>
      </w:pPr>
      <w:r>
        <w:rPr>
          <w:rFonts w:cs="Calibri"/>
          <w:lang w:val="ga"/>
        </w:rPr>
        <w:t>Jane Ville</w:t>
      </w:r>
    </w:p>
    <w:p w14:paraId="6299BBB4" w14:textId="77777777" w:rsidR="00E85738" w:rsidRPr="00802B28" w:rsidRDefault="00E85738" w:rsidP="00E85738">
      <w:pPr>
        <w:contextualSpacing/>
        <w:rPr>
          <w:rFonts w:cs="Calibri"/>
          <w:lang w:val="fr-FR"/>
        </w:rPr>
      </w:pPr>
      <w:r>
        <w:rPr>
          <w:rFonts w:cs="Calibri"/>
          <w:lang w:val="ga"/>
        </w:rPr>
        <w:t>Plás Jerome Connor</w:t>
      </w:r>
    </w:p>
    <w:p w14:paraId="3EC2D9FB" w14:textId="77777777" w:rsidR="00E85738" w:rsidRPr="00802B28" w:rsidRDefault="00E85738" w:rsidP="00E85738">
      <w:pPr>
        <w:contextualSpacing/>
        <w:rPr>
          <w:rFonts w:cs="Calibri"/>
          <w:lang w:val="fr-FR"/>
        </w:rPr>
      </w:pPr>
      <w:r>
        <w:rPr>
          <w:rFonts w:cs="Calibri"/>
          <w:lang w:val="ga"/>
        </w:rPr>
        <w:t>Lána Jervis Uachtarach</w:t>
      </w:r>
    </w:p>
    <w:p w14:paraId="54315A1C" w14:textId="77777777" w:rsidR="00E85738" w:rsidRPr="00802B28" w:rsidRDefault="00E85738" w:rsidP="00E85738">
      <w:pPr>
        <w:contextualSpacing/>
        <w:rPr>
          <w:rFonts w:cs="Calibri"/>
          <w:lang w:val="fr-FR"/>
        </w:rPr>
      </w:pPr>
      <w:r>
        <w:rPr>
          <w:rFonts w:cs="Calibri"/>
          <w:lang w:val="ga"/>
        </w:rPr>
        <w:t>Sráid Jervis</w:t>
      </w:r>
    </w:p>
    <w:p w14:paraId="045ABB8B" w14:textId="77777777" w:rsidR="00E85738" w:rsidRPr="00802B28" w:rsidRDefault="00E85738" w:rsidP="00E85738">
      <w:pPr>
        <w:contextualSpacing/>
        <w:rPr>
          <w:rFonts w:cs="Calibri"/>
          <w:lang w:val="fr-FR"/>
        </w:rPr>
      </w:pPr>
      <w:r>
        <w:rPr>
          <w:rFonts w:cs="Calibri"/>
          <w:lang w:val="ga"/>
        </w:rPr>
        <w:t>Sráid Sheáin Díolúin</w:t>
      </w:r>
    </w:p>
    <w:p w14:paraId="27D96F08" w14:textId="77777777" w:rsidR="00E85738" w:rsidRPr="00802B28" w:rsidRDefault="00E85738" w:rsidP="00E85738">
      <w:pPr>
        <w:contextualSpacing/>
        <w:rPr>
          <w:rFonts w:cs="Calibri"/>
          <w:lang w:val="fr-FR"/>
        </w:rPr>
      </w:pPr>
      <w:r>
        <w:rPr>
          <w:rFonts w:cs="Calibri"/>
          <w:lang w:val="ga"/>
        </w:rPr>
        <w:t>Sráid Eoin Thuaidh</w:t>
      </w:r>
    </w:p>
    <w:p w14:paraId="5B854DD6" w14:textId="77777777" w:rsidR="00E85738" w:rsidRPr="00170D46" w:rsidRDefault="00E85738" w:rsidP="00E85738">
      <w:pPr>
        <w:contextualSpacing/>
        <w:rPr>
          <w:rFonts w:cs="Calibri"/>
        </w:rPr>
      </w:pPr>
      <w:r>
        <w:rPr>
          <w:rFonts w:cs="Calibri"/>
          <w:lang w:val="ga"/>
        </w:rPr>
        <w:t>Sráid Eoin Theas</w:t>
      </w:r>
    </w:p>
    <w:p w14:paraId="2407F2F8" w14:textId="77777777" w:rsidR="00E85738" w:rsidRPr="00170D46" w:rsidRDefault="00E85738" w:rsidP="00E85738">
      <w:pPr>
        <w:contextualSpacing/>
        <w:rPr>
          <w:rFonts w:cs="Calibri"/>
        </w:rPr>
      </w:pPr>
      <w:r>
        <w:rPr>
          <w:rFonts w:cs="Calibri"/>
          <w:lang w:val="ga"/>
        </w:rPr>
        <w:t>Sráid Eoin Thiar</w:t>
      </w:r>
    </w:p>
    <w:p w14:paraId="6000E0F8" w14:textId="77777777" w:rsidR="00E85738" w:rsidRPr="00170D46" w:rsidRDefault="00E85738" w:rsidP="00E85738">
      <w:pPr>
        <w:contextualSpacing/>
        <w:rPr>
          <w:rFonts w:cs="Calibri"/>
        </w:rPr>
      </w:pPr>
      <w:r>
        <w:rPr>
          <w:rFonts w:cs="Calibri"/>
          <w:lang w:val="ga"/>
        </w:rPr>
        <w:t>Lána Eoin Thiar</w:t>
      </w:r>
    </w:p>
    <w:p w14:paraId="1CC371DF" w14:textId="77777777" w:rsidR="00E85738" w:rsidRPr="00170D46" w:rsidRDefault="00E85738" w:rsidP="00E85738">
      <w:pPr>
        <w:contextualSpacing/>
        <w:rPr>
          <w:rFonts w:cs="Calibri"/>
        </w:rPr>
      </w:pPr>
      <w:r>
        <w:rPr>
          <w:rFonts w:cs="Calibri"/>
          <w:lang w:val="ga"/>
        </w:rPr>
        <w:t>Plás Mhic Sheáin</w:t>
      </w:r>
    </w:p>
    <w:p w14:paraId="10F44172" w14:textId="77777777" w:rsidR="00E85738" w:rsidRPr="00170D46" w:rsidRDefault="00E85738" w:rsidP="00E85738">
      <w:pPr>
        <w:contextualSpacing/>
        <w:rPr>
          <w:rFonts w:cs="Calibri"/>
        </w:rPr>
      </w:pPr>
      <w:r>
        <w:rPr>
          <w:rFonts w:cs="Calibri"/>
          <w:lang w:val="ga"/>
        </w:rPr>
        <w:t>Bóthar Mhic Sheoin</w:t>
      </w:r>
    </w:p>
    <w:p w14:paraId="057F6632" w14:textId="77777777" w:rsidR="00E85738" w:rsidRPr="00170D46" w:rsidRDefault="00E85738" w:rsidP="00E85738">
      <w:pPr>
        <w:contextualSpacing/>
        <w:rPr>
          <w:rFonts w:cs="Calibri"/>
        </w:rPr>
      </w:pPr>
      <w:r>
        <w:rPr>
          <w:rFonts w:cs="Calibri"/>
          <w:lang w:val="ga"/>
        </w:rPr>
        <w:t>Ascaill Sheosaimhín</w:t>
      </w:r>
    </w:p>
    <w:p w14:paraId="03802CFD" w14:textId="77777777" w:rsidR="00E85738" w:rsidRPr="00170D46" w:rsidRDefault="00E85738" w:rsidP="00E85738">
      <w:pPr>
        <w:contextualSpacing/>
        <w:rPr>
          <w:rFonts w:cs="Calibri"/>
        </w:rPr>
      </w:pPr>
      <w:r>
        <w:rPr>
          <w:rFonts w:cs="Calibri"/>
          <w:lang w:val="ga"/>
        </w:rPr>
        <w:t>Sráid Sheoch</w:t>
      </w:r>
    </w:p>
    <w:p w14:paraId="674A8873" w14:textId="77777777" w:rsidR="00E85738" w:rsidRPr="00170D46" w:rsidRDefault="00E85738" w:rsidP="00E85738">
      <w:pPr>
        <w:contextualSpacing/>
        <w:rPr>
          <w:rFonts w:cs="Calibri"/>
        </w:rPr>
      </w:pPr>
      <w:r>
        <w:rPr>
          <w:rFonts w:cs="Calibri"/>
          <w:lang w:val="ga"/>
        </w:rPr>
        <w:t>Cúirt Uí Chiaráin</w:t>
      </w:r>
    </w:p>
    <w:p w14:paraId="316199DE" w14:textId="77777777" w:rsidR="00E85738" w:rsidRPr="00170D46" w:rsidRDefault="00E85738" w:rsidP="00E85738">
      <w:pPr>
        <w:contextualSpacing/>
        <w:rPr>
          <w:rFonts w:cs="Calibri"/>
        </w:rPr>
      </w:pPr>
      <w:r>
        <w:rPr>
          <w:rFonts w:cs="Calibri"/>
          <w:lang w:val="ga"/>
        </w:rPr>
        <w:t>Plás Uí Chiaráin</w:t>
      </w:r>
    </w:p>
    <w:p w14:paraId="08589751" w14:textId="77777777" w:rsidR="00E85738" w:rsidRPr="00170D46" w:rsidRDefault="00E85738" w:rsidP="00E85738">
      <w:pPr>
        <w:contextualSpacing/>
        <w:rPr>
          <w:rFonts w:cs="Calibri"/>
        </w:rPr>
      </w:pPr>
      <w:r>
        <w:rPr>
          <w:rFonts w:cs="Calibri"/>
          <w:lang w:val="ga"/>
        </w:rPr>
        <w:t>Rae Uí Cheallaigh</w:t>
      </w:r>
    </w:p>
    <w:p w14:paraId="49B1C4B5" w14:textId="77777777" w:rsidR="00E85738" w:rsidRPr="00170D46" w:rsidRDefault="00E85738" w:rsidP="00E85738">
      <w:pPr>
        <w:contextualSpacing/>
        <w:rPr>
          <w:rFonts w:cs="Calibri"/>
        </w:rPr>
      </w:pPr>
      <w:r>
        <w:rPr>
          <w:rFonts w:cs="Calibri"/>
          <w:lang w:val="ga"/>
        </w:rPr>
        <w:t>Lána Kenilworth</w:t>
      </w:r>
    </w:p>
    <w:p w14:paraId="43D43C21" w14:textId="77777777" w:rsidR="00E85738" w:rsidRPr="00170D46" w:rsidRDefault="00E85738" w:rsidP="00E85738">
      <w:pPr>
        <w:contextualSpacing/>
        <w:rPr>
          <w:rFonts w:cs="Calibri"/>
        </w:rPr>
      </w:pPr>
      <w:r>
        <w:rPr>
          <w:rFonts w:cs="Calibri"/>
          <w:lang w:val="ga"/>
        </w:rPr>
        <w:t>Páirc Kenilworth</w:t>
      </w:r>
    </w:p>
    <w:p w14:paraId="401398CD" w14:textId="77777777" w:rsidR="00E85738" w:rsidRPr="00170D46" w:rsidRDefault="00E85738" w:rsidP="00E85738">
      <w:pPr>
        <w:contextualSpacing/>
        <w:rPr>
          <w:rFonts w:cs="Calibri"/>
        </w:rPr>
      </w:pPr>
      <w:r>
        <w:rPr>
          <w:rFonts w:cs="Calibri"/>
          <w:lang w:val="ga"/>
        </w:rPr>
        <w:t>Bóthar Kenilworth</w:t>
      </w:r>
    </w:p>
    <w:p w14:paraId="4AD9D002" w14:textId="77777777" w:rsidR="00E85738" w:rsidRPr="00170D46" w:rsidRDefault="00E85738" w:rsidP="00E85738">
      <w:pPr>
        <w:contextualSpacing/>
        <w:rPr>
          <w:rFonts w:cs="Calibri"/>
        </w:rPr>
      </w:pPr>
      <w:r>
        <w:rPr>
          <w:rFonts w:cs="Calibri"/>
          <w:lang w:val="ga"/>
        </w:rPr>
        <w:t>Cearnóg Kenilworth Thoir</w:t>
      </w:r>
    </w:p>
    <w:p w14:paraId="210DA6E8" w14:textId="77777777" w:rsidR="00E85738" w:rsidRPr="00170D46" w:rsidRDefault="00E85738" w:rsidP="00E85738">
      <w:pPr>
        <w:contextualSpacing/>
        <w:rPr>
          <w:rFonts w:cs="Calibri"/>
        </w:rPr>
      </w:pPr>
      <w:r>
        <w:rPr>
          <w:rFonts w:cs="Calibri"/>
          <w:lang w:val="ga"/>
        </w:rPr>
        <w:t>Cearnóg Kenilworth Thuaidh</w:t>
      </w:r>
    </w:p>
    <w:p w14:paraId="23C8E561" w14:textId="77777777" w:rsidR="00E85738" w:rsidRPr="00170D46" w:rsidRDefault="00E85738" w:rsidP="00E85738">
      <w:pPr>
        <w:contextualSpacing/>
        <w:rPr>
          <w:rFonts w:cs="Calibri"/>
        </w:rPr>
      </w:pPr>
      <w:r>
        <w:rPr>
          <w:rFonts w:cs="Calibri"/>
          <w:lang w:val="ga"/>
        </w:rPr>
        <w:t>Cearnóg Kenilworth Theas</w:t>
      </w:r>
    </w:p>
    <w:p w14:paraId="6D147E92" w14:textId="77777777" w:rsidR="00E85738" w:rsidRPr="00170D46" w:rsidRDefault="00E85738" w:rsidP="00E85738">
      <w:pPr>
        <w:contextualSpacing/>
        <w:rPr>
          <w:rFonts w:cs="Calibri"/>
        </w:rPr>
      </w:pPr>
      <w:r>
        <w:rPr>
          <w:rFonts w:cs="Calibri"/>
          <w:lang w:val="ga"/>
        </w:rPr>
        <w:t>Cearnóg Kenilworth Thiar</w:t>
      </w:r>
    </w:p>
    <w:p w14:paraId="46489A0E" w14:textId="77777777" w:rsidR="00E85738" w:rsidRPr="00170D46" w:rsidRDefault="00E85738" w:rsidP="00E85738">
      <w:pPr>
        <w:contextualSpacing/>
        <w:rPr>
          <w:rFonts w:cs="Calibri"/>
        </w:rPr>
      </w:pPr>
      <w:r>
        <w:rPr>
          <w:rFonts w:cs="Calibri"/>
          <w:lang w:val="ga"/>
        </w:rPr>
        <w:t>Sráid Chaoimhín Íochtarach</w:t>
      </w:r>
    </w:p>
    <w:p w14:paraId="6A4ADE08" w14:textId="77777777" w:rsidR="00E85738" w:rsidRPr="00170D46" w:rsidRDefault="00E85738" w:rsidP="00E85738">
      <w:pPr>
        <w:contextualSpacing/>
        <w:rPr>
          <w:rFonts w:cs="Calibri"/>
        </w:rPr>
      </w:pPr>
      <w:r>
        <w:rPr>
          <w:rFonts w:cs="Calibri"/>
          <w:lang w:val="ga"/>
        </w:rPr>
        <w:t>Sráid Chaoimhín Uachtarach</w:t>
      </w:r>
    </w:p>
    <w:p w14:paraId="5534B5AB" w14:textId="77777777" w:rsidR="00E85738" w:rsidRPr="00170D46" w:rsidRDefault="00E85738" w:rsidP="00E85738">
      <w:pPr>
        <w:contextualSpacing/>
        <w:rPr>
          <w:rFonts w:cs="Calibri"/>
        </w:rPr>
      </w:pPr>
      <w:r>
        <w:rPr>
          <w:rFonts w:cs="Calibri"/>
          <w:lang w:val="ga"/>
        </w:rPr>
        <w:t>Sráid Chill Dara</w:t>
      </w:r>
    </w:p>
    <w:p w14:paraId="622A3603" w14:textId="77777777" w:rsidR="00E85738" w:rsidRPr="00170D46" w:rsidRDefault="00E85738" w:rsidP="00E85738">
      <w:pPr>
        <w:contextualSpacing/>
        <w:rPr>
          <w:rFonts w:cs="Calibri"/>
        </w:rPr>
      </w:pPr>
      <w:r>
        <w:rPr>
          <w:rFonts w:cs="Calibri"/>
          <w:lang w:val="ga"/>
        </w:rPr>
        <w:t>Ascaill Chill Áirne</w:t>
      </w:r>
    </w:p>
    <w:p w14:paraId="08670994" w14:textId="77777777" w:rsidR="00E85738" w:rsidRPr="00170D46" w:rsidRDefault="00E85738" w:rsidP="00E85738">
      <w:pPr>
        <w:contextualSpacing/>
        <w:rPr>
          <w:rFonts w:cs="Calibri"/>
        </w:rPr>
      </w:pPr>
      <w:r>
        <w:rPr>
          <w:rFonts w:cs="Calibri"/>
          <w:lang w:val="ga"/>
        </w:rPr>
        <w:t>Paráid Chill Áirne</w:t>
      </w:r>
    </w:p>
    <w:p w14:paraId="73E7293C" w14:textId="77777777" w:rsidR="00E85738" w:rsidRPr="00170D46" w:rsidRDefault="00E85738" w:rsidP="00E85738">
      <w:pPr>
        <w:contextualSpacing/>
        <w:rPr>
          <w:rFonts w:cs="Calibri"/>
        </w:rPr>
      </w:pPr>
      <w:r>
        <w:rPr>
          <w:rFonts w:cs="Calibri"/>
          <w:lang w:val="ga"/>
        </w:rPr>
        <w:t>Sráid Chill Áirne</w:t>
      </w:r>
    </w:p>
    <w:p w14:paraId="0625E507" w14:textId="77777777" w:rsidR="00E85738" w:rsidRPr="00170D46" w:rsidRDefault="00E85738" w:rsidP="00E85738">
      <w:pPr>
        <w:contextualSpacing/>
        <w:rPr>
          <w:rFonts w:cs="Calibri"/>
        </w:rPr>
      </w:pPr>
      <w:r>
        <w:rPr>
          <w:rFonts w:cs="Calibri"/>
          <w:lang w:val="ga"/>
        </w:rPr>
        <w:t>Bóthar Uí Chillín</w:t>
      </w:r>
    </w:p>
    <w:p w14:paraId="76CFE554" w14:textId="77777777" w:rsidR="00E85738" w:rsidRPr="00170D46" w:rsidRDefault="00E85738" w:rsidP="00E85738">
      <w:pPr>
        <w:contextualSpacing/>
        <w:rPr>
          <w:rFonts w:cs="Calibri"/>
        </w:rPr>
      </w:pPr>
      <w:r>
        <w:rPr>
          <w:rFonts w:cs="Calibri"/>
          <w:lang w:val="ga"/>
        </w:rPr>
        <w:t>Lána Chill Mhaighneann</w:t>
      </w:r>
    </w:p>
    <w:p w14:paraId="209DB2AA" w14:textId="77777777" w:rsidR="00E85738" w:rsidRPr="00170D46" w:rsidRDefault="00E85738" w:rsidP="00E85738">
      <w:pPr>
        <w:contextualSpacing/>
        <w:rPr>
          <w:rFonts w:cs="Calibri"/>
        </w:rPr>
      </w:pPr>
      <w:r>
        <w:rPr>
          <w:rFonts w:cs="Calibri"/>
          <w:lang w:val="ga"/>
        </w:rPr>
        <w:t>Bóthar Chamaí Íochtarach</w:t>
      </w:r>
    </w:p>
    <w:p w14:paraId="5CDBF401" w14:textId="77777777" w:rsidR="00E85738" w:rsidRPr="00170D46" w:rsidRDefault="00E85738" w:rsidP="00E85738">
      <w:pPr>
        <w:contextualSpacing/>
        <w:rPr>
          <w:rFonts w:cs="Calibri"/>
        </w:rPr>
      </w:pPr>
      <w:r>
        <w:rPr>
          <w:rFonts w:cs="Calibri"/>
          <w:lang w:val="ga"/>
        </w:rPr>
        <w:t>Sráid Uí Choinneacháin</w:t>
      </w:r>
    </w:p>
    <w:p w14:paraId="7D2CB8CE" w14:textId="77777777" w:rsidR="00E85738" w:rsidRPr="00170D46" w:rsidRDefault="00E85738" w:rsidP="00E85738">
      <w:pPr>
        <w:contextualSpacing/>
        <w:rPr>
          <w:rFonts w:cs="Calibri"/>
        </w:rPr>
      </w:pPr>
      <w:r>
        <w:rPr>
          <w:rFonts w:cs="Calibri"/>
          <w:lang w:val="ga"/>
        </w:rPr>
        <w:t>Bóthar Cheann Cora</w:t>
      </w:r>
    </w:p>
    <w:p w14:paraId="37BAAD00" w14:textId="77777777" w:rsidR="00E85738" w:rsidRPr="00170D46" w:rsidRDefault="00E85738" w:rsidP="00E85738">
      <w:pPr>
        <w:contextualSpacing/>
        <w:rPr>
          <w:rFonts w:cs="Calibri"/>
        </w:rPr>
      </w:pPr>
      <w:r>
        <w:rPr>
          <w:rFonts w:cs="Calibri"/>
          <w:lang w:val="ga"/>
        </w:rPr>
        <w:t>Ascaill an Rí</w:t>
      </w:r>
    </w:p>
    <w:p w14:paraId="0F8B9DB6" w14:textId="77777777" w:rsidR="00E85738" w:rsidRPr="00170D46" w:rsidRDefault="00E85738" w:rsidP="00E85738">
      <w:pPr>
        <w:contextualSpacing/>
        <w:rPr>
          <w:rFonts w:cs="Calibri"/>
        </w:rPr>
      </w:pPr>
      <w:r>
        <w:rPr>
          <w:rFonts w:cs="Calibri"/>
          <w:lang w:val="ga"/>
        </w:rPr>
        <w:t>Sráid Óstaí an Rí</w:t>
      </w:r>
    </w:p>
    <w:p w14:paraId="7A2E183E" w14:textId="77777777" w:rsidR="00E85738" w:rsidRPr="00170D46" w:rsidRDefault="00E85738" w:rsidP="00E85738">
      <w:pPr>
        <w:contextualSpacing/>
        <w:rPr>
          <w:rFonts w:cs="Calibri"/>
        </w:rPr>
      </w:pPr>
      <w:r>
        <w:rPr>
          <w:rFonts w:cs="Calibri"/>
          <w:lang w:val="ga"/>
        </w:rPr>
        <w:t>Paráid Kingsland</w:t>
      </w:r>
    </w:p>
    <w:p w14:paraId="55650D84" w14:textId="77777777" w:rsidR="00E85738" w:rsidRPr="00170D46" w:rsidRDefault="00E85738" w:rsidP="00E85738">
      <w:pPr>
        <w:contextualSpacing/>
        <w:rPr>
          <w:rFonts w:cs="Calibri"/>
        </w:rPr>
      </w:pPr>
      <w:r>
        <w:rPr>
          <w:rFonts w:cs="Calibri"/>
          <w:lang w:val="ga"/>
        </w:rPr>
        <w:t>Ascaill Pháirc Kingsland</w:t>
      </w:r>
    </w:p>
    <w:p w14:paraId="20C458B2" w14:textId="77777777" w:rsidR="00E85738" w:rsidRPr="00170D46" w:rsidRDefault="00E85738" w:rsidP="00E85738">
      <w:pPr>
        <w:contextualSpacing/>
        <w:rPr>
          <w:rFonts w:cs="Calibri"/>
        </w:rPr>
      </w:pPr>
      <w:r>
        <w:rPr>
          <w:rFonts w:cs="Calibri"/>
          <w:lang w:val="ga"/>
        </w:rPr>
        <w:t>Iostáin Shráid Uí Chiarabháin</w:t>
      </w:r>
    </w:p>
    <w:p w14:paraId="278B730A" w14:textId="77777777" w:rsidR="00E85738" w:rsidRPr="00170D46" w:rsidRDefault="00E85738" w:rsidP="00E85738">
      <w:pPr>
        <w:contextualSpacing/>
        <w:rPr>
          <w:rFonts w:cs="Calibri"/>
        </w:rPr>
      </w:pPr>
      <w:r>
        <w:rPr>
          <w:rFonts w:cs="Calibri"/>
          <w:lang w:val="ga"/>
        </w:rPr>
        <w:t>Bóthar na Coille Móire</w:t>
      </w:r>
    </w:p>
    <w:p w14:paraId="2BC92053" w14:textId="77777777" w:rsidR="00E85738" w:rsidRPr="00170D46" w:rsidRDefault="00E85738" w:rsidP="00E85738">
      <w:pPr>
        <w:contextualSpacing/>
        <w:rPr>
          <w:rFonts w:cs="Calibri"/>
        </w:rPr>
      </w:pPr>
      <w:r>
        <w:rPr>
          <w:rFonts w:cs="Calibri"/>
          <w:lang w:val="ga"/>
        </w:rPr>
        <w:t>Lána Lad</w:t>
      </w:r>
    </w:p>
    <w:p w14:paraId="5DE9D3E3" w14:textId="77777777" w:rsidR="00E85738" w:rsidRPr="00170D46" w:rsidRDefault="00E85738" w:rsidP="00E85738">
      <w:pPr>
        <w:contextualSpacing/>
        <w:rPr>
          <w:rFonts w:cs="Calibri"/>
        </w:rPr>
      </w:pPr>
      <w:r>
        <w:rPr>
          <w:rFonts w:cs="Calibri"/>
          <w:lang w:val="ga"/>
        </w:rPr>
        <w:t>Scabhat an Uain</w:t>
      </w:r>
    </w:p>
    <w:p w14:paraId="6E728D18" w14:textId="77777777" w:rsidR="00E85738" w:rsidRPr="00170D46" w:rsidRDefault="00E85738" w:rsidP="00E85738">
      <w:pPr>
        <w:contextualSpacing/>
        <w:rPr>
          <w:rFonts w:cs="Calibri"/>
        </w:rPr>
      </w:pPr>
      <w:r>
        <w:rPr>
          <w:rFonts w:cs="Calibri"/>
          <w:lang w:val="ga"/>
        </w:rPr>
        <w:t>Bóthar Lansdún</w:t>
      </w:r>
    </w:p>
    <w:p w14:paraId="3B9BC58F" w14:textId="77777777" w:rsidR="00E85738" w:rsidRPr="00170D46" w:rsidRDefault="00E85738" w:rsidP="00E85738">
      <w:pPr>
        <w:contextualSpacing/>
        <w:rPr>
          <w:rFonts w:cs="Calibri"/>
        </w:rPr>
      </w:pPr>
      <w:r>
        <w:rPr>
          <w:rFonts w:cs="Calibri"/>
          <w:lang w:val="ga"/>
        </w:rPr>
        <w:t>Ascaill Ghort na Fuiseoige</w:t>
      </w:r>
    </w:p>
    <w:p w14:paraId="61F6D1E5" w14:textId="77777777" w:rsidR="00E85738" w:rsidRPr="00802B28" w:rsidRDefault="00E85738" w:rsidP="00E85738">
      <w:pPr>
        <w:contextualSpacing/>
        <w:rPr>
          <w:rFonts w:cs="Calibri"/>
          <w:lang w:val="de-DE"/>
        </w:rPr>
      </w:pPr>
      <w:r>
        <w:rPr>
          <w:rFonts w:cs="Calibri"/>
          <w:lang w:val="ga"/>
        </w:rPr>
        <w:t>Ardán Le Vere</w:t>
      </w:r>
    </w:p>
    <w:p w14:paraId="54DF1AF4" w14:textId="77777777" w:rsidR="00E85738" w:rsidRPr="00802B28" w:rsidRDefault="00E85738" w:rsidP="00E85738">
      <w:pPr>
        <w:contextualSpacing/>
        <w:rPr>
          <w:rFonts w:cs="Calibri"/>
          <w:lang w:val="de-DE"/>
        </w:rPr>
      </w:pPr>
      <w:r>
        <w:rPr>
          <w:rFonts w:cs="Calibri"/>
          <w:lang w:val="ga"/>
        </w:rPr>
        <w:t>Bóthar an Bháin</w:t>
      </w:r>
    </w:p>
    <w:p w14:paraId="0E19D78A" w14:textId="77777777" w:rsidR="00E85738" w:rsidRPr="00802B28" w:rsidRDefault="00E85738" w:rsidP="00E85738">
      <w:pPr>
        <w:contextualSpacing/>
        <w:rPr>
          <w:rFonts w:cs="Calibri"/>
          <w:lang w:val="de-DE"/>
        </w:rPr>
      </w:pPr>
      <w:r>
        <w:rPr>
          <w:rFonts w:cs="Calibri"/>
          <w:lang w:val="ga"/>
        </w:rPr>
        <w:t>Ardán Uí Laocha</w:t>
      </w:r>
    </w:p>
    <w:p w14:paraId="106E74E5" w14:textId="77777777" w:rsidR="00E85738" w:rsidRPr="00802B28" w:rsidRDefault="00E85738" w:rsidP="00E85738">
      <w:pPr>
        <w:contextualSpacing/>
        <w:rPr>
          <w:rFonts w:cs="Calibri"/>
          <w:lang w:val="de-DE"/>
        </w:rPr>
      </w:pPr>
      <w:r>
        <w:rPr>
          <w:rFonts w:cs="Calibri"/>
          <w:lang w:val="ga"/>
        </w:rPr>
        <w:t>Lána Líosain</w:t>
      </w:r>
    </w:p>
    <w:p w14:paraId="78872BA9" w14:textId="77777777" w:rsidR="00E85738" w:rsidRPr="00802B28" w:rsidRDefault="00E85738" w:rsidP="00E85738">
      <w:pPr>
        <w:contextualSpacing/>
        <w:rPr>
          <w:rFonts w:cs="Calibri"/>
          <w:lang w:val="de-DE"/>
        </w:rPr>
      </w:pPr>
      <w:r>
        <w:rPr>
          <w:rFonts w:cs="Calibri"/>
          <w:lang w:val="ga"/>
        </w:rPr>
        <w:t>Páirc Líosain</w:t>
      </w:r>
    </w:p>
    <w:p w14:paraId="74A2F49E" w14:textId="77777777" w:rsidR="00E85738" w:rsidRPr="00802B28" w:rsidRDefault="00E85738" w:rsidP="00E85738">
      <w:pPr>
        <w:contextualSpacing/>
        <w:rPr>
          <w:rFonts w:cs="Calibri"/>
          <w:lang w:val="de-DE"/>
        </w:rPr>
      </w:pPr>
      <w:r>
        <w:rPr>
          <w:rFonts w:cs="Calibri"/>
          <w:lang w:val="ga"/>
        </w:rPr>
        <w:t>Ascaill Pháirc Líosain</w:t>
      </w:r>
    </w:p>
    <w:p w14:paraId="2A8F45EA" w14:textId="77777777" w:rsidR="00E85738" w:rsidRPr="00802B28" w:rsidRDefault="00E85738" w:rsidP="00E85738">
      <w:pPr>
        <w:contextualSpacing/>
        <w:rPr>
          <w:rFonts w:cs="Calibri"/>
          <w:lang w:val="de-DE"/>
        </w:rPr>
      </w:pPr>
      <w:r>
        <w:rPr>
          <w:rFonts w:cs="Calibri"/>
          <w:lang w:val="ga"/>
        </w:rPr>
        <w:t>Plás Líosain</w:t>
      </w:r>
    </w:p>
    <w:p w14:paraId="5579E6DE" w14:textId="77777777" w:rsidR="00E85738" w:rsidRPr="00802B28" w:rsidRDefault="00E85738" w:rsidP="00E85738">
      <w:pPr>
        <w:contextualSpacing/>
        <w:rPr>
          <w:rFonts w:cs="Calibri"/>
          <w:lang w:val="de-DE"/>
        </w:rPr>
      </w:pPr>
      <w:r>
        <w:rPr>
          <w:rFonts w:cs="Calibri"/>
          <w:lang w:val="ga"/>
        </w:rPr>
        <w:t>Sráid Líosain Íochtarach</w:t>
      </w:r>
    </w:p>
    <w:p w14:paraId="409AA9B7" w14:textId="77777777" w:rsidR="00E85738" w:rsidRPr="00802B28" w:rsidRDefault="00E85738" w:rsidP="00E85738">
      <w:pPr>
        <w:contextualSpacing/>
        <w:rPr>
          <w:rFonts w:cs="Calibri"/>
          <w:lang w:val="de-DE"/>
        </w:rPr>
      </w:pPr>
      <w:r>
        <w:rPr>
          <w:rFonts w:cs="Calibri"/>
          <w:lang w:val="ga"/>
        </w:rPr>
        <w:t>Sráid Líosain Uachtarach</w:t>
      </w:r>
    </w:p>
    <w:p w14:paraId="086DADDF" w14:textId="77777777" w:rsidR="00E85738" w:rsidRPr="00802B28" w:rsidRDefault="00E85738" w:rsidP="00E85738">
      <w:pPr>
        <w:contextualSpacing/>
        <w:rPr>
          <w:rFonts w:cs="Calibri"/>
          <w:lang w:val="de-DE"/>
        </w:rPr>
      </w:pPr>
      <w:r>
        <w:rPr>
          <w:rFonts w:cs="Calibri"/>
          <w:lang w:val="ga"/>
        </w:rPr>
        <w:t>Ascaill Leicester</w:t>
      </w:r>
    </w:p>
    <w:p w14:paraId="72B3F610" w14:textId="77777777" w:rsidR="00E85738" w:rsidRPr="00802B28" w:rsidRDefault="00E85738" w:rsidP="00E85738">
      <w:pPr>
        <w:contextualSpacing/>
        <w:rPr>
          <w:rFonts w:cs="Calibri"/>
          <w:lang w:val="de-DE"/>
        </w:rPr>
      </w:pPr>
      <w:r>
        <w:rPr>
          <w:rFonts w:cs="Calibri"/>
          <w:lang w:val="ga"/>
        </w:rPr>
        <w:t>Ascaill Laighean</w:t>
      </w:r>
    </w:p>
    <w:p w14:paraId="7CF3AA89" w14:textId="77777777" w:rsidR="00E85738" w:rsidRPr="00802B28" w:rsidRDefault="00E85738" w:rsidP="00E85738">
      <w:pPr>
        <w:contextualSpacing/>
        <w:rPr>
          <w:rFonts w:cs="Calibri"/>
          <w:lang w:val="de-DE"/>
        </w:rPr>
      </w:pPr>
      <w:r>
        <w:rPr>
          <w:rFonts w:cs="Calibri"/>
          <w:lang w:val="ga"/>
        </w:rPr>
        <w:t>Bóthar Laighean</w:t>
      </w:r>
    </w:p>
    <w:p w14:paraId="2AE24B2C" w14:textId="77777777" w:rsidR="00E85738" w:rsidRPr="00802B28" w:rsidRDefault="00E85738" w:rsidP="00E85738">
      <w:pPr>
        <w:contextualSpacing/>
        <w:rPr>
          <w:rFonts w:cs="Calibri"/>
          <w:lang w:val="de-DE"/>
        </w:rPr>
      </w:pPr>
      <w:r>
        <w:rPr>
          <w:rFonts w:cs="Calibri"/>
          <w:lang w:val="ga"/>
        </w:rPr>
        <w:t>Bóthar Laighean Thiar</w:t>
      </w:r>
    </w:p>
    <w:p w14:paraId="466AA522" w14:textId="77777777" w:rsidR="00E85738" w:rsidRPr="00802B28" w:rsidRDefault="00E85738" w:rsidP="00E85738">
      <w:pPr>
        <w:contextualSpacing/>
        <w:rPr>
          <w:rFonts w:cs="Calibri"/>
          <w:lang w:val="de-DE"/>
        </w:rPr>
      </w:pPr>
      <w:r>
        <w:rPr>
          <w:rFonts w:cs="Calibri"/>
          <w:lang w:val="ga"/>
        </w:rPr>
        <w:t>Cearnóg Laighean</w:t>
      </w:r>
    </w:p>
    <w:p w14:paraId="044DF481" w14:textId="77777777" w:rsidR="00E85738" w:rsidRPr="00170D46" w:rsidRDefault="00E85738" w:rsidP="00E85738">
      <w:pPr>
        <w:contextualSpacing/>
        <w:rPr>
          <w:rFonts w:cs="Calibri"/>
        </w:rPr>
      </w:pPr>
      <w:r>
        <w:rPr>
          <w:rFonts w:cs="Calibri"/>
          <w:lang w:val="ga"/>
        </w:rPr>
        <w:t>Sráid Laighean Thoir</w:t>
      </w:r>
    </w:p>
    <w:p w14:paraId="3DA9A299" w14:textId="77777777" w:rsidR="00E85738" w:rsidRPr="00170D46" w:rsidRDefault="00E85738" w:rsidP="00E85738">
      <w:pPr>
        <w:contextualSpacing/>
        <w:rPr>
          <w:rFonts w:cs="Calibri"/>
        </w:rPr>
      </w:pPr>
      <w:r>
        <w:rPr>
          <w:rFonts w:cs="Calibri"/>
          <w:lang w:val="ga"/>
        </w:rPr>
        <w:t>Sráid Laighean Thuaidh</w:t>
      </w:r>
    </w:p>
    <w:p w14:paraId="2FCFA817" w14:textId="77777777" w:rsidR="00E85738" w:rsidRPr="00170D46" w:rsidRDefault="00E85738" w:rsidP="00E85738">
      <w:pPr>
        <w:contextualSpacing/>
        <w:rPr>
          <w:rFonts w:cs="Calibri"/>
        </w:rPr>
      </w:pPr>
      <w:r>
        <w:rPr>
          <w:rFonts w:cs="Calibri"/>
          <w:lang w:val="ga"/>
        </w:rPr>
        <w:t>Sráid Laighean Theas</w:t>
      </w:r>
    </w:p>
    <w:p w14:paraId="4C705265" w14:textId="77777777" w:rsidR="00E85738" w:rsidRPr="00170D46" w:rsidRDefault="00E85738" w:rsidP="00E85738">
      <w:pPr>
        <w:contextualSpacing/>
        <w:rPr>
          <w:rFonts w:cs="Calibri"/>
        </w:rPr>
      </w:pPr>
      <w:r>
        <w:rPr>
          <w:rFonts w:cs="Calibri"/>
          <w:lang w:val="ga"/>
        </w:rPr>
        <w:t>Plás Lennox</w:t>
      </w:r>
    </w:p>
    <w:p w14:paraId="0C15D6F1" w14:textId="77777777" w:rsidR="00E85738" w:rsidRPr="00170D46" w:rsidRDefault="00E85738" w:rsidP="00E85738">
      <w:pPr>
        <w:contextualSpacing/>
        <w:rPr>
          <w:rFonts w:cs="Calibri"/>
        </w:rPr>
      </w:pPr>
      <w:r>
        <w:rPr>
          <w:rFonts w:cs="Calibri"/>
          <w:lang w:val="ga"/>
        </w:rPr>
        <w:t>Sráid Lennox</w:t>
      </w:r>
    </w:p>
    <w:p w14:paraId="3CE3A4C2" w14:textId="77777777" w:rsidR="00E85738" w:rsidRPr="00170D46" w:rsidRDefault="00E85738" w:rsidP="00E85738">
      <w:pPr>
        <w:contextualSpacing/>
        <w:rPr>
          <w:rFonts w:cs="Calibri"/>
        </w:rPr>
      </w:pPr>
      <w:r>
        <w:rPr>
          <w:rFonts w:cs="Calibri"/>
          <w:lang w:val="ga"/>
        </w:rPr>
        <w:t>Ascaill Leo</w:t>
      </w:r>
    </w:p>
    <w:p w14:paraId="04346BB7" w14:textId="77777777" w:rsidR="00E85738" w:rsidRPr="00170D46" w:rsidRDefault="00E85738" w:rsidP="00E85738">
      <w:pPr>
        <w:contextualSpacing/>
        <w:rPr>
          <w:rFonts w:cs="Calibri"/>
        </w:rPr>
      </w:pPr>
      <w:r>
        <w:rPr>
          <w:rFonts w:cs="Calibri"/>
          <w:lang w:val="ga"/>
        </w:rPr>
        <w:t>Sráid Leo</w:t>
      </w:r>
    </w:p>
    <w:p w14:paraId="6A14F8A9" w14:textId="77777777" w:rsidR="00E85738" w:rsidRPr="00170D46" w:rsidRDefault="00E85738" w:rsidP="00E85738">
      <w:pPr>
        <w:contextualSpacing/>
        <w:rPr>
          <w:rFonts w:cs="Calibri"/>
        </w:rPr>
      </w:pPr>
      <w:r>
        <w:rPr>
          <w:rFonts w:cs="Calibri"/>
          <w:lang w:val="ga"/>
        </w:rPr>
        <w:t>Lána na Saoirse</w:t>
      </w:r>
    </w:p>
    <w:p w14:paraId="4194598A" w14:textId="77777777" w:rsidR="00E85738" w:rsidRPr="00170D46" w:rsidRDefault="00E85738" w:rsidP="00E85738">
      <w:pPr>
        <w:contextualSpacing/>
        <w:rPr>
          <w:rFonts w:cs="Calibri"/>
        </w:rPr>
      </w:pPr>
      <w:r>
        <w:rPr>
          <w:rFonts w:cs="Calibri"/>
          <w:lang w:val="ga"/>
        </w:rPr>
        <w:t>Sráid na Life Theas</w:t>
      </w:r>
    </w:p>
    <w:p w14:paraId="733BDD6B" w14:textId="77777777" w:rsidR="00E85738" w:rsidRPr="00170D46" w:rsidRDefault="00E85738" w:rsidP="00E85738">
      <w:pPr>
        <w:contextualSpacing/>
        <w:rPr>
          <w:rFonts w:cs="Calibri"/>
        </w:rPr>
      </w:pPr>
      <w:r>
        <w:rPr>
          <w:rFonts w:cs="Calibri"/>
          <w:lang w:val="ga"/>
        </w:rPr>
        <w:t>Lána Lincoln</w:t>
      </w:r>
    </w:p>
    <w:p w14:paraId="5AAA4D5A" w14:textId="77777777" w:rsidR="00E85738" w:rsidRPr="00170D46" w:rsidRDefault="00E85738" w:rsidP="00E85738">
      <w:pPr>
        <w:contextualSpacing/>
        <w:rPr>
          <w:rFonts w:cs="Calibri"/>
        </w:rPr>
      </w:pPr>
      <w:r>
        <w:rPr>
          <w:rFonts w:cs="Calibri"/>
          <w:lang w:val="ga"/>
        </w:rPr>
        <w:t>Plás Lincoln</w:t>
      </w:r>
    </w:p>
    <w:p w14:paraId="52665CB9" w14:textId="77777777" w:rsidR="00E85738" w:rsidRPr="00170D46" w:rsidRDefault="00E85738" w:rsidP="00E85738">
      <w:pPr>
        <w:contextualSpacing/>
        <w:rPr>
          <w:rFonts w:cs="Calibri"/>
        </w:rPr>
      </w:pPr>
      <w:r>
        <w:rPr>
          <w:rFonts w:cs="Calibri"/>
          <w:lang w:val="ga"/>
        </w:rPr>
        <w:t>Bóthar Lindsay</w:t>
      </w:r>
    </w:p>
    <w:p w14:paraId="3BFFF5AE" w14:textId="77777777" w:rsidR="00E85738" w:rsidRPr="00170D46" w:rsidRDefault="00E85738" w:rsidP="00E85738">
      <w:pPr>
        <w:contextualSpacing/>
        <w:rPr>
          <w:rFonts w:cs="Calibri"/>
        </w:rPr>
      </w:pPr>
      <w:r>
        <w:rPr>
          <w:rFonts w:cs="Calibri"/>
          <w:lang w:val="ga"/>
        </w:rPr>
        <w:t>Sráid Halla an Línéadaigh</w:t>
      </w:r>
    </w:p>
    <w:p w14:paraId="6580F132" w14:textId="77777777" w:rsidR="00E85738" w:rsidRPr="00170D46" w:rsidRDefault="00E85738" w:rsidP="00E85738">
      <w:pPr>
        <w:contextualSpacing/>
        <w:rPr>
          <w:rFonts w:cs="Calibri"/>
        </w:rPr>
      </w:pPr>
      <w:r>
        <w:rPr>
          <w:rFonts w:cs="Calibri"/>
          <w:lang w:val="ga"/>
        </w:rPr>
        <w:t>Sráid Lios na gCearrbhach</w:t>
      </w:r>
    </w:p>
    <w:p w14:paraId="1EB1F4F7" w14:textId="77777777" w:rsidR="00E85738" w:rsidRPr="00170D46" w:rsidRDefault="00E85738" w:rsidP="00E85738">
      <w:pPr>
        <w:contextualSpacing/>
        <w:rPr>
          <w:rFonts w:cs="Calibri"/>
        </w:rPr>
      </w:pPr>
      <w:r>
        <w:rPr>
          <w:rFonts w:cs="Calibri"/>
          <w:lang w:val="ga"/>
        </w:rPr>
        <w:t>Sráid na Breataine Bheag</w:t>
      </w:r>
    </w:p>
    <w:p w14:paraId="2C0F6D7E" w14:textId="77777777" w:rsidR="00E85738" w:rsidRPr="00170D46" w:rsidRDefault="00E85738" w:rsidP="00E85738">
      <w:pPr>
        <w:contextualSpacing/>
        <w:rPr>
          <w:rFonts w:cs="Calibri"/>
        </w:rPr>
      </w:pPr>
      <w:r>
        <w:rPr>
          <w:rFonts w:cs="Calibri"/>
          <w:lang w:val="ga"/>
        </w:rPr>
        <w:t>Lána Litton</w:t>
      </w:r>
    </w:p>
    <w:p w14:paraId="66E8325E" w14:textId="77777777" w:rsidR="00E85738" w:rsidRPr="00170D46" w:rsidRDefault="00E85738" w:rsidP="00E85738">
      <w:pPr>
        <w:contextualSpacing/>
        <w:rPr>
          <w:rFonts w:cs="Calibri"/>
        </w:rPr>
      </w:pPr>
      <w:r>
        <w:rPr>
          <w:rFonts w:cs="Calibri"/>
          <w:lang w:val="ga"/>
        </w:rPr>
        <w:t>Lána Loftus</w:t>
      </w:r>
    </w:p>
    <w:p w14:paraId="74E137CE" w14:textId="77777777" w:rsidR="00E85738" w:rsidRPr="00170D46" w:rsidRDefault="00E85738" w:rsidP="00E85738">
      <w:pPr>
        <w:contextualSpacing/>
        <w:rPr>
          <w:rFonts w:cs="Calibri"/>
        </w:rPr>
      </w:pPr>
      <w:r>
        <w:rPr>
          <w:rFonts w:cs="Calibri"/>
          <w:lang w:val="ga"/>
        </w:rPr>
        <w:t>Sráid Lombard Thoir</w:t>
      </w:r>
    </w:p>
    <w:p w14:paraId="7F26DD1B" w14:textId="77777777" w:rsidR="00E85738" w:rsidRPr="00170D46" w:rsidRDefault="00E85738" w:rsidP="00E85738">
      <w:pPr>
        <w:contextualSpacing/>
        <w:rPr>
          <w:rFonts w:cs="Calibri"/>
        </w:rPr>
      </w:pPr>
      <w:r>
        <w:rPr>
          <w:rFonts w:cs="Calibri"/>
          <w:lang w:val="ga"/>
        </w:rPr>
        <w:t>Ascaill Loch Laomainn</w:t>
      </w:r>
    </w:p>
    <w:p w14:paraId="10FD5E01" w14:textId="77777777" w:rsidR="00E85738" w:rsidRPr="00170D46" w:rsidRDefault="00E85738" w:rsidP="00E85738">
      <w:pPr>
        <w:contextualSpacing/>
        <w:rPr>
          <w:rFonts w:cs="Calibri"/>
        </w:rPr>
      </w:pPr>
      <w:r>
        <w:rPr>
          <w:rFonts w:cs="Calibri"/>
          <w:lang w:val="ga"/>
        </w:rPr>
        <w:t>An Lána Fada</w:t>
      </w:r>
    </w:p>
    <w:p w14:paraId="630C1651" w14:textId="77777777" w:rsidR="00E85738" w:rsidRPr="00170D46" w:rsidRDefault="00E85738" w:rsidP="00E85738">
      <w:pPr>
        <w:contextualSpacing/>
        <w:rPr>
          <w:rFonts w:cs="Calibri"/>
        </w:rPr>
      </w:pPr>
      <w:r>
        <w:rPr>
          <w:rFonts w:cs="Calibri"/>
          <w:lang w:val="ga"/>
        </w:rPr>
        <w:t>Longford Street Great</w:t>
      </w:r>
    </w:p>
    <w:p w14:paraId="61C105FA" w14:textId="77777777" w:rsidR="00E85738" w:rsidRPr="00170D46" w:rsidRDefault="00E85738" w:rsidP="00E85738">
      <w:pPr>
        <w:contextualSpacing/>
        <w:rPr>
          <w:rFonts w:cs="Calibri"/>
        </w:rPr>
      </w:pPr>
      <w:r>
        <w:rPr>
          <w:rFonts w:cs="Calibri"/>
          <w:lang w:val="ga"/>
        </w:rPr>
        <w:t>Sráid an Tiarna Éadbhard</w:t>
      </w:r>
    </w:p>
    <w:p w14:paraId="450F3EE2" w14:textId="77777777" w:rsidR="00E85738" w:rsidRPr="00170D46" w:rsidRDefault="00E85738" w:rsidP="00E85738">
      <w:pPr>
        <w:contextualSpacing/>
        <w:rPr>
          <w:rFonts w:cs="Calibri"/>
        </w:rPr>
      </w:pPr>
      <w:r>
        <w:rPr>
          <w:rFonts w:cs="Calibri"/>
          <w:lang w:val="ga"/>
        </w:rPr>
        <w:t>Bóthar Loreto</w:t>
      </w:r>
    </w:p>
    <w:p w14:paraId="74EC2FA0" w14:textId="77777777" w:rsidR="00E85738" w:rsidRPr="00170D46" w:rsidRDefault="00E85738" w:rsidP="00E85738">
      <w:pPr>
        <w:contextualSpacing/>
        <w:rPr>
          <w:rFonts w:cs="Calibri"/>
        </w:rPr>
      </w:pPr>
      <w:r>
        <w:rPr>
          <w:rFonts w:cs="Calibri"/>
          <w:lang w:val="ga"/>
        </w:rPr>
        <w:t>Lána na Suiríoch</w:t>
      </w:r>
    </w:p>
    <w:p w14:paraId="23EC10ED" w14:textId="77777777" w:rsidR="00E85738" w:rsidRPr="00170D46" w:rsidRDefault="00E85738" w:rsidP="00E85738">
      <w:pPr>
        <w:contextualSpacing/>
        <w:rPr>
          <w:rFonts w:cs="Calibri"/>
        </w:rPr>
      </w:pPr>
      <w:r>
        <w:rPr>
          <w:rFonts w:cs="Calibri"/>
          <w:lang w:val="ga"/>
        </w:rPr>
        <w:t>Lána na Suiríoch Thoir</w:t>
      </w:r>
    </w:p>
    <w:p w14:paraId="32521B0E" w14:textId="77777777" w:rsidR="00E85738" w:rsidRPr="00170D46" w:rsidRDefault="00E85738" w:rsidP="00E85738">
      <w:pPr>
        <w:contextualSpacing/>
        <w:rPr>
          <w:rFonts w:cs="Calibri"/>
        </w:rPr>
      </w:pPr>
      <w:r>
        <w:rPr>
          <w:rFonts w:cs="Calibri"/>
          <w:lang w:val="ga"/>
        </w:rPr>
        <w:t>Lána an Áidh</w:t>
      </w:r>
    </w:p>
    <w:p w14:paraId="12E4C274" w14:textId="77777777" w:rsidR="00E85738" w:rsidRPr="00170D46" w:rsidRDefault="00E85738" w:rsidP="00E85738">
      <w:pPr>
        <w:contextualSpacing/>
        <w:rPr>
          <w:rFonts w:cs="Calibri"/>
        </w:rPr>
      </w:pPr>
      <w:r>
        <w:rPr>
          <w:rFonts w:cs="Calibri"/>
          <w:lang w:val="ga"/>
        </w:rPr>
        <w:t>Droichead Luke Kelly</w:t>
      </w:r>
    </w:p>
    <w:p w14:paraId="6D0491DD" w14:textId="77777777" w:rsidR="00E85738" w:rsidRPr="00170D46" w:rsidRDefault="00E85738" w:rsidP="00E85738">
      <w:pPr>
        <w:contextualSpacing/>
        <w:rPr>
          <w:rFonts w:cs="Calibri"/>
        </w:rPr>
      </w:pPr>
      <w:r>
        <w:rPr>
          <w:rFonts w:cs="Calibri"/>
          <w:lang w:val="ga"/>
        </w:rPr>
        <w:t>Ardán Loilíoch Mór</w:t>
      </w:r>
    </w:p>
    <w:p w14:paraId="635CAE30" w14:textId="77777777" w:rsidR="00E85738" w:rsidRPr="00170D46" w:rsidRDefault="00E85738" w:rsidP="00E85738">
      <w:pPr>
        <w:contextualSpacing/>
        <w:rPr>
          <w:rFonts w:cs="Calibri"/>
        </w:rPr>
      </w:pPr>
      <w:r>
        <w:rPr>
          <w:rFonts w:cs="Calibri"/>
          <w:lang w:val="ga"/>
        </w:rPr>
        <w:t>Sráid na Lorgan</w:t>
      </w:r>
    </w:p>
    <w:p w14:paraId="75935EA5" w14:textId="77777777" w:rsidR="00E85738" w:rsidRPr="00170D46" w:rsidRDefault="00E85738" w:rsidP="00E85738">
      <w:pPr>
        <w:contextualSpacing/>
        <w:rPr>
          <w:rFonts w:cs="Calibri"/>
        </w:rPr>
      </w:pPr>
      <w:r>
        <w:rPr>
          <w:rFonts w:cs="Calibri"/>
          <w:lang w:val="ga"/>
        </w:rPr>
        <w:t>Sráid Mháible</w:t>
      </w:r>
    </w:p>
    <w:p w14:paraId="31A2DFC5" w14:textId="77777777" w:rsidR="00E85738" w:rsidRPr="00170D46" w:rsidRDefault="00E85738" w:rsidP="00E85738">
      <w:pPr>
        <w:contextualSpacing/>
        <w:rPr>
          <w:rFonts w:cs="Calibri"/>
        </w:rPr>
      </w:pPr>
      <w:r>
        <w:rPr>
          <w:rFonts w:cs="Calibri"/>
          <w:lang w:val="ga"/>
        </w:rPr>
        <w:t>Droichead McCartney</w:t>
      </w:r>
    </w:p>
    <w:p w14:paraId="506F5DE9" w14:textId="77777777" w:rsidR="00E85738" w:rsidRPr="00170D46" w:rsidRDefault="00E85738" w:rsidP="00E85738">
      <w:pPr>
        <w:contextualSpacing/>
        <w:rPr>
          <w:rFonts w:cs="Calibri"/>
        </w:rPr>
      </w:pPr>
      <w:r>
        <w:rPr>
          <w:rFonts w:cs="Calibri"/>
          <w:lang w:val="ga"/>
        </w:rPr>
        <w:lastRenderedPageBreak/>
        <w:t>Bóthar Uí Mhadáin</w:t>
      </w:r>
    </w:p>
    <w:p w14:paraId="5B728936" w14:textId="77777777" w:rsidR="00E85738" w:rsidRPr="00170D46" w:rsidRDefault="00E85738" w:rsidP="00E85738">
      <w:pPr>
        <w:contextualSpacing/>
        <w:rPr>
          <w:rFonts w:cs="Calibri"/>
        </w:rPr>
      </w:pPr>
      <w:r>
        <w:rPr>
          <w:rFonts w:cs="Calibri"/>
          <w:lang w:val="ga"/>
        </w:rPr>
        <w:t>Bóthar Madison</w:t>
      </w:r>
    </w:p>
    <w:p w14:paraId="5406C717" w14:textId="77777777" w:rsidR="00E85738" w:rsidRPr="00170D46" w:rsidRDefault="00E85738" w:rsidP="00E85738">
      <w:pPr>
        <w:contextualSpacing/>
        <w:rPr>
          <w:rFonts w:cs="Calibri"/>
        </w:rPr>
      </w:pPr>
      <w:r>
        <w:rPr>
          <w:rFonts w:cs="Calibri"/>
          <w:lang w:val="ga"/>
        </w:rPr>
        <w:t>Plás Mhic Aonghasa</w:t>
      </w:r>
    </w:p>
    <w:p w14:paraId="23109B78" w14:textId="77777777" w:rsidR="00E85738" w:rsidRPr="00170D46" w:rsidRDefault="00E85738" w:rsidP="00E85738">
      <w:pPr>
        <w:contextualSpacing/>
        <w:rPr>
          <w:rFonts w:cs="Calibri"/>
        </w:rPr>
      </w:pPr>
      <w:r>
        <w:rPr>
          <w:rFonts w:cs="Calibri"/>
          <w:lang w:val="ga"/>
        </w:rPr>
        <w:t>Cearnóg Mhic Aonghasa</w:t>
      </w:r>
    </w:p>
    <w:p w14:paraId="4F290377" w14:textId="77777777" w:rsidR="00E85738" w:rsidRPr="00170D46" w:rsidRDefault="00E85738" w:rsidP="00E85738">
      <w:pPr>
        <w:contextualSpacing/>
        <w:rPr>
          <w:rFonts w:cs="Calibri"/>
        </w:rPr>
      </w:pPr>
      <w:r>
        <w:rPr>
          <w:rFonts w:cs="Calibri"/>
          <w:lang w:val="ga"/>
        </w:rPr>
        <w:t>Rae na Maighdine</w:t>
      </w:r>
    </w:p>
    <w:p w14:paraId="7376C0E6" w14:textId="77777777" w:rsidR="00E85738" w:rsidRPr="00170D46" w:rsidRDefault="00E85738" w:rsidP="00E85738">
      <w:pPr>
        <w:contextualSpacing/>
        <w:rPr>
          <w:rFonts w:cs="Calibri"/>
        </w:rPr>
      </w:pPr>
      <w:r>
        <w:rPr>
          <w:rFonts w:cs="Calibri"/>
          <w:lang w:val="ga"/>
        </w:rPr>
        <w:t>Bóthar Mhaolmhaodhóg</w:t>
      </w:r>
    </w:p>
    <w:p w14:paraId="2DD31B23" w14:textId="77777777" w:rsidR="00E85738" w:rsidRPr="00170D46" w:rsidRDefault="00E85738" w:rsidP="00E85738">
      <w:pPr>
        <w:contextualSpacing/>
        <w:rPr>
          <w:rFonts w:cs="Calibri"/>
        </w:rPr>
      </w:pPr>
      <w:r>
        <w:rPr>
          <w:rFonts w:cs="Calibri"/>
          <w:lang w:val="ga"/>
        </w:rPr>
        <w:t>Ascaill Uí Mhealláin</w:t>
      </w:r>
    </w:p>
    <w:p w14:paraId="16C4D0A1" w14:textId="77777777" w:rsidR="00E85738" w:rsidRPr="00170D46" w:rsidRDefault="00E85738" w:rsidP="00E85738">
      <w:pPr>
        <w:contextualSpacing/>
        <w:rPr>
          <w:rFonts w:cs="Calibri"/>
        </w:rPr>
      </w:pPr>
      <w:r>
        <w:rPr>
          <w:rFonts w:cs="Calibri"/>
          <w:lang w:val="ga"/>
        </w:rPr>
        <w:t>Plás an Mhainéir</w:t>
      </w:r>
    </w:p>
    <w:p w14:paraId="17846BD6" w14:textId="77777777" w:rsidR="00E85738" w:rsidRPr="00170D46" w:rsidRDefault="00E85738" w:rsidP="00E85738">
      <w:pPr>
        <w:contextualSpacing/>
        <w:rPr>
          <w:rFonts w:cs="Calibri"/>
        </w:rPr>
      </w:pPr>
      <w:r>
        <w:rPr>
          <w:rFonts w:cs="Calibri"/>
          <w:lang w:val="ga"/>
        </w:rPr>
        <w:t>Plás Mhaighréide</w:t>
      </w:r>
    </w:p>
    <w:p w14:paraId="4E299ED3" w14:textId="77777777" w:rsidR="00E85738" w:rsidRPr="00170D46" w:rsidRDefault="00E85738" w:rsidP="00E85738">
      <w:pPr>
        <w:contextualSpacing/>
        <w:rPr>
          <w:rFonts w:cs="Calibri"/>
        </w:rPr>
      </w:pPr>
      <w:r>
        <w:rPr>
          <w:rFonts w:cs="Calibri"/>
          <w:lang w:val="ga"/>
        </w:rPr>
        <w:t>Bóthar Mhaighréide</w:t>
      </w:r>
    </w:p>
    <w:p w14:paraId="2DBED354" w14:textId="77777777" w:rsidR="00E85738" w:rsidRPr="00170D46" w:rsidRDefault="00E85738" w:rsidP="00E85738">
      <w:pPr>
        <w:contextualSpacing/>
        <w:rPr>
          <w:rFonts w:cs="Calibri"/>
        </w:rPr>
      </w:pPr>
      <w:r>
        <w:rPr>
          <w:rFonts w:cs="Calibri"/>
          <w:lang w:val="ga"/>
        </w:rPr>
        <w:t>Céide na Mara</w:t>
      </w:r>
    </w:p>
    <w:p w14:paraId="0CBE0CB8" w14:textId="77777777" w:rsidR="00E85738" w:rsidRPr="00170D46" w:rsidRDefault="00E85738" w:rsidP="00E85738">
      <w:pPr>
        <w:contextualSpacing/>
        <w:rPr>
          <w:rFonts w:cs="Calibri"/>
        </w:rPr>
      </w:pPr>
      <w:r>
        <w:rPr>
          <w:rFonts w:cs="Calibri"/>
          <w:lang w:val="ga"/>
        </w:rPr>
        <w:t>Sráid Mharcais</w:t>
      </w:r>
    </w:p>
    <w:p w14:paraId="71FAA218" w14:textId="77777777" w:rsidR="00E85738" w:rsidRPr="00170D46" w:rsidRDefault="00E85738" w:rsidP="00E85738">
      <w:pPr>
        <w:contextualSpacing/>
        <w:rPr>
          <w:rFonts w:cs="Calibri"/>
        </w:rPr>
      </w:pPr>
      <w:r>
        <w:rPr>
          <w:rFonts w:cs="Calibri"/>
          <w:lang w:val="ga"/>
        </w:rPr>
        <w:t>Sráid an Mhargaidh Theas</w:t>
      </w:r>
    </w:p>
    <w:p w14:paraId="372955DA" w14:textId="77777777" w:rsidR="00E85738" w:rsidRPr="00170D46" w:rsidRDefault="00E85738" w:rsidP="00E85738">
      <w:pPr>
        <w:contextualSpacing/>
        <w:rPr>
          <w:rFonts w:cs="Calibri"/>
        </w:rPr>
      </w:pPr>
      <w:r>
        <w:rPr>
          <w:rFonts w:cs="Calibri"/>
          <w:lang w:val="ga"/>
        </w:rPr>
        <w:t>Scabhat Mharcais Thiar</w:t>
      </w:r>
    </w:p>
    <w:p w14:paraId="47CF4BA9" w14:textId="77777777" w:rsidR="00E85738" w:rsidRPr="00170D46" w:rsidRDefault="00E85738" w:rsidP="00E85738">
      <w:pPr>
        <w:contextualSpacing/>
        <w:rPr>
          <w:rFonts w:cs="Calibri"/>
        </w:rPr>
      </w:pPr>
      <w:r>
        <w:rPr>
          <w:rFonts w:cs="Calibri"/>
          <w:lang w:val="ga"/>
        </w:rPr>
        <w:t>Lána Mharcais</w:t>
      </w:r>
    </w:p>
    <w:p w14:paraId="76966676" w14:textId="77777777" w:rsidR="00E85738" w:rsidRPr="00170D46" w:rsidRDefault="00E85738" w:rsidP="00E85738">
      <w:pPr>
        <w:contextualSpacing/>
        <w:rPr>
          <w:rFonts w:cs="Calibri"/>
        </w:rPr>
      </w:pPr>
      <w:r>
        <w:rPr>
          <w:rFonts w:cs="Calibri"/>
          <w:lang w:val="ga"/>
        </w:rPr>
        <w:t>Plás Mhaoilbhríde</w:t>
      </w:r>
    </w:p>
    <w:p w14:paraId="02E5B56E" w14:textId="77777777" w:rsidR="00E85738" w:rsidRPr="00170D46" w:rsidRDefault="00E85738" w:rsidP="00E85738">
      <w:pPr>
        <w:contextualSpacing/>
        <w:rPr>
          <w:rFonts w:cs="Calibri"/>
        </w:rPr>
      </w:pPr>
      <w:r>
        <w:rPr>
          <w:rFonts w:cs="Calibri"/>
          <w:lang w:val="ga"/>
        </w:rPr>
        <w:t>Sráid Mhaoilbhríde</w:t>
      </w:r>
    </w:p>
    <w:p w14:paraId="416DFA7A" w14:textId="77777777" w:rsidR="00E85738" w:rsidRPr="00170D46" w:rsidRDefault="00E85738" w:rsidP="00E85738">
      <w:pPr>
        <w:contextualSpacing/>
        <w:rPr>
          <w:rFonts w:cs="Calibri"/>
        </w:rPr>
      </w:pPr>
      <w:r>
        <w:rPr>
          <w:rFonts w:cs="Calibri"/>
          <w:lang w:val="ga"/>
        </w:rPr>
        <w:t>Lána Mhuire Mhaith</w:t>
      </w:r>
    </w:p>
    <w:p w14:paraId="332EF908" w14:textId="77777777" w:rsidR="00E85738" w:rsidRPr="00170D46" w:rsidRDefault="00E85738" w:rsidP="00E85738">
      <w:pPr>
        <w:contextualSpacing/>
        <w:rPr>
          <w:rFonts w:cs="Calibri"/>
        </w:rPr>
      </w:pPr>
      <w:r>
        <w:rPr>
          <w:rFonts w:cs="Calibri"/>
          <w:lang w:val="ga"/>
        </w:rPr>
        <w:t>Sráid an Mháirtínigh</w:t>
      </w:r>
    </w:p>
    <w:p w14:paraId="2C14892A" w14:textId="77777777" w:rsidR="00E85738" w:rsidRPr="00170D46" w:rsidRDefault="00E85738" w:rsidP="00E85738">
      <w:pPr>
        <w:contextualSpacing/>
        <w:rPr>
          <w:rFonts w:cs="Calibri"/>
        </w:rPr>
      </w:pPr>
      <w:r>
        <w:rPr>
          <w:rFonts w:cs="Calibri"/>
          <w:lang w:val="ga"/>
        </w:rPr>
        <w:t>Rae an Mháirtínigh</w:t>
      </w:r>
    </w:p>
    <w:p w14:paraId="2ADEE142" w14:textId="77777777" w:rsidR="00E85738" w:rsidRPr="00170D46" w:rsidRDefault="00E85738" w:rsidP="00E85738">
      <w:pPr>
        <w:contextualSpacing/>
        <w:rPr>
          <w:rFonts w:cs="Calibri"/>
        </w:rPr>
      </w:pPr>
      <w:r>
        <w:rPr>
          <w:rFonts w:cs="Calibri"/>
          <w:lang w:val="ga"/>
        </w:rPr>
        <w:t>Teach Mary Aikenhead</w:t>
      </w:r>
    </w:p>
    <w:p w14:paraId="43746204" w14:textId="77777777" w:rsidR="00E85738" w:rsidRPr="00170D46" w:rsidRDefault="00E85738" w:rsidP="00E85738">
      <w:pPr>
        <w:contextualSpacing/>
        <w:rPr>
          <w:rFonts w:cs="Calibri"/>
        </w:rPr>
      </w:pPr>
      <w:r>
        <w:rPr>
          <w:rFonts w:cs="Calibri"/>
          <w:lang w:val="ga"/>
        </w:rPr>
        <w:t>Sráid Mhuire</w:t>
      </w:r>
    </w:p>
    <w:p w14:paraId="62E10067" w14:textId="77777777" w:rsidR="00E85738" w:rsidRPr="00170D46" w:rsidRDefault="00E85738" w:rsidP="00E85738">
      <w:pPr>
        <w:contextualSpacing/>
        <w:rPr>
          <w:rFonts w:cs="Calibri"/>
        </w:rPr>
      </w:pPr>
      <w:r>
        <w:rPr>
          <w:rFonts w:cs="Calibri"/>
          <w:lang w:val="ga"/>
        </w:rPr>
        <w:t>Sráid Mhuire Bheag</w:t>
      </w:r>
    </w:p>
    <w:p w14:paraId="6CD95E29" w14:textId="77777777" w:rsidR="00E85738" w:rsidRPr="00170D46" w:rsidRDefault="00E85738" w:rsidP="00E85738">
      <w:pPr>
        <w:contextualSpacing/>
        <w:rPr>
          <w:rFonts w:cs="Calibri"/>
        </w:rPr>
      </w:pPr>
      <w:r>
        <w:rPr>
          <w:rFonts w:cs="Calibri"/>
          <w:lang w:val="ga"/>
        </w:rPr>
        <w:t>Lána Mhuire</w:t>
      </w:r>
    </w:p>
    <w:p w14:paraId="69FE3690" w14:textId="77777777" w:rsidR="00E85738" w:rsidRPr="00170D46" w:rsidRDefault="00E85738" w:rsidP="00E85738">
      <w:pPr>
        <w:contextualSpacing/>
        <w:rPr>
          <w:rFonts w:cs="Calibri"/>
        </w:rPr>
      </w:pPr>
      <w:r>
        <w:rPr>
          <w:rFonts w:cs="Calibri"/>
          <w:lang w:val="ga"/>
        </w:rPr>
        <w:t>Bóthar Maxwell</w:t>
      </w:r>
    </w:p>
    <w:p w14:paraId="58803343" w14:textId="77777777" w:rsidR="00E85738" w:rsidRPr="00170D46" w:rsidRDefault="00E85738" w:rsidP="00E85738">
      <w:pPr>
        <w:contextualSpacing/>
        <w:rPr>
          <w:rFonts w:cs="Calibri"/>
        </w:rPr>
      </w:pPr>
      <w:r>
        <w:rPr>
          <w:rFonts w:cs="Calibri"/>
          <w:lang w:val="ga"/>
        </w:rPr>
        <w:t>Sráid May</w:t>
      </w:r>
    </w:p>
    <w:p w14:paraId="493B8255" w14:textId="77777777" w:rsidR="00E85738" w:rsidRPr="00170D46" w:rsidRDefault="00E85738" w:rsidP="00E85738">
      <w:pPr>
        <w:contextualSpacing/>
        <w:rPr>
          <w:rFonts w:cs="Calibri"/>
        </w:rPr>
      </w:pPr>
      <w:r>
        <w:rPr>
          <w:rFonts w:cs="Calibri"/>
          <w:lang w:val="ga"/>
        </w:rPr>
        <w:t>Bóthar Ghort na Bealtaine</w:t>
      </w:r>
    </w:p>
    <w:p w14:paraId="0B03CD6D" w14:textId="77777777" w:rsidR="00E85738" w:rsidRPr="00170D46" w:rsidRDefault="00E85738" w:rsidP="00E85738">
      <w:pPr>
        <w:contextualSpacing/>
        <w:rPr>
          <w:rFonts w:cs="Calibri"/>
        </w:rPr>
      </w:pPr>
      <w:r>
        <w:rPr>
          <w:rFonts w:cs="Calibri"/>
          <w:lang w:val="ga"/>
        </w:rPr>
        <w:t>Bóthar Ghort na Bealtaine Thoir</w:t>
      </w:r>
    </w:p>
    <w:p w14:paraId="2BEC7A35" w14:textId="77777777" w:rsidR="00E85738" w:rsidRPr="00170D46" w:rsidRDefault="00E85738" w:rsidP="00E85738">
      <w:pPr>
        <w:contextualSpacing/>
        <w:rPr>
          <w:rFonts w:cs="Calibri"/>
        </w:rPr>
      </w:pPr>
      <w:r>
        <w:rPr>
          <w:rFonts w:cs="Calibri"/>
          <w:lang w:val="ga"/>
        </w:rPr>
        <w:t>Droichead Mc Kenny</w:t>
      </w:r>
    </w:p>
    <w:p w14:paraId="2A191228" w14:textId="77777777" w:rsidR="00E85738" w:rsidRPr="00170D46" w:rsidRDefault="00E85738" w:rsidP="00E85738">
      <w:pPr>
        <w:contextualSpacing/>
        <w:rPr>
          <w:rFonts w:cs="Calibri"/>
        </w:rPr>
      </w:pPr>
      <w:r>
        <w:rPr>
          <w:rFonts w:cs="Calibri"/>
          <w:lang w:val="ga"/>
        </w:rPr>
        <w:t>Sráid Mhic Mhathúna</w:t>
      </w:r>
    </w:p>
    <w:p w14:paraId="1EDA4646" w14:textId="77777777" w:rsidR="00E85738" w:rsidRPr="00170D46" w:rsidRDefault="00E85738" w:rsidP="00E85738">
      <w:pPr>
        <w:contextualSpacing/>
        <w:rPr>
          <w:rFonts w:cs="Calibri"/>
        </w:rPr>
      </w:pPr>
      <w:r>
        <w:rPr>
          <w:rFonts w:cs="Calibri"/>
          <w:lang w:val="ga"/>
        </w:rPr>
        <w:t>Ascaill Mhic Dhúill</w:t>
      </w:r>
    </w:p>
    <w:p w14:paraId="36C6B8AF" w14:textId="77777777" w:rsidR="00E85738" w:rsidRPr="00170D46" w:rsidRDefault="00E85738" w:rsidP="00E85738">
      <w:pPr>
        <w:contextualSpacing/>
        <w:rPr>
          <w:rFonts w:cs="Calibri"/>
        </w:rPr>
      </w:pPr>
      <w:r>
        <w:rPr>
          <w:rFonts w:cs="Calibri"/>
          <w:lang w:val="ga"/>
        </w:rPr>
        <w:t>Ardán an Mhígh</w:t>
      </w:r>
    </w:p>
    <w:p w14:paraId="00A7CF78" w14:textId="77777777" w:rsidR="00E85738" w:rsidRPr="00170D46" w:rsidRDefault="00E85738" w:rsidP="00E85738">
      <w:pPr>
        <w:contextualSpacing/>
        <w:rPr>
          <w:rFonts w:cs="Calibri"/>
        </w:rPr>
      </w:pPr>
      <w:r>
        <w:rPr>
          <w:rFonts w:cs="Calibri"/>
          <w:lang w:val="ga"/>
        </w:rPr>
        <w:t>Margadh na Mí</w:t>
      </w:r>
    </w:p>
    <w:p w14:paraId="40CEE36B" w14:textId="77777777" w:rsidR="00E85738" w:rsidRPr="00170D46" w:rsidRDefault="00E85738" w:rsidP="00E85738">
      <w:pPr>
        <w:contextualSpacing/>
        <w:rPr>
          <w:rFonts w:cs="Calibri"/>
        </w:rPr>
      </w:pPr>
      <w:r>
        <w:rPr>
          <w:rFonts w:cs="Calibri"/>
          <w:lang w:val="ga"/>
        </w:rPr>
        <w:t>Plás na Mí</w:t>
      </w:r>
    </w:p>
    <w:p w14:paraId="5BF75BE2" w14:textId="77777777" w:rsidR="00E85738" w:rsidRPr="00170D46" w:rsidRDefault="00E85738" w:rsidP="00E85738">
      <w:pPr>
        <w:contextualSpacing/>
        <w:rPr>
          <w:rFonts w:cs="Calibri"/>
        </w:rPr>
      </w:pPr>
      <w:r>
        <w:rPr>
          <w:rFonts w:cs="Calibri"/>
          <w:lang w:val="ga"/>
        </w:rPr>
        <w:t>Sráid na Mí</w:t>
      </w:r>
    </w:p>
    <w:p w14:paraId="3B8CD481" w14:textId="77777777" w:rsidR="00E85738" w:rsidRPr="00170D46" w:rsidRDefault="00E85738" w:rsidP="00E85738">
      <w:pPr>
        <w:contextualSpacing/>
        <w:rPr>
          <w:rFonts w:cs="Calibri"/>
        </w:rPr>
      </w:pPr>
      <w:r>
        <w:rPr>
          <w:rFonts w:cs="Calibri"/>
          <w:lang w:val="ga"/>
        </w:rPr>
        <w:t>Lána Theach an Tionóil</w:t>
      </w:r>
    </w:p>
    <w:p w14:paraId="24C125D1" w14:textId="77777777" w:rsidR="00E85738" w:rsidRPr="00170D46" w:rsidRDefault="00E85738" w:rsidP="00E85738">
      <w:pPr>
        <w:contextualSpacing/>
        <w:rPr>
          <w:rFonts w:cs="Calibri"/>
        </w:rPr>
      </w:pPr>
      <w:r>
        <w:rPr>
          <w:rFonts w:cs="Calibri"/>
          <w:lang w:val="ga"/>
        </w:rPr>
        <w:t>Droichead Uí Mhaoilíosa</w:t>
      </w:r>
    </w:p>
    <w:p w14:paraId="20D48B4F" w14:textId="77777777" w:rsidR="00E85738" w:rsidRPr="00170D46" w:rsidRDefault="00E85738" w:rsidP="00E85738">
      <w:pPr>
        <w:contextualSpacing/>
        <w:rPr>
          <w:rFonts w:cs="Calibri"/>
        </w:rPr>
      </w:pPr>
      <w:r>
        <w:rPr>
          <w:rFonts w:cs="Calibri"/>
          <w:lang w:val="ga"/>
        </w:rPr>
        <w:t>Ascaill Mhaolrosa</w:t>
      </w:r>
    </w:p>
    <w:p w14:paraId="14F11B03" w14:textId="77777777" w:rsidR="00E85738" w:rsidRPr="00170D46" w:rsidRDefault="00E85738" w:rsidP="00E85738">
      <w:pPr>
        <w:contextualSpacing/>
        <w:rPr>
          <w:rFonts w:cs="Calibri"/>
        </w:rPr>
      </w:pPr>
      <w:r>
        <w:rPr>
          <w:rFonts w:cs="Calibri"/>
          <w:lang w:val="ga"/>
        </w:rPr>
        <w:t>Bóthar an Chuimhneacháin</w:t>
      </w:r>
    </w:p>
    <w:p w14:paraId="00A5F63E" w14:textId="77777777" w:rsidR="00E85738" w:rsidRPr="00170D46" w:rsidRDefault="00E85738" w:rsidP="00E85738">
      <w:pPr>
        <w:contextualSpacing/>
        <w:rPr>
          <w:rFonts w:cs="Calibri"/>
        </w:rPr>
      </w:pPr>
      <w:r>
        <w:rPr>
          <w:rFonts w:cs="Calibri"/>
          <w:lang w:val="ga"/>
        </w:rPr>
        <w:t>Sráid Mercer Íochtarach</w:t>
      </w:r>
    </w:p>
    <w:p w14:paraId="79E46C2E" w14:textId="77777777" w:rsidR="00E85738" w:rsidRPr="00170D46" w:rsidRDefault="00E85738" w:rsidP="00E85738">
      <w:pPr>
        <w:contextualSpacing/>
        <w:rPr>
          <w:rFonts w:cs="Calibri"/>
        </w:rPr>
      </w:pPr>
      <w:r>
        <w:rPr>
          <w:rFonts w:cs="Calibri"/>
          <w:lang w:val="ga"/>
        </w:rPr>
        <w:t>Cé na gCeannaithe</w:t>
      </w:r>
    </w:p>
    <w:p w14:paraId="4B1721BD" w14:textId="77777777" w:rsidR="00E85738" w:rsidRPr="00170D46" w:rsidRDefault="00E85738" w:rsidP="00E85738">
      <w:pPr>
        <w:contextualSpacing/>
        <w:rPr>
          <w:rFonts w:cs="Calibri"/>
        </w:rPr>
      </w:pPr>
      <w:r>
        <w:rPr>
          <w:rFonts w:cs="Calibri"/>
          <w:lang w:val="ga"/>
        </w:rPr>
        <w:t>Bóthar na gCeannaithe</w:t>
      </w:r>
    </w:p>
    <w:p w14:paraId="51762CCC" w14:textId="77777777" w:rsidR="00E85738" w:rsidRPr="00170D46" w:rsidRDefault="00E85738" w:rsidP="00E85738">
      <w:pPr>
        <w:contextualSpacing/>
        <w:rPr>
          <w:rFonts w:cs="Calibri"/>
        </w:rPr>
      </w:pPr>
      <w:r>
        <w:rPr>
          <w:rFonts w:cs="Calibri"/>
          <w:lang w:val="ga"/>
        </w:rPr>
        <w:t>Bóthar Mhuirfean</w:t>
      </w:r>
    </w:p>
    <w:p w14:paraId="3DA15F7B" w14:textId="77777777" w:rsidR="00E85738" w:rsidRPr="00170D46" w:rsidRDefault="00E85738" w:rsidP="00E85738">
      <w:pPr>
        <w:contextualSpacing/>
        <w:rPr>
          <w:rFonts w:cs="Calibri"/>
        </w:rPr>
      </w:pPr>
      <w:r>
        <w:rPr>
          <w:rFonts w:cs="Calibri"/>
          <w:lang w:val="ga"/>
        </w:rPr>
        <w:t>Rae Mhuirfean</w:t>
      </w:r>
    </w:p>
    <w:p w14:paraId="72D8D58F" w14:textId="77777777" w:rsidR="00E85738" w:rsidRPr="00170D46" w:rsidRDefault="00E85738" w:rsidP="00E85738">
      <w:pPr>
        <w:contextualSpacing/>
        <w:rPr>
          <w:rFonts w:cs="Calibri"/>
        </w:rPr>
      </w:pPr>
      <w:r>
        <w:rPr>
          <w:rFonts w:cs="Calibri"/>
          <w:lang w:val="ga"/>
        </w:rPr>
        <w:t>Cearnóg Mhuirfean Thoir</w:t>
      </w:r>
    </w:p>
    <w:p w14:paraId="0385D407" w14:textId="77777777" w:rsidR="00E85738" w:rsidRPr="00170D46" w:rsidRDefault="00E85738" w:rsidP="00E85738">
      <w:pPr>
        <w:contextualSpacing/>
        <w:rPr>
          <w:rFonts w:cs="Calibri"/>
        </w:rPr>
      </w:pPr>
      <w:r>
        <w:rPr>
          <w:rFonts w:cs="Calibri"/>
          <w:lang w:val="ga"/>
        </w:rPr>
        <w:t>Cearnóg Mhuirfean Thuaidh</w:t>
      </w:r>
    </w:p>
    <w:p w14:paraId="4023B46F" w14:textId="77777777" w:rsidR="00E85738" w:rsidRPr="00170D46" w:rsidRDefault="00E85738" w:rsidP="00E85738">
      <w:pPr>
        <w:contextualSpacing/>
        <w:rPr>
          <w:rFonts w:cs="Calibri"/>
        </w:rPr>
      </w:pPr>
      <w:r>
        <w:rPr>
          <w:rFonts w:cs="Calibri"/>
          <w:lang w:val="ga"/>
        </w:rPr>
        <w:t>Cearnóg Mhuirfean Theas</w:t>
      </w:r>
    </w:p>
    <w:p w14:paraId="34CDE064" w14:textId="77777777" w:rsidR="00E85738" w:rsidRPr="00170D46" w:rsidRDefault="00E85738" w:rsidP="00E85738">
      <w:pPr>
        <w:contextualSpacing/>
        <w:rPr>
          <w:rFonts w:cs="Calibri"/>
        </w:rPr>
      </w:pPr>
      <w:r>
        <w:rPr>
          <w:rFonts w:cs="Calibri"/>
          <w:lang w:val="ga"/>
        </w:rPr>
        <w:t>Cearnóg Mhuirfean Thiar</w:t>
      </w:r>
    </w:p>
    <w:p w14:paraId="59261C8A" w14:textId="77777777" w:rsidR="00E85738" w:rsidRPr="00170D46" w:rsidRDefault="00E85738" w:rsidP="00E85738">
      <w:pPr>
        <w:contextualSpacing/>
        <w:rPr>
          <w:rFonts w:cs="Calibri"/>
        </w:rPr>
      </w:pPr>
      <w:r>
        <w:rPr>
          <w:rFonts w:cs="Calibri"/>
          <w:lang w:val="ga"/>
        </w:rPr>
        <w:t>Sráid Mhuirfean Íochtarach</w:t>
      </w:r>
    </w:p>
    <w:p w14:paraId="2621CD86" w14:textId="77777777" w:rsidR="00E85738" w:rsidRPr="00170D46" w:rsidRDefault="00E85738" w:rsidP="00E85738">
      <w:pPr>
        <w:contextualSpacing/>
        <w:rPr>
          <w:rFonts w:cs="Calibri"/>
        </w:rPr>
      </w:pPr>
      <w:r>
        <w:rPr>
          <w:rFonts w:cs="Calibri"/>
          <w:lang w:val="ga"/>
        </w:rPr>
        <w:t>Sráid Mhuirfean Uachtarach</w:t>
      </w:r>
    </w:p>
    <w:p w14:paraId="79D65D07" w14:textId="77777777" w:rsidR="00E85738" w:rsidRPr="00170D46" w:rsidRDefault="00E85738" w:rsidP="00E85738">
      <w:pPr>
        <w:contextualSpacing/>
        <w:rPr>
          <w:rFonts w:cs="Calibri"/>
        </w:rPr>
      </w:pPr>
      <w:r>
        <w:rPr>
          <w:rFonts w:cs="Calibri"/>
          <w:lang w:val="ga"/>
        </w:rPr>
        <w:t>Ascaill Radharc Mhuirfean</w:t>
      </w:r>
    </w:p>
    <w:p w14:paraId="2FBBBD18" w14:textId="77777777" w:rsidR="00E85738" w:rsidRPr="00170D46" w:rsidRDefault="00E85738" w:rsidP="00E85738">
      <w:pPr>
        <w:contextualSpacing/>
        <w:rPr>
          <w:rFonts w:cs="Calibri"/>
        </w:rPr>
      </w:pPr>
      <w:r>
        <w:rPr>
          <w:rFonts w:cs="Calibri"/>
          <w:lang w:val="ga"/>
        </w:rPr>
        <w:t>Ascaill Merton</w:t>
      </w:r>
    </w:p>
    <w:p w14:paraId="50521CC2" w14:textId="77777777" w:rsidR="00E85738" w:rsidRPr="00170D46" w:rsidRDefault="00E85738" w:rsidP="00E85738">
      <w:pPr>
        <w:contextualSpacing/>
        <w:rPr>
          <w:rFonts w:cs="Calibri"/>
        </w:rPr>
      </w:pPr>
      <w:r>
        <w:rPr>
          <w:rFonts w:cs="Calibri"/>
          <w:lang w:val="ga"/>
        </w:rPr>
        <w:t>Bóthar Merton</w:t>
      </w:r>
    </w:p>
    <w:p w14:paraId="79260C8C" w14:textId="77777777" w:rsidR="00E85738" w:rsidRPr="00170D46" w:rsidRDefault="00E85738" w:rsidP="00E85738">
      <w:pPr>
        <w:contextualSpacing/>
        <w:rPr>
          <w:rFonts w:cs="Calibri"/>
        </w:rPr>
      </w:pPr>
      <w:r>
        <w:rPr>
          <w:rFonts w:cs="Calibri"/>
          <w:lang w:val="ga"/>
        </w:rPr>
        <w:t>Ascaill Merville</w:t>
      </w:r>
    </w:p>
    <w:p w14:paraId="43BC6167" w14:textId="77777777" w:rsidR="00E85738" w:rsidRPr="00170D46" w:rsidRDefault="00E85738" w:rsidP="00E85738">
      <w:pPr>
        <w:contextualSpacing/>
        <w:rPr>
          <w:rFonts w:cs="Calibri"/>
        </w:rPr>
      </w:pPr>
      <w:r>
        <w:rPr>
          <w:rFonts w:cs="Calibri"/>
          <w:lang w:val="ga"/>
        </w:rPr>
        <w:t>Bóthar Mespil</w:t>
      </w:r>
    </w:p>
    <w:p w14:paraId="2CF180B7" w14:textId="77777777" w:rsidR="00E85738" w:rsidRPr="00170D46" w:rsidRDefault="00E85738" w:rsidP="00E85738">
      <w:pPr>
        <w:contextualSpacing/>
        <w:rPr>
          <w:rFonts w:cs="Calibri"/>
        </w:rPr>
      </w:pPr>
      <w:r>
        <w:rPr>
          <w:rFonts w:cs="Calibri"/>
          <w:lang w:val="ga"/>
        </w:rPr>
        <w:t>Cnoc Mhichíl</w:t>
      </w:r>
    </w:p>
    <w:p w14:paraId="47E3AD38" w14:textId="77777777" w:rsidR="00E85738" w:rsidRPr="00170D46" w:rsidRDefault="00E85738" w:rsidP="00E85738">
      <w:pPr>
        <w:contextualSpacing/>
        <w:rPr>
          <w:rFonts w:cs="Calibri"/>
        </w:rPr>
      </w:pPr>
      <w:r>
        <w:rPr>
          <w:rFonts w:cs="Calibri"/>
          <w:lang w:val="ga"/>
        </w:rPr>
        <w:t>An Bóthar Míleata</w:t>
      </w:r>
    </w:p>
    <w:p w14:paraId="047914CA" w14:textId="77777777" w:rsidR="00E85738" w:rsidRPr="00170D46" w:rsidRDefault="00E85738" w:rsidP="00E85738">
      <w:pPr>
        <w:contextualSpacing/>
        <w:rPr>
          <w:rFonts w:cs="Calibri"/>
        </w:rPr>
      </w:pPr>
      <w:r>
        <w:rPr>
          <w:rFonts w:cs="Calibri"/>
          <w:lang w:val="ga"/>
        </w:rPr>
        <w:t>Sráid an Mhuilinn</w:t>
      </w:r>
    </w:p>
    <w:p w14:paraId="341F3BE3" w14:textId="77777777" w:rsidR="00E85738" w:rsidRPr="00170D46" w:rsidRDefault="00E85738" w:rsidP="00E85738">
      <w:pPr>
        <w:contextualSpacing/>
        <w:rPr>
          <w:rFonts w:cs="Calibri"/>
        </w:rPr>
      </w:pPr>
      <w:r>
        <w:rPr>
          <w:rFonts w:cs="Calibri"/>
          <w:lang w:val="ga"/>
        </w:rPr>
        <w:t>Ascaill Shruth an Mhuilinn</w:t>
      </w:r>
    </w:p>
    <w:p w14:paraId="2D493747" w14:textId="77777777" w:rsidR="00E85738" w:rsidRPr="00170D46" w:rsidRDefault="00E85738" w:rsidP="00E85738">
      <w:pPr>
        <w:contextualSpacing/>
        <w:rPr>
          <w:rFonts w:cs="Calibri"/>
        </w:rPr>
      </w:pPr>
      <w:r>
        <w:rPr>
          <w:rFonts w:cs="Calibri"/>
          <w:lang w:val="ga"/>
        </w:rPr>
        <w:t>Ascaill Chnocán an Mhuilinn</w:t>
      </w:r>
    </w:p>
    <w:p w14:paraId="6CDA6107" w14:textId="77777777" w:rsidR="00E85738" w:rsidRPr="00170D46" w:rsidRDefault="00E85738" w:rsidP="00E85738">
      <w:pPr>
        <w:contextualSpacing/>
        <w:rPr>
          <w:rFonts w:cs="Calibri"/>
        </w:rPr>
      </w:pPr>
      <w:r>
        <w:rPr>
          <w:rFonts w:cs="Calibri"/>
          <w:lang w:val="ga"/>
        </w:rPr>
        <w:t>Plás Chnocán an Mhuilinn</w:t>
      </w:r>
    </w:p>
    <w:p w14:paraId="10C93944" w14:textId="77777777" w:rsidR="00E85738" w:rsidRPr="00170D46" w:rsidRDefault="00E85738" w:rsidP="00E85738">
      <w:pPr>
        <w:contextualSpacing/>
        <w:rPr>
          <w:rFonts w:cs="Calibri"/>
        </w:rPr>
      </w:pPr>
      <w:r>
        <w:rPr>
          <w:rFonts w:cs="Calibri"/>
          <w:lang w:val="ga"/>
        </w:rPr>
        <w:t>Cosán Bhaile an Mhuilinn</w:t>
      </w:r>
    </w:p>
    <w:p w14:paraId="12A69297" w14:textId="77777777" w:rsidR="00E85738" w:rsidRPr="00170D46" w:rsidRDefault="00E85738" w:rsidP="00E85738">
      <w:pPr>
        <w:contextualSpacing/>
        <w:rPr>
          <w:rFonts w:cs="Calibri"/>
        </w:rPr>
      </w:pPr>
      <w:r>
        <w:rPr>
          <w:rFonts w:cs="Calibri"/>
          <w:lang w:val="ga"/>
        </w:rPr>
        <w:t>Bóthar Bhaile an Mhuilinn</w:t>
      </w:r>
    </w:p>
    <w:p w14:paraId="1B5256C4" w14:textId="77777777" w:rsidR="00E85738" w:rsidRPr="00170D46" w:rsidRDefault="00E85738" w:rsidP="00E85738">
      <w:pPr>
        <w:contextualSpacing/>
        <w:rPr>
          <w:rFonts w:cs="Calibri"/>
        </w:rPr>
      </w:pPr>
      <w:r>
        <w:rPr>
          <w:rFonts w:cs="Calibri"/>
          <w:lang w:val="ga"/>
        </w:rPr>
        <w:t>Bóthar Mhaigh Rath</w:t>
      </w:r>
    </w:p>
    <w:p w14:paraId="40D7619D" w14:textId="77777777" w:rsidR="00E85738" w:rsidRPr="00170D46" w:rsidRDefault="00E85738" w:rsidP="00E85738">
      <w:pPr>
        <w:contextualSpacing/>
        <w:rPr>
          <w:rFonts w:cs="Calibri"/>
        </w:rPr>
      </w:pPr>
      <w:r>
        <w:rPr>
          <w:rFonts w:cs="Calibri"/>
          <w:lang w:val="ga"/>
        </w:rPr>
        <w:t>Plás Moland</w:t>
      </w:r>
    </w:p>
    <w:p w14:paraId="21C897A8" w14:textId="77777777" w:rsidR="00E85738" w:rsidRPr="00170D46" w:rsidRDefault="00E85738" w:rsidP="00E85738">
      <w:pPr>
        <w:contextualSpacing/>
        <w:rPr>
          <w:rFonts w:cs="Calibri"/>
        </w:rPr>
      </w:pPr>
      <w:r>
        <w:rPr>
          <w:rFonts w:cs="Calibri"/>
          <w:lang w:val="ga"/>
        </w:rPr>
        <w:t>Plás Theach Laighean</w:t>
      </w:r>
    </w:p>
    <w:p w14:paraId="276ED6C8" w14:textId="77777777" w:rsidR="00E85738" w:rsidRPr="00170D46" w:rsidRDefault="00E85738" w:rsidP="00E85738">
      <w:pPr>
        <w:contextualSpacing/>
        <w:rPr>
          <w:rFonts w:cs="Calibri"/>
        </w:rPr>
      </w:pPr>
      <w:r>
        <w:rPr>
          <w:rFonts w:cs="Calibri"/>
          <w:lang w:val="ga"/>
        </w:rPr>
        <w:t>Sráid Theach Laighean</w:t>
      </w:r>
    </w:p>
    <w:p w14:paraId="62328CD2" w14:textId="77777777" w:rsidR="00E85738" w:rsidRPr="00170D46" w:rsidRDefault="00E85738" w:rsidP="00E85738">
      <w:pPr>
        <w:contextualSpacing/>
        <w:rPr>
          <w:rFonts w:cs="Calibri"/>
        </w:rPr>
      </w:pPr>
      <w:r>
        <w:rPr>
          <w:rFonts w:cs="Calibri"/>
          <w:lang w:val="ga"/>
        </w:rPr>
        <w:t>Cnoc Montpelier</w:t>
      </w:r>
    </w:p>
    <w:p w14:paraId="48515025" w14:textId="77777777" w:rsidR="00E85738" w:rsidRPr="00170D46" w:rsidRDefault="00E85738" w:rsidP="00E85738">
      <w:pPr>
        <w:contextualSpacing/>
        <w:rPr>
          <w:rFonts w:cs="Calibri"/>
        </w:rPr>
      </w:pPr>
      <w:r>
        <w:rPr>
          <w:rFonts w:cs="Calibri"/>
          <w:lang w:val="ga"/>
        </w:rPr>
        <w:t>Lána an Mhúraigh</w:t>
      </w:r>
    </w:p>
    <w:p w14:paraId="727C7EF2" w14:textId="77777777" w:rsidR="00E85738" w:rsidRPr="00170D46" w:rsidRDefault="00E85738" w:rsidP="00E85738">
      <w:pPr>
        <w:contextualSpacing/>
        <w:rPr>
          <w:rFonts w:cs="Calibri"/>
        </w:rPr>
      </w:pPr>
      <w:r>
        <w:rPr>
          <w:rFonts w:cs="Calibri"/>
          <w:lang w:val="ga"/>
        </w:rPr>
        <w:t>Lána Morehampton</w:t>
      </w:r>
    </w:p>
    <w:p w14:paraId="2D1EEC26" w14:textId="77777777" w:rsidR="00E85738" w:rsidRPr="00170D46" w:rsidRDefault="00E85738" w:rsidP="00E85738">
      <w:pPr>
        <w:contextualSpacing/>
        <w:rPr>
          <w:rFonts w:cs="Calibri"/>
        </w:rPr>
      </w:pPr>
      <w:r>
        <w:rPr>
          <w:rFonts w:cs="Calibri"/>
          <w:lang w:val="ga"/>
        </w:rPr>
        <w:t>Bóthar Morehampton</w:t>
      </w:r>
    </w:p>
    <w:p w14:paraId="16562661" w14:textId="77777777" w:rsidR="00E85738" w:rsidRPr="00170D46" w:rsidRDefault="00E85738" w:rsidP="00E85738">
      <w:pPr>
        <w:contextualSpacing/>
        <w:rPr>
          <w:rFonts w:cs="Calibri"/>
        </w:rPr>
      </w:pPr>
      <w:r>
        <w:rPr>
          <w:rFonts w:cs="Calibri"/>
          <w:lang w:val="ga"/>
        </w:rPr>
        <w:t>Ardán Morehampton</w:t>
      </w:r>
    </w:p>
    <w:p w14:paraId="020B100A" w14:textId="77777777" w:rsidR="00E85738" w:rsidRPr="00170D46" w:rsidRDefault="00E85738" w:rsidP="00E85738">
      <w:pPr>
        <w:contextualSpacing/>
        <w:rPr>
          <w:rFonts w:cs="Calibri"/>
        </w:rPr>
      </w:pPr>
      <w:r>
        <w:rPr>
          <w:rFonts w:cs="Calibri"/>
          <w:lang w:val="ga"/>
        </w:rPr>
        <w:t>Bóthar Bhaile Uí Mhornáin</w:t>
      </w:r>
    </w:p>
    <w:p w14:paraId="7D72F6F7" w14:textId="77777777" w:rsidR="00E85738" w:rsidRPr="00170D46" w:rsidRDefault="00E85738" w:rsidP="00E85738">
      <w:pPr>
        <w:contextualSpacing/>
        <w:rPr>
          <w:rFonts w:cs="Calibri"/>
        </w:rPr>
      </w:pPr>
      <w:r>
        <w:rPr>
          <w:rFonts w:cs="Calibri"/>
          <w:lang w:val="ga"/>
        </w:rPr>
        <w:t>Ardán Mhurcha</w:t>
      </w:r>
    </w:p>
    <w:p w14:paraId="3E796FCC" w14:textId="77777777" w:rsidR="00E85738" w:rsidRPr="00170D46" w:rsidRDefault="00E85738" w:rsidP="00E85738">
      <w:pPr>
        <w:contextualSpacing/>
        <w:rPr>
          <w:rFonts w:cs="Calibri"/>
        </w:rPr>
      </w:pPr>
      <w:r>
        <w:rPr>
          <w:rFonts w:cs="Calibri"/>
          <w:lang w:val="ga"/>
        </w:rPr>
        <w:t>Sráid Moss</w:t>
      </w:r>
    </w:p>
    <w:p w14:paraId="53C2BEA6" w14:textId="77777777" w:rsidR="00E85738" w:rsidRPr="00170D46" w:rsidRDefault="00E85738" w:rsidP="00E85738">
      <w:pPr>
        <w:contextualSpacing/>
        <w:rPr>
          <w:rFonts w:cs="Calibri"/>
        </w:rPr>
      </w:pPr>
      <w:r>
        <w:rPr>
          <w:rFonts w:cs="Calibri"/>
          <w:lang w:val="ga"/>
        </w:rPr>
        <w:t>Cnocán an Bhrúnaigh</w:t>
      </w:r>
    </w:p>
    <w:p w14:paraId="7118C277" w14:textId="77777777" w:rsidR="00E85738" w:rsidRPr="00170D46" w:rsidRDefault="00E85738" w:rsidP="00E85738">
      <w:pPr>
        <w:contextualSpacing/>
        <w:rPr>
          <w:rFonts w:cs="Calibri"/>
        </w:rPr>
      </w:pPr>
      <w:r>
        <w:rPr>
          <w:rFonts w:cs="Calibri"/>
          <w:lang w:val="ga"/>
        </w:rPr>
        <w:t>Ascaill Chnocán Drummond</w:t>
      </w:r>
    </w:p>
    <w:p w14:paraId="5DE9391A" w14:textId="77777777" w:rsidR="00E85738" w:rsidRPr="00170D46" w:rsidRDefault="00E85738" w:rsidP="00E85738">
      <w:pPr>
        <w:contextualSpacing/>
        <w:rPr>
          <w:rFonts w:cs="Calibri"/>
        </w:rPr>
      </w:pPr>
      <w:r>
        <w:rPr>
          <w:rFonts w:cs="Calibri"/>
          <w:lang w:val="ga"/>
        </w:rPr>
        <w:t>Bóthar Chnocán Éidin</w:t>
      </w:r>
    </w:p>
    <w:p w14:paraId="57408D9C" w14:textId="77777777" w:rsidR="00E85738" w:rsidRPr="00170D46" w:rsidRDefault="00E85738" w:rsidP="00E85738">
      <w:pPr>
        <w:contextualSpacing/>
        <w:rPr>
          <w:rFonts w:cs="Calibri"/>
        </w:rPr>
      </w:pPr>
      <w:r>
        <w:rPr>
          <w:rFonts w:cs="Calibri"/>
          <w:lang w:val="ga"/>
        </w:rPr>
        <w:t>Corrán Shráid an Mhóta</w:t>
      </w:r>
    </w:p>
    <w:p w14:paraId="62857A7A" w14:textId="77777777" w:rsidR="00E85738" w:rsidRPr="00170D46" w:rsidRDefault="00E85738" w:rsidP="00E85738">
      <w:pPr>
        <w:contextualSpacing/>
        <w:rPr>
          <w:rFonts w:cs="Calibri"/>
        </w:rPr>
      </w:pPr>
      <w:r>
        <w:rPr>
          <w:rFonts w:cs="Calibri"/>
          <w:lang w:val="ga"/>
        </w:rPr>
        <w:t>Sráid an Mhóta Íochtarach</w:t>
      </w:r>
    </w:p>
    <w:p w14:paraId="35B88E3C" w14:textId="77777777" w:rsidR="00E85738" w:rsidRPr="00170D46" w:rsidRDefault="00E85738" w:rsidP="00E85738">
      <w:pPr>
        <w:contextualSpacing/>
        <w:rPr>
          <w:rFonts w:cs="Calibri"/>
        </w:rPr>
      </w:pPr>
      <w:r>
        <w:rPr>
          <w:rFonts w:cs="Calibri"/>
          <w:lang w:val="ga"/>
        </w:rPr>
        <w:t>Sráid an Mhóta Uachtarach</w:t>
      </w:r>
    </w:p>
    <w:p w14:paraId="04356D91" w14:textId="77777777" w:rsidR="00E85738" w:rsidRPr="00170D46" w:rsidRDefault="00E85738" w:rsidP="00E85738">
      <w:pPr>
        <w:contextualSpacing/>
        <w:rPr>
          <w:rFonts w:cs="Calibri"/>
        </w:rPr>
      </w:pPr>
      <w:r>
        <w:rPr>
          <w:rFonts w:cs="Calibri"/>
          <w:lang w:val="ga"/>
        </w:rPr>
        <w:t>Bóthar Chnocán an Teampaill</w:t>
      </w:r>
    </w:p>
    <w:p w14:paraId="10B8F805" w14:textId="77777777" w:rsidR="00E85738" w:rsidRPr="00170D46" w:rsidRDefault="00E85738" w:rsidP="00E85738">
      <w:pPr>
        <w:contextualSpacing/>
        <w:rPr>
          <w:rFonts w:cs="Calibri"/>
        </w:rPr>
      </w:pPr>
      <w:r>
        <w:rPr>
          <w:rFonts w:cs="Calibri"/>
          <w:lang w:val="ga"/>
        </w:rPr>
        <w:t>Bóthar Radharc an tSléibhe</w:t>
      </w:r>
    </w:p>
    <w:p w14:paraId="230F8EF7" w14:textId="77777777" w:rsidR="00E85738" w:rsidRPr="00170D46" w:rsidRDefault="00E85738" w:rsidP="00E85738">
      <w:pPr>
        <w:contextualSpacing/>
        <w:rPr>
          <w:rFonts w:cs="Calibri"/>
        </w:rPr>
      </w:pPr>
      <w:r>
        <w:rPr>
          <w:rFonts w:cs="Calibri"/>
          <w:lang w:val="ga"/>
        </w:rPr>
        <w:t>Paráid Mhuinseo</w:t>
      </w:r>
    </w:p>
    <w:p w14:paraId="26EC6795" w14:textId="77777777" w:rsidR="00E85738" w:rsidRPr="00170D46" w:rsidRDefault="00E85738" w:rsidP="00E85738">
      <w:pPr>
        <w:contextualSpacing/>
        <w:rPr>
          <w:rFonts w:cs="Calibri"/>
        </w:rPr>
      </w:pPr>
      <w:r>
        <w:rPr>
          <w:rFonts w:cs="Calibri"/>
          <w:lang w:val="ga"/>
        </w:rPr>
        <w:t>Cearnóg Mhuinseo Thoir</w:t>
      </w:r>
    </w:p>
    <w:p w14:paraId="564E8E67" w14:textId="77777777" w:rsidR="00E85738" w:rsidRPr="00170D46" w:rsidRDefault="00E85738" w:rsidP="00E85738">
      <w:pPr>
        <w:contextualSpacing/>
        <w:rPr>
          <w:rFonts w:cs="Calibri"/>
        </w:rPr>
      </w:pPr>
      <w:r>
        <w:rPr>
          <w:rFonts w:cs="Calibri"/>
          <w:lang w:val="ga"/>
        </w:rPr>
        <w:t>Cearnóg Mhuinseo Thuaidh</w:t>
      </w:r>
    </w:p>
    <w:p w14:paraId="1EB9E601" w14:textId="77777777" w:rsidR="00E85738" w:rsidRPr="00170D46" w:rsidRDefault="00E85738" w:rsidP="00E85738">
      <w:pPr>
        <w:contextualSpacing/>
        <w:rPr>
          <w:rFonts w:cs="Calibri"/>
        </w:rPr>
      </w:pPr>
      <w:r>
        <w:rPr>
          <w:rFonts w:cs="Calibri"/>
          <w:lang w:val="ga"/>
        </w:rPr>
        <w:t>Cearnóg Mhuinseo Theas</w:t>
      </w:r>
    </w:p>
    <w:p w14:paraId="5CB96D02" w14:textId="77777777" w:rsidR="00E85738" w:rsidRPr="00170D46" w:rsidRDefault="00E85738" w:rsidP="00E85738">
      <w:pPr>
        <w:contextualSpacing/>
        <w:rPr>
          <w:rFonts w:cs="Calibri"/>
        </w:rPr>
      </w:pPr>
      <w:r>
        <w:rPr>
          <w:rFonts w:cs="Calibri"/>
          <w:lang w:val="ga"/>
        </w:rPr>
        <w:t>Cearnóg Mhuinseo Thiar</w:t>
      </w:r>
    </w:p>
    <w:p w14:paraId="5097CBDA" w14:textId="77777777" w:rsidR="00E85738" w:rsidRPr="00170D46" w:rsidRDefault="00E85738" w:rsidP="00E85738">
      <w:pPr>
        <w:contextualSpacing/>
        <w:rPr>
          <w:rFonts w:cs="Calibri"/>
        </w:rPr>
      </w:pPr>
      <w:r>
        <w:rPr>
          <w:rFonts w:cs="Calibri"/>
          <w:lang w:val="ga"/>
        </w:rPr>
        <w:t>Sráid Mhuinseo</w:t>
      </w:r>
    </w:p>
    <w:p w14:paraId="6A745A23" w14:textId="77777777" w:rsidR="00E85738" w:rsidRPr="00170D46" w:rsidRDefault="00E85738" w:rsidP="00E85738">
      <w:pPr>
        <w:contextualSpacing/>
        <w:rPr>
          <w:rFonts w:cs="Calibri"/>
        </w:rPr>
      </w:pPr>
      <w:r>
        <w:rPr>
          <w:rFonts w:cs="Calibri"/>
          <w:lang w:val="ga"/>
        </w:rPr>
        <w:t>Sráid Mhuinseo Láir</w:t>
      </w:r>
    </w:p>
    <w:p w14:paraId="0CB2D8CB" w14:textId="77777777" w:rsidR="00E85738" w:rsidRPr="00170D46" w:rsidRDefault="00E85738" w:rsidP="00E85738">
      <w:pPr>
        <w:contextualSpacing/>
        <w:rPr>
          <w:rFonts w:cs="Calibri"/>
        </w:rPr>
      </w:pPr>
      <w:r>
        <w:rPr>
          <w:rFonts w:cs="Calibri"/>
          <w:lang w:val="ga"/>
        </w:rPr>
        <w:t>Ascaill Chnocán Aoibhinn Íochtarach</w:t>
      </w:r>
    </w:p>
    <w:p w14:paraId="4433A2B0" w14:textId="77777777" w:rsidR="00E85738" w:rsidRPr="00170D46" w:rsidRDefault="00E85738" w:rsidP="00E85738">
      <w:pPr>
        <w:contextualSpacing/>
        <w:rPr>
          <w:rFonts w:cs="Calibri"/>
        </w:rPr>
      </w:pPr>
      <w:r>
        <w:rPr>
          <w:rFonts w:cs="Calibri"/>
          <w:lang w:val="ga"/>
        </w:rPr>
        <w:t>Ascaill Chnocán Aoibhinn Uachtarach</w:t>
      </w:r>
    </w:p>
    <w:p w14:paraId="0BF50398" w14:textId="77777777" w:rsidR="00E85738" w:rsidRPr="00170D46" w:rsidRDefault="00E85738" w:rsidP="00E85738">
      <w:pPr>
        <w:contextualSpacing/>
        <w:rPr>
          <w:rFonts w:cs="Calibri"/>
        </w:rPr>
      </w:pPr>
      <w:r>
        <w:rPr>
          <w:rFonts w:cs="Calibri"/>
          <w:lang w:val="ga"/>
        </w:rPr>
        <w:t>Plás Chnocán Aoibhinn</w:t>
      </w:r>
    </w:p>
    <w:p w14:paraId="5197A6E6" w14:textId="77777777" w:rsidR="00E85738" w:rsidRPr="00170D46" w:rsidRDefault="00E85738" w:rsidP="00E85738">
      <w:pPr>
        <w:contextualSpacing/>
        <w:rPr>
          <w:rFonts w:cs="Calibri"/>
        </w:rPr>
      </w:pPr>
      <w:r>
        <w:rPr>
          <w:rFonts w:cs="Calibri"/>
          <w:lang w:val="ga"/>
        </w:rPr>
        <w:t>Cearnóg Chnocán Aoibhinn</w:t>
      </w:r>
    </w:p>
    <w:p w14:paraId="41EAA6BD" w14:textId="77777777" w:rsidR="00E85738" w:rsidRPr="00170D46" w:rsidRDefault="00E85738" w:rsidP="00E85738">
      <w:pPr>
        <w:contextualSpacing/>
        <w:rPr>
          <w:rFonts w:cs="Calibri"/>
        </w:rPr>
      </w:pPr>
      <w:r>
        <w:rPr>
          <w:rFonts w:cs="Calibri"/>
          <w:lang w:val="ga"/>
        </w:rPr>
        <w:t>Ardán Chnocán Aoibhinn</w:t>
      </w:r>
    </w:p>
    <w:p w14:paraId="620B6AB0" w14:textId="77777777" w:rsidR="00E85738" w:rsidRPr="00170D46" w:rsidRDefault="00E85738" w:rsidP="00E85738">
      <w:pPr>
        <w:contextualSpacing/>
        <w:rPr>
          <w:rFonts w:cs="Calibri"/>
        </w:rPr>
      </w:pPr>
      <w:r>
        <w:rPr>
          <w:rFonts w:cs="Calibri"/>
          <w:lang w:val="ga"/>
        </w:rPr>
        <w:t>Ardán Chnocán Aoibhinn Uachtarach</w:t>
      </w:r>
    </w:p>
    <w:p w14:paraId="6B08CD75" w14:textId="77777777" w:rsidR="00E85738" w:rsidRPr="00170D46" w:rsidRDefault="00E85738" w:rsidP="00E85738">
      <w:pPr>
        <w:contextualSpacing/>
        <w:rPr>
          <w:rFonts w:cs="Calibri"/>
        </w:rPr>
      </w:pPr>
      <w:r>
        <w:rPr>
          <w:rFonts w:cs="Calibri"/>
          <w:lang w:val="ga"/>
        </w:rPr>
        <w:t>Bailtíní Chnocán Aoibhinn</w:t>
      </w:r>
    </w:p>
    <w:p w14:paraId="4BBEF472" w14:textId="77777777" w:rsidR="00E85738" w:rsidRPr="00170D46" w:rsidRDefault="00E85738" w:rsidP="00E85738">
      <w:pPr>
        <w:contextualSpacing/>
        <w:rPr>
          <w:rFonts w:cs="Calibri"/>
        </w:rPr>
      </w:pPr>
      <w:r>
        <w:rPr>
          <w:rFonts w:cs="Calibri"/>
          <w:lang w:val="ga"/>
        </w:rPr>
        <w:t>Bóthar Bhaile Uí Bheoláin</w:t>
      </w:r>
    </w:p>
    <w:p w14:paraId="77B48577" w14:textId="77777777" w:rsidR="00E85738" w:rsidRPr="00170D46" w:rsidRDefault="00E85738" w:rsidP="00E85738">
      <w:pPr>
        <w:contextualSpacing/>
        <w:rPr>
          <w:rFonts w:cs="Calibri"/>
        </w:rPr>
      </w:pPr>
      <w:r>
        <w:rPr>
          <w:rFonts w:cs="Calibri"/>
          <w:lang w:val="ga"/>
        </w:rPr>
        <w:t>Bóthar na Maighne</w:t>
      </w:r>
    </w:p>
    <w:p w14:paraId="63710E14" w14:textId="77777777" w:rsidR="00E85738" w:rsidRPr="00170D46" w:rsidRDefault="00E85738" w:rsidP="00E85738">
      <w:pPr>
        <w:contextualSpacing/>
        <w:rPr>
          <w:rFonts w:cs="Calibri"/>
        </w:rPr>
      </w:pPr>
      <w:r>
        <w:rPr>
          <w:rFonts w:cs="Calibri"/>
          <w:lang w:val="ga"/>
        </w:rPr>
        <w:t>Paráid Mhucrois</w:t>
      </w:r>
    </w:p>
    <w:p w14:paraId="03360C2E" w14:textId="77777777" w:rsidR="00E85738" w:rsidRPr="00170D46" w:rsidRDefault="00E85738" w:rsidP="00E85738">
      <w:pPr>
        <w:contextualSpacing/>
        <w:rPr>
          <w:rFonts w:cs="Calibri"/>
        </w:rPr>
      </w:pPr>
      <w:r>
        <w:rPr>
          <w:rFonts w:cs="Calibri"/>
          <w:lang w:val="ga"/>
        </w:rPr>
        <w:t>Lána na Maoildeirge</w:t>
      </w:r>
    </w:p>
    <w:p w14:paraId="4B7DFE4D" w14:textId="77777777" w:rsidR="00E85738" w:rsidRPr="00170D46" w:rsidRDefault="00E85738" w:rsidP="00E85738">
      <w:pPr>
        <w:contextualSpacing/>
        <w:rPr>
          <w:rFonts w:cs="Calibri"/>
        </w:rPr>
      </w:pPr>
      <w:r>
        <w:rPr>
          <w:rFonts w:cs="Calibri"/>
          <w:lang w:val="ga"/>
        </w:rPr>
        <w:lastRenderedPageBreak/>
        <w:t>Sráid na Mumhan</w:t>
      </w:r>
    </w:p>
    <w:p w14:paraId="3B91B5A7" w14:textId="77777777" w:rsidR="00E85738" w:rsidRPr="00170D46" w:rsidRDefault="00E85738" w:rsidP="00E85738">
      <w:pPr>
        <w:contextualSpacing/>
        <w:rPr>
          <w:rFonts w:cs="Calibri"/>
        </w:rPr>
      </w:pPr>
      <w:r>
        <w:rPr>
          <w:rFonts w:cs="Calibri"/>
          <w:lang w:val="ga"/>
        </w:rPr>
        <w:t>Bóthar Uí Mhuircheartaigh</w:t>
      </w:r>
    </w:p>
    <w:p w14:paraId="5FF2A4CD" w14:textId="77777777" w:rsidR="00E85738" w:rsidRPr="00170D46" w:rsidRDefault="00E85738" w:rsidP="00E85738">
      <w:pPr>
        <w:contextualSpacing/>
        <w:rPr>
          <w:rFonts w:cs="Calibri"/>
        </w:rPr>
      </w:pPr>
      <w:r>
        <w:rPr>
          <w:rFonts w:cs="Calibri"/>
          <w:lang w:val="ga"/>
        </w:rPr>
        <w:t>Sráid an Mhiortail</w:t>
      </w:r>
    </w:p>
    <w:p w14:paraId="7AA94434" w14:textId="77777777" w:rsidR="00E85738" w:rsidRPr="00170D46" w:rsidRDefault="00E85738" w:rsidP="00E85738">
      <w:pPr>
        <w:contextualSpacing/>
        <w:rPr>
          <w:rFonts w:cs="Calibri"/>
        </w:rPr>
      </w:pPr>
      <w:r>
        <w:rPr>
          <w:rFonts w:cs="Calibri"/>
          <w:lang w:val="ga"/>
        </w:rPr>
        <w:t>Sráid an Naisigh</w:t>
      </w:r>
    </w:p>
    <w:p w14:paraId="4AAA8922" w14:textId="77777777" w:rsidR="00E85738" w:rsidRPr="00170D46" w:rsidRDefault="00E85738" w:rsidP="00E85738">
      <w:pPr>
        <w:contextualSpacing/>
        <w:rPr>
          <w:rFonts w:cs="Calibri"/>
        </w:rPr>
      </w:pPr>
      <w:r>
        <w:rPr>
          <w:rFonts w:cs="Calibri"/>
          <w:lang w:val="ga"/>
        </w:rPr>
        <w:t>Sráid Nassau</w:t>
      </w:r>
    </w:p>
    <w:p w14:paraId="0B5BBC24" w14:textId="77777777" w:rsidR="00E85738" w:rsidRPr="00170D46" w:rsidRDefault="00E85738" w:rsidP="00E85738">
      <w:pPr>
        <w:contextualSpacing/>
        <w:rPr>
          <w:rFonts w:cs="Calibri"/>
        </w:rPr>
      </w:pPr>
      <w:r>
        <w:rPr>
          <w:rFonts w:cs="Calibri"/>
          <w:lang w:val="ga"/>
        </w:rPr>
        <w:t>Sráid Nelson</w:t>
      </w:r>
    </w:p>
    <w:p w14:paraId="594D5BF0" w14:textId="77777777" w:rsidR="00E85738" w:rsidRPr="00170D46" w:rsidRDefault="00E85738" w:rsidP="00E85738">
      <w:pPr>
        <w:contextualSpacing/>
        <w:rPr>
          <w:rFonts w:cs="Calibri"/>
        </w:rPr>
      </w:pPr>
      <w:r>
        <w:rPr>
          <w:rFonts w:cs="Calibri"/>
          <w:lang w:val="ga"/>
        </w:rPr>
        <w:t>Bóthar Neville</w:t>
      </w:r>
    </w:p>
    <w:p w14:paraId="07CCDC22" w14:textId="77777777" w:rsidR="00E85738" w:rsidRPr="00170D46" w:rsidRDefault="00E85738" w:rsidP="00E85738">
      <w:pPr>
        <w:contextualSpacing/>
        <w:rPr>
          <w:rFonts w:cs="Calibri"/>
        </w:rPr>
      </w:pPr>
      <w:r>
        <w:rPr>
          <w:rFonts w:cs="Calibri"/>
          <w:lang w:val="ga"/>
        </w:rPr>
        <w:t>Sráid Bhríde Nua</w:t>
      </w:r>
    </w:p>
    <w:p w14:paraId="5925C4F0" w14:textId="77777777" w:rsidR="00E85738" w:rsidRPr="00170D46" w:rsidRDefault="00E85738" w:rsidP="00E85738">
      <w:pPr>
        <w:contextualSpacing/>
        <w:rPr>
          <w:rFonts w:cs="Calibri"/>
        </w:rPr>
      </w:pPr>
      <w:r>
        <w:rPr>
          <w:rFonts w:cs="Calibri"/>
          <w:lang w:val="ga"/>
        </w:rPr>
        <w:t>An Bóthar Nua</w:t>
      </w:r>
    </w:p>
    <w:p w14:paraId="19011B0F" w14:textId="77777777" w:rsidR="00E85738" w:rsidRPr="00170D46" w:rsidRDefault="00E85738" w:rsidP="00E85738">
      <w:pPr>
        <w:contextualSpacing/>
        <w:rPr>
          <w:rFonts w:cs="Calibri"/>
        </w:rPr>
      </w:pPr>
      <w:r>
        <w:rPr>
          <w:rFonts w:cs="Calibri"/>
          <w:lang w:val="ga"/>
        </w:rPr>
        <w:t>An Rae Nua</w:t>
      </w:r>
    </w:p>
    <w:p w14:paraId="5A77C931" w14:textId="77777777" w:rsidR="00E85738" w:rsidRPr="00170D46" w:rsidRDefault="00E85738" w:rsidP="00E85738">
      <w:pPr>
        <w:contextualSpacing/>
        <w:rPr>
          <w:rFonts w:cs="Calibri"/>
        </w:rPr>
      </w:pPr>
      <w:r>
        <w:rPr>
          <w:rFonts w:cs="Calibri"/>
          <w:lang w:val="ga"/>
        </w:rPr>
        <w:t>An tSráid Nua Thuaidh</w:t>
      </w:r>
    </w:p>
    <w:p w14:paraId="406E463A" w14:textId="77777777" w:rsidR="00E85738" w:rsidRPr="00170D46" w:rsidRDefault="00E85738" w:rsidP="00E85738">
      <w:pPr>
        <w:contextualSpacing/>
        <w:rPr>
          <w:rFonts w:cs="Calibri"/>
        </w:rPr>
      </w:pPr>
      <w:r>
        <w:rPr>
          <w:rFonts w:cs="Calibri"/>
          <w:lang w:val="ga"/>
        </w:rPr>
        <w:t>Ascaill Newcomen</w:t>
      </w:r>
    </w:p>
    <w:p w14:paraId="6188E859" w14:textId="77777777" w:rsidR="00E85738" w:rsidRPr="00170D46" w:rsidRDefault="00E85738" w:rsidP="00E85738">
      <w:pPr>
        <w:contextualSpacing/>
        <w:rPr>
          <w:rFonts w:cs="Calibri"/>
        </w:rPr>
      </w:pPr>
      <w:r>
        <w:rPr>
          <w:rFonts w:cs="Calibri"/>
          <w:lang w:val="ga"/>
        </w:rPr>
        <w:t>Cúirt Newcomen</w:t>
      </w:r>
    </w:p>
    <w:p w14:paraId="5C4690E5" w14:textId="77777777" w:rsidR="00E85738" w:rsidRPr="00170D46" w:rsidRDefault="00E85738" w:rsidP="00E85738">
      <w:pPr>
        <w:contextualSpacing/>
        <w:rPr>
          <w:rFonts w:cs="Calibri"/>
        </w:rPr>
      </w:pPr>
      <w:r>
        <w:rPr>
          <w:rFonts w:cs="Calibri"/>
          <w:lang w:val="ga"/>
        </w:rPr>
        <w:t>Ascaill an Gharráin Nua</w:t>
      </w:r>
    </w:p>
    <w:p w14:paraId="1A3196FB" w14:textId="77777777" w:rsidR="00E85738" w:rsidRPr="00170D46" w:rsidRDefault="00E85738" w:rsidP="00E85738">
      <w:pPr>
        <w:contextualSpacing/>
        <w:rPr>
          <w:rFonts w:cs="Calibri"/>
        </w:rPr>
      </w:pPr>
      <w:r>
        <w:rPr>
          <w:rFonts w:cs="Calibri"/>
          <w:lang w:val="ga"/>
        </w:rPr>
        <w:t>An Margadh Nua</w:t>
      </w:r>
    </w:p>
    <w:p w14:paraId="7B79E356" w14:textId="77777777" w:rsidR="00E85738" w:rsidRPr="00170D46" w:rsidRDefault="00E85738" w:rsidP="00E85738">
      <w:pPr>
        <w:contextualSpacing/>
        <w:rPr>
          <w:rFonts w:cs="Calibri"/>
        </w:rPr>
      </w:pPr>
      <w:r>
        <w:rPr>
          <w:rFonts w:cs="Calibri"/>
          <w:lang w:val="ga"/>
        </w:rPr>
        <w:t>Sráid an Phoirt Nua</w:t>
      </w:r>
    </w:p>
    <w:p w14:paraId="0E135760" w14:textId="77777777" w:rsidR="00E85738" w:rsidRPr="00170D46" w:rsidRDefault="00E85738" w:rsidP="00E85738">
      <w:pPr>
        <w:contextualSpacing/>
        <w:rPr>
          <w:rFonts w:cs="Calibri"/>
        </w:rPr>
      </w:pPr>
      <w:r>
        <w:rPr>
          <w:rFonts w:cs="Calibri"/>
          <w:lang w:val="ga"/>
        </w:rPr>
        <w:t>Sráid Néill</w:t>
      </w:r>
    </w:p>
    <w:p w14:paraId="170BBE8A" w14:textId="77777777" w:rsidR="00E85738" w:rsidRPr="00170D46" w:rsidRDefault="00E85738" w:rsidP="00E85738">
      <w:pPr>
        <w:contextualSpacing/>
        <w:rPr>
          <w:rFonts w:cs="Calibri"/>
        </w:rPr>
      </w:pPr>
      <w:r>
        <w:rPr>
          <w:rFonts w:cs="Calibri"/>
          <w:lang w:val="ga"/>
        </w:rPr>
        <w:t>Bóthar Norfolk</w:t>
      </w:r>
    </w:p>
    <w:p w14:paraId="3899849B" w14:textId="77777777" w:rsidR="00E85738" w:rsidRPr="00170D46" w:rsidRDefault="00E85738" w:rsidP="00E85738">
      <w:pPr>
        <w:contextualSpacing/>
        <w:rPr>
          <w:rFonts w:cs="Calibri"/>
        </w:rPr>
      </w:pPr>
      <w:r>
        <w:rPr>
          <w:rFonts w:cs="Calibri"/>
          <w:lang w:val="ga"/>
        </w:rPr>
        <w:t>Plás an Lochlannaigh</w:t>
      </w:r>
    </w:p>
    <w:p w14:paraId="74810B4B" w14:textId="77777777" w:rsidR="00E85738" w:rsidRPr="00170D46" w:rsidRDefault="00E85738" w:rsidP="00E85738">
      <w:pPr>
        <w:contextualSpacing/>
        <w:rPr>
          <w:rFonts w:cs="Calibri"/>
        </w:rPr>
      </w:pPr>
      <w:r>
        <w:rPr>
          <w:rFonts w:cs="Calibri"/>
          <w:lang w:val="ga"/>
        </w:rPr>
        <w:t>An Cuarbhóthar Thuaidh</w:t>
      </w:r>
    </w:p>
    <w:p w14:paraId="159B260C" w14:textId="77777777" w:rsidR="00E85738" w:rsidRPr="00170D46" w:rsidRDefault="00E85738" w:rsidP="00E85738">
      <w:pPr>
        <w:contextualSpacing/>
        <w:rPr>
          <w:rFonts w:cs="Calibri"/>
        </w:rPr>
      </w:pPr>
      <w:r>
        <w:rPr>
          <w:rFonts w:cs="Calibri"/>
          <w:lang w:val="ga"/>
        </w:rPr>
        <w:t>Sráid Clarence Mhór Thuaidh</w:t>
      </w:r>
    </w:p>
    <w:p w14:paraId="7C0F601D" w14:textId="77777777" w:rsidR="00E85738" w:rsidRPr="00170D46" w:rsidRDefault="00E85738" w:rsidP="00E85738">
      <w:pPr>
        <w:contextualSpacing/>
        <w:rPr>
          <w:rFonts w:cs="Calibri"/>
        </w:rPr>
      </w:pPr>
      <w:r>
        <w:rPr>
          <w:rFonts w:cs="Calibri"/>
          <w:lang w:val="ga"/>
        </w:rPr>
        <w:t>Sráid Sheoirse Mhór Thuaidh</w:t>
      </w:r>
    </w:p>
    <w:p w14:paraId="74E73CDB" w14:textId="77777777" w:rsidR="00E85738" w:rsidRPr="00802B28" w:rsidRDefault="00E85738" w:rsidP="00E85738">
      <w:pPr>
        <w:contextualSpacing/>
        <w:rPr>
          <w:rFonts w:cs="Calibri"/>
          <w:lang w:val="nl-NL"/>
        </w:rPr>
      </w:pPr>
      <w:r>
        <w:rPr>
          <w:rFonts w:cs="Calibri"/>
          <w:lang w:val="ga"/>
        </w:rPr>
        <w:t>Na Lotaí Thuaidh</w:t>
      </w:r>
    </w:p>
    <w:p w14:paraId="6616955E" w14:textId="77777777" w:rsidR="00E85738" w:rsidRPr="00802B28" w:rsidRDefault="00E85738" w:rsidP="00E85738">
      <w:pPr>
        <w:contextualSpacing/>
        <w:rPr>
          <w:rFonts w:cs="Calibri"/>
          <w:lang w:val="nl-NL"/>
        </w:rPr>
      </w:pPr>
      <w:r>
        <w:rPr>
          <w:rFonts w:cs="Calibri"/>
          <w:lang w:val="ga"/>
        </w:rPr>
        <w:t>Bóthar na Trá Thuaidh</w:t>
      </w:r>
    </w:p>
    <w:p w14:paraId="0B6D2213" w14:textId="77777777" w:rsidR="00E85738" w:rsidRPr="00170D46" w:rsidRDefault="00E85738" w:rsidP="00E85738">
      <w:pPr>
        <w:contextualSpacing/>
        <w:rPr>
          <w:rFonts w:cs="Calibri"/>
        </w:rPr>
      </w:pPr>
      <w:r>
        <w:rPr>
          <w:rFonts w:cs="Calibri"/>
          <w:lang w:val="ga"/>
        </w:rPr>
        <w:t>Cé an Phoirt Thuaidh</w:t>
      </w:r>
    </w:p>
    <w:p w14:paraId="74C0EE18" w14:textId="77777777" w:rsidR="00E85738" w:rsidRPr="00170D46" w:rsidRDefault="00E85738" w:rsidP="00E85738">
      <w:pPr>
        <w:contextualSpacing/>
        <w:rPr>
          <w:rFonts w:cs="Calibri"/>
        </w:rPr>
      </w:pPr>
      <w:r>
        <w:rPr>
          <w:rFonts w:cs="Calibri"/>
          <w:lang w:val="ga"/>
        </w:rPr>
        <w:t>Ascaill Northbrook Íochtarach</w:t>
      </w:r>
    </w:p>
    <w:p w14:paraId="287AFB97" w14:textId="77777777" w:rsidR="00E85738" w:rsidRPr="00170D46" w:rsidRDefault="00E85738" w:rsidP="00E85738">
      <w:pPr>
        <w:contextualSpacing/>
        <w:rPr>
          <w:rFonts w:cs="Calibri"/>
        </w:rPr>
      </w:pPr>
      <w:r>
        <w:rPr>
          <w:rFonts w:cs="Calibri"/>
          <w:lang w:val="ga"/>
        </w:rPr>
        <w:t>Ascaill Northbrook Uachtarach</w:t>
      </w:r>
    </w:p>
    <w:p w14:paraId="1112A6DA" w14:textId="77777777" w:rsidR="00E85738" w:rsidRPr="00170D46" w:rsidRDefault="00E85738" w:rsidP="00E85738">
      <w:pPr>
        <w:contextualSpacing/>
        <w:rPr>
          <w:rFonts w:cs="Calibri"/>
        </w:rPr>
      </w:pPr>
      <w:r>
        <w:rPr>
          <w:rFonts w:cs="Calibri"/>
          <w:lang w:val="ga"/>
        </w:rPr>
        <w:t>Lána Northbrook</w:t>
      </w:r>
    </w:p>
    <w:p w14:paraId="1397A841" w14:textId="77777777" w:rsidR="00E85738" w:rsidRPr="00170D46" w:rsidRDefault="00E85738" w:rsidP="00E85738">
      <w:pPr>
        <w:contextualSpacing/>
        <w:rPr>
          <w:rFonts w:cs="Calibri"/>
        </w:rPr>
      </w:pPr>
      <w:r>
        <w:rPr>
          <w:rFonts w:cs="Calibri"/>
          <w:lang w:val="ga"/>
        </w:rPr>
        <w:t>Bóthar Northbrook</w:t>
      </w:r>
    </w:p>
    <w:p w14:paraId="3C1E7BC9" w14:textId="77777777" w:rsidR="00E85738" w:rsidRPr="00170D46" w:rsidRDefault="00E85738" w:rsidP="00E85738">
      <w:pPr>
        <w:contextualSpacing/>
        <w:rPr>
          <w:rFonts w:cs="Calibri"/>
        </w:rPr>
      </w:pPr>
      <w:r>
        <w:rPr>
          <w:rFonts w:cs="Calibri"/>
          <w:lang w:val="ga"/>
        </w:rPr>
        <w:t>Ardán Northbrook</w:t>
      </w:r>
    </w:p>
    <w:p w14:paraId="787FB45E" w14:textId="77777777" w:rsidR="00E85738" w:rsidRPr="00170D46" w:rsidRDefault="00E85738" w:rsidP="00E85738">
      <w:pPr>
        <w:contextualSpacing/>
        <w:rPr>
          <w:rFonts w:cs="Calibri"/>
        </w:rPr>
      </w:pPr>
      <w:r>
        <w:rPr>
          <w:rFonts w:cs="Calibri"/>
          <w:lang w:val="ga"/>
        </w:rPr>
        <w:t>Plás Northumberland</w:t>
      </w:r>
    </w:p>
    <w:p w14:paraId="56377EFF" w14:textId="77777777" w:rsidR="00E85738" w:rsidRPr="00170D46" w:rsidRDefault="00E85738" w:rsidP="00E85738">
      <w:pPr>
        <w:contextualSpacing/>
        <w:rPr>
          <w:rFonts w:cs="Calibri"/>
        </w:rPr>
      </w:pPr>
      <w:r>
        <w:rPr>
          <w:rFonts w:cs="Calibri"/>
          <w:lang w:val="ga"/>
        </w:rPr>
        <w:t>Bóthar Northumberland</w:t>
      </w:r>
    </w:p>
    <w:p w14:paraId="2A0FD86D" w14:textId="77777777" w:rsidR="00E85738" w:rsidRPr="00170D46" w:rsidRDefault="00E85738" w:rsidP="00E85738">
      <w:pPr>
        <w:contextualSpacing/>
        <w:rPr>
          <w:rFonts w:cs="Calibri"/>
        </w:rPr>
      </w:pPr>
      <w:r>
        <w:rPr>
          <w:rFonts w:cs="Calibri"/>
          <w:lang w:val="ga"/>
        </w:rPr>
        <w:t>Ascaill Uí Neachtain</w:t>
      </w:r>
    </w:p>
    <w:p w14:paraId="3CEE94A1" w14:textId="77777777" w:rsidR="00E85738" w:rsidRPr="00170D46" w:rsidRDefault="00E85738" w:rsidP="00E85738">
      <w:pPr>
        <w:contextualSpacing/>
        <w:rPr>
          <w:rFonts w:cs="Calibri"/>
        </w:rPr>
      </w:pPr>
      <w:r>
        <w:rPr>
          <w:rFonts w:cs="Calibri"/>
          <w:lang w:val="ga"/>
        </w:rPr>
        <w:t>Sráid Nottingham</w:t>
      </w:r>
    </w:p>
    <w:p w14:paraId="27C8C5D2" w14:textId="77777777" w:rsidR="00E85738" w:rsidRPr="00170D46" w:rsidRDefault="00E85738" w:rsidP="00E85738">
      <w:pPr>
        <w:contextualSpacing/>
        <w:rPr>
          <w:rFonts w:cs="Calibri"/>
        </w:rPr>
      </w:pPr>
      <w:r>
        <w:rPr>
          <w:rFonts w:cs="Calibri"/>
          <w:lang w:val="ga"/>
        </w:rPr>
        <w:t>Lána Nutley</w:t>
      </w:r>
    </w:p>
    <w:p w14:paraId="5C59E141" w14:textId="77777777" w:rsidR="00E85738" w:rsidRPr="00802B28" w:rsidRDefault="00E85738" w:rsidP="00E85738">
      <w:pPr>
        <w:contextualSpacing/>
        <w:rPr>
          <w:rFonts w:cs="Calibri"/>
          <w:lang w:val="de-DE"/>
        </w:rPr>
      </w:pPr>
      <w:r>
        <w:rPr>
          <w:rFonts w:cs="Calibri"/>
          <w:lang w:val="ga"/>
        </w:rPr>
        <w:t>Plás Ghort na Darach</w:t>
      </w:r>
    </w:p>
    <w:p w14:paraId="7F235DE4" w14:textId="77777777" w:rsidR="00E85738" w:rsidRPr="00802B28" w:rsidRDefault="00E85738" w:rsidP="00E85738">
      <w:pPr>
        <w:contextualSpacing/>
        <w:rPr>
          <w:rFonts w:cs="Calibri"/>
          <w:lang w:val="de-DE"/>
        </w:rPr>
      </w:pPr>
      <w:r>
        <w:rPr>
          <w:rFonts w:cs="Calibri"/>
          <w:lang w:val="ga"/>
        </w:rPr>
        <w:t>Páirc Fhearann Dara</w:t>
      </w:r>
    </w:p>
    <w:p w14:paraId="0AD5E785" w14:textId="77777777" w:rsidR="00E85738" w:rsidRPr="00802B28" w:rsidRDefault="00E85738" w:rsidP="00E85738">
      <w:pPr>
        <w:contextualSpacing/>
        <w:rPr>
          <w:rFonts w:cs="Calibri"/>
          <w:lang w:val="de-DE"/>
        </w:rPr>
      </w:pPr>
      <w:r>
        <w:rPr>
          <w:rFonts w:cs="Calibri"/>
          <w:lang w:val="ga"/>
        </w:rPr>
        <w:t>Ardán Fhearann Dara</w:t>
      </w:r>
    </w:p>
    <w:p w14:paraId="4B1F9E2D" w14:textId="77777777" w:rsidR="00E85738" w:rsidRPr="00802B28" w:rsidRDefault="00E85738" w:rsidP="00E85738">
      <w:pPr>
        <w:contextualSpacing/>
        <w:rPr>
          <w:rFonts w:cs="Calibri"/>
          <w:lang w:val="de-DE"/>
        </w:rPr>
      </w:pPr>
      <w:r>
        <w:rPr>
          <w:rFonts w:cs="Calibri"/>
          <w:lang w:val="ga"/>
        </w:rPr>
        <w:t>Bóthar Oakley</w:t>
      </w:r>
    </w:p>
    <w:p w14:paraId="1703FB6B" w14:textId="77777777" w:rsidR="00E85738" w:rsidRPr="00802B28" w:rsidRDefault="00E85738" w:rsidP="00E85738">
      <w:pPr>
        <w:contextualSpacing/>
        <w:rPr>
          <w:rFonts w:cs="Calibri"/>
          <w:lang w:val="de-DE"/>
        </w:rPr>
      </w:pPr>
      <w:r>
        <w:rPr>
          <w:rFonts w:cs="Calibri"/>
          <w:lang w:val="ga"/>
        </w:rPr>
        <w:t>Céide na nOblátach</w:t>
      </w:r>
    </w:p>
    <w:p w14:paraId="0ED0EDE6" w14:textId="77777777" w:rsidR="00E85738" w:rsidRPr="00802B28" w:rsidRDefault="00E85738" w:rsidP="00E85738">
      <w:pPr>
        <w:contextualSpacing/>
        <w:rPr>
          <w:rFonts w:cs="Calibri"/>
          <w:lang w:val="de-DE"/>
        </w:rPr>
      </w:pPr>
      <w:r>
        <w:rPr>
          <w:rFonts w:cs="Calibri"/>
          <w:lang w:val="ga"/>
        </w:rPr>
        <w:t>Bóthar Uí Chearúlláin</w:t>
      </w:r>
    </w:p>
    <w:p w14:paraId="0043429C" w14:textId="77777777" w:rsidR="00E85738" w:rsidRPr="00802B28" w:rsidRDefault="00E85738" w:rsidP="00E85738">
      <w:pPr>
        <w:contextualSpacing/>
        <w:rPr>
          <w:rFonts w:cs="Calibri"/>
          <w:lang w:val="de-DE"/>
        </w:rPr>
      </w:pPr>
      <w:r>
        <w:rPr>
          <w:rFonts w:cs="Calibri"/>
          <w:lang w:val="ga"/>
        </w:rPr>
        <w:t>Ascaill Uí Chonaill</w:t>
      </w:r>
    </w:p>
    <w:p w14:paraId="2F5F1B09" w14:textId="77777777" w:rsidR="00E85738" w:rsidRPr="00802B28" w:rsidRDefault="00E85738" w:rsidP="00E85738">
      <w:pPr>
        <w:contextualSpacing/>
        <w:rPr>
          <w:rFonts w:cs="Calibri"/>
          <w:lang w:val="de-DE"/>
        </w:rPr>
      </w:pPr>
      <w:r>
        <w:rPr>
          <w:rFonts w:cs="Calibri"/>
          <w:lang w:val="ga"/>
        </w:rPr>
        <w:t>Droichead Uí Chonaill</w:t>
      </w:r>
    </w:p>
    <w:p w14:paraId="6E9D033B" w14:textId="77777777" w:rsidR="00E85738" w:rsidRPr="00802B28" w:rsidRDefault="00E85738" w:rsidP="00E85738">
      <w:pPr>
        <w:contextualSpacing/>
        <w:rPr>
          <w:rFonts w:cs="Calibri"/>
          <w:lang w:val="de-DE"/>
        </w:rPr>
      </w:pPr>
      <w:r>
        <w:rPr>
          <w:rFonts w:cs="Calibri"/>
          <w:lang w:val="ga"/>
        </w:rPr>
        <w:t>Ascaill Uí Chomhraí</w:t>
      </w:r>
    </w:p>
    <w:p w14:paraId="1891EA4B" w14:textId="77777777" w:rsidR="00E85738" w:rsidRPr="00802B28" w:rsidRDefault="00E85738" w:rsidP="00E85738">
      <w:pPr>
        <w:contextualSpacing/>
        <w:rPr>
          <w:rFonts w:cs="Calibri"/>
          <w:lang w:val="de-DE"/>
        </w:rPr>
      </w:pPr>
      <w:r>
        <w:rPr>
          <w:rFonts w:cs="Calibri"/>
          <w:lang w:val="ga"/>
        </w:rPr>
        <w:t>Bóthar Uí Chomhraí</w:t>
      </w:r>
    </w:p>
    <w:p w14:paraId="30D5FC77" w14:textId="77777777" w:rsidR="00E85738" w:rsidRPr="00802B28" w:rsidRDefault="00E85738" w:rsidP="00E85738">
      <w:pPr>
        <w:contextualSpacing/>
        <w:rPr>
          <w:rFonts w:cs="Calibri"/>
          <w:lang w:val="de-DE"/>
        </w:rPr>
      </w:pPr>
      <w:r>
        <w:rPr>
          <w:rFonts w:cs="Calibri"/>
          <w:lang w:val="ga"/>
        </w:rPr>
        <w:t>Sráid Uí Dhonnchú</w:t>
      </w:r>
    </w:p>
    <w:p w14:paraId="1C432412" w14:textId="77777777" w:rsidR="00E85738" w:rsidRPr="00802B28" w:rsidRDefault="00E85738" w:rsidP="00E85738">
      <w:pPr>
        <w:contextualSpacing/>
        <w:rPr>
          <w:rFonts w:cs="Calibri"/>
          <w:lang w:val="de-DE"/>
        </w:rPr>
      </w:pPr>
      <w:r>
        <w:rPr>
          <w:rFonts w:cs="Calibri"/>
          <w:lang w:val="ga"/>
        </w:rPr>
        <w:t>Bóthar Uí Dhonnabháin</w:t>
      </w:r>
    </w:p>
    <w:p w14:paraId="56CB7AEA" w14:textId="77777777" w:rsidR="00E85738" w:rsidRPr="00802B28" w:rsidRDefault="00E85738" w:rsidP="00E85738">
      <w:pPr>
        <w:contextualSpacing/>
        <w:rPr>
          <w:rFonts w:cs="Calibri"/>
          <w:lang w:val="de-DE"/>
        </w:rPr>
      </w:pPr>
      <w:r>
        <w:rPr>
          <w:rFonts w:cs="Calibri"/>
          <w:lang w:val="ga"/>
        </w:rPr>
        <w:t>Droichead Uí Dhonnabháin Rosa</w:t>
      </w:r>
    </w:p>
    <w:p w14:paraId="57373B92" w14:textId="77777777" w:rsidR="00E85738" w:rsidRPr="00802B28" w:rsidRDefault="00E85738" w:rsidP="00E85738">
      <w:pPr>
        <w:contextualSpacing/>
        <w:rPr>
          <w:rFonts w:cs="Calibri"/>
          <w:lang w:val="de-DE"/>
        </w:rPr>
      </w:pPr>
      <w:r>
        <w:rPr>
          <w:rFonts w:cs="Calibri"/>
          <w:lang w:val="ga"/>
        </w:rPr>
        <w:t>Ascaill Uí Eára</w:t>
      </w:r>
    </w:p>
    <w:p w14:paraId="7CF544B3" w14:textId="77777777" w:rsidR="00E85738" w:rsidRPr="00802B28" w:rsidRDefault="00E85738" w:rsidP="00E85738">
      <w:pPr>
        <w:contextualSpacing/>
        <w:rPr>
          <w:rFonts w:cs="Calibri"/>
          <w:lang w:val="de-DE"/>
        </w:rPr>
      </w:pPr>
      <w:r>
        <w:rPr>
          <w:rFonts w:cs="Calibri"/>
          <w:lang w:val="ga"/>
        </w:rPr>
        <w:t>Bóthar San Amhlaoibh</w:t>
      </w:r>
    </w:p>
    <w:p w14:paraId="6859801C" w14:textId="77777777" w:rsidR="00E85738" w:rsidRPr="00170D46" w:rsidRDefault="00E85738" w:rsidP="00E85738">
      <w:pPr>
        <w:contextualSpacing/>
        <w:rPr>
          <w:rFonts w:cs="Calibri"/>
        </w:rPr>
      </w:pPr>
      <w:r>
        <w:rPr>
          <w:rFonts w:cs="Calibri"/>
          <w:lang w:val="ga"/>
        </w:rPr>
        <w:t>Old Abbey Street</w:t>
      </w:r>
    </w:p>
    <w:p w14:paraId="4C94A064" w14:textId="77777777" w:rsidR="00E85738" w:rsidRPr="00170D46" w:rsidRDefault="00E85738" w:rsidP="00E85738">
      <w:pPr>
        <w:contextualSpacing/>
        <w:rPr>
          <w:rFonts w:cs="Calibri"/>
        </w:rPr>
      </w:pPr>
      <w:r>
        <w:rPr>
          <w:rFonts w:cs="Calibri"/>
          <w:lang w:val="ga"/>
        </w:rPr>
        <w:t>Seanbhóthar na Cabraí</w:t>
      </w:r>
    </w:p>
    <w:p w14:paraId="7CD9FD95" w14:textId="77777777" w:rsidR="00E85738" w:rsidRPr="00170D46" w:rsidRDefault="00E85738" w:rsidP="00E85738">
      <w:pPr>
        <w:contextualSpacing/>
        <w:rPr>
          <w:rFonts w:cs="Calibri"/>
        </w:rPr>
      </w:pPr>
      <w:r>
        <w:rPr>
          <w:rFonts w:cs="Calibri"/>
          <w:lang w:val="ga"/>
        </w:rPr>
        <w:t>Sean-Chill Mhaighneann</w:t>
      </w:r>
    </w:p>
    <w:p w14:paraId="51E2347D" w14:textId="77777777" w:rsidR="00E85738" w:rsidRPr="00170D46" w:rsidRDefault="00E85738" w:rsidP="00E85738">
      <w:pPr>
        <w:contextualSpacing/>
        <w:rPr>
          <w:rFonts w:cs="Calibri"/>
        </w:rPr>
      </w:pPr>
      <w:r>
        <w:rPr>
          <w:rFonts w:cs="Calibri"/>
          <w:lang w:val="ga"/>
        </w:rPr>
        <w:t>Seanchnocán Aoibhinn</w:t>
      </w:r>
    </w:p>
    <w:p w14:paraId="6E0486E2" w14:textId="77777777" w:rsidR="00E85738" w:rsidRPr="00170D46" w:rsidRDefault="00E85738" w:rsidP="00E85738">
      <w:pPr>
        <w:contextualSpacing/>
        <w:rPr>
          <w:rFonts w:cs="Calibri"/>
        </w:rPr>
      </w:pPr>
      <w:r>
        <w:rPr>
          <w:rFonts w:cs="Calibri"/>
          <w:lang w:val="ga"/>
        </w:rPr>
        <w:t>Sráid Oliver Bond</w:t>
      </w:r>
    </w:p>
    <w:p w14:paraId="3EB78663" w14:textId="77777777" w:rsidR="00E85738" w:rsidRPr="00170D46" w:rsidRDefault="00E85738" w:rsidP="00E85738">
      <w:pPr>
        <w:contextualSpacing/>
        <w:rPr>
          <w:rFonts w:cs="Calibri"/>
        </w:rPr>
      </w:pPr>
      <w:r>
        <w:rPr>
          <w:rFonts w:cs="Calibri"/>
          <w:lang w:val="ga"/>
        </w:rPr>
        <w:t>Ascaill Oilibhéir Pluincéid</w:t>
      </w:r>
    </w:p>
    <w:p w14:paraId="21AB483A" w14:textId="77777777" w:rsidR="00E85738" w:rsidRPr="00170D46" w:rsidRDefault="00E85738" w:rsidP="00E85738">
      <w:pPr>
        <w:contextualSpacing/>
        <w:rPr>
          <w:rFonts w:cs="Calibri"/>
        </w:rPr>
      </w:pPr>
      <w:r>
        <w:rPr>
          <w:rFonts w:cs="Calibri"/>
          <w:lang w:val="ga"/>
        </w:rPr>
        <w:t>Paráid Uí Rathaille</w:t>
      </w:r>
    </w:p>
    <w:p w14:paraId="42FE9EC1" w14:textId="77777777" w:rsidR="00E85738" w:rsidRPr="00170D46" w:rsidRDefault="00E85738" w:rsidP="00E85738">
      <w:pPr>
        <w:contextualSpacing/>
        <w:rPr>
          <w:rFonts w:cs="Calibri"/>
        </w:rPr>
      </w:pPr>
      <w:r>
        <w:rPr>
          <w:rFonts w:cs="Calibri"/>
          <w:lang w:val="ga"/>
        </w:rPr>
        <w:t>Bóthar an Úlloird</w:t>
      </w:r>
    </w:p>
    <w:p w14:paraId="3D1D291B" w14:textId="77777777" w:rsidR="00E85738" w:rsidRPr="00170D46" w:rsidRDefault="00E85738" w:rsidP="00E85738">
      <w:pPr>
        <w:contextualSpacing/>
        <w:rPr>
          <w:rFonts w:cs="Calibri"/>
        </w:rPr>
      </w:pPr>
      <w:r>
        <w:rPr>
          <w:rFonts w:cs="Calibri"/>
          <w:lang w:val="ga"/>
        </w:rPr>
        <w:t>Ascaill Uí Raghallaigh</w:t>
      </w:r>
    </w:p>
    <w:p w14:paraId="22BEC63B" w14:textId="77777777" w:rsidR="00E85738" w:rsidRPr="00170D46" w:rsidRDefault="00E85738" w:rsidP="00E85738">
      <w:pPr>
        <w:contextualSpacing/>
        <w:rPr>
          <w:rFonts w:cs="Calibri"/>
        </w:rPr>
      </w:pPr>
      <w:r>
        <w:rPr>
          <w:rFonts w:cs="Calibri"/>
          <w:lang w:val="ga"/>
        </w:rPr>
        <w:t>Sráid Oiriall Íochtarach</w:t>
      </w:r>
    </w:p>
    <w:p w14:paraId="0BC77B9C" w14:textId="77777777" w:rsidR="00E85738" w:rsidRPr="00170D46" w:rsidRDefault="00E85738" w:rsidP="00E85738">
      <w:pPr>
        <w:contextualSpacing/>
        <w:rPr>
          <w:rFonts w:cs="Calibri"/>
        </w:rPr>
      </w:pPr>
      <w:r>
        <w:rPr>
          <w:rFonts w:cs="Calibri"/>
          <w:lang w:val="ga"/>
        </w:rPr>
        <w:t>Sráid Oiriall Uachtarach</w:t>
      </w:r>
    </w:p>
    <w:p w14:paraId="7EDDCFA8" w14:textId="77777777" w:rsidR="00E85738" w:rsidRPr="00170D46" w:rsidRDefault="00E85738" w:rsidP="00E85738">
      <w:pPr>
        <w:contextualSpacing/>
        <w:rPr>
          <w:rFonts w:cs="Calibri"/>
        </w:rPr>
      </w:pPr>
      <w:r>
        <w:rPr>
          <w:rFonts w:cs="Calibri"/>
          <w:lang w:val="ga"/>
        </w:rPr>
        <w:t>Sráid Ormeau</w:t>
      </w:r>
    </w:p>
    <w:p w14:paraId="1E7464E2" w14:textId="77777777" w:rsidR="00E85738" w:rsidRPr="00170D46" w:rsidRDefault="00E85738" w:rsidP="00E85738">
      <w:pPr>
        <w:contextualSpacing/>
        <w:rPr>
          <w:rFonts w:cs="Calibri"/>
        </w:rPr>
      </w:pPr>
      <w:r>
        <w:rPr>
          <w:rFonts w:cs="Calibri"/>
          <w:lang w:val="ga"/>
        </w:rPr>
        <w:t>Plás Urumhan</w:t>
      </w:r>
    </w:p>
    <w:p w14:paraId="724EE786" w14:textId="77777777" w:rsidR="00E85738" w:rsidRPr="00170D46" w:rsidRDefault="00E85738" w:rsidP="00E85738">
      <w:pPr>
        <w:contextualSpacing/>
        <w:rPr>
          <w:rFonts w:cs="Calibri"/>
        </w:rPr>
      </w:pPr>
      <w:r>
        <w:rPr>
          <w:rFonts w:cs="Calibri"/>
          <w:lang w:val="ga"/>
        </w:rPr>
        <w:t>Cé Urumhan Íochtarach</w:t>
      </w:r>
    </w:p>
    <w:p w14:paraId="5814ED13" w14:textId="77777777" w:rsidR="00E85738" w:rsidRPr="00170D46" w:rsidRDefault="00E85738" w:rsidP="00E85738">
      <w:pPr>
        <w:contextualSpacing/>
        <w:rPr>
          <w:rFonts w:cs="Calibri"/>
        </w:rPr>
      </w:pPr>
      <w:r>
        <w:rPr>
          <w:rFonts w:cs="Calibri"/>
          <w:lang w:val="ga"/>
        </w:rPr>
        <w:t>Cé Urumhan Uachtarach</w:t>
      </w:r>
    </w:p>
    <w:p w14:paraId="35D7D33C" w14:textId="77777777" w:rsidR="00E85738" w:rsidRPr="00170D46" w:rsidRDefault="00E85738" w:rsidP="00E85738">
      <w:pPr>
        <w:contextualSpacing/>
        <w:rPr>
          <w:rFonts w:cs="Calibri"/>
        </w:rPr>
      </w:pPr>
      <w:r>
        <w:rPr>
          <w:rFonts w:cs="Calibri"/>
          <w:lang w:val="ga"/>
        </w:rPr>
        <w:t>Bóthar Urumhan</w:t>
      </w:r>
    </w:p>
    <w:p w14:paraId="33CF7CC4" w14:textId="77777777" w:rsidR="00E85738" w:rsidRPr="00170D46" w:rsidRDefault="00E85738" w:rsidP="00E85738">
      <w:pPr>
        <w:contextualSpacing/>
        <w:rPr>
          <w:rFonts w:cs="Calibri"/>
        </w:rPr>
      </w:pPr>
      <w:r>
        <w:rPr>
          <w:rFonts w:cs="Calibri"/>
          <w:lang w:val="ga"/>
        </w:rPr>
        <w:t>Bóthar Urmhumhan Theas</w:t>
      </w:r>
    </w:p>
    <w:p w14:paraId="39F2281F" w14:textId="77777777" w:rsidR="00E85738" w:rsidRPr="00170D46" w:rsidRDefault="00E85738" w:rsidP="00E85738">
      <w:pPr>
        <w:contextualSpacing/>
        <w:rPr>
          <w:rFonts w:cs="Calibri"/>
        </w:rPr>
      </w:pPr>
      <w:r>
        <w:rPr>
          <w:rFonts w:cs="Calibri"/>
          <w:lang w:val="ga"/>
        </w:rPr>
        <w:t>Eachlann Orwell</w:t>
      </w:r>
    </w:p>
    <w:p w14:paraId="19F9FA97" w14:textId="77777777" w:rsidR="00E85738" w:rsidRPr="00170D46" w:rsidRDefault="00E85738" w:rsidP="00E85738">
      <w:pPr>
        <w:contextualSpacing/>
        <w:rPr>
          <w:rFonts w:cs="Calibri"/>
        </w:rPr>
      </w:pPr>
      <w:r>
        <w:rPr>
          <w:rFonts w:cs="Calibri"/>
          <w:lang w:val="ga"/>
        </w:rPr>
        <w:t>Bóthar Orwell</w:t>
      </w:r>
    </w:p>
    <w:p w14:paraId="260F37B7" w14:textId="77777777" w:rsidR="00E85738" w:rsidRPr="00170D46" w:rsidRDefault="00E85738" w:rsidP="00E85738">
      <w:pPr>
        <w:contextualSpacing/>
        <w:rPr>
          <w:rFonts w:cs="Calibri"/>
        </w:rPr>
      </w:pPr>
      <w:r>
        <w:rPr>
          <w:rFonts w:cs="Calibri"/>
          <w:lang w:val="ga"/>
        </w:rPr>
        <w:t>Cearnóg Oscair</w:t>
      </w:r>
    </w:p>
    <w:p w14:paraId="30D93E8C" w14:textId="77777777" w:rsidR="00E85738" w:rsidRPr="00170D46" w:rsidRDefault="00E85738" w:rsidP="00E85738">
      <w:pPr>
        <w:contextualSpacing/>
        <w:rPr>
          <w:rFonts w:cs="Calibri"/>
        </w:rPr>
      </w:pPr>
      <w:r>
        <w:rPr>
          <w:rFonts w:cs="Calibri"/>
          <w:lang w:val="ga"/>
        </w:rPr>
        <w:t>Bóthar Osraí</w:t>
      </w:r>
    </w:p>
    <w:p w14:paraId="19415D40" w14:textId="77777777" w:rsidR="00E85738" w:rsidRPr="00170D46" w:rsidRDefault="00E85738" w:rsidP="00E85738">
      <w:pPr>
        <w:contextualSpacing/>
        <w:rPr>
          <w:rFonts w:cs="Calibri"/>
        </w:rPr>
      </w:pPr>
      <w:r>
        <w:rPr>
          <w:rFonts w:cs="Calibri"/>
          <w:lang w:val="ga"/>
        </w:rPr>
        <w:t>Plás na Lochlannach</w:t>
      </w:r>
    </w:p>
    <w:p w14:paraId="7BA3124C" w14:textId="77777777" w:rsidR="00E85738" w:rsidRPr="00170D46" w:rsidRDefault="00E85738" w:rsidP="00E85738">
      <w:pPr>
        <w:contextualSpacing/>
        <w:rPr>
          <w:rFonts w:cs="Calibri"/>
        </w:rPr>
      </w:pPr>
      <w:r>
        <w:rPr>
          <w:rFonts w:cs="Calibri"/>
          <w:lang w:val="ga"/>
        </w:rPr>
        <w:t>Ascaill Uí Shuilleabháin</w:t>
      </w:r>
    </w:p>
    <w:p w14:paraId="3A01FAB3" w14:textId="77777777" w:rsidR="00E85738" w:rsidRPr="00170D46" w:rsidRDefault="00E85738" w:rsidP="00E85738">
      <w:pPr>
        <w:contextualSpacing/>
        <w:rPr>
          <w:rFonts w:cs="Calibri"/>
        </w:rPr>
      </w:pPr>
      <w:r>
        <w:rPr>
          <w:rFonts w:cs="Calibri"/>
          <w:lang w:val="ga"/>
        </w:rPr>
        <w:t>Bóthar Oswald</w:t>
      </w:r>
    </w:p>
    <w:p w14:paraId="78FB8010" w14:textId="77777777" w:rsidR="00E85738" w:rsidRPr="00170D46" w:rsidRDefault="00E85738" w:rsidP="00E85738">
      <w:pPr>
        <w:contextualSpacing/>
        <w:rPr>
          <w:rFonts w:cs="Calibri"/>
        </w:rPr>
      </w:pPr>
      <w:r>
        <w:rPr>
          <w:rFonts w:cs="Calibri"/>
          <w:lang w:val="ga"/>
        </w:rPr>
        <w:t>Bóthar Abhóca</w:t>
      </w:r>
    </w:p>
    <w:p w14:paraId="636CDA40" w14:textId="77777777" w:rsidR="00E85738" w:rsidRPr="00170D46" w:rsidRDefault="00E85738" w:rsidP="00E85738">
      <w:pPr>
        <w:contextualSpacing/>
        <w:rPr>
          <w:rFonts w:cs="Calibri"/>
        </w:rPr>
      </w:pPr>
      <w:r>
        <w:rPr>
          <w:rFonts w:cs="Calibri"/>
          <w:lang w:val="ga"/>
        </w:rPr>
        <w:t>Ascaill Eoghain</w:t>
      </w:r>
    </w:p>
    <w:p w14:paraId="61FDAD94" w14:textId="77777777" w:rsidR="00E85738" w:rsidRPr="00170D46" w:rsidRDefault="00E85738" w:rsidP="00E85738">
      <w:pPr>
        <w:contextualSpacing/>
        <w:rPr>
          <w:rFonts w:cs="Calibri"/>
        </w:rPr>
      </w:pPr>
      <w:r>
        <w:rPr>
          <w:rFonts w:cs="Calibri"/>
          <w:lang w:val="ga"/>
        </w:rPr>
        <w:t>Bóthar Oxford</w:t>
      </w:r>
    </w:p>
    <w:p w14:paraId="5BF8E8EC" w14:textId="77777777" w:rsidR="00E85738" w:rsidRPr="00170D46" w:rsidRDefault="00E85738" w:rsidP="00E85738">
      <w:pPr>
        <w:contextualSpacing/>
        <w:rPr>
          <w:rFonts w:cs="Calibri"/>
        </w:rPr>
      </w:pPr>
      <w:r>
        <w:rPr>
          <w:rFonts w:cs="Calibri"/>
          <w:lang w:val="ga"/>
        </w:rPr>
        <w:t>Bóthar Bhaile na Lochlannach</w:t>
      </w:r>
    </w:p>
    <w:p w14:paraId="770C7D9F" w14:textId="77777777" w:rsidR="00E85738" w:rsidRPr="00170D46" w:rsidRDefault="00E85738" w:rsidP="00E85738">
      <w:pPr>
        <w:contextualSpacing/>
        <w:rPr>
          <w:rFonts w:cs="Calibri"/>
        </w:rPr>
      </w:pPr>
      <w:r>
        <w:rPr>
          <w:rFonts w:cs="Calibri"/>
          <w:lang w:val="ga"/>
        </w:rPr>
        <w:t>Sráid an Pháláis</w:t>
      </w:r>
    </w:p>
    <w:p w14:paraId="353C3F70" w14:textId="77777777" w:rsidR="00E85738" w:rsidRPr="00170D46" w:rsidRDefault="00E85738" w:rsidP="00E85738">
      <w:pPr>
        <w:contextualSpacing/>
        <w:rPr>
          <w:rFonts w:cs="Calibri"/>
        </w:rPr>
      </w:pPr>
      <w:r>
        <w:rPr>
          <w:rFonts w:cs="Calibri"/>
          <w:lang w:val="ga"/>
        </w:rPr>
        <w:t>Gairdíní Bhaile Phámar</w:t>
      </w:r>
    </w:p>
    <w:p w14:paraId="635A7D22" w14:textId="77777777" w:rsidR="00E85738" w:rsidRPr="00170D46" w:rsidRDefault="00E85738" w:rsidP="00E85738">
      <w:pPr>
        <w:contextualSpacing/>
        <w:rPr>
          <w:rFonts w:cs="Calibri"/>
        </w:rPr>
      </w:pPr>
      <w:r>
        <w:rPr>
          <w:rFonts w:cs="Calibri"/>
          <w:lang w:val="ga"/>
        </w:rPr>
        <w:t>Páirc Bhaile Phámar</w:t>
      </w:r>
    </w:p>
    <w:p w14:paraId="217F6C34" w14:textId="77777777" w:rsidR="00E85738" w:rsidRPr="00170D46" w:rsidRDefault="00E85738" w:rsidP="00E85738">
      <w:pPr>
        <w:contextualSpacing/>
        <w:rPr>
          <w:rFonts w:cs="Calibri"/>
        </w:rPr>
      </w:pPr>
      <w:r>
        <w:rPr>
          <w:rFonts w:cs="Calibri"/>
          <w:lang w:val="ga"/>
        </w:rPr>
        <w:t>Plás Bhaile Phámar</w:t>
      </w:r>
    </w:p>
    <w:p w14:paraId="3066BB1E" w14:textId="77777777" w:rsidR="00E85738" w:rsidRPr="00170D46" w:rsidRDefault="00E85738" w:rsidP="00E85738">
      <w:pPr>
        <w:contextualSpacing/>
        <w:rPr>
          <w:rFonts w:cs="Calibri"/>
        </w:rPr>
      </w:pPr>
      <w:r>
        <w:rPr>
          <w:rFonts w:cs="Calibri"/>
          <w:lang w:val="ga"/>
        </w:rPr>
        <w:t>Bóthar Bhaile Phámar</w:t>
      </w:r>
    </w:p>
    <w:p w14:paraId="70253886" w14:textId="77777777" w:rsidR="00E85738" w:rsidRPr="00170D46" w:rsidRDefault="00E85738" w:rsidP="00E85738">
      <w:pPr>
        <w:contextualSpacing/>
        <w:rPr>
          <w:rFonts w:cs="Calibri"/>
        </w:rPr>
      </w:pPr>
      <w:r>
        <w:rPr>
          <w:rFonts w:cs="Calibri"/>
          <w:lang w:val="ga"/>
        </w:rPr>
        <w:t>Bailtíní Bhaile Phámar</w:t>
      </w:r>
    </w:p>
    <w:p w14:paraId="5EF66995" w14:textId="77777777" w:rsidR="00E85738" w:rsidRPr="00170D46" w:rsidRDefault="00E85738" w:rsidP="00E85738">
      <w:pPr>
        <w:contextualSpacing/>
        <w:rPr>
          <w:rFonts w:cs="Calibri"/>
        </w:rPr>
      </w:pPr>
      <w:r>
        <w:rPr>
          <w:rFonts w:cs="Calibri"/>
          <w:lang w:val="ga"/>
        </w:rPr>
        <w:t>Ascaill na Páirce</w:t>
      </w:r>
    </w:p>
    <w:p w14:paraId="2E3D718A" w14:textId="77777777" w:rsidR="00E85738" w:rsidRPr="00170D46" w:rsidRDefault="00E85738" w:rsidP="00E85738">
      <w:pPr>
        <w:contextualSpacing/>
        <w:rPr>
          <w:rFonts w:cs="Calibri"/>
        </w:rPr>
      </w:pPr>
      <w:r>
        <w:rPr>
          <w:rFonts w:cs="Calibri"/>
          <w:lang w:val="ga"/>
        </w:rPr>
        <w:t>Céide na Páirce</w:t>
      </w:r>
    </w:p>
    <w:p w14:paraId="06399101" w14:textId="77777777" w:rsidR="00E85738" w:rsidRPr="00170D46" w:rsidRDefault="00E85738" w:rsidP="00E85738">
      <w:pPr>
        <w:contextualSpacing/>
        <w:rPr>
          <w:rFonts w:cs="Calibri"/>
        </w:rPr>
      </w:pPr>
      <w:r>
        <w:rPr>
          <w:rFonts w:cs="Calibri"/>
          <w:lang w:val="ga"/>
        </w:rPr>
        <w:t>Lána na Páirce Thoir</w:t>
      </w:r>
    </w:p>
    <w:p w14:paraId="697C8CFB" w14:textId="77777777" w:rsidR="00E85738" w:rsidRPr="00170D46" w:rsidRDefault="00E85738" w:rsidP="00E85738">
      <w:pPr>
        <w:contextualSpacing/>
        <w:rPr>
          <w:rFonts w:cs="Calibri"/>
        </w:rPr>
      </w:pPr>
      <w:r>
        <w:rPr>
          <w:rFonts w:cs="Calibri"/>
          <w:lang w:val="ga"/>
        </w:rPr>
        <w:t>Sráid na Páirce Thiar</w:t>
      </w:r>
    </w:p>
    <w:p w14:paraId="6A396D2C" w14:textId="77777777" w:rsidR="00E85738" w:rsidRPr="00170D46" w:rsidRDefault="00E85738" w:rsidP="00E85738">
      <w:pPr>
        <w:contextualSpacing/>
        <w:rPr>
          <w:rFonts w:cs="Calibri"/>
        </w:rPr>
      </w:pPr>
      <w:r>
        <w:rPr>
          <w:rFonts w:cs="Calibri"/>
          <w:lang w:val="ga"/>
        </w:rPr>
        <w:t>Sráid Gheata na Páirce</w:t>
      </w:r>
    </w:p>
    <w:p w14:paraId="381E11B8" w14:textId="77777777" w:rsidR="00E85738" w:rsidRPr="00170D46" w:rsidRDefault="00E85738" w:rsidP="00E85738">
      <w:pPr>
        <w:contextualSpacing/>
        <w:rPr>
          <w:rFonts w:cs="Calibri"/>
        </w:rPr>
      </w:pPr>
      <w:r>
        <w:rPr>
          <w:rFonts w:cs="Calibri"/>
          <w:lang w:val="ga"/>
        </w:rPr>
        <w:t>Rae na Parlaiminte</w:t>
      </w:r>
    </w:p>
    <w:p w14:paraId="749A866C" w14:textId="77777777" w:rsidR="00E85738" w:rsidRPr="00170D46" w:rsidRDefault="00E85738" w:rsidP="00E85738">
      <w:pPr>
        <w:contextualSpacing/>
        <w:rPr>
          <w:rFonts w:cs="Calibri"/>
        </w:rPr>
      </w:pPr>
      <w:r>
        <w:rPr>
          <w:rFonts w:cs="Calibri"/>
          <w:lang w:val="ga"/>
        </w:rPr>
        <w:t>Droichead Parnell</w:t>
      </w:r>
    </w:p>
    <w:p w14:paraId="6723E17B" w14:textId="77777777" w:rsidR="00E85738" w:rsidRPr="00170D46" w:rsidRDefault="00E85738" w:rsidP="00E85738">
      <w:pPr>
        <w:contextualSpacing/>
        <w:rPr>
          <w:rFonts w:cs="Calibri"/>
        </w:rPr>
      </w:pPr>
      <w:r>
        <w:rPr>
          <w:rFonts w:cs="Calibri"/>
          <w:lang w:val="ga"/>
        </w:rPr>
        <w:t>Bóthar Parnell</w:t>
      </w:r>
    </w:p>
    <w:p w14:paraId="668E1C73" w14:textId="77777777" w:rsidR="00E85738" w:rsidRPr="00170D46" w:rsidRDefault="00E85738" w:rsidP="00E85738">
      <w:pPr>
        <w:contextualSpacing/>
        <w:rPr>
          <w:rFonts w:cs="Calibri"/>
        </w:rPr>
      </w:pPr>
      <w:r>
        <w:rPr>
          <w:rFonts w:cs="Calibri"/>
          <w:lang w:val="ga"/>
        </w:rPr>
        <w:t>Cearnóg Parnell Thoir</w:t>
      </w:r>
    </w:p>
    <w:p w14:paraId="74E64FC6" w14:textId="77777777" w:rsidR="00E85738" w:rsidRPr="00170D46" w:rsidRDefault="00E85738" w:rsidP="00E85738">
      <w:pPr>
        <w:contextualSpacing/>
        <w:rPr>
          <w:rFonts w:cs="Calibri"/>
        </w:rPr>
      </w:pPr>
      <w:r>
        <w:rPr>
          <w:rFonts w:cs="Calibri"/>
          <w:lang w:val="ga"/>
        </w:rPr>
        <w:t>Cearnóg Parnell Thuaidh</w:t>
      </w:r>
    </w:p>
    <w:p w14:paraId="428F63A1" w14:textId="77777777" w:rsidR="00E85738" w:rsidRPr="00170D46" w:rsidRDefault="00E85738" w:rsidP="00E85738">
      <w:pPr>
        <w:contextualSpacing/>
        <w:rPr>
          <w:rFonts w:cs="Calibri"/>
        </w:rPr>
      </w:pPr>
      <w:r>
        <w:rPr>
          <w:rFonts w:cs="Calibri"/>
          <w:lang w:val="ga"/>
        </w:rPr>
        <w:t>Cearnóg Parnell Thiar</w:t>
      </w:r>
    </w:p>
    <w:p w14:paraId="11EDE558" w14:textId="77777777" w:rsidR="00E85738" w:rsidRPr="00170D46" w:rsidRDefault="00E85738" w:rsidP="00E85738">
      <w:pPr>
        <w:contextualSpacing/>
        <w:rPr>
          <w:rFonts w:cs="Calibri"/>
        </w:rPr>
      </w:pPr>
      <w:r>
        <w:rPr>
          <w:rFonts w:cs="Calibri"/>
          <w:lang w:val="ga"/>
        </w:rPr>
        <w:t>Sráid Parnell</w:t>
      </w:r>
    </w:p>
    <w:p w14:paraId="6E8409E1" w14:textId="77777777" w:rsidR="00E85738" w:rsidRPr="00170D46" w:rsidRDefault="00E85738" w:rsidP="00E85738">
      <w:pPr>
        <w:contextualSpacing/>
        <w:rPr>
          <w:rFonts w:cs="Calibri"/>
        </w:rPr>
      </w:pPr>
      <w:r>
        <w:rPr>
          <w:rFonts w:cs="Calibri"/>
          <w:lang w:val="ga"/>
        </w:rPr>
        <w:t>Ardán Partridge</w:t>
      </w:r>
    </w:p>
    <w:p w14:paraId="5A7BDD52" w14:textId="77777777" w:rsidR="00E85738" w:rsidRPr="00170D46" w:rsidRDefault="00E85738" w:rsidP="00E85738">
      <w:pPr>
        <w:contextualSpacing/>
        <w:rPr>
          <w:rFonts w:cs="Calibri"/>
        </w:rPr>
      </w:pPr>
      <w:r>
        <w:rPr>
          <w:rFonts w:cs="Calibri"/>
          <w:lang w:val="ga"/>
        </w:rPr>
        <w:t>Sráid Phádraig</w:t>
      </w:r>
    </w:p>
    <w:p w14:paraId="5CE671DF" w14:textId="77777777" w:rsidR="00E85738" w:rsidRPr="00170D46" w:rsidRDefault="00E85738" w:rsidP="00E85738">
      <w:pPr>
        <w:contextualSpacing/>
        <w:rPr>
          <w:rFonts w:cs="Calibri"/>
        </w:rPr>
      </w:pPr>
      <w:r>
        <w:rPr>
          <w:rFonts w:cs="Calibri"/>
          <w:lang w:val="ga"/>
        </w:rPr>
        <w:t>Cearnóg an Phiarsaigh</w:t>
      </w:r>
    </w:p>
    <w:p w14:paraId="0FAB651C" w14:textId="77777777" w:rsidR="00E85738" w:rsidRPr="00170D46" w:rsidRDefault="00E85738" w:rsidP="00E85738">
      <w:pPr>
        <w:contextualSpacing/>
        <w:rPr>
          <w:rFonts w:cs="Calibri"/>
        </w:rPr>
      </w:pPr>
      <w:r>
        <w:rPr>
          <w:rFonts w:cs="Calibri"/>
          <w:lang w:val="ga"/>
        </w:rPr>
        <w:t>Sráid an Phiarsaigh</w:t>
      </w:r>
    </w:p>
    <w:p w14:paraId="3D52A8A2" w14:textId="77777777" w:rsidR="00E85738" w:rsidRPr="00170D46" w:rsidRDefault="00E85738" w:rsidP="00E85738">
      <w:pPr>
        <w:contextualSpacing/>
        <w:rPr>
          <w:rFonts w:cs="Calibri"/>
        </w:rPr>
      </w:pPr>
      <w:r>
        <w:rPr>
          <w:rFonts w:cs="Calibri"/>
          <w:lang w:val="ga"/>
        </w:rPr>
        <w:t>Iostáin Pheambróg</w:t>
      </w:r>
    </w:p>
    <w:p w14:paraId="271C10F1" w14:textId="77777777" w:rsidR="00E85738" w:rsidRPr="00170D46" w:rsidRDefault="00E85738" w:rsidP="00E85738">
      <w:pPr>
        <w:contextualSpacing/>
        <w:rPr>
          <w:rFonts w:cs="Calibri"/>
        </w:rPr>
      </w:pPr>
      <w:r>
        <w:rPr>
          <w:rFonts w:cs="Calibri"/>
          <w:lang w:val="ga"/>
        </w:rPr>
        <w:t>Gairdíní Pheambróg</w:t>
      </w:r>
    </w:p>
    <w:p w14:paraId="7AC2A8F7" w14:textId="77777777" w:rsidR="00E85738" w:rsidRPr="00170D46" w:rsidRDefault="00E85738" w:rsidP="00E85738">
      <w:pPr>
        <w:contextualSpacing/>
        <w:rPr>
          <w:rFonts w:cs="Calibri"/>
        </w:rPr>
      </w:pPr>
      <w:r>
        <w:rPr>
          <w:rFonts w:cs="Calibri"/>
          <w:lang w:val="ga"/>
        </w:rPr>
        <w:t>Lána Pheambróg</w:t>
      </w:r>
    </w:p>
    <w:p w14:paraId="18D90D82" w14:textId="77777777" w:rsidR="00E85738" w:rsidRPr="00170D46" w:rsidRDefault="00E85738" w:rsidP="00E85738">
      <w:pPr>
        <w:contextualSpacing/>
        <w:rPr>
          <w:rFonts w:cs="Calibri"/>
        </w:rPr>
      </w:pPr>
      <w:r>
        <w:rPr>
          <w:rFonts w:cs="Calibri"/>
          <w:lang w:val="ga"/>
        </w:rPr>
        <w:t>Páirc Pheambróg</w:t>
      </w:r>
    </w:p>
    <w:p w14:paraId="59E7FEC7" w14:textId="77777777" w:rsidR="00E85738" w:rsidRPr="00170D46" w:rsidRDefault="00E85738" w:rsidP="00E85738">
      <w:pPr>
        <w:contextualSpacing/>
        <w:rPr>
          <w:rFonts w:cs="Calibri"/>
        </w:rPr>
      </w:pPr>
      <w:r>
        <w:rPr>
          <w:rFonts w:cs="Calibri"/>
          <w:lang w:val="ga"/>
        </w:rPr>
        <w:t>Plás Pheambróg</w:t>
      </w:r>
    </w:p>
    <w:p w14:paraId="34260E3B" w14:textId="77777777" w:rsidR="00E85738" w:rsidRPr="00170D46" w:rsidRDefault="00E85738" w:rsidP="00E85738">
      <w:pPr>
        <w:contextualSpacing/>
        <w:rPr>
          <w:rFonts w:cs="Calibri"/>
        </w:rPr>
      </w:pPr>
      <w:r>
        <w:rPr>
          <w:rFonts w:cs="Calibri"/>
          <w:lang w:val="ga"/>
        </w:rPr>
        <w:t>Bóthar Pheambróg</w:t>
      </w:r>
    </w:p>
    <w:p w14:paraId="32FCC387" w14:textId="77777777" w:rsidR="00E85738" w:rsidRPr="00170D46" w:rsidRDefault="00E85738" w:rsidP="00E85738">
      <w:pPr>
        <w:contextualSpacing/>
        <w:rPr>
          <w:rFonts w:cs="Calibri"/>
        </w:rPr>
      </w:pPr>
      <w:r>
        <w:rPr>
          <w:rFonts w:cs="Calibri"/>
          <w:lang w:val="ga"/>
        </w:rPr>
        <w:t>Rae Pheambróg</w:t>
      </w:r>
    </w:p>
    <w:p w14:paraId="25E5E092" w14:textId="77777777" w:rsidR="00E85738" w:rsidRPr="00170D46" w:rsidRDefault="00E85738" w:rsidP="00E85738">
      <w:pPr>
        <w:contextualSpacing/>
        <w:rPr>
          <w:rFonts w:cs="Calibri"/>
        </w:rPr>
      </w:pPr>
      <w:r>
        <w:rPr>
          <w:rFonts w:cs="Calibri"/>
          <w:lang w:val="ga"/>
        </w:rPr>
        <w:t>Sráid Pheambróg Íochtarach</w:t>
      </w:r>
    </w:p>
    <w:p w14:paraId="7EE5024C" w14:textId="77777777" w:rsidR="00E85738" w:rsidRPr="00170D46" w:rsidRDefault="00E85738" w:rsidP="00E85738">
      <w:pPr>
        <w:contextualSpacing/>
        <w:rPr>
          <w:rFonts w:cs="Calibri"/>
        </w:rPr>
      </w:pPr>
      <w:r>
        <w:rPr>
          <w:rFonts w:cs="Calibri"/>
          <w:lang w:val="ga"/>
        </w:rPr>
        <w:t>Sráid Pheambróg Uachtarach</w:t>
      </w:r>
    </w:p>
    <w:p w14:paraId="329625D5" w14:textId="77777777" w:rsidR="00E85738" w:rsidRPr="00170D46" w:rsidRDefault="00E85738" w:rsidP="00E85738">
      <w:pPr>
        <w:contextualSpacing/>
        <w:rPr>
          <w:rFonts w:cs="Calibri"/>
        </w:rPr>
      </w:pPr>
      <w:r>
        <w:rPr>
          <w:rFonts w:cs="Calibri"/>
          <w:lang w:val="ga"/>
        </w:rPr>
        <w:t>Sráid Penrose</w:t>
      </w:r>
    </w:p>
    <w:p w14:paraId="4536188C" w14:textId="77777777" w:rsidR="00E85738" w:rsidRPr="00170D46" w:rsidRDefault="00E85738" w:rsidP="00E85738">
      <w:pPr>
        <w:contextualSpacing/>
        <w:rPr>
          <w:rFonts w:cs="Calibri"/>
        </w:rPr>
      </w:pPr>
      <w:r>
        <w:rPr>
          <w:rFonts w:cs="Calibri"/>
          <w:lang w:val="ga"/>
        </w:rPr>
        <w:t>Lána Percy</w:t>
      </w:r>
    </w:p>
    <w:p w14:paraId="4758873A" w14:textId="77777777" w:rsidR="00E85738" w:rsidRPr="00170D46" w:rsidRDefault="00E85738" w:rsidP="00E85738">
      <w:pPr>
        <w:contextualSpacing/>
        <w:rPr>
          <w:rFonts w:cs="Calibri"/>
        </w:rPr>
      </w:pPr>
      <w:r>
        <w:rPr>
          <w:rFonts w:cs="Calibri"/>
          <w:lang w:val="ga"/>
        </w:rPr>
        <w:t>Plás Percy</w:t>
      </w:r>
    </w:p>
    <w:p w14:paraId="2A48AA24" w14:textId="77777777" w:rsidR="00E85738" w:rsidRPr="00170D46" w:rsidRDefault="00E85738" w:rsidP="00E85738">
      <w:pPr>
        <w:contextualSpacing/>
        <w:rPr>
          <w:rFonts w:cs="Calibri"/>
        </w:rPr>
      </w:pPr>
      <w:r>
        <w:rPr>
          <w:rFonts w:cs="Calibri"/>
          <w:lang w:val="ga"/>
        </w:rPr>
        <w:t>Rae Pheadair</w:t>
      </w:r>
    </w:p>
    <w:p w14:paraId="40B3FA66" w14:textId="77777777" w:rsidR="00E85738" w:rsidRPr="00170D46" w:rsidRDefault="00E85738" w:rsidP="00E85738">
      <w:pPr>
        <w:contextualSpacing/>
        <w:rPr>
          <w:rFonts w:cs="Calibri"/>
        </w:rPr>
      </w:pPr>
      <w:r>
        <w:rPr>
          <w:rFonts w:cs="Calibri"/>
          <w:lang w:val="ga"/>
        </w:rPr>
        <w:lastRenderedPageBreak/>
        <w:t>Bóthar Petrie</w:t>
      </w:r>
    </w:p>
    <w:p w14:paraId="5399F44B" w14:textId="77777777" w:rsidR="00E85738" w:rsidRPr="00170D46" w:rsidRDefault="00E85738" w:rsidP="00E85738">
      <w:pPr>
        <w:contextualSpacing/>
        <w:rPr>
          <w:rFonts w:cs="Calibri"/>
        </w:rPr>
      </w:pPr>
      <w:r>
        <w:rPr>
          <w:rFonts w:cs="Calibri"/>
          <w:lang w:val="ga"/>
        </w:rPr>
        <w:t>Baile Phib</w:t>
      </w:r>
    </w:p>
    <w:p w14:paraId="543DC7E6" w14:textId="77777777" w:rsidR="00E85738" w:rsidRPr="00170D46" w:rsidRDefault="00E85738" w:rsidP="00E85738">
      <w:pPr>
        <w:contextualSpacing/>
        <w:rPr>
          <w:rFonts w:cs="Calibri"/>
        </w:rPr>
      </w:pPr>
      <w:r>
        <w:rPr>
          <w:rFonts w:cs="Calibri"/>
          <w:lang w:val="ga"/>
        </w:rPr>
        <w:t>Bóthar Bhaile Phib</w:t>
      </w:r>
    </w:p>
    <w:p w14:paraId="612A968C" w14:textId="77777777" w:rsidR="00E85738" w:rsidRPr="00170D46" w:rsidRDefault="00E85738" w:rsidP="00E85738">
      <w:pPr>
        <w:contextualSpacing/>
        <w:rPr>
          <w:rFonts w:cs="Calibri"/>
        </w:rPr>
      </w:pPr>
      <w:r>
        <w:rPr>
          <w:rFonts w:cs="Calibri"/>
          <w:lang w:val="ga"/>
        </w:rPr>
        <w:t>Ascaill Bhaile Philib</w:t>
      </w:r>
    </w:p>
    <w:p w14:paraId="39DE6A74" w14:textId="77777777" w:rsidR="00E85738" w:rsidRPr="00170D46" w:rsidRDefault="00E85738" w:rsidP="00E85738">
      <w:pPr>
        <w:contextualSpacing/>
        <w:rPr>
          <w:rFonts w:cs="Calibri"/>
        </w:rPr>
      </w:pPr>
      <w:r>
        <w:rPr>
          <w:rFonts w:cs="Calibri"/>
          <w:lang w:val="ga"/>
        </w:rPr>
        <w:t>Ardán Bhaile Philib</w:t>
      </w:r>
    </w:p>
    <w:p w14:paraId="24A6A5B4" w14:textId="77777777" w:rsidR="00E85738" w:rsidRPr="00170D46" w:rsidRDefault="00E85738" w:rsidP="00E85738">
      <w:pPr>
        <w:contextualSpacing/>
        <w:rPr>
          <w:rFonts w:cs="Calibri"/>
        </w:rPr>
      </w:pPr>
      <w:r>
        <w:rPr>
          <w:rFonts w:cs="Calibri"/>
          <w:lang w:val="ga"/>
        </w:rPr>
        <w:t>Sráid Pim</w:t>
      </w:r>
    </w:p>
    <w:p w14:paraId="282FC1C2" w14:textId="77777777" w:rsidR="00E85738" w:rsidRPr="00170D46" w:rsidRDefault="00E85738" w:rsidP="00E85738">
      <w:pPr>
        <w:contextualSpacing/>
        <w:rPr>
          <w:rFonts w:cs="Calibri"/>
        </w:rPr>
      </w:pPr>
      <w:r>
        <w:rPr>
          <w:rFonts w:cs="Calibri"/>
          <w:lang w:val="ga"/>
        </w:rPr>
        <w:t>Pimlico</w:t>
      </w:r>
    </w:p>
    <w:p w14:paraId="4B29015F" w14:textId="77777777" w:rsidR="00E85738" w:rsidRPr="00170D46" w:rsidRDefault="00E85738" w:rsidP="00E85738">
      <w:pPr>
        <w:contextualSpacing/>
        <w:rPr>
          <w:rFonts w:cs="Calibri"/>
        </w:rPr>
      </w:pPr>
      <w:r>
        <w:rPr>
          <w:rFonts w:cs="Calibri"/>
          <w:lang w:val="ga"/>
        </w:rPr>
        <w:t>Iostáin Pimlico</w:t>
      </w:r>
    </w:p>
    <w:p w14:paraId="7F2687CD" w14:textId="77777777" w:rsidR="00E85738" w:rsidRPr="00170D46" w:rsidRDefault="00E85738" w:rsidP="00E85738">
      <w:pPr>
        <w:contextualSpacing/>
        <w:rPr>
          <w:rFonts w:cs="Calibri"/>
        </w:rPr>
      </w:pPr>
      <w:r>
        <w:rPr>
          <w:rFonts w:cs="Calibri"/>
          <w:lang w:val="ga"/>
        </w:rPr>
        <w:t>Plás Pleasants</w:t>
      </w:r>
    </w:p>
    <w:p w14:paraId="0434D211" w14:textId="77777777" w:rsidR="00E85738" w:rsidRPr="00170D46" w:rsidRDefault="00E85738" w:rsidP="00E85738">
      <w:pPr>
        <w:contextualSpacing/>
        <w:rPr>
          <w:rFonts w:cs="Calibri"/>
        </w:rPr>
      </w:pPr>
      <w:r>
        <w:rPr>
          <w:rFonts w:cs="Calibri"/>
          <w:lang w:val="ga"/>
        </w:rPr>
        <w:t>Sráid Pleasants</w:t>
      </w:r>
    </w:p>
    <w:p w14:paraId="796B7CC3" w14:textId="77777777" w:rsidR="00E85738" w:rsidRPr="00170D46" w:rsidRDefault="00E85738" w:rsidP="00E85738">
      <w:pPr>
        <w:contextualSpacing/>
        <w:rPr>
          <w:rFonts w:cs="Calibri"/>
        </w:rPr>
      </w:pPr>
      <w:r>
        <w:rPr>
          <w:rFonts w:cs="Calibri"/>
          <w:lang w:val="ga"/>
        </w:rPr>
        <w:t>Sráid an Phoill Bhig</w:t>
      </w:r>
    </w:p>
    <w:p w14:paraId="2B9E3396" w14:textId="77777777" w:rsidR="00E85738" w:rsidRPr="00170D46" w:rsidRDefault="00E85738" w:rsidP="00E85738">
      <w:pPr>
        <w:contextualSpacing/>
        <w:rPr>
          <w:rFonts w:cs="Calibri"/>
        </w:rPr>
      </w:pPr>
      <w:r>
        <w:rPr>
          <w:rFonts w:cs="Calibri"/>
          <w:lang w:val="ga"/>
        </w:rPr>
        <w:t>Rae na Poibleoige</w:t>
      </w:r>
    </w:p>
    <w:p w14:paraId="6F2DC6F3" w14:textId="77777777" w:rsidR="00E85738" w:rsidRPr="00170D46" w:rsidRDefault="00E85738" w:rsidP="00E85738">
      <w:pPr>
        <w:contextualSpacing/>
        <w:rPr>
          <w:rFonts w:cs="Calibri"/>
        </w:rPr>
      </w:pPr>
      <w:r>
        <w:rPr>
          <w:rFonts w:cs="Calibri"/>
          <w:lang w:val="ga"/>
        </w:rPr>
        <w:t>Plás Portland</w:t>
      </w:r>
    </w:p>
    <w:p w14:paraId="4A3640BA" w14:textId="77777777" w:rsidR="00E85738" w:rsidRPr="00170D46" w:rsidRDefault="00E85738" w:rsidP="00E85738">
      <w:pPr>
        <w:contextualSpacing/>
        <w:rPr>
          <w:rFonts w:cs="Calibri"/>
        </w:rPr>
      </w:pPr>
      <w:r>
        <w:rPr>
          <w:rFonts w:cs="Calibri"/>
          <w:lang w:val="ga"/>
        </w:rPr>
        <w:t>Sráid Portland Thuaidh</w:t>
      </w:r>
    </w:p>
    <w:p w14:paraId="1E5E0181" w14:textId="77777777" w:rsidR="00E85738" w:rsidRPr="00170D46" w:rsidRDefault="00E85738" w:rsidP="00E85738">
      <w:pPr>
        <w:contextualSpacing/>
        <w:rPr>
          <w:rFonts w:cs="Calibri"/>
        </w:rPr>
      </w:pPr>
      <w:r>
        <w:rPr>
          <w:rFonts w:cs="Calibri"/>
          <w:lang w:val="ga"/>
        </w:rPr>
        <w:t>Portobello</w:t>
      </w:r>
    </w:p>
    <w:p w14:paraId="176C74DA" w14:textId="77777777" w:rsidR="00E85738" w:rsidRPr="00170D46" w:rsidRDefault="00E85738" w:rsidP="00E85738">
      <w:pPr>
        <w:contextualSpacing/>
        <w:rPr>
          <w:rFonts w:cs="Calibri"/>
        </w:rPr>
      </w:pPr>
      <w:r>
        <w:rPr>
          <w:rFonts w:cs="Calibri"/>
          <w:lang w:val="ga"/>
        </w:rPr>
        <w:t>Cuan Portobello</w:t>
      </w:r>
    </w:p>
    <w:p w14:paraId="36CB9182" w14:textId="77777777" w:rsidR="00E85738" w:rsidRPr="00170D46" w:rsidRDefault="00E85738" w:rsidP="00E85738">
      <w:pPr>
        <w:contextualSpacing/>
        <w:rPr>
          <w:rFonts w:cs="Calibri"/>
        </w:rPr>
      </w:pPr>
      <w:r>
        <w:rPr>
          <w:rFonts w:cs="Calibri"/>
          <w:lang w:val="ga"/>
        </w:rPr>
        <w:t>Bóthar Portobello</w:t>
      </w:r>
    </w:p>
    <w:p w14:paraId="3A99F88D" w14:textId="77777777" w:rsidR="00E85738" w:rsidRPr="00170D46" w:rsidRDefault="00E85738" w:rsidP="00E85738">
      <w:pPr>
        <w:contextualSpacing/>
        <w:rPr>
          <w:rFonts w:cs="Calibri"/>
        </w:rPr>
      </w:pPr>
      <w:r>
        <w:rPr>
          <w:rFonts w:cs="Calibri"/>
          <w:lang w:val="ga"/>
        </w:rPr>
        <w:t>Cúirt an Phaoraigh</w:t>
      </w:r>
    </w:p>
    <w:p w14:paraId="3FE10846" w14:textId="77777777" w:rsidR="00E85738" w:rsidRPr="00170D46" w:rsidRDefault="00E85738" w:rsidP="00E85738">
      <w:pPr>
        <w:contextualSpacing/>
        <w:rPr>
          <w:rFonts w:cs="Calibri"/>
        </w:rPr>
      </w:pPr>
      <w:r>
        <w:rPr>
          <w:rFonts w:cs="Calibri"/>
          <w:lang w:val="ga"/>
        </w:rPr>
        <w:t>Cearnóg an Phaoraigh</w:t>
      </w:r>
    </w:p>
    <w:p w14:paraId="3707311C" w14:textId="77777777" w:rsidR="00E85738" w:rsidRPr="00170D46" w:rsidRDefault="00E85738" w:rsidP="00E85738">
      <w:pPr>
        <w:contextualSpacing/>
        <w:rPr>
          <w:rFonts w:cs="Calibri"/>
        </w:rPr>
      </w:pPr>
      <w:r>
        <w:rPr>
          <w:rFonts w:cs="Calibri"/>
          <w:lang w:val="ga"/>
        </w:rPr>
        <w:t>Sráid an Phriostúnaigh</w:t>
      </w:r>
    </w:p>
    <w:p w14:paraId="29F3C42F" w14:textId="77777777" w:rsidR="00E85738" w:rsidRPr="00170D46" w:rsidRDefault="00E85738" w:rsidP="00E85738">
      <w:pPr>
        <w:contextualSpacing/>
        <w:rPr>
          <w:rFonts w:cs="Calibri"/>
        </w:rPr>
      </w:pPr>
      <w:r>
        <w:rPr>
          <w:rFonts w:cs="Calibri"/>
          <w:lang w:val="ga"/>
        </w:rPr>
        <w:t>Ascaill an tSabhaircín</w:t>
      </w:r>
    </w:p>
    <w:p w14:paraId="07B9FDB8" w14:textId="77777777" w:rsidR="00E85738" w:rsidRPr="00170D46" w:rsidRDefault="00E85738" w:rsidP="00E85738">
      <w:pPr>
        <w:contextualSpacing/>
        <w:rPr>
          <w:rFonts w:cs="Calibri"/>
        </w:rPr>
      </w:pPr>
      <w:r>
        <w:rPr>
          <w:rFonts w:cs="Calibri"/>
          <w:lang w:val="ga"/>
        </w:rPr>
        <w:t>Sráid an tSabhaircín</w:t>
      </w:r>
    </w:p>
    <w:p w14:paraId="054729A1" w14:textId="77777777" w:rsidR="00E85738" w:rsidRPr="00170D46" w:rsidRDefault="00E85738" w:rsidP="00E85738">
      <w:pPr>
        <w:contextualSpacing/>
        <w:rPr>
          <w:rFonts w:cs="Calibri"/>
        </w:rPr>
      </w:pPr>
      <w:r>
        <w:rPr>
          <w:rFonts w:cs="Calibri"/>
          <w:lang w:val="ga"/>
        </w:rPr>
        <w:t>Ardán Phrionsa na Breataine Bige</w:t>
      </w:r>
    </w:p>
    <w:p w14:paraId="1614B84B" w14:textId="77777777" w:rsidR="00E85738" w:rsidRPr="00170D46" w:rsidRDefault="00E85738" w:rsidP="00E85738">
      <w:pPr>
        <w:contextualSpacing/>
        <w:rPr>
          <w:rFonts w:cs="Calibri"/>
        </w:rPr>
      </w:pPr>
      <w:r>
        <w:rPr>
          <w:rFonts w:cs="Calibri"/>
          <w:lang w:val="ga"/>
        </w:rPr>
        <w:t>Prince’s Street North</w:t>
      </w:r>
    </w:p>
    <w:p w14:paraId="33EECE91" w14:textId="77777777" w:rsidR="00E85738" w:rsidRPr="00802B28" w:rsidRDefault="00E85738" w:rsidP="00E85738">
      <w:pPr>
        <w:contextualSpacing/>
        <w:rPr>
          <w:rFonts w:cs="Calibri"/>
          <w:lang w:val="nl-NL"/>
        </w:rPr>
      </w:pPr>
      <w:r>
        <w:rPr>
          <w:rFonts w:cs="Calibri"/>
          <w:lang w:val="ga"/>
        </w:rPr>
        <w:t>Ascaill na Radharc</w:t>
      </w:r>
    </w:p>
    <w:p w14:paraId="6B7768CA" w14:textId="77777777" w:rsidR="00E85738" w:rsidRPr="00802B28" w:rsidRDefault="00E85738" w:rsidP="00E85738">
      <w:pPr>
        <w:contextualSpacing/>
        <w:rPr>
          <w:rFonts w:cs="Calibri"/>
          <w:lang w:val="nl-NL"/>
        </w:rPr>
      </w:pPr>
      <w:r>
        <w:rPr>
          <w:rFonts w:cs="Calibri"/>
          <w:lang w:val="ga"/>
        </w:rPr>
        <w:t>Bóthar na Radharc</w:t>
      </w:r>
    </w:p>
    <w:p w14:paraId="5EFBFE99" w14:textId="77777777" w:rsidR="00E85738" w:rsidRPr="00802B28" w:rsidRDefault="00E85738" w:rsidP="00E85738">
      <w:pPr>
        <w:contextualSpacing/>
        <w:rPr>
          <w:rFonts w:cs="Calibri"/>
          <w:lang w:val="nl-NL"/>
        </w:rPr>
      </w:pPr>
      <w:r>
        <w:rPr>
          <w:rFonts w:cs="Calibri"/>
          <w:lang w:val="ga"/>
        </w:rPr>
        <w:t>Cearnóg na Radharc</w:t>
      </w:r>
    </w:p>
    <w:p w14:paraId="04631F1C" w14:textId="77777777" w:rsidR="00E85738" w:rsidRPr="00802B28" w:rsidRDefault="00E85738" w:rsidP="00E85738">
      <w:pPr>
        <w:contextualSpacing/>
        <w:rPr>
          <w:rFonts w:cs="Calibri"/>
          <w:lang w:val="nl-NL"/>
        </w:rPr>
      </w:pPr>
      <w:r>
        <w:rPr>
          <w:rFonts w:cs="Calibri"/>
          <w:lang w:val="ga"/>
        </w:rPr>
        <w:t>Rae na bProtastúnach</w:t>
      </w:r>
    </w:p>
    <w:p w14:paraId="69AD1B62" w14:textId="77777777" w:rsidR="00E85738" w:rsidRPr="00802B28" w:rsidRDefault="00E85738" w:rsidP="00E85738">
      <w:pPr>
        <w:contextualSpacing/>
        <w:rPr>
          <w:rFonts w:cs="Calibri"/>
          <w:lang w:val="nl-NL"/>
        </w:rPr>
      </w:pPr>
      <w:r>
        <w:rPr>
          <w:rFonts w:cs="Calibri"/>
          <w:lang w:val="ga"/>
        </w:rPr>
        <w:t>Sráid na Prúise</w:t>
      </w:r>
    </w:p>
    <w:p w14:paraId="310070DE" w14:textId="77777777" w:rsidR="00E85738" w:rsidRPr="00802B28" w:rsidRDefault="00E85738" w:rsidP="00E85738">
      <w:pPr>
        <w:contextualSpacing/>
        <w:rPr>
          <w:rFonts w:cs="Calibri"/>
          <w:lang w:val="nl-NL"/>
        </w:rPr>
      </w:pPr>
      <w:r>
        <w:rPr>
          <w:rFonts w:cs="Calibri"/>
          <w:lang w:val="ga"/>
        </w:rPr>
        <w:t>Céanna ó Dhroichead Grattan go Sráid Uí Chonaill</w:t>
      </w:r>
    </w:p>
    <w:p w14:paraId="78F6CE8F" w14:textId="77777777" w:rsidR="00E85738" w:rsidRPr="00802B28" w:rsidRDefault="00E85738" w:rsidP="00E85738">
      <w:pPr>
        <w:contextualSpacing/>
        <w:rPr>
          <w:rFonts w:cs="Calibri"/>
          <w:lang w:val="nl-NL"/>
        </w:rPr>
      </w:pPr>
      <w:r>
        <w:rPr>
          <w:rFonts w:cs="Calibri"/>
          <w:lang w:val="ga"/>
        </w:rPr>
        <w:t>Ascaill Uí Chuinn</w:t>
      </w:r>
    </w:p>
    <w:p w14:paraId="2F5F42F4" w14:textId="77777777" w:rsidR="00E85738" w:rsidRPr="00802B28" w:rsidRDefault="00E85738" w:rsidP="00E85738">
      <w:pPr>
        <w:contextualSpacing/>
        <w:rPr>
          <w:rFonts w:cs="Calibri"/>
          <w:lang w:val="nl-NL"/>
        </w:rPr>
      </w:pPr>
      <w:r>
        <w:rPr>
          <w:rFonts w:cs="Calibri"/>
          <w:lang w:val="ga"/>
        </w:rPr>
        <w:t>Lána Uí Chuinn</w:t>
      </w:r>
    </w:p>
    <w:p w14:paraId="74985FFB" w14:textId="77777777" w:rsidR="00E85738" w:rsidRPr="00170D46" w:rsidRDefault="00E85738" w:rsidP="00E85738">
      <w:pPr>
        <w:contextualSpacing/>
        <w:rPr>
          <w:rFonts w:cs="Calibri"/>
        </w:rPr>
      </w:pPr>
      <w:r>
        <w:rPr>
          <w:rFonts w:cs="Calibri"/>
          <w:lang w:val="ga"/>
        </w:rPr>
        <w:t>Bóthar Raglan</w:t>
      </w:r>
    </w:p>
    <w:p w14:paraId="14A71C1E" w14:textId="77777777" w:rsidR="00E85738" w:rsidRPr="00170D46" w:rsidRDefault="00E85738" w:rsidP="00E85738">
      <w:pPr>
        <w:contextualSpacing/>
        <w:rPr>
          <w:rFonts w:cs="Calibri"/>
        </w:rPr>
      </w:pPr>
      <w:r>
        <w:rPr>
          <w:rFonts w:cs="Calibri"/>
          <w:lang w:val="ga"/>
        </w:rPr>
        <w:t>Ascaill an Iarnróid</w:t>
      </w:r>
    </w:p>
    <w:p w14:paraId="69EE6F28" w14:textId="77777777" w:rsidR="00E85738" w:rsidRPr="00170D46" w:rsidRDefault="00E85738" w:rsidP="00E85738">
      <w:pPr>
        <w:contextualSpacing/>
        <w:rPr>
          <w:rFonts w:cs="Calibri"/>
        </w:rPr>
      </w:pPr>
      <w:r>
        <w:rPr>
          <w:rFonts w:cs="Calibri"/>
          <w:lang w:val="ga"/>
        </w:rPr>
        <w:t>Sráid an Iarnróid</w:t>
      </w:r>
    </w:p>
    <w:p w14:paraId="7B2B3D93" w14:textId="77777777" w:rsidR="00E85738" w:rsidRPr="00170D46" w:rsidRDefault="00E85738" w:rsidP="00E85738">
      <w:pPr>
        <w:contextualSpacing/>
        <w:rPr>
          <w:rFonts w:cs="Calibri"/>
        </w:rPr>
      </w:pPr>
      <w:r>
        <w:rPr>
          <w:rFonts w:cs="Calibri"/>
          <w:lang w:val="ga"/>
        </w:rPr>
        <w:t>Ascaill Rainsford</w:t>
      </w:r>
    </w:p>
    <w:p w14:paraId="44E62DC2" w14:textId="77777777" w:rsidR="00E85738" w:rsidRPr="00170D46" w:rsidRDefault="00E85738" w:rsidP="00E85738">
      <w:pPr>
        <w:contextualSpacing/>
        <w:rPr>
          <w:rFonts w:cs="Calibri"/>
        </w:rPr>
      </w:pPr>
      <w:r>
        <w:rPr>
          <w:rFonts w:cs="Calibri"/>
          <w:lang w:val="ga"/>
        </w:rPr>
        <w:t>Sráid Rainsford</w:t>
      </w:r>
    </w:p>
    <w:p w14:paraId="4D7640F8" w14:textId="77777777" w:rsidR="00E85738" w:rsidRPr="00170D46" w:rsidRDefault="00E85738" w:rsidP="00E85738">
      <w:pPr>
        <w:contextualSpacing/>
        <w:rPr>
          <w:rFonts w:cs="Calibri"/>
        </w:rPr>
      </w:pPr>
      <w:r>
        <w:rPr>
          <w:rFonts w:cs="Calibri"/>
          <w:lang w:val="ga"/>
        </w:rPr>
        <w:t>Raghnallach</w:t>
      </w:r>
    </w:p>
    <w:p w14:paraId="4CA74D99" w14:textId="77777777" w:rsidR="00E85738" w:rsidRPr="00170D46" w:rsidRDefault="00E85738" w:rsidP="00E85738">
      <w:pPr>
        <w:contextualSpacing/>
        <w:rPr>
          <w:rFonts w:cs="Calibri"/>
        </w:rPr>
      </w:pPr>
      <w:r>
        <w:rPr>
          <w:rFonts w:cs="Calibri"/>
          <w:lang w:val="ga"/>
        </w:rPr>
        <w:t>Ascaill Raghnallach</w:t>
      </w:r>
    </w:p>
    <w:p w14:paraId="4958C8D0" w14:textId="77777777" w:rsidR="00E85738" w:rsidRPr="00170D46" w:rsidRDefault="00E85738" w:rsidP="00E85738">
      <w:pPr>
        <w:contextualSpacing/>
        <w:rPr>
          <w:rFonts w:cs="Calibri"/>
        </w:rPr>
      </w:pPr>
      <w:r>
        <w:rPr>
          <w:rFonts w:cs="Calibri"/>
          <w:lang w:val="ga"/>
        </w:rPr>
        <w:t>Bóthar Raghnallach</w:t>
      </w:r>
    </w:p>
    <w:p w14:paraId="6E1CB26B" w14:textId="77777777" w:rsidR="00E85738" w:rsidRPr="00170D46" w:rsidRDefault="00E85738" w:rsidP="00E85738">
      <w:pPr>
        <w:contextualSpacing/>
        <w:rPr>
          <w:rFonts w:cs="Calibri"/>
        </w:rPr>
      </w:pPr>
      <w:r>
        <w:rPr>
          <w:rFonts w:cs="Calibri"/>
          <w:lang w:val="ga"/>
        </w:rPr>
        <w:t>Páirc Ráth an Dúin</w:t>
      </w:r>
    </w:p>
    <w:p w14:paraId="5DF5B16C" w14:textId="77777777" w:rsidR="00E85738" w:rsidRPr="00170D46" w:rsidRDefault="00E85738" w:rsidP="00E85738">
      <w:pPr>
        <w:contextualSpacing/>
        <w:rPr>
          <w:rFonts w:cs="Calibri"/>
        </w:rPr>
      </w:pPr>
      <w:r>
        <w:rPr>
          <w:rFonts w:cs="Calibri"/>
          <w:lang w:val="ga"/>
        </w:rPr>
        <w:t>Bóthar Ráth an Dúin</w:t>
      </w:r>
    </w:p>
    <w:p w14:paraId="35A4747F" w14:textId="77777777" w:rsidR="00E85738" w:rsidRPr="00170D46" w:rsidRDefault="00E85738" w:rsidP="00E85738">
      <w:pPr>
        <w:contextualSpacing/>
        <w:rPr>
          <w:rFonts w:cs="Calibri"/>
        </w:rPr>
      </w:pPr>
      <w:r>
        <w:rPr>
          <w:rFonts w:cs="Calibri"/>
          <w:lang w:val="ga"/>
        </w:rPr>
        <w:t>Bailtíní Ráth an Dúin</w:t>
      </w:r>
    </w:p>
    <w:p w14:paraId="0115F412" w14:textId="77777777" w:rsidR="00E85738" w:rsidRPr="00170D46" w:rsidRDefault="00E85738" w:rsidP="00E85738">
      <w:pPr>
        <w:contextualSpacing/>
        <w:rPr>
          <w:rFonts w:cs="Calibri"/>
        </w:rPr>
      </w:pPr>
      <w:r>
        <w:rPr>
          <w:rFonts w:cs="Calibri"/>
          <w:lang w:val="ga"/>
        </w:rPr>
        <w:t>Bóthar Ráth Fearnáin</w:t>
      </w:r>
    </w:p>
    <w:p w14:paraId="42411867" w14:textId="77777777" w:rsidR="00E85738" w:rsidRPr="00170D46" w:rsidRDefault="00E85738" w:rsidP="00E85738">
      <w:pPr>
        <w:contextualSpacing/>
        <w:rPr>
          <w:rFonts w:cs="Calibri"/>
        </w:rPr>
      </w:pPr>
      <w:r>
        <w:rPr>
          <w:rFonts w:cs="Calibri"/>
          <w:lang w:val="ga"/>
        </w:rPr>
        <w:t>Ascaill Ráth Garbh</w:t>
      </w:r>
    </w:p>
    <w:p w14:paraId="5651F44B" w14:textId="77777777" w:rsidR="00E85738" w:rsidRPr="00170D46" w:rsidRDefault="00E85738" w:rsidP="00E85738">
      <w:pPr>
        <w:contextualSpacing/>
        <w:rPr>
          <w:rFonts w:cs="Calibri"/>
        </w:rPr>
      </w:pPr>
      <w:r>
        <w:rPr>
          <w:rFonts w:cs="Calibri"/>
          <w:lang w:val="ga"/>
        </w:rPr>
        <w:t>Bóthar Ráth Garbh</w:t>
      </w:r>
    </w:p>
    <w:p w14:paraId="2115D47D" w14:textId="77777777" w:rsidR="00E85738" w:rsidRPr="00170D46" w:rsidRDefault="00E85738" w:rsidP="00E85738">
      <w:pPr>
        <w:contextualSpacing/>
        <w:rPr>
          <w:rFonts w:cs="Calibri"/>
        </w:rPr>
      </w:pPr>
      <w:r>
        <w:rPr>
          <w:rFonts w:cs="Calibri"/>
          <w:lang w:val="ga"/>
        </w:rPr>
        <w:t>Bóthar Reachlainn</w:t>
      </w:r>
    </w:p>
    <w:p w14:paraId="5D8580D2" w14:textId="77777777" w:rsidR="00E85738" w:rsidRPr="00170D46" w:rsidRDefault="00E85738" w:rsidP="00E85738">
      <w:pPr>
        <w:contextualSpacing/>
        <w:rPr>
          <w:rFonts w:cs="Calibri"/>
        </w:rPr>
      </w:pPr>
      <w:r>
        <w:rPr>
          <w:rFonts w:cs="Calibri"/>
          <w:lang w:val="ga"/>
        </w:rPr>
        <w:t>Bóthar Ráth Maonais Íochtarach</w:t>
      </w:r>
    </w:p>
    <w:p w14:paraId="65ABE815" w14:textId="77777777" w:rsidR="00E85738" w:rsidRPr="00170D46" w:rsidRDefault="00E85738" w:rsidP="00E85738">
      <w:pPr>
        <w:contextualSpacing/>
        <w:rPr>
          <w:rFonts w:cs="Calibri"/>
        </w:rPr>
      </w:pPr>
      <w:r>
        <w:rPr>
          <w:rFonts w:cs="Calibri"/>
          <w:lang w:val="ga"/>
        </w:rPr>
        <w:t>Bóthar Ráth Maonais Uachtarach</w:t>
      </w:r>
    </w:p>
    <w:p w14:paraId="0EF347C5" w14:textId="77777777" w:rsidR="00E85738" w:rsidRPr="00170D46" w:rsidRDefault="00E85738" w:rsidP="00E85738">
      <w:pPr>
        <w:contextualSpacing/>
        <w:rPr>
          <w:rFonts w:cs="Calibri"/>
        </w:rPr>
      </w:pPr>
      <w:r>
        <w:rPr>
          <w:rFonts w:cs="Calibri"/>
          <w:lang w:val="ga"/>
        </w:rPr>
        <w:t>Bailtíní na Rátha Móire</w:t>
      </w:r>
    </w:p>
    <w:p w14:paraId="261517C0" w14:textId="77777777" w:rsidR="00E85738" w:rsidRPr="00170D46" w:rsidRDefault="00E85738" w:rsidP="00E85738">
      <w:pPr>
        <w:contextualSpacing/>
        <w:rPr>
          <w:rFonts w:cs="Calibri"/>
        </w:rPr>
      </w:pPr>
      <w:r>
        <w:rPr>
          <w:rFonts w:cs="Calibri"/>
          <w:lang w:val="ga"/>
        </w:rPr>
        <w:t>Lána na Bó Deirge</w:t>
      </w:r>
    </w:p>
    <w:p w14:paraId="123CE9A9" w14:textId="77777777" w:rsidR="00E85738" w:rsidRPr="00170D46" w:rsidRDefault="00E85738" w:rsidP="00E85738">
      <w:pPr>
        <w:contextualSpacing/>
        <w:rPr>
          <w:rFonts w:cs="Calibri"/>
        </w:rPr>
      </w:pPr>
      <w:r>
        <w:rPr>
          <w:rFonts w:cs="Calibri"/>
          <w:lang w:val="ga"/>
        </w:rPr>
        <w:t>Cnoc Réamainn</w:t>
      </w:r>
    </w:p>
    <w:p w14:paraId="45DCA1C1" w14:textId="77777777" w:rsidR="00E85738" w:rsidRPr="00802B28" w:rsidRDefault="00E85738" w:rsidP="00E85738">
      <w:pPr>
        <w:contextualSpacing/>
        <w:rPr>
          <w:rFonts w:cs="Calibri"/>
          <w:lang w:val="it-IT"/>
        </w:rPr>
      </w:pPr>
      <w:r>
        <w:rPr>
          <w:rFonts w:cs="Calibri"/>
          <w:lang w:val="ga"/>
        </w:rPr>
        <w:t>Ascaill Reuben</w:t>
      </w:r>
    </w:p>
    <w:p w14:paraId="3C364D25" w14:textId="77777777" w:rsidR="00E85738" w:rsidRPr="00802B28" w:rsidRDefault="00E85738" w:rsidP="00E85738">
      <w:pPr>
        <w:contextualSpacing/>
        <w:rPr>
          <w:rFonts w:cs="Calibri"/>
          <w:lang w:val="it-IT"/>
        </w:rPr>
      </w:pPr>
      <w:r>
        <w:rPr>
          <w:rFonts w:cs="Calibri"/>
          <w:lang w:val="ga"/>
        </w:rPr>
        <w:t>Foirgnimh Rialto</w:t>
      </w:r>
    </w:p>
    <w:p w14:paraId="0A3A4ABA" w14:textId="77777777" w:rsidR="00E85738" w:rsidRPr="00802B28" w:rsidRDefault="00E85738" w:rsidP="00E85738">
      <w:pPr>
        <w:contextualSpacing/>
        <w:rPr>
          <w:rFonts w:cs="Calibri"/>
          <w:lang w:val="it-IT"/>
        </w:rPr>
      </w:pPr>
      <w:r>
        <w:rPr>
          <w:rFonts w:cs="Calibri"/>
          <w:lang w:val="ga"/>
        </w:rPr>
        <w:t>Iostáin Rialto</w:t>
      </w:r>
    </w:p>
    <w:p w14:paraId="79518394" w14:textId="77777777" w:rsidR="00E85738" w:rsidRPr="00802B28" w:rsidRDefault="00E85738" w:rsidP="00E85738">
      <w:pPr>
        <w:contextualSpacing/>
        <w:rPr>
          <w:rFonts w:cs="Calibri"/>
          <w:lang w:val="it-IT"/>
        </w:rPr>
      </w:pPr>
      <w:r>
        <w:rPr>
          <w:rFonts w:cs="Calibri"/>
          <w:lang w:val="ga"/>
        </w:rPr>
        <w:t>Páirc Rialto</w:t>
      </w:r>
    </w:p>
    <w:p w14:paraId="4731C5F1" w14:textId="77777777" w:rsidR="00E85738" w:rsidRPr="00802B28" w:rsidRDefault="00E85738" w:rsidP="00E85738">
      <w:pPr>
        <w:contextualSpacing/>
        <w:rPr>
          <w:rFonts w:cs="Calibri"/>
          <w:lang w:val="it-IT"/>
        </w:rPr>
      </w:pPr>
      <w:r>
        <w:rPr>
          <w:rFonts w:cs="Calibri"/>
          <w:lang w:val="ga"/>
        </w:rPr>
        <w:t>Sráid Rialto</w:t>
      </w:r>
    </w:p>
    <w:p w14:paraId="5B838E15" w14:textId="77777777" w:rsidR="00E85738" w:rsidRPr="00802B28" w:rsidRDefault="00E85738" w:rsidP="00E85738">
      <w:pPr>
        <w:contextualSpacing/>
        <w:rPr>
          <w:rFonts w:cs="Calibri"/>
          <w:lang w:val="it-IT"/>
        </w:rPr>
      </w:pPr>
      <w:r>
        <w:rPr>
          <w:rFonts w:cs="Calibri"/>
          <w:lang w:val="ga"/>
        </w:rPr>
        <w:t>Ascaill Richmond</w:t>
      </w:r>
    </w:p>
    <w:p w14:paraId="60EEAC2B" w14:textId="77777777" w:rsidR="00E85738" w:rsidRPr="00170D46" w:rsidRDefault="00E85738" w:rsidP="00E85738">
      <w:pPr>
        <w:contextualSpacing/>
        <w:rPr>
          <w:rFonts w:cs="Calibri"/>
        </w:rPr>
      </w:pPr>
      <w:r>
        <w:rPr>
          <w:rFonts w:cs="Calibri"/>
          <w:lang w:val="ga"/>
        </w:rPr>
        <w:t>Ascaill Richmond Theas</w:t>
      </w:r>
    </w:p>
    <w:p w14:paraId="3F4FE715" w14:textId="77777777" w:rsidR="00E85738" w:rsidRPr="00170D46" w:rsidRDefault="00E85738" w:rsidP="00E85738">
      <w:pPr>
        <w:contextualSpacing/>
        <w:rPr>
          <w:rFonts w:cs="Calibri"/>
        </w:rPr>
      </w:pPr>
      <w:r>
        <w:rPr>
          <w:rFonts w:cs="Calibri"/>
          <w:lang w:val="ga"/>
        </w:rPr>
        <w:t>Iostáin Richmond</w:t>
      </w:r>
    </w:p>
    <w:p w14:paraId="7760D4F6" w14:textId="77777777" w:rsidR="00E85738" w:rsidRPr="00170D46" w:rsidRDefault="00E85738" w:rsidP="00E85738">
      <w:pPr>
        <w:contextualSpacing/>
        <w:rPr>
          <w:rFonts w:cs="Calibri"/>
        </w:rPr>
      </w:pPr>
      <w:r>
        <w:rPr>
          <w:rFonts w:cs="Calibri"/>
          <w:lang w:val="ga"/>
        </w:rPr>
        <w:t>Iostáin Richmond Thuaidh</w:t>
      </w:r>
    </w:p>
    <w:p w14:paraId="58D6D462" w14:textId="77777777" w:rsidR="00E85738" w:rsidRPr="00170D46" w:rsidRDefault="00E85738" w:rsidP="00E85738">
      <w:pPr>
        <w:contextualSpacing/>
        <w:rPr>
          <w:rFonts w:cs="Calibri"/>
        </w:rPr>
      </w:pPr>
      <w:r>
        <w:rPr>
          <w:rFonts w:cs="Calibri"/>
          <w:lang w:val="ga"/>
        </w:rPr>
        <w:t>Cnoc Richmond</w:t>
      </w:r>
    </w:p>
    <w:p w14:paraId="449E868C" w14:textId="77777777" w:rsidR="00E85738" w:rsidRPr="00170D46" w:rsidRDefault="00E85738" w:rsidP="00E85738">
      <w:pPr>
        <w:contextualSpacing/>
        <w:rPr>
          <w:rFonts w:cs="Calibri"/>
        </w:rPr>
      </w:pPr>
      <w:r>
        <w:rPr>
          <w:rFonts w:cs="Calibri"/>
          <w:lang w:val="ga"/>
        </w:rPr>
        <w:t>Lána Richmond</w:t>
      </w:r>
    </w:p>
    <w:p w14:paraId="109C85A0" w14:textId="77777777" w:rsidR="00E85738" w:rsidRPr="00170D46" w:rsidRDefault="00E85738" w:rsidP="00E85738">
      <w:pPr>
        <w:contextualSpacing/>
        <w:rPr>
          <w:rFonts w:cs="Calibri"/>
        </w:rPr>
      </w:pPr>
      <w:r>
        <w:rPr>
          <w:rFonts w:cs="Calibri"/>
          <w:lang w:val="ga"/>
        </w:rPr>
        <w:t>Plás Richmond</w:t>
      </w:r>
    </w:p>
    <w:p w14:paraId="5FBEF9A7" w14:textId="77777777" w:rsidR="00E85738" w:rsidRPr="00170D46" w:rsidRDefault="00E85738" w:rsidP="00E85738">
      <w:pPr>
        <w:contextualSpacing/>
        <w:rPr>
          <w:rFonts w:cs="Calibri"/>
        </w:rPr>
      </w:pPr>
      <w:r>
        <w:rPr>
          <w:rFonts w:cs="Calibri"/>
          <w:lang w:val="ga"/>
        </w:rPr>
        <w:t>Bóthar Richmond</w:t>
      </w:r>
    </w:p>
    <w:p w14:paraId="3C7C7427" w14:textId="77777777" w:rsidR="00E85738" w:rsidRPr="00170D46" w:rsidRDefault="00E85738" w:rsidP="00E85738">
      <w:pPr>
        <w:contextualSpacing/>
        <w:rPr>
          <w:rFonts w:cs="Calibri"/>
        </w:rPr>
      </w:pPr>
      <w:r>
        <w:rPr>
          <w:rFonts w:cs="Calibri"/>
          <w:lang w:val="ga"/>
        </w:rPr>
        <w:t>Sráid Richmond Thuaidh</w:t>
      </w:r>
    </w:p>
    <w:p w14:paraId="0D80D902" w14:textId="77777777" w:rsidR="00E85738" w:rsidRPr="00170D46" w:rsidRDefault="00E85738" w:rsidP="00E85738">
      <w:pPr>
        <w:contextualSpacing/>
        <w:rPr>
          <w:rFonts w:cs="Calibri"/>
        </w:rPr>
      </w:pPr>
      <w:r>
        <w:rPr>
          <w:rFonts w:cs="Calibri"/>
          <w:lang w:val="ga"/>
        </w:rPr>
        <w:t>Sráid Richmond Theas</w:t>
      </w:r>
    </w:p>
    <w:p w14:paraId="2311D73A" w14:textId="77777777" w:rsidR="00E85738" w:rsidRPr="00170D46" w:rsidRDefault="00E85738" w:rsidP="00E85738">
      <w:pPr>
        <w:contextualSpacing/>
        <w:rPr>
          <w:rFonts w:cs="Calibri"/>
        </w:rPr>
      </w:pPr>
      <w:r>
        <w:rPr>
          <w:rFonts w:cs="Calibri"/>
          <w:lang w:val="ga"/>
        </w:rPr>
        <w:t>Sráid Uí Rinn</w:t>
      </w:r>
    </w:p>
    <w:p w14:paraId="7E7A9A11" w14:textId="77777777" w:rsidR="00E85738" w:rsidRPr="00170D46" w:rsidRDefault="00E85738" w:rsidP="00E85738">
      <w:pPr>
        <w:contextualSpacing/>
        <w:rPr>
          <w:rFonts w:cs="Calibri"/>
        </w:rPr>
      </w:pPr>
      <w:r>
        <w:rPr>
          <w:rFonts w:cs="Calibri"/>
          <w:lang w:val="ga"/>
        </w:rPr>
        <w:t>Ardán Uí Rinn</w:t>
      </w:r>
    </w:p>
    <w:p w14:paraId="407581C0" w14:textId="77777777" w:rsidR="00E85738" w:rsidRPr="00802B28" w:rsidRDefault="00E85738" w:rsidP="00E85738">
      <w:pPr>
        <w:contextualSpacing/>
        <w:rPr>
          <w:rFonts w:cs="Calibri"/>
          <w:lang w:val="de-DE"/>
        </w:rPr>
      </w:pPr>
      <w:r>
        <w:rPr>
          <w:rFonts w:cs="Calibri"/>
          <w:lang w:val="ga"/>
        </w:rPr>
        <w:t>Bóthar na Rinne</w:t>
      </w:r>
    </w:p>
    <w:p w14:paraId="76FF7B16" w14:textId="77777777" w:rsidR="00E85738" w:rsidRPr="00802B28" w:rsidRDefault="00E85738" w:rsidP="00E85738">
      <w:pPr>
        <w:contextualSpacing/>
        <w:rPr>
          <w:rFonts w:cs="Calibri"/>
          <w:lang w:val="de-DE"/>
        </w:rPr>
      </w:pPr>
      <w:r>
        <w:rPr>
          <w:rFonts w:cs="Calibri"/>
          <w:lang w:val="ga"/>
        </w:rPr>
        <w:t>Siúlán Bhruach na hAbhann</w:t>
      </w:r>
    </w:p>
    <w:p w14:paraId="4222011D" w14:textId="77777777" w:rsidR="00E85738" w:rsidRPr="00170D46" w:rsidRDefault="00E85738" w:rsidP="00E85738">
      <w:pPr>
        <w:contextualSpacing/>
        <w:rPr>
          <w:rFonts w:cs="Calibri"/>
        </w:rPr>
      </w:pPr>
      <w:r>
        <w:rPr>
          <w:rFonts w:cs="Calibri"/>
          <w:lang w:val="ga"/>
        </w:rPr>
        <w:t>Droichead Roibeaird Emmet</w:t>
      </w:r>
    </w:p>
    <w:p w14:paraId="2D9194C5" w14:textId="77777777" w:rsidR="00E85738" w:rsidRPr="00170D46" w:rsidRDefault="00E85738" w:rsidP="00E85738">
      <w:pPr>
        <w:contextualSpacing/>
        <w:rPr>
          <w:rFonts w:cs="Calibri"/>
        </w:rPr>
      </w:pPr>
      <w:r>
        <w:rPr>
          <w:rFonts w:cs="Calibri"/>
          <w:lang w:val="ga"/>
        </w:rPr>
        <w:t>Sráid Roibeaird Theas</w:t>
      </w:r>
    </w:p>
    <w:p w14:paraId="45051E3C" w14:textId="77777777" w:rsidR="00E85738" w:rsidRPr="00170D46" w:rsidRDefault="00E85738" w:rsidP="00E85738">
      <w:pPr>
        <w:contextualSpacing/>
        <w:rPr>
          <w:rFonts w:cs="Calibri"/>
        </w:rPr>
      </w:pPr>
      <w:r>
        <w:rPr>
          <w:rFonts w:cs="Calibri"/>
          <w:lang w:val="ga"/>
        </w:rPr>
        <w:t>Rock Lane</w:t>
      </w:r>
    </w:p>
    <w:p w14:paraId="7065C760" w14:textId="77777777" w:rsidR="00E85738" w:rsidRPr="00170D46" w:rsidRDefault="00E85738" w:rsidP="00E85738">
      <w:pPr>
        <w:contextualSpacing/>
        <w:rPr>
          <w:rFonts w:cs="Calibri"/>
        </w:rPr>
      </w:pPr>
      <w:r>
        <w:rPr>
          <w:rFonts w:cs="Calibri"/>
          <w:lang w:val="ga"/>
        </w:rPr>
        <w:t>Lána Rogers</w:t>
      </w:r>
    </w:p>
    <w:p w14:paraId="0B9E9714" w14:textId="77777777" w:rsidR="00E85738" w:rsidRPr="00170D46" w:rsidRDefault="00E85738" w:rsidP="00E85738">
      <w:pPr>
        <w:contextualSpacing/>
        <w:rPr>
          <w:rFonts w:cs="Calibri"/>
        </w:rPr>
      </w:pPr>
      <w:r>
        <w:rPr>
          <w:rFonts w:cs="Calibri"/>
          <w:lang w:val="ga"/>
        </w:rPr>
        <w:t>Sráid an Rosa</w:t>
      </w:r>
    </w:p>
    <w:p w14:paraId="5E168EA4" w14:textId="77777777" w:rsidR="00E85738" w:rsidRPr="00170D46" w:rsidRDefault="00E85738" w:rsidP="00E85738">
      <w:pPr>
        <w:contextualSpacing/>
        <w:rPr>
          <w:rFonts w:cs="Calibri"/>
        </w:rPr>
      </w:pPr>
      <w:r>
        <w:rPr>
          <w:rFonts w:cs="Calibri"/>
          <w:lang w:val="ga"/>
        </w:rPr>
        <w:t>Ardán Ros Treabhair</w:t>
      </w:r>
    </w:p>
    <w:p w14:paraId="226B0225" w14:textId="77777777" w:rsidR="00E85738" w:rsidRPr="00170D46" w:rsidRDefault="00E85738" w:rsidP="00E85738">
      <w:pPr>
        <w:contextualSpacing/>
        <w:rPr>
          <w:rFonts w:cs="Calibri"/>
        </w:rPr>
      </w:pPr>
      <w:r>
        <w:rPr>
          <w:rFonts w:cs="Calibri"/>
          <w:lang w:val="ga"/>
        </w:rPr>
        <w:t>Lána Bhaile Rowser</w:t>
      </w:r>
    </w:p>
    <w:p w14:paraId="7E3E13BD" w14:textId="77777777" w:rsidR="00E85738" w:rsidRPr="00170D46" w:rsidRDefault="00E85738" w:rsidP="00E85738">
      <w:pPr>
        <w:contextualSpacing/>
        <w:rPr>
          <w:rFonts w:cs="Calibri"/>
        </w:rPr>
      </w:pPr>
      <w:r>
        <w:rPr>
          <w:rFonts w:cs="Calibri"/>
          <w:lang w:val="ga"/>
        </w:rPr>
        <w:t>Bruach na Canálach Ríoga</w:t>
      </w:r>
    </w:p>
    <w:p w14:paraId="2E8832BF" w14:textId="77777777" w:rsidR="00E85738" w:rsidRPr="00170D46" w:rsidRDefault="00E85738" w:rsidP="00E85738">
      <w:pPr>
        <w:contextualSpacing/>
        <w:rPr>
          <w:rFonts w:cs="Calibri"/>
        </w:rPr>
      </w:pPr>
      <w:r>
        <w:rPr>
          <w:rFonts w:cs="Calibri"/>
          <w:lang w:val="ga"/>
        </w:rPr>
        <w:t>Bóthar Royse</w:t>
      </w:r>
    </w:p>
    <w:p w14:paraId="3A0F913E" w14:textId="77777777" w:rsidR="00E85738" w:rsidRPr="00170D46" w:rsidRDefault="00E85738" w:rsidP="00E85738">
      <w:pPr>
        <w:contextualSpacing/>
        <w:rPr>
          <w:rFonts w:cs="Calibri"/>
        </w:rPr>
      </w:pPr>
      <w:r>
        <w:rPr>
          <w:rFonts w:cs="Calibri"/>
          <w:lang w:val="ga"/>
        </w:rPr>
        <w:t>Royston</w:t>
      </w:r>
    </w:p>
    <w:p w14:paraId="0243D8C9" w14:textId="77777777" w:rsidR="00E85738" w:rsidRPr="00170D46" w:rsidRDefault="00E85738" w:rsidP="00E85738">
      <w:pPr>
        <w:contextualSpacing/>
        <w:rPr>
          <w:rFonts w:cs="Calibri"/>
        </w:rPr>
      </w:pPr>
      <w:r>
        <w:rPr>
          <w:rFonts w:cs="Calibri"/>
          <w:lang w:val="ga"/>
        </w:rPr>
        <w:t>Bóthar Rugby</w:t>
      </w:r>
    </w:p>
    <w:p w14:paraId="7FE041A6" w14:textId="77777777" w:rsidR="00E85738" w:rsidRPr="00170D46" w:rsidRDefault="00E85738" w:rsidP="00E85738">
      <w:pPr>
        <w:contextualSpacing/>
        <w:rPr>
          <w:rFonts w:cs="Calibri"/>
        </w:rPr>
      </w:pPr>
      <w:r>
        <w:rPr>
          <w:rFonts w:cs="Calibri"/>
          <w:lang w:val="ga"/>
        </w:rPr>
        <w:t>Bailtíní Rugby</w:t>
      </w:r>
    </w:p>
    <w:p w14:paraId="59438B12" w14:textId="77777777" w:rsidR="00E85738" w:rsidRPr="00170D46" w:rsidRDefault="00E85738" w:rsidP="00E85738">
      <w:pPr>
        <w:contextualSpacing/>
        <w:rPr>
          <w:rFonts w:cs="Calibri"/>
        </w:rPr>
      </w:pPr>
      <w:r>
        <w:rPr>
          <w:rFonts w:cs="Calibri"/>
          <w:lang w:val="ga"/>
        </w:rPr>
        <w:t>Ascaill an Ruiséalaigh</w:t>
      </w:r>
    </w:p>
    <w:p w14:paraId="0F3B1592" w14:textId="77777777" w:rsidR="00E85738" w:rsidRPr="00170D46" w:rsidRDefault="00E85738" w:rsidP="00E85738">
      <w:pPr>
        <w:contextualSpacing/>
        <w:rPr>
          <w:rFonts w:cs="Calibri"/>
        </w:rPr>
      </w:pPr>
      <w:r>
        <w:rPr>
          <w:rFonts w:cs="Calibri"/>
          <w:lang w:val="ga"/>
        </w:rPr>
        <w:t>Ascaill an Ruiséalaigh Thoir</w:t>
      </w:r>
    </w:p>
    <w:p w14:paraId="68B74852" w14:textId="77777777" w:rsidR="00E85738" w:rsidRPr="00170D46" w:rsidRDefault="00E85738" w:rsidP="00E85738">
      <w:pPr>
        <w:contextualSpacing/>
        <w:rPr>
          <w:rFonts w:cs="Calibri"/>
        </w:rPr>
      </w:pPr>
      <w:r>
        <w:rPr>
          <w:rFonts w:cs="Calibri"/>
          <w:lang w:val="ga"/>
        </w:rPr>
        <w:t>Plás Rutland</w:t>
      </w:r>
    </w:p>
    <w:p w14:paraId="5A5E5A2A" w14:textId="77777777" w:rsidR="00E85738" w:rsidRPr="00170D46" w:rsidRDefault="00E85738" w:rsidP="00E85738">
      <w:pPr>
        <w:contextualSpacing/>
        <w:rPr>
          <w:rFonts w:cs="Calibri"/>
        </w:rPr>
      </w:pPr>
      <w:r>
        <w:rPr>
          <w:rFonts w:cs="Calibri"/>
          <w:lang w:val="ga"/>
        </w:rPr>
        <w:t>Iostáin Rutledge</w:t>
      </w:r>
    </w:p>
    <w:p w14:paraId="70B5D811" w14:textId="77777777" w:rsidR="00E85738" w:rsidRPr="00170D46" w:rsidRDefault="00E85738" w:rsidP="00E85738">
      <w:pPr>
        <w:contextualSpacing/>
        <w:rPr>
          <w:rFonts w:cs="Calibri"/>
        </w:rPr>
      </w:pPr>
      <w:r>
        <w:rPr>
          <w:rFonts w:cs="Calibri"/>
          <w:lang w:val="ga"/>
        </w:rPr>
        <w:t>Ardán Rutledge</w:t>
      </w:r>
    </w:p>
    <w:p w14:paraId="0B2F0A14" w14:textId="77777777" w:rsidR="00E85738" w:rsidRPr="00170D46" w:rsidRDefault="00E85738" w:rsidP="00E85738">
      <w:pPr>
        <w:contextualSpacing/>
        <w:rPr>
          <w:rFonts w:cs="Calibri"/>
        </w:rPr>
      </w:pPr>
      <w:r>
        <w:rPr>
          <w:rFonts w:cs="Calibri"/>
          <w:lang w:val="ga"/>
        </w:rPr>
        <w:t>Ascaill Sackville</w:t>
      </w:r>
    </w:p>
    <w:p w14:paraId="26A24528" w14:textId="77777777" w:rsidR="00E85738" w:rsidRPr="00170D46" w:rsidRDefault="00E85738" w:rsidP="00E85738">
      <w:pPr>
        <w:contextualSpacing/>
        <w:rPr>
          <w:rFonts w:cs="Calibri"/>
        </w:rPr>
      </w:pPr>
      <w:r>
        <w:rPr>
          <w:rFonts w:cs="Calibri"/>
          <w:lang w:val="ga"/>
        </w:rPr>
        <w:t>Gairdíní Sackville</w:t>
      </w:r>
    </w:p>
    <w:p w14:paraId="3A43E999" w14:textId="77777777" w:rsidR="00E85738" w:rsidRPr="00170D46" w:rsidRDefault="00E85738" w:rsidP="00E85738">
      <w:pPr>
        <w:contextualSpacing/>
        <w:rPr>
          <w:rFonts w:cs="Calibri"/>
        </w:rPr>
      </w:pPr>
      <w:r>
        <w:rPr>
          <w:rFonts w:cs="Calibri"/>
          <w:lang w:val="ga"/>
        </w:rPr>
        <w:t>Plás Sackville</w:t>
      </w:r>
    </w:p>
    <w:p w14:paraId="5A6552CB" w14:textId="77777777" w:rsidR="00E85738" w:rsidRPr="00170D46" w:rsidRDefault="00E85738" w:rsidP="00E85738">
      <w:pPr>
        <w:contextualSpacing/>
        <w:rPr>
          <w:rFonts w:cs="Calibri"/>
        </w:rPr>
      </w:pPr>
      <w:r>
        <w:rPr>
          <w:rFonts w:cs="Calibri"/>
          <w:lang w:val="ga"/>
        </w:rPr>
        <w:t>Bóthar San Aignéas</w:t>
      </w:r>
    </w:p>
    <w:p w14:paraId="7C262922" w14:textId="77777777" w:rsidR="00E85738" w:rsidRPr="00170D46" w:rsidRDefault="00E85738" w:rsidP="00E85738">
      <w:pPr>
        <w:contextualSpacing/>
        <w:rPr>
          <w:rFonts w:cs="Calibri"/>
        </w:rPr>
      </w:pPr>
      <w:r>
        <w:rPr>
          <w:rFonts w:cs="Calibri"/>
          <w:lang w:val="ga"/>
        </w:rPr>
        <w:t>Páirc Aodháin</w:t>
      </w:r>
    </w:p>
    <w:p w14:paraId="5F04F310" w14:textId="77777777" w:rsidR="00E85738" w:rsidRPr="00170D46" w:rsidRDefault="00E85738" w:rsidP="00E85738">
      <w:pPr>
        <w:contextualSpacing/>
        <w:rPr>
          <w:rFonts w:cs="Calibri"/>
        </w:rPr>
      </w:pPr>
      <w:r>
        <w:rPr>
          <w:rFonts w:cs="Calibri"/>
          <w:lang w:val="ga"/>
        </w:rPr>
        <w:t>Ascaill Pháirc Aodháin</w:t>
      </w:r>
    </w:p>
    <w:p w14:paraId="5BED9470" w14:textId="77777777" w:rsidR="00E85738" w:rsidRPr="00170D46" w:rsidRDefault="00E85738" w:rsidP="00E85738">
      <w:pPr>
        <w:contextualSpacing/>
        <w:rPr>
          <w:rFonts w:cs="Calibri"/>
        </w:rPr>
      </w:pPr>
      <w:r>
        <w:rPr>
          <w:rFonts w:cs="Calibri"/>
          <w:lang w:val="ga"/>
        </w:rPr>
        <w:t>Bóthar San Alban</w:t>
      </w:r>
    </w:p>
    <w:p w14:paraId="44646E8B" w14:textId="77777777" w:rsidR="00E85738" w:rsidRPr="00170D46" w:rsidRDefault="00E85738" w:rsidP="00E85738">
      <w:pPr>
        <w:contextualSpacing/>
        <w:rPr>
          <w:rFonts w:cs="Calibri"/>
        </w:rPr>
      </w:pPr>
      <w:r>
        <w:rPr>
          <w:rFonts w:cs="Calibri"/>
          <w:lang w:val="ga"/>
        </w:rPr>
        <w:t>Ascaill San Alfonsas</w:t>
      </w:r>
    </w:p>
    <w:p w14:paraId="5BF1ACE0" w14:textId="77777777" w:rsidR="00E85738" w:rsidRPr="00170D46" w:rsidRDefault="00E85738" w:rsidP="00E85738">
      <w:pPr>
        <w:contextualSpacing/>
        <w:rPr>
          <w:rFonts w:cs="Calibri"/>
        </w:rPr>
      </w:pPr>
      <w:r>
        <w:rPr>
          <w:rFonts w:cs="Calibri"/>
          <w:lang w:val="ga"/>
        </w:rPr>
        <w:t>Sráid San Aindrias</w:t>
      </w:r>
    </w:p>
    <w:p w14:paraId="6181FA2B" w14:textId="77777777" w:rsidR="00E85738" w:rsidRPr="00170D46" w:rsidRDefault="00E85738" w:rsidP="00E85738">
      <w:pPr>
        <w:contextualSpacing/>
        <w:rPr>
          <w:rFonts w:cs="Calibri"/>
        </w:rPr>
      </w:pPr>
      <w:r>
        <w:rPr>
          <w:rFonts w:cs="Calibri"/>
          <w:lang w:val="ga"/>
        </w:rPr>
        <w:t>Bóthar San Anna</w:t>
      </w:r>
    </w:p>
    <w:p w14:paraId="526739EF" w14:textId="77777777" w:rsidR="00E85738" w:rsidRPr="00170D46" w:rsidRDefault="00E85738" w:rsidP="00E85738">
      <w:pPr>
        <w:contextualSpacing/>
        <w:rPr>
          <w:rFonts w:cs="Calibri"/>
        </w:rPr>
      </w:pPr>
      <w:r>
        <w:rPr>
          <w:rFonts w:cs="Calibri"/>
          <w:lang w:val="ga"/>
        </w:rPr>
        <w:t>Bóthar San Antaine</w:t>
      </w:r>
    </w:p>
    <w:p w14:paraId="5D265865" w14:textId="77777777" w:rsidR="00E85738" w:rsidRPr="00170D46" w:rsidRDefault="00E85738" w:rsidP="00E85738">
      <w:pPr>
        <w:contextualSpacing/>
        <w:rPr>
          <w:rFonts w:cs="Calibri"/>
        </w:rPr>
      </w:pPr>
      <w:r>
        <w:rPr>
          <w:rFonts w:cs="Calibri"/>
          <w:lang w:val="ga"/>
        </w:rPr>
        <w:t>Ardán San Audoen</w:t>
      </w:r>
    </w:p>
    <w:p w14:paraId="2319FAFA" w14:textId="77777777" w:rsidR="00E85738" w:rsidRPr="00170D46" w:rsidRDefault="00E85738" w:rsidP="00E85738">
      <w:pPr>
        <w:contextualSpacing/>
        <w:rPr>
          <w:rFonts w:cs="Calibri"/>
        </w:rPr>
      </w:pPr>
      <w:r>
        <w:rPr>
          <w:rFonts w:cs="Calibri"/>
          <w:lang w:val="ga"/>
        </w:rPr>
        <w:t>Sráid San Agaistín</w:t>
      </w:r>
    </w:p>
    <w:p w14:paraId="36BE0BF5" w14:textId="77777777" w:rsidR="00E85738" w:rsidRPr="00170D46" w:rsidRDefault="00E85738" w:rsidP="00E85738">
      <w:pPr>
        <w:contextualSpacing/>
        <w:rPr>
          <w:rFonts w:cs="Calibri"/>
        </w:rPr>
      </w:pPr>
      <w:r>
        <w:rPr>
          <w:rFonts w:cs="Calibri"/>
          <w:lang w:val="ga"/>
        </w:rPr>
        <w:t>Gairdíní San Barnabas</w:t>
      </w:r>
    </w:p>
    <w:p w14:paraId="33DD8641" w14:textId="77777777" w:rsidR="00E85738" w:rsidRPr="00170D46" w:rsidRDefault="00E85738" w:rsidP="00E85738">
      <w:pPr>
        <w:contextualSpacing/>
        <w:rPr>
          <w:rFonts w:cs="Calibri"/>
        </w:rPr>
      </w:pPr>
      <w:r>
        <w:rPr>
          <w:rFonts w:cs="Calibri"/>
          <w:lang w:val="ga"/>
        </w:rPr>
        <w:t>Bóthar Bhríde</w:t>
      </w:r>
    </w:p>
    <w:p w14:paraId="547433B2" w14:textId="77777777" w:rsidR="00E85738" w:rsidRPr="00170D46" w:rsidRDefault="00E85738" w:rsidP="00E85738">
      <w:pPr>
        <w:contextualSpacing/>
        <w:rPr>
          <w:rFonts w:cs="Calibri"/>
        </w:rPr>
      </w:pPr>
      <w:r>
        <w:rPr>
          <w:rFonts w:cs="Calibri"/>
          <w:lang w:val="ga"/>
        </w:rPr>
        <w:t>Bóthar Bhríde Uachtarach</w:t>
      </w:r>
    </w:p>
    <w:p w14:paraId="08F00377" w14:textId="77777777" w:rsidR="00E85738" w:rsidRPr="00170D46" w:rsidRDefault="00E85738" w:rsidP="00E85738">
      <w:pPr>
        <w:contextualSpacing/>
        <w:rPr>
          <w:rFonts w:cs="Calibri"/>
        </w:rPr>
      </w:pPr>
      <w:r>
        <w:rPr>
          <w:rFonts w:cs="Calibri"/>
          <w:lang w:val="ga"/>
        </w:rPr>
        <w:t>Iostáin Bhroc</w:t>
      </w:r>
    </w:p>
    <w:p w14:paraId="7AC1B0DD" w14:textId="77777777" w:rsidR="00E85738" w:rsidRPr="00802B28" w:rsidRDefault="00E85738" w:rsidP="00E85738">
      <w:pPr>
        <w:contextualSpacing/>
        <w:rPr>
          <w:rFonts w:cs="Calibri"/>
          <w:lang w:val="it-IT"/>
        </w:rPr>
      </w:pPr>
      <w:r>
        <w:rPr>
          <w:rFonts w:cs="Calibri"/>
          <w:lang w:val="ga"/>
        </w:rPr>
        <w:t>Ascaill San Caitríona</w:t>
      </w:r>
    </w:p>
    <w:p w14:paraId="73AAF6CF" w14:textId="77777777" w:rsidR="00E85738" w:rsidRPr="00802B28" w:rsidRDefault="00E85738" w:rsidP="00E85738">
      <w:pPr>
        <w:contextualSpacing/>
        <w:rPr>
          <w:rFonts w:cs="Calibri"/>
          <w:lang w:val="it-IT"/>
        </w:rPr>
      </w:pPr>
      <w:r>
        <w:rPr>
          <w:rFonts w:cs="Calibri"/>
          <w:lang w:val="ga"/>
        </w:rPr>
        <w:t>Ascaill San Clár</w:t>
      </w:r>
    </w:p>
    <w:p w14:paraId="00CB4C07" w14:textId="77777777" w:rsidR="00E85738" w:rsidRPr="00170D46" w:rsidRDefault="00E85738" w:rsidP="00E85738">
      <w:pPr>
        <w:contextualSpacing/>
        <w:rPr>
          <w:rFonts w:cs="Calibri"/>
        </w:rPr>
      </w:pPr>
      <w:r>
        <w:rPr>
          <w:rFonts w:cs="Calibri"/>
          <w:lang w:val="ga"/>
        </w:rPr>
        <w:t>Bóthar San Cleimint</w:t>
      </w:r>
    </w:p>
    <w:p w14:paraId="12306084" w14:textId="77777777" w:rsidR="00E85738" w:rsidRPr="00170D46" w:rsidRDefault="00E85738" w:rsidP="00E85738">
      <w:pPr>
        <w:contextualSpacing/>
        <w:rPr>
          <w:rFonts w:cs="Calibri"/>
        </w:rPr>
      </w:pPr>
      <w:r>
        <w:rPr>
          <w:rFonts w:cs="Calibri"/>
          <w:lang w:val="ga"/>
        </w:rPr>
        <w:t>Bóthar Cholm Cille Íochtarach</w:t>
      </w:r>
    </w:p>
    <w:p w14:paraId="64F375BA" w14:textId="77777777" w:rsidR="00E85738" w:rsidRPr="00170D46" w:rsidRDefault="00E85738" w:rsidP="00E85738">
      <w:pPr>
        <w:contextualSpacing/>
        <w:rPr>
          <w:rFonts w:cs="Calibri"/>
        </w:rPr>
      </w:pPr>
      <w:r>
        <w:rPr>
          <w:rFonts w:cs="Calibri"/>
          <w:lang w:val="ga"/>
        </w:rPr>
        <w:t>Bóthar Cholm Cille Uachtarach</w:t>
      </w:r>
    </w:p>
    <w:p w14:paraId="6AF85ABD" w14:textId="77777777" w:rsidR="00E85738" w:rsidRPr="00170D46" w:rsidRDefault="00E85738" w:rsidP="00E85738">
      <w:pPr>
        <w:contextualSpacing/>
        <w:rPr>
          <w:rFonts w:cs="Calibri"/>
        </w:rPr>
      </w:pPr>
      <w:r>
        <w:rPr>
          <w:rFonts w:cs="Calibri"/>
          <w:lang w:val="ga"/>
        </w:rPr>
        <w:t>Ardán San Dáibhí</w:t>
      </w:r>
    </w:p>
    <w:p w14:paraId="54BDF80C" w14:textId="77777777" w:rsidR="00E85738" w:rsidRPr="00170D46" w:rsidRDefault="00E85738" w:rsidP="00E85738">
      <w:pPr>
        <w:contextualSpacing/>
        <w:rPr>
          <w:rFonts w:cs="Calibri"/>
        </w:rPr>
      </w:pPr>
      <w:r>
        <w:rPr>
          <w:rFonts w:cs="Calibri"/>
          <w:lang w:val="ga"/>
        </w:rPr>
        <w:t>Ascaill San Seoirse</w:t>
      </w:r>
    </w:p>
    <w:p w14:paraId="16E1DA13" w14:textId="77777777" w:rsidR="00E85738" w:rsidRPr="00170D46" w:rsidRDefault="00E85738" w:rsidP="00E85738">
      <w:pPr>
        <w:contextualSpacing/>
        <w:rPr>
          <w:rFonts w:cs="Calibri"/>
        </w:rPr>
      </w:pPr>
      <w:r>
        <w:rPr>
          <w:rFonts w:cs="Calibri"/>
          <w:lang w:val="ga"/>
        </w:rPr>
        <w:lastRenderedPageBreak/>
        <w:t>Bóthar Íde</w:t>
      </w:r>
    </w:p>
    <w:p w14:paraId="7177CC16" w14:textId="77777777" w:rsidR="00E85738" w:rsidRPr="00170D46" w:rsidRDefault="00E85738" w:rsidP="00E85738">
      <w:pPr>
        <w:contextualSpacing/>
        <w:rPr>
          <w:rFonts w:cs="Calibri"/>
        </w:rPr>
      </w:pPr>
      <w:r>
        <w:rPr>
          <w:rFonts w:cs="Calibri"/>
          <w:lang w:val="ga"/>
        </w:rPr>
        <w:t>Ascaill San Séamas</w:t>
      </w:r>
    </w:p>
    <w:p w14:paraId="1BDD693F" w14:textId="77777777" w:rsidR="00E85738" w:rsidRPr="00170D46" w:rsidRDefault="00E85738" w:rsidP="00E85738">
      <w:pPr>
        <w:contextualSpacing/>
        <w:rPr>
          <w:rFonts w:cs="Calibri"/>
        </w:rPr>
      </w:pPr>
      <w:r>
        <w:rPr>
          <w:rFonts w:cs="Calibri"/>
          <w:lang w:val="ga"/>
        </w:rPr>
        <w:t>Ascaill San Séamas</w:t>
      </w:r>
    </w:p>
    <w:p w14:paraId="181B561A" w14:textId="77777777" w:rsidR="00E85738" w:rsidRPr="00170D46" w:rsidRDefault="00E85738" w:rsidP="00E85738">
      <w:pPr>
        <w:contextualSpacing/>
        <w:rPr>
          <w:rFonts w:cs="Calibri"/>
        </w:rPr>
      </w:pPr>
      <w:r>
        <w:rPr>
          <w:rFonts w:cs="Calibri"/>
          <w:lang w:val="ga"/>
        </w:rPr>
        <w:t>Ardán San Séamas</w:t>
      </w:r>
    </w:p>
    <w:p w14:paraId="6BC2F078" w14:textId="77777777" w:rsidR="00E85738" w:rsidRPr="00170D46" w:rsidRDefault="00E85738" w:rsidP="00E85738">
      <w:pPr>
        <w:contextualSpacing/>
        <w:rPr>
          <w:rFonts w:cs="Calibri"/>
        </w:rPr>
      </w:pPr>
      <w:r>
        <w:rPr>
          <w:rFonts w:cs="Calibri"/>
          <w:lang w:val="ga"/>
        </w:rPr>
        <w:t>Ascaill Iósaif</w:t>
      </w:r>
    </w:p>
    <w:p w14:paraId="3090214F" w14:textId="77777777" w:rsidR="00E85738" w:rsidRPr="00170D46" w:rsidRDefault="00E85738" w:rsidP="00E85738">
      <w:pPr>
        <w:contextualSpacing/>
        <w:rPr>
          <w:rFonts w:cs="Calibri"/>
        </w:rPr>
      </w:pPr>
      <w:r>
        <w:rPr>
          <w:rFonts w:cs="Calibri"/>
          <w:lang w:val="ga"/>
        </w:rPr>
        <w:t>Bóthar Iósaif</w:t>
      </w:r>
    </w:p>
    <w:p w14:paraId="245A94F7" w14:textId="77777777" w:rsidR="00E85738" w:rsidRPr="00170D46" w:rsidRDefault="00E85738" w:rsidP="00E85738">
      <w:pPr>
        <w:contextualSpacing/>
        <w:rPr>
          <w:rFonts w:cs="Calibri"/>
        </w:rPr>
      </w:pPr>
      <w:r>
        <w:rPr>
          <w:rFonts w:cs="Calibri"/>
          <w:lang w:val="ga"/>
        </w:rPr>
        <w:t>Ascaill Chaoimhín</w:t>
      </w:r>
    </w:p>
    <w:p w14:paraId="42118339" w14:textId="77777777" w:rsidR="00E85738" w:rsidRPr="00170D46" w:rsidRDefault="00E85738" w:rsidP="00E85738">
      <w:pPr>
        <w:contextualSpacing/>
        <w:rPr>
          <w:rFonts w:cs="Calibri"/>
        </w:rPr>
      </w:pPr>
      <w:r>
        <w:rPr>
          <w:rFonts w:cs="Calibri"/>
          <w:lang w:val="ga"/>
        </w:rPr>
        <w:t>Iostáin Chaoimhín</w:t>
      </w:r>
    </w:p>
    <w:p w14:paraId="34E40417" w14:textId="77777777" w:rsidR="00E85738" w:rsidRPr="00170D46" w:rsidRDefault="00E85738" w:rsidP="00E85738">
      <w:pPr>
        <w:contextualSpacing/>
        <w:rPr>
          <w:rFonts w:cs="Calibri"/>
        </w:rPr>
      </w:pPr>
      <w:r>
        <w:rPr>
          <w:rFonts w:cs="Calibri"/>
          <w:lang w:val="ga"/>
        </w:rPr>
        <w:t>Gairdíní Chaoimhín</w:t>
      </w:r>
    </w:p>
    <w:p w14:paraId="2A7DACCA" w14:textId="77777777" w:rsidR="00E85738" w:rsidRPr="00170D46" w:rsidRDefault="00E85738" w:rsidP="00E85738">
      <w:pPr>
        <w:contextualSpacing/>
        <w:rPr>
          <w:rFonts w:cs="Calibri"/>
        </w:rPr>
      </w:pPr>
      <w:r>
        <w:rPr>
          <w:rFonts w:cs="Calibri"/>
          <w:lang w:val="ga"/>
        </w:rPr>
        <w:t>Paráid Chaoimhín</w:t>
      </w:r>
    </w:p>
    <w:p w14:paraId="325A9155" w14:textId="77777777" w:rsidR="00E85738" w:rsidRPr="00170D46" w:rsidRDefault="00E85738" w:rsidP="00E85738">
      <w:pPr>
        <w:contextualSpacing/>
        <w:rPr>
          <w:rFonts w:cs="Calibri"/>
        </w:rPr>
      </w:pPr>
      <w:r>
        <w:rPr>
          <w:rFonts w:cs="Calibri"/>
          <w:lang w:val="ga"/>
        </w:rPr>
        <w:t>Páirc Chaoimhín</w:t>
      </w:r>
    </w:p>
    <w:p w14:paraId="57863C73" w14:textId="77777777" w:rsidR="00E85738" w:rsidRPr="00170D46" w:rsidRDefault="00E85738" w:rsidP="00E85738">
      <w:pPr>
        <w:contextualSpacing/>
        <w:rPr>
          <w:rFonts w:cs="Calibri"/>
        </w:rPr>
      </w:pPr>
      <w:r>
        <w:rPr>
          <w:rFonts w:cs="Calibri"/>
          <w:lang w:val="ga"/>
        </w:rPr>
        <w:t>Bóthar Chaoimhín</w:t>
      </w:r>
    </w:p>
    <w:p w14:paraId="53C9E80F" w14:textId="77777777" w:rsidR="00E85738" w:rsidRPr="00170D46" w:rsidRDefault="00E85738" w:rsidP="00E85738">
      <w:pPr>
        <w:contextualSpacing/>
        <w:rPr>
          <w:rFonts w:cs="Calibri"/>
        </w:rPr>
      </w:pPr>
      <w:r>
        <w:rPr>
          <w:rFonts w:cs="Calibri"/>
          <w:lang w:val="ga"/>
        </w:rPr>
        <w:t>Plás San Labhrás Thoir</w:t>
      </w:r>
    </w:p>
    <w:p w14:paraId="03D870F4" w14:textId="77777777" w:rsidR="00E85738" w:rsidRPr="00170D46" w:rsidRDefault="00E85738" w:rsidP="00E85738">
      <w:pPr>
        <w:contextualSpacing/>
        <w:rPr>
          <w:rFonts w:cs="Calibri"/>
        </w:rPr>
      </w:pPr>
      <w:r>
        <w:rPr>
          <w:rFonts w:cs="Calibri"/>
          <w:lang w:val="ga"/>
        </w:rPr>
        <w:t>Plás San Labhrás Thiar</w:t>
      </w:r>
    </w:p>
    <w:p w14:paraId="2171EA87" w14:textId="77777777" w:rsidR="00E85738" w:rsidRPr="00170D46" w:rsidRDefault="00E85738" w:rsidP="00E85738">
      <w:pPr>
        <w:contextualSpacing/>
        <w:rPr>
          <w:rFonts w:cs="Calibri"/>
        </w:rPr>
      </w:pPr>
      <w:r>
        <w:rPr>
          <w:rFonts w:cs="Calibri"/>
          <w:lang w:val="ga"/>
        </w:rPr>
        <w:t>Bóthar San Labhrás</w:t>
      </w:r>
    </w:p>
    <w:p w14:paraId="2A3F0520" w14:textId="77777777" w:rsidR="00E85738" w:rsidRPr="00170D46" w:rsidRDefault="00E85738" w:rsidP="00E85738">
      <w:pPr>
        <w:contextualSpacing/>
        <w:rPr>
          <w:rFonts w:cs="Calibri"/>
        </w:rPr>
      </w:pPr>
      <w:r>
        <w:rPr>
          <w:rFonts w:cs="Calibri"/>
          <w:lang w:val="ga"/>
        </w:rPr>
        <w:t>Bóthar Mhaolmhaodhóg</w:t>
      </w:r>
    </w:p>
    <w:p w14:paraId="4EB46C6C" w14:textId="77777777" w:rsidR="00E85738" w:rsidRPr="00170D46" w:rsidRDefault="00E85738" w:rsidP="00E85738">
      <w:pPr>
        <w:contextualSpacing/>
        <w:rPr>
          <w:rFonts w:cs="Calibri"/>
        </w:rPr>
      </w:pPr>
      <w:r>
        <w:rPr>
          <w:rFonts w:cs="Calibri"/>
          <w:lang w:val="ga"/>
        </w:rPr>
        <w:t>Ascaill San Maighréad</w:t>
      </w:r>
    </w:p>
    <w:p w14:paraId="7AB0563B" w14:textId="77777777" w:rsidR="00E85738" w:rsidRPr="00170D46" w:rsidRDefault="00E85738" w:rsidP="00E85738">
      <w:pPr>
        <w:contextualSpacing/>
        <w:rPr>
          <w:rFonts w:cs="Calibri"/>
        </w:rPr>
      </w:pPr>
      <w:r>
        <w:rPr>
          <w:rFonts w:cs="Calibri"/>
          <w:lang w:val="ga"/>
        </w:rPr>
        <w:t>Ascaill Mhuire Thiar</w:t>
      </w:r>
    </w:p>
    <w:p w14:paraId="59E8FDF5" w14:textId="77777777" w:rsidR="00E85738" w:rsidRPr="00170D46" w:rsidRDefault="00E85738" w:rsidP="00E85738">
      <w:pPr>
        <w:contextualSpacing/>
        <w:rPr>
          <w:rFonts w:cs="Calibri"/>
        </w:rPr>
      </w:pPr>
      <w:r>
        <w:rPr>
          <w:rFonts w:cs="Calibri"/>
          <w:lang w:val="ga"/>
        </w:rPr>
        <w:t>Lána Mhuire</w:t>
      </w:r>
    </w:p>
    <w:p w14:paraId="5A6388D4" w14:textId="77777777" w:rsidR="00E85738" w:rsidRPr="00170D46" w:rsidRDefault="00E85738" w:rsidP="00E85738">
      <w:pPr>
        <w:contextualSpacing/>
        <w:rPr>
          <w:rFonts w:cs="Calibri"/>
        </w:rPr>
      </w:pPr>
      <w:r>
        <w:rPr>
          <w:rFonts w:cs="Calibri"/>
          <w:lang w:val="ga"/>
        </w:rPr>
        <w:t>Bóthar Mhuire</w:t>
      </w:r>
    </w:p>
    <w:p w14:paraId="37850B47" w14:textId="77777777" w:rsidR="00E85738" w:rsidRPr="00170D46" w:rsidRDefault="00E85738" w:rsidP="00E85738">
      <w:pPr>
        <w:contextualSpacing/>
        <w:rPr>
          <w:rFonts w:cs="Calibri"/>
        </w:rPr>
      </w:pPr>
      <w:r>
        <w:rPr>
          <w:rFonts w:cs="Calibri"/>
          <w:lang w:val="ga"/>
        </w:rPr>
        <w:t>Bóthar Mhuire Thuaidh</w:t>
      </w:r>
    </w:p>
    <w:p w14:paraId="060E699B" w14:textId="77777777" w:rsidR="00E85738" w:rsidRPr="00170D46" w:rsidRDefault="00E85738" w:rsidP="00E85738">
      <w:pPr>
        <w:contextualSpacing/>
        <w:rPr>
          <w:rFonts w:cs="Calibri"/>
        </w:rPr>
      </w:pPr>
      <w:r>
        <w:rPr>
          <w:rFonts w:cs="Calibri"/>
          <w:lang w:val="ga"/>
        </w:rPr>
        <w:t>Clós Mhichíl</w:t>
      </w:r>
    </w:p>
    <w:p w14:paraId="71F6055F" w14:textId="77777777" w:rsidR="00E85738" w:rsidRPr="00170D46" w:rsidRDefault="00E85738" w:rsidP="00E85738">
      <w:pPr>
        <w:contextualSpacing/>
        <w:rPr>
          <w:rFonts w:cs="Calibri"/>
        </w:rPr>
      </w:pPr>
      <w:r>
        <w:rPr>
          <w:rFonts w:cs="Calibri"/>
          <w:lang w:val="ga"/>
        </w:rPr>
        <w:t>Iostáin Mhichíl</w:t>
      </w:r>
    </w:p>
    <w:p w14:paraId="0638F1D8" w14:textId="77777777" w:rsidR="00E85738" w:rsidRPr="00170D46" w:rsidRDefault="00E85738" w:rsidP="00E85738">
      <w:pPr>
        <w:contextualSpacing/>
        <w:rPr>
          <w:rFonts w:cs="Calibri"/>
        </w:rPr>
      </w:pPr>
      <w:r>
        <w:rPr>
          <w:rFonts w:cs="Calibri"/>
          <w:lang w:val="ga"/>
        </w:rPr>
        <w:t>Cnoc Mhichíl</w:t>
      </w:r>
    </w:p>
    <w:p w14:paraId="51A2A756" w14:textId="77777777" w:rsidR="00E85738" w:rsidRPr="00170D46" w:rsidRDefault="00E85738" w:rsidP="00E85738">
      <w:pPr>
        <w:contextualSpacing/>
        <w:rPr>
          <w:rFonts w:cs="Calibri"/>
        </w:rPr>
      </w:pPr>
      <w:r>
        <w:rPr>
          <w:rFonts w:cs="Calibri"/>
          <w:lang w:val="ga"/>
        </w:rPr>
        <w:t>Bóthar Mhichíl</w:t>
      </w:r>
    </w:p>
    <w:p w14:paraId="67FA6D19" w14:textId="77777777" w:rsidR="00E85738" w:rsidRPr="00170D46" w:rsidRDefault="00E85738" w:rsidP="00E85738">
      <w:pPr>
        <w:contextualSpacing/>
        <w:rPr>
          <w:rFonts w:cs="Calibri"/>
        </w:rPr>
      </w:pPr>
      <w:r>
        <w:rPr>
          <w:rFonts w:cs="Calibri"/>
          <w:lang w:val="ga"/>
        </w:rPr>
        <w:t>Plás San Nioclás</w:t>
      </w:r>
    </w:p>
    <w:p w14:paraId="0D3856A4" w14:textId="77777777" w:rsidR="00E85738" w:rsidRPr="00170D46" w:rsidRDefault="00E85738" w:rsidP="00E85738">
      <w:pPr>
        <w:contextualSpacing/>
        <w:rPr>
          <w:rFonts w:cs="Calibri"/>
        </w:rPr>
      </w:pPr>
      <w:r>
        <w:rPr>
          <w:rFonts w:cs="Calibri"/>
          <w:lang w:val="ga"/>
        </w:rPr>
        <w:t>Clós Phádraig</w:t>
      </w:r>
    </w:p>
    <w:p w14:paraId="45607D09" w14:textId="77777777" w:rsidR="00E85738" w:rsidRPr="00170D46" w:rsidRDefault="00E85738" w:rsidP="00E85738">
      <w:pPr>
        <w:contextualSpacing/>
        <w:rPr>
          <w:rFonts w:cs="Calibri"/>
        </w:rPr>
      </w:pPr>
      <w:r>
        <w:rPr>
          <w:rFonts w:cs="Calibri"/>
          <w:lang w:val="ga"/>
        </w:rPr>
        <w:t>Paráid Phádraig</w:t>
      </w:r>
    </w:p>
    <w:p w14:paraId="21A9A999" w14:textId="77777777" w:rsidR="00E85738" w:rsidRPr="00170D46" w:rsidRDefault="00E85738" w:rsidP="00E85738">
      <w:pPr>
        <w:contextualSpacing/>
        <w:rPr>
          <w:rFonts w:cs="Calibri"/>
        </w:rPr>
      </w:pPr>
      <w:r>
        <w:rPr>
          <w:rFonts w:cs="Calibri"/>
          <w:lang w:val="ga"/>
        </w:rPr>
        <w:t>Plás Phádraig</w:t>
      </w:r>
    </w:p>
    <w:p w14:paraId="04DC1892" w14:textId="77777777" w:rsidR="00E85738" w:rsidRPr="00170D46" w:rsidRDefault="00E85738" w:rsidP="00E85738">
      <w:pPr>
        <w:contextualSpacing/>
        <w:rPr>
          <w:rFonts w:cs="Calibri"/>
        </w:rPr>
      </w:pPr>
      <w:r>
        <w:rPr>
          <w:rFonts w:cs="Calibri"/>
          <w:lang w:val="ga"/>
        </w:rPr>
        <w:t>Bóthar Phádraig</w:t>
      </w:r>
    </w:p>
    <w:p w14:paraId="0AA73F2E" w14:textId="77777777" w:rsidR="00E85738" w:rsidRPr="00170D46" w:rsidRDefault="00E85738" w:rsidP="00E85738">
      <w:pPr>
        <w:contextualSpacing/>
        <w:rPr>
          <w:rFonts w:cs="Calibri"/>
        </w:rPr>
      </w:pPr>
      <w:r>
        <w:rPr>
          <w:rFonts w:cs="Calibri"/>
          <w:lang w:val="ga"/>
        </w:rPr>
        <w:t>Ardán Phádraig</w:t>
      </w:r>
    </w:p>
    <w:p w14:paraId="4D2F8CA5" w14:textId="77777777" w:rsidR="00E85738" w:rsidRPr="00170D46" w:rsidRDefault="00E85738" w:rsidP="00E85738">
      <w:pPr>
        <w:contextualSpacing/>
        <w:rPr>
          <w:rFonts w:cs="Calibri"/>
        </w:rPr>
      </w:pPr>
      <w:r>
        <w:rPr>
          <w:rFonts w:cs="Calibri"/>
          <w:lang w:val="ga"/>
        </w:rPr>
        <w:t>Ascaill Pheadair</w:t>
      </w:r>
    </w:p>
    <w:p w14:paraId="343373FA" w14:textId="77777777" w:rsidR="00E85738" w:rsidRPr="00170D46" w:rsidRDefault="00E85738" w:rsidP="00E85738">
      <w:pPr>
        <w:contextualSpacing/>
        <w:rPr>
          <w:rFonts w:cs="Calibri"/>
        </w:rPr>
      </w:pPr>
      <w:r>
        <w:rPr>
          <w:rFonts w:cs="Calibri"/>
          <w:lang w:val="ga"/>
        </w:rPr>
        <w:t>Bóthar Pheadair</w:t>
      </w:r>
    </w:p>
    <w:p w14:paraId="34F51616" w14:textId="77777777" w:rsidR="00E85738" w:rsidRPr="00170D46" w:rsidRDefault="00E85738" w:rsidP="00E85738">
      <w:pPr>
        <w:contextualSpacing/>
        <w:rPr>
          <w:rFonts w:cs="Calibri"/>
        </w:rPr>
      </w:pPr>
      <w:r>
        <w:rPr>
          <w:rFonts w:cs="Calibri"/>
          <w:lang w:val="ga"/>
        </w:rPr>
        <w:t>Cearnóg Pheadair</w:t>
      </w:r>
    </w:p>
    <w:p w14:paraId="395D22C8" w14:textId="77777777" w:rsidR="00E85738" w:rsidRPr="00170D46" w:rsidRDefault="00E85738" w:rsidP="00E85738">
      <w:pPr>
        <w:contextualSpacing/>
        <w:rPr>
          <w:rFonts w:cs="Calibri"/>
        </w:rPr>
      </w:pPr>
      <w:r>
        <w:rPr>
          <w:rFonts w:cs="Calibri"/>
          <w:lang w:val="ga"/>
        </w:rPr>
        <w:t>Bóthar San Filimín</w:t>
      </w:r>
    </w:p>
    <w:p w14:paraId="450C35DC" w14:textId="77777777" w:rsidR="00E85738" w:rsidRPr="00170D46" w:rsidRDefault="00E85738" w:rsidP="00E85738">
      <w:pPr>
        <w:contextualSpacing/>
        <w:rPr>
          <w:rFonts w:cs="Calibri"/>
        </w:rPr>
      </w:pPr>
      <w:r>
        <w:rPr>
          <w:rFonts w:cs="Calibri"/>
          <w:lang w:val="ga"/>
        </w:rPr>
        <w:t>Faiche Stiabhna Thoir</w:t>
      </w:r>
    </w:p>
    <w:p w14:paraId="007B25A6" w14:textId="77777777" w:rsidR="00E85738" w:rsidRPr="00170D46" w:rsidRDefault="00E85738" w:rsidP="00E85738">
      <w:pPr>
        <w:contextualSpacing/>
        <w:rPr>
          <w:rFonts w:cs="Calibri"/>
        </w:rPr>
      </w:pPr>
      <w:r>
        <w:rPr>
          <w:rFonts w:cs="Calibri"/>
          <w:lang w:val="ga"/>
        </w:rPr>
        <w:t>Faiche Stiabhna Thuaidh</w:t>
      </w:r>
    </w:p>
    <w:p w14:paraId="0F5FF3ED" w14:textId="77777777" w:rsidR="00E85738" w:rsidRPr="00170D46" w:rsidRDefault="00E85738" w:rsidP="00E85738">
      <w:pPr>
        <w:contextualSpacing/>
        <w:rPr>
          <w:rFonts w:cs="Calibri"/>
        </w:rPr>
      </w:pPr>
      <w:r>
        <w:rPr>
          <w:rFonts w:cs="Calibri"/>
          <w:lang w:val="ga"/>
        </w:rPr>
        <w:t>Faiche Stiabhna Theas</w:t>
      </w:r>
    </w:p>
    <w:p w14:paraId="6F1D7B6D" w14:textId="77777777" w:rsidR="00E85738" w:rsidRPr="00170D46" w:rsidRDefault="00E85738" w:rsidP="00E85738">
      <w:pPr>
        <w:contextualSpacing/>
        <w:rPr>
          <w:rFonts w:cs="Calibri"/>
        </w:rPr>
      </w:pPr>
      <w:r>
        <w:rPr>
          <w:rFonts w:cs="Calibri"/>
          <w:lang w:val="ga"/>
        </w:rPr>
        <w:t>Faiche Stiabhna Thiar</w:t>
      </w:r>
    </w:p>
    <w:p w14:paraId="5914F002" w14:textId="77777777" w:rsidR="00E85738" w:rsidRPr="00170D46" w:rsidRDefault="00E85738" w:rsidP="00E85738">
      <w:pPr>
        <w:contextualSpacing/>
        <w:rPr>
          <w:rFonts w:cs="Calibri"/>
        </w:rPr>
      </w:pPr>
      <w:r>
        <w:rPr>
          <w:rFonts w:cs="Calibri"/>
          <w:lang w:val="ga"/>
        </w:rPr>
        <w:t>Bóthar San Tomás</w:t>
      </w:r>
    </w:p>
    <w:p w14:paraId="13485213" w14:textId="77777777" w:rsidR="00E85738" w:rsidRPr="00170D46" w:rsidRDefault="00E85738" w:rsidP="00E85738">
      <w:pPr>
        <w:contextualSpacing/>
        <w:rPr>
          <w:rFonts w:cs="Calibri"/>
        </w:rPr>
      </w:pPr>
      <w:r>
        <w:rPr>
          <w:rFonts w:cs="Calibri"/>
          <w:lang w:val="ga"/>
        </w:rPr>
        <w:t>Sráid San Uinseann Thiar</w:t>
      </w:r>
    </w:p>
    <w:p w14:paraId="5881521B" w14:textId="77777777" w:rsidR="00E85738" w:rsidRPr="00170D46" w:rsidRDefault="00E85738" w:rsidP="00E85738">
      <w:pPr>
        <w:contextualSpacing/>
        <w:rPr>
          <w:rFonts w:cs="Calibri"/>
        </w:rPr>
      </w:pPr>
      <w:r>
        <w:rPr>
          <w:rFonts w:cs="Calibri"/>
          <w:lang w:val="ga"/>
        </w:rPr>
        <w:t>Ascaill Ard Saileach</w:t>
      </w:r>
    </w:p>
    <w:p w14:paraId="7437C047" w14:textId="77777777" w:rsidR="00E85738" w:rsidRPr="00170D46" w:rsidRDefault="00E85738" w:rsidP="00E85738">
      <w:pPr>
        <w:contextualSpacing/>
        <w:rPr>
          <w:rFonts w:cs="Calibri"/>
        </w:rPr>
      </w:pPr>
      <w:r>
        <w:rPr>
          <w:rFonts w:cs="Calibri"/>
          <w:lang w:val="ga"/>
        </w:rPr>
        <w:t>Ascaill Sandford</w:t>
      </w:r>
    </w:p>
    <w:p w14:paraId="19D86845" w14:textId="77777777" w:rsidR="00E85738" w:rsidRPr="00170D46" w:rsidRDefault="00E85738" w:rsidP="00E85738">
      <w:pPr>
        <w:contextualSpacing/>
        <w:rPr>
          <w:rFonts w:cs="Calibri"/>
        </w:rPr>
      </w:pPr>
      <w:r>
        <w:rPr>
          <w:rFonts w:cs="Calibri"/>
          <w:lang w:val="ga"/>
        </w:rPr>
        <w:t>Gairdíní Sandford</w:t>
      </w:r>
    </w:p>
    <w:p w14:paraId="1E24D7F0" w14:textId="77777777" w:rsidR="00E85738" w:rsidRPr="00170D46" w:rsidRDefault="00E85738" w:rsidP="00E85738">
      <w:pPr>
        <w:contextualSpacing/>
        <w:rPr>
          <w:rFonts w:cs="Calibri"/>
        </w:rPr>
      </w:pPr>
      <w:r>
        <w:rPr>
          <w:rFonts w:cs="Calibri"/>
          <w:lang w:val="ga"/>
        </w:rPr>
        <w:t>Sráid Sandwith Íochtarach</w:t>
      </w:r>
    </w:p>
    <w:p w14:paraId="067CE6DC" w14:textId="77777777" w:rsidR="00E85738" w:rsidRPr="00170D46" w:rsidRDefault="00E85738" w:rsidP="00E85738">
      <w:pPr>
        <w:contextualSpacing/>
        <w:rPr>
          <w:rFonts w:cs="Calibri"/>
        </w:rPr>
      </w:pPr>
      <w:r>
        <w:rPr>
          <w:rFonts w:cs="Calibri"/>
          <w:lang w:val="ga"/>
        </w:rPr>
        <w:t>Sráid Sandwith Uachtarach</w:t>
      </w:r>
    </w:p>
    <w:p w14:paraId="00B14324" w14:textId="77777777" w:rsidR="00E85738" w:rsidRPr="00170D46" w:rsidRDefault="00E85738" w:rsidP="00E85738">
      <w:pPr>
        <w:contextualSpacing/>
        <w:rPr>
          <w:rFonts w:cs="Calibri"/>
        </w:rPr>
      </w:pPr>
      <w:r>
        <w:rPr>
          <w:rFonts w:cs="Calibri"/>
          <w:lang w:val="ga"/>
        </w:rPr>
        <w:t>Ascaill Dhumhach Thrá</w:t>
      </w:r>
    </w:p>
    <w:p w14:paraId="2B697EEA" w14:textId="77777777" w:rsidR="00E85738" w:rsidRPr="00170D46" w:rsidRDefault="00E85738" w:rsidP="00E85738">
      <w:pPr>
        <w:contextualSpacing/>
        <w:rPr>
          <w:rFonts w:cs="Calibri"/>
        </w:rPr>
      </w:pPr>
      <w:r>
        <w:rPr>
          <w:rFonts w:cs="Calibri"/>
          <w:lang w:val="ga"/>
        </w:rPr>
        <w:t>Faiche Dhumhach Thrá</w:t>
      </w:r>
    </w:p>
    <w:p w14:paraId="0936B1C0" w14:textId="77777777" w:rsidR="00E85738" w:rsidRPr="00170D46" w:rsidRDefault="00E85738" w:rsidP="00E85738">
      <w:pPr>
        <w:contextualSpacing/>
        <w:rPr>
          <w:rFonts w:cs="Calibri"/>
        </w:rPr>
      </w:pPr>
      <w:r>
        <w:rPr>
          <w:rFonts w:cs="Calibri"/>
          <w:lang w:val="ga"/>
        </w:rPr>
        <w:t>Bóthar Dhumhach Thrá</w:t>
      </w:r>
    </w:p>
    <w:p w14:paraId="124DD075" w14:textId="77777777" w:rsidR="00E85738" w:rsidRPr="00170D46" w:rsidRDefault="00E85738" w:rsidP="00E85738">
      <w:pPr>
        <w:contextualSpacing/>
        <w:rPr>
          <w:rFonts w:cs="Calibri"/>
        </w:rPr>
      </w:pPr>
      <w:r>
        <w:rPr>
          <w:rFonts w:cs="Calibri"/>
          <w:lang w:val="ga"/>
        </w:rPr>
        <w:t>Bóthar an tSáirséalaigh</w:t>
      </w:r>
    </w:p>
    <w:p w14:paraId="4E42CF17" w14:textId="77777777" w:rsidR="00E85738" w:rsidRPr="00170D46" w:rsidRDefault="00E85738" w:rsidP="00E85738">
      <w:pPr>
        <w:contextualSpacing/>
        <w:rPr>
          <w:rFonts w:cs="Calibri"/>
        </w:rPr>
      </w:pPr>
      <w:r>
        <w:rPr>
          <w:rFonts w:cs="Calibri"/>
          <w:lang w:val="ga"/>
        </w:rPr>
        <w:t>Lána Theach na Scoile Thoir</w:t>
      </w:r>
    </w:p>
    <w:p w14:paraId="740F787C" w14:textId="77777777" w:rsidR="00E85738" w:rsidRPr="00170D46" w:rsidRDefault="00E85738" w:rsidP="00E85738">
      <w:pPr>
        <w:contextualSpacing/>
        <w:rPr>
          <w:rFonts w:cs="Calibri"/>
        </w:rPr>
      </w:pPr>
      <w:r>
        <w:rPr>
          <w:rFonts w:cs="Calibri"/>
          <w:lang w:val="ga"/>
        </w:rPr>
        <w:t>Lána Theach na Scoile Thiar</w:t>
      </w:r>
    </w:p>
    <w:p w14:paraId="108E2E60" w14:textId="77777777" w:rsidR="00E85738" w:rsidRPr="00170D46" w:rsidRDefault="00E85738" w:rsidP="00E85738">
      <w:pPr>
        <w:contextualSpacing/>
        <w:rPr>
          <w:rFonts w:cs="Calibri"/>
        </w:rPr>
      </w:pPr>
      <w:r>
        <w:rPr>
          <w:rFonts w:cs="Calibri"/>
          <w:lang w:val="ga"/>
        </w:rPr>
        <w:t>Bóthar Ghort na Mara Thiar</w:t>
      </w:r>
    </w:p>
    <w:p w14:paraId="3995E022" w14:textId="77777777" w:rsidR="00E85738" w:rsidRPr="00170D46" w:rsidRDefault="00E85738" w:rsidP="00E85738">
      <w:pPr>
        <w:contextualSpacing/>
        <w:rPr>
          <w:rFonts w:cs="Calibri"/>
        </w:rPr>
      </w:pPr>
      <w:r>
        <w:rPr>
          <w:rFonts w:cs="Calibri"/>
          <w:lang w:val="ga"/>
        </w:rPr>
        <w:t>Sráid Sheáin Mhic Dhiarmada Íochtarach</w:t>
      </w:r>
    </w:p>
    <w:p w14:paraId="45C4483A" w14:textId="77777777" w:rsidR="00E85738" w:rsidRPr="00170D46" w:rsidRDefault="00E85738" w:rsidP="00E85738">
      <w:pPr>
        <w:contextualSpacing/>
        <w:rPr>
          <w:rFonts w:cs="Calibri"/>
        </w:rPr>
      </w:pPr>
      <w:r>
        <w:rPr>
          <w:rFonts w:cs="Calibri"/>
          <w:lang w:val="ga"/>
        </w:rPr>
        <w:t>Sráid Sheáin Mhic Dhiarmaid Uachtarach</w:t>
      </w:r>
    </w:p>
    <w:p w14:paraId="1613A4AD" w14:textId="77777777" w:rsidR="00E85738" w:rsidRPr="00802B28" w:rsidRDefault="00E85738" w:rsidP="00E85738">
      <w:pPr>
        <w:contextualSpacing/>
        <w:rPr>
          <w:rFonts w:cs="Calibri"/>
          <w:lang w:val="fr-FR"/>
        </w:rPr>
      </w:pPr>
      <w:r>
        <w:rPr>
          <w:rFonts w:cs="Calibri"/>
          <w:lang w:val="ga"/>
        </w:rPr>
        <w:t>Ascaill Radharc na Mara Thoir</w:t>
      </w:r>
    </w:p>
    <w:p w14:paraId="0AA13EE4" w14:textId="77777777" w:rsidR="00E85738" w:rsidRPr="00802B28" w:rsidRDefault="00E85738" w:rsidP="00E85738">
      <w:pPr>
        <w:contextualSpacing/>
        <w:rPr>
          <w:rFonts w:cs="Calibri"/>
          <w:lang w:val="fr-FR"/>
        </w:rPr>
      </w:pPr>
      <w:r>
        <w:rPr>
          <w:rFonts w:cs="Calibri"/>
          <w:lang w:val="ga"/>
        </w:rPr>
        <w:t>Ascaill Radharc na Mara Thuaidh</w:t>
      </w:r>
    </w:p>
    <w:p w14:paraId="66F67396" w14:textId="77777777" w:rsidR="00E85738" w:rsidRPr="00802B28" w:rsidRDefault="00E85738" w:rsidP="00E85738">
      <w:pPr>
        <w:contextualSpacing/>
        <w:rPr>
          <w:rFonts w:cs="Calibri"/>
          <w:lang w:val="fr-FR"/>
        </w:rPr>
      </w:pPr>
      <w:r>
        <w:rPr>
          <w:rFonts w:cs="Calibri"/>
          <w:lang w:val="ga"/>
        </w:rPr>
        <w:t>Ardán Sheilsceire</w:t>
      </w:r>
    </w:p>
    <w:p w14:paraId="17BD3BA1" w14:textId="77777777" w:rsidR="00E85738" w:rsidRPr="00802B28" w:rsidRDefault="00E85738" w:rsidP="00E85738">
      <w:pPr>
        <w:contextualSpacing/>
        <w:rPr>
          <w:rFonts w:cs="Calibri"/>
          <w:lang w:val="fr-FR"/>
        </w:rPr>
      </w:pPr>
      <w:r>
        <w:rPr>
          <w:rFonts w:cs="Calibri"/>
          <w:lang w:val="ga"/>
        </w:rPr>
        <w:t>Ascaill na Lúb</w:t>
      </w:r>
    </w:p>
    <w:p w14:paraId="51A545CF" w14:textId="77777777" w:rsidR="00E85738" w:rsidRPr="00802B28" w:rsidRDefault="00E85738" w:rsidP="00E85738">
      <w:pPr>
        <w:contextualSpacing/>
        <w:rPr>
          <w:rFonts w:cs="Calibri"/>
          <w:lang w:val="fr-FR"/>
        </w:rPr>
      </w:pPr>
      <w:r>
        <w:rPr>
          <w:rFonts w:cs="Calibri"/>
          <w:lang w:val="ga"/>
        </w:rPr>
        <w:t>Bóthar na Lúb</w:t>
      </w:r>
    </w:p>
    <w:p w14:paraId="4C740A7D" w14:textId="77777777" w:rsidR="00E85738" w:rsidRPr="00802B28" w:rsidRDefault="00E85738" w:rsidP="00E85738">
      <w:pPr>
        <w:contextualSpacing/>
        <w:rPr>
          <w:rFonts w:cs="Calibri"/>
          <w:lang w:val="fr-FR"/>
        </w:rPr>
      </w:pPr>
      <w:r>
        <w:rPr>
          <w:rFonts w:cs="Calibri"/>
          <w:lang w:val="ga"/>
        </w:rPr>
        <w:t>Plás Shéanna</w:t>
      </w:r>
    </w:p>
    <w:p w14:paraId="1AC333A8" w14:textId="77777777" w:rsidR="00E85738" w:rsidRPr="00802B28" w:rsidRDefault="00E85738" w:rsidP="00E85738">
      <w:pPr>
        <w:contextualSpacing/>
        <w:rPr>
          <w:rFonts w:cs="Calibri"/>
          <w:lang w:val="fr-FR"/>
        </w:rPr>
      </w:pPr>
      <w:r>
        <w:rPr>
          <w:rFonts w:cs="Calibri"/>
          <w:lang w:val="ga"/>
        </w:rPr>
        <w:t>Plás Seville</w:t>
      </w:r>
    </w:p>
    <w:p w14:paraId="4DA16A21" w14:textId="77777777" w:rsidR="00E85738" w:rsidRPr="00802B28" w:rsidRDefault="00E85738" w:rsidP="00E85738">
      <w:pPr>
        <w:contextualSpacing/>
        <w:rPr>
          <w:rFonts w:cs="Calibri"/>
          <w:lang w:val="fr-FR"/>
        </w:rPr>
      </w:pPr>
      <w:r>
        <w:rPr>
          <w:rFonts w:cs="Calibri"/>
          <w:lang w:val="ga"/>
        </w:rPr>
        <w:t>Ardán Seville</w:t>
      </w:r>
    </w:p>
    <w:p w14:paraId="4471535F" w14:textId="77777777" w:rsidR="00E85738" w:rsidRPr="00802B28" w:rsidRDefault="00E85738" w:rsidP="00E85738">
      <w:pPr>
        <w:contextualSpacing/>
        <w:rPr>
          <w:rFonts w:cs="Calibri"/>
          <w:lang w:val="nl-NL"/>
        </w:rPr>
      </w:pPr>
      <w:r>
        <w:rPr>
          <w:rFonts w:cs="Calibri"/>
          <w:lang w:val="ga"/>
        </w:rPr>
        <w:t>Íostáin na Seamróige</w:t>
      </w:r>
    </w:p>
    <w:p w14:paraId="4A98461E" w14:textId="77777777" w:rsidR="00E85738" w:rsidRPr="00802B28" w:rsidRDefault="00E85738" w:rsidP="00E85738">
      <w:pPr>
        <w:contextualSpacing/>
        <w:rPr>
          <w:rFonts w:cs="Calibri"/>
          <w:lang w:val="nl-NL"/>
        </w:rPr>
      </w:pPr>
      <w:r>
        <w:rPr>
          <w:rFonts w:cs="Calibri"/>
          <w:lang w:val="ga"/>
        </w:rPr>
        <w:t>Sráid na Seamróige</w:t>
      </w:r>
    </w:p>
    <w:p w14:paraId="4EC6C83C" w14:textId="77777777" w:rsidR="00E85738" w:rsidRPr="00802B28" w:rsidRDefault="00E85738" w:rsidP="00E85738">
      <w:pPr>
        <w:contextualSpacing/>
        <w:rPr>
          <w:rFonts w:cs="Calibri"/>
          <w:lang w:val="nl-NL"/>
        </w:rPr>
      </w:pPr>
      <w:r>
        <w:rPr>
          <w:rFonts w:cs="Calibri"/>
          <w:lang w:val="ga"/>
        </w:rPr>
        <w:t>Ardán na Seamróige</w:t>
      </w:r>
    </w:p>
    <w:p w14:paraId="3AFC8FBF" w14:textId="77777777" w:rsidR="00E85738" w:rsidRPr="00802B28" w:rsidRDefault="00E85738" w:rsidP="00E85738">
      <w:pPr>
        <w:contextualSpacing/>
        <w:rPr>
          <w:rFonts w:cs="Calibri"/>
          <w:lang w:val="nl-NL"/>
        </w:rPr>
      </w:pPr>
      <w:r>
        <w:rPr>
          <w:rFonts w:cs="Calibri"/>
          <w:lang w:val="ga"/>
        </w:rPr>
        <w:t>Céide an tSeandúin</w:t>
      </w:r>
    </w:p>
    <w:p w14:paraId="06236616" w14:textId="77777777" w:rsidR="00E85738" w:rsidRPr="00802B28" w:rsidRDefault="00E85738" w:rsidP="00E85738">
      <w:pPr>
        <w:contextualSpacing/>
        <w:rPr>
          <w:rFonts w:cs="Calibri"/>
          <w:lang w:val="nl-NL"/>
        </w:rPr>
      </w:pPr>
      <w:r>
        <w:rPr>
          <w:rFonts w:cs="Calibri"/>
          <w:lang w:val="ga"/>
        </w:rPr>
        <w:t>Páirc an tSeandúin</w:t>
      </w:r>
    </w:p>
    <w:p w14:paraId="1710095A" w14:textId="77777777" w:rsidR="00E85738" w:rsidRPr="00802B28" w:rsidRDefault="00E85738" w:rsidP="00E85738">
      <w:pPr>
        <w:contextualSpacing/>
        <w:rPr>
          <w:rFonts w:cs="Calibri"/>
          <w:lang w:val="nl-NL"/>
        </w:rPr>
      </w:pPr>
      <w:r>
        <w:rPr>
          <w:rFonts w:cs="Calibri"/>
          <w:lang w:val="ga"/>
        </w:rPr>
        <w:t>Bóthar an tSeandúin</w:t>
      </w:r>
    </w:p>
    <w:p w14:paraId="5D436D61" w14:textId="77777777" w:rsidR="00E85738" w:rsidRPr="00802B28" w:rsidRDefault="00E85738" w:rsidP="00E85738">
      <w:pPr>
        <w:contextualSpacing/>
        <w:rPr>
          <w:rFonts w:cs="Calibri"/>
          <w:lang w:val="nl-NL"/>
        </w:rPr>
      </w:pPr>
      <w:r>
        <w:rPr>
          <w:rFonts w:cs="Calibri"/>
          <w:lang w:val="ga"/>
        </w:rPr>
        <w:t>Ardán na Sionainne</w:t>
      </w:r>
    </w:p>
    <w:p w14:paraId="7EC7F81A" w14:textId="77777777" w:rsidR="00E85738" w:rsidRPr="00802B28" w:rsidRDefault="00E85738" w:rsidP="00E85738">
      <w:pPr>
        <w:contextualSpacing/>
        <w:rPr>
          <w:rFonts w:cs="Calibri"/>
          <w:lang w:val="nl-NL"/>
        </w:rPr>
      </w:pPr>
      <w:r>
        <w:rPr>
          <w:rFonts w:cs="Calibri"/>
          <w:lang w:val="ga"/>
        </w:rPr>
        <w:t>Sráid an tSeáigh</w:t>
      </w:r>
    </w:p>
    <w:p w14:paraId="588603CA" w14:textId="77777777" w:rsidR="00E85738" w:rsidRPr="00802B28" w:rsidRDefault="00E85738" w:rsidP="00E85738">
      <w:pPr>
        <w:contextualSpacing/>
        <w:rPr>
          <w:rFonts w:cs="Calibri"/>
          <w:lang w:val="nl-NL"/>
        </w:rPr>
      </w:pPr>
      <w:r>
        <w:rPr>
          <w:rFonts w:cs="Calibri"/>
          <w:lang w:val="ga"/>
        </w:rPr>
        <w:t>Lána an tSeáigh</w:t>
      </w:r>
    </w:p>
    <w:p w14:paraId="284C5073" w14:textId="77777777" w:rsidR="00E85738" w:rsidRPr="00802B28" w:rsidRDefault="00E85738" w:rsidP="00E85738">
      <w:pPr>
        <w:contextualSpacing/>
        <w:rPr>
          <w:rFonts w:cs="Calibri"/>
          <w:lang w:val="nl-NL"/>
        </w:rPr>
      </w:pPr>
      <w:r>
        <w:rPr>
          <w:rFonts w:cs="Calibri"/>
          <w:lang w:val="ga"/>
        </w:rPr>
        <w:t>Bóthar Shíol Bhroin</w:t>
      </w:r>
    </w:p>
    <w:p w14:paraId="12B70D1E" w14:textId="77777777" w:rsidR="00E85738" w:rsidRPr="00802B28" w:rsidRDefault="00E85738" w:rsidP="00E85738">
      <w:pPr>
        <w:contextualSpacing/>
        <w:rPr>
          <w:rFonts w:cs="Calibri"/>
          <w:lang w:val="nl-NL"/>
        </w:rPr>
      </w:pPr>
      <w:r>
        <w:rPr>
          <w:rFonts w:cs="Calibri"/>
          <w:lang w:val="ga"/>
        </w:rPr>
        <w:t>Ascaill Shliabh Mhártain</w:t>
      </w:r>
    </w:p>
    <w:p w14:paraId="137EFA5D" w14:textId="77777777" w:rsidR="00E85738" w:rsidRPr="00802B28" w:rsidRDefault="00E85738" w:rsidP="00E85738">
      <w:pPr>
        <w:contextualSpacing/>
        <w:rPr>
          <w:rFonts w:cs="Calibri"/>
          <w:lang w:val="nl-NL"/>
        </w:rPr>
      </w:pPr>
      <w:r>
        <w:rPr>
          <w:rFonts w:cs="Calibri"/>
          <w:lang w:val="ga"/>
        </w:rPr>
        <w:t>Ardán Shliabh Mhártain</w:t>
      </w:r>
    </w:p>
    <w:p w14:paraId="095779AF" w14:textId="77777777" w:rsidR="00E85738" w:rsidRPr="00802B28" w:rsidRDefault="00E85738" w:rsidP="00E85738">
      <w:pPr>
        <w:contextualSpacing/>
        <w:rPr>
          <w:rFonts w:cs="Calibri"/>
          <w:lang w:val="nl-NL"/>
        </w:rPr>
      </w:pPr>
      <w:r>
        <w:rPr>
          <w:rFonts w:cs="Calibri"/>
          <w:lang w:val="ga"/>
        </w:rPr>
        <w:t>Sráid an tSirriam Uachtarach</w:t>
      </w:r>
    </w:p>
    <w:p w14:paraId="7BE3F561" w14:textId="77777777" w:rsidR="00E85738" w:rsidRPr="00802B28" w:rsidRDefault="00E85738" w:rsidP="00E85738">
      <w:pPr>
        <w:contextualSpacing/>
        <w:rPr>
          <w:rFonts w:cs="Calibri"/>
          <w:lang w:val="nl-NL"/>
        </w:rPr>
      </w:pPr>
      <w:r>
        <w:rPr>
          <w:rFonts w:cs="Calibri"/>
          <w:lang w:val="ga"/>
        </w:rPr>
        <w:t>Gairdíní Inis Arcáin</w:t>
      </w:r>
    </w:p>
    <w:p w14:paraId="73497D07" w14:textId="77777777" w:rsidR="00E85738" w:rsidRPr="00802B28" w:rsidRDefault="00E85738" w:rsidP="00E85738">
      <w:pPr>
        <w:contextualSpacing/>
        <w:rPr>
          <w:rFonts w:cs="Calibri"/>
          <w:lang w:val="nl-NL"/>
        </w:rPr>
      </w:pPr>
      <w:r>
        <w:rPr>
          <w:rFonts w:cs="Calibri"/>
          <w:lang w:val="ga"/>
        </w:rPr>
        <w:t>Ascaill Sherrard</w:t>
      </w:r>
    </w:p>
    <w:p w14:paraId="654E59DF" w14:textId="77777777" w:rsidR="00E85738" w:rsidRPr="00802B28" w:rsidRDefault="00E85738" w:rsidP="00E85738">
      <w:pPr>
        <w:contextualSpacing/>
        <w:rPr>
          <w:rFonts w:cs="Calibri"/>
          <w:lang w:val="nl-NL"/>
        </w:rPr>
      </w:pPr>
      <w:r>
        <w:rPr>
          <w:rFonts w:cs="Calibri"/>
          <w:lang w:val="ga"/>
        </w:rPr>
        <w:t>Sráid Sherrard Íochtarach</w:t>
      </w:r>
    </w:p>
    <w:p w14:paraId="09DAA23F" w14:textId="77777777" w:rsidR="00E85738" w:rsidRPr="00802B28" w:rsidRDefault="00E85738" w:rsidP="00E85738">
      <w:pPr>
        <w:contextualSpacing/>
        <w:rPr>
          <w:rFonts w:cs="Calibri"/>
          <w:lang w:val="nl-NL"/>
        </w:rPr>
      </w:pPr>
      <w:r>
        <w:rPr>
          <w:rFonts w:cs="Calibri"/>
          <w:lang w:val="ga"/>
        </w:rPr>
        <w:t>Sráid Sherrard Uachtarach</w:t>
      </w:r>
    </w:p>
    <w:p w14:paraId="238F0362" w14:textId="77777777" w:rsidR="00E85738" w:rsidRPr="00802B28" w:rsidRDefault="00E85738" w:rsidP="00E85738">
      <w:pPr>
        <w:contextualSpacing/>
        <w:rPr>
          <w:rFonts w:cs="Calibri"/>
          <w:lang w:val="nl-NL"/>
        </w:rPr>
      </w:pPr>
      <w:r>
        <w:rPr>
          <w:rFonts w:cs="Calibri"/>
          <w:lang w:val="ga"/>
        </w:rPr>
        <w:t>Sráid na gCaorach Mhór</w:t>
      </w:r>
    </w:p>
    <w:p w14:paraId="40819ECB" w14:textId="77777777" w:rsidR="00E85738" w:rsidRPr="00802B28" w:rsidRDefault="00E85738" w:rsidP="00E85738">
      <w:pPr>
        <w:contextualSpacing/>
        <w:rPr>
          <w:rFonts w:cs="Calibri"/>
          <w:lang w:val="nl-NL"/>
        </w:rPr>
      </w:pPr>
      <w:r>
        <w:rPr>
          <w:rFonts w:cs="Calibri"/>
          <w:lang w:val="ga"/>
        </w:rPr>
        <w:t>Sráid na gCaorach Bheag</w:t>
      </w:r>
    </w:p>
    <w:p w14:paraId="47B5A391" w14:textId="77777777" w:rsidR="00E85738" w:rsidRPr="00802B28" w:rsidRDefault="00E85738" w:rsidP="00E85738">
      <w:pPr>
        <w:contextualSpacing/>
        <w:rPr>
          <w:rFonts w:cs="Calibri"/>
          <w:lang w:val="nl-NL"/>
        </w:rPr>
      </w:pPr>
      <w:r>
        <w:rPr>
          <w:rFonts w:cs="Calibri"/>
          <w:lang w:val="ga"/>
        </w:rPr>
        <w:t>Bóthar Shrewsbury</w:t>
      </w:r>
    </w:p>
    <w:p w14:paraId="1E50D901" w14:textId="77777777" w:rsidR="00E85738" w:rsidRPr="00802B28" w:rsidRDefault="00E85738" w:rsidP="00E85738">
      <w:pPr>
        <w:contextualSpacing/>
        <w:rPr>
          <w:rFonts w:cs="Calibri"/>
          <w:lang w:val="nl-NL"/>
        </w:rPr>
      </w:pPr>
      <w:r>
        <w:rPr>
          <w:rFonts w:cs="Calibri"/>
          <w:lang w:val="ga"/>
        </w:rPr>
        <w:t>Bóthar Sigurd</w:t>
      </w:r>
    </w:p>
    <w:p w14:paraId="1EA1C159" w14:textId="77777777" w:rsidR="00E85738" w:rsidRPr="00802B28" w:rsidRDefault="00E85738" w:rsidP="00E85738">
      <w:pPr>
        <w:contextualSpacing/>
        <w:rPr>
          <w:rFonts w:cs="Calibri"/>
          <w:lang w:val="nl-NL"/>
        </w:rPr>
      </w:pPr>
      <w:r>
        <w:rPr>
          <w:rFonts w:cs="Calibri"/>
          <w:lang w:val="ga"/>
        </w:rPr>
        <w:t>Cúirt Shíomóin</w:t>
      </w:r>
    </w:p>
    <w:p w14:paraId="3E833FD6" w14:textId="77777777" w:rsidR="00E85738" w:rsidRPr="00802B28" w:rsidRDefault="00E85738" w:rsidP="00E85738">
      <w:pPr>
        <w:contextualSpacing/>
        <w:rPr>
          <w:rFonts w:cs="Calibri"/>
          <w:lang w:val="nl-NL"/>
        </w:rPr>
      </w:pPr>
      <w:r>
        <w:rPr>
          <w:rFonts w:cs="Calibri"/>
          <w:lang w:val="ga"/>
        </w:rPr>
        <w:t>Plás Shíomóin</w:t>
      </w:r>
    </w:p>
    <w:p w14:paraId="4C34B9AD" w14:textId="77777777" w:rsidR="00E85738" w:rsidRPr="00802B28" w:rsidRDefault="00E85738" w:rsidP="00E85738">
      <w:pPr>
        <w:contextualSpacing/>
        <w:rPr>
          <w:rFonts w:cs="Calibri"/>
          <w:lang w:val="nl-NL"/>
        </w:rPr>
      </w:pPr>
      <w:r>
        <w:rPr>
          <w:rFonts w:cs="Calibri"/>
          <w:lang w:val="ga"/>
        </w:rPr>
        <w:t>Bóthar Chúirt Shíomóin</w:t>
      </w:r>
    </w:p>
    <w:p w14:paraId="1DC3FFE3" w14:textId="77777777" w:rsidR="00E85738" w:rsidRPr="00802B28" w:rsidRDefault="00E85738" w:rsidP="00E85738">
      <w:pPr>
        <w:contextualSpacing/>
        <w:rPr>
          <w:rFonts w:cs="Calibri"/>
          <w:lang w:val="nl-NL"/>
        </w:rPr>
      </w:pPr>
      <w:r>
        <w:rPr>
          <w:rFonts w:cs="Calibri"/>
          <w:lang w:val="ga"/>
        </w:rPr>
        <w:t>Ascaill Chnoc Shióin</w:t>
      </w:r>
    </w:p>
    <w:p w14:paraId="033C595F" w14:textId="77777777" w:rsidR="00E85738" w:rsidRPr="00170D46" w:rsidRDefault="00E85738" w:rsidP="00E85738">
      <w:pPr>
        <w:contextualSpacing/>
        <w:rPr>
          <w:rFonts w:cs="Calibri"/>
        </w:rPr>
      </w:pPr>
      <w:r>
        <w:rPr>
          <w:rFonts w:cs="Calibri"/>
          <w:lang w:val="ga"/>
        </w:rPr>
        <w:t>Plás Shitric</w:t>
      </w:r>
    </w:p>
    <w:p w14:paraId="3D3D43F0" w14:textId="77777777" w:rsidR="00E85738" w:rsidRPr="00170D46" w:rsidRDefault="00E85738" w:rsidP="00E85738">
      <w:pPr>
        <w:contextualSpacing/>
        <w:rPr>
          <w:rFonts w:cs="Calibri"/>
        </w:rPr>
      </w:pPr>
      <w:r>
        <w:rPr>
          <w:rFonts w:cs="Calibri"/>
          <w:lang w:val="ga"/>
        </w:rPr>
        <w:t>Sráid Somerset</w:t>
      </w:r>
    </w:p>
    <w:p w14:paraId="72643164" w14:textId="77777777" w:rsidR="00E85738" w:rsidRPr="00170D46" w:rsidRDefault="00E85738" w:rsidP="00E85738">
      <w:pPr>
        <w:contextualSpacing/>
        <w:rPr>
          <w:rFonts w:cs="Calibri"/>
        </w:rPr>
      </w:pPr>
      <w:r>
        <w:rPr>
          <w:rFonts w:cs="Calibri"/>
          <w:lang w:val="ga"/>
        </w:rPr>
        <w:t>An Cuarbhóthar Theas</w:t>
      </w:r>
    </w:p>
    <w:p w14:paraId="08C7CD0E" w14:textId="77777777" w:rsidR="00E85738" w:rsidRPr="00170D46" w:rsidRDefault="00E85738" w:rsidP="00E85738">
      <w:pPr>
        <w:contextualSpacing/>
        <w:rPr>
          <w:rFonts w:cs="Calibri"/>
        </w:rPr>
      </w:pPr>
      <w:r>
        <w:rPr>
          <w:rFonts w:cs="Calibri"/>
          <w:lang w:val="ga"/>
        </w:rPr>
        <w:t>Plás an Duga Theas</w:t>
      </w:r>
    </w:p>
    <w:p w14:paraId="74125226" w14:textId="77777777" w:rsidR="00E85738" w:rsidRPr="00170D46" w:rsidRDefault="00E85738" w:rsidP="00E85738">
      <w:pPr>
        <w:contextualSpacing/>
        <w:rPr>
          <w:rFonts w:cs="Calibri"/>
        </w:rPr>
      </w:pPr>
      <w:r>
        <w:rPr>
          <w:rFonts w:cs="Calibri"/>
          <w:lang w:val="ga"/>
        </w:rPr>
        <w:t>Sráid an Duga Theas</w:t>
      </w:r>
    </w:p>
    <w:p w14:paraId="7DE66141" w14:textId="77777777" w:rsidR="00E85738" w:rsidRPr="00170D46" w:rsidRDefault="00E85738" w:rsidP="00E85738">
      <w:pPr>
        <w:contextualSpacing/>
        <w:rPr>
          <w:rFonts w:cs="Calibri"/>
        </w:rPr>
      </w:pPr>
      <w:r>
        <w:rPr>
          <w:rFonts w:cs="Calibri"/>
          <w:lang w:val="ga"/>
        </w:rPr>
        <w:t>Sráid Sheoirse Mhór Theas</w:t>
      </w:r>
    </w:p>
    <w:p w14:paraId="0A2DF8B9" w14:textId="77777777" w:rsidR="00E85738" w:rsidRPr="00170D46" w:rsidRDefault="00E85738" w:rsidP="00E85738">
      <w:pPr>
        <w:contextualSpacing/>
        <w:rPr>
          <w:rFonts w:cs="Calibri"/>
        </w:rPr>
      </w:pPr>
      <w:r>
        <w:rPr>
          <w:rFonts w:cs="Calibri"/>
          <w:lang w:val="ga"/>
        </w:rPr>
        <w:t>Bóthar na Lotaí Theas</w:t>
      </w:r>
    </w:p>
    <w:p w14:paraId="20AB794C" w14:textId="77777777" w:rsidR="00E85738" w:rsidRPr="00170D46" w:rsidRDefault="00E85738" w:rsidP="00E85738">
      <w:pPr>
        <w:contextualSpacing/>
        <w:rPr>
          <w:rFonts w:cs="Calibri"/>
        </w:rPr>
      </w:pPr>
      <w:r>
        <w:rPr>
          <w:rFonts w:cs="Calibri"/>
          <w:lang w:val="ga"/>
        </w:rPr>
        <w:t>Bóthar an Spá</w:t>
      </w:r>
    </w:p>
    <w:p w14:paraId="6D5912E7" w14:textId="77777777" w:rsidR="00E85738" w:rsidRPr="00170D46" w:rsidRDefault="00E85738" w:rsidP="00E85738">
      <w:pPr>
        <w:contextualSpacing/>
        <w:rPr>
          <w:rFonts w:cs="Calibri"/>
        </w:rPr>
      </w:pPr>
      <w:r>
        <w:rPr>
          <w:rFonts w:cs="Calibri"/>
          <w:lang w:val="ga"/>
        </w:rPr>
        <w:t>Ardán Ghort an Spá</w:t>
      </w:r>
    </w:p>
    <w:p w14:paraId="0D370DE6" w14:textId="77777777" w:rsidR="00E85738" w:rsidRPr="00170D46" w:rsidRDefault="00E85738" w:rsidP="00E85738">
      <w:pPr>
        <w:contextualSpacing/>
        <w:rPr>
          <w:rFonts w:cs="Calibri"/>
        </w:rPr>
      </w:pPr>
      <w:r>
        <w:rPr>
          <w:rFonts w:cs="Calibri"/>
          <w:lang w:val="ga"/>
        </w:rPr>
        <w:t>Plás Spencer</w:t>
      </w:r>
    </w:p>
    <w:p w14:paraId="141CEC47" w14:textId="77777777" w:rsidR="00E85738" w:rsidRPr="00170D46" w:rsidRDefault="00E85738" w:rsidP="00E85738">
      <w:pPr>
        <w:contextualSpacing/>
        <w:rPr>
          <w:rFonts w:cs="Calibri"/>
        </w:rPr>
      </w:pPr>
      <w:r>
        <w:rPr>
          <w:rFonts w:cs="Calibri"/>
          <w:lang w:val="ga"/>
        </w:rPr>
        <w:t>Sráid Spencer Thuaidh</w:t>
      </w:r>
    </w:p>
    <w:p w14:paraId="34A10A5A" w14:textId="77777777" w:rsidR="00E85738" w:rsidRPr="00170D46" w:rsidRDefault="00E85738" w:rsidP="00E85738">
      <w:pPr>
        <w:contextualSpacing/>
        <w:rPr>
          <w:rFonts w:cs="Calibri"/>
        </w:rPr>
      </w:pPr>
      <w:r>
        <w:rPr>
          <w:rFonts w:cs="Calibri"/>
          <w:lang w:val="ga"/>
        </w:rPr>
        <w:t>Bánta an Spidéil</w:t>
      </w:r>
    </w:p>
    <w:p w14:paraId="2116FF21" w14:textId="77777777" w:rsidR="00E85738" w:rsidRPr="00170D46" w:rsidRDefault="00E85738" w:rsidP="00E85738">
      <w:pPr>
        <w:contextualSpacing/>
        <w:rPr>
          <w:rFonts w:cs="Calibri"/>
        </w:rPr>
      </w:pPr>
      <w:r>
        <w:rPr>
          <w:rFonts w:cs="Calibri"/>
          <w:lang w:val="ga"/>
        </w:rPr>
        <w:t>Lána Ghairdín an Tobair</w:t>
      </w:r>
    </w:p>
    <w:p w14:paraId="0A466610" w14:textId="77777777" w:rsidR="00E85738" w:rsidRPr="00170D46" w:rsidRDefault="00E85738" w:rsidP="00E85738">
      <w:pPr>
        <w:contextualSpacing/>
        <w:rPr>
          <w:rFonts w:cs="Calibri"/>
        </w:rPr>
      </w:pPr>
      <w:r>
        <w:rPr>
          <w:rFonts w:cs="Calibri"/>
          <w:lang w:val="ga"/>
        </w:rPr>
        <w:t>Sráid Ghairdín an Tobair</w:t>
      </w:r>
    </w:p>
    <w:p w14:paraId="49C63BD1" w14:textId="77777777" w:rsidR="00E85738" w:rsidRPr="00170D46" w:rsidRDefault="00E85738" w:rsidP="00E85738">
      <w:pPr>
        <w:contextualSpacing/>
        <w:rPr>
          <w:rFonts w:cs="Calibri"/>
        </w:rPr>
      </w:pPr>
      <w:r>
        <w:rPr>
          <w:rFonts w:cs="Calibri"/>
          <w:lang w:val="ga"/>
        </w:rPr>
        <w:t>Lána na Stáblaí</w:t>
      </w:r>
    </w:p>
    <w:p w14:paraId="54F1B01E" w14:textId="77777777" w:rsidR="00E85738" w:rsidRPr="00170D46" w:rsidRDefault="00E85738" w:rsidP="00E85738">
      <w:pPr>
        <w:contextualSpacing/>
        <w:rPr>
          <w:rFonts w:cs="Calibri"/>
        </w:rPr>
      </w:pPr>
      <w:r>
        <w:rPr>
          <w:rFonts w:cs="Calibri"/>
          <w:lang w:val="ga"/>
        </w:rPr>
        <w:t>Sráid Stamer</w:t>
      </w:r>
    </w:p>
    <w:p w14:paraId="56FE5E04" w14:textId="77777777" w:rsidR="00E85738" w:rsidRPr="00170D46" w:rsidRDefault="00E85738" w:rsidP="00E85738">
      <w:pPr>
        <w:contextualSpacing/>
        <w:rPr>
          <w:rFonts w:cs="Calibri"/>
        </w:rPr>
      </w:pPr>
      <w:r>
        <w:rPr>
          <w:rFonts w:cs="Calibri"/>
          <w:lang w:val="ga"/>
        </w:rPr>
        <w:t>Sráid Stiabhna Íochtarach</w:t>
      </w:r>
    </w:p>
    <w:p w14:paraId="7769A79A" w14:textId="77777777" w:rsidR="00E85738" w:rsidRPr="00170D46" w:rsidRDefault="00E85738" w:rsidP="00E85738">
      <w:pPr>
        <w:contextualSpacing/>
        <w:rPr>
          <w:rFonts w:cs="Calibri"/>
        </w:rPr>
      </w:pPr>
      <w:r>
        <w:rPr>
          <w:rFonts w:cs="Calibri"/>
          <w:lang w:val="ga"/>
        </w:rPr>
        <w:t>Sráid Stiabhna Uachtarach</w:t>
      </w:r>
    </w:p>
    <w:p w14:paraId="2B4FAB38" w14:textId="77777777" w:rsidR="00E85738" w:rsidRPr="00170D46" w:rsidRDefault="00E85738" w:rsidP="00E85738">
      <w:pPr>
        <w:contextualSpacing/>
        <w:rPr>
          <w:rFonts w:cs="Calibri"/>
        </w:rPr>
      </w:pPr>
      <w:r>
        <w:rPr>
          <w:rFonts w:cs="Calibri"/>
          <w:lang w:val="ga"/>
        </w:rPr>
        <w:t>Lána Stiabhna</w:t>
      </w:r>
    </w:p>
    <w:p w14:paraId="2A6848F4" w14:textId="77777777" w:rsidR="00E85738" w:rsidRPr="00170D46" w:rsidRDefault="00E85738" w:rsidP="00E85738">
      <w:pPr>
        <w:contextualSpacing/>
        <w:rPr>
          <w:rFonts w:cs="Calibri"/>
        </w:rPr>
      </w:pPr>
      <w:r>
        <w:rPr>
          <w:rFonts w:cs="Calibri"/>
          <w:lang w:val="ga"/>
        </w:rPr>
        <w:t>Plás Stiabhna</w:t>
      </w:r>
    </w:p>
    <w:p w14:paraId="7DC388A9" w14:textId="77777777" w:rsidR="00E85738" w:rsidRPr="00170D46" w:rsidRDefault="00E85738" w:rsidP="00E85738">
      <w:pPr>
        <w:contextualSpacing/>
        <w:rPr>
          <w:rFonts w:cs="Calibri"/>
        </w:rPr>
      </w:pPr>
      <w:r>
        <w:rPr>
          <w:rFonts w:cs="Calibri"/>
          <w:lang w:val="ga"/>
        </w:rPr>
        <w:t>Lána na Stíoróipe</w:t>
      </w:r>
    </w:p>
    <w:p w14:paraId="515EBB4C" w14:textId="77777777" w:rsidR="00E85738" w:rsidRPr="00170D46" w:rsidRDefault="00E85738" w:rsidP="00E85738">
      <w:pPr>
        <w:contextualSpacing/>
        <w:rPr>
          <w:rFonts w:cs="Calibri"/>
        </w:rPr>
      </w:pPr>
      <w:r>
        <w:rPr>
          <w:rFonts w:cs="Calibri"/>
          <w:lang w:val="ga"/>
        </w:rPr>
        <w:t>Bóthar Stoney</w:t>
      </w:r>
    </w:p>
    <w:p w14:paraId="3A442ED9" w14:textId="77777777" w:rsidR="00E85738" w:rsidRPr="00170D46" w:rsidRDefault="00E85738" w:rsidP="00E85738">
      <w:pPr>
        <w:contextualSpacing/>
        <w:rPr>
          <w:rFonts w:cs="Calibri"/>
        </w:rPr>
      </w:pPr>
      <w:r>
        <w:rPr>
          <w:rFonts w:cs="Calibri"/>
          <w:lang w:val="ga"/>
        </w:rPr>
        <w:lastRenderedPageBreak/>
        <w:t>Sráid an Stórais</w:t>
      </w:r>
    </w:p>
    <w:p w14:paraId="64C6054F" w14:textId="77777777" w:rsidR="00E85738" w:rsidRPr="00802B28" w:rsidRDefault="00E85738" w:rsidP="00E85738">
      <w:pPr>
        <w:contextualSpacing/>
        <w:rPr>
          <w:rFonts w:cs="Calibri"/>
          <w:lang w:val="nl-NL"/>
        </w:rPr>
      </w:pPr>
      <w:r>
        <w:rPr>
          <w:rFonts w:cs="Calibri"/>
          <w:lang w:val="ga"/>
        </w:rPr>
        <w:t>Bóthar na Trá</w:t>
      </w:r>
    </w:p>
    <w:p w14:paraId="1BC696AC" w14:textId="77777777" w:rsidR="00E85738" w:rsidRPr="00802B28" w:rsidRDefault="00E85738" w:rsidP="00E85738">
      <w:pPr>
        <w:contextualSpacing/>
        <w:rPr>
          <w:rFonts w:cs="Calibri"/>
          <w:lang w:val="nl-NL"/>
        </w:rPr>
      </w:pPr>
      <w:r>
        <w:rPr>
          <w:rFonts w:cs="Calibri"/>
          <w:lang w:val="ga"/>
        </w:rPr>
        <w:t>Sráid na Trá</w:t>
      </w:r>
    </w:p>
    <w:p w14:paraId="2C8EF856" w14:textId="77777777" w:rsidR="00E85738" w:rsidRPr="00802B28" w:rsidRDefault="00E85738" w:rsidP="00E85738">
      <w:pPr>
        <w:contextualSpacing/>
        <w:rPr>
          <w:rFonts w:cs="Calibri"/>
          <w:lang w:val="nl-NL"/>
        </w:rPr>
      </w:pPr>
      <w:r>
        <w:rPr>
          <w:rFonts w:cs="Calibri"/>
          <w:lang w:val="ga"/>
        </w:rPr>
        <w:t>Ardán na Trá</w:t>
      </w:r>
    </w:p>
    <w:p w14:paraId="03D9C965" w14:textId="77777777" w:rsidR="00E85738" w:rsidRPr="00802B28" w:rsidRDefault="00E85738" w:rsidP="00E85738">
      <w:pPr>
        <w:contextualSpacing/>
        <w:rPr>
          <w:rFonts w:cs="Calibri"/>
          <w:lang w:val="nl-NL"/>
        </w:rPr>
      </w:pPr>
      <w:r>
        <w:rPr>
          <w:rFonts w:cs="Calibri"/>
          <w:lang w:val="ga"/>
        </w:rPr>
        <w:t>Ascaill Bhaile na Trá</w:t>
      </w:r>
    </w:p>
    <w:p w14:paraId="550FEC7A" w14:textId="77777777" w:rsidR="00E85738" w:rsidRPr="00170D46" w:rsidRDefault="00E85738" w:rsidP="00E85738">
      <w:pPr>
        <w:contextualSpacing/>
        <w:rPr>
          <w:rFonts w:cs="Calibri"/>
        </w:rPr>
      </w:pPr>
      <w:r>
        <w:rPr>
          <w:rFonts w:cs="Calibri"/>
          <w:lang w:val="ga"/>
        </w:rPr>
        <w:t>Bóthar Loch Cuan Thoir</w:t>
      </w:r>
    </w:p>
    <w:p w14:paraId="5EEFD46B" w14:textId="77777777" w:rsidR="00E85738" w:rsidRPr="00170D46" w:rsidRDefault="00E85738" w:rsidP="00E85738">
      <w:pPr>
        <w:contextualSpacing/>
        <w:rPr>
          <w:rFonts w:cs="Calibri"/>
        </w:rPr>
      </w:pPr>
      <w:r>
        <w:rPr>
          <w:rFonts w:cs="Calibri"/>
          <w:lang w:val="ga"/>
        </w:rPr>
        <w:t>Sráid Suffolk</w:t>
      </w:r>
    </w:p>
    <w:p w14:paraId="31B4ED61" w14:textId="77777777" w:rsidR="00E85738" w:rsidRPr="00170D46" w:rsidRDefault="00E85738" w:rsidP="00E85738">
      <w:pPr>
        <w:contextualSpacing/>
        <w:rPr>
          <w:rFonts w:cs="Calibri"/>
        </w:rPr>
      </w:pPr>
      <w:r>
        <w:rPr>
          <w:rFonts w:cs="Calibri"/>
          <w:lang w:val="ga"/>
        </w:rPr>
        <w:t>Lána Theach an tSiúcra</w:t>
      </w:r>
    </w:p>
    <w:p w14:paraId="05037A48" w14:textId="77777777" w:rsidR="00E85738" w:rsidRPr="00170D46" w:rsidRDefault="00E85738" w:rsidP="00E85738">
      <w:pPr>
        <w:contextualSpacing/>
        <w:rPr>
          <w:rFonts w:cs="Calibri"/>
        </w:rPr>
      </w:pPr>
      <w:r>
        <w:rPr>
          <w:rFonts w:cs="Calibri"/>
          <w:lang w:val="ga"/>
        </w:rPr>
        <w:t>Droichead na Siúire</w:t>
      </w:r>
    </w:p>
    <w:p w14:paraId="7176E00A" w14:textId="77777777" w:rsidR="00E85738" w:rsidRPr="00170D46" w:rsidRDefault="00E85738" w:rsidP="00E85738">
      <w:pPr>
        <w:contextualSpacing/>
        <w:rPr>
          <w:rFonts w:cs="Calibri"/>
        </w:rPr>
      </w:pPr>
      <w:r>
        <w:rPr>
          <w:rFonts w:cs="Calibri"/>
          <w:lang w:val="ga"/>
        </w:rPr>
        <w:t>Sráid Uí Shúilleabháin</w:t>
      </w:r>
    </w:p>
    <w:p w14:paraId="787DCF33" w14:textId="77777777" w:rsidR="00E85738" w:rsidRPr="00170D46" w:rsidRDefault="00E85738" w:rsidP="00E85738">
      <w:pPr>
        <w:contextualSpacing/>
        <w:rPr>
          <w:rFonts w:cs="Calibri"/>
        </w:rPr>
      </w:pPr>
      <w:r>
        <w:rPr>
          <w:rFonts w:cs="Calibri"/>
          <w:lang w:val="ga"/>
        </w:rPr>
        <w:t>Sráid Chnoc an tSamhraidh Thuaidh</w:t>
      </w:r>
    </w:p>
    <w:p w14:paraId="0D82C334" w14:textId="77777777" w:rsidR="00E85738" w:rsidRPr="00170D46" w:rsidRDefault="00E85738" w:rsidP="00E85738">
      <w:pPr>
        <w:contextualSpacing/>
        <w:rPr>
          <w:rFonts w:cs="Calibri"/>
        </w:rPr>
      </w:pPr>
      <w:r>
        <w:rPr>
          <w:rFonts w:cs="Calibri"/>
          <w:lang w:val="ga"/>
        </w:rPr>
        <w:t>Sráid Chnoc an tSamhraidh Theas</w:t>
      </w:r>
    </w:p>
    <w:p w14:paraId="6C87561D" w14:textId="77777777" w:rsidR="00E85738" w:rsidRPr="00170D46" w:rsidRDefault="00E85738" w:rsidP="00E85738">
      <w:pPr>
        <w:contextualSpacing/>
        <w:rPr>
          <w:rFonts w:cs="Calibri"/>
        </w:rPr>
      </w:pPr>
      <w:r>
        <w:rPr>
          <w:rFonts w:cs="Calibri"/>
          <w:lang w:val="ga"/>
        </w:rPr>
        <w:t>Cnoc an tSamhraidh</w:t>
      </w:r>
    </w:p>
    <w:p w14:paraId="1EFF8788" w14:textId="77777777" w:rsidR="00E85738" w:rsidRPr="00170D46" w:rsidRDefault="00E85738" w:rsidP="00E85738">
      <w:pPr>
        <w:contextualSpacing/>
        <w:rPr>
          <w:rFonts w:cs="Calibri"/>
        </w:rPr>
      </w:pPr>
      <w:r>
        <w:rPr>
          <w:rFonts w:cs="Calibri"/>
          <w:lang w:val="ga"/>
        </w:rPr>
        <w:t>Bailtín Summerville</w:t>
      </w:r>
    </w:p>
    <w:p w14:paraId="4BFF1C96" w14:textId="77777777" w:rsidR="00E85738" w:rsidRPr="00170D46" w:rsidRDefault="00E85738" w:rsidP="00E85738">
      <w:pPr>
        <w:contextualSpacing/>
        <w:rPr>
          <w:rFonts w:cs="Calibri"/>
        </w:rPr>
      </w:pPr>
      <w:r>
        <w:rPr>
          <w:rFonts w:cs="Calibri"/>
          <w:lang w:val="ga"/>
        </w:rPr>
        <w:t>Páirc Summerville</w:t>
      </w:r>
    </w:p>
    <w:p w14:paraId="14F87877" w14:textId="77777777" w:rsidR="00E85738" w:rsidRPr="00170D46" w:rsidRDefault="00E85738" w:rsidP="00E85738">
      <w:pPr>
        <w:contextualSpacing/>
        <w:rPr>
          <w:rFonts w:cs="Calibri"/>
        </w:rPr>
      </w:pPr>
      <w:r>
        <w:rPr>
          <w:rFonts w:cs="Calibri"/>
          <w:lang w:val="ga"/>
        </w:rPr>
        <w:t>Gairdíní Sunbury</w:t>
      </w:r>
    </w:p>
    <w:p w14:paraId="1B323C22" w14:textId="77777777" w:rsidR="00E85738" w:rsidRPr="00170D46" w:rsidRDefault="00E85738" w:rsidP="00E85738">
      <w:pPr>
        <w:contextualSpacing/>
        <w:rPr>
          <w:rFonts w:cs="Calibri"/>
        </w:rPr>
      </w:pPr>
      <w:r>
        <w:rPr>
          <w:rFonts w:cs="Calibri"/>
          <w:lang w:val="ga"/>
        </w:rPr>
        <w:t>Bóthar Ghrianréime</w:t>
      </w:r>
    </w:p>
    <w:p w14:paraId="7139A217" w14:textId="77777777" w:rsidR="00E85738" w:rsidRPr="00170D46" w:rsidRDefault="00E85738" w:rsidP="00E85738">
      <w:pPr>
        <w:contextualSpacing/>
        <w:rPr>
          <w:rFonts w:cs="Calibri"/>
        </w:rPr>
      </w:pPr>
      <w:r>
        <w:rPr>
          <w:rFonts w:cs="Calibri"/>
          <w:lang w:val="ga"/>
        </w:rPr>
        <w:t>Ardán Shiobhán</w:t>
      </w:r>
    </w:p>
    <w:p w14:paraId="4B0C3FF8" w14:textId="77777777" w:rsidR="00E85738" w:rsidRPr="00170D46" w:rsidRDefault="00E85738" w:rsidP="00E85738">
      <w:pPr>
        <w:contextualSpacing/>
        <w:rPr>
          <w:rFonts w:cs="Calibri"/>
        </w:rPr>
      </w:pPr>
      <w:r>
        <w:rPr>
          <w:rFonts w:cs="Calibri"/>
          <w:lang w:val="ga"/>
        </w:rPr>
        <w:t>Bóthar Bhaile Shiobhán</w:t>
      </w:r>
    </w:p>
    <w:p w14:paraId="2FFEF16D" w14:textId="77777777" w:rsidR="00E85738" w:rsidRPr="00170D46" w:rsidRDefault="00E85738" w:rsidP="00E85738">
      <w:pPr>
        <w:contextualSpacing/>
        <w:rPr>
          <w:rFonts w:cs="Calibri"/>
        </w:rPr>
      </w:pPr>
      <w:r>
        <w:rPr>
          <w:rFonts w:cs="Calibri"/>
          <w:lang w:val="ga"/>
        </w:rPr>
        <w:t>Plás Bhaile na hEala</w:t>
      </w:r>
    </w:p>
    <w:p w14:paraId="62809E63" w14:textId="77777777" w:rsidR="00E85738" w:rsidRPr="00170D46" w:rsidRDefault="00E85738" w:rsidP="00E85738">
      <w:pPr>
        <w:contextualSpacing/>
        <w:rPr>
          <w:rFonts w:cs="Calibri"/>
        </w:rPr>
      </w:pPr>
      <w:r>
        <w:rPr>
          <w:rFonts w:cs="Calibri"/>
          <w:lang w:val="ga"/>
        </w:rPr>
        <w:t>Ardán Mhic Shuibhne</w:t>
      </w:r>
    </w:p>
    <w:p w14:paraId="7B493A37" w14:textId="77777777" w:rsidR="00E85738" w:rsidRPr="00170D46" w:rsidRDefault="00E85738" w:rsidP="00E85738">
      <w:pPr>
        <w:contextualSpacing/>
        <w:rPr>
          <w:rFonts w:cs="Calibri"/>
        </w:rPr>
      </w:pPr>
      <w:r>
        <w:rPr>
          <w:rFonts w:cs="Calibri"/>
          <w:lang w:val="ga"/>
        </w:rPr>
        <w:t>Scabhat Swift</w:t>
      </w:r>
    </w:p>
    <w:p w14:paraId="434B52A8" w14:textId="77777777" w:rsidR="00E85738" w:rsidRPr="00170D46" w:rsidRDefault="00E85738" w:rsidP="00E85738">
      <w:pPr>
        <w:contextualSpacing/>
        <w:rPr>
          <w:rFonts w:cs="Calibri"/>
        </w:rPr>
      </w:pPr>
      <w:r>
        <w:rPr>
          <w:rFonts w:cs="Calibri"/>
          <w:lang w:val="ga"/>
        </w:rPr>
        <w:t>Sráid Shoird</w:t>
      </w:r>
    </w:p>
    <w:p w14:paraId="3BAEC87B" w14:textId="77777777" w:rsidR="00E85738" w:rsidRPr="00170D46" w:rsidRDefault="00E85738" w:rsidP="00E85738">
      <w:pPr>
        <w:contextualSpacing/>
        <w:rPr>
          <w:rFonts w:cs="Calibri"/>
        </w:rPr>
      </w:pPr>
      <w:r>
        <w:rPr>
          <w:rFonts w:cs="Calibri"/>
          <w:lang w:val="ga"/>
        </w:rPr>
        <w:t>Sráid an tSeiceamair</w:t>
      </w:r>
    </w:p>
    <w:p w14:paraId="3B4DDB2B" w14:textId="77777777" w:rsidR="00E85738" w:rsidRPr="00170D46" w:rsidRDefault="00E85738" w:rsidP="00E85738">
      <w:pPr>
        <w:contextualSpacing/>
        <w:rPr>
          <w:rFonts w:cs="Calibri"/>
        </w:rPr>
      </w:pPr>
      <w:r>
        <w:rPr>
          <w:rFonts w:cs="Calibri"/>
          <w:lang w:val="ga"/>
        </w:rPr>
        <w:t>Ascaill Pharáid Sydney</w:t>
      </w:r>
    </w:p>
    <w:p w14:paraId="34DDDB36" w14:textId="77777777" w:rsidR="00E85738" w:rsidRPr="00170D46" w:rsidRDefault="00E85738" w:rsidP="00E85738">
      <w:pPr>
        <w:contextualSpacing/>
        <w:rPr>
          <w:rFonts w:cs="Calibri"/>
        </w:rPr>
      </w:pPr>
      <w:r>
        <w:rPr>
          <w:rFonts w:cs="Calibri"/>
          <w:lang w:val="ga"/>
        </w:rPr>
        <w:t>Sráid Synge</w:t>
      </w:r>
    </w:p>
    <w:p w14:paraId="3E2F713F" w14:textId="77777777" w:rsidR="00E85738" w:rsidRPr="00170D46" w:rsidRDefault="00E85738" w:rsidP="00E85738">
      <w:pPr>
        <w:contextualSpacing/>
        <w:rPr>
          <w:rFonts w:cs="Calibri"/>
        </w:rPr>
      </w:pPr>
      <w:r>
        <w:rPr>
          <w:rFonts w:cs="Calibri"/>
          <w:lang w:val="ga"/>
        </w:rPr>
        <w:t>Plás Thalbóid</w:t>
      </w:r>
    </w:p>
    <w:p w14:paraId="3D18546E" w14:textId="77777777" w:rsidR="00E85738" w:rsidRPr="00170D46" w:rsidRDefault="00E85738" w:rsidP="00E85738">
      <w:pPr>
        <w:contextualSpacing/>
        <w:rPr>
          <w:rFonts w:cs="Calibri"/>
        </w:rPr>
      </w:pPr>
      <w:r>
        <w:rPr>
          <w:rFonts w:cs="Calibri"/>
          <w:lang w:val="ga"/>
        </w:rPr>
        <w:t>Sráid Thalbóid</w:t>
      </w:r>
    </w:p>
    <w:p w14:paraId="696BD1EE" w14:textId="77777777" w:rsidR="00E85738" w:rsidRPr="00170D46" w:rsidRDefault="00E85738" w:rsidP="00E85738">
      <w:pPr>
        <w:contextualSpacing/>
        <w:rPr>
          <w:rFonts w:cs="Calibri"/>
        </w:rPr>
      </w:pPr>
      <w:r>
        <w:rPr>
          <w:rFonts w:cs="Calibri"/>
          <w:lang w:val="ga"/>
        </w:rPr>
        <w:t>Sráid na Teamhrach</w:t>
      </w:r>
    </w:p>
    <w:p w14:paraId="68618CB9" w14:textId="77777777" w:rsidR="00E85738" w:rsidRPr="00170D46" w:rsidRDefault="00E85738" w:rsidP="00E85738">
      <w:pPr>
        <w:contextualSpacing/>
        <w:rPr>
          <w:rFonts w:cs="Calibri"/>
        </w:rPr>
      </w:pPr>
      <w:r>
        <w:rPr>
          <w:rFonts w:cs="Calibri"/>
          <w:lang w:val="ga"/>
        </w:rPr>
        <w:t>Barra an Teampaill</w:t>
      </w:r>
    </w:p>
    <w:p w14:paraId="01607951" w14:textId="77777777" w:rsidR="00E85738" w:rsidRPr="00170D46" w:rsidRDefault="00E85738" w:rsidP="00E85738">
      <w:pPr>
        <w:contextualSpacing/>
        <w:rPr>
          <w:rFonts w:cs="Calibri"/>
        </w:rPr>
      </w:pPr>
      <w:r>
        <w:rPr>
          <w:rFonts w:cs="Calibri"/>
          <w:lang w:val="ga"/>
        </w:rPr>
        <w:t>Gairdíní an Teampaill</w:t>
      </w:r>
    </w:p>
    <w:p w14:paraId="6D1ABF50" w14:textId="77777777" w:rsidR="00E85738" w:rsidRPr="00170D46" w:rsidRDefault="00E85738" w:rsidP="00E85738">
      <w:pPr>
        <w:contextualSpacing/>
        <w:rPr>
          <w:rFonts w:cs="Calibri"/>
        </w:rPr>
      </w:pPr>
      <w:r>
        <w:rPr>
          <w:rFonts w:cs="Calibri"/>
          <w:lang w:val="ga"/>
        </w:rPr>
        <w:t>Lána Temple Theas</w:t>
      </w:r>
    </w:p>
    <w:p w14:paraId="362A4452" w14:textId="77777777" w:rsidR="00E85738" w:rsidRPr="00170D46" w:rsidRDefault="00E85738" w:rsidP="00E85738">
      <w:pPr>
        <w:contextualSpacing/>
        <w:rPr>
          <w:rFonts w:cs="Calibri"/>
        </w:rPr>
      </w:pPr>
      <w:r>
        <w:rPr>
          <w:rFonts w:cs="Calibri"/>
          <w:lang w:val="ga"/>
        </w:rPr>
        <w:t>Bóthar Temple</w:t>
      </w:r>
    </w:p>
    <w:p w14:paraId="0E8BBE28" w14:textId="77777777" w:rsidR="00E85738" w:rsidRPr="00170D46" w:rsidRDefault="00E85738" w:rsidP="00E85738">
      <w:pPr>
        <w:contextualSpacing/>
        <w:rPr>
          <w:rFonts w:cs="Calibri"/>
        </w:rPr>
      </w:pPr>
      <w:r>
        <w:rPr>
          <w:rFonts w:cs="Calibri"/>
          <w:lang w:val="ga"/>
        </w:rPr>
        <w:t>Sráid Temple Thiar</w:t>
      </w:r>
    </w:p>
    <w:p w14:paraId="220AB922" w14:textId="77777777" w:rsidR="00E85738" w:rsidRPr="00170D46" w:rsidRDefault="00E85738" w:rsidP="00E85738">
      <w:pPr>
        <w:contextualSpacing/>
        <w:rPr>
          <w:rFonts w:cs="Calibri"/>
        </w:rPr>
      </w:pPr>
      <w:r>
        <w:rPr>
          <w:rFonts w:cs="Calibri"/>
          <w:lang w:val="ga"/>
        </w:rPr>
        <w:t>Ascaill an Teampaill Mhóir</w:t>
      </w:r>
    </w:p>
    <w:p w14:paraId="106D1476" w14:textId="77777777" w:rsidR="00E85738" w:rsidRPr="00170D46" w:rsidRDefault="00E85738" w:rsidP="00E85738">
      <w:pPr>
        <w:contextualSpacing/>
        <w:rPr>
          <w:rFonts w:cs="Calibri"/>
        </w:rPr>
      </w:pPr>
      <w:r>
        <w:rPr>
          <w:rFonts w:cs="Calibri"/>
          <w:lang w:val="ga"/>
        </w:rPr>
        <w:t>Bóthar Theach Mealóg</w:t>
      </w:r>
    </w:p>
    <w:p w14:paraId="43B6B4CE" w14:textId="77777777" w:rsidR="00E85738" w:rsidRPr="00170D46" w:rsidRDefault="00E85738" w:rsidP="00E85738">
      <w:pPr>
        <w:contextualSpacing/>
        <w:rPr>
          <w:rFonts w:cs="Calibri"/>
        </w:rPr>
      </w:pPr>
      <w:r>
        <w:rPr>
          <w:rFonts w:cs="Calibri"/>
          <w:lang w:val="ga"/>
        </w:rPr>
        <w:t>Páirc Thír an Iúir</w:t>
      </w:r>
    </w:p>
    <w:p w14:paraId="534316AE" w14:textId="77777777" w:rsidR="00E85738" w:rsidRPr="00170D46" w:rsidRDefault="00E85738" w:rsidP="00E85738">
      <w:pPr>
        <w:contextualSpacing/>
        <w:rPr>
          <w:rFonts w:cs="Calibri"/>
        </w:rPr>
      </w:pPr>
      <w:r>
        <w:rPr>
          <w:rFonts w:cs="Calibri"/>
          <w:lang w:val="ga"/>
        </w:rPr>
        <w:t>Plás Thír an Iúir</w:t>
      </w:r>
    </w:p>
    <w:p w14:paraId="4FC9F4DD" w14:textId="77777777" w:rsidR="00E85738" w:rsidRPr="00170D46" w:rsidRDefault="00E85738" w:rsidP="00E85738">
      <w:pPr>
        <w:contextualSpacing/>
        <w:rPr>
          <w:rFonts w:cs="Calibri"/>
        </w:rPr>
      </w:pPr>
      <w:r>
        <w:rPr>
          <w:rFonts w:cs="Calibri"/>
          <w:lang w:val="ga"/>
        </w:rPr>
        <w:t>Bóthar Thír an Iúir Thoir</w:t>
      </w:r>
    </w:p>
    <w:p w14:paraId="11C3B275" w14:textId="77777777" w:rsidR="00E85738" w:rsidRPr="00170D46" w:rsidRDefault="00E85738" w:rsidP="00E85738">
      <w:pPr>
        <w:contextualSpacing/>
        <w:rPr>
          <w:rFonts w:cs="Calibri"/>
        </w:rPr>
      </w:pPr>
      <w:r>
        <w:rPr>
          <w:rFonts w:cs="Calibri"/>
          <w:lang w:val="ga"/>
        </w:rPr>
        <w:t>Bóthar Thír an Iúir Thuaidh</w:t>
      </w:r>
    </w:p>
    <w:p w14:paraId="1BA1E2C3" w14:textId="77777777" w:rsidR="00E85738" w:rsidRPr="00170D46" w:rsidRDefault="00E85738" w:rsidP="00E85738">
      <w:pPr>
        <w:contextualSpacing/>
        <w:rPr>
          <w:rFonts w:cs="Calibri"/>
        </w:rPr>
      </w:pPr>
      <w:r>
        <w:rPr>
          <w:rFonts w:cs="Calibri"/>
          <w:lang w:val="ga"/>
        </w:rPr>
        <w:t>Bóthar Thír an Iúir Thiar</w:t>
      </w:r>
    </w:p>
    <w:p w14:paraId="2C85056B" w14:textId="77777777" w:rsidR="00E85738" w:rsidRPr="00170D46" w:rsidRDefault="00E85738" w:rsidP="00E85738">
      <w:pPr>
        <w:contextualSpacing/>
        <w:rPr>
          <w:rFonts w:cs="Calibri"/>
        </w:rPr>
      </w:pPr>
      <w:r>
        <w:rPr>
          <w:rFonts w:cs="Calibri"/>
          <w:lang w:val="ga"/>
        </w:rPr>
        <w:t>Bealach Aipiach</w:t>
      </w:r>
    </w:p>
    <w:p w14:paraId="062DA4A7" w14:textId="77777777" w:rsidR="00E85738" w:rsidRPr="00170D46" w:rsidRDefault="00E85738" w:rsidP="00E85738">
      <w:pPr>
        <w:contextualSpacing/>
        <w:rPr>
          <w:rFonts w:cs="Calibri"/>
        </w:rPr>
      </w:pPr>
      <w:r>
        <w:rPr>
          <w:rFonts w:cs="Calibri"/>
          <w:lang w:val="ga"/>
        </w:rPr>
        <w:t>An Com</w:t>
      </w:r>
    </w:p>
    <w:p w14:paraId="201258C9" w14:textId="77777777" w:rsidR="00E85738" w:rsidRPr="00170D46" w:rsidRDefault="00E85738" w:rsidP="00E85738">
      <w:pPr>
        <w:contextualSpacing/>
        <w:rPr>
          <w:rFonts w:cs="Calibri"/>
        </w:rPr>
      </w:pPr>
      <w:r>
        <w:rPr>
          <w:rFonts w:cs="Calibri"/>
          <w:lang w:val="ga"/>
        </w:rPr>
        <w:t>An Corrán</w:t>
      </w:r>
    </w:p>
    <w:p w14:paraId="7AE4E0BF" w14:textId="77777777" w:rsidR="00E85738" w:rsidRPr="00170D46" w:rsidRDefault="00E85738" w:rsidP="00E85738">
      <w:pPr>
        <w:contextualSpacing/>
        <w:rPr>
          <w:rFonts w:cs="Calibri"/>
        </w:rPr>
      </w:pPr>
      <w:r>
        <w:rPr>
          <w:rFonts w:cs="Calibri"/>
          <w:lang w:val="ga"/>
        </w:rPr>
        <w:t>An Maigh Locha</w:t>
      </w:r>
    </w:p>
    <w:p w14:paraId="398EF566" w14:textId="77777777" w:rsidR="00E85738" w:rsidRPr="00170D46" w:rsidRDefault="00E85738" w:rsidP="00E85738">
      <w:pPr>
        <w:contextualSpacing/>
        <w:rPr>
          <w:rFonts w:cs="Calibri"/>
        </w:rPr>
      </w:pPr>
      <w:r>
        <w:rPr>
          <w:rFonts w:cs="Calibri"/>
          <w:lang w:val="ga"/>
        </w:rPr>
        <w:t>Na Peadaic</w:t>
      </w:r>
    </w:p>
    <w:p w14:paraId="3C692731" w14:textId="77777777" w:rsidR="00E85738" w:rsidRPr="00170D46" w:rsidRDefault="00E85738" w:rsidP="00E85738">
      <w:pPr>
        <w:contextualSpacing/>
        <w:rPr>
          <w:rFonts w:cs="Calibri"/>
        </w:rPr>
      </w:pPr>
      <w:r>
        <w:rPr>
          <w:rFonts w:cs="Calibri"/>
          <w:lang w:val="ga"/>
        </w:rPr>
        <w:t>An Chearnóg</w:t>
      </w:r>
    </w:p>
    <w:p w14:paraId="2911542D" w14:textId="77777777" w:rsidR="00E85738" w:rsidRPr="00170D46" w:rsidRDefault="00E85738" w:rsidP="00E85738">
      <w:pPr>
        <w:contextualSpacing/>
        <w:rPr>
          <w:rFonts w:cs="Calibri"/>
        </w:rPr>
      </w:pPr>
      <w:r>
        <w:rPr>
          <w:rFonts w:cs="Calibri"/>
          <w:lang w:val="ga"/>
        </w:rPr>
        <w:t>Bóthar na Strapaí</w:t>
      </w:r>
    </w:p>
    <w:p w14:paraId="18D6FFDE" w14:textId="77777777" w:rsidR="00E85738" w:rsidRPr="00170D46" w:rsidRDefault="00E85738" w:rsidP="00E85738">
      <w:pPr>
        <w:contextualSpacing/>
        <w:rPr>
          <w:rFonts w:cs="Calibri"/>
        </w:rPr>
      </w:pPr>
      <w:r>
        <w:rPr>
          <w:rFonts w:cs="Calibri"/>
          <w:lang w:val="ga"/>
        </w:rPr>
        <w:t>Sráid Thomáis Dáibhis Theas</w:t>
      </w:r>
    </w:p>
    <w:p w14:paraId="0B22A000" w14:textId="77777777" w:rsidR="00E85738" w:rsidRPr="00170D46" w:rsidRDefault="00E85738" w:rsidP="00E85738">
      <w:pPr>
        <w:contextualSpacing/>
        <w:rPr>
          <w:rFonts w:cs="Calibri"/>
        </w:rPr>
      </w:pPr>
      <w:r>
        <w:rPr>
          <w:rFonts w:cs="Calibri"/>
          <w:lang w:val="ga"/>
        </w:rPr>
        <w:t>Sráid Thomáis Dáibhis Thiar</w:t>
      </w:r>
    </w:p>
    <w:p w14:paraId="4A60C3E4" w14:textId="77777777" w:rsidR="00E85738" w:rsidRPr="00170D46" w:rsidRDefault="00E85738" w:rsidP="00E85738">
      <w:pPr>
        <w:contextualSpacing/>
        <w:rPr>
          <w:rFonts w:cs="Calibri"/>
        </w:rPr>
      </w:pPr>
      <w:r>
        <w:rPr>
          <w:rFonts w:cs="Calibri"/>
          <w:lang w:val="ga"/>
        </w:rPr>
        <w:t>Sráid Thomáis</w:t>
      </w:r>
    </w:p>
    <w:p w14:paraId="7D47DBE3" w14:textId="77777777" w:rsidR="00E85738" w:rsidRPr="00170D46" w:rsidRDefault="00E85738" w:rsidP="00E85738">
      <w:pPr>
        <w:contextualSpacing/>
        <w:rPr>
          <w:rFonts w:cs="Calibri"/>
        </w:rPr>
      </w:pPr>
      <w:r>
        <w:rPr>
          <w:rFonts w:cs="Calibri"/>
          <w:lang w:val="ga"/>
        </w:rPr>
        <w:t>Sráid Thomáis Thiar</w:t>
      </w:r>
    </w:p>
    <w:p w14:paraId="48CBA068" w14:textId="77777777" w:rsidR="00E85738" w:rsidRPr="00170D46" w:rsidRDefault="00E85738" w:rsidP="00E85738">
      <w:pPr>
        <w:contextualSpacing/>
        <w:rPr>
          <w:rFonts w:cs="Calibri"/>
        </w:rPr>
      </w:pPr>
      <w:r>
        <w:rPr>
          <w:rFonts w:cs="Calibri"/>
          <w:lang w:val="ga"/>
        </w:rPr>
        <w:t>Iostáin Mhic Thomáis</w:t>
      </w:r>
    </w:p>
    <w:p w14:paraId="46D582E2" w14:textId="77777777" w:rsidR="00E85738" w:rsidRPr="00170D46" w:rsidRDefault="00E85738" w:rsidP="00E85738">
      <w:pPr>
        <w:contextualSpacing/>
        <w:rPr>
          <w:rFonts w:cs="Calibri"/>
        </w:rPr>
      </w:pPr>
      <w:r>
        <w:rPr>
          <w:rFonts w:cs="Calibri"/>
          <w:lang w:val="ga"/>
        </w:rPr>
        <w:t>Plás Thor</w:t>
      </w:r>
    </w:p>
    <w:p w14:paraId="080AEE6C" w14:textId="77777777" w:rsidR="00E85738" w:rsidRPr="00170D46" w:rsidRDefault="00E85738" w:rsidP="00E85738">
      <w:pPr>
        <w:contextualSpacing/>
        <w:rPr>
          <w:rFonts w:cs="Calibri"/>
        </w:rPr>
      </w:pPr>
      <w:r>
        <w:rPr>
          <w:rFonts w:cs="Calibri"/>
          <w:lang w:val="ga"/>
        </w:rPr>
        <w:t>Ascaill Tivoli</w:t>
      </w:r>
    </w:p>
    <w:p w14:paraId="2669624E" w14:textId="77777777" w:rsidR="00E85738" w:rsidRPr="00170D46" w:rsidRDefault="00E85738" w:rsidP="00E85738">
      <w:pPr>
        <w:contextualSpacing/>
        <w:rPr>
          <w:rFonts w:cs="Calibri"/>
        </w:rPr>
      </w:pPr>
      <w:r>
        <w:rPr>
          <w:rFonts w:cs="Calibri"/>
          <w:lang w:val="ga"/>
        </w:rPr>
        <w:t>Ascaill an Túir</w:t>
      </w:r>
    </w:p>
    <w:p w14:paraId="33ECFF3D" w14:textId="77777777" w:rsidR="00E85738" w:rsidRPr="00170D46" w:rsidRDefault="00E85738" w:rsidP="00E85738">
      <w:pPr>
        <w:contextualSpacing/>
        <w:rPr>
          <w:rFonts w:cs="Calibri"/>
        </w:rPr>
      </w:pPr>
      <w:r>
        <w:rPr>
          <w:rFonts w:cs="Calibri"/>
          <w:lang w:val="ga"/>
        </w:rPr>
        <w:t>Sráid Chnoc na Lobhar</w:t>
      </w:r>
    </w:p>
    <w:p w14:paraId="260883C7" w14:textId="77777777" w:rsidR="00E85738" w:rsidRPr="00170D46" w:rsidRDefault="00E85738" w:rsidP="00E85738">
      <w:pPr>
        <w:contextualSpacing/>
        <w:rPr>
          <w:rFonts w:cs="Calibri"/>
        </w:rPr>
      </w:pPr>
      <w:r>
        <w:rPr>
          <w:rFonts w:cs="Calibri"/>
          <w:lang w:val="ga"/>
        </w:rPr>
        <w:t>Sráid na Tríonóide</w:t>
      </w:r>
    </w:p>
    <w:p w14:paraId="2FB4411C" w14:textId="77777777" w:rsidR="00E85738" w:rsidRPr="00170D46" w:rsidRDefault="00E85738" w:rsidP="00E85738">
      <w:pPr>
        <w:contextualSpacing/>
        <w:rPr>
          <w:rFonts w:cs="Calibri"/>
        </w:rPr>
      </w:pPr>
      <w:r>
        <w:rPr>
          <w:rFonts w:cs="Calibri"/>
          <w:lang w:val="ga"/>
        </w:rPr>
        <w:t>Corrán Tritonville</w:t>
      </w:r>
    </w:p>
    <w:p w14:paraId="3132A484" w14:textId="77777777" w:rsidR="00E85738" w:rsidRPr="00170D46" w:rsidRDefault="00E85738" w:rsidP="00E85738">
      <w:pPr>
        <w:contextualSpacing/>
        <w:rPr>
          <w:rFonts w:cs="Calibri"/>
        </w:rPr>
      </w:pPr>
      <w:r>
        <w:rPr>
          <w:rFonts w:cs="Calibri"/>
          <w:lang w:val="ga"/>
        </w:rPr>
        <w:t>Bóthar Tritonville</w:t>
      </w:r>
    </w:p>
    <w:p w14:paraId="7EDE3185" w14:textId="77777777" w:rsidR="00E85738" w:rsidRPr="00170D46" w:rsidRDefault="00E85738" w:rsidP="00E85738">
      <w:pPr>
        <w:contextualSpacing/>
        <w:rPr>
          <w:rFonts w:cs="Calibri"/>
        </w:rPr>
      </w:pPr>
      <w:r>
        <w:rPr>
          <w:rFonts w:cs="Calibri"/>
          <w:lang w:val="ga"/>
        </w:rPr>
        <w:t>Bóthar na dTúdarach</w:t>
      </w:r>
    </w:p>
    <w:p w14:paraId="2D1EA5CA" w14:textId="77777777" w:rsidR="00E85738" w:rsidRPr="00170D46" w:rsidRDefault="00E85738" w:rsidP="00E85738">
      <w:pPr>
        <w:contextualSpacing/>
        <w:rPr>
          <w:rFonts w:cs="Calibri"/>
        </w:rPr>
      </w:pPr>
      <w:r>
        <w:rPr>
          <w:rFonts w:cs="Calibri"/>
          <w:lang w:val="ga"/>
        </w:rPr>
        <w:t>Páirc Thír Chonaill</w:t>
      </w:r>
    </w:p>
    <w:p w14:paraId="0BCB1492" w14:textId="77777777" w:rsidR="00E85738" w:rsidRPr="00170D46" w:rsidRDefault="00E85738" w:rsidP="00E85738">
      <w:pPr>
        <w:contextualSpacing/>
        <w:rPr>
          <w:rFonts w:cs="Calibri"/>
        </w:rPr>
      </w:pPr>
      <w:r>
        <w:rPr>
          <w:rFonts w:cs="Calibri"/>
          <w:lang w:val="ga"/>
        </w:rPr>
        <w:t>Sráid Thír Chonaill</w:t>
      </w:r>
    </w:p>
    <w:p w14:paraId="08E0E4E2" w14:textId="77777777" w:rsidR="00E85738" w:rsidRPr="00170D46" w:rsidRDefault="00E85738" w:rsidP="00E85738">
      <w:pPr>
        <w:contextualSpacing/>
        <w:rPr>
          <w:rFonts w:cs="Calibri"/>
        </w:rPr>
      </w:pPr>
      <w:r>
        <w:rPr>
          <w:rFonts w:cs="Calibri"/>
          <w:lang w:val="ga"/>
        </w:rPr>
        <w:t>Sráid Ulaidh</w:t>
      </w:r>
    </w:p>
    <w:p w14:paraId="36B95C49" w14:textId="77777777" w:rsidR="00E85738" w:rsidRPr="00170D46" w:rsidRDefault="00E85738" w:rsidP="00E85738">
      <w:pPr>
        <w:contextualSpacing/>
        <w:rPr>
          <w:rFonts w:cs="Calibri"/>
        </w:rPr>
      </w:pPr>
      <w:r>
        <w:rPr>
          <w:rFonts w:cs="Calibri"/>
          <w:lang w:val="ga"/>
        </w:rPr>
        <w:t>Sráid uiséir</w:t>
      </w:r>
    </w:p>
    <w:p w14:paraId="0016407A" w14:textId="77777777" w:rsidR="00E85738" w:rsidRPr="00170D46" w:rsidRDefault="00E85738" w:rsidP="00E85738">
      <w:pPr>
        <w:contextualSpacing/>
        <w:rPr>
          <w:rFonts w:cs="Calibri"/>
        </w:rPr>
      </w:pPr>
      <w:r>
        <w:rPr>
          <w:rFonts w:cs="Calibri"/>
          <w:lang w:val="ga"/>
        </w:rPr>
        <w:t>Oileán Uiséir</w:t>
      </w:r>
    </w:p>
    <w:p w14:paraId="70B447A2" w14:textId="77777777" w:rsidR="00E85738" w:rsidRPr="00170D46" w:rsidRDefault="00E85738" w:rsidP="00E85738">
      <w:pPr>
        <w:contextualSpacing/>
        <w:rPr>
          <w:rFonts w:cs="Calibri"/>
        </w:rPr>
      </w:pPr>
      <w:r>
        <w:rPr>
          <w:rFonts w:cs="Calibri"/>
          <w:lang w:val="ga"/>
        </w:rPr>
        <w:t>Cé Uiséir</w:t>
      </w:r>
    </w:p>
    <w:p w14:paraId="4F2CFE59" w14:textId="77777777" w:rsidR="00E85738" w:rsidRPr="00170D46" w:rsidRDefault="00E85738" w:rsidP="00E85738">
      <w:pPr>
        <w:contextualSpacing/>
        <w:rPr>
          <w:rFonts w:cs="Calibri"/>
        </w:rPr>
      </w:pPr>
      <w:r>
        <w:rPr>
          <w:rFonts w:cs="Calibri"/>
          <w:lang w:val="ga"/>
        </w:rPr>
        <w:t>Cearnóg Vavasour</w:t>
      </w:r>
    </w:p>
    <w:p w14:paraId="0C268490" w14:textId="77777777" w:rsidR="00E85738" w:rsidRPr="00170D46" w:rsidRDefault="00E85738" w:rsidP="00E85738">
      <w:pPr>
        <w:contextualSpacing/>
        <w:rPr>
          <w:rFonts w:cs="Calibri"/>
        </w:rPr>
      </w:pPr>
      <w:r>
        <w:rPr>
          <w:rFonts w:cs="Calibri"/>
          <w:lang w:val="ga"/>
        </w:rPr>
        <w:t>Vergemount Hall</w:t>
      </w:r>
    </w:p>
    <w:p w14:paraId="3CB82ED4" w14:textId="77777777" w:rsidR="00E85738" w:rsidRPr="00170D46" w:rsidRDefault="00E85738" w:rsidP="00E85738">
      <w:pPr>
        <w:contextualSpacing/>
        <w:rPr>
          <w:rFonts w:cs="Calibri"/>
        </w:rPr>
      </w:pPr>
      <w:r>
        <w:rPr>
          <w:rFonts w:cs="Calibri"/>
          <w:lang w:val="ga"/>
        </w:rPr>
        <w:t>Páirc Chnocán an Imill</w:t>
      </w:r>
    </w:p>
    <w:p w14:paraId="00E93C6F" w14:textId="77777777" w:rsidR="00E85738" w:rsidRPr="00170D46" w:rsidRDefault="00E85738" w:rsidP="00E85738">
      <w:pPr>
        <w:contextualSpacing/>
        <w:rPr>
          <w:rFonts w:cs="Calibri"/>
        </w:rPr>
      </w:pPr>
      <w:r>
        <w:rPr>
          <w:rFonts w:cs="Calibri"/>
          <w:lang w:val="ga"/>
        </w:rPr>
        <w:t>Garrán Vernon</w:t>
      </w:r>
    </w:p>
    <w:p w14:paraId="0EC01165" w14:textId="77777777" w:rsidR="00E85738" w:rsidRPr="00170D46" w:rsidRDefault="00E85738" w:rsidP="00E85738">
      <w:pPr>
        <w:contextualSpacing/>
        <w:rPr>
          <w:rFonts w:cs="Calibri"/>
        </w:rPr>
      </w:pPr>
      <w:r>
        <w:rPr>
          <w:rFonts w:cs="Calibri"/>
          <w:lang w:val="ga"/>
        </w:rPr>
        <w:t>Sráid Vernon</w:t>
      </w:r>
    </w:p>
    <w:p w14:paraId="79680377" w14:textId="77777777" w:rsidR="00E85738" w:rsidRPr="00802B28" w:rsidRDefault="00E85738" w:rsidP="00E85738">
      <w:pPr>
        <w:contextualSpacing/>
        <w:rPr>
          <w:rFonts w:cs="Calibri"/>
          <w:lang w:val="fr-FR"/>
        </w:rPr>
      </w:pPr>
      <w:r>
        <w:rPr>
          <w:rFonts w:cs="Calibri"/>
          <w:lang w:val="ga"/>
        </w:rPr>
        <w:t>Cúirt Verschoyle</w:t>
      </w:r>
    </w:p>
    <w:p w14:paraId="2659E547" w14:textId="77777777" w:rsidR="00E85738" w:rsidRPr="00802B28" w:rsidRDefault="00E85738" w:rsidP="00E85738">
      <w:pPr>
        <w:contextualSpacing/>
        <w:rPr>
          <w:rFonts w:cs="Calibri"/>
          <w:lang w:val="fr-FR"/>
        </w:rPr>
      </w:pPr>
      <w:r>
        <w:rPr>
          <w:rFonts w:cs="Calibri"/>
          <w:lang w:val="ga"/>
        </w:rPr>
        <w:t>Lána Victoria</w:t>
      </w:r>
    </w:p>
    <w:p w14:paraId="61BDAC62" w14:textId="77777777" w:rsidR="00E85738" w:rsidRPr="00802B28" w:rsidRDefault="00E85738" w:rsidP="00E85738">
      <w:pPr>
        <w:contextualSpacing/>
        <w:rPr>
          <w:rFonts w:cs="Calibri"/>
          <w:lang w:val="fr-FR"/>
        </w:rPr>
      </w:pPr>
      <w:r>
        <w:rPr>
          <w:rFonts w:cs="Calibri"/>
          <w:lang w:val="ga"/>
        </w:rPr>
        <w:t>Cé Victoria</w:t>
      </w:r>
    </w:p>
    <w:p w14:paraId="448B1267" w14:textId="77777777" w:rsidR="00E85738" w:rsidRPr="00802B28" w:rsidRDefault="00E85738" w:rsidP="00E85738">
      <w:pPr>
        <w:contextualSpacing/>
        <w:rPr>
          <w:rFonts w:cs="Calibri"/>
          <w:lang w:val="fr-FR"/>
        </w:rPr>
      </w:pPr>
      <w:r>
        <w:rPr>
          <w:rFonts w:cs="Calibri"/>
          <w:lang w:val="ga"/>
        </w:rPr>
        <w:t>Bóthar Victoria</w:t>
      </w:r>
    </w:p>
    <w:p w14:paraId="264DDB5A" w14:textId="77777777" w:rsidR="00E85738" w:rsidRPr="00802B28" w:rsidRDefault="00E85738" w:rsidP="00E85738">
      <w:pPr>
        <w:contextualSpacing/>
        <w:rPr>
          <w:rFonts w:cs="Calibri"/>
          <w:lang w:val="fr-FR"/>
        </w:rPr>
      </w:pPr>
      <w:r>
        <w:rPr>
          <w:rFonts w:cs="Calibri"/>
          <w:lang w:val="ga"/>
        </w:rPr>
        <w:t>Sráid Victoria</w:t>
      </w:r>
    </w:p>
    <w:p w14:paraId="13E4CEAF" w14:textId="77777777" w:rsidR="00E85738" w:rsidRPr="00802B28" w:rsidRDefault="00E85738" w:rsidP="00E85738">
      <w:pPr>
        <w:contextualSpacing/>
        <w:rPr>
          <w:rFonts w:cs="Calibri"/>
          <w:lang w:val="fr-FR"/>
        </w:rPr>
      </w:pPr>
      <w:r>
        <w:rPr>
          <w:rFonts w:cs="Calibri"/>
          <w:lang w:val="ga"/>
        </w:rPr>
        <w:t>Bailtíní Victoria</w:t>
      </w:r>
    </w:p>
    <w:p w14:paraId="4BD9D1E3" w14:textId="77777777" w:rsidR="00E85738" w:rsidRPr="00802B28" w:rsidRDefault="00E85738" w:rsidP="00E85738">
      <w:pPr>
        <w:contextualSpacing/>
        <w:rPr>
          <w:rFonts w:cs="Calibri"/>
          <w:lang w:val="fr-FR"/>
        </w:rPr>
      </w:pPr>
      <w:r>
        <w:rPr>
          <w:rFonts w:cs="Calibri"/>
          <w:lang w:val="ga"/>
        </w:rPr>
        <w:t>Bóthar na nUigingeach</w:t>
      </w:r>
    </w:p>
    <w:p w14:paraId="7E55C1C9" w14:textId="77777777" w:rsidR="00E85738" w:rsidRPr="00170D46" w:rsidRDefault="00E85738" w:rsidP="00E85738">
      <w:pPr>
        <w:contextualSpacing/>
        <w:rPr>
          <w:rFonts w:cs="Calibri"/>
        </w:rPr>
      </w:pPr>
      <w:r>
        <w:rPr>
          <w:rFonts w:cs="Calibri"/>
          <w:lang w:val="ga"/>
        </w:rPr>
        <w:t>Bóthar Villiers</w:t>
      </w:r>
    </w:p>
    <w:p w14:paraId="3AF8316F" w14:textId="77777777" w:rsidR="00E85738" w:rsidRPr="00170D46" w:rsidRDefault="00E85738" w:rsidP="00E85738">
      <w:pPr>
        <w:contextualSpacing/>
        <w:rPr>
          <w:rFonts w:cs="Calibri"/>
        </w:rPr>
      </w:pPr>
      <w:r>
        <w:rPr>
          <w:rFonts w:cs="Calibri"/>
          <w:lang w:val="ga"/>
        </w:rPr>
        <w:t>Bóthar Walworth</w:t>
      </w:r>
    </w:p>
    <w:p w14:paraId="5E8D3B13" w14:textId="77777777" w:rsidR="00E85738" w:rsidRPr="00170D46" w:rsidRDefault="00E85738" w:rsidP="00E85738">
      <w:pPr>
        <w:contextualSpacing/>
        <w:rPr>
          <w:rFonts w:cs="Calibri"/>
        </w:rPr>
      </w:pPr>
      <w:r>
        <w:rPr>
          <w:rFonts w:cs="Calibri"/>
          <w:lang w:val="ga"/>
        </w:rPr>
        <w:t>Lána Warner</w:t>
      </w:r>
    </w:p>
    <w:p w14:paraId="6B203A3E" w14:textId="77777777" w:rsidR="00E85738" w:rsidRPr="00170D46" w:rsidRDefault="00E85738" w:rsidP="00E85738">
      <w:pPr>
        <w:contextualSpacing/>
        <w:rPr>
          <w:rFonts w:cs="Calibri"/>
        </w:rPr>
      </w:pPr>
      <w:r>
        <w:rPr>
          <w:rFonts w:cs="Calibri"/>
          <w:lang w:val="ga"/>
        </w:rPr>
        <w:t>Sráid Warren</w:t>
      </w:r>
    </w:p>
    <w:p w14:paraId="4E673D68" w14:textId="77777777" w:rsidR="00E85738" w:rsidRPr="00170D46" w:rsidRDefault="00E85738" w:rsidP="00E85738">
      <w:pPr>
        <w:contextualSpacing/>
        <w:rPr>
          <w:rFonts w:cs="Calibri"/>
        </w:rPr>
      </w:pPr>
      <w:r>
        <w:rPr>
          <w:rFonts w:cs="Calibri"/>
          <w:lang w:val="ga"/>
        </w:rPr>
        <w:t>Plás Warrenmount</w:t>
      </w:r>
    </w:p>
    <w:p w14:paraId="69AB9360" w14:textId="77777777" w:rsidR="00E85738" w:rsidRPr="00170D46" w:rsidRDefault="00E85738" w:rsidP="00E85738">
      <w:pPr>
        <w:contextualSpacing/>
        <w:rPr>
          <w:rFonts w:cs="Calibri"/>
        </w:rPr>
      </w:pPr>
      <w:r>
        <w:rPr>
          <w:rFonts w:cs="Calibri"/>
          <w:lang w:val="ga"/>
        </w:rPr>
        <w:t>Lána Warrington</w:t>
      </w:r>
    </w:p>
    <w:p w14:paraId="7641A67C" w14:textId="77777777" w:rsidR="00E85738" w:rsidRPr="00170D46" w:rsidRDefault="00E85738" w:rsidP="00E85738">
      <w:pPr>
        <w:contextualSpacing/>
        <w:rPr>
          <w:rFonts w:cs="Calibri"/>
        </w:rPr>
      </w:pPr>
      <w:r>
        <w:rPr>
          <w:rFonts w:cs="Calibri"/>
          <w:lang w:val="ga"/>
        </w:rPr>
        <w:t>Plás Warrington</w:t>
      </w:r>
    </w:p>
    <w:p w14:paraId="4F9CD05E" w14:textId="77777777" w:rsidR="00E85738" w:rsidRPr="00170D46" w:rsidRDefault="00E85738" w:rsidP="00E85738">
      <w:pPr>
        <w:contextualSpacing/>
        <w:rPr>
          <w:rFonts w:cs="Calibri"/>
        </w:rPr>
      </w:pPr>
      <w:r>
        <w:rPr>
          <w:rFonts w:cs="Calibri"/>
          <w:lang w:val="ga"/>
        </w:rPr>
        <w:t>Garrán Wasdale</w:t>
      </w:r>
    </w:p>
    <w:p w14:paraId="4DF28096" w14:textId="77777777" w:rsidR="00E85738" w:rsidRPr="00170D46" w:rsidRDefault="00E85738" w:rsidP="00E85738">
      <w:pPr>
        <w:contextualSpacing/>
        <w:rPr>
          <w:rFonts w:cs="Calibri"/>
        </w:rPr>
      </w:pPr>
      <w:r>
        <w:rPr>
          <w:rFonts w:cs="Calibri"/>
          <w:lang w:val="ga"/>
        </w:rPr>
        <w:t>Páirc Wasdale</w:t>
      </w:r>
    </w:p>
    <w:p w14:paraId="6B3BDD8C" w14:textId="77777777" w:rsidR="00E85738" w:rsidRPr="00170D46" w:rsidRDefault="00E85738" w:rsidP="00E85738">
      <w:pPr>
        <w:contextualSpacing/>
        <w:rPr>
          <w:rFonts w:cs="Calibri"/>
        </w:rPr>
      </w:pPr>
      <w:r>
        <w:rPr>
          <w:rFonts w:cs="Calibri"/>
          <w:lang w:val="ga"/>
        </w:rPr>
        <w:t>Sráid Washington</w:t>
      </w:r>
    </w:p>
    <w:p w14:paraId="72AF22A4" w14:textId="77777777" w:rsidR="00E85738" w:rsidRPr="00170D46" w:rsidRDefault="00E85738" w:rsidP="00E85738">
      <w:pPr>
        <w:contextualSpacing/>
        <w:rPr>
          <w:rFonts w:cs="Calibri"/>
        </w:rPr>
      </w:pPr>
      <w:r>
        <w:rPr>
          <w:rFonts w:cs="Calibri"/>
          <w:lang w:val="ga"/>
        </w:rPr>
        <w:t>Ascaill Waterloo</w:t>
      </w:r>
    </w:p>
    <w:p w14:paraId="43D0E53D" w14:textId="77777777" w:rsidR="00E85738" w:rsidRPr="00170D46" w:rsidRDefault="00E85738" w:rsidP="00E85738">
      <w:pPr>
        <w:contextualSpacing/>
        <w:rPr>
          <w:rFonts w:cs="Calibri"/>
        </w:rPr>
      </w:pPr>
      <w:r>
        <w:rPr>
          <w:rFonts w:cs="Calibri"/>
          <w:lang w:val="ga"/>
        </w:rPr>
        <w:t>Lána Waterloo</w:t>
      </w:r>
    </w:p>
    <w:p w14:paraId="3FF73226" w14:textId="77777777" w:rsidR="00E85738" w:rsidRPr="00170D46" w:rsidRDefault="00E85738" w:rsidP="00E85738">
      <w:pPr>
        <w:contextualSpacing/>
        <w:rPr>
          <w:rFonts w:cs="Calibri"/>
        </w:rPr>
      </w:pPr>
      <w:r>
        <w:rPr>
          <w:rFonts w:cs="Calibri"/>
          <w:lang w:val="ga"/>
        </w:rPr>
        <w:t>Sráid Watling</w:t>
      </w:r>
    </w:p>
    <w:p w14:paraId="094B9F3E" w14:textId="77777777" w:rsidR="00E85738" w:rsidRPr="00170D46" w:rsidRDefault="00E85738" w:rsidP="00E85738">
      <w:pPr>
        <w:contextualSpacing/>
        <w:rPr>
          <w:rFonts w:cs="Calibri"/>
        </w:rPr>
      </w:pPr>
      <w:r>
        <w:rPr>
          <w:rFonts w:cs="Calibri"/>
          <w:lang w:val="ga"/>
        </w:rPr>
        <w:t>Ascaill Waverley</w:t>
      </w:r>
    </w:p>
    <w:p w14:paraId="3528D348" w14:textId="77777777" w:rsidR="00E85738" w:rsidRPr="00170D46" w:rsidRDefault="00E85738" w:rsidP="00E85738">
      <w:pPr>
        <w:contextualSpacing/>
        <w:rPr>
          <w:rFonts w:cs="Calibri"/>
        </w:rPr>
      </w:pPr>
      <w:r>
        <w:rPr>
          <w:rFonts w:cs="Calibri"/>
          <w:lang w:val="ga"/>
        </w:rPr>
        <w:t>Plás Wellesley</w:t>
      </w:r>
    </w:p>
    <w:p w14:paraId="7A3E4F1D" w14:textId="77777777" w:rsidR="00E85738" w:rsidRPr="00170D46" w:rsidRDefault="00E85738" w:rsidP="00E85738">
      <w:pPr>
        <w:contextualSpacing/>
        <w:rPr>
          <w:rFonts w:cs="Calibri"/>
        </w:rPr>
      </w:pPr>
      <w:r>
        <w:rPr>
          <w:rFonts w:cs="Calibri"/>
          <w:lang w:val="ga"/>
        </w:rPr>
        <w:t>Lána Wellington</w:t>
      </w:r>
    </w:p>
    <w:p w14:paraId="436E0332" w14:textId="77777777" w:rsidR="00E85738" w:rsidRPr="00170D46" w:rsidRDefault="00E85738" w:rsidP="00E85738">
      <w:pPr>
        <w:contextualSpacing/>
        <w:rPr>
          <w:rFonts w:cs="Calibri"/>
        </w:rPr>
      </w:pPr>
      <w:r>
        <w:rPr>
          <w:rFonts w:cs="Calibri"/>
          <w:lang w:val="ga"/>
        </w:rPr>
        <w:t>Plás Wellington Thuaidh</w:t>
      </w:r>
    </w:p>
    <w:p w14:paraId="6E7D7226" w14:textId="77777777" w:rsidR="00E85738" w:rsidRPr="00170D46" w:rsidRDefault="00E85738" w:rsidP="00E85738">
      <w:pPr>
        <w:contextualSpacing/>
        <w:rPr>
          <w:rFonts w:cs="Calibri"/>
        </w:rPr>
      </w:pPr>
      <w:r>
        <w:rPr>
          <w:rFonts w:cs="Calibri"/>
          <w:lang w:val="ga"/>
        </w:rPr>
        <w:t>Cé Wellington</w:t>
      </w:r>
    </w:p>
    <w:p w14:paraId="5D91059A" w14:textId="77777777" w:rsidR="00E85738" w:rsidRPr="00170D46" w:rsidRDefault="00E85738" w:rsidP="00E85738">
      <w:pPr>
        <w:contextualSpacing/>
        <w:rPr>
          <w:rFonts w:cs="Calibri"/>
        </w:rPr>
      </w:pPr>
      <w:r>
        <w:rPr>
          <w:rFonts w:cs="Calibri"/>
          <w:lang w:val="ga"/>
        </w:rPr>
        <w:t>Sráid Wellington Uachtarach</w:t>
      </w:r>
    </w:p>
    <w:p w14:paraId="1F90D112" w14:textId="77777777" w:rsidR="00E85738" w:rsidRPr="00170D46" w:rsidRDefault="00E85738" w:rsidP="00E85738">
      <w:pPr>
        <w:contextualSpacing/>
        <w:rPr>
          <w:rFonts w:cs="Calibri"/>
        </w:rPr>
      </w:pPr>
      <w:r>
        <w:rPr>
          <w:rFonts w:cs="Calibri"/>
          <w:lang w:val="ga"/>
        </w:rPr>
        <w:t>Ascaill Ghort an Tobair</w:t>
      </w:r>
    </w:p>
    <w:p w14:paraId="11B15724" w14:textId="77777777" w:rsidR="00E85738" w:rsidRPr="00170D46" w:rsidRDefault="00E85738" w:rsidP="00E85738">
      <w:pPr>
        <w:contextualSpacing/>
        <w:rPr>
          <w:rFonts w:cs="Calibri"/>
        </w:rPr>
      </w:pPr>
      <w:r>
        <w:rPr>
          <w:rFonts w:cs="Calibri"/>
          <w:lang w:val="ga"/>
        </w:rPr>
        <w:t>Sráid San Werburgh</w:t>
      </w:r>
    </w:p>
    <w:p w14:paraId="5B68AB03" w14:textId="77777777" w:rsidR="00E85738" w:rsidRPr="00170D46" w:rsidRDefault="00E85738" w:rsidP="00E85738">
      <w:pPr>
        <w:contextualSpacing/>
        <w:rPr>
          <w:rFonts w:cs="Calibri"/>
        </w:rPr>
      </w:pPr>
      <w:r>
        <w:rPr>
          <w:rFonts w:cs="Calibri"/>
          <w:lang w:val="ga"/>
        </w:rPr>
        <w:t>Bóthar Wesley</w:t>
      </w:r>
    </w:p>
    <w:p w14:paraId="59756F00" w14:textId="77777777" w:rsidR="00E85738" w:rsidRPr="00170D46" w:rsidRDefault="00E85738" w:rsidP="00E85738">
      <w:pPr>
        <w:contextualSpacing/>
        <w:rPr>
          <w:rFonts w:cs="Calibri"/>
        </w:rPr>
      </w:pPr>
      <w:r>
        <w:rPr>
          <w:rFonts w:cs="Calibri"/>
          <w:lang w:val="ga"/>
        </w:rPr>
        <w:t>An Bóthar Thiar</w:t>
      </w:r>
    </w:p>
    <w:p w14:paraId="093035D6" w14:textId="77777777" w:rsidR="00E85738" w:rsidRPr="00170D46" w:rsidRDefault="00E85738" w:rsidP="00E85738">
      <w:pPr>
        <w:contextualSpacing/>
        <w:rPr>
          <w:rFonts w:cs="Calibri"/>
        </w:rPr>
      </w:pPr>
      <w:r>
        <w:rPr>
          <w:rFonts w:cs="Calibri"/>
          <w:lang w:val="ga"/>
        </w:rPr>
        <w:t>Bealach an Iarthair</w:t>
      </w:r>
    </w:p>
    <w:p w14:paraId="198DF643" w14:textId="77777777" w:rsidR="00E85738" w:rsidRPr="00170D46" w:rsidRDefault="00E85738" w:rsidP="00E85738">
      <w:pPr>
        <w:contextualSpacing/>
        <w:rPr>
          <w:rFonts w:cs="Calibri"/>
        </w:rPr>
      </w:pPr>
      <w:r>
        <w:rPr>
          <w:rFonts w:cs="Calibri"/>
          <w:lang w:val="ga"/>
        </w:rPr>
        <w:t>Cúirt an Iarthair</w:t>
      </w:r>
    </w:p>
    <w:p w14:paraId="762D1F8F" w14:textId="77777777" w:rsidR="00E85738" w:rsidRPr="00170D46" w:rsidRDefault="00E85738" w:rsidP="00E85738">
      <w:pPr>
        <w:contextualSpacing/>
        <w:rPr>
          <w:rFonts w:cs="Calibri"/>
        </w:rPr>
      </w:pPr>
      <w:r>
        <w:rPr>
          <w:rFonts w:cs="Calibri"/>
          <w:lang w:val="ga"/>
        </w:rPr>
        <w:t>Rae an Iarthair</w:t>
      </w:r>
    </w:p>
    <w:p w14:paraId="3C20AC22" w14:textId="77777777" w:rsidR="00E85738" w:rsidRPr="00170D46" w:rsidRDefault="00E85738" w:rsidP="00E85738">
      <w:pPr>
        <w:contextualSpacing/>
        <w:rPr>
          <w:rFonts w:cs="Calibri"/>
        </w:rPr>
      </w:pPr>
      <w:r>
        <w:rPr>
          <w:rFonts w:cs="Calibri"/>
          <w:lang w:val="ga"/>
        </w:rPr>
        <w:t>Sráid Westmoreland</w:t>
      </w:r>
    </w:p>
    <w:p w14:paraId="4C785F81" w14:textId="77777777" w:rsidR="00E85738" w:rsidRPr="00170D46" w:rsidRDefault="00E85738" w:rsidP="00E85738">
      <w:pPr>
        <w:contextualSpacing/>
        <w:rPr>
          <w:rFonts w:cs="Calibri"/>
        </w:rPr>
      </w:pPr>
      <w:r>
        <w:rPr>
          <w:rFonts w:cs="Calibri"/>
          <w:lang w:val="ga"/>
        </w:rPr>
        <w:t>Sráid Loch Garman</w:t>
      </w:r>
    </w:p>
    <w:p w14:paraId="40F4B8D2" w14:textId="77777777" w:rsidR="00E85738" w:rsidRPr="00170D46" w:rsidRDefault="00E85738" w:rsidP="00E85738">
      <w:pPr>
        <w:contextualSpacing/>
        <w:rPr>
          <w:rFonts w:cs="Calibri"/>
        </w:rPr>
      </w:pPr>
      <w:r>
        <w:rPr>
          <w:rFonts w:cs="Calibri"/>
          <w:lang w:val="ga"/>
        </w:rPr>
        <w:t>Plás na mBráithre Bána</w:t>
      </w:r>
    </w:p>
    <w:p w14:paraId="07632BC8" w14:textId="77777777" w:rsidR="00E85738" w:rsidRPr="00170D46" w:rsidRDefault="00E85738" w:rsidP="00E85738">
      <w:pPr>
        <w:contextualSpacing/>
        <w:rPr>
          <w:rFonts w:cs="Calibri"/>
        </w:rPr>
      </w:pPr>
      <w:r>
        <w:rPr>
          <w:rFonts w:cs="Calibri"/>
          <w:lang w:val="ga"/>
        </w:rPr>
        <w:t>Ascaill Whitworth</w:t>
      </w:r>
    </w:p>
    <w:p w14:paraId="029342D2" w14:textId="77777777" w:rsidR="00E85738" w:rsidRPr="00170D46" w:rsidRDefault="00E85738" w:rsidP="00E85738">
      <w:pPr>
        <w:contextualSpacing/>
        <w:rPr>
          <w:rFonts w:cs="Calibri"/>
        </w:rPr>
      </w:pPr>
      <w:r>
        <w:rPr>
          <w:rFonts w:cs="Calibri"/>
          <w:lang w:val="ga"/>
        </w:rPr>
        <w:t>Plás Whitworth</w:t>
      </w:r>
    </w:p>
    <w:p w14:paraId="66771760" w14:textId="77777777" w:rsidR="00E85738" w:rsidRPr="00170D46" w:rsidRDefault="00E85738" w:rsidP="00E85738">
      <w:pPr>
        <w:contextualSpacing/>
        <w:rPr>
          <w:rFonts w:cs="Calibri"/>
        </w:rPr>
      </w:pPr>
      <w:r>
        <w:rPr>
          <w:rFonts w:cs="Calibri"/>
          <w:lang w:val="ga"/>
        </w:rPr>
        <w:t>Bóthar Whitworth</w:t>
      </w:r>
    </w:p>
    <w:p w14:paraId="01C8BAB6" w14:textId="77777777" w:rsidR="00E85738" w:rsidRPr="00170D46" w:rsidRDefault="00E85738" w:rsidP="00E85738">
      <w:pPr>
        <w:contextualSpacing/>
        <w:rPr>
          <w:rFonts w:cs="Calibri"/>
        </w:rPr>
      </w:pPr>
      <w:r>
        <w:rPr>
          <w:rFonts w:cs="Calibri"/>
          <w:lang w:val="ga"/>
        </w:rPr>
        <w:t>Ardán Whitworth</w:t>
      </w:r>
    </w:p>
    <w:p w14:paraId="0CAF93C3" w14:textId="77777777" w:rsidR="00E85738" w:rsidRPr="00170D46" w:rsidRDefault="00E85738" w:rsidP="00E85738">
      <w:pPr>
        <w:contextualSpacing/>
        <w:rPr>
          <w:rFonts w:cs="Calibri"/>
        </w:rPr>
      </w:pPr>
      <w:r>
        <w:rPr>
          <w:rFonts w:cs="Calibri"/>
          <w:lang w:val="ga"/>
        </w:rPr>
        <w:t>Bóthar Wigan</w:t>
      </w:r>
    </w:p>
    <w:p w14:paraId="46C469CC" w14:textId="77777777" w:rsidR="00E85738" w:rsidRPr="00170D46" w:rsidRDefault="00E85738" w:rsidP="00E85738">
      <w:pPr>
        <w:contextualSpacing/>
        <w:rPr>
          <w:rFonts w:cs="Calibri"/>
        </w:rPr>
      </w:pPr>
      <w:r>
        <w:rPr>
          <w:rFonts w:cs="Calibri"/>
          <w:lang w:val="ga"/>
        </w:rPr>
        <w:t>Sráid Liam Thuaidh</w:t>
      </w:r>
    </w:p>
    <w:p w14:paraId="781B8C4A" w14:textId="77777777" w:rsidR="00E85738" w:rsidRPr="00170D46" w:rsidRDefault="00E85738" w:rsidP="00E85738">
      <w:pPr>
        <w:contextualSpacing/>
        <w:rPr>
          <w:rFonts w:cs="Calibri"/>
        </w:rPr>
      </w:pPr>
      <w:r>
        <w:rPr>
          <w:rFonts w:cs="Calibri"/>
          <w:lang w:val="ga"/>
        </w:rPr>
        <w:t>Sráid Liam Theas</w:t>
      </w:r>
    </w:p>
    <w:p w14:paraId="53E1F7F4" w14:textId="77777777" w:rsidR="00E85738" w:rsidRPr="00170D46" w:rsidRDefault="00E85738" w:rsidP="00E85738">
      <w:pPr>
        <w:contextualSpacing/>
        <w:rPr>
          <w:rFonts w:cs="Calibri"/>
        </w:rPr>
      </w:pPr>
      <w:r>
        <w:rPr>
          <w:rFonts w:cs="Calibri"/>
          <w:lang w:val="ga"/>
        </w:rPr>
        <w:t>Plás Mhic Liam Theas</w:t>
      </w:r>
    </w:p>
    <w:p w14:paraId="1EF23C43" w14:textId="77777777" w:rsidR="00E85738" w:rsidRPr="00170D46" w:rsidRDefault="00E85738" w:rsidP="00E85738">
      <w:pPr>
        <w:contextualSpacing/>
        <w:rPr>
          <w:rFonts w:cs="Calibri"/>
        </w:rPr>
      </w:pPr>
      <w:r>
        <w:rPr>
          <w:rFonts w:cs="Calibri"/>
          <w:lang w:val="ga"/>
        </w:rPr>
        <w:lastRenderedPageBreak/>
        <w:t>Ardán Wilton</w:t>
      </w:r>
    </w:p>
    <w:p w14:paraId="4DFE8A0A" w14:textId="77777777" w:rsidR="00E85738" w:rsidRPr="00170D46" w:rsidRDefault="00E85738" w:rsidP="00E85738">
      <w:pPr>
        <w:contextualSpacing/>
        <w:rPr>
          <w:rFonts w:cs="Calibri"/>
        </w:rPr>
      </w:pPr>
      <w:r>
        <w:rPr>
          <w:rFonts w:cs="Calibri"/>
          <w:lang w:val="ga"/>
        </w:rPr>
        <w:t>Bóthar an Mhuilinn Ghaoithe</w:t>
      </w:r>
    </w:p>
    <w:p w14:paraId="39028836" w14:textId="77777777" w:rsidR="00E85738" w:rsidRPr="00170D46" w:rsidRDefault="00E85738" w:rsidP="00E85738">
      <w:pPr>
        <w:contextualSpacing/>
        <w:rPr>
          <w:rFonts w:cs="Calibri"/>
        </w:rPr>
      </w:pPr>
      <w:r>
        <w:rPr>
          <w:rFonts w:cs="Calibri"/>
          <w:lang w:val="ga"/>
        </w:rPr>
        <w:t>Plás Windsor</w:t>
      </w:r>
    </w:p>
    <w:p w14:paraId="31304CA5" w14:textId="77777777" w:rsidR="00E85738" w:rsidRPr="00170D46" w:rsidRDefault="00E85738" w:rsidP="00E85738">
      <w:pPr>
        <w:contextualSpacing/>
        <w:rPr>
          <w:rFonts w:cs="Calibri"/>
        </w:rPr>
      </w:pPr>
      <w:r>
        <w:rPr>
          <w:rFonts w:cs="Calibri"/>
          <w:lang w:val="ga"/>
        </w:rPr>
        <w:t>Bóthar Windsor</w:t>
      </w:r>
    </w:p>
    <w:p w14:paraId="24F9254B" w14:textId="77777777" w:rsidR="00E85738" w:rsidRPr="00170D46" w:rsidRDefault="00E85738" w:rsidP="00E85738">
      <w:pPr>
        <w:contextualSpacing/>
        <w:rPr>
          <w:rFonts w:cs="Calibri"/>
        </w:rPr>
      </w:pPr>
      <w:r>
        <w:rPr>
          <w:rFonts w:cs="Calibri"/>
          <w:lang w:val="ga"/>
        </w:rPr>
        <w:t>Ardán Windsor</w:t>
      </w:r>
    </w:p>
    <w:p w14:paraId="05186F70" w14:textId="77777777" w:rsidR="00E85738" w:rsidRPr="00170D46" w:rsidRDefault="00E85738" w:rsidP="00E85738">
      <w:pPr>
        <w:contextualSpacing/>
        <w:rPr>
          <w:rFonts w:cs="Calibri"/>
        </w:rPr>
      </w:pPr>
      <w:r>
        <w:rPr>
          <w:rFonts w:cs="Calibri"/>
          <w:lang w:val="ga"/>
        </w:rPr>
        <w:t>Sráid an Fhíona</w:t>
      </w:r>
    </w:p>
    <w:p w14:paraId="1577D037" w14:textId="77777777" w:rsidR="00E85738" w:rsidRPr="00170D46" w:rsidRDefault="00E85738" w:rsidP="00E85738">
      <w:pPr>
        <w:contextualSpacing/>
        <w:rPr>
          <w:rFonts w:cs="Calibri"/>
        </w:rPr>
      </w:pPr>
      <w:r>
        <w:rPr>
          <w:rFonts w:cs="Calibri"/>
          <w:lang w:val="ga"/>
        </w:rPr>
        <w:t>Ascaill Winton</w:t>
      </w:r>
    </w:p>
    <w:p w14:paraId="307B8E1F" w14:textId="77777777" w:rsidR="00E85738" w:rsidRPr="00170D46" w:rsidRDefault="00E85738" w:rsidP="00E85738">
      <w:pPr>
        <w:contextualSpacing/>
        <w:rPr>
          <w:rFonts w:cs="Calibri"/>
        </w:rPr>
      </w:pPr>
      <w:r>
        <w:rPr>
          <w:rFonts w:cs="Calibri"/>
          <w:lang w:val="ga"/>
        </w:rPr>
        <w:t>Bóthar Winton</w:t>
      </w:r>
    </w:p>
    <w:p w14:paraId="0F080153" w14:textId="77777777" w:rsidR="00E85738" w:rsidRPr="00170D46" w:rsidRDefault="00E85738" w:rsidP="00E85738">
      <w:pPr>
        <w:contextualSpacing/>
        <w:rPr>
          <w:rFonts w:cs="Calibri"/>
        </w:rPr>
      </w:pPr>
      <w:r>
        <w:rPr>
          <w:rFonts w:cs="Calibri"/>
          <w:lang w:val="ga"/>
        </w:rPr>
        <w:t>Sráid Wolfe Tone</w:t>
      </w:r>
    </w:p>
    <w:p w14:paraId="41277A42" w14:textId="77777777" w:rsidR="00E85738" w:rsidRPr="00170D46" w:rsidRDefault="00E85738" w:rsidP="00E85738">
      <w:pPr>
        <w:contextualSpacing/>
        <w:rPr>
          <w:rFonts w:cs="Calibri"/>
        </w:rPr>
      </w:pPr>
      <w:r>
        <w:rPr>
          <w:rFonts w:cs="Calibri"/>
          <w:lang w:val="ga"/>
        </w:rPr>
        <w:t>Sráid Wolseley</w:t>
      </w:r>
    </w:p>
    <w:p w14:paraId="228A1D28" w14:textId="77777777" w:rsidR="00E85738" w:rsidRPr="00170D46" w:rsidRDefault="00E85738" w:rsidP="00E85738">
      <w:pPr>
        <w:contextualSpacing/>
        <w:rPr>
          <w:rFonts w:cs="Calibri"/>
        </w:rPr>
      </w:pPr>
      <w:r>
        <w:rPr>
          <w:rFonts w:cs="Calibri"/>
          <w:lang w:val="ga"/>
        </w:rPr>
        <w:t>An Ché Adhmaid</w:t>
      </w:r>
    </w:p>
    <w:p w14:paraId="278D3F94" w14:textId="77777777" w:rsidR="00E85738" w:rsidRPr="00170D46" w:rsidRDefault="00E85738" w:rsidP="00E85738">
      <w:pPr>
        <w:contextualSpacing/>
        <w:rPr>
          <w:rFonts w:cs="Calibri"/>
        </w:rPr>
      </w:pPr>
      <w:r>
        <w:rPr>
          <w:rFonts w:cs="Calibri"/>
          <w:lang w:val="ga"/>
        </w:rPr>
        <w:t>Ascaill Ghort na Coille</w:t>
      </w:r>
    </w:p>
    <w:p w14:paraId="70CCE582" w14:textId="77777777" w:rsidR="00E85738" w:rsidRPr="00170D46" w:rsidRDefault="00E85738" w:rsidP="00E85738">
      <w:pPr>
        <w:contextualSpacing/>
        <w:rPr>
          <w:rFonts w:cs="Calibri"/>
        </w:rPr>
      </w:pPr>
      <w:r>
        <w:rPr>
          <w:rFonts w:cs="Calibri"/>
          <w:lang w:val="ga"/>
        </w:rPr>
        <w:t>Bóthar Wynnefield</w:t>
      </w:r>
    </w:p>
    <w:p w14:paraId="7F8D96C5" w14:textId="77777777" w:rsidR="00E85738" w:rsidRPr="00170D46" w:rsidRDefault="00E85738" w:rsidP="00E85738">
      <w:pPr>
        <w:contextualSpacing/>
        <w:rPr>
          <w:rFonts w:cs="Calibri"/>
        </w:rPr>
      </w:pPr>
      <w:r>
        <w:rPr>
          <w:rFonts w:cs="Calibri"/>
          <w:lang w:val="ga"/>
        </w:rPr>
        <w:t>Sráid Halla an Abhrais</w:t>
      </w:r>
    </w:p>
    <w:p w14:paraId="75DE0F28" w14:textId="77777777" w:rsidR="00E85738" w:rsidRPr="00170D46" w:rsidRDefault="00E85738" w:rsidP="00E85738">
      <w:pPr>
        <w:contextualSpacing/>
        <w:rPr>
          <w:rFonts w:cs="Calibri"/>
        </w:rPr>
      </w:pPr>
      <w:r>
        <w:rPr>
          <w:rFonts w:cs="Calibri"/>
          <w:lang w:val="ga"/>
        </w:rPr>
        <w:t>Ardán Fhearann an Iúir</w:t>
      </w:r>
    </w:p>
    <w:p w14:paraId="62F85AA7" w14:textId="77777777" w:rsidR="00E85738" w:rsidRPr="00170D46" w:rsidRDefault="00E85738" w:rsidP="00E85738">
      <w:pPr>
        <w:contextualSpacing/>
        <w:rPr>
          <w:rFonts w:cs="Calibri"/>
        </w:rPr>
      </w:pPr>
      <w:r>
        <w:rPr>
          <w:rFonts w:cs="Calibri"/>
          <w:lang w:val="ga"/>
        </w:rPr>
        <w:t>Bóthar Eabhrac</w:t>
      </w:r>
    </w:p>
    <w:p w14:paraId="6CBAB2E0" w14:textId="77777777" w:rsidR="00E85738" w:rsidRPr="00170D46" w:rsidRDefault="00E85738" w:rsidP="00E85738">
      <w:pPr>
        <w:contextualSpacing/>
        <w:rPr>
          <w:rFonts w:cs="Calibri"/>
        </w:rPr>
      </w:pPr>
      <w:r>
        <w:rPr>
          <w:rFonts w:cs="Calibri"/>
          <w:lang w:val="ga"/>
        </w:rPr>
        <w:t>Sráid Eabhrac</w:t>
      </w:r>
    </w:p>
    <w:p w14:paraId="516D1F07" w14:textId="77777777" w:rsidR="00E85738" w:rsidRPr="00170D46" w:rsidRDefault="00E85738" w:rsidP="00E85738">
      <w:pPr>
        <w:contextualSpacing/>
        <w:rPr>
          <w:rFonts w:cs="Calibri"/>
        </w:rPr>
      </w:pPr>
      <w:r>
        <w:rPr>
          <w:rFonts w:cs="Calibri"/>
          <w:lang w:val="ga"/>
        </w:rPr>
        <w:t>Bóthar Shióin</w:t>
      </w:r>
    </w:p>
    <w:p w14:paraId="624C3FDC" w14:textId="77777777" w:rsidR="00E85738" w:rsidRPr="00170D46" w:rsidRDefault="00E85738" w:rsidP="00E85738">
      <w:pPr>
        <w:contextualSpacing/>
        <w:rPr>
          <w:rFonts w:cs="Calibri"/>
        </w:rPr>
      </w:pPr>
    </w:p>
    <w:p w14:paraId="223ABF7A" w14:textId="77777777" w:rsidR="00E85738" w:rsidRPr="00170D46" w:rsidRDefault="00E85738" w:rsidP="00E85738">
      <w:pPr>
        <w:contextualSpacing/>
        <w:rPr>
          <w:rFonts w:cs="Calibri"/>
        </w:rPr>
        <w:sectPr w:rsidR="00E85738" w:rsidRPr="00170D46" w:rsidSect="00B37644">
          <w:type w:val="continuous"/>
          <w:pgSz w:w="11906" w:h="16838"/>
          <w:pgMar w:top="1440" w:right="1440" w:bottom="1440" w:left="1440" w:header="708" w:footer="708" w:gutter="0"/>
          <w:cols w:num="3" w:space="708"/>
          <w:docGrid w:linePitch="360"/>
        </w:sectPr>
      </w:pPr>
    </w:p>
    <w:p w14:paraId="42D07C05" w14:textId="77777777" w:rsidR="00E85738" w:rsidRPr="00170D46" w:rsidRDefault="00E85738" w:rsidP="00E85738">
      <w:pPr>
        <w:rPr>
          <w:rFonts w:cs="Calibri"/>
        </w:rPr>
      </w:pPr>
      <w:r>
        <w:rPr>
          <w:rFonts w:cs="Calibri"/>
          <w:lang w:val="ga"/>
        </w:rPr>
        <w:lastRenderedPageBreak/>
        <w:t xml:space="preserve">Tá an sceideal seo bunaithe ar an bhFardal Dromchlaí Stairiúla atá tugtha sa Dréacht-Lámhleabhar le haghaidh Obair le Dromchlaí Stairiúla (Nollaig 2014) arna ullmhú ag Rannóg Comhshaoil agus Iompair na Comhairle Cathrach, arna nuashonrú leis an suirbhé ar cholbhaí seanda ó Sheirbhísí Cothabhála Bóithre (2019), rud atá bunaithe ar shonraí GIS. </w:t>
      </w:r>
    </w:p>
    <w:p w14:paraId="53329758" w14:textId="77777777" w:rsidR="00E85738" w:rsidRPr="00170D46" w:rsidRDefault="00E85738" w:rsidP="00E85738">
      <w:pPr>
        <w:rPr>
          <w:rFonts w:cs="Calibri"/>
        </w:rPr>
      </w:pPr>
      <w:r>
        <w:rPr>
          <w:rFonts w:cs="Calibri"/>
          <w:lang w:val="ga"/>
        </w:rPr>
        <w:t xml:space="preserve">Déanfar athbhreithniú ar an sceideal seo le linn thréimhse feidhme an phlean seo. </w:t>
      </w:r>
    </w:p>
    <w:p w14:paraId="56E4E867" w14:textId="77777777" w:rsidR="00E85738" w:rsidRPr="00170D46" w:rsidRDefault="00E85738" w:rsidP="00E85738">
      <w:pPr>
        <w:rPr>
          <w:rFonts w:cs="Calibri"/>
        </w:rPr>
      </w:pPr>
      <w:r>
        <w:rPr>
          <w:rFonts w:cs="Calibri"/>
          <w:lang w:val="ga"/>
        </w:rPr>
        <w:t xml:space="preserve">Cloífidh na hoibreacha uile ar dhromchlaí stairiúla leis na forálacha den doiciméad ón gComhairle Cathrach dar teideal ‘Dromchlaí Sráide Stairiúla i mBaile Átha Cliath: Staidéar Caomhantais agus Lámhleabhar Treorach (2009)’, agus sa tSraith Comhairle maidir le Pábháil – Struchtúir Thalún Stairiúla a Chaomhnú (2015). </w:t>
      </w:r>
    </w:p>
    <w:p w14:paraId="26B4A4AA" w14:textId="77777777" w:rsidR="00E85738" w:rsidRPr="00170D46" w:rsidRDefault="00E85738" w:rsidP="00E85738">
      <w:pPr>
        <w:rPr>
          <w:rFonts w:cs="Calibri"/>
        </w:rPr>
      </w:pPr>
      <w:r>
        <w:rPr>
          <w:rFonts w:cs="Calibri"/>
          <w:lang w:val="ga"/>
        </w:rPr>
        <w:t xml:space="preserve">Cuirfear stoic d’ábhair dromchla talún/sráide stairiúla atá á stóráil, lena n-áirítear seiteanna agus eibhear, i leataobh dá n-úsáid sna sráideanna agus sna spásanna atá liostaithe in Aguisín 6, Rannáin 1 agus 2. </w:t>
      </w:r>
    </w:p>
    <w:p w14:paraId="7B1DE126" w14:textId="77777777" w:rsidR="00E85738" w:rsidRPr="00170D46" w:rsidRDefault="00E85738" w:rsidP="00E85738">
      <w:pPr>
        <w:pStyle w:val="Heading2"/>
      </w:pPr>
      <w:r>
        <w:rPr>
          <w:b w:val="0"/>
          <w:lang w:val="ga"/>
        </w:rPr>
        <w:br w:type="page"/>
      </w:r>
      <w:bookmarkStart w:id="678" w:name="_Toc121227713"/>
      <w:bookmarkStart w:id="679" w:name="_Toc83122868"/>
      <w:bookmarkStart w:id="680" w:name="_Toc218941084"/>
      <w:r>
        <w:rPr>
          <w:bCs/>
          <w:color w:val="auto"/>
          <w:lang w:val="ga"/>
        </w:rPr>
        <w:lastRenderedPageBreak/>
        <w:t>3.0</w:t>
      </w:r>
      <w:r>
        <w:rPr>
          <w:bCs/>
          <w:color w:val="auto"/>
          <w:lang w:val="ga"/>
        </w:rPr>
        <w:tab/>
      </w:r>
      <w:r>
        <w:rPr>
          <w:bCs/>
          <w:lang w:val="ga"/>
        </w:rPr>
        <w:t>Liosta Limistéar Caomhantais Ailtireachta</w:t>
      </w:r>
      <w:bookmarkEnd w:id="678"/>
      <w:bookmarkEnd w:id="679"/>
      <w:bookmarkEnd w:id="680"/>
    </w:p>
    <w:p w14:paraId="44537560" w14:textId="77777777" w:rsidR="00E85738" w:rsidRPr="00170D46" w:rsidRDefault="00E85738" w:rsidP="00E85738">
      <w:pPr>
        <w:numPr>
          <w:ilvl w:val="0"/>
          <w:numId w:val="59"/>
        </w:numPr>
        <w:spacing w:after="100"/>
        <w:ind w:left="567" w:hanging="499"/>
        <w:rPr>
          <w:rFonts w:cs="Calibri"/>
        </w:rPr>
      </w:pPr>
      <w:r>
        <w:rPr>
          <w:rFonts w:cs="Calibri"/>
          <w:lang w:val="ga"/>
        </w:rPr>
        <w:t>Limistéar Caomhantais Ailtireachta Ascaill Belmont/Bhóthar Chnocán Éidin agus a bPurlán </w:t>
      </w:r>
    </w:p>
    <w:p w14:paraId="50CAC668" w14:textId="77777777" w:rsidR="00E85738" w:rsidRPr="00170D46" w:rsidRDefault="00E85738" w:rsidP="00E85738">
      <w:pPr>
        <w:numPr>
          <w:ilvl w:val="0"/>
          <w:numId w:val="59"/>
        </w:numPr>
        <w:spacing w:after="100"/>
        <w:ind w:left="567" w:hanging="499"/>
        <w:rPr>
          <w:rFonts w:cs="Calibri"/>
        </w:rPr>
      </w:pPr>
      <w:r>
        <w:rPr>
          <w:rFonts w:cs="Calibri"/>
          <w:lang w:val="ga"/>
        </w:rPr>
        <w:t>Limistéar Caomhantais Ailtireachta Shráid Chéipil agus a Purlán </w:t>
      </w:r>
    </w:p>
    <w:p w14:paraId="0E2A5827" w14:textId="77777777" w:rsidR="00E85738" w:rsidRPr="00170D46" w:rsidRDefault="00E85738" w:rsidP="00E85738">
      <w:pPr>
        <w:numPr>
          <w:ilvl w:val="0"/>
          <w:numId w:val="59"/>
        </w:numPr>
        <w:spacing w:after="100"/>
        <w:ind w:left="567" w:hanging="499"/>
        <w:rPr>
          <w:rFonts w:cs="Calibri"/>
        </w:rPr>
      </w:pPr>
      <w:r>
        <w:rPr>
          <w:rFonts w:cs="Calibri"/>
          <w:lang w:val="ga"/>
        </w:rPr>
        <w:t>Limistéar Caomhantais Ailtireachta Shéipéal Iosóid agus a Phurlán</w:t>
      </w:r>
    </w:p>
    <w:p w14:paraId="098497E1" w14:textId="77777777" w:rsidR="00E85738" w:rsidRPr="00170D46" w:rsidRDefault="00E85738" w:rsidP="00E85738">
      <w:pPr>
        <w:numPr>
          <w:ilvl w:val="0"/>
          <w:numId w:val="59"/>
        </w:numPr>
        <w:spacing w:after="100"/>
        <w:ind w:left="567" w:hanging="499"/>
        <w:rPr>
          <w:rFonts w:cs="Calibri"/>
        </w:rPr>
      </w:pPr>
      <w:r>
        <w:rPr>
          <w:rFonts w:cs="Calibri"/>
          <w:lang w:val="ga"/>
        </w:rPr>
        <w:t>Limistéar Caomhantais Ailtireachta Ascaill an Choiléirigh</w:t>
      </w:r>
    </w:p>
    <w:p w14:paraId="3EC33FB2" w14:textId="77777777" w:rsidR="00E85738" w:rsidRPr="00170D46" w:rsidRDefault="00E85738" w:rsidP="00E85738">
      <w:pPr>
        <w:numPr>
          <w:ilvl w:val="0"/>
          <w:numId w:val="59"/>
        </w:numPr>
        <w:spacing w:after="100"/>
        <w:ind w:left="567" w:hanging="499"/>
        <w:rPr>
          <w:rFonts w:cs="Calibri"/>
        </w:rPr>
      </w:pPr>
      <w:r>
        <w:rPr>
          <w:rFonts w:cs="Calibri"/>
          <w:lang w:val="ga"/>
        </w:rPr>
        <w:t>Limistéar Caomhantais Ailtireachta Shráidbhaile Chromghlinne </w:t>
      </w:r>
    </w:p>
    <w:p w14:paraId="636F68E7" w14:textId="77777777" w:rsidR="00E85738" w:rsidRPr="00170D46" w:rsidRDefault="00E85738" w:rsidP="00E85738">
      <w:pPr>
        <w:numPr>
          <w:ilvl w:val="0"/>
          <w:numId w:val="59"/>
        </w:numPr>
        <w:spacing w:after="100"/>
        <w:ind w:left="567" w:hanging="499"/>
        <w:rPr>
          <w:rFonts w:cs="Calibri"/>
        </w:rPr>
      </w:pPr>
      <w:r>
        <w:rPr>
          <w:rFonts w:cs="Calibri"/>
          <w:lang w:val="ga"/>
        </w:rPr>
        <w:t>Limistéar Caomhantais Ailtireachta Chearnóg Dartmouth agus a Purlán</w:t>
      </w:r>
    </w:p>
    <w:p w14:paraId="44184C92" w14:textId="77777777" w:rsidR="00E85738" w:rsidRPr="00170D46" w:rsidRDefault="00E85738" w:rsidP="00E85738">
      <w:pPr>
        <w:numPr>
          <w:ilvl w:val="0"/>
          <w:numId w:val="59"/>
        </w:numPr>
        <w:spacing w:after="100"/>
        <w:ind w:left="567" w:hanging="499"/>
        <w:rPr>
          <w:rFonts w:cs="Calibri"/>
        </w:rPr>
      </w:pPr>
      <w:r>
        <w:rPr>
          <w:rFonts w:cs="Calibri"/>
          <w:lang w:val="ga"/>
        </w:rPr>
        <w:t>Limistéar Caomhantais Ailtireachta Chearnóg DeCourcy-Chearnóg na Radharc agus a bPurlán </w:t>
      </w:r>
    </w:p>
    <w:p w14:paraId="733E5108" w14:textId="77777777" w:rsidR="00E85738" w:rsidRPr="00170D46" w:rsidRDefault="00E85738" w:rsidP="00E85738">
      <w:pPr>
        <w:numPr>
          <w:ilvl w:val="0"/>
          <w:numId w:val="59"/>
        </w:numPr>
        <w:spacing w:after="100"/>
        <w:ind w:left="567" w:hanging="499"/>
        <w:rPr>
          <w:rFonts w:cs="Calibri"/>
        </w:rPr>
      </w:pPr>
      <w:r>
        <w:rPr>
          <w:rFonts w:cs="Calibri"/>
          <w:lang w:val="ga"/>
        </w:rPr>
        <w:t>Limistéar Caomhantais Ailtireachta Ascaill Pháirc an Leamháin agus Ascaill Choill an Leamháin</w:t>
      </w:r>
    </w:p>
    <w:p w14:paraId="38B79180" w14:textId="77777777" w:rsidR="00E85738" w:rsidRPr="00170D46" w:rsidRDefault="00E85738" w:rsidP="00E85738">
      <w:pPr>
        <w:numPr>
          <w:ilvl w:val="0"/>
          <w:numId w:val="59"/>
        </w:numPr>
        <w:spacing w:after="100"/>
        <w:ind w:left="567" w:hanging="499"/>
        <w:rPr>
          <w:rFonts w:cs="Calibri"/>
        </w:rPr>
      </w:pPr>
      <w:r>
        <w:rPr>
          <w:rFonts w:cs="Calibri"/>
          <w:lang w:val="ga"/>
        </w:rPr>
        <w:t>Limistéar Caomhantais Ailtireachta Chearnóg Mhic Liam agus a Purlán </w:t>
      </w:r>
    </w:p>
    <w:p w14:paraId="75559D0F" w14:textId="77777777" w:rsidR="00E85738" w:rsidRPr="00170D46" w:rsidRDefault="00E85738" w:rsidP="00E85738">
      <w:pPr>
        <w:numPr>
          <w:ilvl w:val="0"/>
          <w:numId w:val="59"/>
        </w:numPr>
        <w:spacing w:after="100"/>
        <w:ind w:left="567" w:hanging="499"/>
        <w:rPr>
          <w:rFonts w:cs="Calibri"/>
        </w:rPr>
      </w:pPr>
      <w:r>
        <w:rPr>
          <w:rFonts w:cs="Calibri"/>
          <w:lang w:val="ga"/>
        </w:rPr>
        <w:t>Limistéar Caomhantais Ailtireachta Shráid Grafton agus a Purlán</w:t>
      </w:r>
    </w:p>
    <w:p w14:paraId="7077462D" w14:textId="77777777" w:rsidR="00E85738" w:rsidRPr="00170D46" w:rsidRDefault="00E85738" w:rsidP="00E85738">
      <w:pPr>
        <w:numPr>
          <w:ilvl w:val="0"/>
          <w:numId w:val="59"/>
        </w:numPr>
        <w:spacing w:after="100"/>
        <w:ind w:left="567" w:hanging="499"/>
        <w:rPr>
          <w:rFonts w:cs="Calibri"/>
        </w:rPr>
      </w:pPr>
      <w:r>
        <w:rPr>
          <w:rFonts w:cs="Calibri"/>
          <w:lang w:val="ga"/>
        </w:rPr>
        <w:t>Limistéar Caomhantais Ailtireachta Chearnóg Iarnród an Iarthair agus a Purlán</w:t>
      </w:r>
    </w:p>
    <w:p w14:paraId="2ACC24C2" w14:textId="77777777" w:rsidR="00E85738" w:rsidRPr="00170D46" w:rsidRDefault="00E85738" w:rsidP="00E85738">
      <w:pPr>
        <w:numPr>
          <w:ilvl w:val="0"/>
          <w:numId w:val="59"/>
        </w:numPr>
        <w:spacing w:after="100"/>
        <w:ind w:left="567" w:hanging="499"/>
        <w:rPr>
          <w:rFonts w:cs="Calibri"/>
        </w:rPr>
      </w:pPr>
      <w:r>
        <w:rPr>
          <w:rFonts w:cs="Calibri"/>
          <w:lang w:val="ga"/>
        </w:rPr>
        <w:t>Limistéar Caomhantais Ailtireachta Bhóthar Uí Aidín-Bhóthar Victoria</w:t>
      </w:r>
    </w:p>
    <w:p w14:paraId="74AAFC6B" w14:textId="77777777" w:rsidR="00E85738" w:rsidRPr="00170D46" w:rsidRDefault="00E85738" w:rsidP="00E85738">
      <w:pPr>
        <w:numPr>
          <w:ilvl w:val="0"/>
          <w:numId w:val="59"/>
        </w:numPr>
        <w:spacing w:after="100"/>
        <w:ind w:left="567" w:hanging="499"/>
        <w:rPr>
          <w:rFonts w:cs="Calibri"/>
        </w:rPr>
      </w:pPr>
      <w:r>
        <w:rPr>
          <w:rFonts w:cs="Calibri"/>
          <w:lang w:val="ga"/>
        </w:rPr>
        <w:t>Limistéar Caomhantais Ailtireachta Bhóthar Shruthán an Chuilinn </w:t>
      </w:r>
    </w:p>
    <w:p w14:paraId="5EA27BD2" w14:textId="77777777" w:rsidR="00E85738" w:rsidRPr="00170D46" w:rsidRDefault="00E85738" w:rsidP="00E85738">
      <w:pPr>
        <w:numPr>
          <w:ilvl w:val="0"/>
          <w:numId w:val="59"/>
        </w:numPr>
        <w:spacing w:after="100"/>
        <w:ind w:left="567" w:hanging="499"/>
        <w:rPr>
          <w:rFonts w:cs="Calibri"/>
        </w:rPr>
      </w:pPr>
      <w:r>
        <w:rPr>
          <w:rFonts w:cs="Calibri"/>
          <w:lang w:val="ga"/>
        </w:rPr>
        <w:t>Limistéar Caomhantais Ailtireachta an Casino i Marino </w:t>
      </w:r>
    </w:p>
    <w:p w14:paraId="1A75174F" w14:textId="77777777" w:rsidR="00E85738" w:rsidRPr="00170D46" w:rsidRDefault="00E85738" w:rsidP="00E85738">
      <w:pPr>
        <w:numPr>
          <w:ilvl w:val="0"/>
          <w:numId w:val="59"/>
        </w:numPr>
        <w:spacing w:after="100"/>
        <w:ind w:left="567" w:hanging="499"/>
        <w:rPr>
          <w:rFonts w:cs="Calibri"/>
        </w:rPr>
      </w:pPr>
      <w:r>
        <w:rPr>
          <w:rFonts w:cs="Calibri"/>
          <w:lang w:val="ga"/>
        </w:rPr>
        <w:t>Limistéar Caomhantais Ailtireachta Chearnóg Mhuinseo</w:t>
      </w:r>
    </w:p>
    <w:p w14:paraId="190BFA62" w14:textId="77777777" w:rsidR="00E85738" w:rsidRPr="00170D46" w:rsidRDefault="00E85738" w:rsidP="00E85738">
      <w:pPr>
        <w:numPr>
          <w:ilvl w:val="0"/>
          <w:numId w:val="59"/>
        </w:numPr>
        <w:spacing w:after="100"/>
        <w:ind w:left="567" w:hanging="499"/>
        <w:rPr>
          <w:rFonts w:cs="Calibri"/>
        </w:rPr>
      </w:pPr>
      <w:r>
        <w:rPr>
          <w:rFonts w:cs="Calibri"/>
          <w:lang w:val="ga"/>
        </w:rPr>
        <w:t>Limistéar Caomhantais Ailtireachta Shráid Sheoirse Mhór Thuaidh</w:t>
      </w:r>
    </w:p>
    <w:p w14:paraId="7B913C6B" w14:textId="77777777" w:rsidR="00E85738" w:rsidRPr="00170D46" w:rsidRDefault="00E85738" w:rsidP="00E85738">
      <w:pPr>
        <w:numPr>
          <w:ilvl w:val="0"/>
          <w:numId w:val="59"/>
        </w:numPr>
        <w:spacing w:after="100"/>
        <w:ind w:left="567" w:hanging="499"/>
        <w:rPr>
          <w:rFonts w:cs="Calibri"/>
        </w:rPr>
      </w:pPr>
      <w:r>
        <w:rPr>
          <w:rFonts w:cs="Calibri"/>
          <w:lang w:val="ga"/>
        </w:rPr>
        <w:t xml:space="preserve">Limistéar Caomhantais Ailtireachta Shráid Uí Chonaill </w:t>
      </w:r>
    </w:p>
    <w:p w14:paraId="0DC7C544" w14:textId="77777777" w:rsidR="00E85738" w:rsidRPr="00170D46" w:rsidRDefault="00E85738" w:rsidP="00E85738">
      <w:pPr>
        <w:numPr>
          <w:ilvl w:val="0"/>
          <w:numId w:val="59"/>
        </w:numPr>
        <w:spacing w:after="100"/>
        <w:ind w:left="567" w:hanging="499"/>
        <w:rPr>
          <w:rFonts w:cs="Calibri"/>
        </w:rPr>
      </w:pPr>
      <w:r>
        <w:rPr>
          <w:rFonts w:cs="Calibri"/>
          <w:lang w:val="ga"/>
        </w:rPr>
        <w:t>Limistéar Caomhantais Ailtireachta Ionad Bhaile Phib</w:t>
      </w:r>
    </w:p>
    <w:p w14:paraId="43E786DD" w14:textId="77777777" w:rsidR="00E85738" w:rsidRPr="00170D46" w:rsidRDefault="00E85738" w:rsidP="00E85738">
      <w:pPr>
        <w:numPr>
          <w:ilvl w:val="0"/>
          <w:numId w:val="59"/>
        </w:numPr>
        <w:spacing w:after="100"/>
        <w:ind w:left="567" w:hanging="499"/>
        <w:rPr>
          <w:rFonts w:cs="Calibri"/>
        </w:rPr>
      </w:pPr>
      <w:r>
        <w:rPr>
          <w:rFonts w:cs="Calibri"/>
          <w:lang w:val="ga"/>
        </w:rPr>
        <w:t>Limistéar Caomhantais Ailtireachta Ascaill Raghnallach </w:t>
      </w:r>
    </w:p>
    <w:p w14:paraId="242D98DD" w14:textId="77777777" w:rsidR="00E85738" w:rsidRPr="00170D46" w:rsidRDefault="00E85738" w:rsidP="00E85738">
      <w:pPr>
        <w:numPr>
          <w:ilvl w:val="0"/>
          <w:numId w:val="59"/>
        </w:numPr>
        <w:spacing w:after="100"/>
        <w:ind w:left="567" w:hanging="499"/>
        <w:rPr>
          <w:rFonts w:cs="Calibri"/>
        </w:rPr>
      </w:pPr>
      <w:r>
        <w:rPr>
          <w:rFonts w:cs="Calibri"/>
          <w:lang w:val="ga"/>
        </w:rPr>
        <w:t>Limistéar Caomhantais Ailtireachta Shráidbhaile Dhumhach Thrá agus a Phurlán</w:t>
      </w:r>
    </w:p>
    <w:p w14:paraId="044E2231" w14:textId="77777777" w:rsidR="00E85738" w:rsidRPr="00170D46" w:rsidRDefault="00E85738" w:rsidP="00E85738">
      <w:pPr>
        <w:numPr>
          <w:ilvl w:val="0"/>
          <w:numId w:val="59"/>
        </w:numPr>
        <w:spacing w:after="100"/>
        <w:ind w:left="567" w:hanging="499"/>
        <w:rPr>
          <w:rFonts w:cs="Calibri"/>
        </w:rPr>
      </w:pPr>
      <w:r>
        <w:rPr>
          <w:rFonts w:cs="Calibri"/>
          <w:lang w:val="ga"/>
        </w:rPr>
        <w:t>Limistéar Caomhantais Ailtireachta Cheathrú Miondíola na Cathrach Theas</w:t>
      </w:r>
    </w:p>
    <w:p w14:paraId="4482655A" w14:textId="77777777" w:rsidR="00E85738" w:rsidRPr="00170D46" w:rsidRDefault="00E85738" w:rsidP="00E85738">
      <w:pPr>
        <w:numPr>
          <w:ilvl w:val="0"/>
          <w:numId w:val="59"/>
        </w:numPr>
        <w:spacing w:after="100"/>
        <w:ind w:left="567" w:hanging="499"/>
        <w:rPr>
          <w:rFonts w:cs="Calibri"/>
        </w:rPr>
      </w:pPr>
      <w:r>
        <w:rPr>
          <w:rFonts w:cs="Calibri"/>
          <w:lang w:val="ga"/>
        </w:rPr>
        <w:t>Limistéar Caomhantais Ailtireachta Phlás Temple</w:t>
      </w:r>
    </w:p>
    <w:p w14:paraId="59770656" w14:textId="77777777" w:rsidR="00E85738" w:rsidRPr="00170D46" w:rsidRDefault="00E85738" w:rsidP="00E85738">
      <w:pPr>
        <w:numPr>
          <w:ilvl w:val="0"/>
          <w:numId w:val="59"/>
        </w:numPr>
        <w:spacing w:after="100"/>
        <w:ind w:left="567" w:hanging="499"/>
        <w:rPr>
          <w:rFonts w:cs="Calibri"/>
        </w:rPr>
      </w:pPr>
      <w:r>
        <w:rPr>
          <w:rFonts w:cs="Calibri"/>
          <w:lang w:val="ga"/>
        </w:rPr>
        <w:t>Limistéar Caomhantais Ailtireachta Shráid Thomáis agus a Purlán </w:t>
      </w:r>
    </w:p>
    <w:p w14:paraId="463AE683" w14:textId="77777777" w:rsidR="00E85738" w:rsidRPr="00170D46" w:rsidRDefault="00E85738" w:rsidP="00E85738">
      <w:pPr>
        <w:numPr>
          <w:ilvl w:val="0"/>
          <w:numId w:val="59"/>
        </w:numPr>
        <w:spacing w:after="100"/>
        <w:ind w:left="567" w:hanging="499"/>
        <w:rPr>
          <w:rFonts w:cs="Calibri"/>
        </w:rPr>
      </w:pPr>
      <w:r>
        <w:rPr>
          <w:rFonts w:cs="Calibri"/>
          <w:lang w:val="ga"/>
        </w:rPr>
        <w:t>Limistéar Caomhantais Ailtireachta Pháirc Westmoreland </w:t>
      </w:r>
    </w:p>
    <w:p w14:paraId="5CA9FE30" w14:textId="77777777" w:rsidR="00E85738" w:rsidRPr="00170D46" w:rsidRDefault="00E85738" w:rsidP="00E85738">
      <w:pPr>
        <w:pStyle w:val="Heading2"/>
      </w:pPr>
      <w:r>
        <w:rPr>
          <w:b w:val="0"/>
          <w:lang w:val="ga"/>
        </w:rPr>
        <w:br w:type="page"/>
      </w:r>
      <w:bookmarkStart w:id="681" w:name="_Toc121227714"/>
      <w:bookmarkStart w:id="682" w:name="_Toc83122869"/>
      <w:bookmarkStart w:id="683" w:name="_Toc218941085"/>
      <w:r w:rsidRPr="00AD7E02">
        <w:rPr>
          <w:bCs/>
          <w:color w:val="auto"/>
          <w:lang w:val="ga"/>
        </w:rPr>
        <w:lastRenderedPageBreak/>
        <w:t>4.0</w:t>
      </w:r>
      <w:r w:rsidRPr="00AD7E02">
        <w:rPr>
          <w:bCs/>
          <w:color w:val="auto"/>
          <w:lang w:val="ga"/>
        </w:rPr>
        <w:tab/>
      </w:r>
      <w:r>
        <w:rPr>
          <w:bCs/>
          <w:lang w:val="ga"/>
        </w:rPr>
        <w:t>Séadchomharthaí sa Chathair</w:t>
      </w:r>
      <w:bookmarkEnd w:id="681"/>
      <w:bookmarkEnd w:id="682"/>
      <w:bookmarkEnd w:id="683"/>
    </w:p>
    <w:p w14:paraId="00896609" w14:textId="77777777" w:rsidR="00E85738" w:rsidRPr="00170D46" w:rsidRDefault="00E85738" w:rsidP="00E85738">
      <w:pPr>
        <w:pStyle w:val="Heading3"/>
      </w:pPr>
      <w:r>
        <w:rPr>
          <w:bCs/>
          <w:lang w:val="ga"/>
        </w:rPr>
        <w:t>4.1</w:t>
      </w:r>
      <w:r>
        <w:rPr>
          <w:bCs/>
          <w:lang w:val="ga"/>
        </w:rPr>
        <w:tab/>
        <w:t>Réamhrá</w:t>
      </w:r>
    </w:p>
    <w:p w14:paraId="321C1EA5" w14:textId="77777777" w:rsidR="00E85738" w:rsidRPr="00802B28" w:rsidRDefault="00E85738" w:rsidP="00E85738">
      <w:pPr>
        <w:contextualSpacing/>
        <w:rPr>
          <w:rFonts w:cs="Calibri"/>
          <w:lang w:val="ga"/>
        </w:rPr>
      </w:pPr>
      <w:r>
        <w:rPr>
          <w:rFonts w:cs="Calibri"/>
          <w:lang w:val="ga"/>
        </w:rPr>
        <w:t xml:space="preserve">Dhaingnigh Éire an Coinbhinsiún Eorpach um Chosaint na hOidhreachta Seandálaíochta 1992 (Vaileite, Eanáir 1992) sa bhliain 1997. Soláthraítear leis an gCoinbhinsiún an creat bunúsach don bheartas maidir le cosaint na hoidhreachta seandálaíochta. Mar achoimre, is leis na nithe seo a leanas a bhaineann na hoibleagáidí atá ar an Stát faoin gCoinbhinsiún: </w:t>
      </w:r>
    </w:p>
    <w:p w14:paraId="7BD05C55" w14:textId="77777777" w:rsidR="00E85738" w:rsidRPr="00170D46" w:rsidRDefault="00E85738" w:rsidP="00E85738">
      <w:pPr>
        <w:pStyle w:val="ListParagraph"/>
        <w:numPr>
          <w:ilvl w:val="0"/>
          <w:numId w:val="60"/>
        </w:numPr>
        <w:ind w:left="709"/>
      </w:pPr>
      <w:r>
        <w:rPr>
          <w:lang w:val="ga"/>
        </w:rPr>
        <w:t xml:space="preserve">Bearta cosanta reachtúla a sholáthar; </w:t>
      </w:r>
    </w:p>
    <w:p w14:paraId="03731DA9" w14:textId="77777777" w:rsidR="00E85738" w:rsidRPr="00170D46" w:rsidRDefault="00E85738" w:rsidP="00E85738">
      <w:pPr>
        <w:pStyle w:val="ListParagraph"/>
        <w:numPr>
          <w:ilvl w:val="0"/>
          <w:numId w:val="60"/>
        </w:numPr>
        <w:ind w:left="709"/>
      </w:pPr>
      <w:r>
        <w:rPr>
          <w:lang w:val="ga"/>
        </w:rPr>
        <w:t>Gníomhaíochtaí seandálaíochta a údarú agus maoirseacht a dhéanamh orthu;</w:t>
      </w:r>
    </w:p>
    <w:p w14:paraId="72458022" w14:textId="77777777" w:rsidR="00E85738" w:rsidRPr="00170D46" w:rsidRDefault="00E85738" w:rsidP="00E85738">
      <w:pPr>
        <w:pStyle w:val="ListParagraph"/>
        <w:numPr>
          <w:ilvl w:val="0"/>
          <w:numId w:val="60"/>
        </w:numPr>
        <w:ind w:left="709"/>
      </w:pPr>
      <w:r>
        <w:rPr>
          <w:lang w:val="ga"/>
        </w:rPr>
        <w:t>Bearta atá ceaptha chun an oidhreacht seandálaíochta a chosaint go fisiciúil;</w:t>
      </w:r>
    </w:p>
    <w:p w14:paraId="6F518AD7" w14:textId="77777777" w:rsidR="00E85738" w:rsidRPr="00170D46" w:rsidRDefault="00E85738" w:rsidP="00E85738">
      <w:pPr>
        <w:pStyle w:val="ListParagraph"/>
        <w:numPr>
          <w:ilvl w:val="0"/>
          <w:numId w:val="60"/>
        </w:numPr>
        <w:ind w:left="709"/>
      </w:pPr>
      <w:r>
        <w:rPr>
          <w:lang w:val="ga"/>
        </w:rPr>
        <w:t>Comhairliúchán a éascú idir seandálaithe agus pleanálaithe;</w:t>
      </w:r>
    </w:p>
    <w:p w14:paraId="264848ED" w14:textId="77777777" w:rsidR="00E85738" w:rsidRPr="00170D46" w:rsidRDefault="00E85738" w:rsidP="00E85738">
      <w:pPr>
        <w:pStyle w:val="ListParagraph"/>
        <w:numPr>
          <w:ilvl w:val="0"/>
          <w:numId w:val="60"/>
        </w:numPr>
        <w:ind w:left="709"/>
      </w:pPr>
      <w:r>
        <w:rPr>
          <w:lang w:val="ga"/>
        </w:rPr>
        <w:t>Tacaíocht airgeadais a sholáthar le haghaidh taighde nó le haghaidh seandálaíocht tarrthála;</w:t>
      </w:r>
    </w:p>
    <w:p w14:paraId="3E227873" w14:textId="77777777" w:rsidR="00E85738" w:rsidRPr="00170D46" w:rsidRDefault="00E85738" w:rsidP="00E85738">
      <w:pPr>
        <w:pStyle w:val="ListParagraph"/>
        <w:numPr>
          <w:ilvl w:val="0"/>
          <w:numId w:val="60"/>
        </w:numPr>
        <w:ind w:left="709"/>
      </w:pPr>
      <w:r>
        <w:rPr>
          <w:lang w:val="ga"/>
        </w:rPr>
        <w:t>Staidéar ar fhionnachtana seandálaíochta a éascú trí léarscáileanna, suirbhéanna agus fardail de láithreáin seandálaíochta a chur le chéile nó a thabhairt cothrom le dáta;</w:t>
      </w:r>
    </w:p>
    <w:p w14:paraId="4B73B123" w14:textId="77777777" w:rsidR="00E85738" w:rsidRPr="00170D46" w:rsidRDefault="00E85738" w:rsidP="00E85738">
      <w:pPr>
        <w:pStyle w:val="ListParagraph"/>
        <w:numPr>
          <w:ilvl w:val="0"/>
          <w:numId w:val="60"/>
        </w:numPr>
        <w:ind w:left="709"/>
      </w:pPr>
      <w:r>
        <w:rPr>
          <w:lang w:val="ga"/>
        </w:rPr>
        <w:t>Malartuithe náisiúnta agus idirnáisiúnta gnéithe oidhreachta seandálaíochta a éascú chun críocha eolaíocha;</w:t>
      </w:r>
    </w:p>
    <w:p w14:paraId="305F71FE" w14:textId="77777777" w:rsidR="00E85738" w:rsidRPr="00170D46" w:rsidRDefault="00E85738" w:rsidP="00E85738">
      <w:pPr>
        <w:pStyle w:val="ListParagraph"/>
        <w:numPr>
          <w:ilvl w:val="0"/>
          <w:numId w:val="60"/>
        </w:numPr>
        <w:ind w:left="709"/>
      </w:pPr>
      <w:r>
        <w:rPr>
          <w:lang w:val="ga"/>
        </w:rPr>
        <w:t xml:space="preserve">Oideachas a chur ar an bpobal maidir leis an luach a bhaineann leis an oidhreacht seandálaíochta agus maidir le bagairtí ar an oidhreacht sin; </w:t>
      </w:r>
    </w:p>
    <w:p w14:paraId="58A4F4CA" w14:textId="77777777" w:rsidR="00E85738" w:rsidRPr="00170D46" w:rsidRDefault="00E85738" w:rsidP="00E85738">
      <w:pPr>
        <w:pStyle w:val="ListParagraph"/>
        <w:numPr>
          <w:ilvl w:val="0"/>
          <w:numId w:val="60"/>
        </w:numPr>
        <w:ind w:left="709"/>
      </w:pPr>
      <w:r>
        <w:rPr>
          <w:lang w:val="ga"/>
        </w:rPr>
        <w:t>Scaipeadh aindleathach gnéithe oidhreachta seandálaíochta a chosc;</w:t>
      </w:r>
    </w:p>
    <w:p w14:paraId="4B4FC937" w14:textId="77777777" w:rsidR="00E85738" w:rsidRPr="00170D46" w:rsidRDefault="00E85738" w:rsidP="00E85738">
      <w:pPr>
        <w:pStyle w:val="ListParagraph"/>
        <w:numPr>
          <w:ilvl w:val="0"/>
          <w:numId w:val="60"/>
        </w:numPr>
        <w:ind w:left="709"/>
      </w:pPr>
      <w:r>
        <w:rPr>
          <w:lang w:val="ga"/>
        </w:rPr>
        <w:t xml:space="preserve">Socrú a dhéanamh do mhalartú faisnéise agus saineolaithe oidhreachta seandálaíochta idir Stáit is páirtithe sa Choinbhinsiún. </w:t>
      </w:r>
    </w:p>
    <w:p w14:paraId="4EE72908" w14:textId="77777777" w:rsidR="00E85738" w:rsidRPr="00170D46" w:rsidRDefault="00E85738" w:rsidP="00E85738">
      <w:pPr>
        <w:pStyle w:val="Heading3"/>
      </w:pPr>
      <w:r>
        <w:rPr>
          <w:bCs/>
          <w:lang w:val="ga"/>
        </w:rPr>
        <w:t>4.2</w:t>
      </w:r>
      <w:r>
        <w:rPr>
          <w:bCs/>
          <w:lang w:val="ga"/>
        </w:rPr>
        <w:tab/>
        <w:t>Comhthéacs Reachtach</w:t>
      </w:r>
    </w:p>
    <w:p w14:paraId="151E00E2" w14:textId="77777777" w:rsidR="00E85738" w:rsidRPr="00802B28" w:rsidRDefault="00E85738" w:rsidP="00E85738">
      <w:pPr>
        <w:contextualSpacing/>
        <w:rPr>
          <w:rFonts w:cs="Calibri"/>
          <w:lang w:val="ga"/>
        </w:rPr>
      </w:pPr>
      <w:r>
        <w:rPr>
          <w:rFonts w:cs="Calibri"/>
          <w:lang w:val="ga"/>
        </w:rPr>
        <w:t>Is bunaithe ar Achtanna na Séadchomharthaí Náisiúnta, 1930 go 1994, atá reachtaíocht na hÉireann maidir leis an oidhreacht seandálaíochta a chosaint. Tá sé sin ag teacht le Coinbhinsiún Vaileite (mar atá thuas). I dteannta a chéile, déantar leis an Acht um Pleanáil agus Forbairt, 2000 (arna leasú), agus le hAchtanna na Séadchomharthaí Náisiúnta socrú do shéadchomharthaí a chosaint agus d’iarratais phleanála a tharchur chuig an Roinn. Tá ról sonrach ag an Aire Tithíochta, Rialtais Áitiúil agus Oidhreachta i ndáil leis an oidhreacht seandálaíochta a chosaint trí na cumhachtaí a thugtar leis na hAchtanna sin agus leis an Acht um Fhorais Chultúir Náisiúnta, 1997. Is í an Roinn Tithíochta, Rialtais Áitiúil agus Oidhreachta a shocraíonn an tseirbhís seandálaíochta fhoriomlán Stáit, ar seirbhís í a sholáthraítear trí Sheirbhís Séadchomharthaí Náisiúnta na Roinne agus trí Ard-Mhúsaem na hÉireann (Rannóg Seaniarsmaí na hÉireann) thar ceann an Aire. Le hAchtanna na Séadchomharthaí Náisiúnta, áirithítear an oidhreacht seandálaíochta i roinnt réimsí tábhachtacha tríd an Roinn Tithíochta, Rialtais Áitiúil agus Oidhreachta:</w:t>
      </w:r>
    </w:p>
    <w:p w14:paraId="3B14A3EF" w14:textId="77777777" w:rsidR="00E85738" w:rsidRPr="00170D46" w:rsidRDefault="00E85738" w:rsidP="00E85738">
      <w:pPr>
        <w:pStyle w:val="ListParagraph"/>
        <w:numPr>
          <w:ilvl w:val="0"/>
          <w:numId w:val="60"/>
        </w:numPr>
        <w:ind w:left="709"/>
      </w:pPr>
      <w:r>
        <w:rPr>
          <w:lang w:val="ga"/>
        </w:rPr>
        <w:t xml:space="preserve">An Taifead ar Shéadchomharthaí agus Áiteanna </w:t>
      </w:r>
    </w:p>
    <w:p w14:paraId="21E1ECC1" w14:textId="77777777" w:rsidR="00E85738" w:rsidRPr="00170D46" w:rsidRDefault="00E85738" w:rsidP="00E85738">
      <w:pPr>
        <w:pStyle w:val="ListParagraph"/>
        <w:numPr>
          <w:ilvl w:val="0"/>
          <w:numId w:val="60"/>
        </w:numPr>
        <w:ind w:left="709"/>
      </w:pPr>
      <w:r>
        <w:rPr>
          <w:lang w:val="ga"/>
        </w:rPr>
        <w:t>Clár na Séadchomharthaí Stairiúla</w:t>
      </w:r>
    </w:p>
    <w:p w14:paraId="73447549" w14:textId="77777777" w:rsidR="00E85738" w:rsidRPr="00170D46" w:rsidRDefault="00E85738" w:rsidP="00E85738">
      <w:pPr>
        <w:pStyle w:val="ListParagraph"/>
        <w:numPr>
          <w:ilvl w:val="0"/>
          <w:numId w:val="60"/>
        </w:numPr>
        <w:ind w:left="709"/>
      </w:pPr>
      <w:r>
        <w:rPr>
          <w:lang w:val="ga"/>
        </w:rPr>
        <w:lastRenderedPageBreak/>
        <w:t>Orduithe Buanchoimeádta agus Orduithe Buanchoimeádta Sealadacha</w:t>
      </w:r>
    </w:p>
    <w:p w14:paraId="2454752C" w14:textId="77777777" w:rsidR="00E85738" w:rsidRPr="00170D46" w:rsidRDefault="00E85738" w:rsidP="00E85738">
      <w:pPr>
        <w:pStyle w:val="Heading3"/>
      </w:pPr>
      <w:r>
        <w:rPr>
          <w:bCs/>
          <w:lang w:val="ga"/>
        </w:rPr>
        <w:t>4.3</w:t>
      </w:r>
      <w:r>
        <w:rPr>
          <w:bCs/>
          <w:lang w:val="ga"/>
        </w:rPr>
        <w:tab/>
        <w:t xml:space="preserve">Treoirlínte ón Roinn Tithíochta, Rialtais Áitiúil agus Oidhreachta </w:t>
      </w:r>
    </w:p>
    <w:p w14:paraId="571FD201" w14:textId="77777777" w:rsidR="00E85738" w:rsidRPr="00170D46" w:rsidRDefault="00E85738" w:rsidP="00E85738">
      <w:pPr>
        <w:rPr>
          <w:rFonts w:cs="Calibri"/>
        </w:rPr>
      </w:pPr>
      <w:r>
        <w:rPr>
          <w:lang w:val="ga"/>
        </w:rPr>
        <w:t xml:space="preserve">D’eisigh an Roinn Tithíochta, Rialtais Áitiúil agus Oidhreachta na doiciméid bheartais agus na treoirdhoiciméid seo a leanas, agus is féidir amharc orthu ar shuíomh Gréasáin Sheirbhís na Séadchomharthaí Náisiúnta ag </w:t>
      </w:r>
      <w:hyperlink r:id="rId133" w:history="1">
        <w:r>
          <w:rPr>
            <w:rStyle w:val="Hyperlink"/>
            <w:rFonts w:cs="Calibri"/>
            <w:lang w:val="ga"/>
          </w:rPr>
          <w:t>www.archaeology.ie</w:t>
        </w:r>
      </w:hyperlink>
      <w:r>
        <w:rPr>
          <w:lang w:val="ga"/>
        </w:rPr>
        <w:t>.</w:t>
      </w:r>
    </w:p>
    <w:p w14:paraId="7AC852F7" w14:textId="77777777" w:rsidR="00E85738" w:rsidRPr="00170D46" w:rsidRDefault="00E85738" w:rsidP="00E85738">
      <w:pPr>
        <w:pStyle w:val="ListParagraph"/>
        <w:numPr>
          <w:ilvl w:val="0"/>
          <w:numId w:val="60"/>
        </w:numPr>
        <w:ind w:left="709"/>
      </w:pPr>
      <w:r>
        <w:rPr>
          <w:lang w:val="ga"/>
        </w:rPr>
        <w:t>Beartas agus Treoirlínte maidir le Tochailt Seandálaíochta</w:t>
      </w:r>
    </w:p>
    <w:p w14:paraId="7223CF6E" w14:textId="77777777" w:rsidR="00E85738" w:rsidRPr="00170D46" w:rsidRDefault="00E85738" w:rsidP="00E85738">
      <w:pPr>
        <w:pStyle w:val="ListParagraph"/>
        <w:numPr>
          <w:ilvl w:val="0"/>
          <w:numId w:val="60"/>
        </w:numPr>
        <w:ind w:left="709"/>
      </w:pPr>
      <w:r>
        <w:rPr>
          <w:lang w:val="ga"/>
        </w:rPr>
        <w:t>Creat agus Prionsabail le haghaidh Chosaint na hOidhreachta Seandálaíochta</w:t>
      </w:r>
    </w:p>
    <w:p w14:paraId="62D998FC" w14:textId="77777777" w:rsidR="00E85738" w:rsidRPr="00687AE0" w:rsidRDefault="00E85738" w:rsidP="00E85738">
      <w:pPr>
        <w:pStyle w:val="ListParagraph"/>
        <w:numPr>
          <w:ilvl w:val="0"/>
          <w:numId w:val="60"/>
        </w:numPr>
        <w:rPr>
          <w:color w:val="000000" w:themeColor="text1"/>
        </w:rPr>
      </w:pPr>
      <w:r>
        <w:rPr>
          <w:color w:val="000000" w:themeColor="text1"/>
          <w:lang w:val="ga"/>
        </w:rPr>
        <w:t>An tSeandálaíocht sa Phróiseas Pleanála (Bileog Pleanála 13; 2021)</w:t>
      </w:r>
    </w:p>
    <w:p w14:paraId="50CED649" w14:textId="77777777" w:rsidR="00E85738" w:rsidRPr="00687AE0" w:rsidRDefault="00E85738" w:rsidP="00E85738">
      <w:pPr>
        <w:pStyle w:val="ListParagraph"/>
        <w:numPr>
          <w:ilvl w:val="0"/>
          <w:numId w:val="60"/>
        </w:numPr>
        <w:rPr>
          <w:color w:val="000000" w:themeColor="text1"/>
        </w:rPr>
      </w:pPr>
      <w:r>
        <w:rPr>
          <w:color w:val="000000" w:themeColor="text1"/>
          <w:lang w:val="ga"/>
        </w:rPr>
        <w:t>An Plean Oiriúnaithe Earnála don Athrú Aeráide don Oidhreacht Thógtha agus Seandálaíochta (2019)</w:t>
      </w:r>
    </w:p>
    <w:p w14:paraId="29FF8716" w14:textId="77777777" w:rsidR="00E85738" w:rsidRPr="00170D46" w:rsidRDefault="00E85738" w:rsidP="00E85738">
      <w:pPr>
        <w:pStyle w:val="ListParagraph"/>
        <w:numPr>
          <w:ilvl w:val="0"/>
          <w:numId w:val="60"/>
        </w:numPr>
        <w:ind w:left="709"/>
      </w:pPr>
      <w:r>
        <w:rPr>
          <w:lang w:val="ga"/>
        </w:rPr>
        <w:t>Treoirlínte d’Údair Tuarascálacha ar Thochailtí Seandálaíochta</w:t>
      </w:r>
    </w:p>
    <w:p w14:paraId="4AEE254B" w14:textId="77777777" w:rsidR="00E85738" w:rsidRPr="00170D46" w:rsidRDefault="00E85738" w:rsidP="00E85738">
      <w:pPr>
        <w:pStyle w:val="ListParagraph"/>
        <w:numPr>
          <w:ilvl w:val="0"/>
          <w:numId w:val="60"/>
        </w:numPr>
        <w:ind w:left="709"/>
      </w:pPr>
      <w:r>
        <w:rPr>
          <w:lang w:val="ga"/>
        </w:rPr>
        <w:t>An Beartas Náisiúnta maidir le Cosaintí Baile</w:t>
      </w:r>
    </w:p>
    <w:p w14:paraId="2D1980F8" w14:textId="77777777" w:rsidR="00E85738" w:rsidRPr="00170D46" w:rsidRDefault="00E85738" w:rsidP="00E85738">
      <w:pPr>
        <w:pStyle w:val="ListParagraph"/>
        <w:numPr>
          <w:ilvl w:val="0"/>
          <w:numId w:val="60"/>
        </w:numPr>
        <w:ind w:left="709"/>
      </w:pPr>
      <w:r>
        <w:rPr>
          <w:lang w:val="ga"/>
        </w:rPr>
        <w:t>Treoirlínte maidir le Treoracha</w:t>
      </w:r>
    </w:p>
    <w:p w14:paraId="467571F3" w14:textId="77777777" w:rsidR="00E85738" w:rsidRPr="00170D46" w:rsidRDefault="00E85738" w:rsidP="00E85738">
      <w:pPr>
        <w:pStyle w:val="ListParagraph"/>
        <w:numPr>
          <w:ilvl w:val="0"/>
          <w:numId w:val="60"/>
        </w:numPr>
        <w:ind w:left="709"/>
      </w:pPr>
      <w:r>
        <w:rPr>
          <w:lang w:val="ga"/>
        </w:rPr>
        <w:t xml:space="preserve">Treoirlínte maidir le Toilithe </w:t>
      </w:r>
    </w:p>
    <w:p w14:paraId="22A15889" w14:textId="77777777" w:rsidR="00E85738" w:rsidRPr="00170D46" w:rsidRDefault="00E85738" w:rsidP="00E85738">
      <w:pPr>
        <w:pStyle w:val="Heading3"/>
      </w:pPr>
      <w:r>
        <w:rPr>
          <w:bCs/>
          <w:lang w:val="ga"/>
        </w:rPr>
        <w:t>4.4</w:t>
      </w:r>
      <w:r>
        <w:rPr>
          <w:bCs/>
          <w:lang w:val="ga"/>
        </w:rPr>
        <w:tab/>
        <w:t>Séadchomharthaí i gCathair Bhaile Átha Cliath atá faoi Chúram an Stáit</w:t>
      </w:r>
    </w:p>
    <w:p w14:paraId="22CE50C5" w14:textId="77777777" w:rsidR="00E85738" w:rsidRPr="00170D46" w:rsidRDefault="00E85738" w:rsidP="00E85738">
      <w:pPr>
        <w:rPr>
          <w:rFonts w:cs="Calibri"/>
        </w:rPr>
      </w:pPr>
      <w:r>
        <w:rPr>
          <w:rFonts w:cs="Calibri"/>
          <w:lang w:val="ga"/>
        </w:rPr>
        <w:t>Tá na séadchomharthaí seo a leanas i gCathair Bhaile Átha Cliath faoi chúram an Stáit (Úinéireacht agus Caomhnóireacht):</w:t>
      </w:r>
    </w:p>
    <w:p w14:paraId="5FFD569A" w14:textId="77777777" w:rsidR="00E85738" w:rsidRPr="00170D46" w:rsidRDefault="00E85738" w:rsidP="00E85738">
      <w:pPr>
        <w:pStyle w:val="ListParagraph"/>
        <w:numPr>
          <w:ilvl w:val="0"/>
          <w:numId w:val="60"/>
        </w:numPr>
        <w:ind w:left="709"/>
      </w:pPr>
      <w:r>
        <w:rPr>
          <w:lang w:val="ga"/>
        </w:rPr>
        <w:t>Mainistir Mhuire</w:t>
      </w:r>
    </w:p>
    <w:p w14:paraId="14F04543" w14:textId="77777777" w:rsidR="00E85738" w:rsidRPr="00170D46" w:rsidRDefault="00E85738" w:rsidP="00E85738">
      <w:pPr>
        <w:pStyle w:val="ListParagraph"/>
        <w:numPr>
          <w:ilvl w:val="0"/>
          <w:numId w:val="60"/>
        </w:numPr>
        <w:ind w:left="709"/>
      </w:pPr>
      <w:r>
        <w:rPr>
          <w:lang w:val="ga"/>
        </w:rPr>
        <w:t>Eaglais San Audoen</w:t>
      </w:r>
    </w:p>
    <w:p w14:paraId="609DE3B8" w14:textId="77777777" w:rsidR="00E85738" w:rsidRPr="00170D46" w:rsidRDefault="00E85738" w:rsidP="00E85738">
      <w:pPr>
        <w:pStyle w:val="ListParagraph"/>
        <w:numPr>
          <w:ilvl w:val="0"/>
          <w:numId w:val="60"/>
        </w:numPr>
        <w:ind w:left="709"/>
      </w:pPr>
      <w:r>
        <w:rPr>
          <w:lang w:val="ga"/>
        </w:rPr>
        <w:t>Faiche Stiabhna</w:t>
      </w:r>
    </w:p>
    <w:p w14:paraId="2435F585" w14:textId="77777777" w:rsidR="00E85738" w:rsidRPr="00170D46" w:rsidRDefault="00E85738" w:rsidP="00E85738">
      <w:pPr>
        <w:pStyle w:val="ListParagraph"/>
        <w:numPr>
          <w:ilvl w:val="0"/>
          <w:numId w:val="60"/>
        </w:numPr>
        <w:ind w:left="709"/>
      </w:pPr>
      <w:r>
        <w:rPr>
          <w:lang w:val="ga"/>
        </w:rPr>
        <w:t>Príosún Chill Mhaighneann</w:t>
      </w:r>
    </w:p>
    <w:p w14:paraId="4518A377" w14:textId="77777777" w:rsidR="00E85738" w:rsidRPr="00170D46" w:rsidRDefault="00E85738" w:rsidP="00E85738">
      <w:pPr>
        <w:pStyle w:val="ListParagraph"/>
        <w:numPr>
          <w:ilvl w:val="0"/>
          <w:numId w:val="60"/>
        </w:numPr>
        <w:ind w:left="709"/>
      </w:pPr>
      <w:r>
        <w:rPr>
          <w:lang w:val="ga"/>
        </w:rPr>
        <w:t>Casino, Marino</w:t>
      </w:r>
    </w:p>
    <w:p w14:paraId="5D43F641" w14:textId="77777777" w:rsidR="00E85738" w:rsidRPr="00170D46" w:rsidRDefault="00E85738" w:rsidP="00E85738">
      <w:pPr>
        <w:pStyle w:val="ListParagraph"/>
        <w:numPr>
          <w:ilvl w:val="0"/>
          <w:numId w:val="60"/>
        </w:numPr>
        <w:ind w:left="709"/>
      </w:pPr>
      <w:r>
        <w:rPr>
          <w:lang w:val="ga"/>
        </w:rPr>
        <w:t>14–17 Sráid an Mhúraigh</w:t>
      </w:r>
    </w:p>
    <w:p w14:paraId="134AF648" w14:textId="77777777" w:rsidR="00E85738" w:rsidRPr="00170D46" w:rsidRDefault="00E85738" w:rsidP="00E85738">
      <w:pPr>
        <w:rPr>
          <w:rFonts w:cs="Calibri"/>
        </w:rPr>
      </w:pPr>
      <w:r>
        <w:rPr>
          <w:rFonts w:cs="Calibri"/>
          <w:lang w:val="ga"/>
        </w:rPr>
        <w:t xml:space="preserve">Tá mionsonraí faoi na séadchomharthaí uile i gCathair Bhaile Átha Cliath ar fáil ag </w:t>
      </w:r>
      <w:hyperlink r:id="rId134" w:history="1">
        <w:r>
          <w:rPr>
            <w:rStyle w:val="Hyperlink"/>
            <w:rFonts w:cs="Calibri"/>
            <w:lang w:val="ga"/>
          </w:rPr>
          <w:t>www.archaeology.ie</w:t>
        </w:r>
      </w:hyperlink>
      <w:r>
        <w:rPr>
          <w:rFonts w:cs="Calibri"/>
          <w:lang w:val="ga"/>
        </w:rPr>
        <w:t xml:space="preserve">. </w:t>
      </w:r>
    </w:p>
    <w:p w14:paraId="3DD6D364" w14:textId="77777777" w:rsidR="00E85738" w:rsidRPr="00802B28" w:rsidRDefault="00E85738" w:rsidP="00E85738">
      <w:pPr>
        <w:rPr>
          <w:rFonts w:cs="Calibri"/>
          <w:lang w:val="ga"/>
        </w:rPr>
      </w:pPr>
      <w:r>
        <w:rPr>
          <w:rFonts w:cs="Calibri"/>
          <w:lang w:val="ga"/>
        </w:rPr>
        <w:t>Is féidir go mbeidh feidhm ag Toiliú ón Aire faoi alt 14 d’Achtanna na Séadchomharthaí Náisiúnta maidir le séadchomharthaí atá faoi úinéireacht Chomhairle Cathrach Bhaile Átha Cliath/an Stáit. Cinntear é sin ar bhonn cás ar chás, agus áirítear leis séadchomharthaí atá faoi chosaint ag Ordú Buanchoimeádta Sealadach agus ag Ordú Buanchoimeádta.</w:t>
      </w:r>
    </w:p>
    <w:p w14:paraId="757875BF" w14:textId="77777777" w:rsidR="00E85738" w:rsidRPr="00802B28" w:rsidRDefault="00E85738" w:rsidP="00E85738">
      <w:pPr>
        <w:rPr>
          <w:rFonts w:cs="Calibri"/>
          <w:lang w:val="ga"/>
        </w:rPr>
      </w:pPr>
    </w:p>
    <w:p w14:paraId="294A1919" w14:textId="77777777" w:rsidR="00E85738" w:rsidRPr="00802B28" w:rsidRDefault="00E85738" w:rsidP="00E85738">
      <w:pPr>
        <w:spacing w:after="120" w:line="264" w:lineRule="auto"/>
        <w:rPr>
          <w:rFonts w:cs="Calibri"/>
          <w:lang w:val="ga"/>
        </w:rPr>
      </w:pPr>
      <w:r>
        <w:rPr>
          <w:rFonts w:cs="Calibri"/>
          <w:lang w:val="ga"/>
        </w:rPr>
        <w:br w:type="page"/>
      </w:r>
    </w:p>
    <w:p w14:paraId="1AB19F8A" w14:textId="77777777" w:rsidR="00E85738" w:rsidRPr="00802B28" w:rsidRDefault="00E85738" w:rsidP="00E85738">
      <w:pPr>
        <w:rPr>
          <w:lang w:val="ga"/>
        </w:rPr>
      </w:pPr>
    </w:p>
    <w:p w14:paraId="2B42213D" w14:textId="77777777" w:rsidR="00E85738" w:rsidRPr="00802B28" w:rsidRDefault="00E85738" w:rsidP="00E85738">
      <w:pPr>
        <w:jc w:val="center"/>
        <w:rPr>
          <w:lang w:val="ga"/>
        </w:rPr>
      </w:pPr>
      <w:r>
        <w:rPr>
          <w:lang w:val="ga"/>
        </w:rPr>
        <w:t>FÁGADH AN LEATHANACH SEO BÁN D’AON GHNÓ</w:t>
      </w:r>
    </w:p>
    <w:p w14:paraId="2301EC2A" w14:textId="77777777" w:rsidR="00E85738" w:rsidRPr="00802B28" w:rsidRDefault="00E85738" w:rsidP="00E85738">
      <w:pPr>
        <w:rPr>
          <w:lang w:val="ga"/>
        </w:rPr>
      </w:pPr>
    </w:p>
    <w:p w14:paraId="047EE8CF" w14:textId="77777777" w:rsidR="00E85738" w:rsidRPr="00802B28" w:rsidRDefault="00E85738" w:rsidP="00907482">
      <w:pPr>
        <w:tabs>
          <w:tab w:val="left" w:pos="1418"/>
          <w:tab w:val="left" w:pos="8647"/>
        </w:tabs>
        <w:spacing w:after="0"/>
        <w:rPr>
          <w:lang w:val="ga"/>
        </w:rPr>
        <w:sectPr w:rsidR="00E85738" w:rsidRPr="00802B28" w:rsidSect="00B37644">
          <w:headerReference w:type="even" r:id="rId135"/>
          <w:headerReference w:type="default" r:id="rId136"/>
          <w:headerReference w:type="first" r:id="rId137"/>
          <w:pgSz w:w="11906" w:h="16838"/>
          <w:pgMar w:top="1440" w:right="1440" w:bottom="1440" w:left="1440" w:header="708" w:footer="708" w:gutter="0"/>
          <w:cols w:space="708"/>
          <w:docGrid w:linePitch="360"/>
        </w:sectPr>
      </w:pPr>
    </w:p>
    <w:p w14:paraId="7863232B" w14:textId="77777777" w:rsidR="000F1643" w:rsidRPr="003B03AF" w:rsidRDefault="000F1643" w:rsidP="000F1643">
      <w:pPr>
        <w:rPr>
          <w:rFonts w:ascii="Calibri Light" w:hAnsi="Calibri Light"/>
          <w:b/>
          <w:color w:val="0070C0"/>
          <w:sz w:val="40"/>
          <w:szCs w:val="40"/>
        </w:rPr>
      </w:pPr>
      <w:r>
        <w:rPr>
          <w:rFonts w:ascii="Calibri Light" w:hAnsi="Calibri Light"/>
          <w:b/>
          <w:bCs/>
          <w:color w:val="0070C0"/>
          <w:sz w:val="40"/>
          <w:szCs w:val="40"/>
          <w:lang w:val="ga"/>
        </w:rPr>
        <w:lastRenderedPageBreak/>
        <w:t>Plean Forbartha Cathrach Bhaile Átha Cliath 2022-2028</w:t>
      </w:r>
    </w:p>
    <w:p w14:paraId="0E4913FF" w14:textId="77777777" w:rsidR="000F1643" w:rsidRPr="003B03AF" w:rsidRDefault="000F1643" w:rsidP="000F1643">
      <w:pPr>
        <w:rPr>
          <w:rFonts w:ascii="Calibri Light" w:hAnsi="Calibri Light"/>
          <w:b/>
          <w:color w:val="0070C0"/>
          <w:sz w:val="40"/>
          <w:szCs w:val="40"/>
        </w:rPr>
      </w:pPr>
    </w:p>
    <w:p w14:paraId="2490DC5B" w14:textId="77777777" w:rsidR="000F1643" w:rsidRPr="003B03AF" w:rsidRDefault="000F1643" w:rsidP="00AD7E02">
      <w:pPr>
        <w:pStyle w:val="Heading1"/>
        <w:ind w:left="2160" w:hanging="2160"/>
        <w:rPr>
          <w:sz w:val="40"/>
          <w:szCs w:val="40"/>
        </w:rPr>
      </w:pPr>
      <w:bookmarkStart w:id="684" w:name="_Toc121227715"/>
      <w:bookmarkStart w:id="685" w:name="_Toc83122870"/>
      <w:bookmarkStart w:id="686" w:name="_Toc218941086"/>
      <w:r>
        <w:rPr>
          <w:bCs/>
          <w:sz w:val="40"/>
          <w:szCs w:val="40"/>
          <w:lang w:val="ga"/>
        </w:rPr>
        <w:t>Aguisín 7:</w:t>
      </w:r>
      <w:r>
        <w:rPr>
          <w:bCs/>
          <w:sz w:val="40"/>
          <w:szCs w:val="40"/>
          <w:lang w:val="ga"/>
        </w:rPr>
        <w:tab/>
        <w:t>Treoirlínte do Shaoráidí Stórála Dramhaíola</w:t>
      </w:r>
      <w:bookmarkEnd w:id="684"/>
      <w:bookmarkEnd w:id="685"/>
      <w:bookmarkEnd w:id="686"/>
    </w:p>
    <w:p w14:paraId="646243CE" w14:textId="77777777" w:rsidR="000F1643" w:rsidRPr="003B03AF" w:rsidRDefault="000F1643" w:rsidP="000F1643"/>
    <w:p w14:paraId="28D0313F" w14:textId="77777777" w:rsidR="000F1643" w:rsidRDefault="000F1643" w:rsidP="000F1643"/>
    <w:p w14:paraId="55FDF795" w14:textId="77777777" w:rsidR="000F1643" w:rsidRDefault="000F1643" w:rsidP="000F1643">
      <w:pPr>
        <w:spacing w:after="120" w:line="264" w:lineRule="auto"/>
      </w:pPr>
      <w:r>
        <w:rPr>
          <w:lang w:val="ga"/>
        </w:rPr>
        <w:br w:type="page"/>
      </w:r>
    </w:p>
    <w:p w14:paraId="0B0FE3BA" w14:textId="77777777" w:rsidR="000F1643" w:rsidRDefault="000F1643" w:rsidP="000F1643"/>
    <w:p w14:paraId="7BA00CD1" w14:textId="77777777" w:rsidR="000F1643" w:rsidRPr="003B03AF" w:rsidRDefault="000F1643" w:rsidP="000F1643">
      <w:pPr>
        <w:jc w:val="center"/>
      </w:pPr>
      <w:r>
        <w:rPr>
          <w:lang w:val="ga"/>
        </w:rPr>
        <w:t>FÁGADH AN LEATHANACH SEO BÁN D’AON GHNÓ</w:t>
      </w:r>
    </w:p>
    <w:p w14:paraId="46189B3F" w14:textId="77777777" w:rsidR="000F1643" w:rsidRDefault="000F1643" w:rsidP="000F1643"/>
    <w:p w14:paraId="39089A53" w14:textId="77777777" w:rsidR="000F1643" w:rsidRDefault="000F1643" w:rsidP="000F1643">
      <w:pPr>
        <w:spacing w:after="120" w:line="264" w:lineRule="auto"/>
      </w:pPr>
      <w:r>
        <w:rPr>
          <w:lang w:val="ga"/>
        </w:rPr>
        <w:br w:type="page"/>
      </w:r>
    </w:p>
    <w:p w14:paraId="1A154536" w14:textId="77777777" w:rsidR="000F1643" w:rsidRPr="009C4A9B" w:rsidRDefault="000F1643" w:rsidP="000F1643">
      <w:pPr>
        <w:pStyle w:val="Heading2"/>
      </w:pPr>
      <w:bookmarkStart w:id="687" w:name="_Toc121227716"/>
      <w:bookmarkStart w:id="688" w:name="_Toc83122871"/>
      <w:bookmarkStart w:id="689" w:name="_Toc218941087"/>
      <w:r>
        <w:rPr>
          <w:bCs/>
          <w:color w:val="auto"/>
          <w:lang w:val="ga"/>
        </w:rPr>
        <w:lastRenderedPageBreak/>
        <w:t>1.0</w:t>
      </w:r>
      <w:r>
        <w:rPr>
          <w:bCs/>
          <w:lang w:val="ga"/>
        </w:rPr>
        <w:tab/>
        <w:t>Tosca Deartha</w:t>
      </w:r>
      <w:bookmarkEnd w:id="687"/>
      <w:bookmarkEnd w:id="688"/>
      <w:bookmarkEnd w:id="689"/>
    </w:p>
    <w:p w14:paraId="3D0CE10A" w14:textId="77777777" w:rsidR="000F1643" w:rsidRPr="009C4A9B" w:rsidRDefault="000F1643" w:rsidP="000F1643">
      <w:pPr>
        <w:pStyle w:val="Heading3"/>
      </w:pPr>
      <w:r>
        <w:rPr>
          <w:bCs/>
          <w:lang w:val="ga"/>
        </w:rPr>
        <w:t>1.1</w:t>
      </w:r>
      <w:r>
        <w:rPr>
          <w:bCs/>
          <w:lang w:val="ga"/>
        </w:rPr>
        <w:tab/>
        <w:t xml:space="preserve">Caighdeáin le haghaidh Forbairtí Cónaithe/Árasán </w:t>
      </w:r>
    </w:p>
    <w:p w14:paraId="32220DDB" w14:textId="77777777" w:rsidR="000F1643" w:rsidRPr="00802B28" w:rsidRDefault="000F1643" w:rsidP="000F1643">
      <w:pPr>
        <w:rPr>
          <w:lang w:val="ga"/>
        </w:rPr>
      </w:pPr>
      <w:r>
        <w:rPr>
          <w:lang w:val="ga"/>
        </w:rPr>
        <w:t>Ní mór cloí leis na ceanglais atá leagtha amach i bhFodhlíthe Chomhairle Cathrach Bhaile Átha Cliath um Bainistiú Dramhaíola (Dramhaíl Tí agus Tráchtála a Stóráil, a Thabhairt agus a Leithscaradh), 2018 (nó in aon leagan athbhreithnithe ina dhiaidh sin). Ní mór cloí go háirithe leis an gceanglas atá sna fodhlíthe dramhaíl a leithscaradh ionas gur féidir ábhair in-athchúrsáilte, dramhbhia/dramhaíl gairdín orgánach agus dramhaíl iarmharach a bhailiú i gcomhréir leis na Rialacháin um Bainistiú Dramhaíola (Dramhbhia) (Leasú), 2015 (I.R. Uimh. 190/2015), le Rialacháin an Aontais Eorpaigh (Dramhbhia Teaghlaigh agus Bithdhramhaíl), 2015 (I.R. Uimh. 430/2015), leis na Rialacháin um Bainistiú Dramhaíola (Dramhbhia), 2009 (I.R. Uimh. 508/2009), agus le Plean Bainistíochta Dramhaíola Réigiún an Oirthir agus Lár Tíre 2015 – 2021.</w:t>
      </w:r>
    </w:p>
    <w:p w14:paraId="5F7A6080" w14:textId="77777777" w:rsidR="000F1643" w:rsidRPr="00802B28" w:rsidRDefault="000F1643" w:rsidP="000F1643">
      <w:pPr>
        <w:rPr>
          <w:lang w:val="ga"/>
        </w:rPr>
      </w:pPr>
      <w:r>
        <w:rPr>
          <w:lang w:val="ga"/>
        </w:rPr>
        <w:t>Ba cheart saincheisteanna stórála dramhaíola a bhreithniú ag an gcéim deartha tosaigh agus ag an gcéim réamhphleanála i gcás gach forbartha cónaithe chun rochtain a chinntiú do chách (lena n-áirítear daoine a bhfuil míchumas orthu), i limistéar atá geal agus sábháilte, ina bhfuil dea-chomharthaíocht, ina bhfuil dóthain spáis le haghaidh so-ionramháilteachta, ina bhfuil dea-aeráil agus, i gcás gur gá, ar a bhfuil rochtain réidh le haghaidh míolra féideartha a rialú. I gcás go soláthrófar stóráil i limistéar íoslaigh, ní mór teacht isteach agus dul amach dóthanach a sholáthar ionas go mbeifear in ann gabhdáin a bhogadh go héasca ón limistéar stórála chuig pointe bailiúcháin cuí ar an tsráid phoiblí in aice láimhe. Déanfar socrú freisin do dhramhábhair a stóráil agus a bhailiú i scéimeanna árasán i gcomhréir leis an doiciméad dar teideal ‘Tithíocht Uirbeach Inbhuanaithe: Caighdeáin Deartha d’Árasáin Nua – Treoirlínte d’Údaráis Phleanála’, rud a foilsíodh sa bhliain 2020.</w:t>
      </w:r>
    </w:p>
    <w:p w14:paraId="74D4F573" w14:textId="77777777" w:rsidR="000F1643" w:rsidRPr="009C4A9B" w:rsidRDefault="000F1643" w:rsidP="000F1643">
      <w:r>
        <w:rPr>
          <w:lang w:val="ga"/>
        </w:rPr>
        <w:t>Is ceanglais iad na nithe seo a leanas freisin:</w:t>
      </w:r>
    </w:p>
    <w:p w14:paraId="28D92CA6" w14:textId="77777777" w:rsidR="000F1643" w:rsidRPr="00802B28" w:rsidRDefault="000F1643" w:rsidP="000F1643">
      <w:pPr>
        <w:pStyle w:val="ListParagraph"/>
        <w:numPr>
          <w:ilvl w:val="0"/>
          <w:numId w:val="61"/>
        </w:numPr>
        <w:rPr>
          <w:rFonts w:cs="Calibri"/>
          <w:lang w:val="ga"/>
        </w:rPr>
      </w:pPr>
      <w:r>
        <w:rPr>
          <w:rFonts w:cs="Calibri"/>
          <w:lang w:val="ga"/>
        </w:rPr>
        <w:t>Ní mór gabhdáin atá deartha dá n-athúsáid a úsáid, ach amháin i limistéar sonrach atá ainmnithe ag údarás áitiúil mar limistéar nach bhfuil oiriúnach ach amháin do bhailiú gabhdán neamh-in-athúsáidte amhail málaí. Sa chás is fearr, úsáidfear gabhdáin a bhfuil toilleadh 1,100 lítear acu.</w:t>
      </w:r>
    </w:p>
    <w:p w14:paraId="2E929720" w14:textId="77777777" w:rsidR="000F1643" w:rsidRPr="00802B28" w:rsidRDefault="000F1643" w:rsidP="000F1643">
      <w:pPr>
        <w:pStyle w:val="ListParagraph"/>
        <w:numPr>
          <w:ilvl w:val="0"/>
          <w:numId w:val="61"/>
        </w:numPr>
        <w:rPr>
          <w:rFonts w:cs="Calibri"/>
          <w:lang w:val="ga"/>
        </w:rPr>
      </w:pPr>
      <w:r>
        <w:rPr>
          <w:rFonts w:cs="Calibri"/>
          <w:lang w:val="ga"/>
        </w:rPr>
        <w:t>Ní mór córas bailiúcháin trí araid a sholáthar do chónaitheoirí i scéimeanna comhchoiteanna bailiúcháin, agus iad le húsáid do gach cineál dramhaíola: dramhaíl ghinearálta (iarmharach), ábhair in-athchúrsáilte mheasctha thirime, agus dramhaíl orgánach. Ní mór togra i scríbhinn le haghaidh córas trí araid, lena n-áirítear cainníocht agus cineál araidí agus minicíocht bailiúcháin araidí, a chur faoi bhráid an Aonaid um Rialú Dramhaíola i gComhairle Cathrach Bhaile Átha Cliath lena chomhaontú aige.</w:t>
      </w:r>
    </w:p>
    <w:p w14:paraId="48BC70A7" w14:textId="77777777" w:rsidR="000F1643" w:rsidRPr="00802B28" w:rsidRDefault="000F1643" w:rsidP="000F1643">
      <w:pPr>
        <w:pStyle w:val="ListParagraph"/>
        <w:numPr>
          <w:ilvl w:val="0"/>
          <w:numId w:val="61"/>
        </w:numPr>
        <w:rPr>
          <w:rFonts w:cs="Calibri"/>
          <w:lang w:val="ga"/>
        </w:rPr>
      </w:pPr>
      <w:r>
        <w:rPr>
          <w:rFonts w:cs="Calibri"/>
          <w:lang w:val="ga"/>
        </w:rPr>
        <w:t xml:space="preserve">Ní mór dóthain spáis a sholáthar ionas gur féidir ábhair in-athchúrsáilte mheasctha thirime agus dramhaíl orgánach a bhailiú. </w:t>
      </w:r>
    </w:p>
    <w:p w14:paraId="003AA232" w14:textId="77777777" w:rsidR="000F1643" w:rsidRPr="00802B28" w:rsidRDefault="000F1643" w:rsidP="000F1643">
      <w:pPr>
        <w:pStyle w:val="ListParagraph"/>
        <w:numPr>
          <w:ilvl w:val="0"/>
          <w:numId w:val="61"/>
        </w:numPr>
        <w:rPr>
          <w:rFonts w:cs="Calibri"/>
          <w:lang w:val="ga"/>
        </w:rPr>
      </w:pPr>
      <w:r>
        <w:rPr>
          <w:rFonts w:cs="Calibri"/>
          <w:lang w:val="ga"/>
        </w:rPr>
        <w:lastRenderedPageBreak/>
        <w:t>Ba cheart pointí oiriúnacha draenála fuíolluisce a shuiteáil sa limistéar stórála araidí chun críocha glantacháin agus dífhabhtaithe.</w:t>
      </w:r>
    </w:p>
    <w:p w14:paraId="646CFE60" w14:textId="77777777" w:rsidR="000F1643" w:rsidRPr="00802B28" w:rsidRDefault="000F1643" w:rsidP="000F1643">
      <w:pPr>
        <w:pStyle w:val="Heading3"/>
        <w:rPr>
          <w:lang w:val="ga"/>
        </w:rPr>
      </w:pPr>
      <w:r>
        <w:rPr>
          <w:bCs/>
          <w:lang w:val="ga"/>
        </w:rPr>
        <w:t>1.2</w:t>
      </w:r>
      <w:r>
        <w:rPr>
          <w:bCs/>
          <w:lang w:val="ga"/>
        </w:rPr>
        <w:tab/>
        <w:t>Caighdeáin le haghaidh Forbairtí Tráchtála/Tionsclaíocha</w:t>
      </w:r>
    </w:p>
    <w:p w14:paraId="44679B24" w14:textId="77777777" w:rsidR="000F1643" w:rsidRPr="00802B28" w:rsidRDefault="000F1643" w:rsidP="000F1643">
      <w:pPr>
        <w:rPr>
          <w:lang w:val="ga"/>
        </w:rPr>
      </w:pPr>
      <w:r>
        <w:rPr>
          <w:lang w:val="ga"/>
        </w:rPr>
        <w:t>Ní mór cloí leis na ceanglais atá leagtha amach i bhFodhlíthe Chomhairle Cathrach Bhaile Átha Cliath um Bainistiú Dramhaíola (Dramhaíl Tí agus Tráchtála a Stóráil, a Thabhairt agus a Leithscaradh), 2018 (nó in aon leagan athbhreithnithe ina dhiaidh sin). Ní mór cloí go háirithe leis an gceanglas atá ann dramhaíl a leithscaradh ina gcodáin ar leith ionas gur féidir ábhair in-athchúrsáilte, dramhaíl orgánach agus dramhaíl iarmharach a bhailiú i gcomhréir leis na Rialacháin um Bainistiú Dramhaíola (Dramhbhia), 2009 (I.R. Uimh. 508/2009), leis na Rialacháin um Bainistiú Dramhaíola (Dramhbhia) (Leasú) (I.R. Uimh. 190/2015), agus le Plean Bainistíochta Dramhaíola Réigiún an Oirthir agus Lár Tíre 2015–2021.</w:t>
      </w:r>
    </w:p>
    <w:p w14:paraId="55B79C61" w14:textId="77777777" w:rsidR="000F1643" w:rsidRPr="009C4A9B" w:rsidRDefault="000F1643" w:rsidP="000F1643">
      <w:r>
        <w:rPr>
          <w:lang w:val="ga"/>
        </w:rPr>
        <w:t>Is ceanglais iad na nithe seo a leanas freisin:</w:t>
      </w:r>
    </w:p>
    <w:p w14:paraId="7FF70914" w14:textId="77777777" w:rsidR="000F1643" w:rsidRPr="00802B28" w:rsidRDefault="000F1643" w:rsidP="000F1643">
      <w:pPr>
        <w:pStyle w:val="ListParagraph"/>
        <w:numPr>
          <w:ilvl w:val="0"/>
          <w:numId w:val="61"/>
        </w:numPr>
        <w:rPr>
          <w:rFonts w:cs="Calibri"/>
          <w:lang w:val="ga"/>
        </w:rPr>
      </w:pPr>
      <w:r>
        <w:rPr>
          <w:rFonts w:cs="Calibri"/>
          <w:lang w:val="ga"/>
        </w:rPr>
        <w:t>Ní mór gabhdáin atá deartha dá n-athúsáid a úsáid, ach amháin i limistéir shonracha atá ainmnithe ag údarás áitiúil mar limistéir nach bhfuil oiriúnach ach amháin do bhailiú gabhdán neamh-in-athúsáidte amhail málaí. Sa chás is fearr, úsáidfear gabhdáin a bhfuil toilleadh 1,100 lítear acu.</w:t>
      </w:r>
    </w:p>
    <w:p w14:paraId="43244E49" w14:textId="77777777" w:rsidR="000F1643" w:rsidRPr="00802B28" w:rsidRDefault="000F1643" w:rsidP="000F1643">
      <w:pPr>
        <w:pStyle w:val="ListParagraph"/>
        <w:numPr>
          <w:ilvl w:val="0"/>
          <w:numId w:val="61"/>
        </w:numPr>
        <w:rPr>
          <w:rFonts w:cs="Calibri"/>
          <w:lang w:val="ga"/>
        </w:rPr>
      </w:pPr>
      <w:r>
        <w:rPr>
          <w:rFonts w:cs="Calibri"/>
          <w:lang w:val="ga"/>
        </w:rPr>
        <w:t>Ní mór spás stórála leordhóthanach a bheith ann le haghaidh aon ghabhdán 1,100 lítear amháin ar a laghad.</w:t>
      </w:r>
    </w:p>
    <w:p w14:paraId="62DC1079" w14:textId="77777777" w:rsidR="000F1643" w:rsidRPr="00802B28" w:rsidRDefault="000F1643" w:rsidP="000F1643">
      <w:pPr>
        <w:pStyle w:val="ListParagraph"/>
        <w:numPr>
          <w:ilvl w:val="0"/>
          <w:numId w:val="61"/>
        </w:numPr>
        <w:rPr>
          <w:rFonts w:cs="Calibri"/>
          <w:lang w:val="ga"/>
        </w:rPr>
      </w:pPr>
      <w:r>
        <w:rPr>
          <w:rFonts w:cs="Calibri"/>
          <w:lang w:val="ga"/>
        </w:rPr>
        <w:t xml:space="preserve">Ní mór dóthain spáis a sholáthar ionas gur féidir ábhair in-athchúrsáilte mheasctha thirime agus dramhaíl orgánach a bhailiú. </w:t>
      </w:r>
    </w:p>
    <w:p w14:paraId="2F70D683" w14:textId="77777777" w:rsidR="000F1643" w:rsidRPr="00802B28" w:rsidRDefault="000F1643" w:rsidP="000F1643">
      <w:pPr>
        <w:pStyle w:val="ListParagraph"/>
        <w:numPr>
          <w:ilvl w:val="0"/>
          <w:numId w:val="61"/>
        </w:numPr>
        <w:rPr>
          <w:rFonts w:cs="Calibri"/>
          <w:lang w:val="ga"/>
        </w:rPr>
      </w:pPr>
      <w:r>
        <w:rPr>
          <w:rFonts w:cs="Calibri"/>
          <w:lang w:val="ga"/>
        </w:rPr>
        <w:t xml:space="preserve">Ní mór spás agus airde leordhóthanach a bheith ann ionas gur féidir le feithicil chaighdeánach bailiúcháin dramhaíola dul isteach sa láithreán. </w:t>
      </w:r>
    </w:p>
    <w:p w14:paraId="16E2304A" w14:textId="77777777" w:rsidR="000F1643" w:rsidRPr="00802B28" w:rsidRDefault="000F1643" w:rsidP="000F1643">
      <w:pPr>
        <w:pStyle w:val="ListParagraph"/>
        <w:numPr>
          <w:ilvl w:val="0"/>
          <w:numId w:val="61"/>
        </w:numPr>
        <w:rPr>
          <w:rFonts w:cs="Calibri"/>
          <w:lang w:val="ga"/>
        </w:rPr>
      </w:pPr>
      <w:r>
        <w:rPr>
          <w:rFonts w:cs="Calibri"/>
          <w:lang w:val="ga"/>
        </w:rPr>
        <w:t xml:space="preserve">Ní mór teacht isteach agus dul amach dóthanach a sholáthar ionas go mbeifear in ann gabhdáin a bhogadh go héasca ón limistéar stórála chuig pointe bailiúcháin cuí ar an tsráid phoiblí in aice láimhe. </w:t>
      </w:r>
    </w:p>
    <w:p w14:paraId="7E635268" w14:textId="77777777" w:rsidR="000F1643" w:rsidRPr="00802B28" w:rsidRDefault="000F1643" w:rsidP="000F1643">
      <w:pPr>
        <w:pStyle w:val="ListParagraph"/>
        <w:numPr>
          <w:ilvl w:val="0"/>
          <w:numId w:val="61"/>
        </w:numPr>
        <w:rPr>
          <w:rFonts w:cs="Calibri"/>
          <w:lang w:val="ga"/>
        </w:rPr>
      </w:pPr>
      <w:r>
        <w:rPr>
          <w:rFonts w:cs="Calibri"/>
          <w:lang w:val="ga"/>
        </w:rPr>
        <w:t xml:space="preserve">Ní ceadmhach limistéir stórála gabhdán a bheith suite ar shráid phoiblí ná a bheith infheicthe ná inrochtana ó shráid phoiblí. </w:t>
      </w:r>
    </w:p>
    <w:p w14:paraId="435D6395" w14:textId="77777777" w:rsidR="000F1643" w:rsidRPr="00802B28" w:rsidRDefault="000F1643" w:rsidP="000F1643">
      <w:pPr>
        <w:pStyle w:val="ListParagraph"/>
        <w:numPr>
          <w:ilvl w:val="0"/>
          <w:numId w:val="61"/>
        </w:numPr>
        <w:rPr>
          <w:rFonts w:cs="Calibri"/>
          <w:lang w:val="ga"/>
        </w:rPr>
      </w:pPr>
      <w:r>
        <w:rPr>
          <w:rFonts w:cs="Calibri"/>
          <w:lang w:val="ga"/>
        </w:rPr>
        <w:t xml:space="preserve">Ba cheart na limistéir stórála gabhdán a bheith deartha ar mhodh a fhágfaidh go mbeidh gach araid laistigh den limistéar stórála inrochtana ag áititheoirí/fostaithe na forbartha (lena n-áirítear daoine a bhfuil míchumas orthu). </w:t>
      </w:r>
    </w:p>
    <w:p w14:paraId="70C21215" w14:textId="77777777" w:rsidR="000F1643" w:rsidRPr="00802B28" w:rsidRDefault="000F1643" w:rsidP="000F1643">
      <w:pPr>
        <w:pStyle w:val="ListParagraph"/>
        <w:numPr>
          <w:ilvl w:val="0"/>
          <w:numId w:val="61"/>
        </w:numPr>
        <w:rPr>
          <w:rFonts w:cs="Calibri"/>
          <w:lang w:val="ga"/>
        </w:rPr>
      </w:pPr>
      <w:r>
        <w:rPr>
          <w:rFonts w:cs="Calibri"/>
          <w:lang w:val="ga"/>
        </w:rPr>
        <w:t xml:space="preserve">Ba cheart pointí oiriúnacha draenála fuíolluisce a shuiteáil sa limistéar stórála araidí chun críocha glantacháin agus dífhabhtaithe. </w:t>
      </w:r>
    </w:p>
    <w:p w14:paraId="603CB05B" w14:textId="77777777" w:rsidR="000F1643" w:rsidRPr="00802B28" w:rsidRDefault="000F1643" w:rsidP="000F1643">
      <w:pPr>
        <w:pStyle w:val="ListParagraph"/>
        <w:numPr>
          <w:ilvl w:val="0"/>
          <w:numId w:val="61"/>
        </w:numPr>
        <w:rPr>
          <w:rFonts w:cs="Calibri"/>
          <w:lang w:val="ga"/>
        </w:rPr>
      </w:pPr>
      <w:r>
        <w:rPr>
          <w:rFonts w:cs="Calibri"/>
          <w:lang w:val="ga"/>
        </w:rPr>
        <w:t xml:space="preserve">Níor cheart do limistéir stórála dramhaíola aon rioscaí sábháilteachta a chruthú d’úsáideoirí agus ba cheart dóibh a bheith geal. </w:t>
      </w:r>
    </w:p>
    <w:p w14:paraId="13466F4C" w14:textId="77777777" w:rsidR="000F1643" w:rsidRPr="00802B28" w:rsidRDefault="000F1643" w:rsidP="000F1643">
      <w:pPr>
        <w:pStyle w:val="ListParagraph"/>
        <w:numPr>
          <w:ilvl w:val="0"/>
          <w:numId w:val="61"/>
        </w:numPr>
        <w:rPr>
          <w:rFonts w:cs="Calibri"/>
          <w:lang w:val="ga"/>
        </w:rPr>
      </w:pPr>
      <w:r>
        <w:rPr>
          <w:rFonts w:cs="Calibri"/>
          <w:lang w:val="ga"/>
        </w:rPr>
        <w:t xml:space="preserve">Ní mór aeráil leordhóthanach a bheith ann i limistéir stórála dramhaíola chun drochbholadh agus núis fhéideartha ó mhíolra/cuileoga a íoslaghdú. </w:t>
      </w:r>
    </w:p>
    <w:p w14:paraId="10288117" w14:textId="77777777" w:rsidR="000F1643" w:rsidRPr="00802B28" w:rsidRDefault="000F1643" w:rsidP="000F1643">
      <w:pPr>
        <w:pStyle w:val="ListParagraph"/>
        <w:numPr>
          <w:ilvl w:val="0"/>
          <w:numId w:val="61"/>
        </w:numPr>
        <w:rPr>
          <w:rFonts w:cs="Calibri"/>
          <w:lang w:val="ga"/>
        </w:rPr>
      </w:pPr>
      <w:r>
        <w:rPr>
          <w:rFonts w:cs="Calibri"/>
          <w:lang w:val="ga"/>
        </w:rPr>
        <w:t xml:space="preserve">Chun tuilleadh faisnéise a fháil faoi dhramhaíl, féach </w:t>
      </w:r>
      <w:hyperlink r:id="rId138" w:history="1">
        <w:r>
          <w:rPr>
            <w:rStyle w:val="Hyperlink"/>
            <w:rFonts w:cs="Calibri"/>
            <w:lang w:val="ga"/>
          </w:rPr>
          <w:t>www.dublincity.ie</w:t>
        </w:r>
      </w:hyperlink>
      <w:r>
        <w:rPr>
          <w:rFonts w:cs="Calibri"/>
          <w:lang w:val="ga"/>
        </w:rPr>
        <w:t>.</w:t>
      </w:r>
    </w:p>
    <w:p w14:paraId="7DC8137F" w14:textId="77777777" w:rsidR="000F1643" w:rsidRPr="00802B28" w:rsidRDefault="000F1643" w:rsidP="00907482">
      <w:pPr>
        <w:tabs>
          <w:tab w:val="left" w:pos="1418"/>
          <w:tab w:val="left" w:pos="8647"/>
        </w:tabs>
        <w:spacing w:after="0"/>
        <w:rPr>
          <w:lang w:val="ga"/>
        </w:rPr>
        <w:sectPr w:rsidR="000F1643" w:rsidRPr="00802B28" w:rsidSect="000F1643">
          <w:headerReference w:type="even" r:id="rId139"/>
          <w:headerReference w:type="default" r:id="rId140"/>
          <w:footerReference w:type="default" r:id="rId141"/>
          <w:headerReference w:type="first" r:id="rId142"/>
          <w:pgSz w:w="11906" w:h="16838"/>
          <w:pgMar w:top="1440" w:right="1440" w:bottom="1440" w:left="1440" w:header="708" w:footer="708" w:gutter="0"/>
          <w:cols w:space="708"/>
          <w:docGrid w:linePitch="360"/>
        </w:sectPr>
      </w:pPr>
    </w:p>
    <w:p w14:paraId="6DF78AA1" w14:textId="77777777" w:rsidR="00130A49" w:rsidRPr="003B03AF" w:rsidRDefault="00130A49" w:rsidP="00130A49">
      <w:pPr>
        <w:rPr>
          <w:rFonts w:ascii="Calibri Light" w:hAnsi="Calibri Light"/>
          <w:b/>
          <w:color w:val="0070C0"/>
          <w:sz w:val="40"/>
          <w:szCs w:val="40"/>
        </w:rPr>
      </w:pPr>
      <w:r>
        <w:rPr>
          <w:rFonts w:ascii="Calibri Light" w:hAnsi="Calibri Light"/>
          <w:b/>
          <w:bCs/>
          <w:color w:val="0070C0"/>
          <w:sz w:val="40"/>
          <w:szCs w:val="40"/>
          <w:lang w:val="ga"/>
        </w:rPr>
        <w:lastRenderedPageBreak/>
        <w:t>Plean Forbartha Cathrach Bhaile Átha Cliath 2022-2028</w:t>
      </w:r>
    </w:p>
    <w:p w14:paraId="4C8E36B4" w14:textId="77777777" w:rsidR="00130A49" w:rsidRPr="003B03AF" w:rsidRDefault="00130A49" w:rsidP="00130A49">
      <w:pPr>
        <w:rPr>
          <w:rFonts w:ascii="Calibri Light" w:hAnsi="Calibri Light"/>
          <w:b/>
          <w:color w:val="0070C0"/>
          <w:sz w:val="40"/>
          <w:szCs w:val="40"/>
        </w:rPr>
      </w:pPr>
    </w:p>
    <w:p w14:paraId="06D566BE" w14:textId="77777777" w:rsidR="00130A49" w:rsidRPr="003B03AF" w:rsidRDefault="00130A49" w:rsidP="00130A49">
      <w:pPr>
        <w:pStyle w:val="Heading1"/>
        <w:rPr>
          <w:sz w:val="40"/>
          <w:szCs w:val="40"/>
        </w:rPr>
      </w:pPr>
      <w:bookmarkStart w:id="690" w:name="_Toc121227717"/>
      <w:bookmarkStart w:id="691" w:name="_Toc83122872"/>
      <w:bookmarkStart w:id="692" w:name="_Toc218941088"/>
      <w:r>
        <w:rPr>
          <w:bCs/>
          <w:sz w:val="40"/>
          <w:szCs w:val="40"/>
          <w:lang w:val="ga"/>
        </w:rPr>
        <w:t>Aguisín 8:</w:t>
      </w:r>
      <w:r>
        <w:rPr>
          <w:bCs/>
          <w:sz w:val="40"/>
          <w:szCs w:val="40"/>
          <w:lang w:val="ga"/>
        </w:rPr>
        <w:tab/>
        <w:t>Bunaíochtaí COMAH (Seveso)</w:t>
      </w:r>
      <w:bookmarkEnd w:id="690"/>
      <w:bookmarkEnd w:id="691"/>
      <w:bookmarkEnd w:id="692"/>
    </w:p>
    <w:p w14:paraId="43D34836" w14:textId="77777777" w:rsidR="00130A49" w:rsidRDefault="00130A49" w:rsidP="00130A49"/>
    <w:p w14:paraId="1B861A82" w14:textId="77777777" w:rsidR="00130A49" w:rsidRDefault="00130A49" w:rsidP="00130A49">
      <w:pPr>
        <w:spacing w:after="120" w:line="264" w:lineRule="auto"/>
      </w:pPr>
      <w:r>
        <w:rPr>
          <w:lang w:val="ga"/>
        </w:rPr>
        <w:br w:type="page"/>
      </w:r>
    </w:p>
    <w:p w14:paraId="02B3AD5F" w14:textId="77777777" w:rsidR="00130A49" w:rsidRDefault="00130A49" w:rsidP="00130A49"/>
    <w:p w14:paraId="420EB535" w14:textId="77777777" w:rsidR="00130A49" w:rsidRPr="003B03AF" w:rsidRDefault="00130A49" w:rsidP="00130A49">
      <w:pPr>
        <w:jc w:val="center"/>
      </w:pPr>
      <w:r>
        <w:rPr>
          <w:lang w:val="ga"/>
        </w:rPr>
        <w:t>FÁGADH AN LEATHANACH SEO BÁN D’AON GHNÓ</w:t>
      </w:r>
    </w:p>
    <w:p w14:paraId="494A85BA" w14:textId="77777777" w:rsidR="00130A49" w:rsidRDefault="00130A49" w:rsidP="00130A49"/>
    <w:p w14:paraId="4AF90863" w14:textId="77777777" w:rsidR="00130A49" w:rsidRDefault="00130A49" w:rsidP="00130A49">
      <w:pPr>
        <w:spacing w:after="120" w:line="264" w:lineRule="auto"/>
      </w:pPr>
      <w:r>
        <w:rPr>
          <w:lang w:val="ga"/>
        </w:rPr>
        <w:br w:type="page"/>
      </w:r>
    </w:p>
    <w:p w14:paraId="4EC3934F" w14:textId="77777777" w:rsidR="00130A49" w:rsidRPr="009C4A9B" w:rsidRDefault="00130A49" w:rsidP="00130A49">
      <w:pPr>
        <w:pStyle w:val="Heading2"/>
      </w:pPr>
      <w:bookmarkStart w:id="693" w:name="_Toc121227718"/>
      <w:bookmarkStart w:id="694" w:name="_Toc83122873"/>
      <w:bookmarkStart w:id="695" w:name="_Toc218941089"/>
      <w:r>
        <w:rPr>
          <w:bCs/>
          <w:color w:val="auto"/>
          <w:lang w:val="ga"/>
        </w:rPr>
        <w:lastRenderedPageBreak/>
        <w:t>1.0</w:t>
      </w:r>
      <w:r>
        <w:rPr>
          <w:bCs/>
          <w:lang w:val="ga"/>
        </w:rPr>
        <w:tab/>
        <w:t>Bunaíochtaí COMAH (Seveso)</w:t>
      </w:r>
      <w:bookmarkEnd w:id="693"/>
      <w:bookmarkEnd w:id="694"/>
      <w:bookmarkEnd w:id="695"/>
    </w:p>
    <w:p w14:paraId="3FF71345" w14:textId="77777777" w:rsidR="00130A49" w:rsidRPr="00802B28" w:rsidRDefault="00130A49" w:rsidP="00130A49">
      <w:pPr>
        <w:suppressAutoHyphens/>
        <w:autoSpaceDE w:val="0"/>
        <w:autoSpaceDN w:val="0"/>
        <w:adjustRightInd w:val="0"/>
        <w:textAlignment w:val="center"/>
        <w:rPr>
          <w:rFonts w:cs="Calibri"/>
          <w:lang w:val="ga"/>
        </w:rPr>
      </w:pPr>
      <w:r>
        <w:rPr>
          <w:rFonts w:cs="Calibri"/>
          <w:lang w:val="ga"/>
        </w:rPr>
        <w:t xml:space="preserve">Aithnítear bunaíochtaí COMAH (Seveso) mar bhunaíochtaí lena ngabhann riosca sainaitheanta do shláinte agus sábháilteacht phoiblí agus do shláinte agus sábháilteacht an chomhshaoil, agus rialálann an tÚdarás Sláinte agus Sábháilteachta iad. Tugann an tÚdarás Sláinte agus Sábháilteachta comhairle d’údaráis phleanála maidir leis an bhfad comhairliúcháin a bhaineann le gach bunaíocht, chun bonn eolais a chur faoi ghníomhaíochtaí pleanála chun cinn agus faoi ghníomhaíochtaí bainistíochta forbartha. Ciallaíonn na faid chomhairliúcháin atá sonraithe gur gá an tÚdarás Sláinte agus Sábháilteachta a chur ar an eolas faoi aon iarratais phleanála a bhaineann le forbairt a bheidh suite laistigh de na faid sin. Cuirfear an chomhairle theicniúil ón Údarás Sláinte agus Sábháilteachta a thiocfaidh as sin san áireamh agus breithniú á dhéanamh ar iarratais ar chead pleanála. </w:t>
      </w:r>
    </w:p>
    <w:p w14:paraId="04AB022E" w14:textId="77777777" w:rsidR="00130A49" w:rsidRPr="00802B28" w:rsidRDefault="00130A49" w:rsidP="00130A49">
      <w:pPr>
        <w:suppressAutoHyphens/>
        <w:autoSpaceDE w:val="0"/>
        <w:autoSpaceDN w:val="0"/>
        <w:adjustRightInd w:val="0"/>
        <w:textAlignment w:val="center"/>
        <w:rPr>
          <w:rFonts w:cs="Calibri"/>
          <w:lang w:val="ga"/>
        </w:rPr>
      </w:pPr>
      <w:r>
        <w:rPr>
          <w:rFonts w:cs="Calibri"/>
          <w:lang w:val="ga"/>
        </w:rPr>
        <w:t xml:space="preserve">Tá san Aguisín seo liosta de na bunaíochtaí COMAH a bhfuil a bhfad comhairliúcháin iomchuí do limistéar feidhme Chomhairle Cathrach Bhaile Átha Cliath. Tá suíomh garbh na mbunaíochtaí COMAH sin léirithe ar na léarscáileanna criosaithe iomchuí (Léarscáileanna D, F agus G) trí úsáid a bhaint as poncanna dearga, agus ba cheart a thabhairt faoi deara nach léirítear sa léiriú grafach sin scála ná méid iarbhír na mbunaíochtaí. Ba cheart a thabhairt faoi deara freisin gur féidir go mbeidh bunaíocht COMAH aonair suite thar roinnt láithreán difriúil agus, ar an mbonn sin, gur féidir nach mbeidh an líon poncanna dearga ar na léarscáileanna criosaithe ag teacht go díreach leis an líon bunaíochtaí atá liostaithe thíos. </w:t>
      </w:r>
    </w:p>
    <w:p w14:paraId="2F7F5675" w14:textId="77777777" w:rsidR="00130A49" w:rsidRPr="00802B28" w:rsidRDefault="00130A49" w:rsidP="00130A49">
      <w:pPr>
        <w:suppressAutoHyphens/>
        <w:autoSpaceDE w:val="0"/>
        <w:autoSpaceDN w:val="0"/>
        <w:adjustRightInd w:val="0"/>
        <w:textAlignment w:val="center"/>
        <w:rPr>
          <w:rFonts w:cs="Calibri"/>
          <w:lang w:val="ga"/>
        </w:rPr>
      </w:pPr>
      <w:r>
        <w:rPr>
          <w:rFonts w:cs="Calibri"/>
          <w:lang w:val="ga"/>
        </w:rPr>
        <w:t>Ós rud é go n-athraíonn mionsonraí ó am go ham, tá sé tábhachtach go scrúdófaí suíomh Gréasáin an Údaráis Sláinte agus Sábháilteachta (</w:t>
      </w:r>
      <w:hyperlink r:id="rId143" w:history="1">
        <w:r>
          <w:rPr>
            <w:rStyle w:val="Hyperlink"/>
            <w:rFonts w:cs="Calibri"/>
            <w:lang w:val="ga"/>
          </w:rPr>
          <w:t>https://www.hsa.ie</w:t>
        </w:r>
      </w:hyperlink>
      <w:r>
        <w:rPr>
          <w:rFonts w:cs="Calibri"/>
          <w:lang w:val="ga"/>
        </w:rPr>
        <w:t xml:space="preserve">), ina liostaítear na </w:t>
      </w:r>
      <w:hyperlink r:id="rId144" w:history="1">
        <w:r>
          <w:rPr>
            <w:rFonts w:cs="Calibri"/>
            <w:lang w:val="ga"/>
          </w:rPr>
          <w:t>bunaíochtaí Uas-Sraithe agus Íos-Sraithe</w:t>
        </w:r>
      </w:hyperlink>
      <w:r>
        <w:rPr>
          <w:rFonts w:cs="Calibri"/>
          <w:lang w:val="ga"/>
        </w:rPr>
        <w:t>, agus go ndéanfaí teagmháil leis an Údarás, i gcás gurb iomchuí.</w:t>
      </w:r>
    </w:p>
    <w:p w14:paraId="4324A5BD" w14:textId="77777777" w:rsidR="00130A49" w:rsidRPr="00802B28" w:rsidRDefault="00130A49" w:rsidP="00130A49">
      <w:pPr>
        <w:pStyle w:val="Heading3"/>
        <w:rPr>
          <w:lang w:val="ga"/>
        </w:rPr>
      </w:pPr>
      <w:r>
        <w:rPr>
          <w:bCs/>
          <w:lang w:val="ga"/>
        </w:rPr>
        <w:t>1.1</w:t>
      </w:r>
      <w:r>
        <w:rPr>
          <w:bCs/>
          <w:lang w:val="ga"/>
        </w:rPr>
        <w:tab/>
        <w:t>Bunaíochtaí COMAH atá Suite i Limistéar Chomhairle Cathrach Bhaile Átha Cliath</w:t>
      </w:r>
    </w:p>
    <w:p w14:paraId="6FF71854" w14:textId="77777777" w:rsidR="00130A49" w:rsidRPr="00802B28" w:rsidRDefault="00130A49" w:rsidP="00130A49">
      <w:pPr>
        <w:suppressAutoHyphens/>
        <w:autoSpaceDE w:val="0"/>
        <w:autoSpaceDN w:val="0"/>
        <w:adjustRightInd w:val="0"/>
        <w:textAlignment w:val="center"/>
        <w:rPr>
          <w:rFonts w:cs="Calibri"/>
          <w:lang w:val="ga"/>
        </w:rPr>
      </w:pPr>
      <w:r>
        <w:rPr>
          <w:rFonts w:cs="Calibri"/>
          <w:lang w:val="ga"/>
        </w:rPr>
        <w:t xml:space="preserve">Tá na bunaíochtaí COMAH seo a leanas suite laistigh de limistéar Chomhairle Cathrach Bhaile Átha Cliath. </w:t>
      </w:r>
    </w:p>
    <w:p w14:paraId="756D3218" w14:textId="77777777" w:rsidR="00130A49" w:rsidRPr="0000234A" w:rsidRDefault="00130A49" w:rsidP="00130A49">
      <w:pPr>
        <w:pStyle w:val="Heading4"/>
      </w:pPr>
      <w:r>
        <w:rPr>
          <w:bCs/>
          <w:lang w:val="ga"/>
        </w:rPr>
        <w:t xml:space="preserve">Bunaíochtaí Uas-Sraithe </w:t>
      </w:r>
    </w:p>
    <w:p w14:paraId="7927ABFD" w14:textId="77777777" w:rsidR="00130A49" w:rsidRPr="0000234A" w:rsidRDefault="00130A49" w:rsidP="00130A49">
      <w:pPr>
        <w:pStyle w:val="ListParagraph"/>
        <w:numPr>
          <w:ilvl w:val="0"/>
          <w:numId w:val="62"/>
        </w:numPr>
        <w:rPr>
          <w:rFonts w:eastAsia="Times New Roman" w:cs="Calibri"/>
        </w:rPr>
      </w:pPr>
      <w:r>
        <w:rPr>
          <w:rFonts w:eastAsia="Times New Roman" w:cs="Calibri"/>
          <w:lang w:val="ga"/>
        </w:rPr>
        <w:t>Calor Teoranta / Calor Gas, Bóthar Ché na Tulchann, Port Bhaile Átha Cliath, Baile Átha Cliath 1 (600 m ón imlíne). Féach Léarscáil F.</w:t>
      </w:r>
    </w:p>
    <w:p w14:paraId="01FE110F" w14:textId="77777777" w:rsidR="00130A49" w:rsidRPr="0000234A" w:rsidRDefault="00130A49" w:rsidP="00130A49">
      <w:pPr>
        <w:pStyle w:val="ListParagraph"/>
        <w:numPr>
          <w:ilvl w:val="0"/>
          <w:numId w:val="62"/>
        </w:numPr>
        <w:rPr>
          <w:rFonts w:eastAsia="Times New Roman" w:cs="Calibri"/>
        </w:rPr>
      </w:pPr>
      <w:r>
        <w:rPr>
          <w:rFonts w:eastAsia="Times New Roman" w:cs="Calibri"/>
          <w:lang w:val="ga"/>
        </w:rPr>
        <w:t>Fareplay Energy Ltd./ Circle K Energy Ltd., Fareplay Terminal Dublin, Bóthar an Phromanáid, Port Bhaile Átha Cliath, Baile Átha Cliath 3 (400 m ón imlíne). Féach Léarscáil F.</w:t>
      </w:r>
    </w:p>
    <w:p w14:paraId="0AE12194" w14:textId="77777777" w:rsidR="00130A49" w:rsidRPr="0000234A" w:rsidRDefault="00130A49" w:rsidP="00130A49">
      <w:pPr>
        <w:pStyle w:val="ListParagraph"/>
        <w:numPr>
          <w:ilvl w:val="0"/>
          <w:numId w:val="62"/>
        </w:numPr>
        <w:rPr>
          <w:rFonts w:eastAsia="Times New Roman" w:cs="Calibri"/>
        </w:rPr>
      </w:pPr>
      <w:r>
        <w:rPr>
          <w:rFonts w:eastAsia="Times New Roman" w:cs="Calibri"/>
          <w:lang w:val="ga"/>
        </w:rPr>
        <w:t>Indaver Ireland Ltd., Bóthar Ché na Tulchann, Port Bhaile Átha Cliath, Baile Átha Cliath 1 (700 m ón imlíne).  Féach Léarscáil F.</w:t>
      </w:r>
    </w:p>
    <w:p w14:paraId="79D1D5EC" w14:textId="77777777" w:rsidR="00130A49" w:rsidRPr="0000234A" w:rsidRDefault="00130A49" w:rsidP="00130A49">
      <w:pPr>
        <w:pStyle w:val="ListParagraph"/>
        <w:numPr>
          <w:ilvl w:val="0"/>
          <w:numId w:val="62"/>
        </w:numPr>
        <w:rPr>
          <w:rFonts w:eastAsia="Times New Roman" w:cs="Calibri"/>
        </w:rPr>
      </w:pPr>
      <w:r>
        <w:rPr>
          <w:rFonts w:eastAsia="Times New Roman" w:cs="Calibri"/>
          <w:lang w:val="ga"/>
        </w:rPr>
        <w:t>National Oil Reserves Agency Ltd. / NORA, Bóthar Phort na Sliogán, An Rinn, Baile Átha Cliath 4 (300 m ón imlíne). Féach Léarscáil F.</w:t>
      </w:r>
    </w:p>
    <w:p w14:paraId="0208C78C" w14:textId="77777777" w:rsidR="00130A49" w:rsidRPr="0000234A" w:rsidRDefault="00130A49" w:rsidP="00130A49">
      <w:pPr>
        <w:pStyle w:val="ListParagraph"/>
        <w:numPr>
          <w:ilvl w:val="0"/>
          <w:numId w:val="62"/>
        </w:numPr>
        <w:rPr>
          <w:rFonts w:eastAsia="Times New Roman" w:cs="Calibri"/>
        </w:rPr>
      </w:pPr>
      <w:r>
        <w:rPr>
          <w:rFonts w:eastAsia="Times New Roman" w:cs="Calibri"/>
          <w:lang w:val="ga"/>
        </w:rPr>
        <w:lastRenderedPageBreak/>
        <w:t>National Oil Reserves Agency Ltd., Feirm Umair an Phoill Bhig, Bóthar Theach Pigeon, Baile Átha Cliath 4</w:t>
      </w:r>
    </w:p>
    <w:p w14:paraId="25DC0420" w14:textId="77777777" w:rsidR="00130A49" w:rsidRPr="0000234A" w:rsidRDefault="00130A49" w:rsidP="00130A49">
      <w:pPr>
        <w:pStyle w:val="ListParagraph"/>
        <w:rPr>
          <w:rFonts w:eastAsia="Times New Roman" w:cs="Calibri"/>
        </w:rPr>
      </w:pPr>
      <w:r>
        <w:rPr>
          <w:rFonts w:eastAsia="Times New Roman" w:cs="Calibri"/>
          <w:lang w:val="ga"/>
        </w:rPr>
        <w:t>(300 m ón imlíne) Féach Léarscáil F.</w:t>
      </w:r>
    </w:p>
    <w:p w14:paraId="0497174C" w14:textId="77777777" w:rsidR="00130A49" w:rsidRPr="0000234A" w:rsidRDefault="00130A49" w:rsidP="00130A49">
      <w:pPr>
        <w:pStyle w:val="ListParagraph"/>
        <w:numPr>
          <w:ilvl w:val="0"/>
          <w:numId w:val="62"/>
        </w:numPr>
        <w:rPr>
          <w:rFonts w:eastAsia="Times New Roman" w:cs="Calibri"/>
        </w:rPr>
      </w:pPr>
      <w:r>
        <w:rPr>
          <w:rFonts w:eastAsia="Times New Roman" w:cs="Calibri"/>
          <w:lang w:val="ga"/>
        </w:rPr>
        <w:t>Tedcastles Oil Products / TOP Oil, Clós 2, Bóthar Ché na Tulchann, Port Bhaile Átha Cliath, Baile Átha Cliath 1 (400 m ón imlíne). Féach Léarscáil F.</w:t>
      </w:r>
    </w:p>
    <w:p w14:paraId="336576A8" w14:textId="77777777" w:rsidR="00130A49" w:rsidRPr="0000234A" w:rsidRDefault="00130A49" w:rsidP="00130A49">
      <w:pPr>
        <w:pStyle w:val="ListParagraph"/>
        <w:numPr>
          <w:ilvl w:val="0"/>
          <w:numId w:val="62"/>
        </w:numPr>
        <w:rPr>
          <w:rFonts w:eastAsia="Times New Roman" w:cs="Calibri"/>
        </w:rPr>
      </w:pPr>
      <w:r>
        <w:rPr>
          <w:rFonts w:eastAsia="Times New Roman" w:cs="Calibri"/>
          <w:lang w:val="ga"/>
        </w:rPr>
        <w:t xml:space="preserve">Tedcastles Oil Products, Clós 1, Bóthar an Phromanáid, Paróiste San Tomás, Baile Átha Cliath 3 </w:t>
      </w:r>
    </w:p>
    <w:p w14:paraId="5685DFC6" w14:textId="77777777" w:rsidR="00130A49" w:rsidRPr="0000234A" w:rsidRDefault="00130A49" w:rsidP="00130A49">
      <w:pPr>
        <w:pStyle w:val="ListParagraph"/>
        <w:rPr>
          <w:rFonts w:eastAsia="Times New Roman" w:cs="Calibri"/>
        </w:rPr>
      </w:pPr>
      <w:r>
        <w:rPr>
          <w:rFonts w:eastAsia="Times New Roman" w:cs="Calibri"/>
          <w:lang w:val="ga"/>
        </w:rPr>
        <w:t>(400 m ón imlíne) Féach Léarscáil F.</w:t>
      </w:r>
    </w:p>
    <w:p w14:paraId="68E6997A" w14:textId="77777777" w:rsidR="00130A49" w:rsidRPr="0000234A" w:rsidRDefault="00130A49" w:rsidP="00130A49">
      <w:pPr>
        <w:pStyle w:val="ListParagraph"/>
        <w:numPr>
          <w:ilvl w:val="0"/>
          <w:numId w:val="62"/>
        </w:numPr>
        <w:rPr>
          <w:rFonts w:eastAsia="Times New Roman" w:cs="Calibri"/>
        </w:rPr>
      </w:pPr>
      <w:r>
        <w:rPr>
          <w:rFonts w:eastAsia="Times New Roman" w:cs="Calibri"/>
          <w:lang w:val="ga"/>
        </w:rPr>
        <w:t>Valero Energy Ireland Ltd., Dublin Joint Fuels Terminal, Bóthar Alexandra / Bóthar Ché na Tulchann, Port Bhaile Átha Cliath, Baile Átha Cliath 1 (400 m ón imlíne). Féach Léarscáil F.</w:t>
      </w:r>
    </w:p>
    <w:p w14:paraId="719AC265" w14:textId="77777777" w:rsidR="00130A49" w:rsidRPr="0000234A" w:rsidRDefault="00130A49" w:rsidP="00130A49">
      <w:pPr>
        <w:pStyle w:val="Heading4"/>
      </w:pPr>
      <w:r>
        <w:rPr>
          <w:bCs/>
          <w:lang w:val="ga"/>
        </w:rPr>
        <w:t xml:space="preserve">Bunaíochtaí Íos-Sraithe </w:t>
      </w:r>
    </w:p>
    <w:p w14:paraId="59209E2B" w14:textId="77777777" w:rsidR="00130A49" w:rsidRPr="0000234A" w:rsidRDefault="00130A49" w:rsidP="00130A49">
      <w:pPr>
        <w:pStyle w:val="ListParagraph"/>
        <w:numPr>
          <w:ilvl w:val="0"/>
          <w:numId w:val="63"/>
        </w:numPr>
        <w:rPr>
          <w:rFonts w:eastAsia="Times New Roman" w:cs="Calibri"/>
        </w:rPr>
      </w:pPr>
      <w:r>
        <w:rPr>
          <w:rFonts w:eastAsia="Times New Roman" w:cs="Calibri"/>
          <w:lang w:val="ga"/>
        </w:rPr>
        <w:t>Bord Soláthair an Leictreachais, Stáisiún Giniúna an Phoirt Thuaidh, Bóthar Alexandra, Baile Átha Cliath 1 (300 m ón imlíne). Féach Léarscáil F.</w:t>
      </w:r>
    </w:p>
    <w:p w14:paraId="5360ACAA" w14:textId="77777777" w:rsidR="00130A49" w:rsidRPr="00613686" w:rsidRDefault="00130A49" w:rsidP="00130A49">
      <w:pPr>
        <w:pStyle w:val="ListParagraph"/>
        <w:numPr>
          <w:ilvl w:val="0"/>
          <w:numId w:val="63"/>
        </w:numPr>
        <w:rPr>
          <w:rFonts w:eastAsia="Times New Roman" w:cs="Calibri"/>
        </w:rPr>
      </w:pPr>
      <w:r>
        <w:rPr>
          <w:rFonts w:eastAsia="Times New Roman" w:cs="Calibri"/>
          <w:lang w:val="ga"/>
        </w:rPr>
        <w:t>Synergen Ltd., ag trádáil mar Dublin Bay Power, Bóthar Theach Pigeon, An Rinn, Baile Átha Cliath 4 (300 m ón imlíne).  Féach Léarscáil F.</w:t>
      </w:r>
    </w:p>
    <w:p w14:paraId="3ECCD5D1" w14:textId="77777777" w:rsidR="00130A49" w:rsidRPr="00613686" w:rsidRDefault="00130A49" w:rsidP="00130A49">
      <w:pPr>
        <w:pStyle w:val="ListParagraph"/>
        <w:numPr>
          <w:ilvl w:val="0"/>
          <w:numId w:val="63"/>
        </w:numPr>
        <w:rPr>
          <w:rFonts w:eastAsia="Times New Roman" w:cs="Calibri"/>
        </w:rPr>
      </w:pPr>
      <w:r>
        <w:rPr>
          <w:rFonts w:eastAsia="Times New Roman" w:cs="Calibri"/>
          <w:lang w:val="ga"/>
        </w:rPr>
        <w:t>Iarnród Éireann, Bóthar Alexandra, Port Bhaile Átha Cliath, An Port Thuaidh, Baile Átha Cliath 1 (300 m ón imlíne). Féach Léarscáil F.</w:t>
      </w:r>
    </w:p>
    <w:p w14:paraId="53338785" w14:textId="77777777" w:rsidR="00130A49" w:rsidRPr="00613686" w:rsidRDefault="00130A49" w:rsidP="00130A49">
      <w:pPr>
        <w:pStyle w:val="ListParagraph"/>
        <w:numPr>
          <w:ilvl w:val="0"/>
          <w:numId w:val="63"/>
        </w:numPr>
        <w:rPr>
          <w:rFonts w:eastAsia="Times New Roman" w:cs="Calibri"/>
        </w:rPr>
      </w:pPr>
      <w:r>
        <w:rPr>
          <w:rFonts w:eastAsia="Times New Roman" w:cs="Calibri"/>
          <w:lang w:val="ga"/>
        </w:rPr>
        <w:t>Iarnród Éireann, Oibreacha Cothabhála Iarnród Éireann, Inse Chór, Baile Átha Cliath 8 (300 m ón imlíne). Féach Léarscáil D.</w:t>
      </w:r>
    </w:p>
    <w:p w14:paraId="7AE2D5ED" w14:textId="77777777" w:rsidR="00130A49" w:rsidRPr="0000234A" w:rsidRDefault="00130A49" w:rsidP="00130A49">
      <w:pPr>
        <w:pStyle w:val="ListParagraph"/>
        <w:numPr>
          <w:ilvl w:val="0"/>
          <w:numId w:val="63"/>
        </w:numPr>
        <w:rPr>
          <w:rFonts w:eastAsia="Times New Roman" w:cs="Calibri"/>
        </w:rPr>
      </w:pPr>
      <w:r>
        <w:rPr>
          <w:rFonts w:eastAsia="Times New Roman" w:cs="Calibri"/>
          <w:lang w:val="ga"/>
        </w:rPr>
        <w:t>Circle K / Fareplay Energy Ltd., Críochfort 1, Bóthar Alexandra, Port Bhaile Átha Cliath, Baile Átha Cliath 1 (400 m ón imlíne). Féach Léarscáil F.</w:t>
      </w:r>
    </w:p>
    <w:p w14:paraId="6B35D26A" w14:textId="77777777" w:rsidR="00130A49" w:rsidRPr="0000234A" w:rsidRDefault="00130A49" w:rsidP="00130A49">
      <w:pPr>
        <w:pStyle w:val="ListParagraph"/>
        <w:numPr>
          <w:ilvl w:val="0"/>
          <w:numId w:val="63"/>
        </w:numPr>
        <w:rPr>
          <w:rFonts w:eastAsia="Times New Roman" w:cs="Calibri"/>
        </w:rPr>
      </w:pPr>
      <w:r>
        <w:rPr>
          <w:rFonts w:eastAsia="Times New Roman" w:cs="Calibri"/>
          <w:lang w:val="ga"/>
        </w:rPr>
        <w:t>Circle K / Fareplay Energy Ltd., Clós 3, Bóthar Alexandra, Port Bhaile Átha Cliath, Baile Átha Cliath 1 (300 m ón imlíne). Féach Léarscáil F.</w:t>
      </w:r>
    </w:p>
    <w:p w14:paraId="0AD62D50" w14:textId="77777777" w:rsidR="00130A49" w:rsidRPr="0000234A" w:rsidRDefault="00130A49" w:rsidP="00130A49">
      <w:pPr>
        <w:pStyle w:val="Heading3"/>
      </w:pPr>
      <w:r>
        <w:rPr>
          <w:bCs/>
          <w:lang w:val="ga"/>
        </w:rPr>
        <w:t>1.2</w:t>
      </w:r>
      <w:r>
        <w:rPr>
          <w:bCs/>
          <w:lang w:val="ga"/>
        </w:rPr>
        <w:tab/>
        <w:t>Bunaíochtaí Iomchuí COMAH atá Suite Lasmuigh de Limistéar Chomhairle Cathrach Bhaile Átha Cliath</w:t>
      </w:r>
    </w:p>
    <w:p w14:paraId="559512D4" w14:textId="77777777" w:rsidR="00130A49" w:rsidRPr="0000234A" w:rsidRDefault="00130A49" w:rsidP="00130A49">
      <w:pPr>
        <w:suppressAutoHyphens/>
        <w:autoSpaceDE w:val="0"/>
        <w:autoSpaceDN w:val="0"/>
        <w:adjustRightInd w:val="0"/>
        <w:textAlignment w:val="center"/>
        <w:rPr>
          <w:rFonts w:cs="Calibri"/>
        </w:rPr>
      </w:pPr>
      <w:r>
        <w:rPr>
          <w:rFonts w:cs="Calibri"/>
          <w:lang w:val="ga"/>
        </w:rPr>
        <w:t>Cé go bhfuil na bunaíochtaí COMAH seo a leanas suite go fisiciúil lasmuigh de limistéar Chomhairle Cathrach Bhaile Átha Cliath, tá cuid dá bhfad comhairliúcháin suite laistigh den chathair.</w:t>
      </w:r>
    </w:p>
    <w:p w14:paraId="530034C4" w14:textId="77777777" w:rsidR="00130A49" w:rsidRPr="0000234A" w:rsidRDefault="00130A49" w:rsidP="00130A49">
      <w:pPr>
        <w:pStyle w:val="Heading4"/>
      </w:pPr>
      <w:r>
        <w:rPr>
          <w:bCs/>
          <w:lang w:val="ga"/>
        </w:rPr>
        <w:t>Bunaíochtaí Uas-Sraithe</w:t>
      </w:r>
    </w:p>
    <w:p w14:paraId="49F536AB" w14:textId="77777777" w:rsidR="00130A49" w:rsidRPr="0000234A" w:rsidRDefault="00130A49" w:rsidP="00130A49">
      <w:pPr>
        <w:pStyle w:val="ListParagraph"/>
        <w:numPr>
          <w:ilvl w:val="0"/>
          <w:numId w:val="63"/>
        </w:numPr>
        <w:rPr>
          <w:rFonts w:eastAsia="Times New Roman" w:cs="Calibri"/>
        </w:rPr>
      </w:pPr>
      <w:r>
        <w:rPr>
          <w:rFonts w:eastAsia="Times New Roman" w:cs="Calibri"/>
          <w:lang w:val="ga"/>
        </w:rPr>
        <w:t>BOC Gases Ireland Ltd., Bosca Oifig Phoist 201, Eastát Tionsclaíoch an Chloigín Ghoirm, Baile Átha Cliath 12 (700 m ón imlíne). Féach Léarscáil G.</w:t>
      </w:r>
    </w:p>
    <w:p w14:paraId="5F3F1470" w14:textId="77777777" w:rsidR="00130A49" w:rsidRPr="0000234A" w:rsidRDefault="00130A49" w:rsidP="00130A49">
      <w:pPr>
        <w:pStyle w:val="Heading4"/>
      </w:pPr>
      <w:r>
        <w:rPr>
          <w:bCs/>
          <w:lang w:val="ga"/>
        </w:rPr>
        <w:t>Bunaíochtaí Íos-Sraithe</w:t>
      </w:r>
    </w:p>
    <w:p w14:paraId="11FFF01F" w14:textId="77777777" w:rsidR="00130A49" w:rsidRPr="0000234A" w:rsidRDefault="00130A49" w:rsidP="00130A49">
      <w:pPr>
        <w:pStyle w:val="ListParagraph"/>
        <w:numPr>
          <w:ilvl w:val="0"/>
          <w:numId w:val="63"/>
        </w:numPr>
        <w:rPr>
          <w:rFonts w:eastAsia="Times New Roman" w:cs="Calibri"/>
        </w:rPr>
      </w:pPr>
      <w:r>
        <w:rPr>
          <w:rFonts w:eastAsia="Times New Roman" w:cs="Calibri"/>
          <w:lang w:val="ga"/>
        </w:rPr>
        <w:t>Irish Distillers Ltd. / Pernod Ricard, Bóthar Robinhood, An Sionnach agus na Géanna, Cluain Dolcáin, Baile Átha Cliath 22 (300 m ón imlíne). Féach Léarscáil G.</w:t>
      </w:r>
    </w:p>
    <w:p w14:paraId="22AB8A2A" w14:textId="77777777" w:rsidR="00130A49" w:rsidRDefault="00130A49" w:rsidP="00130A49">
      <w:pPr>
        <w:pStyle w:val="ListParagraph"/>
        <w:numPr>
          <w:ilvl w:val="0"/>
          <w:numId w:val="63"/>
        </w:numPr>
        <w:rPr>
          <w:rFonts w:eastAsia="Times New Roman" w:cs="Calibri"/>
        </w:rPr>
      </w:pPr>
      <w:r>
        <w:rPr>
          <w:rFonts w:eastAsia="Times New Roman" w:cs="Calibri"/>
          <w:lang w:val="ga"/>
        </w:rPr>
        <w:t>Kayfoam Woolfson, Eastát Tionsclaíoch an Chloigín Ghoirm, Ascaill an Chloigín Ghoirm, Bóthar an Náis, Baile Átha Cliath 12 (1,000 m ón imlíne). Féach Léarscáil G.</w:t>
      </w:r>
    </w:p>
    <w:p w14:paraId="03978C99" w14:textId="77777777" w:rsidR="00BB1E0A" w:rsidRDefault="00BB1E0A" w:rsidP="00907482">
      <w:pPr>
        <w:tabs>
          <w:tab w:val="left" w:pos="1418"/>
          <w:tab w:val="left" w:pos="8647"/>
        </w:tabs>
        <w:spacing w:after="0"/>
        <w:sectPr w:rsidR="00BB1E0A" w:rsidSect="00156C75">
          <w:headerReference w:type="even" r:id="rId145"/>
          <w:headerReference w:type="default" r:id="rId146"/>
          <w:footerReference w:type="default" r:id="rId147"/>
          <w:headerReference w:type="first" r:id="rId148"/>
          <w:pgSz w:w="11906" w:h="16838"/>
          <w:pgMar w:top="1440" w:right="1440" w:bottom="1440" w:left="1440" w:header="708" w:footer="708" w:gutter="0"/>
          <w:cols w:space="708"/>
          <w:docGrid w:linePitch="360"/>
        </w:sectPr>
      </w:pPr>
    </w:p>
    <w:p w14:paraId="263DDAF0" w14:textId="77777777" w:rsidR="00BB1E0A" w:rsidRPr="003B03AF" w:rsidRDefault="00BB1E0A" w:rsidP="00BB1E0A">
      <w:pPr>
        <w:rPr>
          <w:rFonts w:asciiTheme="majorHAnsi" w:hAnsiTheme="majorHAnsi"/>
          <w:b/>
          <w:color w:val="0070C0"/>
          <w:sz w:val="40"/>
          <w:szCs w:val="40"/>
        </w:rPr>
      </w:pPr>
      <w:r>
        <w:rPr>
          <w:rFonts w:asciiTheme="majorHAnsi" w:hAnsiTheme="majorHAnsi"/>
          <w:b/>
          <w:bCs/>
          <w:color w:val="0070C0"/>
          <w:sz w:val="40"/>
          <w:szCs w:val="40"/>
          <w:lang w:val="ga"/>
        </w:rPr>
        <w:lastRenderedPageBreak/>
        <w:t>Plean Forbartha Cathrach Bhaile Átha Cliath 2022-2028</w:t>
      </w:r>
    </w:p>
    <w:p w14:paraId="2E04E834" w14:textId="77777777" w:rsidR="00BB1E0A" w:rsidRPr="003B03AF" w:rsidRDefault="00BB1E0A" w:rsidP="00BB1E0A">
      <w:pPr>
        <w:rPr>
          <w:rFonts w:asciiTheme="majorHAnsi" w:hAnsiTheme="majorHAnsi"/>
          <w:b/>
          <w:color w:val="0070C0"/>
          <w:sz w:val="40"/>
          <w:szCs w:val="40"/>
        </w:rPr>
      </w:pPr>
    </w:p>
    <w:p w14:paraId="0D4CE384" w14:textId="77777777" w:rsidR="00BB1E0A" w:rsidRPr="00802B28" w:rsidRDefault="00BB1E0A" w:rsidP="00BB1E0A">
      <w:pPr>
        <w:pStyle w:val="Heading1"/>
        <w:rPr>
          <w:sz w:val="40"/>
          <w:szCs w:val="40"/>
          <w:lang w:val="fr-FR"/>
        </w:rPr>
      </w:pPr>
      <w:bookmarkStart w:id="696" w:name="_Toc121227719"/>
      <w:bookmarkStart w:id="697" w:name="_Toc83122874"/>
      <w:bookmarkStart w:id="698" w:name="_Toc218941090"/>
      <w:r>
        <w:rPr>
          <w:bCs/>
          <w:sz w:val="40"/>
          <w:szCs w:val="40"/>
          <w:lang w:val="ga"/>
        </w:rPr>
        <w:t>Aguisín 9:</w:t>
      </w:r>
      <w:r>
        <w:rPr>
          <w:bCs/>
          <w:sz w:val="40"/>
          <w:szCs w:val="40"/>
          <w:lang w:val="ga"/>
        </w:rPr>
        <w:tab/>
        <w:t>Treoir maidir le Forbairtí Íoslaigh</w:t>
      </w:r>
      <w:bookmarkEnd w:id="696"/>
      <w:bookmarkEnd w:id="697"/>
      <w:bookmarkEnd w:id="698"/>
    </w:p>
    <w:p w14:paraId="59C10383" w14:textId="77777777" w:rsidR="00BB1E0A" w:rsidRPr="00802B28" w:rsidRDefault="00BB1E0A" w:rsidP="00BB1E0A">
      <w:pPr>
        <w:rPr>
          <w:lang w:val="fr-FR"/>
        </w:rPr>
      </w:pPr>
    </w:p>
    <w:p w14:paraId="5CB09A25" w14:textId="77777777" w:rsidR="00BB1E0A" w:rsidRPr="00802B28" w:rsidRDefault="00BB1E0A" w:rsidP="00BB1E0A">
      <w:pPr>
        <w:rPr>
          <w:lang w:val="fr-FR"/>
        </w:rPr>
      </w:pPr>
    </w:p>
    <w:p w14:paraId="7E166A4F" w14:textId="77777777" w:rsidR="00BB1E0A" w:rsidRPr="00802B28" w:rsidRDefault="00BB1E0A" w:rsidP="00BB1E0A">
      <w:pPr>
        <w:spacing w:after="120" w:line="264" w:lineRule="auto"/>
        <w:rPr>
          <w:lang w:val="fr-FR"/>
        </w:rPr>
      </w:pPr>
      <w:r>
        <w:rPr>
          <w:lang w:val="ga"/>
        </w:rPr>
        <w:br w:type="page"/>
      </w:r>
    </w:p>
    <w:p w14:paraId="3CF955FB" w14:textId="77777777" w:rsidR="00BB1E0A" w:rsidRPr="00802B28" w:rsidRDefault="00BB1E0A" w:rsidP="00BB1E0A">
      <w:pPr>
        <w:rPr>
          <w:lang w:val="fr-FR"/>
        </w:rPr>
      </w:pPr>
    </w:p>
    <w:p w14:paraId="44644CA2" w14:textId="77777777" w:rsidR="00BB1E0A" w:rsidRPr="00802B28" w:rsidRDefault="00BB1E0A" w:rsidP="00BB1E0A">
      <w:pPr>
        <w:jc w:val="center"/>
        <w:rPr>
          <w:lang w:val="fr-FR"/>
        </w:rPr>
      </w:pPr>
      <w:r>
        <w:rPr>
          <w:lang w:val="ga"/>
        </w:rPr>
        <w:t>FÁGADH AN LEATHANACH SEO BÁN D’AON GHNÓ</w:t>
      </w:r>
    </w:p>
    <w:p w14:paraId="56DCC382" w14:textId="77777777" w:rsidR="00BB1E0A" w:rsidRPr="00802B28" w:rsidRDefault="00BB1E0A" w:rsidP="00BB1E0A">
      <w:pPr>
        <w:rPr>
          <w:lang w:val="fr-FR"/>
        </w:rPr>
      </w:pPr>
    </w:p>
    <w:p w14:paraId="6E453834" w14:textId="77777777" w:rsidR="00BB1E0A" w:rsidRPr="00802B28" w:rsidRDefault="00BB1E0A" w:rsidP="00BB1E0A">
      <w:pPr>
        <w:spacing w:after="120" w:line="264" w:lineRule="auto"/>
        <w:rPr>
          <w:lang w:val="fr-FR"/>
        </w:rPr>
      </w:pPr>
      <w:r>
        <w:rPr>
          <w:lang w:val="ga"/>
        </w:rPr>
        <w:br w:type="page"/>
      </w:r>
    </w:p>
    <w:p w14:paraId="708A04E5" w14:textId="77777777" w:rsidR="00BB1E0A" w:rsidRPr="00802B28" w:rsidRDefault="00BB1E0A" w:rsidP="00BB1E0A">
      <w:pPr>
        <w:pStyle w:val="Heading2"/>
        <w:rPr>
          <w:lang w:val="fr-FR"/>
        </w:rPr>
      </w:pPr>
      <w:bookmarkStart w:id="699" w:name="_Toc121227720"/>
      <w:bookmarkStart w:id="700" w:name="_Toc83122875"/>
      <w:bookmarkStart w:id="701" w:name="_Toc218941091"/>
      <w:r>
        <w:rPr>
          <w:bCs/>
          <w:color w:val="auto"/>
          <w:lang w:val="ga"/>
        </w:rPr>
        <w:lastRenderedPageBreak/>
        <w:t>1.0</w:t>
      </w:r>
      <w:r>
        <w:rPr>
          <w:bCs/>
          <w:color w:val="auto"/>
          <w:lang w:val="ga"/>
        </w:rPr>
        <w:tab/>
      </w:r>
      <w:r>
        <w:rPr>
          <w:bCs/>
          <w:lang w:val="ga"/>
        </w:rPr>
        <w:t>Réamhrá</w:t>
      </w:r>
      <w:bookmarkEnd w:id="699"/>
      <w:bookmarkEnd w:id="700"/>
      <w:bookmarkEnd w:id="701"/>
    </w:p>
    <w:p w14:paraId="79EAB581" w14:textId="77777777" w:rsidR="00BB1E0A" w:rsidRPr="00802B28" w:rsidRDefault="00BB1E0A" w:rsidP="00BB1E0A">
      <w:pPr>
        <w:rPr>
          <w:lang w:val="ga"/>
        </w:rPr>
      </w:pPr>
      <w:r>
        <w:rPr>
          <w:lang w:val="ga"/>
        </w:rPr>
        <w:t xml:space="preserve">Tá líon méadaitheach forbairtí íoslaigh ann sa chathair. Cé gur féidir le cóiríocht íoslaigh a bheith ina modh úsáideach chun spás urláir aon fhorbartha a mhéadú, is féidir léi mórthionchair gheolaíocha, hidreolaíocha agus hidrigeolaíocha a bheith aici freisin, ar tionchair iad a dhéanann difear breise i gcomhthéacs an athraithe aeráide. </w:t>
      </w:r>
    </w:p>
    <w:p w14:paraId="3C4220DB" w14:textId="77777777" w:rsidR="00BB1E0A" w:rsidRPr="00802B28" w:rsidRDefault="00BB1E0A" w:rsidP="00BB1E0A">
      <w:pPr>
        <w:rPr>
          <w:lang w:val="ga"/>
        </w:rPr>
      </w:pPr>
      <w:r>
        <w:rPr>
          <w:lang w:val="ga"/>
        </w:rPr>
        <w:t>Meastar gurb ionann forbairt íoslaigh nó forbairt faoi thalamh agus limistéar inrochtana ina bhfuil leibhéal amháin nó níos mó atá suite faoi bhun leibhéal láithreach na sráide nó leibhéal láithreach na talún, agus d’áireofaí léi aon oibreacha a fhanfaidh go buan sa talamh, amhail tógáil balla leabaithe faoi bhun bhonn an limistéir inrochtana. Is é beartas na Comhairle Cathrach go mbeidh Measúnacht Tionchair Íoslaigh ag gabháil le gach iarratas pleanála a bhfuil íoslach i gceist leo.</w:t>
      </w:r>
    </w:p>
    <w:p w14:paraId="4FF3494D" w14:textId="77777777" w:rsidR="00BB1E0A" w:rsidRPr="00802B28" w:rsidRDefault="00BB1E0A" w:rsidP="00BB1E0A">
      <w:pPr>
        <w:rPr>
          <w:lang w:val="ga"/>
        </w:rPr>
      </w:pPr>
      <w:r>
        <w:rPr>
          <w:lang w:val="ga"/>
        </w:rPr>
        <w:t>Leagtar amach sa doiciméad seo treoir ghinearálta maidir le forbairtí íoslaigh. Tugtar ann go háirithe achoimre ar an bhfaisnéis atá le cur ar áireamh i Measúnacht Tionchair Íoslaigh. Is éagsúil atá an méid faisnéise atá le cur ar áireamh sna staidéir sin, agus é ag brath ar imthosca atá sonrach don láithreán. Dá bhrí sin, níl an treoirdhoiciméad seo ceaptha chun a bheith forordaitheach. Ina ionad sin, tá sé ceaptha chun treoir ghinearálta a thabhairt maidir le raon feidhme na faisnéise a bhíonn le cur ar áireamh i measúnachtaí den sórt sin de ghnáth. Moltar go rachadh iarratasóirí i dteagmháil leis an Rannóg Comhshaoil agus Iompair sula dtaiscfí aon iarratas chun raon feidhme agus mionsonraí na Measúnachta Tionchair Íoslaigh a chomhaontú.</w:t>
      </w:r>
    </w:p>
    <w:p w14:paraId="434FDD59" w14:textId="77777777" w:rsidR="00BB1E0A" w:rsidRPr="00802B28" w:rsidRDefault="00BB1E0A" w:rsidP="00BB1E0A">
      <w:pPr>
        <w:pStyle w:val="Heading2"/>
        <w:rPr>
          <w:lang w:val="ga"/>
        </w:rPr>
      </w:pPr>
      <w:bookmarkStart w:id="702" w:name="_Toc121227721"/>
      <w:bookmarkStart w:id="703" w:name="_Toc83122876"/>
      <w:bookmarkStart w:id="704" w:name="_Toc218941092"/>
      <w:r>
        <w:rPr>
          <w:bCs/>
          <w:color w:val="auto"/>
          <w:lang w:val="ga"/>
        </w:rPr>
        <w:t>2.0</w:t>
      </w:r>
      <w:r>
        <w:rPr>
          <w:bCs/>
          <w:color w:val="auto"/>
          <w:lang w:val="ga"/>
        </w:rPr>
        <w:tab/>
      </w:r>
      <w:r>
        <w:rPr>
          <w:bCs/>
          <w:lang w:val="ga"/>
        </w:rPr>
        <w:t>Forbairt Íoslaigh – Tionchair Dhiúltacha Fhéideartha</w:t>
      </w:r>
      <w:bookmarkEnd w:id="702"/>
      <w:bookmarkEnd w:id="703"/>
      <w:bookmarkEnd w:id="704"/>
    </w:p>
    <w:p w14:paraId="69EB7905" w14:textId="77777777" w:rsidR="00BB1E0A" w:rsidRPr="00802B28" w:rsidRDefault="00BB1E0A" w:rsidP="00BB1E0A">
      <w:pPr>
        <w:rPr>
          <w:lang w:val="ga"/>
        </w:rPr>
      </w:pPr>
      <w:r>
        <w:rPr>
          <w:lang w:val="ga"/>
        </w:rPr>
        <w:t>Is iad seo a leanas na tionchair fhéideartha a bhaineann le forbairtí íoslaigh de ghnáth:</w:t>
      </w:r>
    </w:p>
    <w:p w14:paraId="098E9EEB" w14:textId="77777777" w:rsidR="00BB1E0A" w:rsidRPr="00EA6451" w:rsidRDefault="00BB1E0A" w:rsidP="00BB1E0A">
      <w:pPr>
        <w:pStyle w:val="ListParagraph"/>
        <w:numPr>
          <w:ilvl w:val="0"/>
          <w:numId w:val="64"/>
        </w:numPr>
        <w:ind w:left="567" w:hanging="284"/>
      </w:pPr>
      <w:r>
        <w:rPr>
          <w:lang w:val="ga"/>
        </w:rPr>
        <w:t xml:space="preserve">Tá baol ann go dtiocfaidh athrú ar leibhéil screamhuisce nó ar shreabhadh screamhuisce. Is féidir go gcuirfidh struchtúr fodhromchla neamh-thréscaoilteach bac ar ghluaiseacht uisce faoi thalamh, agus is féidir leis an maoschlár ardú nó ísliú mar thoradh ar íoslach nua. Is féidir le hathruithe séasúracha ar leibhéil screamhuisce difear a dhéanamh do thionchair fhéideartha freisin. Is féidir le tionchair den sórt sin iarmhairtí díobhálacha a bheith acu do réadmhaoine cóngaracha, lena n-áirítear riosca tuilte agus méadú ar insíothlú isteach i séaraigh. Is féidir go ndéanfaidh laghdú ar leibhéil screamhuisce difear do thoibreacha, do shruthanna agus do locháin. Is féidir leis a bheith ina chúis le turnamh freisin. </w:t>
      </w:r>
    </w:p>
    <w:p w14:paraId="3F7358A4" w14:textId="77777777" w:rsidR="00BB1E0A" w:rsidRPr="00802B28" w:rsidRDefault="00BB1E0A" w:rsidP="00BB1E0A">
      <w:pPr>
        <w:pStyle w:val="ListParagraph"/>
        <w:numPr>
          <w:ilvl w:val="0"/>
          <w:numId w:val="64"/>
        </w:numPr>
        <w:ind w:left="567" w:hanging="284"/>
        <w:rPr>
          <w:lang w:val="ga"/>
        </w:rPr>
      </w:pPr>
      <w:r>
        <w:rPr>
          <w:lang w:val="ga"/>
        </w:rPr>
        <w:t xml:space="preserve">Is féidir le tógáil íoslaigh gluaiseachtaí talún a spreagadh sa limistéar mórthimpeall agus tionchar diúltach a imirt ar réadmhaoine cóngaracha agus ar bhonneagar cóngarach. Is féidir léi cur as do chobhsaíocht na talún i gcóngar di freisin, go háirithe i gcás go mbeidh togra ann le haghaidh láithreán a dhí-uisciú le linn na tógála nó le haghaidh tochailt i ngar do leibhéal na mbunsraitheanna atá ann cheana nó faoi bhun an leibhéil sin. Is féidir go ndéanfar damáiste struchtúrach do réadmhaoine agus </w:t>
      </w:r>
      <w:r>
        <w:rPr>
          <w:lang w:val="ga"/>
        </w:rPr>
        <w:lastRenderedPageBreak/>
        <w:t xml:space="preserve">bonneagar atá ann cheana mar gheall ar dhálaí geoiteicniúila sonracha agus mar gheall ar na hoibreacha a dhéanfar. </w:t>
      </w:r>
    </w:p>
    <w:p w14:paraId="471C590E" w14:textId="77777777" w:rsidR="00BB1E0A" w:rsidRPr="00802B28" w:rsidRDefault="00BB1E0A" w:rsidP="00BB1E0A">
      <w:pPr>
        <w:pStyle w:val="ListParagraph"/>
        <w:numPr>
          <w:ilvl w:val="0"/>
          <w:numId w:val="64"/>
        </w:numPr>
        <w:ind w:left="567" w:hanging="284"/>
        <w:rPr>
          <w:lang w:val="ga"/>
        </w:rPr>
      </w:pPr>
      <w:r>
        <w:rPr>
          <w:lang w:val="ga"/>
        </w:rPr>
        <w:t>Ach amháin i gcás go mbeidh siad de chineál ar leith, is féidir le hancairí talún a shíneann go limistéir lasmuigh de theorainneacha na réadmhaoine tionchar a imirt ar na roghanna forbartha fadtéarmacha féideartha i limistéir chóngaracha, agus is gá iad a bheith ceadúnaithe dá réir sin ag an Údarás Bóithre agus ag gníomhaireachtaí fóntais iomchuí.</w:t>
      </w:r>
    </w:p>
    <w:p w14:paraId="259140E2" w14:textId="77777777" w:rsidR="00BB1E0A" w:rsidRPr="00802B28" w:rsidRDefault="00BB1E0A" w:rsidP="00BB1E0A">
      <w:pPr>
        <w:pStyle w:val="ListParagraph"/>
        <w:numPr>
          <w:ilvl w:val="0"/>
          <w:numId w:val="64"/>
        </w:numPr>
        <w:ind w:left="567" w:hanging="284"/>
        <w:rPr>
          <w:lang w:val="ga"/>
        </w:rPr>
      </w:pPr>
      <w:r>
        <w:rPr>
          <w:lang w:val="ga"/>
        </w:rPr>
        <w:t>Is féidir tionchar a imirt ar shreabhadh uisce dromchla agus ar thuilte uisce dromchla.</w:t>
      </w:r>
    </w:p>
    <w:p w14:paraId="5072ECED" w14:textId="77777777" w:rsidR="00BB1E0A" w:rsidRPr="00802B28" w:rsidRDefault="00BB1E0A" w:rsidP="00BB1E0A">
      <w:pPr>
        <w:pStyle w:val="ListParagraph"/>
        <w:numPr>
          <w:ilvl w:val="0"/>
          <w:numId w:val="64"/>
        </w:numPr>
        <w:ind w:left="567" w:hanging="284"/>
        <w:rPr>
          <w:lang w:val="ga"/>
        </w:rPr>
      </w:pPr>
      <w:r>
        <w:rPr>
          <w:lang w:val="ga"/>
        </w:rPr>
        <w:t>Is féidir le tógáil íoslach, lena n-áirítear carnadh, tochailt dhomhain agus tionchair ghaolmhara amhail torann, deannach, bainistíocht tráchta agus scaoileadh screamhuisce, éifeacht dhíobhálach a bheith aici ar phobail atá ann cheana. Is féidir le suiteáil oibreacha sealadacha drochthionchair a bheith acu freisin.</w:t>
      </w:r>
    </w:p>
    <w:p w14:paraId="63F81D3B" w14:textId="77777777" w:rsidR="00BB1E0A" w:rsidRPr="00802B28" w:rsidRDefault="00BB1E0A" w:rsidP="00BB1E0A">
      <w:pPr>
        <w:pStyle w:val="ListParagraph"/>
        <w:numPr>
          <w:ilvl w:val="0"/>
          <w:numId w:val="64"/>
        </w:numPr>
        <w:ind w:left="567" w:hanging="284"/>
        <w:rPr>
          <w:lang w:val="ga"/>
        </w:rPr>
      </w:pPr>
      <w:r>
        <w:rPr>
          <w:lang w:val="ga"/>
        </w:rPr>
        <w:t>Is féidir go mbeidh sé riachtanach ábhar tochailte a anailísiú chun an baol éilliúcháin a shuí.</w:t>
      </w:r>
    </w:p>
    <w:p w14:paraId="4086582B" w14:textId="77777777" w:rsidR="00BB1E0A" w:rsidRPr="00802B28" w:rsidRDefault="00BB1E0A" w:rsidP="00BB1E0A">
      <w:pPr>
        <w:pStyle w:val="ListParagraph"/>
        <w:numPr>
          <w:ilvl w:val="0"/>
          <w:numId w:val="64"/>
        </w:numPr>
        <w:ind w:left="567" w:hanging="284"/>
        <w:rPr>
          <w:lang w:val="ga"/>
        </w:rPr>
      </w:pPr>
      <w:r>
        <w:rPr>
          <w:lang w:val="ga"/>
        </w:rPr>
        <w:t>Is féidir go mbeidh impleachtaí seandálaíochta ag tochailt íoslach.</w:t>
      </w:r>
    </w:p>
    <w:p w14:paraId="7CF14D7F" w14:textId="77777777" w:rsidR="00BB1E0A" w:rsidRPr="00802B28" w:rsidRDefault="00BB1E0A" w:rsidP="00BB1E0A">
      <w:pPr>
        <w:pStyle w:val="ListParagraph"/>
        <w:numPr>
          <w:ilvl w:val="0"/>
          <w:numId w:val="64"/>
        </w:numPr>
        <w:ind w:left="567" w:hanging="284"/>
        <w:rPr>
          <w:lang w:val="ga"/>
        </w:rPr>
      </w:pPr>
      <w:r>
        <w:rPr>
          <w:lang w:val="ga"/>
        </w:rPr>
        <w:t>Is féidir le híoslaigh tionchair dhiúltacha a bheith acu ar sheirbhísí agus bonneagar faoi thalamh, agus is féidir go mbeidh sé riachtanach aghaidh a thabhairt ar na tionchair sin.</w:t>
      </w:r>
    </w:p>
    <w:p w14:paraId="50370635" w14:textId="77777777" w:rsidR="00BB1E0A" w:rsidRPr="00802B28" w:rsidRDefault="00BB1E0A" w:rsidP="00BB1E0A">
      <w:pPr>
        <w:pStyle w:val="ListParagraph"/>
        <w:numPr>
          <w:ilvl w:val="0"/>
          <w:numId w:val="64"/>
        </w:numPr>
        <w:ind w:left="567" w:hanging="284"/>
        <w:rPr>
          <w:lang w:val="ga"/>
        </w:rPr>
      </w:pPr>
      <w:r>
        <w:rPr>
          <w:lang w:val="ga"/>
        </w:rPr>
        <w:t>Is féidir le tionchair charnacha a bhaineann le gach ceann de na tosca thuas eascairt as forbairt incriminteach íoslach atá i ndlúthghaireacht dá chéile, agus is féidir leo difear suntasach a dhéanamh do dhálaí hidreolaíocha agus hidrigeolaíocha.</w:t>
      </w:r>
    </w:p>
    <w:p w14:paraId="69F60FDE" w14:textId="77777777" w:rsidR="00BB1E0A" w:rsidRPr="00EA6451" w:rsidRDefault="00BB1E0A" w:rsidP="00BB1E0A">
      <w:pPr>
        <w:pStyle w:val="Heading2"/>
      </w:pPr>
      <w:bookmarkStart w:id="705" w:name="_Toc121227722"/>
      <w:bookmarkStart w:id="706" w:name="_Toc83122877"/>
      <w:bookmarkStart w:id="707" w:name="_Toc218941093"/>
      <w:r>
        <w:rPr>
          <w:bCs/>
          <w:color w:val="auto"/>
          <w:lang w:val="ga"/>
        </w:rPr>
        <w:t>3.0</w:t>
      </w:r>
      <w:r>
        <w:rPr>
          <w:bCs/>
          <w:color w:val="auto"/>
          <w:lang w:val="ga"/>
        </w:rPr>
        <w:tab/>
      </w:r>
      <w:r>
        <w:rPr>
          <w:bCs/>
          <w:lang w:val="ga"/>
        </w:rPr>
        <w:t>An Cuspóir atá le Measúnacht Tionchair Íoslaigh</w:t>
      </w:r>
      <w:bookmarkEnd w:id="705"/>
      <w:bookmarkEnd w:id="706"/>
      <w:bookmarkEnd w:id="707"/>
    </w:p>
    <w:p w14:paraId="1FCBB814" w14:textId="77777777" w:rsidR="00BB1E0A" w:rsidRPr="00EA6451" w:rsidRDefault="00BB1E0A" w:rsidP="00BB1E0A">
      <w:r>
        <w:rPr>
          <w:lang w:val="ga"/>
        </w:rPr>
        <w:t>Is é an cuspóir atá leis an Measúnacht Tionchair Íoslaigh ná tionchair fhéideartha a shainaithint, idir thionchair ghearrthéarmacha agus thionchair fhadtéarmacha, bonn eolais a chur faoi cé acu atá nó nach bhfuil íoslach beartaithe inghlactha, agus a shainaithint cé acu is féidir nó nach féidir bearta maolaitheacha cuí a chur san áireamh. Ní mór an méid seo a leanas a léiriú inti freisin:</w:t>
      </w:r>
    </w:p>
    <w:p w14:paraId="6561977A" w14:textId="77777777" w:rsidR="00BB1E0A" w:rsidRPr="00EA6451" w:rsidRDefault="00BB1E0A" w:rsidP="00BB1E0A">
      <w:pPr>
        <w:pStyle w:val="ListParagraph"/>
        <w:numPr>
          <w:ilvl w:val="0"/>
          <w:numId w:val="64"/>
        </w:numPr>
        <w:ind w:left="567" w:hanging="284"/>
      </w:pPr>
      <w:r>
        <w:rPr>
          <w:lang w:val="ga"/>
        </w:rPr>
        <w:t>Nach mbeidh tionchar míchuí ag tógáil an íoslaigh ar dhálaí screamhuisce agus go gcosnófar cáilíocht, cainníocht agus aicmiú an screamhuisce.</w:t>
      </w:r>
    </w:p>
    <w:p w14:paraId="6BFD16B5" w14:textId="77777777" w:rsidR="00BB1E0A" w:rsidRPr="00EA6451" w:rsidRDefault="00BB1E0A" w:rsidP="00BB1E0A">
      <w:pPr>
        <w:pStyle w:val="ListParagraph"/>
        <w:numPr>
          <w:ilvl w:val="0"/>
          <w:numId w:val="64"/>
        </w:numPr>
        <w:ind w:left="567" w:hanging="284"/>
      </w:pPr>
      <w:r>
        <w:rPr>
          <w:lang w:val="ga"/>
        </w:rPr>
        <w:t>Nach mbeidh an tionchar ar shreafaí screamhuisce nó ar shreafaí uisce dromchla chomh mór sin gur dócha go mbeidh méadú ann ar an mbaol tuilte.</w:t>
      </w:r>
    </w:p>
    <w:p w14:paraId="675D1377" w14:textId="77777777" w:rsidR="00BB1E0A" w:rsidRPr="00EA6451" w:rsidRDefault="00BB1E0A" w:rsidP="00BB1E0A">
      <w:pPr>
        <w:pStyle w:val="ListParagraph"/>
        <w:numPr>
          <w:ilvl w:val="0"/>
          <w:numId w:val="64"/>
        </w:numPr>
        <w:ind w:left="567" w:hanging="284"/>
      </w:pPr>
      <w:r>
        <w:rPr>
          <w:lang w:val="ga"/>
        </w:rPr>
        <w:t>Nach méadóidh an fhorbairt íoslaigh insíothlú screamhuisce isteach sna séaraigh agus sna draenacha atá ann cheana thar na leibhéil cheadaithe.</w:t>
      </w:r>
    </w:p>
    <w:p w14:paraId="78C0A3DA" w14:textId="77777777" w:rsidR="00BB1E0A" w:rsidRPr="00EA6451" w:rsidRDefault="00BB1E0A" w:rsidP="00BB1E0A">
      <w:pPr>
        <w:pStyle w:val="ListParagraph"/>
        <w:numPr>
          <w:ilvl w:val="0"/>
          <w:numId w:val="64"/>
        </w:numPr>
        <w:ind w:left="567" w:hanging="284"/>
      </w:pPr>
      <w:r>
        <w:rPr>
          <w:lang w:val="ga"/>
        </w:rPr>
        <w:t>Nach mbeidh aon éifeacht dhíobhálach ag an bhforbairt íoslaigh ar phatrúin draenála uisce dromchla atá ann cheana, lena n-áirítear insíothlú isteach i screamhuisce, agus go mbeidh sí ag teacht leis an dea-chleachtas ó thaobh córas draenála inbhuanaithe de.</w:t>
      </w:r>
    </w:p>
    <w:p w14:paraId="115AEA6B" w14:textId="77777777" w:rsidR="00BB1E0A" w:rsidRPr="00EA6451" w:rsidRDefault="00BB1E0A" w:rsidP="00BB1E0A">
      <w:pPr>
        <w:pStyle w:val="ListParagraph"/>
        <w:numPr>
          <w:ilvl w:val="0"/>
          <w:numId w:val="64"/>
        </w:numPr>
        <w:ind w:left="567" w:hanging="284"/>
      </w:pPr>
      <w:r>
        <w:rPr>
          <w:lang w:val="ga"/>
        </w:rPr>
        <w:t xml:space="preserve">Nach gcuirfear as do chobhsaíocht/sláine struchtúrach foirgneamh tadhlach agus comharsanach. </w:t>
      </w:r>
    </w:p>
    <w:p w14:paraId="67DFC709" w14:textId="77777777" w:rsidR="00BB1E0A" w:rsidRPr="00802B28" w:rsidRDefault="00BB1E0A" w:rsidP="00BB1E0A">
      <w:pPr>
        <w:pStyle w:val="ListParagraph"/>
        <w:numPr>
          <w:ilvl w:val="0"/>
          <w:numId w:val="64"/>
        </w:numPr>
        <w:ind w:left="567" w:hanging="284"/>
        <w:rPr>
          <w:lang w:val="ga"/>
        </w:rPr>
      </w:pPr>
      <w:r>
        <w:rPr>
          <w:lang w:val="ga"/>
        </w:rPr>
        <w:lastRenderedPageBreak/>
        <w:t>Go mbeidh dearadh an íoslaigh i gcomhréir le saintréithe/comhréireanna an láithreáin. Ach amháin in imthosca eisceachtúla, níor cheart d’íoslaigh thí a bheith níos mó ná lorg an fhoirgnimh bhunaidh agus níor cheart dóibh a bheith níos doimhne ná stór amháin faoi bhun leibhéal na talún. Tríd is tríd, níor cheart dóibh síneadh amach níos faide ná 50% den limistéar taitneamhachta/gairdín.</w:t>
      </w:r>
    </w:p>
    <w:p w14:paraId="0EE39F01" w14:textId="77777777" w:rsidR="00BB1E0A" w:rsidRPr="00802B28" w:rsidRDefault="00BB1E0A" w:rsidP="00BB1E0A">
      <w:pPr>
        <w:pStyle w:val="ListParagraph"/>
        <w:numPr>
          <w:ilvl w:val="0"/>
          <w:numId w:val="64"/>
        </w:numPr>
        <w:ind w:left="567" w:hanging="284"/>
        <w:rPr>
          <w:lang w:val="ga"/>
        </w:rPr>
      </w:pPr>
      <w:r>
        <w:rPr>
          <w:lang w:val="ga"/>
        </w:rPr>
        <w:t>Gur dearadh an t-íoslach de réir caighdeán cuí agus go dtógfar é de réir Plean Bainistíochta Foirgníochta mionsonraithe le linn na gcéimeanna tochailte agus tógála agus go bhfuil sraith chuí beart maolaithe beartaithe chun aghaidh a thabhairt ar dhrochthionchair fhéideartha.</w:t>
      </w:r>
    </w:p>
    <w:p w14:paraId="4D57B112" w14:textId="77777777" w:rsidR="00BB1E0A" w:rsidRPr="00802B28" w:rsidRDefault="00BB1E0A" w:rsidP="00BB1E0A">
      <w:pPr>
        <w:pStyle w:val="ListParagraph"/>
        <w:numPr>
          <w:ilvl w:val="0"/>
          <w:numId w:val="64"/>
        </w:numPr>
        <w:ind w:left="567" w:hanging="284"/>
        <w:rPr>
          <w:lang w:val="ga"/>
        </w:rPr>
      </w:pPr>
      <w:r>
        <w:rPr>
          <w:lang w:val="ga"/>
        </w:rPr>
        <w:t>Nach mbeidh tógáil an íoslaigh ina cúis le núis do thaitneamhachtaí cónaithe na bpobal atá ann cheana agus nach mbeidh aon drochthionchar aici ar an timpeallacht thógtha agus nádúrtha.</w:t>
      </w:r>
    </w:p>
    <w:p w14:paraId="3830D2DC" w14:textId="77777777" w:rsidR="00BB1E0A" w:rsidRPr="00802B28" w:rsidRDefault="00BB1E0A" w:rsidP="00BB1E0A">
      <w:pPr>
        <w:pStyle w:val="ListParagraph"/>
        <w:numPr>
          <w:ilvl w:val="0"/>
          <w:numId w:val="64"/>
        </w:numPr>
        <w:ind w:left="567" w:hanging="284"/>
        <w:rPr>
          <w:lang w:val="ga"/>
        </w:rPr>
      </w:pPr>
      <w:r>
        <w:rPr>
          <w:lang w:val="ga"/>
        </w:rPr>
        <w:t xml:space="preserve">Gur cuireadh tionchair ar phlandú amach anseo, lena n-áirítear crainn, san áireamh agus an t-íoslach á dhearadh agus, i gcás gur féidir, go gcuirfidh an dearadh feabhas ar luach bithéagsúlachta an láithreáin. </w:t>
      </w:r>
    </w:p>
    <w:p w14:paraId="44161B29" w14:textId="77777777" w:rsidR="00BB1E0A" w:rsidRPr="00802B28" w:rsidRDefault="00BB1E0A" w:rsidP="00BB1E0A">
      <w:pPr>
        <w:pStyle w:val="ListParagraph"/>
        <w:numPr>
          <w:ilvl w:val="0"/>
          <w:numId w:val="64"/>
        </w:numPr>
        <w:ind w:left="567" w:hanging="284"/>
        <w:rPr>
          <w:lang w:val="ga"/>
        </w:rPr>
      </w:pPr>
      <w:r>
        <w:rPr>
          <w:lang w:val="ga"/>
        </w:rPr>
        <w:t>Nach mbeidh aon drochthionchar ag an bhforbairt íoslaigh ar dhéanmhais chosanta, láithreáin oidhreachta, limistéir chaomhantais ná láithreáin is díol spéise ó thaobh seandálaíochta atá ann cheana. Tríd is tríd, ní thacaíonn an Chomhairle Cathrach le tógáil íoslach i ndlúthghaireacht do dhéanmhais chosanta. I gcásanna ina mbeartófar é sin, áfach, ní mór don iarratasóir a léiriú nach mbeidh aon drochthionchar ag tógáil an íoslaigh ar chobhsaíocht struchtúrach an déanmhais lena mbaineann, lena n-áirítear ag an gcéim tochailte/tógála, e.g., creathadh, síothlú.</w:t>
      </w:r>
    </w:p>
    <w:p w14:paraId="1F1CDA8C" w14:textId="77777777" w:rsidR="00BB1E0A" w:rsidRPr="00802B28" w:rsidRDefault="00BB1E0A" w:rsidP="00BB1E0A">
      <w:pPr>
        <w:pStyle w:val="ListParagraph"/>
        <w:numPr>
          <w:ilvl w:val="0"/>
          <w:numId w:val="64"/>
        </w:numPr>
        <w:ind w:left="567" w:hanging="284"/>
        <w:rPr>
          <w:lang w:val="ga"/>
        </w:rPr>
      </w:pPr>
      <w:r>
        <w:rPr>
          <w:lang w:val="ga"/>
        </w:rPr>
        <w:t>Go ndéanfaidh dearadh an íoslaigh socrú d’aeráil leordhóthanach, do bhealach éalaithe oiriúnach chuig áit shábháilte ag leibhéal seachtrach na talún agus, ag brath ar úsáid bheartaithe na cóiríochta íoslaigh, do threá leordhóthanach solas gréine/solas lae. Ba cheart don dearadh a bheith i gcomhréir leis na rialacháin foirgníochta iomchuí uile.</w:t>
      </w:r>
    </w:p>
    <w:p w14:paraId="30F900DB" w14:textId="77777777" w:rsidR="00BB1E0A" w:rsidRPr="00EA6451" w:rsidRDefault="00BB1E0A" w:rsidP="00BB1E0A">
      <w:pPr>
        <w:pStyle w:val="Heading2"/>
      </w:pPr>
      <w:bookmarkStart w:id="708" w:name="_Toc121227723"/>
      <w:bookmarkStart w:id="709" w:name="_Toc83122878"/>
      <w:bookmarkStart w:id="710" w:name="_Toc218941094"/>
      <w:r>
        <w:rPr>
          <w:bCs/>
          <w:color w:val="auto"/>
          <w:lang w:val="ga"/>
        </w:rPr>
        <w:t>4.0</w:t>
      </w:r>
      <w:r>
        <w:rPr>
          <w:bCs/>
          <w:color w:val="auto"/>
          <w:lang w:val="ga"/>
        </w:rPr>
        <w:tab/>
      </w:r>
      <w:r>
        <w:rPr>
          <w:bCs/>
          <w:lang w:val="ga"/>
        </w:rPr>
        <w:t>An Méid a Bheidh i Measúnacht Tionchair Íoslaigh</w:t>
      </w:r>
      <w:bookmarkEnd w:id="708"/>
      <w:bookmarkEnd w:id="709"/>
      <w:bookmarkEnd w:id="710"/>
    </w:p>
    <w:p w14:paraId="5BA29CC9" w14:textId="77777777" w:rsidR="00BB1E0A" w:rsidRPr="00802B28" w:rsidRDefault="00BB1E0A" w:rsidP="00BB1E0A">
      <w:pPr>
        <w:rPr>
          <w:lang w:val="ga"/>
        </w:rPr>
      </w:pPr>
      <w:r>
        <w:rPr>
          <w:lang w:val="ga"/>
        </w:rPr>
        <w:t xml:space="preserve">Beidh an Mheasúnacht Tionchair Íoslaigh sonrach don láithreán agus don fhorbairt bheartaithe, agus ba cheart do dhaoine a bhfuil na cáilíochtaí cuí agus an taithí chuí acu (Innealtóir Struchtúr Cairte agus/nó Innealtóir Geoiteicniúil Cairte nó a gcoibhéis) í a dhéanamh. Beidh an leibhéal mionsonraí a bheidh i Measúnacht Tionchair Íoslaigh ag brath ar shuíomh an íoslaigh bheartaithe, ar a mhéid agus a chastacht, ar a thimpeallacht agus ar a chaidreamh le forbairt atá ann cheana ar an láithreán agus i gcóngar dó. Beidh an méid a bheidh sa Mheasúnacht Tionchair Íoslaigh ina léiriú freisin ar scála na dtionchar féideartha a sainaithníodh le linn na gcéimeanna scóipe agus imscrúdaithe láithreáin. Ba cheart aon fhaisnéis eile a bhaineann leis an Measúnacht Tionchair Íoslaigh a chur ar áireamh in aguisíní agus i dtuarascálacha. Is leagtha amach thíos atá treoir maidir leis an bhformáid agus leis an bhfaisnéis a bhíonn le cur ar áireamh i Measúnacht Tionchair Íoslaigh de ghnáth. </w:t>
      </w:r>
    </w:p>
    <w:p w14:paraId="0865B2F3" w14:textId="77777777" w:rsidR="00BB1E0A" w:rsidRPr="00802B28" w:rsidRDefault="00BB1E0A" w:rsidP="00BB1E0A">
      <w:pPr>
        <w:pStyle w:val="Heading3"/>
        <w:rPr>
          <w:lang w:val="ga"/>
        </w:rPr>
      </w:pPr>
      <w:r>
        <w:rPr>
          <w:bCs/>
          <w:lang w:val="ga"/>
        </w:rPr>
        <w:lastRenderedPageBreak/>
        <w:t>4.1</w:t>
      </w:r>
      <w:r>
        <w:rPr>
          <w:bCs/>
          <w:lang w:val="ga"/>
        </w:rPr>
        <w:tab/>
        <w:t>Saintréithe Bonnlíne an Tionscadail</w:t>
      </w:r>
    </w:p>
    <w:p w14:paraId="408EC548" w14:textId="77777777" w:rsidR="00BB1E0A" w:rsidRPr="00802B28" w:rsidRDefault="00BB1E0A" w:rsidP="00BB1E0A">
      <w:pPr>
        <w:rPr>
          <w:lang w:val="ga"/>
        </w:rPr>
      </w:pPr>
      <w:r>
        <w:rPr>
          <w:lang w:val="ga"/>
        </w:rPr>
        <w:t>Áireofar leis na saintréithe seo mionsonraí amhail iad seo a leanas:</w:t>
      </w:r>
    </w:p>
    <w:p w14:paraId="40332D0E" w14:textId="77777777" w:rsidR="00BB1E0A" w:rsidRPr="00802B28" w:rsidRDefault="00BB1E0A" w:rsidP="00BB1E0A">
      <w:pPr>
        <w:pStyle w:val="ListParagraph"/>
        <w:numPr>
          <w:ilvl w:val="0"/>
          <w:numId w:val="64"/>
        </w:numPr>
        <w:ind w:left="567" w:hanging="284"/>
        <w:rPr>
          <w:lang w:val="ga"/>
        </w:rPr>
      </w:pPr>
      <w:r>
        <w:rPr>
          <w:lang w:val="ga"/>
        </w:rPr>
        <w:t xml:space="preserve">Méid na forbartha agus tuairisc ar an bhforbairt. Sa Mheasúnacht Tionchair Íoslaigh, ba cheart mionsonraí a thabhairt faoi bhalla coinneála agus faoin dearadh íoslaigh don tochailt íoslaigh. Ba cheart mionsonraí a thabhairt maidir leis na hoibreacha sealadacha agus buana uile, lena n-áirítear aon rún atá ann ancairí píle agus ancairí talún nó a leithéid a úsáid. </w:t>
      </w:r>
    </w:p>
    <w:p w14:paraId="06543A05" w14:textId="77777777" w:rsidR="00BB1E0A" w:rsidRPr="00802B28" w:rsidRDefault="00BB1E0A" w:rsidP="00BB1E0A">
      <w:pPr>
        <w:pStyle w:val="ListParagraph"/>
        <w:numPr>
          <w:ilvl w:val="0"/>
          <w:numId w:val="64"/>
        </w:numPr>
        <w:ind w:left="567" w:hanging="284"/>
        <w:rPr>
          <w:lang w:val="ga"/>
        </w:rPr>
      </w:pPr>
      <w:r>
        <w:rPr>
          <w:lang w:val="ga"/>
        </w:rPr>
        <w:t>Plean lena léirítear suíomh an láithreáin agus teorainn na forbartha, lena n-áirítear talamh a bheidh ag teastáil go sealadach le linn na tógála.</w:t>
      </w:r>
    </w:p>
    <w:p w14:paraId="684293AD" w14:textId="77777777" w:rsidR="00BB1E0A" w:rsidRPr="00802B28" w:rsidRDefault="00BB1E0A" w:rsidP="00BB1E0A">
      <w:pPr>
        <w:pStyle w:val="ListParagraph"/>
        <w:numPr>
          <w:ilvl w:val="0"/>
          <w:numId w:val="64"/>
        </w:numPr>
        <w:ind w:left="567" w:hanging="284"/>
        <w:rPr>
          <w:lang w:val="ga"/>
        </w:rPr>
      </w:pPr>
      <w:r>
        <w:rPr>
          <w:lang w:val="ga"/>
        </w:rPr>
        <w:t>Léarscáileanna agus grianghraif lena léirítear suíomh an tionscadail i gcoibhneas le foirgnimh agus struchtúir mórthimpeall, le topagrafaíocht, le déanmhais chosanta agus le gnéithe de dhéantús an duine.</w:t>
      </w:r>
    </w:p>
    <w:p w14:paraId="5D284716" w14:textId="77777777" w:rsidR="00BB1E0A" w:rsidRPr="00802B28" w:rsidRDefault="00BB1E0A" w:rsidP="00BB1E0A">
      <w:pPr>
        <w:pStyle w:val="ListParagraph"/>
        <w:numPr>
          <w:ilvl w:val="0"/>
          <w:numId w:val="64"/>
        </w:numPr>
        <w:ind w:left="567" w:hanging="284"/>
        <w:rPr>
          <w:lang w:val="ga"/>
        </w:rPr>
      </w:pPr>
      <w:r>
        <w:rPr>
          <w:lang w:val="ga"/>
        </w:rPr>
        <w:t>Measúnacht agus tuairisc ar na dálaí talún, ar an gcóras uisce dromchla agus screamhuisce, lena n-áirítear leibhéil screamhuisce, agus stair aon bhonneagair a tógadh roimhe seo ar láithreán na tochailte beartaithe, lena n-áirítear an baol éilliúcháin.</w:t>
      </w:r>
    </w:p>
    <w:p w14:paraId="6D3BFEC4" w14:textId="77777777" w:rsidR="00BB1E0A" w:rsidRPr="00802B28" w:rsidRDefault="00BB1E0A" w:rsidP="00BB1E0A">
      <w:pPr>
        <w:pStyle w:val="ListParagraph"/>
        <w:numPr>
          <w:ilvl w:val="0"/>
          <w:numId w:val="64"/>
        </w:numPr>
        <w:ind w:left="567" w:hanging="284"/>
        <w:rPr>
          <w:lang w:val="ga"/>
        </w:rPr>
      </w:pPr>
      <w:r>
        <w:rPr>
          <w:lang w:val="ga"/>
        </w:rPr>
        <w:t>Scéimléaráidí agus mionsonraí faoi leibhéal an mhaoschláir agus faoin sreabhthreo screamhuisce (samhail choincheapúil láithreáin le linn na céime tógála agus san fhadtéarma i ndiaidh na tógála).</w:t>
      </w:r>
    </w:p>
    <w:p w14:paraId="31A994FF" w14:textId="77777777" w:rsidR="00BB1E0A" w:rsidRPr="00802B28" w:rsidRDefault="00BB1E0A" w:rsidP="00BB1E0A">
      <w:pPr>
        <w:pStyle w:val="ListParagraph"/>
        <w:numPr>
          <w:ilvl w:val="0"/>
          <w:numId w:val="64"/>
        </w:numPr>
        <w:ind w:left="567" w:hanging="284"/>
        <w:rPr>
          <w:lang w:val="ga"/>
        </w:rPr>
      </w:pPr>
      <w:r>
        <w:rPr>
          <w:lang w:val="ga"/>
        </w:rPr>
        <w:t>Clár oibre do na céimeanna tógála, oibriúcháin agus coimisiúnaithe agus, i gcás gur cuí, d’athchóiriú agus d’iar-úsáid.</w:t>
      </w:r>
    </w:p>
    <w:p w14:paraId="51C5D4C6" w14:textId="77777777" w:rsidR="00BB1E0A" w:rsidRPr="00802B28" w:rsidRDefault="00BB1E0A" w:rsidP="00BB1E0A">
      <w:pPr>
        <w:pStyle w:val="ListParagraph"/>
        <w:numPr>
          <w:ilvl w:val="0"/>
          <w:numId w:val="64"/>
        </w:numPr>
        <w:ind w:left="567" w:hanging="284"/>
        <w:rPr>
          <w:lang w:val="ga"/>
        </w:rPr>
      </w:pPr>
      <w:r>
        <w:rPr>
          <w:lang w:val="ga"/>
        </w:rPr>
        <w:t>Modhanna tógála, lena n-áirítear aon oibreacha sealadacha/buana.</w:t>
      </w:r>
    </w:p>
    <w:p w14:paraId="2D809D7A" w14:textId="77777777" w:rsidR="00BB1E0A" w:rsidRPr="00802B28" w:rsidRDefault="00BB1E0A" w:rsidP="00BB1E0A">
      <w:pPr>
        <w:pStyle w:val="ListParagraph"/>
        <w:numPr>
          <w:ilvl w:val="0"/>
          <w:numId w:val="64"/>
        </w:numPr>
        <w:ind w:left="567" w:hanging="284"/>
        <w:rPr>
          <w:lang w:val="ga"/>
        </w:rPr>
      </w:pPr>
      <w:r>
        <w:rPr>
          <w:lang w:val="ga"/>
        </w:rPr>
        <w:t>Mionsonraí faoi aon cheadanna eile a bheidh ag teastáil.</w:t>
      </w:r>
    </w:p>
    <w:p w14:paraId="3A261A3A" w14:textId="77777777" w:rsidR="00BB1E0A" w:rsidRPr="00802B28" w:rsidRDefault="00BB1E0A" w:rsidP="00BB1E0A">
      <w:pPr>
        <w:pStyle w:val="Heading3"/>
        <w:rPr>
          <w:lang w:val="ga"/>
        </w:rPr>
      </w:pPr>
      <w:r>
        <w:rPr>
          <w:bCs/>
          <w:lang w:val="ga"/>
        </w:rPr>
        <w:t>4.2</w:t>
      </w:r>
      <w:r>
        <w:rPr>
          <w:bCs/>
          <w:lang w:val="ga"/>
        </w:rPr>
        <w:tab/>
        <w:t>Imscrúdú Láithreáin agus Anailís Gheoiteicniúil</w:t>
      </w:r>
    </w:p>
    <w:p w14:paraId="62C8F2CB" w14:textId="77777777" w:rsidR="00BB1E0A" w:rsidRPr="00802B28" w:rsidRDefault="00BB1E0A" w:rsidP="00BB1E0A">
      <w:pPr>
        <w:rPr>
          <w:lang w:val="ga"/>
        </w:rPr>
      </w:pPr>
      <w:r>
        <w:rPr>
          <w:lang w:val="ga"/>
        </w:rPr>
        <w:t>Ba cheart leibhéal cuí imscrúdaithe láithreáin a léiriú, lena n-áirítear staidéir screamhuisce, faireachán, agus anailís gheoiteicniúil, agus aird á tabhairt ar shuíomh an íoslaigh agus ar a chaidreamh le réadmhaoine cóngaracha. Is próiseas atriallach a bheidh in ullmhú na Measúnachta Tionchair Íoslaigh, agus is féidir go dtiocfaidh athrú ar raon feidhme agus ábhar na measúnachta mar gheall ar imscrúduithe leanúnacha láithreáin agus ar anailís leanúnach. Ba cheart don iarratasóir cuntas a thabhairt ar thionchair fhéideartha lasmuigh de theorainn an láithreáin agus imscrúduithe oiriúnacha láithreáin á bpleanáil aige, chun a chinntiú go gcuirfear an fhaisnéis iomchuí ar fad ar áireamh sa Mheasúnacht Tionchair Íoslaigh.</w:t>
      </w:r>
    </w:p>
    <w:p w14:paraId="521739C6" w14:textId="77777777" w:rsidR="00BB1E0A" w:rsidRPr="00EA6451" w:rsidRDefault="00BB1E0A" w:rsidP="00BB1E0A">
      <w:r>
        <w:rPr>
          <w:lang w:val="ga"/>
        </w:rPr>
        <w:t>Tá sé beartaithe go n-áireofar na nithe seo a leanas leis an Measúnacht Tionchair Íoslaigh:</w:t>
      </w:r>
    </w:p>
    <w:p w14:paraId="60104D93" w14:textId="77777777" w:rsidR="00BB1E0A" w:rsidRPr="00EA6451" w:rsidRDefault="00BB1E0A" w:rsidP="00BB1E0A">
      <w:pPr>
        <w:pStyle w:val="ListParagraph"/>
        <w:numPr>
          <w:ilvl w:val="0"/>
          <w:numId w:val="64"/>
        </w:numPr>
        <w:ind w:left="709" w:hanging="284"/>
      </w:pPr>
      <w:r>
        <w:rPr>
          <w:lang w:val="ga"/>
        </w:rPr>
        <w:t>Staidéar deisce agus cigireacht láithreáin.</w:t>
      </w:r>
    </w:p>
    <w:p w14:paraId="6C7CE8C6" w14:textId="77777777" w:rsidR="00BB1E0A" w:rsidRPr="00802B28" w:rsidRDefault="00BB1E0A" w:rsidP="00BB1E0A">
      <w:pPr>
        <w:pStyle w:val="ListParagraph"/>
        <w:numPr>
          <w:ilvl w:val="0"/>
          <w:numId w:val="64"/>
        </w:numPr>
        <w:ind w:left="709" w:hanging="284"/>
        <w:rPr>
          <w:lang w:val="ga"/>
        </w:rPr>
      </w:pPr>
      <w:r>
        <w:rPr>
          <w:lang w:val="ga"/>
        </w:rPr>
        <w:t xml:space="preserve">Imscrúdú allamuigh, lena n-áirítear imscrúduithe ionsáiteacha, tástálacha caidéalúcháin, agus sampláil ceimice agus baictéareolaíochta uisce. Ba cheart </w:t>
      </w:r>
      <w:r>
        <w:rPr>
          <w:lang w:val="ga"/>
        </w:rPr>
        <w:lastRenderedPageBreak/>
        <w:t>mionsonraí a sholáthar faoi dhálaí talún, faoi logaí druileála, faoi gheolaíocht agus faoi dhálaí screamhuisce.</w:t>
      </w:r>
    </w:p>
    <w:p w14:paraId="0EFAF51C" w14:textId="77777777" w:rsidR="00BB1E0A" w:rsidRPr="00802B28" w:rsidRDefault="00BB1E0A" w:rsidP="00BB1E0A">
      <w:pPr>
        <w:pStyle w:val="ListParagraph"/>
        <w:numPr>
          <w:ilvl w:val="0"/>
          <w:numId w:val="64"/>
        </w:numPr>
        <w:ind w:left="709" w:hanging="284"/>
        <w:rPr>
          <w:lang w:val="ga"/>
        </w:rPr>
      </w:pPr>
      <w:r>
        <w:rPr>
          <w:lang w:val="ga"/>
        </w:rPr>
        <w:t>Faireachán ar leibhéil shéasúracha screamhuisce agus, de réir mar is cuí, ar leibhéil screamhuisce taoide ag leibhéil dhifriúla faoi bhun an láithreáin agus timpeall air.</w:t>
      </w:r>
    </w:p>
    <w:p w14:paraId="4C99EC57" w14:textId="77777777" w:rsidR="00BB1E0A" w:rsidRPr="00802B28" w:rsidRDefault="00BB1E0A" w:rsidP="00BB1E0A">
      <w:pPr>
        <w:pStyle w:val="ListParagraph"/>
        <w:numPr>
          <w:ilvl w:val="0"/>
          <w:numId w:val="64"/>
        </w:numPr>
        <w:ind w:left="709" w:hanging="284"/>
        <w:rPr>
          <w:lang w:val="ga"/>
        </w:rPr>
      </w:pPr>
      <w:r>
        <w:rPr>
          <w:lang w:val="ga"/>
        </w:rPr>
        <w:t>Suirbhé seachtrach réamhreachta ar réadmhaoine cóngaracha agus ar struchtúir chóngaracha, agus suirbhé inmheánach, i gcás gur féidir.</w:t>
      </w:r>
    </w:p>
    <w:p w14:paraId="480CB626" w14:textId="77777777" w:rsidR="00BB1E0A" w:rsidRPr="00802B28" w:rsidRDefault="00BB1E0A" w:rsidP="00BB1E0A">
      <w:pPr>
        <w:pStyle w:val="ListParagraph"/>
        <w:numPr>
          <w:ilvl w:val="0"/>
          <w:numId w:val="64"/>
        </w:numPr>
        <w:ind w:left="709" w:hanging="284"/>
        <w:rPr>
          <w:lang w:val="ga"/>
        </w:rPr>
      </w:pPr>
      <w:r>
        <w:rPr>
          <w:lang w:val="ga"/>
        </w:rPr>
        <w:t>Íoslaigh atá ann cheana i gcomharsanacht na forbartha beartaithe a shainaithint, agus anailís ar an tionchar carnach féideartha.</w:t>
      </w:r>
    </w:p>
    <w:p w14:paraId="2AB4A2E7" w14:textId="77777777" w:rsidR="00BB1E0A" w:rsidRPr="00EA6451" w:rsidRDefault="00BB1E0A" w:rsidP="00BB1E0A">
      <w:r>
        <w:rPr>
          <w:lang w:val="ga"/>
        </w:rPr>
        <w:t>Beidh raon feidhme na tástála ar an láithreán ag brath ar chineál na forbartha beartaithe. Ba cheart an treoir ghinearálta seo a leanas a thabhairt faoi deara:</w:t>
      </w:r>
    </w:p>
    <w:p w14:paraId="6EDA3C40" w14:textId="77777777" w:rsidR="00BB1E0A" w:rsidRPr="00EA6451" w:rsidRDefault="00BB1E0A" w:rsidP="00BB1E0A">
      <w:pPr>
        <w:pStyle w:val="ListParagraph"/>
        <w:numPr>
          <w:ilvl w:val="0"/>
          <w:numId w:val="64"/>
        </w:numPr>
        <w:ind w:left="567" w:hanging="284"/>
      </w:pPr>
      <w:r>
        <w:rPr>
          <w:lang w:val="ga"/>
        </w:rPr>
        <w:t>Ba cheart tollphoill nó poill trialach a bheith 3 mhéadar ar a laghad faoi bhun dhoimhneacht na dtochailtí beartaithe íoslaigh agus bunsraithe, agus ba cheart iad a bheith níos faide isteach sa talamh de ghnáth, más féidir.</w:t>
      </w:r>
    </w:p>
    <w:p w14:paraId="45465644" w14:textId="77777777" w:rsidR="00BB1E0A" w:rsidRPr="00EA6451" w:rsidRDefault="00BB1E0A" w:rsidP="00BB1E0A">
      <w:pPr>
        <w:pStyle w:val="ListParagraph"/>
        <w:numPr>
          <w:ilvl w:val="0"/>
          <w:numId w:val="64"/>
        </w:numPr>
        <w:ind w:left="567" w:hanging="284"/>
      </w:pPr>
      <w:r>
        <w:rPr>
          <w:lang w:val="ga"/>
        </w:rPr>
        <w:t>Ba cheart dearadh agus modhanna tógála do thollphoill agus do phoill trialach a shonrú i gcomhréir leis an dea-chleachtas maidir le himscrúdú láithreáin.</w:t>
      </w:r>
    </w:p>
    <w:p w14:paraId="366841A6" w14:textId="77777777" w:rsidR="00BB1E0A" w:rsidRPr="00802B28" w:rsidRDefault="00BB1E0A" w:rsidP="00BB1E0A">
      <w:pPr>
        <w:pStyle w:val="ListParagraph"/>
        <w:numPr>
          <w:ilvl w:val="0"/>
          <w:numId w:val="64"/>
        </w:numPr>
        <w:ind w:left="567" w:hanging="284"/>
        <w:rPr>
          <w:lang w:val="ga"/>
        </w:rPr>
      </w:pPr>
      <w:r>
        <w:rPr>
          <w:lang w:val="ga"/>
        </w:rPr>
        <w:t>Ba cheart tollphoill imscrúdaithe láithreáin a ghlacfar le haghaidh faireachán screamhuisce, tollphoill dí-uisciúcháin screamhuisce agus tollphoill athlíonta screamhuisce a bheith suite in áit a mbeifear in ann leanúint le faireachán a dhéanamh le linn oibreacha tógála agus ina ndiaidh araon. Moltar go ndéanfaí suíomh na bpísiméadar a úsáidfear ar an láithreán a thaifeadadh go digiteach agus go soláthrófaí comhordanáidí. I gcás gur féidir, ba cheart písiméadair a bheith suite i limistéir a bheidh inrochtana i ndiaidh na tógála agus ba cheart iad a choinneáil le haghaidh faireachán agus tagairt amach anseo.</w:t>
      </w:r>
    </w:p>
    <w:p w14:paraId="58AB5A11" w14:textId="77777777" w:rsidR="00BB1E0A" w:rsidRPr="00802B28" w:rsidRDefault="00BB1E0A" w:rsidP="00BB1E0A">
      <w:pPr>
        <w:pStyle w:val="ListParagraph"/>
        <w:numPr>
          <w:ilvl w:val="0"/>
          <w:numId w:val="64"/>
        </w:numPr>
        <w:ind w:left="567" w:hanging="284"/>
        <w:rPr>
          <w:lang w:val="ga"/>
        </w:rPr>
      </w:pPr>
      <w:r>
        <w:rPr>
          <w:lang w:val="ga"/>
        </w:rPr>
        <w:t>Beidh líon dóthanach tollpholl nó poll trialach ag teastáil chun an sreabhthreo screamhuisce a chinneadh.</w:t>
      </w:r>
    </w:p>
    <w:p w14:paraId="40AB1312" w14:textId="77777777" w:rsidR="00BB1E0A" w:rsidRPr="00802B28" w:rsidRDefault="00BB1E0A" w:rsidP="00BB1E0A">
      <w:pPr>
        <w:pStyle w:val="ListParagraph"/>
        <w:numPr>
          <w:ilvl w:val="0"/>
          <w:numId w:val="64"/>
        </w:numPr>
        <w:ind w:left="567" w:hanging="284"/>
        <w:rPr>
          <w:lang w:val="ga"/>
        </w:rPr>
      </w:pPr>
      <w:r>
        <w:rPr>
          <w:lang w:val="ga"/>
        </w:rPr>
        <w:t xml:space="preserve">Ba cheart na sonraí uile a bheith tagartha de réir córas coiteann comhordanáidí geografacha, agus ba cheart an tagairt a bheith tugtha de réir leibhéal cuí gléine. </w:t>
      </w:r>
    </w:p>
    <w:p w14:paraId="7E076BA8" w14:textId="77777777" w:rsidR="00BB1E0A" w:rsidRPr="00802B28" w:rsidRDefault="00BB1E0A" w:rsidP="00BB1E0A">
      <w:pPr>
        <w:pStyle w:val="ListParagraph"/>
        <w:numPr>
          <w:ilvl w:val="0"/>
          <w:numId w:val="64"/>
        </w:numPr>
        <w:ind w:left="567" w:hanging="284"/>
        <w:rPr>
          <w:lang w:val="ga"/>
        </w:rPr>
      </w:pPr>
      <w:r>
        <w:rPr>
          <w:lang w:val="ga"/>
        </w:rPr>
        <w:t>Ba cheart sonraí airde (lena n-áirítear leibhéil uisce, an méadú braite ar insreafaí uisce le linn druileála, agus athruithe ithreach agus liteolaíocha i dtollphoill agus i bpoill trialach) a bheith luaite bunaithe ar Thagra Ordanáis Chionn Mhálanna. Fágfaidh sé sin go mbeifear in ann sonraí fodhromchla a chomhghaolú le sonraí topagrafacha a bhaineann leis an Tagra Ordanáis.</w:t>
      </w:r>
    </w:p>
    <w:p w14:paraId="7DBA0F3A" w14:textId="77777777" w:rsidR="00BB1E0A" w:rsidRPr="00EA6451" w:rsidRDefault="00BB1E0A" w:rsidP="00BB1E0A">
      <w:pPr>
        <w:pStyle w:val="ListParagraph"/>
        <w:numPr>
          <w:ilvl w:val="0"/>
          <w:numId w:val="64"/>
        </w:numPr>
        <w:ind w:left="567" w:hanging="284"/>
      </w:pPr>
      <w:r>
        <w:rPr>
          <w:lang w:val="ga"/>
        </w:rPr>
        <w:t>Ba cheart cur chuige comhsheasmhach a sholáthar i leith tollphoill a uimhriú.</w:t>
      </w:r>
    </w:p>
    <w:p w14:paraId="65E7265E" w14:textId="77777777" w:rsidR="00BB1E0A" w:rsidRPr="00802B28" w:rsidRDefault="00BB1E0A" w:rsidP="00BB1E0A">
      <w:pPr>
        <w:pStyle w:val="ListParagraph"/>
        <w:numPr>
          <w:ilvl w:val="0"/>
          <w:numId w:val="64"/>
        </w:numPr>
        <w:ind w:left="567" w:hanging="284"/>
        <w:rPr>
          <w:lang w:val="ga"/>
        </w:rPr>
      </w:pPr>
      <w:r>
        <w:rPr>
          <w:lang w:val="ga"/>
        </w:rPr>
        <w:t>Is féidir go mbeidh sé riachtanach ríomhanna a dhéanamh ar na sonraí a bhailítear le linn na gcéimeanna imscrúdaithe ionsáitigh agus faireacháin d’imscrúdú láithreáin chun paraiméadair a dhíorthú – mar shampla, seoltacht hiodrálach – nó chun freagairtí talún d’éifeachtaí áirithe a mheas – mar shampla, an fhreagairt ar leibhéal an screamhuisce do dhí-uisciú. Ba cheart modhanna caighdeánacha ríomhaireachta a úsáid, i gcás gur féidir.</w:t>
      </w:r>
    </w:p>
    <w:p w14:paraId="6FB7DF8E" w14:textId="77777777" w:rsidR="00BB1E0A" w:rsidRPr="00802B28" w:rsidRDefault="00BB1E0A" w:rsidP="00BB1E0A">
      <w:pPr>
        <w:pStyle w:val="ListParagraph"/>
        <w:numPr>
          <w:ilvl w:val="0"/>
          <w:numId w:val="64"/>
        </w:numPr>
        <w:ind w:left="567" w:hanging="284"/>
        <w:rPr>
          <w:lang w:val="ga"/>
        </w:rPr>
      </w:pPr>
      <w:r>
        <w:rPr>
          <w:lang w:val="ga"/>
        </w:rPr>
        <w:lastRenderedPageBreak/>
        <w:t>Déanfaidh an forbróir na sonraí agus an fhaisnéis a bhailítear le linn an imscrúdaithe láithreáin a anailísiú agus a léirmhíniú chun sonraí bonnlíne a sholáthar ar féidir iad a úsáid chun measúnú a dhéanamh ar na tionchair fhéideartha.</w:t>
      </w:r>
    </w:p>
    <w:p w14:paraId="7C082AA4" w14:textId="77777777" w:rsidR="00BB1E0A" w:rsidRPr="00802B28" w:rsidRDefault="00BB1E0A" w:rsidP="00BB1E0A">
      <w:pPr>
        <w:pStyle w:val="ListParagraph"/>
        <w:numPr>
          <w:ilvl w:val="0"/>
          <w:numId w:val="64"/>
        </w:numPr>
        <w:ind w:left="567" w:hanging="284"/>
        <w:rPr>
          <w:lang w:val="ga"/>
        </w:rPr>
      </w:pPr>
      <w:r>
        <w:rPr>
          <w:lang w:val="ga"/>
        </w:rPr>
        <w:t>De réir mar is cuí, agus ag brath ar shuíomh, méid agus cineál na forbartha, chun cuntas a thabhairt ar chomhathruithe séasúracha, is féidir go mbeidh ar an iarratasóir faireachán a dhéanamh ar leibhéil screamhuisce agus ar ghluaiseacht screamhuisce i rith bliain hidreolaíoch. Beidh sonraí den sórt sin ag teastáil chun bonn eolais a chur faoi chéim deartha deiridh an íoslaigh.</w:t>
      </w:r>
    </w:p>
    <w:p w14:paraId="6058D0AF" w14:textId="77777777" w:rsidR="00BB1E0A" w:rsidRPr="00802B28" w:rsidRDefault="00BB1E0A" w:rsidP="00BB1E0A">
      <w:pPr>
        <w:pStyle w:val="Heading3"/>
        <w:rPr>
          <w:lang w:val="ga"/>
        </w:rPr>
      </w:pPr>
      <w:r>
        <w:rPr>
          <w:bCs/>
          <w:lang w:val="ga"/>
        </w:rPr>
        <w:t>4.3</w:t>
      </w:r>
      <w:r>
        <w:rPr>
          <w:bCs/>
          <w:lang w:val="ga"/>
        </w:rPr>
        <w:tab/>
        <w:t xml:space="preserve">Measúnacht Tionchair </w:t>
      </w:r>
    </w:p>
    <w:p w14:paraId="4A4AB432" w14:textId="77777777" w:rsidR="00BB1E0A" w:rsidRPr="00802B28" w:rsidRDefault="00BB1E0A" w:rsidP="00BB1E0A">
      <w:pPr>
        <w:pStyle w:val="Heading4"/>
        <w:rPr>
          <w:lang w:val="ga"/>
        </w:rPr>
      </w:pPr>
      <w:r>
        <w:rPr>
          <w:bCs/>
          <w:lang w:val="ga"/>
        </w:rPr>
        <w:t>Ginearálta</w:t>
      </w:r>
    </w:p>
    <w:p w14:paraId="2EEFCE36" w14:textId="77777777" w:rsidR="00BB1E0A" w:rsidRPr="00802B28" w:rsidRDefault="00BB1E0A" w:rsidP="00BB1E0A">
      <w:pPr>
        <w:rPr>
          <w:lang w:val="ga"/>
        </w:rPr>
      </w:pPr>
      <w:r>
        <w:rPr>
          <w:lang w:val="ga"/>
        </w:rPr>
        <w:t xml:space="preserve">Ba cheart na tionchair dhíreacha agus indíreacha a d’fhéadfadh a bheith ag tógáil an íoslaigh bheartaithe, le linn na tógála agus ina diaidh, a bheith leagtha amach sa tuarascáil. </w:t>
      </w:r>
    </w:p>
    <w:p w14:paraId="40C6C49C" w14:textId="77777777" w:rsidR="00BB1E0A" w:rsidRPr="00802B28" w:rsidRDefault="00BB1E0A" w:rsidP="00BB1E0A">
      <w:pPr>
        <w:rPr>
          <w:lang w:val="ga"/>
        </w:rPr>
      </w:pPr>
      <w:r>
        <w:rPr>
          <w:lang w:val="ga"/>
        </w:rPr>
        <w:t>Is féidir go gcabhrófar le tionchair fhéideartha a shainaithint trí shamhail choincheapúil talún a ullmhú don láithreán beartaithe. Áirítear le samhail choincheapúil talún an sreabhadh screamhuisce tríd an láithreán agus na gnéithe aitheanta agus amhrasta ar an láithreán beartaithe, faoina bhun agus cóngarach dó, lena n-áirítear mionsonraí geoiteicniúla. Ba cheart breithniú a dhéanamh ar úsáid a bhaint as samhail thríthoiseach bloic lena léirítear na foirgnimh, na crainn, na gairdíní agus an bonneagar faoi thalamh atá cóngarach don láithreán. Ba cheart breithniú a dhéanamh freisin ar úsáid a bhaint as uirlisí cuí screamhuisce/úscaíola/fána/cobhsaíochta talún agus as uirlisí eile samhaltaithe struchtúraigh.</w:t>
      </w:r>
    </w:p>
    <w:p w14:paraId="24716A18" w14:textId="77777777" w:rsidR="00BB1E0A" w:rsidRPr="00802B28" w:rsidRDefault="00BB1E0A" w:rsidP="00BB1E0A">
      <w:pPr>
        <w:rPr>
          <w:lang w:val="ga"/>
        </w:rPr>
      </w:pPr>
      <w:r>
        <w:rPr>
          <w:lang w:val="ga"/>
        </w:rPr>
        <w:t>Tá tábhacht ar leith ag baint le tionchair fhéideartha lasmuigh de theorainn an láithreáin. I gcás go mbeidh sé beartaithe tabhairt faoi obair lasmuigh de láithreán an iarratasóra, lena n-áirítear aon oibreacha sealadacha, chun measúnú a dhéanamh ar dhálaí screamhuisce atá ann cheana nó chun faireachán a dhéanamh ar thionchar an dí-uisciúcháin le linn thógáil an íoslaigh, ceanglófar ar an iarratasóir a léiriú go bhfuil na ceadanna riachtanacha aige ón úinéir talún iomchuí agus/nó ón údarás iomchuí. I gcás nach dtabharfaidh úinéirí talún comharsanacha aon chead chun suirbhéanna struchtúracha nó imscrúduithe fodhromchla a dhéanamh, ba cheart na dálaí struchtúracha neamhchinntithe agus na dálaí talún lasmuigh de theorainn an láithreáin a shainaithint mar riosca suntasach, agus ba cheart iad a mheasúnú agus a mhaolú dá réir sin.</w:t>
      </w:r>
    </w:p>
    <w:p w14:paraId="2DFFD0E5" w14:textId="77777777" w:rsidR="00BB1E0A" w:rsidRPr="00802B28" w:rsidRDefault="00BB1E0A" w:rsidP="00BB1E0A">
      <w:pPr>
        <w:pStyle w:val="Heading4"/>
        <w:rPr>
          <w:lang w:val="ga"/>
        </w:rPr>
      </w:pPr>
      <w:r>
        <w:rPr>
          <w:bCs/>
          <w:lang w:val="ga"/>
        </w:rPr>
        <w:t>Sreabhadh Screamhuisce</w:t>
      </w:r>
    </w:p>
    <w:p w14:paraId="49FDA12E" w14:textId="77777777" w:rsidR="00BB1E0A" w:rsidRPr="00802B28" w:rsidRDefault="00BB1E0A" w:rsidP="00BB1E0A">
      <w:pPr>
        <w:rPr>
          <w:lang w:val="ga"/>
        </w:rPr>
      </w:pPr>
      <w:r>
        <w:rPr>
          <w:lang w:val="ga"/>
        </w:rPr>
        <w:t xml:space="preserve">Ní mór tionchair fhéideartha ar dhálaí screamhuisce a mheasúnú sa Mheasúnacht Tionchair Íoslaigh. Léireofar sa Mheasúnacht Tionchair Íoslaigh, a mhéid is féidir, go bhfuil an leithead beartaithe idir an teorainn agus aon struchtúr buan leordhóthanach chun cuntas a thabhairt ar an sreabhadh screamhuisce, na leibhéil screamhuisce agus an cháilíocht screamhuisce a bhfuiltear ag coinne leo tríd an láithreán agus laistigh de. Ba cheart aird a thabhairt ar </w:t>
      </w:r>
      <w:r>
        <w:rPr>
          <w:lang w:val="ga"/>
        </w:rPr>
        <w:lastRenderedPageBreak/>
        <w:t>luasanna beartaithe screamhuisce agus ar aon tionchar a d’fhéadfadh a bheith acu ar struchtúir thadhlacha.</w:t>
      </w:r>
    </w:p>
    <w:p w14:paraId="221D4033" w14:textId="77777777" w:rsidR="00BB1E0A" w:rsidRPr="00802B28" w:rsidRDefault="00BB1E0A" w:rsidP="00BB1E0A">
      <w:pPr>
        <w:rPr>
          <w:lang w:val="ga"/>
        </w:rPr>
      </w:pPr>
      <w:r>
        <w:rPr>
          <w:lang w:val="ga"/>
        </w:rPr>
        <w:t>Cuirfidh gach forbairt íoslaigh bearta chun feidhme chun a chinntiú go ndéanfar an méid screamhuisce, a bhíonn ann laistigh den láithreán agus a bhíonn ag dul tríd an láithreán roimh an bhforbairt, a chothabháil le linn na tógála agus ina diaidh, agus níor cheart aon tionchar a bheith ann ar cháilíocht screamhuisce ná ar leibhéil screamhuisce suas an sruth nó síos an sruth ón ngrádán screamhuisce. Maidir leis sin, beidh measúnacht hidrigeolaíoch ar an láithreán roimh an bhforbairt agus le linn na céime tógála agus ina diaidh ag teastáil, agus tabharfar cuntas uirthi sa Mheasúnacht Tionchair Íoslaigh. Ba cheart tollphoill a choinneáil chun faireachán a dhéanamh ar leibhéil screamhuisce agus ar cháilíocht screamhuisce le linn na tógála agus ina diaidh.</w:t>
      </w:r>
    </w:p>
    <w:p w14:paraId="573499E0" w14:textId="77777777" w:rsidR="00BB1E0A" w:rsidRPr="00802B28" w:rsidRDefault="00BB1E0A" w:rsidP="00BB1E0A">
      <w:pPr>
        <w:rPr>
          <w:lang w:val="ga"/>
        </w:rPr>
      </w:pPr>
      <w:r>
        <w:rPr>
          <w:lang w:val="ga"/>
        </w:rPr>
        <w:t>Moltar go soláthródh gach forbairt íoslaigh spás glan 0.5 m ar leithead ar a laghad idir teorainn an láithreáin/na réadmhaoine. Moltar freisin go gcoinneofaí fairsinge sheachtrach na forbartha íoslaigh mar atá, is é sin 0.5 m. Sínfidh spás den sórt sin thar airde iomlán an íoslaigh agus timpeall imlíne an íoslaigh, agus tabharfar cuntas air sna measúnachtaí hidreolaíocha, geoiteicniúla agus struchtúracha laistigh den Mheasúnacht Tionchair Íoslaigh. Is é an cuspóir atá leis an spás 0.5 m a choinneáil ná laghdú a dhéanamh ar an acmhainneacht atá ann go dtiocfadh éifeachtaí carnacha chun cinn dá dtógfaí íoslaigh eile in aice láimhe. Déanfar breithniú ar an leithead 0.5 m a laghdú i gcás gur féidir leis an iarratasóir réiteach deartha nuálach agus/nó bearta cúiteacha a sholáthar agus i gcás gur féidir a léiriú go dtabharfar leis na modhanna deartha agus tógála cosaint ar aon drochthionchair fhéideartha ar struchtúir thadhlacha agus/nó ar leibhéil screamhuisce agus sreafaí screamhuisce laistigh den láithreán nó cóngarach dó.</w:t>
      </w:r>
    </w:p>
    <w:p w14:paraId="18000CCE" w14:textId="77777777" w:rsidR="00BB1E0A" w:rsidRPr="00802B28" w:rsidRDefault="00BB1E0A" w:rsidP="00BB1E0A">
      <w:pPr>
        <w:rPr>
          <w:lang w:val="ga"/>
        </w:rPr>
      </w:pPr>
      <w:r>
        <w:rPr>
          <w:lang w:val="ga"/>
        </w:rPr>
        <w:t>Is féidir le dí-uisciú le linn na tógála difear a dhéanamh do screamhuisce lasmuigh de theorainn an láithreáin. Moltar go mbainfí leas as teicnící cuí samhaltaithe, lena ngabhann paraiméadair atá sonrach don láithreán, chun tionchair fhéideartha a mheasúnú. Déanfar anailís chun sainaithint a dhéanamh ar na tionchair a bheidh ag aon athrú ar leibhéil screamhuisce le linn na tógála agus ina diaidh. Mar shampla, is féidir go rachaidh méadú ar leibhéil screamhuisce i bhfeidhm ar íoslaigh chomharsanacha atá ann cheana, agus is féidir go mbeidh tionchar ag laghdú ar leibhéil screamhuisce ar chobhsaíocht na struchtúr tadhlach. Ba cheart luachanna teorann a shocrú ionas gur féidir iad a chur san áireamh sa chéim tógála agus sa phlean bainistíochta foirgníochta, in éineacht le hanailís ar na leibhéil sa chéim iarthógála, ar céim níos faide í. Ba cheart aon sáruithe ar na teorainneacha sin a thuairisciú do Rannóg Comhshaoil agus Iompair Chomhairle Cathrach Bhaile Átha Cliath.</w:t>
      </w:r>
    </w:p>
    <w:p w14:paraId="54F7F9ED" w14:textId="77777777" w:rsidR="00BB1E0A" w:rsidRPr="00802B28" w:rsidRDefault="00BB1E0A" w:rsidP="00BB1E0A">
      <w:pPr>
        <w:rPr>
          <w:lang w:val="ga"/>
        </w:rPr>
      </w:pPr>
      <w:r>
        <w:rPr>
          <w:lang w:val="ga"/>
        </w:rPr>
        <w:t xml:space="preserve">Ba cheart a léiriú conas a dhéanfar an láithreán a dhí-uisciú le linn na tógála i rith na tréimhse tógála ar fad. Ba cheart cuntas a thabhairt ar bhreithniú a dhéanamh ar shuíomhanna oiriúnacha le haghaidh athlíonadh screamhuisce laistigh de limistéar an láithreáin nó le haghaidh scaoileadh screamhuisce lasmuigh den láithreán, agus ba cheart socrú a dhéanamh don bhreithniú sin. Ba cheart cuntas a thabhairt ar shuíomh aon phointe </w:t>
      </w:r>
      <w:r>
        <w:rPr>
          <w:lang w:val="ga"/>
        </w:rPr>
        <w:lastRenderedPageBreak/>
        <w:t>athlíonta screamhuisce ag an gcéim deartha íoslaigh, más cuí, agus ba cheart an suíomh a chur ar áireamh sa mhodheolaíocht tógála. Ba cheart ríomhanna a sholáthar mar chuid den Mheasúnacht Tionchair Íoslaigh, ar ríomhanna iad ina léirítear an leibhéal ionchais scaoilte screamhuisce agus an cumas ionchais athlíonta ar ais chuig an screamhuisce. Beidh ceadúnas scaoilte ag teastáil ó úinéirí iomchuí aon phíblíne a bhfuil sé beartaithe screamhuisce a scaoileadh isteach inti. Más rud é go mbeidh sé beartaithe leanúint leis an íoslach a dhí-uisciú i ndiaidh na tógála, ba cheart aird a tharraingt air sin agus cuntas a thabhairt ar an scaoileadh. Tá faisnéis faoi mhéideanna dí-uisciúcháin, faoi cháilíocht scaoilte agus faoi chomhathruithe ar leibhéil screamhuisce ar an láithreán atá i gceist le linn na céime tógála le taifeadadh agus le cur ar fáil don Chomhairle Cathrach.</w:t>
      </w:r>
    </w:p>
    <w:p w14:paraId="483BD0B0" w14:textId="77777777" w:rsidR="00BB1E0A" w:rsidRPr="00802B28" w:rsidRDefault="00BB1E0A" w:rsidP="00BB1E0A">
      <w:pPr>
        <w:pStyle w:val="Heading4"/>
        <w:rPr>
          <w:lang w:val="ga"/>
        </w:rPr>
      </w:pPr>
      <w:r>
        <w:rPr>
          <w:bCs/>
          <w:lang w:val="ga"/>
        </w:rPr>
        <w:t>Cobhsaíocht Talún agus Gluaiseacht Talún</w:t>
      </w:r>
    </w:p>
    <w:p w14:paraId="39C1D6BD" w14:textId="77777777" w:rsidR="00BB1E0A" w:rsidRPr="00802B28" w:rsidRDefault="00BB1E0A" w:rsidP="00BB1E0A">
      <w:pPr>
        <w:rPr>
          <w:lang w:val="ga"/>
        </w:rPr>
      </w:pPr>
      <w:r>
        <w:rPr>
          <w:lang w:val="ga"/>
        </w:rPr>
        <w:t>Ba cheart a léiriú nach gcuirfear as do chobhsaíocht struchtúrach foirgneamh agus struchtúr tadhlach nó comharsanach. Ba cheart ríomhanna a sholáthar ar ghluaiseachtaí tuartha talún agus ar thionchair struchtúracha thuartha. Ba cheart breithniú a dhéanamh freisin ar thionchair fhéideartha ar chobhsaíocht talún mar thoradh ar dhí-uisciú. Ba cheart tuarascáil deartha struchtúraigh/gheoiteicniúil a chur ar áireamh, e.g., de réir na treorach atá in IS EN 1997.</w:t>
      </w:r>
    </w:p>
    <w:p w14:paraId="5C57F297" w14:textId="77777777" w:rsidR="00BB1E0A" w:rsidRPr="00802B28" w:rsidRDefault="00BB1E0A" w:rsidP="00BB1E0A">
      <w:pPr>
        <w:rPr>
          <w:lang w:val="ga"/>
        </w:rPr>
      </w:pPr>
      <w:r>
        <w:rPr>
          <w:lang w:val="ga"/>
        </w:rPr>
        <w:t>Beidh measúnacht den sórt sin an-ábhartha i gcás go mbeidh déanmhais chosanta/seanfhoirgnimh suite in aice leis an íoslach beartaithe. Is ar an bhforbróir a bheidh an fhreagracht as a chinntiú go dtabharfar cosaint ar ghluaiseachtaí díobhálacha talún agus/nó ar éagobhsaíocht talún trí bhearta maolaithe a imscrúdú agus a dhearadh go cuí ag an gcéim pleanála. Is féidir go mbeidh suirbhéanna réamhreachta agus iar-reachta ag teastáil. Ba cheart sainaithint a dhéanamh ar chaidéil íoslaigh i bhfoirgnimh chóngaracha freisin.</w:t>
      </w:r>
    </w:p>
    <w:p w14:paraId="35027435" w14:textId="77777777" w:rsidR="00BB1E0A" w:rsidRPr="00802B28" w:rsidRDefault="00BB1E0A" w:rsidP="00BB1E0A">
      <w:pPr>
        <w:pStyle w:val="Heading4"/>
        <w:rPr>
          <w:lang w:val="ga"/>
        </w:rPr>
      </w:pPr>
      <w:r>
        <w:rPr>
          <w:bCs/>
          <w:lang w:val="ga"/>
        </w:rPr>
        <w:t xml:space="preserve">Sreabhadh Dromchla agus Tuilte Dromchla </w:t>
      </w:r>
    </w:p>
    <w:p w14:paraId="3A30D791" w14:textId="77777777" w:rsidR="00BB1E0A" w:rsidRPr="00802B28" w:rsidRDefault="00BB1E0A" w:rsidP="00BB1E0A">
      <w:pPr>
        <w:rPr>
          <w:lang w:val="ga"/>
        </w:rPr>
      </w:pPr>
      <w:r>
        <w:rPr>
          <w:lang w:val="ga"/>
        </w:rPr>
        <w:t>Ní mór cur chuige fianaisebhunaithe a sholáthar á léiriú nach mbeidh aon tionchar suntasach ag an bhforbairt ar shreafaí screamhuisce nó ar shreafaí uisce dromchla a bheidh chomh mór sin go mbeidh méadú ann ar an mbaol tuilte. Ba cheart Measúnacht Riosca Tuilte atá Sonrach don Láithreán a dhéanamh i gcomhréir leis na Treoirlínte d’Údaráis Phleanála maidir leis an gCóras Pleanála agus Bainistíocht Riosca Tuilte 2009. Tá srian ginearálta ann ar íoslaigh a fhorbairt faoi bhun na leibhéal réamh-mheasta tuilte do chrios tuilte A nó do chrios tuilte B.</w:t>
      </w:r>
    </w:p>
    <w:p w14:paraId="7ECAA5FF" w14:textId="77777777" w:rsidR="00BB1E0A" w:rsidRPr="00802B28" w:rsidRDefault="00BB1E0A" w:rsidP="00BB1E0A">
      <w:pPr>
        <w:rPr>
          <w:lang w:val="ga"/>
        </w:rPr>
      </w:pPr>
      <w:r>
        <w:rPr>
          <w:lang w:val="ga"/>
        </w:rPr>
        <w:t>Ní mór breithniú a dhéanamh freisin ar thionchar na forbartha ar bhearta córais draenála inbhuanaithe atá beartaithe nó atá ann cheana toisc gur gnách, le linn íoslach a thógáil, go mbaintear an talamh éadomhain tréscaoilteach ina raibh lorg an láithreáin roimhe sin, rud a laghdaíonn an cumas a bhíonn ag an talamh báisteach a stóráil. Moltar go mbeadh tiús 1 m ar a laghad d’ithreach ag teastáil ar dhíon an íoslaigh chun rith uisce dromchla chun srutha a íoslaghdú.</w:t>
      </w:r>
    </w:p>
    <w:p w14:paraId="3F4F1D0D" w14:textId="77777777" w:rsidR="00BB1E0A" w:rsidRPr="00802B28" w:rsidRDefault="00BB1E0A" w:rsidP="00BB1E0A">
      <w:pPr>
        <w:pStyle w:val="Heading4"/>
        <w:rPr>
          <w:lang w:val="ga"/>
        </w:rPr>
      </w:pPr>
      <w:r>
        <w:rPr>
          <w:bCs/>
          <w:lang w:val="ga"/>
        </w:rPr>
        <w:lastRenderedPageBreak/>
        <w:t>Éifeachtaí Carnacha</w:t>
      </w:r>
    </w:p>
    <w:p w14:paraId="591A4779" w14:textId="77777777" w:rsidR="00BB1E0A" w:rsidRPr="00802B28" w:rsidRDefault="00BB1E0A" w:rsidP="00BB1E0A">
      <w:pPr>
        <w:rPr>
          <w:lang w:val="ga"/>
        </w:rPr>
      </w:pPr>
      <w:r>
        <w:rPr>
          <w:lang w:val="ga"/>
        </w:rPr>
        <w:t xml:space="preserve">Ba cheart measúnú a dhéanamh ar na tionchair charnacha a bheidh ag íoslaigh (atá ann cheana agus atá beartaithe) a fhorbairt de réir a chéile i ngar dá chéile. </w:t>
      </w:r>
    </w:p>
    <w:p w14:paraId="6034DF4C" w14:textId="77777777" w:rsidR="00BB1E0A" w:rsidRPr="00802B28" w:rsidRDefault="00BB1E0A" w:rsidP="00BB1E0A">
      <w:pPr>
        <w:pStyle w:val="Default"/>
        <w:spacing w:after="200" w:line="276" w:lineRule="auto"/>
        <w:jc w:val="both"/>
        <w:rPr>
          <w:rFonts w:asciiTheme="minorHAnsi" w:hAnsiTheme="minorHAnsi" w:cstheme="minorHAnsi"/>
          <w:lang w:val="ga"/>
        </w:rPr>
      </w:pPr>
      <w:r>
        <w:rPr>
          <w:rFonts w:asciiTheme="minorHAnsi" w:hAnsiTheme="minorHAnsi" w:cstheme="minorHAnsi"/>
          <w:lang w:val="ga"/>
        </w:rPr>
        <w:t xml:space="preserve">D’fhéadfadh aon éifeacht charnach a bheadh ag roinnt forbairtí faoi thalamh ar shráid ar leith a bheith difriúil leis an tionchar a bheadh ag an íoslach aonair tosaigh. Dá bhrí sin, is cuí don Údarás Pleanála breithniú a dhéanamh ar leagan amach agus gaireacht i gcás íoslaigh atá ann cheana agus/nó in áiteanna ina bhfuil sé beartaithe roinnt íoslach a thógáil. Ba cheart a thabhairt faoi deara arís go dtugtar sa treoir seo scéimléaráid lena dtoimhdítear gur ann d’uiscíoch aonchineálach ag a bhfuil airíonna hidrigeolaíocha iseatrópacha. </w:t>
      </w:r>
    </w:p>
    <w:p w14:paraId="6767477D" w14:textId="77777777" w:rsidR="00BB1E0A" w:rsidRPr="00802B28" w:rsidRDefault="00BB1E0A" w:rsidP="00BB1E0A">
      <w:pPr>
        <w:pStyle w:val="Default"/>
        <w:spacing w:after="200" w:line="276" w:lineRule="auto"/>
        <w:jc w:val="both"/>
        <w:rPr>
          <w:rFonts w:asciiTheme="minorHAnsi" w:hAnsiTheme="minorHAnsi" w:cstheme="minorHAnsi"/>
          <w:lang w:val="ga"/>
        </w:rPr>
      </w:pPr>
      <w:r>
        <w:rPr>
          <w:rFonts w:asciiTheme="minorHAnsi" w:hAnsiTheme="minorHAnsi" w:cstheme="minorHAnsi"/>
          <w:lang w:val="ga"/>
        </w:rPr>
        <w:t xml:space="preserve">Ba cheart cruth an struchtúir i gcoibhneas leis an sreabhthreo screamhuisce agus leis na sraitheanna ithreach a bhreithniú chun a mheasúnú an bhféadfadh aon éifeacht dambála a bheith ann. Beidh an tionchar is mó ag an íoslach i gcás go mbeidh sé le tógáil go hingearach leis an sreabhadh screamhuisce. </w:t>
      </w:r>
    </w:p>
    <w:p w14:paraId="002E814C" w14:textId="77777777" w:rsidR="00BB1E0A" w:rsidRPr="00802B28" w:rsidRDefault="00BB1E0A" w:rsidP="00BB1E0A">
      <w:pPr>
        <w:pStyle w:val="Default"/>
        <w:spacing w:after="200" w:line="276" w:lineRule="auto"/>
        <w:jc w:val="both"/>
        <w:rPr>
          <w:rFonts w:asciiTheme="minorHAnsi" w:hAnsiTheme="minorHAnsi" w:cstheme="minorHAnsi"/>
          <w:lang w:val="ga"/>
        </w:rPr>
      </w:pPr>
      <w:r>
        <w:rPr>
          <w:rFonts w:asciiTheme="minorHAnsi" w:hAnsiTheme="minorHAnsi" w:cstheme="minorHAnsi"/>
          <w:lang w:val="ga"/>
        </w:rPr>
        <w:t xml:space="preserve">Léirítear i gcásanna B1, B2 agus B3 d’Fhíor 1 prionsabal an tsreafa screamhuisce timpeall struchtúr íoslaigh aonair. Is é an toradh a bhíonn ar chonairí sreafa a atreorú timpeall an struchtúir íoslaigh ná méadú ar leibhéil screamhuisce suas an sruth agus laghdú den chineál céanna ar leibhéil screamhuisce síos an sruth. </w:t>
      </w:r>
    </w:p>
    <w:p w14:paraId="1322EFE4" w14:textId="77777777" w:rsidR="00BB1E0A" w:rsidRPr="00802B28" w:rsidRDefault="00BB1E0A" w:rsidP="00BB1E0A">
      <w:pPr>
        <w:pStyle w:val="Default"/>
        <w:spacing w:after="200" w:line="276" w:lineRule="auto"/>
        <w:jc w:val="both"/>
        <w:rPr>
          <w:rFonts w:asciiTheme="minorHAnsi" w:hAnsiTheme="minorHAnsi" w:cstheme="minorHAnsi"/>
          <w:lang w:val="ga"/>
        </w:rPr>
      </w:pPr>
      <w:r>
        <w:rPr>
          <w:rFonts w:asciiTheme="minorHAnsi" w:hAnsiTheme="minorHAnsi" w:cstheme="minorHAnsi"/>
          <w:lang w:val="ga"/>
        </w:rPr>
        <w:t xml:space="preserve">Léirítear i gcásanna C1, C2 agus C3 d’Fhíor 1 an éifeacht charnach a bheadh ag roinnt íoslach i dteannta a chéile. Tugtar i gCás C sampla barúlach ina mbíonn bearna atá aon teach amháin ar leithead i láthair i gcónaí idir íoslaigh chóngaracha. Sreabhann screamhuisce trí na bearnaí idir struchtúir íoslaigh, agus cuirtear cosc air rith faoi bhun na dtithe a bhfuil íoslaigh nua acu. Is é an éifeacht a bhíonn air sin ná go méadaítear leibhéil screamhuisce suas an sruth ó na struchtúir agus go laghdaítear leibhéil screamhuisce síos an sruth uathu. </w:t>
      </w:r>
    </w:p>
    <w:p w14:paraId="3E59C8E8" w14:textId="77777777" w:rsidR="00BB1E0A" w:rsidRPr="00802B28" w:rsidRDefault="00BB1E0A" w:rsidP="00BB1E0A">
      <w:pPr>
        <w:pStyle w:val="Default"/>
        <w:spacing w:after="200" w:line="276" w:lineRule="auto"/>
        <w:jc w:val="both"/>
        <w:rPr>
          <w:rFonts w:asciiTheme="minorHAnsi" w:hAnsiTheme="minorHAnsi" w:cstheme="minorHAnsi"/>
          <w:lang w:val="ga"/>
        </w:rPr>
      </w:pPr>
      <w:r>
        <w:rPr>
          <w:rFonts w:asciiTheme="minorHAnsi" w:hAnsiTheme="minorHAnsi" w:cstheme="minorHAnsi"/>
          <w:lang w:val="ga"/>
        </w:rPr>
        <w:t>Úsáidtear struchtúir scoite hiodrálaigh amhail bratphílí chun bacainn a chruthú ar shreabhadh screamhuisce. Sa chás barúlach atá léirithe i gCásanna C1, C2 agus C3, is ionann an spás oscailte atá fágtha idir foirgnimh, mar chion den sruth sreafa bunaidh, agus thart ar 40%.</w:t>
      </w:r>
      <w:r>
        <w:rPr>
          <w:rFonts w:asciiTheme="minorHAnsi" w:hAnsiTheme="minorHAnsi" w:cstheme="minorHAnsi"/>
          <w:i/>
          <w:iCs/>
          <w:lang w:val="ga"/>
        </w:rPr>
        <w:t xml:space="preserve"> </w:t>
      </w:r>
      <w:r>
        <w:rPr>
          <w:rFonts w:asciiTheme="minorHAnsi" w:hAnsiTheme="minorHAnsi" w:cstheme="minorHAnsi"/>
          <w:lang w:val="ga"/>
        </w:rPr>
        <w:t xml:space="preserve">Beidh an luas sreafa tríd an sruth cúngaithe níos airde ná mar a bhí roimhe, rud a d’fhéadfadh a bheith ina chúis le creimeadh ábhair ghainmhigh scaoilte i bpíobáin agus faoi bhun an dromchla, i gcás go bhfuil an t-ábhar sin i láthair. Is ar na leibhéil screamhuisce a imreofar an tionchar is mó, áfach. Is féidir an méadú ar luas sreafa a chur síos don mhéadú ar an ngrádán hiodrálach a eascraíonn as an méadú ar leibhéil uisce suas an sruth ón tsraith íoslach agus as an laghdú ar leibhéil uisce síos an sruth uaithi. </w:t>
      </w:r>
    </w:p>
    <w:p w14:paraId="157D54A4" w14:textId="77777777" w:rsidR="00BB1E0A" w:rsidRPr="00EA6451" w:rsidRDefault="00BB1E0A" w:rsidP="00BB1E0A">
      <w:pPr>
        <w:pStyle w:val="Default"/>
        <w:spacing w:after="200" w:line="276" w:lineRule="auto"/>
        <w:jc w:val="both"/>
        <w:rPr>
          <w:rFonts w:asciiTheme="minorHAnsi" w:hAnsiTheme="minorHAnsi" w:cstheme="minorHAnsi"/>
        </w:rPr>
      </w:pPr>
      <w:r>
        <w:rPr>
          <w:rFonts w:asciiTheme="minorHAnsi" w:hAnsiTheme="minorHAnsi" w:cstheme="minorHAnsi"/>
          <w:lang w:val="ga"/>
        </w:rPr>
        <w:t xml:space="preserve">D’fhéadfaí a thoimhdiú go bhfuil an t-athrú ar leibhéil uisce i gcomhréir leis an méadú ar fhad na conaire sreafa. I gcás láithreán atá 10 m ar fad i dtreo an tsreafa screamhuisce, d’fhéadfadh an difríocht nádúrtha sa leibhéal screamhuisce a bheith cothrom le ceintiméadar amháin nó dhó. Is é an toradh a bheidh ar thoise 10 m faoi 10 m a thabhairt isteach ná an chonair sreafa a mhéadú ó 10 m, mar a bhí roimhe sin, go thart ar 20 m. </w:t>
      </w:r>
    </w:p>
    <w:p w14:paraId="0424D3E6" w14:textId="77777777" w:rsidR="00BB1E0A" w:rsidRPr="00802B28" w:rsidRDefault="00BB1E0A" w:rsidP="00BB1E0A">
      <w:pPr>
        <w:pStyle w:val="Default"/>
        <w:spacing w:after="200" w:line="276" w:lineRule="auto"/>
        <w:jc w:val="both"/>
        <w:rPr>
          <w:rFonts w:asciiTheme="minorHAnsi" w:hAnsiTheme="minorHAnsi" w:cstheme="minorHAnsi"/>
          <w:lang w:val="ga"/>
        </w:rPr>
      </w:pPr>
      <w:r>
        <w:rPr>
          <w:rFonts w:asciiTheme="minorHAnsi" w:hAnsiTheme="minorHAnsi" w:cstheme="minorHAnsi"/>
          <w:lang w:val="ga"/>
        </w:rPr>
        <w:lastRenderedPageBreak/>
        <w:t xml:space="preserve">Beidh tionchar níos mó fós ann i gcás go ngníomhóidh roinnt íoslach i ndáiríre mar bhacainn aonair ar shreabhadh screamhuisce, mar atá le feiceáil i gCásanna D1, D2 agus D3 d’Fhíor 1. Sa chás sin, beidh ar an uisce conair sreafa níos faide a leanúint, agus caillfear níos mó fuinnimh dá dheasca sin. Dá bhrí sin, beidh athruithe méadaithe ann ar leibhéil screamhuisce suas an sruth agus síos an sruth. </w:t>
      </w:r>
    </w:p>
    <w:p w14:paraId="13E1DA80" w14:textId="77777777" w:rsidR="00BB1E0A" w:rsidRPr="00802B28" w:rsidRDefault="00BB1E0A" w:rsidP="00BB1E0A">
      <w:pPr>
        <w:pStyle w:val="Default"/>
        <w:widowControl w:val="0"/>
        <w:spacing w:after="200" w:line="276" w:lineRule="auto"/>
        <w:jc w:val="both"/>
        <w:rPr>
          <w:rFonts w:asciiTheme="minorHAnsi" w:hAnsiTheme="minorHAnsi" w:cstheme="minorHAnsi"/>
          <w:lang w:val="ga"/>
        </w:rPr>
      </w:pPr>
      <w:r>
        <w:rPr>
          <w:rFonts w:asciiTheme="minorHAnsi" w:hAnsiTheme="minorHAnsi" w:cstheme="minorHAnsi"/>
          <w:lang w:val="ga"/>
        </w:rPr>
        <w:t xml:space="preserve">Maidir lena mhéid a d’fhéadfadh éifeachtaí carnacha na n-íoslach difear a dhéanamh don sreabhadh screamhuisce agus do leibhéil screamhuisce, is dócha go mbeidh sé ag brath ar airíonna na n-ábhar uiscíoch. I bhfoirmíochtaí an-tréscaoilteach, is féidir sreabhadh screamhuisce a atreorú go héasca timpeall íoslach, agus ní bheidh sé sin ina chúis ar deireadh thiar le méadú ar an leibhéal screamhuisce suas an sruth ón íoslach. </w:t>
      </w:r>
    </w:p>
    <w:p w14:paraId="5A881FF7" w14:textId="77777777" w:rsidR="00BB1E0A" w:rsidRPr="00802B28" w:rsidRDefault="00BB1E0A" w:rsidP="00BB1E0A">
      <w:pPr>
        <w:pStyle w:val="Default"/>
        <w:widowControl w:val="0"/>
        <w:spacing w:after="200" w:line="276" w:lineRule="auto"/>
        <w:jc w:val="both"/>
        <w:rPr>
          <w:rFonts w:asciiTheme="minorHAnsi" w:hAnsiTheme="minorHAnsi" w:cstheme="minorHAnsi"/>
          <w:color w:val="auto"/>
          <w:lang w:val="ga"/>
        </w:rPr>
      </w:pPr>
      <w:r>
        <w:rPr>
          <w:rFonts w:asciiTheme="minorHAnsi" w:hAnsiTheme="minorHAnsi" w:cstheme="minorHAnsi"/>
          <w:color w:val="auto"/>
          <w:lang w:val="ga"/>
        </w:rPr>
        <w:t xml:space="preserve">Dá bhrí sin, ní dócha go mbeidh tionchar suntasach ag íoslach aonair i sil-leagain fhairsinge ghainimh agus ghairbhéil. I gcodarsnacht leis sin, beidh tionchar an-suntasach ag íoslach aonair a chuireann bacainn ar shil-leagan gairbhéil líneach caol ag a bhfuil cré ar cheachtar taobh. </w:t>
      </w:r>
    </w:p>
    <w:p w14:paraId="333F1ACD" w14:textId="77777777" w:rsidR="00BB1E0A" w:rsidRPr="00802B28" w:rsidRDefault="00BB1E0A" w:rsidP="00BB1E0A">
      <w:pPr>
        <w:pStyle w:val="Default"/>
        <w:widowControl w:val="0"/>
        <w:spacing w:after="200" w:line="276" w:lineRule="auto"/>
        <w:jc w:val="both"/>
        <w:rPr>
          <w:rFonts w:asciiTheme="minorHAnsi" w:hAnsiTheme="minorHAnsi" w:cstheme="minorHAnsi"/>
          <w:color w:val="auto"/>
          <w:lang w:val="ga"/>
        </w:rPr>
      </w:pPr>
      <w:r>
        <w:rPr>
          <w:rFonts w:asciiTheme="minorHAnsi" w:hAnsiTheme="minorHAnsi" w:cstheme="minorHAnsi"/>
          <w:color w:val="auto"/>
          <w:lang w:val="ga"/>
        </w:rPr>
        <w:t>I ndearadh an íoslaigh, is gá cuntas a thabhairt ar shreafaí screamhuisce de dheasca éifeachtaí carnacha. Ionas go mbeidh tógáil íoslaigh cóir agus cothromasach do na páirtithe uile, ceanglóidh an tÚdarás Pleanála go ndéanfaí Measúnacht Hidrigeolaíoch ar an láithreán chun an méid screamhuisce a bhíonn ag rith tríd an láithreán roimh an bhforbairt a chinneadh (i gcoibhneas le doimhneachtaí, etc.). Ceanglófar ar gach forbairt cuntas a thabhairt ansin ar na sreafaí screamhuisce agus ar na méideanna screamhuisce faoi bhun a láithreáin féin agus trína láithreán féin, á chinntiú nach mbeidh ach an t-athrú is lú is féidir ann ar na sreafaí screamhuisce, na leibhéil screamhuisce agus na méideanna screamhuisce tar éis na hoibreacha a chríochnú, i gcomparáid leis an scéal roimh an bhforbairt. Ba cheart tuairisc mhionsonraithe a thabhairt ar na tograí sin laistigh den Mheasúnacht Tionchair Íoslaigh.</w:t>
      </w:r>
    </w:p>
    <w:p w14:paraId="16F3FCAC" w14:textId="77777777" w:rsidR="00BB1E0A" w:rsidRPr="00802B28" w:rsidRDefault="00BB1E0A" w:rsidP="00BB1E0A">
      <w:pPr>
        <w:pStyle w:val="Default"/>
        <w:widowControl w:val="0"/>
        <w:spacing w:after="200" w:line="276" w:lineRule="auto"/>
        <w:jc w:val="both"/>
        <w:rPr>
          <w:rFonts w:asciiTheme="minorHAnsi" w:hAnsiTheme="minorHAnsi" w:cstheme="minorHAnsi"/>
          <w:color w:val="auto"/>
          <w:lang w:val="ga"/>
        </w:rPr>
      </w:pPr>
    </w:p>
    <w:p w14:paraId="29310FED" w14:textId="77777777" w:rsidR="00BB1E0A" w:rsidRPr="00802B28" w:rsidRDefault="00BB1E0A" w:rsidP="00BB1E0A">
      <w:pPr>
        <w:pStyle w:val="Default"/>
        <w:widowControl w:val="0"/>
        <w:spacing w:after="200" w:line="276" w:lineRule="auto"/>
        <w:jc w:val="both"/>
        <w:rPr>
          <w:rFonts w:asciiTheme="minorHAnsi" w:hAnsiTheme="minorHAnsi" w:cstheme="minorHAnsi"/>
          <w:lang w:val="ga"/>
        </w:rPr>
        <w:sectPr w:rsidR="00BB1E0A" w:rsidRPr="00802B28" w:rsidSect="00BB1E0A">
          <w:headerReference w:type="even" r:id="rId149"/>
          <w:headerReference w:type="default" r:id="rId150"/>
          <w:footerReference w:type="default" r:id="rId151"/>
          <w:headerReference w:type="first" r:id="rId152"/>
          <w:pgSz w:w="11906" w:h="16838"/>
          <w:pgMar w:top="1440" w:right="1440" w:bottom="1440" w:left="1440" w:header="708" w:footer="708" w:gutter="0"/>
          <w:cols w:space="708"/>
          <w:docGrid w:linePitch="360"/>
        </w:sectPr>
      </w:pPr>
    </w:p>
    <w:p w14:paraId="5A3CCED6" w14:textId="1DC87A43" w:rsidR="00BB1E0A" w:rsidRPr="00E55420" w:rsidRDefault="00BB1E0A" w:rsidP="00BB1E0A">
      <w:pPr>
        <w:pStyle w:val="Heading4"/>
        <w:rPr>
          <w:rFonts w:asciiTheme="minorHAnsi" w:hAnsiTheme="minorHAnsi"/>
          <w:bCs/>
        </w:rPr>
      </w:pPr>
      <w:bookmarkStart w:id="711" w:name="_Toc83121994"/>
      <w:bookmarkStart w:id="712" w:name="_Toc218941296"/>
      <w:r>
        <w:rPr>
          <w:rFonts w:asciiTheme="minorHAnsi" w:hAnsiTheme="minorHAnsi"/>
          <w:bCs/>
          <w:lang w:val="ga"/>
        </w:rPr>
        <w:lastRenderedPageBreak/>
        <w:t xml:space="preserve">Fíor </w:t>
      </w:r>
      <w:r>
        <w:rPr>
          <w:rFonts w:asciiTheme="minorHAnsi" w:hAnsiTheme="minorHAnsi"/>
          <w:bCs/>
          <w:lang w:val="ga"/>
        </w:rPr>
        <w:fldChar w:fldCharType="begin"/>
      </w:r>
      <w:r>
        <w:rPr>
          <w:rFonts w:asciiTheme="minorHAnsi" w:hAnsiTheme="minorHAnsi"/>
          <w:bCs/>
          <w:lang w:val="ga"/>
        </w:rPr>
        <w:instrText xml:space="preserve"> SEQ Figure \* ARABIC \r 1 </w:instrText>
      </w:r>
      <w:r>
        <w:rPr>
          <w:rFonts w:asciiTheme="minorHAnsi" w:hAnsiTheme="minorHAnsi"/>
          <w:bCs/>
          <w:lang w:val="ga"/>
        </w:rPr>
        <w:fldChar w:fldCharType="separate"/>
      </w:r>
      <w:r>
        <w:rPr>
          <w:rFonts w:asciiTheme="minorHAnsi" w:hAnsiTheme="minorHAnsi"/>
          <w:bCs/>
          <w:noProof/>
          <w:lang w:val="ga"/>
        </w:rPr>
        <w:t>1</w:t>
      </w:r>
      <w:r>
        <w:rPr>
          <w:rFonts w:asciiTheme="minorHAnsi" w:hAnsiTheme="minorHAnsi"/>
          <w:bCs/>
          <w:lang w:val="ga"/>
        </w:rPr>
        <w:fldChar w:fldCharType="end"/>
      </w:r>
      <w:r>
        <w:rPr>
          <w:rFonts w:asciiTheme="minorHAnsi" w:hAnsiTheme="minorHAnsi"/>
          <w:bCs/>
          <w:lang w:val="ga"/>
        </w:rPr>
        <w:t>:</w:t>
      </w:r>
      <w:r>
        <w:rPr>
          <w:rFonts w:asciiTheme="minorHAnsi" w:hAnsiTheme="minorHAnsi"/>
          <w:bCs/>
          <w:lang w:val="ga"/>
        </w:rPr>
        <w:tab/>
        <w:t>Cásanna A-D</w:t>
      </w:r>
      <w:bookmarkEnd w:id="711"/>
      <w:bookmarkEnd w:id="712"/>
    </w:p>
    <w:p w14:paraId="69D7DC7A" w14:textId="77777777" w:rsidR="00BB1E0A" w:rsidRDefault="00BB1E0A" w:rsidP="00BB1E0A">
      <w:r>
        <w:rPr>
          <w:noProof/>
          <w:lang w:val="ga"/>
        </w:rPr>
        <w:drawing>
          <wp:inline distT="0" distB="0" distL="0" distR="0" wp14:anchorId="3B8B70EC" wp14:editId="6F77D450">
            <wp:extent cx="7756270" cy="5400000"/>
            <wp:effectExtent l="0" t="0" r="0" b="0"/>
            <wp:docPr id="30" name="Picture 30" descr="Scenarios A-D&#10;Scenario A1 No basement&#10;Scenario B1 Single basement structure - no adjoining basements&#10;Scenario C1 Multiple basement structures - no adjoining basements&#10;Scenario D1 Multiple basement structures - adjoniing basements" title="Fíor 1: Cásanna 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7756270" cy="5400000"/>
                    </a:xfrm>
                    <a:prstGeom prst="rect">
                      <a:avLst/>
                    </a:prstGeom>
                  </pic:spPr>
                </pic:pic>
              </a:graphicData>
            </a:graphic>
          </wp:inline>
        </w:drawing>
      </w:r>
    </w:p>
    <w:p w14:paraId="19323460" w14:textId="77777777" w:rsidR="00BB1E0A" w:rsidRDefault="00BB1E0A" w:rsidP="00BB1E0A">
      <w:pPr>
        <w:sectPr w:rsidR="00BB1E0A" w:rsidSect="00B37644">
          <w:pgSz w:w="16838" w:h="11906" w:orient="landscape"/>
          <w:pgMar w:top="1440" w:right="1440" w:bottom="1440" w:left="1440" w:header="708" w:footer="708" w:gutter="0"/>
          <w:cols w:space="708"/>
          <w:docGrid w:linePitch="360"/>
        </w:sectPr>
      </w:pPr>
    </w:p>
    <w:p w14:paraId="36100A9C" w14:textId="77777777" w:rsidR="00BB1E0A" w:rsidRPr="00FC609F" w:rsidRDefault="00BB1E0A" w:rsidP="00BB1E0A">
      <w:pPr>
        <w:pStyle w:val="Heading4"/>
      </w:pPr>
      <w:r>
        <w:rPr>
          <w:bCs/>
          <w:lang w:val="ga"/>
        </w:rPr>
        <w:lastRenderedPageBreak/>
        <w:t>Tionchair a Bhaineann leis an Tógáil</w:t>
      </w:r>
    </w:p>
    <w:p w14:paraId="2073E44E" w14:textId="77777777" w:rsidR="00BB1E0A" w:rsidRPr="00802B28" w:rsidRDefault="00BB1E0A" w:rsidP="00BB1E0A">
      <w:pPr>
        <w:rPr>
          <w:lang w:val="ga"/>
        </w:rPr>
      </w:pPr>
      <w:r>
        <w:rPr>
          <w:lang w:val="ga"/>
        </w:rPr>
        <w:t>Tá acmhainneacht ag tógáil íoslaigh núis shuntasach a chruthú. Áirítear leis na tionchair fhéideartha le linn na céime tógála carnadh, tochailt, torann, aercháilíocht, creathadh, agus gluaiseachtaí tráchta. Ba cheart breithniú agus measúnú a dhéanamh ar dhí-uisciú, ar scaoileadh screamhuisce, agus ar an bhféidearthacht go n-éireodh an talamh guaiseach/éillithe.</w:t>
      </w:r>
    </w:p>
    <w:p w14:paraId="190A51D1" w14:textId="77777777" w:rsidR="00BB1E0A" w:rsidRPr="00802B28" w:rsidRDefault="00BB1E0A" w:rsidP="00BB1E0A">
      <w:pPr>
        <w:pStyle w:val="Heading4"/>
        <w:rPr>
          <w:lang w:val="ga"/>
        </w:rPr>
      </w:pPr>
      <w:r>
        <w:rPr>
          <w:bCs/>
          <w:lang w:val="ga"/>
        </w:rPr>
        <w:t>Oibreacha Sealadacha</w:t>
      </w:r>
    </w:p>
    <w:p w14:paraId="3BF16B5C" w14:textId="77777777" w:rsidR="00BB1E0A" w:rsidRPr="00EA6451" w:rsidRDefault="00BB1E0A" w:rsidP="00BB1E0A">
      <w:r>
        <w:rPr>
          <w:lang w:val="ga"/>
        </w:rPr>
        <w:t xml:space="preserve">Níor cheart aon oibreacha a dhéanamh ar thalamh príobháideach ná faoi bhun talamh príobháideach gan cead i scríbhinn a fháil ón úinéir. Más rud é go mbeidh oibreacha sealadacha ag teastáil chun tógáil an íoslaigh bheartaithe a éascú, ní cheadófar tabhairt fúthu sin laistigh de thailte poiblí gan ceadúnas suiteála ancaire talún. Más rud é go mbeidh iarratas ar cheadúnas den sórt sin ag teastáil, ba cheart an t-iarratas a bheith ina chuid den Mheasúnacht Tionchair Íoslaigh agus ba cheart é a chomhlánú i dteannta an treoirdhoiciméid maidir le ceadúnais suiteála ancaire talún. Is féidir an fhoirm iarratais iomchuí agus an treoir a fháil ag an nasc seo a leanas – </w:t>
      </w:r>
      <w:hyperlink r:id="rId154" w:history="1">
        <w:r>
          <w:rPr>
            <w:rStyle w:val="Hyperlink"/>
            <w:lang w:val="ga"/>
          </w:rPr>
          <w:t>https://www.dublincity.ie/residential/transportation/apply-licence-or-permit/ground-anchor-installation-licence</w:t>
        </w:r>
      </w:hyperlink>
      <w:r>
        <w:rPr>
          <w:lang w:val="ga"/>
        </w:rPr>
        <w:t>.</w:t>
      </w:r>
    </w:p>
    <w:p w14:paraId="37B0773F" w14:textId="77777777" w:rsidR="00BB1E0A" w:rsidRPr="00802B28" w:rsidRDefault="00BB1E0A" w:rsidP="00BB1E0A">
      <w:pPr>
        <w:rPr>
          <w:lang w:val="ga"/>
        </w:rPr>
      </w:pPr>
      <w:r>
        <w:rPr>
          <w:lang w:val="ga"/>
        </w:rPr>
        <w:t>Beidh gach ancaire talún de chineál sealadach, díchoimisiúnófar iad tráth chríochnú na forbartha, agus ní chuirfidh siad aon bhac ar scéimeanna bonneagair amach anseo. Ba cheart iad a bheith “inghearrtha” ó thaobh deartha de ionas go mbeifear in ann bonneagar amach anseo a shuiteáil. Beidh suirbhé mionsonraithe ar na fóntais agus an bonneagar atá ann cheana ag teastáil chun suíomhanna agus doimhneachtaí a shuí mar chuid den cheadúnas suiteála ancaire talún.</w:t>
      </w:r>
    </w:p>
    <w:p w14:paraId="07DB8907" w14:textId="77777777" w:rsidR="00BB1E0A" w:rsidRPr="00802B28" w:rsidRDefault="00BB1E0A" w:rsidP="00BB1E0A">
      <w:pPr>
        <w:pStyle w:val="Heading4"/>
        <w:rPr>
          <w:lang w:val="ga"/>
        </w:rPr>
      </w:pPr>
      <w:r>
        <w:rPr>
          <w:bCs/>
          <w:lang w:val="ga"/>
        </w:rPr>
        <w:t>Tionchair Oidhreachta agus Bhithéagsúlachta</w:t>
      </w:r>
    </w:p>
    <w:p w14:paraId="0C247C8E" w14:textId="77777777" w:rsidR="00BB1E0A" w:rsidRPr="00802B28" w:rsidRDefault="00BB1E0A" w:rsidP="00BB1E0A">
      <w:pPr>
        <w:rPr>
          <w:lang w:val="ga"/>
        </w:rPr>
      </w:pPr>
      <w:r>
        <w:rPr>
          <w:lang w:val="ga"/>
        </w:rPr>
        <w:t xml:space="preserve">Chun tabhairt faoi obair faoi bhun déanmhas cosanta nó foirgneamh stairiúil, is féidir go mbeidh speisialtóirí fothacaíochta ag teastáil, agus ba cheart mionsonraí cuí agus faisnéis chuí a sholáthar. Ní mór a léiriú nach mbeidh aon drochthionchar ann ar dhéanmhais chosanta le linn na céime scartála agus na céime tógála. Ba cheart breithniú a dhéanamh freisin ar thionchair ar an tseandálaíocht. Ba cheart stop a chur leis na hoibreacha uile ar an láithreán i gcás go n-aimseofar aon ábhar seandálaíochta nó oidhreachta, agus ba cheart teagmháil a dhéanamh le hArd-Mhúsaem na hÉireann agus leis an Seandálaí Cathrach i gcásanna den sórt sin. Ba cheart a thabhairt faoi deara go mbeidh toimhde ghinearálta ann i gcoinne íoslaigh a fhorbairt i gCriosanna is Díol Spéise ó thaobh Seandálaíochta ach amháin in imthosca eisceachtúla. </w:t>
      </w:r>
    </w:p>
    <w:p w14:paraId="6ECB1119" w14:textId="77777777" w:rsidR="00BB1E0A" w:rsidRPr="00802B28" w:rsidRDefault="00BB1E0A" w:rsidP="00BB1E0A">
      <w:pPr>
        <w:rPr>
          <w:lang w:val="ga"/>
        </w:rPr>
      </w:pPr>
      <w:r>
        <w:rPr>
          <w:lang w:val="ga"/>
        </w:rPr>
        <w:t>Sa Mheasúnacht Tionchair Íoslaigh, ba cheart breithniú a dhéanamh ar an tionchar ar an mbonneagar glas atá ann cheana agus, go háirithe, ar an tionchar ar chur amach anseo, lena n-áirítear crainn aibí ar an láithreán.</w:t>
      </w:r>
    </w:p>
    <w:p w14:paraId="7F5BF127" w14:textId="77777777" w:rsidR="00BB1E0A" w:rsidRPr="00802B28" w:rsidRDefault="00BB1E0A" w:rsidP="00BB1E0A">
      <w:pPr>
        <w:pStyle w:val="Heading4"/>
        <w:rPr>
          <w:lang w:val="ga"/>
        </w:rPr>
      </w:pPr>
      <w:r>
        <w:rPr>
          <w:bCs/>
          <w:lang w:val="ga"/>
        </w:rPr>
        <w:lastRenderedPageBreak/>
        <w:t>Úsáid Talún</w:t>
      </w:r>
    </w:p>
    <w:p w14:paraId="053F55CA" w14:textId="77777777" w:rsidR="00BB1E0A" w:rsidRPr="00802B28" w:rsidRDefault="00BB1E0A" w:rsidP="00BB1E0A">
      <w:pPr>
        <w:rPr>
          <w:lang w:val="ga"/>
        </w:rPr>
      </w:pPr>
      <w:r>
        <w:rPr>
          <w:lang w:val="ga"/>
        </w:rPr>
        <w:t>Ba cheart breithniú a dhéanamh ar thionchar an togra ó thaobh úsáid talún de freisin, agus ba cheart a léiriú go bhfuil úsáid bheartaithe an íoslaigh oiriúnach agus chun leas phleanáil chuí agus fhorbairt inchothaithe an limistéir. Ba cheart breithniú a dhéanamh freisin ar inbhuanaitheacht comhshaoil an togra.</w:t>
      </w:r>
    </w:p>
    <w:p w14:paraId="69CADA28" w14:textId="77777777" w:rsidR="00BB1E0A" w:rsidRPr="00802B28" w:rsidRDefault="00BB1E0A" w:rsidP="00BB1E0A">
      <w:pPr>
        <w:pStyle w:val="Heading3"/>
        <w:rPr>
          <w:lang w:val="ga"/>
        </w:rPr>
      </w:pPr>
      <w:r>
        <w:rPr>
          <w:bCs/>
          <w:lang w:val="ga"/>
        </w:rPr>
        <w:t>4.4</w:t>
      </w:r>
      <w:r>
        <w:rPr>
          <w:bCs/>
          <w:lang w:val="ga"/>
        </w:rPr>
        <w:tab/>
        <w:t>Plean Bainistíochta Foirgníochta</w:t>
      </w:r>
    </w:p>
    <w:p w14:paraId="26201E14" w14:textId="77777777" w:rsidR="00BB1E0A" w:rsidRPr="00802B28" w:rsidRDefault="00BB1E0A" w:rsidP="00BB1E0A">
      <w:pPr>
        <w:rPr>
          <w:lang w:val="ga"/>
        </w:rPr>
      </w:pPr>
      <w:r>
        <w:rPr>
          <w:lang w:val="ga"/>
        </w:rPr>
        <w:t xml:space="preserve">Ba cheart Plean Bainistíochta Foirgníochta a chur san áireamh sa Mheasúnacht Tionchair Íoslaigh. Ba cheart leibhéal ábhair an Phlean Bainistíochta Foirgníochta a bheith i gcomhréir le scála agus castacht na forbartha beartaithe. </w:t>
      </w:r>
    </w:p>
    <w:p w14:paraId="392EAE2C" w14:textId="77777777" w:rsidR="00BB1E0A" w:rsidRPr="00EA6451" w:rsidRDefault="00BB1E0A" w:rsidP="00BB1E0A">
      <w:pPr>
        <w:keepNext/>
      </w:pPr>
      <w:r>
        <w:rPr>
          <w:lang w:val="ga"/>
        </w:rPr>
        <w:t>Ba cheart na nithe seo a leanas ar a laghad a bheith sa Phlean Bainistíochta Foirgníochta:</w:t>
      </w:r>
    </w:p>
    <w:p w14:paraId="4EDC9DB5" w14:textId="77777777" w:rsidR="00BB1E0A" w:rsidRPr="00EA6451" w:rsidRDefault="00BB1E0A" w:rsidP="00BB1E0A">
      <w:pPr>
        <w:pStyle w:val="ListParagraph"/>
        <w:numPr>
          <w:ilvl w:val="0"/>
          <w:numId w:val="64"/>
        </w:numPr>
        <w:ind w:left="567" w:hanging="284"/>
      </w:pPr>
      <w:r>
        <w:rPr>
          <w:lang w:val="ga"/>
        </w:rPr>
        <w:t>Faisnéis mhionsonraithe faoi dhearadh struchtúrach agus geoiteicniúil an íoslaigh agus faoi conas a ullmhaíodh dearadh agus tógáil an íoslaigh chun íoslaghdú a dhéanamh ar na tionchair ar réadmhaoine comharsanacha, ar thailte poiblí comharsanacha agus ar an timpeallacht uisce chomharsanach.</w:t>
      </w:r>
    </w:p>
    <w:p w14:paraId="009B0CCA" w14:textId="77777777" w:rsidR="00BB1E0A" w:rsidRPr="00EA6451" w:rsidRDefault="00BB1E0A" w:rsidP="00BB1E0A">
      <w:pPr>
        <w:pStyle w:val="ListParagraph"/>
        <w:numPr>
          <w:ilvl w:val="0"/>
          <w:numId w:val="64"/>
        </w:numPr>
        <w:ind w:left="567" w:hanging="284"/>
      </w:pPr>
      <w:r>
        <w:rPr>
          <w:lang w:val="ga"/>
        </w:rPr>
        <w:t>Mionsonraí ina léirítear gur dearadh an t-íoslach bunaithe ar fhianaise ar thosca áitiúla, lena n-áirítear dálaí talún, an timpeallacht uisce áitiúil, agus riocht struchtúrach na réadmhaoine comharsanacha ar mhaithe le híoslaghdú a dhéanamh ar an tionchar a bheidh orthu.</w:t>
      </w:r>
    </w:p>
    <w:p w14:paraId="5746414D" w14:textId="77777777" w:rsidR="00BB1E0A" w:rsidRPr="00802B28" w:rsidRDefault="00BB1E0A" w:rsidP="00BB1E0A">
      <w:pPr>
        <w:pStyle w:val="ListParagraph"/>
        <w:numPr>
          <w:ilvl w:val="0"/>
          <w:numId w:val="64"/>
        </w:numPr>
        <w:ind w:left="567" w:hanging="284"/>
        <w:rPr>
          <w:lang w:val="ga"/>
        </w:rPr>
      </w:pPr>
      <w:r>
        <w:rPr>
          <w:lang w:val="ga"/>
        </w:rPr>
        <w:t>Ráiteas modha ina mionsonraítear an modh beartaithe le haghaidh sábháilteacht agus cobhsaíocht na réadmhaoine comharsanacha/na struchtúr comharsanach agus na talún comharsanaí a chinntiú i rith na céime tógála. Ba cheart a shainaithint go soiléir conas a mhaolófar an acmhainneacht atá ann go dtitfeadh gluaiseachtaí talún amach agus conas a dhéanfar faireachán ar ghluaiseacht foirgneamh/struchtúr agus talún. Is féidir go mbeidh sé riachtanach íoslaigh phríobháideacha atá ann cheana a chuardach agus faireachán a dhéanamh orthu sin freisin.</w:t>
      </w:r>
    </w:p>
    <w:p w14:paraId="3D440F59" w14:textId="77777777" w:rsidR="00BB1E0A" w:rsidRPr="00802B28" w:rsidRDefault="00BB1E0A" w:rsidP="00BB1E0A">
      <w:pPr>
        <w:pStyle w:val="ListParagraph"/>
        <w:numPr>
          <w:ilvl w:val="0"/>
          <w:numId w:val="64"/>
        </w:numPr>
        <w:ind w:left="567" w:hanging="284"/>
        <w:rPr>
          <w:lang w:val="ga"/>
        </w:rPr>
      </w:pPr>
      <w:r>
        <w:rPr>
          <w:lang w:val="ga"/>
        </w:rPr>
        <w:t>Socrú chun faireachán a dhéanamh ar leibhéil screamhuisce le linn na tógála agus ina diaidh. Cuntas ar theorainneacha cuí le haghaidh luaineacht screamhuisce. Leibhéil riachtanacha tairsí screamhuisce, ionas go mbeifear in ann pointí socraithe aláraim a shuí agus faireachán leanúnach a dhéanamh orthu. Breac-chuntas ar na bearta maolaithe cuí a dhéanfar i gcás go mbainfear na teorainneacha sin amach nó go sárófar iad, agus socrú le haghaidh sáruithe a thuairisciú do Chomhairle Cathrach Bhaile Átha Cliath.</w:t>
      </w:r>
    </w:p>
    <w:p w14:paraId="770DAF9B" w14:textId="77777777" w:rsidR="00BB1E0A" w:rsidRPr="00802B28" w:rsidRDefault="00BB1E0A" w:rsidP="00BB1E0A">
      <w:pPr>
        <w:pStyle w:val="ListParagraph"/>
        <w:numPr>
          <w:ilvl w:val="0"/>
          <w:numId w:val="64"/>
        </w:numPr>
        <w:ind w:left="567" w:hanging="284"/>
        <w:rPr>
          <w:lang w:val="ga"/>
        </w:rPr>
      </w:pPr>
      <w:r>
        <w:rPr>
          <w:lang w:val="ga"/>
        </w:rPr>
        <w:t>Uaireanta oibre beartaithe ar an láithreán, mar aon le socrú do bhainistíocht, sábháilteacht agus maoirseacht láithreáin. Ba cheart breithniú a dhéanamh ar shocrú a dhéanamh do chéimniú oibreacha.</w:t>
      </w:r>
    </w:p>
    <w:p w14:paraId="6316CB30" w14:textId="77777777" w:rsidR="00BB1E0A" w:rsidRPr="00EA6451" w:rsidRDefault="00BB1E0A" w:rsidP="00BB1E0A">
      <w:pPr>
        <w:pStyle w:val="ListParagraph"/>
        <w:numPr>
          <w:ilvl w:val="0"/>
          <w:numId w:val="64"/>
        </w:numPr>
        <w:ind w:left="567" w:hanging="284"/>
      </w:pPr>
      <w:r>
        <w:rPr>
          <w:lang w:val="ga"/>
        </w:rPr>
        <w:t>Bainistíocht torainn, creathaidh agus deannaigh.</w:t>
      </w:r>
    </w:p>
    <w:p w14:paraId="7C7DD044" w14:textId="77777777" w:rsidR="00BB1E0A" w:rsidRPr="00EA6451" w:rsidRDefault="00BB1E0A" w:rsidP="00BB1E0A">
      <w:pPr>
        <w:pStyle w:val="ListParagraph"/>
        <w:numPr>
          <w:ilvl w:val="0"/>
          <w:numId w:val="64"/>
        </w:numPr>
        <w:ind w:left="567" w:hanging="284"/>
      </w:pPr>
      <w:r>
        <w:rPr>
          <w:lang w:val="ga"/>
        </w:rPr>
        <w:t>Plean Bainistíochta Dramhaíola Tógála agus Scartála, lena n-áirítear socruithe do dhramhaíl ghuaiseach a bhaint.</w:t>
      </w:r>
    </w:p>
    <w:p w14:paraId="01ABCD1F" w14:textId="77777777" w:rsidR="00BB1E0A" w:rsidRPr="00EA6451" w:rsidRDefault="00BB1E0A" w:rsidP="00BB1E0A">
      <w:pPr>
        <w:pStyle w:val="ListParagraph"/>
        <w:numPr>
          <w:ilvl w:val="0"/>
          <w:numId w:val="64"/>
        </w:numPr>
        <w:ind w:left="567" w:hanging="284"/>
      </w:pPr>
      <w:r>
        <w:rPr>
          <w:lang w:val="ga"/>
        </w:rPr>
        <w:lastRenderedPageBreak/>
        <w:t>Bainistíocht tráchta tógála, lena n-áirítear gluaiseachtaí/bealaí tráchta chuig an láithreán agus uaidh araon.</w:t>
      </w:r>
    </w:p>
    <w:p w14:paraId="36E8E106" w14:textId="77777777" w:rsidR="00BB1E0A" w:rsidRPr="00EA6451" w:rsidRDefault="00BB1E0A" w:rsidP="00BB1E0A">
      <w:pPr>
        <w:pStyle w:val="ListParagraph"/>
        <w:numPr>
          <w:ilvl w:val="0"/>
          <w:numId w:val="64"/>
        </w:numPr>
        <w:ind w:left="567" w:hanging="284"/>
      </w:pPr>
      <w:r>
        <w:rPr>
          <w:lang w:val="ga"/>
        </w:rPr>
        <w:t>Ba cheart cuntas a thabhairt ar shuíomh pointí athlíonta screamhuisce (más cuí), agus aird á tabhairt ar gheolaíocht, hidrigeolaíocht agus dálaí talún sa limistéar áitiúil, mar aon le méid na forbartha agus le teorainn an láithreáin.</w:t>
      </w:r>
    </w:p>
    <w:p w14:paraId="1F0D76F4" w14:textId="77777777" w:rsidR="00BB1E0A" w:rsidRPr="00EA6451" w:rsidRDefault="00BB1E0A" w:rsidP="00BB1E0A">
      <w:pPr>
        <w:pStyle w:val="ListParagraph"/>
        <w:numPr>
          <w:ilvl w:val="0"/>
          <w:numId w:val="64"/>
        </w:numPr>
        <w:ind w:left="567" w:hanging="284"/>
      </w:pPr>
      <w:r>
        <w:rPr>
          <w:lang w:val="ga"/>
        </w:rPr>
        <w:t>Más rud é go mbeidh sé beartaithe scaoileadh isteach i séarach áitiúil, ní mór na méideanna caidéalaithe agus an cháilíocht scaoilte a bhfuiltear ag coinne leo a leagan amach, agus ní mór an ceadúnas iomchuí a cheadú/a dheonú agus a chur faoi iamh leis an Measúnacht Tionchair Íoslaigh.</w:t>
      </w:r>
    </w:p>
    <w:p w14:paraId="62993BF7" w14:textId="77777777" w:rsidR="00BB1E0A" w:rsidRPr="00EA6451" w:rsidRDefault="00BB1E0A" w:rsidP="00BB1E0A">
      <w:pPr>
        <w:pStyle w:val="ListParagraph"/>
        <w:numPr>
          <w:ilvl w:val="0"/>
          <w:numId w:val="64"/>
        </w:numPr>
        <w:ind w:left="567" w:hanging="284"/>
      </w:pPr>
      <w:r>
        <w:rPr>
          <w:lang w:val="ga"/>
        </w:rPr>
        <w:t>Mionsonraí faoi oibreacha sealadacha nó buana laistigh de theorainn an láithreáin, mar aon le míniú breise i gcás go ndéanfar aon oibreacha lasmuigh de theorainn an láithreáin.</w:t>
      </w:r>
    </w:p>
    <w:p w14:paraId="2B9E5DF4" w14:textId="77777777" w:rsidR="00BB1E0A" w:rsidRPr="00EA6451" w:rsidRDefault="00BB1E0A" w:rsidP="00BB1E0A">
      <w:pPr>
        <w:pStyle w:val="ListParagraph"/>
        <w:numPr>
          <w:ilvl w:val="1"/>
          <w:numId w:val="64"/>
        </w:numPr>
        <w:ind w:left="993"/>
      </w:pPr>
      <w:r>
        <w:rPr>
          <w:lang w:val="ga"/>
        </w:rPr>
        <w:t>Na tollphoill a bheidh ag teastáil chun faireachán a dhéanamh ar screamhuisce.</w:t>
      </w:r>
    </w:p>
    <w:p w14:paraId="758730B4" w14:textId="77777777" w:rsidR="00BB1E0A" w:rsidRPr="00EA6451" w:rsidRDefault="00BB1E0A" w:rsidP="00BB1E0A">
      <w:pPr>
        <w:pStyle w:val="ListParagraph"/>
        <w:numPr>
          <w:ilvl w:val="1"/>
          <w:numId w:val="64"/>
        </w:numPr>
        <w:ind w:left="993"/>
      </w:pPr>
      <w:r>
        <w:rPr>
          <w:lang w:val="ga"/>
        </w:rPr>
        <w:t>Ancairí talún/tairní ithreach, ar ina leith a bheidh ceadúnas suiteála ancaire talún ag teastáil.</w:t>
      </w:r>
    </w:p>
    <w:p w14:paraId="5E646C24" w14:textId="77777777" w:rsidR="00BB1E0A" w:rsidRPr="00EA6451" w:rsidRDefault="00BB1E0A" w:rsidP="00BB1E0A">
      <w:pPr>
        <w:pStyle w:val="ListParagraph"/>
        <w:numPr>
          <w:ilvl w:val="1"/>
          <w:numId w:val="64"/>
        </w:numPr>
        <w:ind w:left="993"/>
      </w:pPr>
      <w:r>
        <w:rPr>
          <w:lang w:val="ga"/>
        </w:rPr>
        <w:t>Bratphílí, mionsonraí faoi phílí tollta comhtheagmhálacha, ballaí coinneála.</w:t>
      </w:r>
    </w:p>
    <w:p w14:paraId="4D957991" w14:textId="77777777" w:rsidR="00BB1E0A" w:rsidRPr="00EA6451" w:rsidRDefault="00BB1E0A" w:rsidP="00BB1E0A">
      <w:pPr>
        <w:pStyle w:val="ListParagraph"/>
        <w:numPr>
          <w:ilvl w:val="1"/>
          <w:numId w:val="64"/>
        </w:numPr>
        <w:ind w:left="993"/>
      </w:pPr>
      <w:r>
        <w:rPr>
          <w:lang w:val="ga"/>
        </w:rPr>
        <w:t>Doimhneachtaí ballaí agus pílí beartaithe, agus tagairt á déanamh do leibhéil mhaoschláir, do shreabhthreo screamhuisce, do gheolaíocht, do hidrigeolaíocht, etc.</w:t>
      </w:r>
    </w:p>
    <w:p w14:paraId="7A659D5E" w14:textId="77777777" w:rsidR="00BB1E0A" w:rsidRPr="00802B28" w:rsidRDefault="00BB1E0A" w:rsidP="00BB1E0A">
      <w:pPr>
        <w:pStyle w:val="ListParagraph"/>
        <w:numPr>
          <w:ilvl w:val="0"/>
          <w:numId w:val="64"/>
        </w:numPr>
        <w:ind w:left="567" w:hanging="284"/>
        <w:rPr>
          <w:lang w:val="ga"/>
        </w:rPr>
      </w:pPr>
      <w:r>
        <w:rPr>
          <w:lang w:val="ga"/>
        </w:rPr>
        <w:t>Bearta cuí faireacháin, lena n-áirítear tairseacha measúnaithe riosca agus bearta teagmhasacha le haghaidh gluaiseacht talún, leibhéil screamhuisce, tuilte uisce dromchla, agus suirbhéanna réamhreachta. Ní mór minicíocht agus fad an fhaireacháin a roghnú agus tagairt á déanamh don éifeacht shonrach atá á himscrúdú.</w:t>
      </w:r>
    </w:p>
    <w:p w14:paraId="27531C5B" w14:textId="77777777" w:rsidR="00BB1E0A" w:rsidRPr="00802B28" w:rsidRDefault="00BB1E0A" w:rsidP="00BB1E0A">
      <w:pPr>
        <w:pStyle w:val="ListParagraph"/>
        <w:numPr>
          <w:ilvl w:val="0"/>
          <w:numId w:val="64"/>
        </w:numPr>
        <w:ind w:left="567" w:hanging="284"/>
        <w:rPr>
          <w:lang w:val="ga"/>
        </w:rPr>
      </w:pPr>
      <w:r>
        <w:rPr>
          <w:lang w:val="ga"/>
        </w:rPr>
        <w:t>Suíomhanna do líon cuí pointí faireacháin screamhuisce lena n-éascaítear faireachán le linn na céime réamhphleanála agus réamhthógála.</w:t>
      </w:r>
    </w:p>
    <w:p w14:paraId="3A73969E" w14:textId="77777777" w:rsidR="00BB1E0A" w:rsidRPr="00802B28" w:rsidRDefault="00BB1E0A" w:rsidP="00BB1E0A">
      <w:pPr>
        <w:pStyle w:val="ListParagraph"/>
        <w:numPr>
          <w:ilvl w:val="0"/>
          <w:numId w:val="64"/>
        </w:numPr>
        <w:ind w:left="567" w:hanging="284"/>
        <w:rPr>
          <w:lang w:val="ga"/>
        </w:rPr>
      </w:pPr>
      <w:r>
        <w:rPr>
          <w:lang w:val="ga"/>
        </w:rPr>
        <w:t>I gcás gur gá, socrú le haghaidh innealtóir atá cáilithe go cuí a choinneáil ag an réadmhaoin i rith na céime tógála, in éineacht, de réir mar is gá, le hidrigeolaí ó chomhlacht gairmiúil aitheanta iomchuí, chun na nithe seo a leanas a dhéanamh: faireachán a dhéanamh ar thionchair; rátaí caidéalúcháin a choigeartú; socruithe dí-uisciúcháin a iniúchadh; na leibhéil tairsí screamhuisce a athbhreithniú agus a chur i bhfeidhm (rialuithe caidéalúcháin); agus na hoibreacha buana agus sealadacha tógála íoslaigh a cheadú.</w:t>
      </w:r>
    </w:p>
    <w:p w14:paraId="7F65F0C7" w14:textId="77777777" w:rsidR="00BB1E0A" w:rsidRPr="00802B28" w:rsidRDefault="00BB1E0A" w:rsidP="00BB1E0A">
      <w:pPr>
        <w:pStyle w:val="ListParagraph"/>
        <w:numPr>
          <w:ilvl w:val="0"/>
          <w:numId w:val="64"/>
        </w:numPr>
        <w:ind w:left="567" w:hanging="284"/>
        <w:rPr>
          <w:lang w:val="ga"/>
        </w:rPr>
      </w:pPr>
      <w:r>
        <w:rPr>
          <w:lang w:val="ga"/>
        </w:rPr>
        <w:t>Ba cheart breithniú a dhéanamh freisin ar na tionchair charnacha thógála a bheidh ag forbairt chóngarach.</w:t>
      </w:r>
    </w:p>
    <w:p w14:paraId="04D30A24" w14:textId="77777777" w:rsidR="00BB1E0A" w:rsidRPr="00802B28" w:rsidRDefault="00BB1E0A" w:rsidP="00BB1E0A">
      <w:pPr>
        <w:pStyle w:val="Heading3"/>
        <w:rPr>
          <w:lang w:val="ga"/>
        </w:rPr>
      </w:pPr>
      <w:r>
        <w:rPr>
          <w:bCs/>
          <w:lang w:val="ga"/>
        </w:rPr>
        <w:t>4.5</w:t>
      </w:r>
      <w:r>
        <w:rPr>
          <w:bCs/>
          <w:lang w:val="ga"/>
        </w:rPr>
        <w:tab/>
        <w:t>Measúnacht Tionchair agus Maolú</w:t>
      </w:r>
    </w:p>
    <w:p w14:paraId="2F38C6B2" w14:textId="77777777" w:rsidR="00BB1E0A" w:rsidRPr="00802B28" w:rsidRDefault="00BB1E0A" w:rsidP="00BB1E0A">
      <w:pPr>
        <w:rPr>
          <w:lang w:val="ga"/>
        </w:rPr>
      </w:pPr>
      <w:r>
        <w:rPr>
          <w:lang w:val="ga"/>
        </w:rPr>
        <w:t xml:space="preserve">Sa mheasúnacht tionchair, ba cheart tuairisc a thabhairt ar éifeacht na forbartha (don chéim tógála agus don chéim iarthógála araon), mar atá sainaitheanta sa tuarascáil, agus ba cheart an éifeacht sin a chainníochtú agus a chomhiomlánú. I gcás go sainaithneofar go mbeidh iarmhairtí diúltacha agus tionchair dhiúltacha ag tógáil an íoslaigh, ba cheart bearta maolaithe a leagan amach agus, i gcás gur cuí, ba cheart na bearta maolaithe sin a chur san </w:t>
      </w:r>
      <w:r>
        <w:rPr>
          <w:lang w:val="ga"/>
        </w:rPr>
        <w:lastRenderedPageBreak/>
        <w:t>áireamh i ndearadh na scéime. Ba cheart comparáid idir na tionchair mheasúnaithe agus na staidéir bhonnlíne a chur ar áireamh sa mheasúnacht tionchair.</w:t>
      </w:r>
    </w:p>
    <w:p w14:paraId="302B564F" w14:textId="77777777" w:rsidR="00BB1E0A" w:rsidRPr="00802B28" w:rsidRDefault="00BB1E0A" w:rsidP="00BB1E0A">
      <w:pPr>
        <w:rPr>
          <w:lang w:val="ga"/>
        </w:rPr>
      </w:pPr>
      <w:r>
        <w:rPr>
          <w:lang w:val="ga"/>
        </w:rPr>
        <w:t>Áirítear iad seo a leanas leis na bearta maolaithe is féidir a chur ar áireamh i dtograí forbartha íoslaigh (ach gan a bheith teoranta dóibh):</w:t>
      </w:r>
    </w:p>
    <w:p w14:paraId="099ADEA8" w14:textId="77777777" w:rsidR="00BB1E0A" w:rsidRPr="00EA6451" w:rsidRDefault="00BB1E0A" w:rsidP="00BB1E0A">
      <w:pPr>
        <w:pStyle w:val="ListParagraph"/>
        <w:numPr>
          <w:ilvl w:val="0"/>
          <w:numId w:val="64"/>
        </w:numPr>
        <w:ind w:left="567" w:hanging="284"/>
      </w:pPr>
      <w:r>
        <w:rPr>
          <w:lang w:val="ga"/>
        </w:rPr>
        <w:t>Draenáil rialaithe nó leordhóthanach;</w:t>
      </w:r>
    </w:p>
    <w:p w14:paraId="155C913A" w14:textId="77777777" w:rsidR="00BB1E0A" w:rsidRPr="00EA6451" w:rsidRDefault="00BB1E0A" w:rsidP="00BB1E0A">
      <w:pPr>
        <w:pStyle w:val="ListParagraph"/>
        <w:numPr>
          <w:ilvl w:val="0"/>
          <w:numId w:val="64"/>
        </w:numPr>
        <w:ind w:left="567" w:hanging="284"/>
      </w:pPr>
      <w:r>
        <w:rPr>
          <w:lang w:val="ga"/>
        </w:rPr>
        <w:t>Instealladh leachtmhoirtéil, ionas nach mbeidh aon sreabhadh ingearach ann ó chórais sreafa screamhuisce níos ísle;</w:t>
      </w:r>
    </w:p>
    <w:p w14:paraId="1B3C0868" w14:textId="77777777" w:rsidR="00BB1E0A" w:rsidRPr="00802B28" w:rsidRDefault="00BB1E0A" w:rsidP="00BB1E0A">
      <w:pPr>
        <w:pStyle w:val="ListParagraph"/>
        <w:numPr>
          <w:ilvl w:val="0"/>
          <w:numId w:val="64"/>
        </w:numPr>
        <w:ind w:left="567" w:hanging="284"/>
        <w:rPr>
          <w:lang w:val="it-IT"/>
        </w:rPr>
      </w:pPr>
      <w:r>
        <w:rPr>
          <w:lang w:val="ga"/>
        </w:rPr>
        <w:t>Taca a chur faoi struchtúir chomharsanacha; agus</w:t>
      </w:r>
    </w:p>
    <w:p w14:paraId="691B494F" w14:textId="77777777" w:rsidR="00BB1E0A" w:rsidRPr="00EA6451" w:rsidRDefault="00BB1E0A" w:rsidP="00BB1E0A">
      <w:pPr>
        <w:pStyle w:val="ListParagraph"/>
        <w:numPr>
          <w:ilvl w:val="0"/>
          <w:numId w:val="64"/>
        </w:numPr>
        <w:ind w:left="567" w:hanging="284"/>
      </w:pPr>
      <w:r>
        <w:rPr>
          <w:lang w:val="ga"/>
        </w:rPr>
        <w:t>An t-íoslach a leagan laistigh de theorainneacha réadmhaoine.</w:t>
      </w:r>
    </w:p>
    <w:p w14:paraId="56D83922" w14:textId="77777777" w:rsidR="00BB1E0A" w:rsidRPr="00EA6451" w:rsidRDefault="00BB1E0A" w:rsidP="00BB1E0A">
      <w:pPr>
        <w:pStyle w:val="Heading3"/>
      </w:pPr>
      <w:r>
        <w:rPr>
          <w:bCs/>
          <w:lang w:val="ga"/>
        </w:rPr>
        <w:t>4.6</w:t>
      </w:r>
      <w:r>
        <w:rPr>
          <w:bCs/>
          <w:lang w:val="ga"/>
        </w:rPr>
        <w:tab/>
        <w:t>Achoimre neamhtheicniúil</w:t>
      </w:r>
    </w:p>
    <w:p w14:paraId="764752F9" w14:textId="06EE3365" w:rsidR="00BB1E0A" w:rsidRDefault="00BB1E0A" w:rsidP="00AD7E02">
      <w:r>
        <w:rPr>
          <w:lang w:val="ga"/>
        </w:rPr>
        <w:t>Tá achoimre neamhtheicniúil ar an tuarascáil le cur san áireamh, rud ina leagtar amach na conclúidí ag gach céim den tuarascáil.</w:t>
      </w:r>
    </w:p>
    <w:p w14:paraId="29472108" w14:textId="77777777" w:rsidR="00BB1E0A" w:rsidRPr="00EA6451" w:rsidRDefault="00BB1E0A" w:rsidP="00BB1E0A">
      <w:pPr>
        <w:pStyle w:val="Heading2"/>
      </w:pPr>
      <w:bookmarkStart w:id="713" w:name="_Toc121227724"/>
      <w:bookmarkStart w:id="714" w:name="_Toc83122879"/>
      <w:bookmarkStart w:id="715" w:name="_Toc218941095"/>
      <w:r>
        <w:rPr>
          <w:bCs/>
          <w:color w:val="auto"/>
          <w:lang w:val="ga"/>
        </w:rPr>
        <w:t>5.0</w:t>
      </w:r>
      <w:r>
        <w:rPr>
          <w:bCs/>
          <w:color w:val="auto"/>
          <w:lang w:val="ga"/>
        </w:rPr>
        <w:tab/>
      </w:r>
      <w:r>
        <w:rPr>
          <w:bCs/>
          <w:lang w:val="ga"/>
        </w:rPr>
        <w:t>Measúnacht Tionchair Íoslaigh – Seicliosta Aighneachta</w:t>
      </w:r>
      <w:bookmarkEnd w:id="713"/>
      <w:bookmarkEnd w:id="714"/>
      <w:bookmarkEnd w:id="715"/>
    </w:p>
    <w:p w14:paraId="28CAEC13" w14:textId="77777777" w:rsidR="00BB1E0A" w:rsidRPr="00802B28" w:rsidRDefault="00BB1E0A" w:rsidP="00BB1E0A">
      <w:pPr>
        <w:rPr>
          <w:lang w:val="ga"/>
        </w:rPr>
      </w:pPr>
      <w:r>
        <w:rPr>
          <w:lang w:val="ga"/>
        </w:rPr>
        <w:t xml:space="preserve">Tabhair faoi deara nach bhfuil an seicliosta seo uileghabhálach agus go mbeidh raon feidhme na faisnéise a bheidh ag teastáil ag brath ar scála agus suíomh an íoslaigh bheartaithe. Ba cheart raon feidhme na Measúnachta Tionchair Íoslaigh a chomhaontú roimh ré le Rannóg Comhshaoil agus Iompair Chomhairle Cathrach Bhaile Átha Cliath (i gcomhréir leis na mionsonraí atá tugtha ar shuíomh Gréasáin na Comhairle). Ní mór an Mheasúnacht Tionchair Íoslaigh a bheith curtha i gcrích ag gairmí atá cáilithe go cuí agus ag a bhfuil an saineolas is gá chun measúnacht den sórt sin a chur i gcrích (Innealtóir Struchtúr/Geoiteicniúil Cairte nó a choibhéis). </w:t>
      </w:r>
    </w:p>
    <w:p w14:paraId="0BCF6946" w14:textId="6858DA45" w:rsidR="00BB1E0A" w:rsidRPr="00802B28" w:rsidRDefault="00BB1E0A" w:rsidP="00BB1E0A">
      <w:pPr>
        <w:pStyle w:val="Caption"/>
        <w:keepNext/>
        <w:tabs>
          <w:tab w:val="left" w:pos="1418"/>
        </w:tabs>
        <w:spacing w:after="50"/>
        <w:ind w:left="1418" w:hanging="1418"/>
        <w:rPr>
          <w:smallCaps/>
          <w:color w:val="auto"/>
          <w:sz w:val="24"/>
          <w:szCs w:val="24"/>
          <w:lang w:val="ga"/>
        </w:rPr>
      </w:pPr>
      <w:bookmarkStart w:id="716" w:name="_Toc83121937"/>
      <w:bookmarkStart w:id="717" w:name="_Toc218941413"/>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\r 1 </w:instrText>
      </w:r>
      <w:r>
        <w:rPr>
          <w:smallCaps/>
          <w:color w:val="auto"/>
          <w:sz w:val="24"/>
          <w:szCs w:val="24"/>
          <w:lang w:val="ga"/>
        </w:rPr>
        <w:fldChar w:fldCharType="separate"/>
      </w:r>
      <w:r>
        <w:rPr>
          <w:noProof/>
          <w:color w:val="auto"/>
          <w:sz w:val="24"/>
          <w:szCs w:val="24"/>
          <w:lang w:val="ga"/>
        </w:rPr>
        <w:t>1</w:t>
      </w:r>
      <w:r>
        <w:rPr>
          <w:smallCaps/>
          <w:color w:val="auto"/>
          <w:sz w:val="24"/>
          <w:szCs w:val="24"/>
          <w:lang w:val="ga"/>
        </w:rPr>
        <w:fldChar w:fldCharType="end"/>
      </w:r>
      <w:r>
        <w:rPr>
          <w:color w:val="auto"/>
          <w:sz w:val="24"/>
          <w:szCs w:val="24"/>
          <w:lang w:val="ga"/>
        </w:rPr>
        <w:t>:</w:t>
      </w:r>
      <w:r>
        <w:rPr>
          <w:color w:val="auto"/>
          <w:sz w:val="24"/>
          <w:szCs w:val="24"/>
          <w:lang w:val="ga"/>
        </w:rPr>
        <w:tab/>
        <w:t>Measúnacht Tionchair Íoslaigh – Seicliosta Aighneachta</w:t>
      </w:r>
      <w:bookmarkEnd w:id="716"/>
      <w:bookmarkEnd w:id="717"/>
    </w:p>
    <w:tbl>
      <w:tblPr>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Basement Impact Assessment – Submission Checklist"/>
        <w:tblDescription w:val="Basement Impact Assessment – Submission Checklist"/>
      </w:tblPr>
      <w:tblGrid>
        <w:gridCol w:w="460"/>
        <w:gridCol w:w="7001"/>
        <w:gridCol w:w="1555"/>
      </w:tblGrid>
      <w:tr w:rsidR="00BB1E0A" w:rsidRPr="00EA6451" w14:paraId="5D1EBFE0" w14:textId="77777777" w:rsidTr="00B37644">
        <w:trPr>
          <w:cantSplit/>
          <w:tblHeader/>
        </w:trPr>
        <w:tc>
          <w:tcPr>
            <w:tcW w:w="247" w:type="pct"/>
            <w:shd w:val="clear" w:color="auto" w:fill="ED7D31" w:themeFill="accent2"/>
            <w:vAlign w:val="center"/>
          </w:tcPr>
          <w:p w14:paraId="2F066A23" w14:textId="77777777" w:rsidR="00BB1E0A" w:rsidRPr="00802B28" w:rsidRDefault="00BB1E0A" w:rsidP="00B37644">
            <w:pPr>
              <w:spacing w:before="100" w:after="100"/>
              <w:contextualSpacing/>
              <w:rPr>
                <w:b/>
                <w:color w:val="FFFFFF" w:themeColor="background1"/>
                <w:lang w:val="ga"/>
              </w:rPr>
            </w:pPr>
          </w:p>
        </w:tc>
        <w:tc>
          <w:tcPr>
            <w:tcW w:w="3887" w:type="pct"/>
            <w:shd w:val="clear" w:color="auto" w:fill="ED7D31" w:themeFill="accent2"/>
            <w:vAlign w:val="center"/>
          </w:tcPr>
          <w:p w14:paraId="2422940A" w14:textId="77777777" w:rsidR="00BB1E0A" w:rsidRPr="008C7040" w:rsidRDefault="00BB1E0A" w:rsidP="00B37644">
            <w:pPr>
              <w:spacing w:before="100" w:after="100"/>
              <w:contextualSpacing/>
              <w:rPr>
                <w:b/>
                <w:color w:val="FFFFFF" w:themeColor="background1"/>
              </w:rPr>
            </w:pPr>
            <w:r>
              <w:rPr>
                <w:b/>
                <w:bCs/>
                <w:color w:val="FFFFFF" w:themeColor="background1"/>
                <w:lang w:val="ga"/>
              </w:rPr>
              <w:t>Mír</w:t>
            </w:r>
          </w:p>
        </w:tc>
        <w:tc>
          <w:tcPr>
            <w:tcW w:w="866" w:type="pct"/>
            <w:shd w:val="clear" w:color="auto" w:fill="ED7D31" w:themeFill="accent2"/>
            <w:vAlign w:val="center"/>
          </w:tcPr>
          <w:p w14:paraId="5D95F682" w14:textId="77777777" w:rsidR="00BB1E0A" w:rsidRPr="008C7040" w:rsidRDefault="00BB1E0A" w:rsidP="00B37644">
            <w:pPr>
              <w:spacing w:before="100" w:after="100"/>
              <w:contextualSpacing/>
              <w:jc w:val="center"/>
              <w:rPr>
                <w:b/>
                <w:color w:val="FFFFFF" w:themeColor="background1"/>
              </w:rPr>
            </w:pPr>
            <w:r>
              <w:rPr>
                <w:b/>
                <w:bCs/>
                <w:color w:val="FFFFFF" w:themeColor="background1"/>
                <w:lang w:val="ga"/>
              </w:rPr>
              <w:t>Tá/Níl</w:t>
            </w:r>
          </w:p>
        </w:tc>
      </w:tr>
      <w:tr w:rsidR="00BB1E0A" w:rsidRPr="00EA6451" w14:paraId="708032AC" w14:textId="77777777" w:rsidTr="00B37644">
        <w:trPr>
          <w:cantSplit/>
        </w:trPr>
        <w:tc>
          <w:tcPr>
            <w:tcW w:w="247" w:type="pct"/>
            <w:shd w:val="clear" w:color="auto" w:fill="ED7D31" w:themeFill="accent2"/>
            <w:vAlign w:val="center"/>
          </w:tcPr>
          <w:p w14:paraId="7FB3EEBB" w14:textId="77777777" w:rsidR="00BB1E0A" w:rsidRPr="008C7040" w:rsidRDefault="00BB1E0A" w:rsidP="00B37644">
            <w:pPr>
              <w:spacing w:before="100" w:after="100"/>
              <w:contextualSpacing/>
              <w:rPr>
                <w:b/>
                <w:color w:val="FFFFFF" w:themeColor="background1"/>
              </w:rPr>
            </w:pPr>
            <w:r>
              <w:rPr>
                <w:b/>
                <w:bCs/>
                <w:color w:val="FFFFFF" w:themeColor="background1"/>
                <w:lang w:val="ga"/>
              </w:rPr>
              <w:t>1</w:t>
            </w:r>
          </w:p>
        </w:tc>
        <w:tc>
          <w:tcPr>
            <w:tcW w:w="3887" w:type="pct"/>
            <w:shd w:val="clear" w:color="auto" w:fill="FBE4D5" w:themeFill="accent2" w:themeFillTint="33"/>
            <w:vAlign w:val="center"/>
          </w:tcPr>
          <w:p w14:paraId="34DA6D87" w14:textId="77777777" w:rsidR="00BB1E0A" w:rsidRPr="00EA6451" w:rsidRDefault="00BB1E0A" w:rsidP="00B37644">
            <w:pPr>
              <w:spacing w:before="100" w:after="100"/>
              <w:contextualSpacing/>
            </w:pPr>
            <w:r>
              <w:rPr>
                <w:lang w:val="ga"/>
              </w:rPr>
              <w:t>Tuairisc ar an bhforbairt bheartaithe.</w:t>
            </w:r>
          </w:p>
        </w:tc>
        <w:tc>
          <w:tcPr>
            <w:tcW w:w="866" w:type="pct"/>
            <w:shd w:val="clear" w:color="auto" w:fill="FBE4D5" w:themeFill="accent2" w:themeFillTint="33"/>
            <w:vAlign w:val="center"/>
          </w:tcPr>
          <w:p w14:paraId="3AA8959B" w14:textId="77777777" w:rsidR="00BB1E0A" w:rsidRPr="00EA6451" w:rsidRDefault="00BB1E0A" w:rsidP="00B37644">
            <w:pPr>
              <w:spacing w:before="100" w:after="100"/>
              <w:contextualSpacing/>
              <w:jc w:val="center"/>
            </w:pPr>
          </w:p>
        </w:tc>
      </w:tr>
      <w:tr w:rsidR="00BB1E0A" w:rsidRPr="00EA6451" w14:paraId="69ACAEEF" w14:textId="77777777" w:rsidTr="00B37644">
        <w:trPr>
          <w:cantSplit/>
        </w:trPr>
        <w:tc>
          <w:tcPr>
            <w:tcW w:w="247" w:type="pct"/>
            <w:shd w:val="clear" w:color="auto" w:fill="ED7D31" w:themeFill="accent2"/>
            <w:vAlign w:val="center"/>
          </w:tcPr>
          <w:p w14:paraId="0124E8C0" w14:textId="77777777" w:rsidR="00BB1E0A" w:rsidRPr="008C7040" w:rsidRDefault="00BB1E0A" w:rsidP="00B37644">
            <w:pPr>
              <w:spacing w:before="100" w:after="100"/>
              <w:contextualSpacing/>
              <w:rPr>
                <w:b/>
                <w:color w:val="FFFFFF" w:themeColor="background1"/>
              </w:rPr>
            </w:pPr>
            <w:r>
              <w:rPr>
                <w:b/>
                <w:bCs/>
                <w:color w:val="FFFFFF" w:themeColor="background1"/>
                <w:lang w:val="ga"/>
              </w:rPr>
              <w:t>2</w:t>
            </w:r>
          </w:p>
        </w:tc>
        <w:tc>
          <w:tcPr>
            <w:tcW w:w="3887" w:type="pct"/>
            <w:shd w:val="clear" w:color="auto" w:fill="F7CAAC" w:themeFill="accent2" w:themeFillTint="66"/>
            <w:vAlign w:val="center"/>
          </w:tcPr>
          <w:p w14:paraId="0001AF66" w14:textId="77777777" w:rsidR="00BB1E0A" w:rsidRPr="00EA6451" w:rsidRDefault="00BB1E0A" w:rsidP="00B37644">
            <w:pPr>
              <w:spacing w:before="100" w:after="100"/>
              <w:contextualSpacing/>
            </w:pPr>
            <w:r>
              <w:rPr>
                <w:lang w:val="ga"/>
              </w:rPr>
              <w:t>Plean lena léirítear teorainn na forbartha, lena n-áirítear aon talamh a bheidh ag teastáil go sealadach le linn na tógála.</w:t>
            </w:r>
          </w:p>
        </w:tc>
        <w:tc>
          <w:tcPr>
            <w:tcW w:w="866" w:type="pct"/>
            <w:shd w:val="clear" w:color="auto" w:fill="F7CAAC" w:themeFill="accent2" w:themeFillTint="66"/>
            <w:vAlign w:val="center"/>
          </w:tcPr>
          <w:p w14:paraId="5BB27E86" w14:textId="77777777" w:rsidR="00BB1E0A" w:rsidRPr="00EA6451" w:rsidRDefault="00BB1E0A" w:rsidP="00B37644">
            <w:pPr>
              <w:spacing w:before="100" w:after="100"/>
              <w:contextualSpacing/>
              <w:jc w:val="center"/>
            </w:pPr>
          </w:p>
        </w:tc>
      </w:tr>
      <w:tr w:rsidR="00BB1E0A" w:rsidRPr="00EA6451" w14:paraId="73A6356D" w14:textId="77777777" w:rsidTr="00B37644">
        <w:trPr>
          <w:cantSplit/>
        </w:trPr>
        <w:tc>
          <w:tcPr>
            <w:tcW w:w="247" w:type="pct"/>
            <w:shd w:val="clear" w:color="auto" w:fill="ED7D31" w:themeFill="accent2"/>
            <w:vAlign w:val="center"/>
          </w:tcPr>
          <w:p w14:paraId="20BFE8FC" w14:textId="77777777" w:rsidR="00BB1E0A" w:rsidRPr="008C7040" w:rsidRDefault="00BB1E0A" w:rsidP="00B37644">
            <w:pPr>
              <w:spacing w:before="100" w:after="100"/>
              <w:contextualSpacing/>
              <w:rPr>
                <w:b/>
                <w:color w:val="FFFFFF" w:themeColor="background1"/>
              </w:rPr>
            </w:pPr>
            <w:r>
              <w:rPr>
                <w:b/>
                <w:bCs/>
                <w:color w:val="FFFFFF" w:themeColor="background1"/>
                <w:lang w:val="ga"/>
              </w:rPr>
              <w:t>3</w:t>
            </w:r>
          </w:p>
        </w:tc>
        <w:tc>
          <w:tcPr>
            <w:tcW w:w="3887" w:type="pct"/>
            <w:shd w:val="clear" w:color="auto" w:fill="FBE4D5" w:themeFill="accent2" w:themeFillTint="33"/>
            <w:vAlign w:val="center"/>
          </w:tcPr>
          <w:p w14:paraId="7D59BD12" w14:textId="77777777" w:rsidR="00BB1E0A" w:rsidRPr="00EA6451" w:rsidRDefault="00BB1E0A" w:rsidP="00B37644">
            <w:pPr>
              <w:spacing w:before="100" w:after="100"/>
              <w:contextualSpacing/>
            </w:pPr>
            <w:r>
              <w:rPr>
                <w:lang w:val="ga"/>
              </w:rPr>
              <w:t>Plean, léarscáileanna agus grianghraif lena léirítear suíomh an íoslaigh i gcoibhneas leis na struchtúir mórthimpeall.</w:t>
            </w:r>
          </w:p>
        </w:tc>
        <w:tc>
          <w:tcPr>
            <w:tcW w:w="866" w:type="pct"/>
            <w:shd w:val="clear" w:color="auto" w:fill="FBE4D5" w:themeFill="accent2" w:themeFillTint="33"/>
            <w:vAlign w:val="center"/>
          </w:tcPr>
          <w:p w14:paraId="76B75E36" w14:textId="77777777" w:rsidR="00BB1E0A" w:rsidRPr="00EA6451" w:rsidRDefault="00BB1E0A" w:rsidP="00B37644">
            <w:pPr>
              <w:spacing w:before="100" w:after="100"/>
              <w:contextualSpacing/>
              <w:jc w:val="center"/>
            </w:pPr>
          </w:p>
        </w:tc>
      </w:tr>
      <w:tr w:rsidR="00BB1E0A" w:rsidRPr="00EA6451" w14:paraId="4C60C5E9" w14:textId="77777777" w:rsidTr="00B37644">
        <w:trPr>
          <w:cantSplit/>
        </w:trPr>
        <w:tc>
          <w:tcPr>
            <w:tcW w:w="247" w:type="pct"/>
            <w:shd w:val="clear" w:color="auto" w:fill="ED7D31" w:themeFill="accent2"/>
            <w:vAlign w:val="center"/>
          </w:tcPr>
          <w:p w14:paraId="4A5C8185" w14:textId="77777777" w:rsidR="00BB1E0A" w:rsidRPr="008C7040" w:rsidRDefault="00BB1E0A" w:rsidP="00B37644">
            <w:pPr>
              <w:spacing w:before="100" w:after="100"/>
              <w:contextualSpacing/>
              <w:rPr>
                <w:b/>
                <w:color w:val="FFFFFF" w:themeColor="background1"/>
              </w:rPr>
            </w:pPr>
            <w:r>
              <w:rPr>
                <w:b/>
                <w:bCs/>
                <w:color w:val="FFFFFF" w:themeColor="background1"/>
                <w:lang w:val="ga"/>
              </w:rPr>
              <w:t>4</w:t>
            </w:r>
          </w:p>
        </w:tc>
        <w:tc>
          <w:tcPr>
            <w:tcW w:w="3887" w:type="pct"/>
            <w:shd w:val="clear" w:color="auto" w:fill="F7CAAC" w:themeFill="accent2" w:themeFillTint="66"/>
            <w:vAlign w:val="center"/>
          </w:tcPr>
          <w:p w14:paraId="59E1ACF2" w14:textId="77777777" w:rsidR="00BB1E0A" w:rsidRPr="00EA6451" w:rsidRDefault="00BB1E0A" w:rsidP="00B37644">
            <w:pPr>
              <w:spacing w:before="100" w:after="100"/>
              <w:contextualSpacing/>
            </w:pPr>
            <w:r>
              <w:rPr>
                <w:lang w:val="ga"/>
              </w:rPr>
              <w:t>Pleananna, léarscáileanna agus/nó grianghraif lena léirítear topagrafaíocht an limistéir mórthimpeall, mar aon le haon uiscebhealaí/dobharlaigh in aice láimhe, lena n-áirítear breithniú ar na léarscáileanna iomchuí ar an Measúnacht Straitéiseach Riosca Tuilte (Imleabhar 7).</w:t>
            </w:r>
          </w:p>
        </w:tc>
        <w:tc>
          <w:tcPr>
            <w:tcW w:w="866" w:type="pct"/>
            <w:shd w:val="clear" w:color="auto" w:fill="F7CAAC" w:themeFill="accent2" w:themeFillTint="66"/>
            <w:vAlign w:val="center"/>
          </w:tcPr>
          <w:p w14:paraId="41B4B3C1" w14:textId="77777777" w:rsidR="00BB1E0A" w:rsidRPr="00EA6451" w:rsidRDefault="00BB1E0A" w:rsidP="00B37644">
            <w:pPr>
              <w:spacing w:before="100" w:after="100"/>
              <w:contextualSpacing/>
              <w:jc w:val="center"/>
            </w:pPr>
          </w:p>
        </w:tc>
      </w:tr>
      <w:tr w:rsidR="00BB1E0A" w:rsidRPr="00EA6451" w14:paraId="7742B95D" w14:textId="77777777" w:rsidTr="00B37644">
        <w:trPr>
          <w:cantSplit/>
        </w:trPr>
        <w:tc>
          <w:tcPr>
            <w:tcW w:w="247" w:type="pct"/>
            <w:shd w:val="clear" w:color="auto" w:fill="ED7D31" w:themeFill="accent2"/>
            <w:vAlign w:val="center"/>
          </w:tcPr>
          <w:p w14:paraId="37954A78" w14:textId="77777777" w:rsidR="00BB1E0A" w:rsidRPr="008C7040" w:rsidRDefault="00BB1E0A" w:rsidP="00B37644">
            <w:pPr>
              <w:spacing w:before="100" w:after="100"/>
              <w:contextualSpacing/>
              <w:rPr>
                <w:b/>
                <w:color w:val="FFFFFF" w:themeColor="background1"/>
              </w:rPr>
            </w:pPr>
            <w:r>
              <w:rPr>
                <w:b/>
                <w:bCs/>
                <w:color w:val="FFFFFF" w:themeColor="background1"/>
                <w:lang w:val="ga"/>
              </w:rPr>
              <w:t>5</w:t>
            </w:r>
          </w:p>
        </w:tc>
        <w:tc>
          <w:tcPr>
            <w:tcW w:w="3887" w:type="pct"/>
            <w:shd w:val="clear" w:color="auto" w:fill="FBE4D5" w:themeFill="accent2" w:themeFillTint="33"/>
            <w:vAlign w:val="center"/>
          </w:tcPr>
          <w:p w14:paraId="7556BABA" w14:textId="77777777" w:rsidR="00BB1E0A" w:rsidRPr="00EA6451" w:rsidRDefault="00BB1E0A" w:rsidP="00B37644">
            <w:pPr>
              <w:spacing w:before="100" w:after="100"/>
              <w:contextualSpacing/>
            </w:pPr>
            <w:r>
              <w:rPr>
                <w:lang w:val="ga"/>
              </w:rPr>
              <w:t>Pleananna agus codanna lena léirítear mionsonraí faoi bhunsraitheanna na struchtúr cóngarach (tagairt do thuarascálacha réamhreachta).</w:t>
            </w:r>
          </w:p>
        </w:tc>
        <w:tc>
          <w:tcPr>
            <w:tcW w:w="866" w:type="pct"/>
            <w:shd w:val="clear" w:color="auto" w:fill="FBE4D5" w:themeFill="accent2" w:themeFillTint="33"/>
            <w:vAlign w:val="center"/>
          </w:tcPr>
          <w:p w14:paraId="1B46694F" w14:textId="77777777" w:rsidR="00BB1E0A" w:rsidRPr="00EA6451" w:rsidRDefault="00BB1E0A" w:rsidP="00B37644">
            <w:pPr>
              <w:spacing w:before="100" w:after="100"/>
              <w:contextualSpacing/>
              <w:jc w:val="center"/>
            </w:pPr>
          </w:p>
        </w:tc>
      </w:tr>
      <w:tr w:rsidR="00BB1E0A" w:rsidRPr="00EA6451" w14:paraId="685FAB66" w14:textId="77777777" w:rsidTr="00B37644">
        <w:trPr>
          <w:cantSplit/>
        </w:trPr>
        <w:tc>
          <w:tcPr>
            <w:tcW w:w="247" w:type="pct"/>
            <w:shd w:val="clear" w:color="auto" w:fill="ED7D31" w:themeFill="accent2"/>
            <w:vAlign w:val="center"/>
          </w:tcPr>
          <w:p w14:paraId="55CE116E" w14:textId="77777777" w:rsidR="00BB1E0A" w:rsidRPr="008C7040" w:rsidRDefault="00BB1E0A" w:rsidP="00B37644">
            <w:pPr>
              <w:spacing w:before="100" w:after="100"/>
              <w:contextualSpacing/>
              <w:rPr>
                <w:b/>
                <w:color w:val="FFFFFF" w:themeColor="background1"/>
              </w:rPr>
            </w:pPr>
            <w:r>
              <w:rPr>
                <w:b/>
                <w:bCs/>
                <w:color w:val="FFFFFF" w:themeColor="background1"/>
                <w:lang w:val="ga"/>
              </w:rPr>
              <w:lastRenderedPageBreak/>
              <w:t>6</w:t>
            </w:r>
          </w:p>
        </w:tc>
        <w:tc>
          <w:tcPr>
            <w:tcW w:w="3887" w:type="pct"/>
            <w:shd w:val="clear" w:color="auto" w:fill="F7CAAC" w:themeFill="accent2" w:themeFillTint="66"/>
            <w:vAlign w:val="center"/>
          </w:tcPr>
          <w:p w14:paraId="5D7F917C" w14:textId="77777777" w:rsidR="00BB1E0A" w:rsidRPr="00EA6451" w:rsidRDefault="00BB1E0A" w:rsidP="00B37644">
            <w:pPr>
              <w:spacing w:before="100" w:after="100"/>
              <w:contextualSpacing/>
            </w:pPr>
            <w:r>
              <w:rPr>
                <w:lang w:val="ga"/>
              </w:rPr>
              <w:t>Pleananna agus codanna lena léirítear leagan amach agus toisí an íoslaigh bheartaithe agus mionsonraí faoi na bunsraitheanna beartaithe uile.</w:t>
            </w:r>
          </w:p>
        </w:tc>
        <w:tc>
          <w:tcPr>
            <w:tcW w:w="866" w:type="pct"/>
            <w:shd w:val="clear" w:color="auto" w:fill="F7CAAC" w:themeFill="accent2" w:themeFillTint="66"/>
            <w:vAlign w:val="center"/>
          </w:tcPr>
          <w:p w14:paraId="01FD2ACD" w14:textId="77777777" w:rsidR="00BB1E0A" w:rsidRPr="00EA6451" w:rsidRDefault="00BB1E0A" w:rsidP="00B37644">
            <w:pPr>
              <w:spacing w:before="100" w:after="100"/>
              <w:contextualSpacing/>
              <w:jc w:val="center"/>
            </w:pPr>
          </w:p>
        </w:tc>
      </w:tr>
      <w:tr w:rsidR="00BB1E0A" w:rsidRPr="00EA6451" w14:paraId="326278F9" w14:textId="77777777" w:rsidTr="00B37644">
        <w:trPr>
          <w:cantSplit/>
        </w:trPr>
        <w:tc>
          <w:tcPr>
            <w:tcW w:w="247" w:type="pct"/>
            <w:shd w:val="clear" w:color="auto" w:fill="ED7D31" w:themeFill="accent2"/>
            <w:vAlign w:val="center"/>
          </w:tcPr>
          <w:p w14:paraId="393F5959" w14:textId="77777777" w:rsidR="00BB1E0A" w:rsidRPr="008C7040" w:rsidRDefault="00BB1E0A" w:rsidP="00B37644">
            <w:pPr>
              <w:spacing w:before="100" w:after="100"/>
              <w:contextualSpacing/>
              <w:rPr>
                <w:b/>
                <w:color w:val="FFFFFF" w:themeColor="background1"/>
              </w:rPr>
            </w:pPr>
            <w:r>
              <w:rPr>
                <w:b/>
                <w:bCs/>
                <w:color w:val="FFFFFF" w:themeColor="background1"/>
                <w:lang w:val="ga"/>
              </w:rPr>
              <w:t>7</w:t>
            </w:r>
          </w:p>
        </w:tc>
        <w:tc>
          <w:tcPr>
            <w:tcW w:w="3887" w:type="pct"/>
            <w:shd w:val="clear" w:color="auto" w:fill="FBE4D5" w:themeFill="accent2" w:themeFillTint="33"/>
            <w:vAlign w:val="center"/>
          </w:tcPr>
          <w:p w14:paraId="4E538E63" w14:textId="77777777" w:rsidR="00BB1E0A" w:rsidRPr="00EA6451" w:rsidRDefault="00BB1E0A" w:rsidP="00B37644">
            <w:pPr>
              <w:spacing w:before="100" w:after="100"/>
              <w:contextualSpacing/>
            </w:pPr>
            <w:r>
              <w:rPr>
                <w:lang w:val="ga"/>
              </w:rPr>
              <w:t>Meastóireacht samhaltaithe ar leibhéil screamhuisce bonnlíne agus ar shreafaí screamhuisce bonnlíne.</w:t>
            </w:r>
          </w:p>
        </w:tc>
        <w:tc>
          <w:tcPr>
            <w:tcW w:w="866" w:type="pct"/>
            <w:shd w:val="clear" w:color="auto" w:fill="FBE4D5" w:themeFill="accent2" w:themeFillTint="33"/>
            <w:vAlign w:val="center"/>
          </w:tcPr>
          <w:p w14:paraId="768A4ABF" w14:textId="77777777" w:rsidR="00BB1E0A" w:rsidRPr="00EA6451" w:rsidRDefault="00BB1E0A" w:rsidP="00B37644">
            <w:pPr>
              <w:spacing w:before="100" w:after="100"/>
              <w:contextualSpacing/>
              <w:jc w:val="center"/>
            </w:pPr>
          </w:p>
        </w:tc>
      </w:tr>
      <w:tr w:rsidR="00BB1E0A" w:rsidRPr="00EA6451" w14:paraId="11031C8B" w14:textId="77777777" w:rsidTr="00B37644">
        <w:trPr>
          <w:cantSplit/>
        </w:trPr>
        <w:tc>
          <w:tcPr>
            <w:tcW w:w="247" w:type="pct"/>
            <w:shd w:val="clear" w:color="auto" w:fill="ED7D31" w:themeFill="accent2"/>
            <w:vAlign w:val="center"/>
          </w:tcPr>
          <w:p w14:paraId="06C7BE67" w14:textId="77777777" w:rsidR="00BB1E0A" w:rsidRPr="008C7040" w:rsidRDefault="00BB1E0A" w:rsidP="00B37644">
            <w:pPr>
              <w:spacing w:before="100" w:after="100"/>
              <w:contextualSpacing/>
              <w:rPr>
                <w:b/>
                <w:color w:val="FFFFFF" w:themeColor="background1"/>
              </w:rPr>
            </w:pPr>
            <w:r>
              <w:rPr>
                <w:b/>
                <w:bCs/>
                <w:color w:val="FFFFFF" w:themeColor="background1"/>
                <w:lang w:val="ga"/>
              </w:rPr>
              <w:t>8</w:t>
            </w:r>
          </w:p>
        </w:tc>
        <w:tc>
          <w:tcPr>
            <w:tcW w:w="3887" w:type="pct"/>
            <w:shd w:val="clear" w:color="auto" w:fill="F7CAAC" w:themeFill="accent2" w:themeFillTint="66"/>
            <w:vAlign w:val="center"/>
          </w:tcPr>
          <w:p w14:paraId="37E03602" w14:textId="77777777" w:rsidR="00BB1E0A" w:rsidRPr="00EA6451" w:rsidRDefault="00BB1E0A" w:rsidP="00B37644">
            <w:pPr>
              <w:spacing w:before="100" w:after="100"/>
              <w:contextualSpacing/>
            </w:pPr>
            <w:r>
              <w:rPr>
                <w:lang w:val="ga"/>
              </w:rPr>
              <w:t>Samhaltú agus meastóireacht ar leibhéil screamhuisce agus ar shreafaí screamhuisce le linn thógáil an íoslaigh agus ina diaidh.</w:t>
            </w:r>
          </w:p>
        </w:tc>
        <w:tc>
          <w:tcPr>
            <w:tcW w:w="866" w:type="pct"/>
            <w:shd w:val="clear" w:color="auto" w:fill="F7CAAC" w:themeFill="accent2" w:themeFillTint="66"/>
            <w:vAlign w:val="center"/>
          </w:tcPr>
          <w:p w14:paraId="2F84B43C" w14:textId="77777777" w:rsidR="00BB1E0A" w:rsidRPr="00EA6451" w:rsidRDefault="00BB1E0A" w:rsidP="00B37644">
            <w:pPr>
              <w:spacing w:before="100" w:after="100"/>
              <w:contextualSpacing/>
              <w:jc w:val="center"/>
            </w:pPr>
          </w:p>
        </w:tc>
      </w:tr>
      <w:tr w:rsidR="00BB1E0A" w:rsidRPr="00EA6451" w14:paraId="201971B7" w14:textId="77777777" w:rsidTr="00B37644">
        <w:trPr>
          <w:cantSplit/>
        </w:trPr>
        <w:tc>
          <w:tcPr>
            <w:tcW w:w="247" w:type="pct"/>
            <w:shd w:val="clear" w:color="auto" w:fill="ED7D31" w:themeFill="accent2"/>
            <w:vAlign w:val="center"/>
          </w:tcPr>
          <w:p w14:paraId="3F6AC38F" w14:textId="77777777" w:rsidR="00BB1E0A" w:rsidRPr="008C7040" w:rsidRDefault="00BB1E0A" w:rsidP="00B37644">
            <w:pPr>
              <w:spacing w:before="100" w:after="100"/>
              <w:contextualSpacing/>
              <w:rPr>
                <w:b/>
                <w:color w:val="FFFFFF" w:themeColor="background1"/>
              </w:rPr>
            </w:pPr>
            <w:r>
              <w:rPr>
                <w:b/>
                <w:bCs/>
                <w:color w:val="FFFFFF" w:themeColor="background1"/>
                <w:lang w:val="ga"/>
              </w:rPr>
              <w:t>9</w:t>
            </w:r>
          </w:p>
        </w:tc>
        <w:tc>
          <w:tcPr>
            <w:tcW w:w="3887" w:type="pct"/>
            <w:shd w:val="clear" w:color="auto" w:fill="FBE4D5" w:themeFill="accent2" w:themeFillTint="33"/>
            <w:vAlign w:val="center"/>
          </w:tcPr>
          <w:p w14:paraId="7DDD0E3A" w14:textId="77777777" w:rsidR="00BB1E0A" w:rsidRPr="00EA6451" w:rsidRDefault="00BB1E0A" w:rsidP="00B37644">
            <w:pPr>
              <w:spacing w:before="100" w:after="100"/>
              <w:contextualSpacing/>
            </w:pPr>
            <w:r>
              <w:rPr>
                <w:lang w:val="ga"/>
              </w:rPr>
              <w:t>Clár oibreacha cumasúcháin agus tógála agus athbhunaithe.</w:t>
            </w:r>
          </w:p>
        </w:tc>
        <w:tc>
          <w:tcPr>
            <w:tcW w:w="866" w:type="pct"/>
            <w:shd w:val="clear" w:color="auto" w:fill="FBE4D5" w:themeFill="accent2" w:themeFillTint="33"/>
            <w:vAlign w:val="center"/>
          </w:tcPr>
          <w:p w14:paraId="2477B9A3" w14:textId="77777777" w:rsidR="00BB1E0A" w:rsidRPr="00EA6451" w:rsidRDefault="00BB1E0A" w:rsidP="00B37644">
            <w:pPr>
              <w:spacing w:before="100" w:after="100"/>
              <w:contextualSpacing/>
              <w:jc w:val="center"/>
            </w:pPr>
          </w:p>
        </w:tc>
      </w:tr>
      <w:tr w:rsidR="00BB1E0A" w:rsidRPr="00EA6451" w14:paraId="5C181F34" w14:textId="77777777" w:rsidTr="00B37644">
        <w:trPr>
          <w:cantSplit/>
        </w:trPr>
        <w:tc>
          <w:tcPr>
            <w:tcW w:w="247" w:type="pct"/>
            <w:shd w:val="clear" w:color="auto" w:fill="ED7D31" w:themeFill="accent2"/>
            <w:vAlign w:val="center"/>
          </w:tcPr>
          <w:p w14:paraId="0B2C489C" w14:textId="77777777" w:rsidR="00BB1E0A" w:rsidRPr="008C7040" w:rsidRDefault="00BB1E0A" w:rsidP="00B37644">
            <w:pPr>
              <w:spacing w:before="100" w:after="100"/>
              <w:contextualSpacing/>
              <w:rPr>
                <w:b/>
                <w:color w:val="FFFFFF" w:themeColor="background1"/>
              </w:rPr>
            </w:pPr>
            <w:r>
              <w:rPr>
                <w:b/>
                <w:bCs/>
                <w:color w:val="FFFFFF" w:themeColor="background1"/>
                <w:lang w:val="ga"/>
              </w:rPr>
              <w:t>10</w:t>
            </w:r>
          </w:p>
        </w:tc>
        <w:tc>
          <w:tcPr>
            <w:tcW w:w="3887" w:type="pct"/>
            <w:shd w:val="clear" w:color="auto" w:fill="F7CAAC" w:themeFill="accent2" w:themeFillTint="66"/>
            <w:vAlign w:val="center"/>
          </w:tcPr>
          <w:p w14:paraId="3CEA34F4" w14:textId="77777777" w:rsidR="00BB1E0A" w:rsidRPr="00EA6451" w:rsidRDefault="00BB1E0A" w:rsidP="00B37644">
            <w:pPr>
              <w:spacing w:before="100" w:after="100"/>
              <w:contextualSpacing/>
            </w:pPr>
            <w:r>
              <w:rPr>
                <w:lang w:val="ga"/>
              </w:rPr>
              <w:t>Sainaithint ar rioscaí féideartha do chobhsaíocht talún (lena n-áirítear struchtúir agus bonneagar mórthimpeall agus tuilte screamhuisce).</w:t>
            </w:r>
          </w:p>
        </w:tc>
        <w:tc>
          <w:tcPr>
            <w:tcW w:w="866" w:type="pct"/>
            <w:shd w:val="clear" w:color="auto" w:fill="F7CAAC" w:themeFill="accent2" w:themeFillTint="66"/>
            <w:vAlign w:val="center"/>
          </w:tcPr>
          <w:p w14:paraId="7FFE5BE3" w14:textId="77777777" w:rsidR="00BB1E0A" w:rsidRPr="00EA6451" w:rsidRDefault="00BB1E0A" w:rsidP="00B37644">
            <w:pPr>
              <w:spacing w:before="100" w:after="100"/>
              <w:contextualSpacing/>
              <w:jc w:val="center"/>
            </w:pPr>
          </w:p>
        </w:tc>
      </w:tr>
      <w:tr w:rsidR="00BB1E0A" w:rsidRPr="00EA6451" w14:paraId="52D40955" w14:textId="77777777" w:rsidTr="00B37644">
        <w:trPr>
          <w:cantSplit/>
        </w:trPr>
        <w:tc>
          <w:tcPr>
            <w:tcW w:w="247" w:type="pct"/>
            <w:shd w:val="clear" w:color="auto" w:fill="ED7D31" w:themeFill="accent2"/>
            <w:vAlign w:val="center"/>
          </w:tcPr>
          <w:p w14:paraId="247204F4" w14:textId="77777777" w:rsidR="00BB1E0A" w:rsidRPr="008C7040" w:rsidRDefault="00BB1E0A" w:rsidP="00B37644">
            <w:pPr>
              <w:spacing w:before="100" w:after="100"/>
              <w:contextualSpacing/>
              <w:rPr>
                <w:b/>
                <w:color w:val="FFFFFF" w:themeColor="background1"/>
              </w:rPr>
            </w:pPr>
            <w:r>
              <w:rPr>
                <w:b/>
                <w:bCs/>
                <w:color w:val="FFFFFF" w:themeColor="background1"/>
                <w:lang w:val="ga"/>
              </w:rPr>
              <w:t>11</w:t>
            </w:r>
          </w:p>
        </w:tc>
        <w:tc>
          <w:tcPr>
            <w:tcW w:w="3887" w:type="pct"/>
            <w:shd w:val="clear" w:color="auto" w:fill="FBE4D5" w:themeFill="accent2" w:themeFillTint="33"/>
            <w:vAlign w:val="center"/>
          </w:tcPr>
          <w:p w14:paraId="4534D02B" w14:textId="77777777" w:rsidR="00BB1E0A" w:rsidRPr="00EA6451" w:rsidRDefault="00BB1E0A" w:rsidP="00B37644">
            <w:pPr>
              <w:spacing w:before="100" w:after="100"/>
              <w:contextualSpacing/>
            </w:pPr>
            <w:r>
              <w:rPr>
                <w:lang w:val="ga"/>
              </w:rPr>
              <w:t>Measúnacht ar rioscaí féideartha ar réadmhaoine comharsanacha agus ar screamhuisce dromchla.</w:t>
            </w:r>
          </w:p>
        </w:tc>
        <w:tc>
          <w:tcPr>
            <w:tcW w:w="866" w:type="pct"/>
            <w:shd w:val="clear" w:color="auto" w:fill="FBE4D5" w:themeFill="accent2" w:themeFillTint="33"/>
            <w:vAlign w:val="center"/>
          </w:tcPr>
          <w:p w14:paraId="1622DF0F" w14:textId="77777777" w:rsidR="00BB1E0A" w:rsidRPr="00EA6451" w:rsidRDefault="00BB1E0A" w:rsidP="00B37644">
            <w:pPr>
              <w:spacing w:before="100" w:after="100"/>
              <w:contextualSpacing/>
              <w:jc w:val="center"/>
            </w:pPr>
          </w:p>
        </w:tc>
      </w:tr>
      <w:tr w:rsidR="00BB1E0A" w:rsidRPr="00EA6451" w14:paraId="282C54C2" w14:textId="77777777" w:rsidTr="00B37644">
        <w:trPr>
          <w:cantSplit/>
        </w:trPr>
        <w:tc>
          <w:tcPr>
            <w:tcW w:w="247" w:type="pct"/>
            <w:shd w:val="clear" w:color="auto" w:fill="ED7D31" w:themeFill="accent2"/>
            <w:vAlign w:val="center"/>
          </w:tcPr>
          <w:p w14:paraId="2B76D547" w14:textId="77777777" w:rsidR="00BB1E0A" w:rsidRPr="008C7040" w:rsidRDefault="00BB1E0A" w:rsidP="00B37644">
            <w:pPr>
              <w:spacing w:before="100" w:after="100"/>
              <w:contextualSpacing/>
              <w:rPr>
                <w:b/>
                <w:color w:val="FFFFFF" w:themeColor="background1"/>
              </w:rPr>
            </w:pPr>
            <w:r>
              <w:rPr>
                <w:b/>
                <w:bCs/>
                <w:color w:val="FFFFFF" w:themeColor="background1"/>
                <w:lang w:val="ga"/>
              </w:rPr>
              <w:t>12</w:t>
            </w:r>
          </w:p>
        </w:tc>
        <w:tc>
          <w:tcPr>
            <w:tcW w:w="3887" w:type="pct"/>
            <w:shd w:val="clear" w:color="auto" w:fill="F7CAAC" w:themeFill="accent2" w:themeFillTint="66"/>
            <w:vAlign w:val="center"/>
          </w:tcPr>
          <w:p w14:paraId="08E0BEA4" w14:textId="77777777" w:rsidR="00BB1E0A" w:rsidRPr="00EA6451" w:rsidRDefault="00BB1E0A" w:rsidP="00B37644">
            <w:pPr>
              <w:spacing w:before="100" w:after="100"/>
              <w:contextualSpacing/>
            </w:pPr>
            <w:r>
              <w:rPr>
                <w:lang w:val="ga"/>
              </w:rPr>
              <w:t>Sainaithint ar dhrochthionchair shuntasacha.</w:t>
            </w:r>
          </w:p>
        </w:tc>
        <w:tc>
          <w:tcPr>
            <w:tcW w:w="866" w:type="pct"/>
            <w:shd w:val="clear" w:color="auto" w:fill="F7CAAC" w:themeFill="accent2" w:themeFillTint="66"/>
            <w:vAlign w:val="center"/>
          </w:tcPr>
          <w:p w14:paraId="30FE55BF" w14:textId="77777777" w:rsidR="00BB1E0A" w:rsidRPr="00EA6451" w:rsidRDefault="00BB1E0A" w:rsidP="00B37644">
            <w:pPr>
              <w:spacing w:before="100" w:after="100"/>
              <w:contextualSpacing/>
              <w:jc w:val="center"/>
            </w:pPr>
          </w:p>
        </w:tc>
      </w:tr>
      <w:tr w:rsidR="00BB1E0A" w:rsidRPr="00EA6451" w14:paraId="5DA9844A" w14:textId="77777777" w:rsidTr="00B37644">
        <w:trPr>
          <w:cantSplit/>
        </w:trPr>
        <w:tc>
          <w:tcPr>
            <w:tcW w:w="247" w:type="pct"/>
            <w:shd w:val="clear" w:color="auto" w:fill="ED7D31" w:themeFill="accent2"/>
            <w:vAlign w:val="center"/>
          </w:tcPr>
          <w:p w14:paraId="47BC5E2F" w14:textId="77777777" w:rsidR="00BB1E0A" w:rsidRPr="008C7040" w:rsidRDefault="00BB1E0A" w:rsidP="00B37644">
            <w:pPr>
              <w:spacing w:before="100" w:after="100"/>
              <w:contextualSpacing/>
              <w:rPr>
                <w:b/>
                <w:color w:val="FFFFFF" w:themeColor="background1"/>
              </w:rPr>
            </w:pPr>
            <w:r>
              <w:rPr>
                <w:b/>
                <w:bCs/>
                <w:color w:val="FFFFFF" w:themeColor="background1"/>
                <w:lang w:val="ga"/>
              </w:rPr>
              <w:t>13</w:t>
            </w:r>
          </w:p>
        </w:tc>
        <w:tc>
          <w:tcPr>
            <w:tcW w:w="3887" w:type="pct"/>
            <w:shd w:val="clear" w:color="auto" w:fill="FBE4D5" w:themeFill="accent2" w:themeFillTint="33"/>
            <w:vAlign w:val="center"/>
          </w:tcPr>
          <w:p w14:paraId="20760466" w14:textId="77777777" w:rsidR="00BB1E0A" w:rsidRPr="00EA6451" w:rsidRDefault="00BB1E0A" w:rsidP="00B37644">
            <w:pPr>
              <w:spacing w:before="100" w:after="50"/>
              <w:contextualSpacing/>
            </w:pPr>
            <w:r>
              <w:rPr>
                <w:lang w:val="ga"/>
              </w:rPr>
              <w:t>Tuarascáil Imscrúdaithe Talún agus Samhail Choincheapúil Láithreáin, lena n-áirítear na nithe seo a leanas:</w:t>
            </w:r>
          </w:p>
          <w:p w14:paraId="6A936FEE" w14:textId="77777777" w:rsidR="00BB1E0A" w:rsidRPr="00EA6451" w:rsidRDefault="00BB1E0A" w:rsidP="00BB1E0A">
            <w:pPr>
              <w:pStyle w:val="ListParagraph"/>
              <w:numPr>
                <w:ilvl w:val="0"/>
                <w:numId w:val="65"/>
              </w:numPr>
              <w:spacing w:after="100"/>
              <w:ind w:left="533" w:hanging="357"/>
            </w:pPr>
            <w:r>
              <w:rPr>
                <w:lang w:val="ga"/>
              </w:rPr>
              <w:t>Staidéar deisce</w:t>
            </w:r>
          </w:p>
          <w:p w14:paraId="3539E41D" w14:textId="77777777" w:rsidR="00BB1E0A" w:rsidRPr="00EA6451" w:rsidRDefault="00BB1E0A" w:rsidP="00BB1E0A">
            <w:pPr>
              <w:pStyle w:val="ListParagraph"/>
              <w:numPr>
                <w:ilvl w:val="0"/>
                <w:numId w:val="65"/>
              </w:numPr>
              <w:spacing w:before="100" w:after="100"/>
              <w:ind w:left="535"/>
            </w:pPr>
            <w:r>
              <w:rPr>
                <w:lang w:val="ga"/>
              </w:rPr>
              <w:t>Taifead poll taiscéalaíoch</w:t>
            </w:r>
          </w:p>
          <w:p w14:paraId="08F10089" w14:textId="77777777" w:rsidR="00BB1E0A" w:rsidRPr="00EA6451" w:rsidRDefault="00BB1E0A" w:rsidP="00BB1E0A">
            <w:pPr>
              <w:pStyle w:val="ListParagraph"/>
              <w:numPr>
                <w:ilvl w:val="0"/>
                <w:numId w:val="65"/>
              </w:numPr>
              <w:spacing w:before="100" w:after="100"/>
              <w:ind w:left="535"/>
            </w:pPr>
            <w:r>
              <w:rPr>
                <w:lang w:val="ga"/>
              </w:rPr>
              <w:t>Torthaí ó fhaireachán ar an gcóras screamhuisce áitiúil</w:t>
            </w:r>
          </w:p>
          <w:p w14:paraId="20AE2CA3" w14:textId="77777777" w:rsidR="00BB1E0A" w:rsidRPr="00EA6451" w:rsidRDefault="00BB1E0A" w:rsidP="00BB1E0A">
            <w:pPr>
              <w:pStyle w:val="ListParagraph"/>
              <w:numPr>
                <w:ilvl w:val="0"/>
                <w:numId w:val="65"/>
              </w:numPr>
              <w:spacing w:before="100" w:after="100"/>
              <w:ind w:left="535"/>
            </w:pPr>
            <w:r>
              <w:rPr>
                <w:lang w:val="ga"/>
              </w:rPr>
              <w:t>Dálaí bonnlíne a dheimhniú</w:t>
            </w:r>
          </w:p>
          <w:p w14:paraId="54F32AC7" w14:textId="77777777" w:rsidR="00BB1E0A" w:rsidRPr="00EA6451" w:rsidRDefault="00BB1E0A" w:rsidP="00BB1E0A">
            <w:pPr>
              <w:pStyle w:val="ListParagraph"/>
              <w:numPr>
                <w:ilvl w:val="0"/>
                <w:numId w:val="65"/>
              </w:numPr>
              <w:spacing w:before="100" w:after="100"/>
              <w:ind w:left="535"/>
            </w:pPr>
            <w:r>
              <w:rPr>
                <w:lang w:val="ga"/>
              </w:rPr>
              <w:t>Tuarascáil fhíorasach imscrúdaithe láithreáin</w:t>
            </w:r>
          </w:p>
        </w:tc>
        <w:tc>
          <w:tcPr>
            <w:tcW w:w="866" w:type="pct"/>
            <w:shd w:val="clear" w:color="auto" w:fill="FBE4D5" w:themeFill="accent2" w:themeFillTint="33"/>
            <w:vAlign w:val="center"/>
          </w:tcPr>
          <w:p w14:paraId="0FBCEBAA" w14:textId="77777777" w:rsidR="00BB1E0A" w:rsidRPr="00EA6451" w:rsidRDefault="00BB1E0A" w:rsidP="00B37644">
            <w:pPr>
              <w:spacing w:before="100" w:after="100"/>
              <w:contextualSpacing/>
              <w:jc w:val="center"/>
            </w:pPr>
          </w:p>
        </w:tc>
      </w:tr>
      <w:tr w:rsidR="00BB1E0A" w:rsidRPr="00EA6451" w14:paraId="5612C291" w14:textId="77777777" w:rsidTr="00B37644">
        <w:trPr>
          <w:cantSplit/>
        </w:trPr>
        <w:tc>
          <w:tcPr>
            <w:tcW w:w="247" w:type="pct"/>
            <w:shd w:val="clear" w:color="auto" w:fill="ED7D31" w:themeFill="accent2"/>
            <w:vAlign w:val="center"/>
          </w:tcPr>
          <w:p w14:paraId="4B44F92D" w14:textId="77777777" w:rsidR="00BB1E0A" w:rsidRPr="008C7040" w:rsidRDefault="00BB1E0A" w:rsidP="00B37644">
            <w:pPr>
              <w:spacing w:before="100" w:after="100"/>
              <w:contextualSpacing/>
              <w:rPr>
                <w:b/>
                <w:color w:val="FFFFFF" w:themeColor="background1"/>
              </w:rPr>
            </w:pPr>
            <w:r>
              <w:rPr>
                <w:b/>
                <w:bCs/>
                <w:color w:val="FFFFFF" w:themeColor="background1"/>
                <w:lang w:val="ga"/>
              </w:rPr>
              <w:t>14</w:t>
            </w:r>
          </w:p>
        </w:tc>
        <w:tc>
          <w:tcPr>
            <w:tcW w:w="3887" w:type="pct"/>
            <w:shd w:val="clear" w:color="auto" w:fill="F7CAAC" w:themeFill="accent2" w:themeFillTint="66"/>
            <w:vAlign w:val="center"/>
          </w:tcPr>
          <w:p w14:paraId="30181B93" w14:textId="77777777" w:rsidR="00BB1E0A" w:rsidRPr="00EA6451" w:rsidRDefault="00BB1E0A" w:rsidP="00B37644">
            <w:pPr>
              <w:spacing w:before="100" w:after="100"/>
              <w:contextualSpacing/>
            </w:pPr>
            <w:r>
              <w:rPr>
                <w:lang w:val="ga"/>
              </w:rPr>
              <w:t>Measúnacht ar Ghluaiseacht Talún.</w:t>
            </w:r>
          </w:p>
        </w:tc>
        <w:tc>
          <w:tcPr>
            <w:tcW w:w="866" w:type="pct"/>
            <w:shd w:val="clear" w:color="auto" w:fill="F7CAAC" w:themeFill="accent2" w:themeFillTint="66"/>
            <w:vAlign w:val="center"/>
          </w:tcPr>
          <w:p w14:paraId="27E6A348" w14:textId="77777777" w:rsidR="00BB1E0A" w:rsidRPr="00EA6451" w:rsidRDefault="00BB1E0A" w:rsidP="00B37644">
            <w:pPr>
              <w:spacing w:before="100" w:after="100"/>
              <w:contextualSpacing/>
              <w:jc w:val="center"/>
            </w:pPr>
          </w:p>
        </w:tc>
      </w:tr>
      <w:tr w:rsidR="00BB1E0A" w:rsidRPr="00EA6451" w14:paraId="52636F97" w14:textId="77777777" w:rsidTr="00B37644">
        <w:trPr>
          <w:cantSplit/>
        </w:trPr>
        <w:tc>
          <w:tcPr>
            <w:tcW w:w="247" w:type="pct"/>
            <w:shd w:val="clear" w:color="auto" w:fill="ED7D31" w:themeFill="accent2"/>
            <w:vAlign w:val="center"/>
          </w:tcPr>
          <w:p w14:paraId="28BF2478" w14:textId="77777777" w:rsidR="00BB1E0A" w:rsidRPr="008C7040" w:rsidRDefault="00BB1E0A" w:rsidP="00B37644">
            <w:pPr>
              <w:spacing w:before="100" w:after="100"/>
              <w:contextualSpacing/>
              <w:rPr>
                <w:b/>
                <w:color w:val="FFFFFF" w:themeColor="background1"/>
              </w:rPr>
            </w:pPr>
            <w:r>
              <w:rPr>
                <w:b/>
                <w:bCs/>
                <w:color w:val="FFFFFF" w:themeColor="background1"/>
                <w:lang w:val="ga"/>
              </w:rPr>
              <w:t>15</w:t>
            </w:r>
          </w:p>
        </w:tc>
        <w:tc>
          <w:tcPr>
            <w:tcW w:w="3887" w:type="pct"/>
            <w:shd w:val="clear" w:color="auto" w:fill="FBE4D5" w:themeFill="accent2" w:themeFillTint="33"/>
            <w:vAlign w:val="center"/>
          </w:tcPr>
          <w:p w14:paraId="47E6E9BB" w14:textId="77777777" w:rsidR="00BB1E0A" w:rsidRPr="00EA6451" w:rsidRDefault="00BB1E0A" w:rsidP="00B37644">
            <w:pPr>
              <w:spacing w:before="100" w:after="100"/>
              <w:contextualSpacing/>
            </w:pPr>
            <w:r>
              <w:rPr>
                <w:lang w:val="ga"/>
              </w:rPr>
              <w:t>Pleananna, líníochtaí agus tuarascálacha lena léirítear méid an limistéir lena mbaineann.</w:t>
            </w:r>
          </w:p>
        </w:tc>
        <w:tc>
          <w:tcPr>
            <w:tcW w:w="866" w:type="pct"/>
            <w:shd w:val="clear" w:color="auto" w:fill="FBE4D5" w:themeFill="accent2" w:themeFillTint="33"/>
            <w:vAlign w:val="center"/>
          </w:tcPr>
          <w:p w14:paraId="00A1987C" w14:textId="77777777" w:rsidR="00BB1E0A" w:rsidRPr="00EA6451" w:rsidRDefault="00BB1E0A" w:rsidP="00B37644">
            <w:pPr>
              <w:spacing w:before="100" w:after="100"/>
              <w:contextualSpacing/>
              <w:jc w:val="center"/>
            </w:pPr>
          </w:p>
        </w:tc>
      </w:tr>
      <w:tr w:rsidR="00BB1E0A" w:rsidRPr="00EA6451" w14:paraId="5E1D4DF9" w14:textId="77777777" w:rsidTr="00B37644">
        <w:trPr>
          <w:cantSplit/>
        </w:trPr>
        <w:tc>
          <w:tcPr>
            <w:tcW w:w="247" w:type="pct"/>
            <w:shd w:val="clear" w:color="auto" w:fill="ED7D31" w:themeFill="accent2"/>
            <w:vAlign w:val="center"/>
          </w:tcPr>
          <w:p w14:paraId="4BBCC394" w14:textId="77777777" w:rsidR="00BB1E0A" w:rsidRPr="008C7040" w:rsidRDefault="00BB1E0A" w:rsidP="00B37644">
            <w:pPr>
              <w:spacing w:before="100" w:after="100"/>
              <w:contextualSpacing/>
              <w:rPr>
                <w:b/>
                <w:color w:val="FFFFFF" w:themeColor="background1"/>
              </w:rPr>
            </w:pPr>
            <w:r>
              <w:rPr>
                <w:b/>
                <w:bCs/>
                <w:color w:val="FFFFFF" w:themeColor="background1"/>
                <w:lang w:val="ga"/>
              </w:rPr>
              <w:t>16</w:t>
            </w:r>
          </w:p>
        </w:tc>
        <w:tc>
          <w:tcPr>
            <w:tcW w:w="3887" w:type="pct"/>
            <w:shd w:val="clear" w:color="auto" w:fill="FBE4D5" w:themeFill="accent2" w:themeFillTint="33"/>
            <w:vAlign w:val="center"/>
          </w:tcPr>
          <w:p w14:paraId="23A7F443" w14:textId="77777777" w:rsidR="00BB1E0A" w:rsidRPr="00EA6451" w:rsidRDefault="00BB1E0A" w:rsidP="00B37644">
            <w:pPr>
              <w:spacing w:before="100" w:after="100"/>
              <w:contextualSpacing/>
            </w:pPr>
            <w:r>
              <w:rPr>
                <w:lang w:val="ga"/>
              </w:rPr>
              <w:t>Modheolaíocht Seichimh Tógála, ina dtagraítear don imscrúdú láithreáin agus ina bhfuil plean íoslaigh, urláir agus dín, codanna, agus seicheamh oibreacha tógála agus sealadacha.</w:t>
            </w:r>
          </w:p>
        </w:tc>
        <w:tc>
          <w:tcPr>
            <w:tcW w:w="866" w:type="pct"/>
            <w:shd w:val="clear" w:color="auto" w:fill="FBE4D5" w:themeFill="accent2" w:themeFillTint="33"/>
            <w:vAlign w:val="center"/>
          </w:tcPr>
          <w:p w14:paraId="7D526C9A" w14:textId="77777777" w:rsidR="00BB1E0A" w:rsidRPr="00EA6451" w:rsidRDefault="00BB1E0A" w:rsidP="00B37644">
            <w:pPr>
              <w:spacing w:before="100" w:after="100"/>
              <w:contextualSpacing/>
              <w:jc w:val="center"/>
            </w:pPr>
          </w:p>
        </w:tc>
      </w:tr>
      <w:tr w:rsidR="00BB1E0A" w:rsidRPr="00802B28" w14:paraId="2FA24281" w14:textId="77777777" w:rsidTr="00B37644">
        <w:trPr>
          <w:cantSplit/>
        </w:trPr>
        <w:tc>
          <w:tcPr>
            <w:tcW w:w="247" w:type="pct"/>
            <w:shd w:val="clear" w:color="auto" w:fill="ED7D31" w:themeFill="accent2"/>
            <w:vAlign w:val="center"/>
          </w:tcPr>
          <w:p w14:paraId="25453761" w14:textId="77777777" w:rsidR="00BB1E0A" w:rsidRPr="008C7040" w:rsidRDefault="00BB1E0A" w:rsidP="00B37644">
            <w:pPr>
              <w:spacing w:before="100" w:after="100"/>
              <w:contextualSpacing/>
              <w:rPr>
                <w:b/>
                <w:color w:val="FFFFFF" w:themeColor="background1"/>
              </w:rPr>
            </w:pPr>
            <w:r>
              <w:rPr>
                <w:b/>
                <w:bCs/>
                <w:color w:val="FFFFFF" w:themeColor="background1"/>
                <w:lang w:val="ga"/>
              </w:rPr>
              <w:t>17</w:t>
            </w:r>
          </w:p>
        </w:tc>
        <w:tc>
          <w:tcPr>
            <w:tcW w:w="3887" w:type="pct"/>
            <w:shd w:val="clear" w:color="auto" w:fill="F7CAAC" w:themeFill="accent2" w:themeFillTint="66"/>
            <w:vAlign w:val="center"/>
          </w:tcPr>
          <w:p w14:paraId="6B6A499F" w14:textId="77777777" w:rsidR="00BB1E0A" w:rsidRPr="00802B28" w:rsidRDefault="00BB1E0A" w:rsidP="00B37644">
            <w:pPr>
              <w:spacing w:before="100" w:after="100"/>
              <w:contextualSpacing/>
              <w:rPr>
                <w:lang w:val="ga"/>
              </w:rPr>
            </w:pPr>
            <w:r>
              <w:rPr>
                <w:lang w:val="ga"/>
              </w:rPr>
              <w:t>Tograí le haghaidh faireachán a dhéanamh le linn na tógála agus ina diaidh (gluaiseacht agus leibhéil screamhuisce, gluaiseacht talún, agus creathadh, mar aon le comparáidí leis an mbonnlíne) – tá teorainneacha le cur in iúl sa Mheasúnacht Tionchair Íoslaigh agus tá faireachán le déanamh orthu. Ba cheart aon sáruithe a thuairisciú do Rannóg Comhshaoil agus Iompair Chomhairle Cathrach Bhaile Átha Cliath.</w:t>
            </w:r>
          </w:p>
        </w:tc>
        <w:tc>
          <w:tcPr>
            <w:tcW w:w="866" w:type="pct"/>
            <w:shd w:val="clear" w:color="auto" w:fill="F7CAAC" w:themeFill="accent2" w:themeFillTint="66"/>
            <w:vAlign w:val="center"/>
          </w:tcPr>
          <w:p w14:paraId="67973A3E" w14:textId="77777777" w:rsidR="00BB1E0A" w:rsidRPr="00802B28" w:rsidRDefault="00BB1E0A" w:rsidP="00B37644">
            <w:pPr>
              <w:spacing w:before="100" w:after="100"/>
              <w:contextualSpacing/>
              <w:jc w:val="center"/>
              <w:rPr>
                <w:lang w:val="ga"/>
              </w:rPr>
            </w:pPr>
          </w:p>
        </w:tc>
      </w:tr>
      <w:tr w:rsidR="00BB1E0A" w:rsidRPr="00EA6451" w14:paraId="2B8D4546" w14:textId="77777777" w:rsidTr="00B37644">
        <w:trPr>
          <w:cantSplit/>
        </w:trPr>
        <w:tc>
          <w:tcPr>
            <w:tcW w:w="247" w:type="pct"/>
            <w:shd w:val="clear" w:color="auto" w:fill="ED7D31" w:themeFill="accent2"/>
            <w:vAlign w:val="center"/>
          </w:tcPr>
          <w:p w14:paraId="7EDE0A81" w14:textId="77777777" w:rsidR="00BB1E0A" w:rsidRPr="008C7040" w:rsidRDefault="00BB1E0A" w:rsidP="00B37644">
            <w:pPr>
              <w:spacing w:before="100" w:after="100"/>
              <w:contextualSpacing/>
              <w:rPr>
                <w:b/>
                <w:color w:val="FFFFFF" w:themeColor="background1"/>
              </w:rPr>
            </w:pPr>
            <w:r>
              <w:rPr>
                <w:b/>
                <w:bCs/>
                <w:color w:val="FFFFFF" w:themeColor="background1"/>
                <w:lang w:val="ga"/>
              </w:rPr>
              <w:t>18</w:t>
            </w:r>
          </w:p>
        </w:tc>
        <w:tc>
          <w:tcPr>
            <w:tcW w:w="3887" w:type="pct"/>
            <w:shd w:val="clear" w:color="auto" w:fill="FBE4D5" w:themeFill="accent2" w:themeFillTint="33"/>
            <w:vAlign w:val="center"/>
          </w:tcPr>
          <w:p w14:paraId="2745E72F" w14:textId="77777777" w:rsidR="00BB1E0A" w:rsidRPr="00EA6451" w:rsidRDefault="00BB1E0A" w:rsidP="00B37644">
            <w:pPr>
              <w:spacing w:before="100" w:after="100"/>
              <w:contextualSpacing/>
            </w:pPr>
            <w:r>
              <w:rPr>
                <w:lang w:val="ga"/>
              </w:rPr>
              <w:t>Breithniú ar thionchair fhéideartha ar dhéanmhais chosanta, ar limistéir chaomhantais agus ar an tseandálaíocht, i gcás gurb iomchuí.</w:t>
            </w:r>
          </w:p>
        </w:tc>
        <w:tc>
          <w:tcPr>
            <w:tcW w:w="866" w:type="pct"/>
            <w:shd w:val="clear" w:color="auto" w:fill="FBE4D5" w:themeFill="accent2" w:themeFillTint="33"/>
            <w:vAlign w:val="center"/>
          </w:tcPr>
          <w:p w14:paraId="3FC2B457" w14:textId="77777777" w:rsidR="00BB1E0A" w:rsidRPr="00EA6451" w:rsidRDefault="00BB1E0A" w:rsidP="00B37644">
            <w:pPr>
              <w:spacing w:before="100" w:after="100"/>
              <w:contextualSpacing/>
              <w:jc w:val="center"/>
            </w:pPr>
          </w:p>
        </w:tc>
      </w:tr>
      <w:tr w:rsidR="00BB1E0A" w:rsidRPr="00EA6451" w14:paraId="1D721B12" w14:textId="77777777" w:rsidTr="00B37644">
        <w:trPr>
          <w:cantSplit/>
        </w:trPr>
        <w:tc>
          <w:tcPr>
            <w:tcW w:w="247" w:type="pct"/>
            <w:shd w:val="clear" w:color="auto" w:fill="ED7D31" w:themeFill="accent2"/>
            <w:vAlign w:val="center"/>
          </w:tcPr>
          <w:p w14:paraId="65A755D6" w14:textId="77777777" w:rsidR="00BB1E0A" w:rsidRPr="008C7040" w:rsidRDefault="00BB1E0A" w:rsidP="00B37644">
            <w:pPr>
              <w:spacing w:before="100" w:after="100"/>
              <w:contextualSpacing/>
              <w:rPr>
                <w:b/>
                <w:color w:val="FFFFFF" w:themeColor="background1"/>
              </w:rPr>
            </w:pPr>
            <w:r>
              <w:rPr>
                <w:b/>
                <w:bCs/>
                <w:color w:val="FFFFFF" w:themeColor="background1"/>
                <w:lang w:val="ga"/>
              </w:rPr>
              <w:t>19</w:t>
            </w:r>
          </w:p>
        </w:tc>
        <w:tc>
          <w:tcPr>
            <w:tcW w:w="3887" w:type="pct"/>
            <w:shd w:val="clear" w:color="auto" w:fill="F7CAAC" w:themeFill="accent2" w:themeFillTint="66"/>
            <w:vAlign w:val="center"/>
          </w:tcPr>
          <w:p w14:paraId="5F94D08D" w14:textId="77777777" w:rsidR="00BB1E0A" w:rsidRPr="00EA6451" w:rsidRDefault="00BB1E0A" w:rsidP="00B37644">
            <w:pPr>
              <w:spacing w:before="100" w:after="100"/>
              <w:contextualSpacing/>
            </w:pPr>
            <w:r>
              <w:rPr>
                <w:lang w:val="ga"/>
              </w:rPr>
              <w:t>Breithniú ar thionchair fhéideartha ar an mbithéagsúlacht agus ar an taitneamhacht.</w:t>
            </w:r>
          </w:p>
        </w:tc>
        <w:tc>
          <w:tcPr>
            <w:tcW w:w="866" w:type="pct"/>
            <w:shd w:val="clear" w:color="auto" w:fill="F7CAAC" w:themeFill="accent2" w:themeFillTint="66"/>
            <w:vAlign w:val="center"/>
          </w:tcPr>
          <w:p w14:paraId="6B119AF2" w14:textId="77777777" w:rsidR="00BB1E0A" w:rsidRPr="00EA6451" w:rsidRDefault="00BB1E0A" w:rsidP="00B37644">
            <w:pPr>
              <w:spacing w:before="100" w:after="100"/>
              <w:contextualSpacing/>
              <w:jc w:val="center"/>
            </w:pPr>
          </w:p>
        </w:tc>
      </w:tr>
      <w:tr w:rsidR="00BB1E0A" w:rsidRPr="00EA6451" w14:paraId="6EE17B63" w14:textId="77777777" w:rsidTr="00B37644">
        <w:trPr>
          <w:cantSplit/>
        </w:trPr>
        <w:tc>
          <w:tcPr>
            <w:tcW w:w="247" w:type="pct"/>
            <w:shd w:val="clear" w:color="auto" w:fill="ED7D31" w:themeFill="accent2"/>
            <w:vAlign w:val="center"/>
          </w:tcPr>
          <w:p w14:paraId="3D853D68" w14:textId="77777777" w:rsidR="00BB1E0A" w:rsidRPr="008C7040" w:rsidRDefault="00BB1E0A" w:rsidP="00B37644">
            <w:pPr>
              <w:spacing w:before="100" w:after="100"/>
              <w:contextualSpacing/>
              <w:rPr>
                <w:b/>
                <w:color w:val="FFFFFF" w:themeColor="background1"/>
              </w:rPr>
            </w:pPr>
            <w:r>
              <w:rPr>
                <w:b/>
                <w:bCs/>
                <w:color w:val="FFFFFF" w:themeColor="background1"/>
                <w:lang w:val="ga"/>
              </w:rPr>
              <w:t>20</w:t>
            </w:r>
          </w:p>
        </w:tc>
        <w:tc>
          <w:tcPr>
            <w:tcW w:w="3887" w:type="pct"/>
            <w:shd w:val="clear" w:color="auto" w:fill="FBE4D5" w:themeFill="accent2" w:themeFillTint="33"/>
            <w:vAlign w:val="center"/>
          </w:tcPr>
          <w:p w14:paraId="3B919DA4" w14:textId="77777777" w:rsidR="00BB1E0A" w:rsidRPr="00EA6451" w:rsidRDefault="00BB1E0A" w:rsidP="00B37644">
            <w:pPr>
              <w:spacing w:before="100" w:after="100"/>
              <w:contextualSpacing/>
            </w:pPr>
            <w:r>
              <w:rPr>
                <w:lang w:val="ga"/>
              </w:rPr>
              <w:t>Plean Bainistíochta Foirgníochta.</w:t>
            </w:r>
          </w:p>
        </w:tc>
        <w:tc>
          <w:tcPr>
            <w:tcW w:w="866" w:type="pct"/>
            <w:shd w:val="clear" w:color="auto" w:fill="FBE4D5" w:themeFill="accent2" w:themeFillTint="33"/>
            <w:vAlign w:val="center"/>
          </w:tcPr>
          <w:p w14:paraId="5C5974C4" w14:textId="77777777" w:rsidR="00BB1E0A" w:rsidRPr="00EA6451" w:rsidRDefault="00BB1E0A" w:rsidP="00B37644">
            <w:pPr>
              <w:spacing w:before="100" w:after="100"/>
              <w:contextualSpacing/>
              <w:jc w:val="center"/>
            </w:pPr>
          </w:p>
        </w:tc>
      </w:tr>
      <w:tr w:rsidR="00BB1E0A" w:rsidRPr="00EA6451" w14:paraId="6C5BD403" w14:textId="77777777" w:rsidTr="00B37644">
        <w:trPr>
          <w:cantSplit/>
        </w:trPr>
        <w:tc>
          <w:tcPr>
            <w:tcW w:w="247" w:type="pct"/>
            <w:shd w:val="clear" w:color="auto" w:fill="ED7D31" w:themeFill="accent2"/>
            <w:vAlign w:val="center"/>
          </w:tcPr>
          <w:p w14:paraId="5B476C4A" w14:textId="77777777" w:rsidR="00BB1E0A" w:rsidRPr="008C7040" w:rsidRDefault="00BB1E0A" w:rsidP="00B37644">
            <w:pPr>
              <w:spacing w:before="100" w:after="100"/>
              <w:contextualSpacing/>
              <w:rPr>
                <w:b/>
                <w:color w:val="FFFFFF" w:themeColor="background1"/>
              </w:rPr>
            </w:pPr>
            <w:r>
              <w:rPr>
                <w:b/>
                <w:bCs/>
                <w:color w:val="FFFFFF" w:themeColor="background1"/>
                <w:lang w:val="ga"/>
              </w:rPr>
              <w:lastRenderedPageBreak/>
              <w:t>21</w:t>
            </w:r>
          </w:p>
        </w:tc>
        <w:tc>
          <w:tcPr>
            <w:tcW w:w="3887" w:type="pct"/>
            <w:shd w:val="clear" w:color="auto" w:fill="F7CAAC" w:themeFill="accent2" w:themeFillTint="66"/>
            <w:vAlign w:val="center"/>
          </w:tcPr>
          <w:p w14:paraId="5E123F4D" w14:textId="77777777" w:rsidR="00BB1E0A" w:rsidRPr="00EA6451" w:rsidDel="00D0147A" w:rsidRDefault="00BB1E0A" w:rsidP="00B37644">
            <w:pPr>
              <w:spacing w:before="100" w:after="100"/>
              <w:contextualSpacing/>
            </w:pPr>
            <w:r>
              <w:rPr>
                <w:lang w:val="ga"/>
              </w:rPr>
              <w:t>Measúnacht tionchair agus bearta maolaithe sonracha chun drochthionchair shuntasacha a laghdú nó a fhritháireamh, mar aon le comparáidí leis an staidéar bonnlíne.</w:t>
            </w:r>
          </w:p>
        </w:tc>
        <w:tc>
          <w:tcPr>
            <w:tcW w:w="866" w:type="pct"/>
            <w:shd w:val="clear" w:color="auto" w:fill="F7CAAC" w:themeFill="accent2" w:themeFillTint="66"/>
            <w:vAlign w:val="center"/>
          </w:tcPr>
          <w:p w14:paraId="7D1366CD" w14:textId="77777777" w:rsidR="00BB1E0A" w:rsidRPr="00EA6451" w:rsidRDefault="00BB1E0A" w:rsidP="00B37644">
            <w:pPr>
              <w:spacing w:before="100" w:after="100"/>
              <w:contextualSpacing/>
              <w:jc w:val="center"/>
            </w:pPr>
          </w:p>
        </w:tc>
      </w:tr>
      <w:tr w:rsidR="00BB1E0A" w:rsidRPr="00EA6451" w14:paraId="75B996B5" w14:textId="77777777" w:rsidTr="00B37644">
        <w:trPr>
          <w:cantSplit/>
        </w:trPr>
        <w:tc>
          <w:tcPr>
            <w:tcW w:w="247" w:type="pct"/>
            <w:shd w:val="clear" w:color="auto" w:fill="ED7D31" w:themeFill="accent2"/>
            <w:vAlign w:val="center"/>
          </w:tcPr>
          <w:p w14:paraId="19E15594" w14:textId="77777777" w:rsidR="00BB1E0A" w:rsidRPr="008C7040" w:rsidRDefault="00BB1E0A" w:rsidP="00B37644">
            <w:pPr>
              <w:spacing w:before="100" w:after="100"/>
              <w:contextualSpacing/>
              <w:rPr>
                <w:b/>
                <w:color w:val="FFFFFF" w:themeColor="background1"/>
              </w:rPr>
            </w:pPr>
            <w:r>
              <w:rPr>
                <w:b/>
                <w:bCs/>
                <w:color w:val="FFFFFF" w:themeColor="background1"/>
                <w:lang w:val="ga"/>
              </w:rPr>
              <w:t>22</w:t>
            </w:r>
          </w:p>
        </w:tc>
        <w:tc>
          <w:tcPr>
            <w:tcW w:w="3887" w:type="pct"/>
            <w:shd w:val="clear" w:color="auto" w:fill="FBE4D5" w:themeFill="accent2" w:themeFillTint="33"/>
            <w:vAlign w:val="center"/>
          </w:tcPr>
          <w:p w14:paraId="749CC430" w14:textId="77777777" w:rsidR="00BB1E0A" w:rsidRPr="00EA6451" w:rsidRDefault="00BB1E0A" w:rsidP="00B37644">
            <w:pPr>
              <w:spacing w:before="100" w:after="100"/>
              <w:contextualSpacing/>
            </w:pPr>
            <w:r>
              <w:rPr>
                <w:lang w:val="ga"/>
              </w:rPr>
              <w:t>Socrú d’fhaireachán iarthógála (suirbhéanna iar-reachta, leibhéil/sreafaí screamhuisce, etc.).</w:t>
            </w:r>
          </w:p>
        </w:tc>
        <w:tc>
          <w:tcPr>
            <w:tcW w:w="866" w:type="pct"/>
            <w:shd w:val="clear" w:color="auto" w:fill="FBE4D5" w:themeFill="accent2" w:themeFillTint="33"/>
            <w:vAlign w:val="center"/>
          </w:tcPr>
          <w:p w14:paraId="3D1F52D5" w14:textId="77777777" w:rsidR="00BB1E0A" w:rsidRPr="00EA6451" w:rsidRDefault="00BB1E0A" w:rsidP="00B37644">
            <w:pPr>
              <w:spacing w:before="100" w:after="100"/>
              <w:contextualSpacing/>
              <w:jc w:val="center"/>
            </w:pPr>
          </w:p>
        </w:tc>
      </w:tr>
      <w:tr w:rsidR="00BB1E0A" w:rsidRPr="00EA6451" w14:paraId="1BD597F8" w14:textId="77777777" w:rsidTr="00B37644">
        <w:trPr>
          <w:cantSplit/>
        </w:trPr>
        <w:tc>
          <w:tcPr>
            <w:tcW w:w="247" w:type="pct"/>
            <w:shd w:val="clear" w:color="auto" w:fill="ED7D31" w:themeFill="accent2"/>
            <w:vAlign w:val="center"/>
          </w:tcPr>
          <w:p w14:paraId="6BD79C15" w14:textId="77777777" w:rsidR="00BB1E0A" w:rsidRPr="008C7040" w:rsidRDefault="00BB1E0A" w:rsidP="00B37644">
            <w:pPr>
              <w:spacing w:before="100" w:after="100"/>
              <w:contextualSpacing/>
              <w:rPr>
                <w:b/>
                <w:color w:val="FFFFFF" w:themeColor="background1"/>
              </w:rPr>
            </w:pPr>
            <w:r>
              <w:rPr>
                <w:b/>
                <w:bCs/>
                <w:color w:val="FFFFFF" w:themeColor="background1"/>
                <w:lang w:val="ga"/>
              </w:rPr>
              <w:t>23</w:t>
            </w:r>
          </w:p>
        </w:tc>
        <w:tc>
          <w:tcPr>
            <w:tcW w:w="3887" w:type="pct"/>
            <w:shd w:val="clear" w:color="auto" w:fill="F7CAAC" w:themeFill="accent2" w:themeFillTint="66"/>
            <w:vAlign w:val="center"/>
          </w:tcPr>
          <w:p w14:paraId="498BB50F" w14:textId="77777777" w:rsidR="00BB1E0A" w:rsidRPr="00EA6451" w:rsidRDefault="00BB1E0A" w:rsidP="00B37644">
            <w:pPr>
              <w:spacing w:before="100" w:after="100"/>
              <w:contextualSpacing/>
            </w:pPr>
            <w:r>
              <w:rPr>
                <w:lang w:val="ga"/>
              </w:rPr>
              <w:t>Achoimre neamhtheicniúil ar an tuarascáil iomlán.</w:t>
            </w:r>
          </w:p>
        </w:tc>
        <w:tc>
          <w:tcPr>
            <w:tcW w:w="866" w:type="pct"/>
            <w:shd w:val="clear" w:color="auto" w:fill="F7CAAC" w:themeFill="accent2" w:themeFillTint="66"/>
            <w:vAlign w:val="center"/>
          </w:tcPr>
          <w:p w14:paraId="0FADDBCA" w14:textId="77777777" w:rsidR="00BB1E0A" w:rsidRPr="00EA6451" w:rsidRDefault="00BB1E0A" w:rsidP="00B37644">
            <w:pPr>
              <w:spacing w:before="100" w:after="100"/>
              <w:contextualSpacing/>
              <w:jc w:val="center"/>
            </w:pPr>
          </w:p>
        </w:tc>
      </w:tr>
    </w:tbl>
    <w:p w14:paraId="6C33D8C9" w14:textId="77777777" w:rsidR="00BB1E0A" w:rsidRDefault="00BB1E0A" w:rsidP="00BB1E0A"/>
    <w:p w14:paraId="1C10931A" w14:textId="77777777" w:rsidR="00BB1E0A" w:rsidRDefault="00BB1E0A" w:rsidP="00BB1E0A">
      <w:pPr>
        <w:spacing w:after="120" w:line="264" w:lineRule="auto"/>
      </w:pPr>
      <w:r>
        <w:rPr>
          <w:lang w:val="ga"/>
        </w:rPr>
        <w:br w:type="page"/>
      </w:r>
    </w:p>
    <w:p w14:paraId="42E81E7E" w14:textId="77777777" w:rsidR="00BB1E0A" w:rsidRDefault="00BB1E0A" w:rsidP="00BB1E0A">
      <w:pPr>
        <w:spacing w:after="120" w:line="264" w:lineRule="auto"/>
      </w:pPr>
    </w:p>
    <w:p w14:paraId="5DE69DA4" w14:textId="77777777" w:rsidR="00BB1E0A" w:rsidRPr="003B03AF" w:rsidRDefault="00BB1E0A" w:rsidP="00BB1E0A">
      <w:pPr>
        <w:jc w:val="center"/>
      </w:pPr>
      <w:r>
        <w:rPr>
          <w:lang w:val="ga"/>
        </w:rPr>
        <w:t>FÁGADH AN LEATHANACH SEO BÁN D’AON GHNÓ</w:t>
      </w:r>
    </w:p>
    <w:p w14:paraId="733A7C8F" w14:textId="77777777" w:rsidR="00BB1E0A" w:rsidRDefault="00BB1E0A" w:rsidP="00BB1E0A">
      <w:pPr>
        <w:spacing w:after="120" w:line="264" w:lineRule="auto"/>
      </w:pPr>
    </w:p>
    <w:p w14:paraId="16FEE489" w14:textId="77777777" w:rsidR="00443647" w:rsidRDefault="00443647" w:rsidP="00BB1E0A">
      <w:pPr>
        <w:spacing w:after="120" w:line="264" w:lineRule="auto"/>
        <w:sectPr w:rsidR="00443647" w:rsidSect="00B37644">
          <w:headerReference w:type="even" r:id="rId155"/>
          <w:headerReference w:type="default" r:id="rId156"/>
          <w:headerReference w:type="first" r:id="rId157"/>
          <w:pgSz w:w="11906" w:h="16838"/>
          <w:pgMar w:top="1440" w:right="1440" w:bottom="1440" w:left="1440" w:header="708" w:footer="708" w:gutter="0"/>
          <w:cols w:space="708"/>
          <w:docGrid w:linePitch="360"/>
        </w:sectPr>
      </w:pPr>
    </w:p>
    <w:p w14:paraId="25C96DF1" w14:textId="39E4BBA1" w:rsidR="00BB1E0A" w:rsidRDefault="00BB1E0A" w:rsidP="00BB1E0A">
      <w:pPr>
        <w:spacing w:after="120" w:line="264" w:lineRule="auto"/>
      </w:pPr>
    </w:p>
    <w:p w14:paraId="47479323" w14:textId="77777777" w:rsidR="00203957" w:rsidRPr="003B03AF" w:rsidRDefault="00203957" w:rsidP="00203957">
      <w:pPr>
        <w:rPr>
          <w:rFonts w:asciiTheme="majorHAnsi" w:hAnsiTheme="majorHAnsi"/>
          <w:b/>
          <w:color w:val="0070C0"/>
          <w:sz w:val="40"/>
          <w:szCs w:val="40"/>
        </w:rPr>
      </w:pPr>
      <w:r>
        <w:rPr>
          <w:rFonts w:asciiTheme="majorHAnsi" w:hAnsiTheme="majorHAnsi"/>
          <w:b/>
          <w:bCs/>
          <w:color w:val="0070C0"/>
          <w:sz w:val="40"/>
          <w:szCs w:val="40"/>
          <w:lang w:val="ga"/>
        </w:rPr>
        <w:t>Plean Forbartha Cathrach Bhaile Átha Cliath 2022-2028</w:t>
      </w:r>
    </w:p>
    <w:p w14:paraId="1FE46D93" w14:textId="77777777" w:rsidR="00203957" w:rsidRPr="003B03AF" w:rsidRDefault="00203957" w:rsidP="00203957">
      <w:pPr>
        <w:rPr>
          <w:rFonts w:asciiTheme="majorHAnsi" w:hAnsiTheme="majorHAnsi"/>
          <w:b/>
          <w:color w:val="0070C0"/>
          <w:sz w:val="40"/>
          <w:szCs w:val="40"/>
        </w:rPr>
      </w:pPr>
    </w:p>
    <w:p w14:paraId="194C5B4C" w14:textId="77777777" w:rsidR="00203957" w:rsidRPr="003B03AF" w:rsidRDefault="00203957" w:rsidP="00203957">
      <w:pPr>
        <w:pStyle w:val="Heading1"/>
        <w:tabs>
          <w:tab w:val="left" w:pos="2268"/>
        </w:tabs>
        <w:rPr>
          <w:sz w:val="40"/>
          <w:szCs w:val="40"/>
        </w:rPr>
      </w:pPr>
      <w:bookmarkStart w:id="718" w:name="_Toc121227725"/>
      <w:bookmarkStart w:id="719" w:name="_Toc83122880"/>
      <w:bookmarkStart w:id="720" w:name="_Toc218941096"/>
      <w:r>
        <w:rPr>
          <w:bCs/>
          <w:sz w:val="40"/>
          <w:szCs w:val="40"/>
          <w:lang w:val="ga"/>
        </w:rPr>
        <w:t>Aguisín 10:</w:t>
      </w:r>
      <w:r>
        <w:rPr>
          <w:bCs/>
          <w:sz w:val="40"/>
          <w:szCs w:val="40"/>
          <w:lang w:val="ga"/>
        </w:rPr>
        <w:tab/>
        <w:t>Measúnú ar Acmhainn Bonneagair</w:t>
      </w:r>
      <w:bookmarkEnd w:id="718"/>
      <w:bookmarkEnd w:id="719"/>
      <w:bookmarkEnd w:id="720"/>
    </w:p>
    <w:p w14:paraId="2157439C" w14:textId="77777777" w:rsidR="00203957" w:rsidRDefault="00203957" w:rsidP="00203957"/>
    <w:p w14:paraId="2BC978B6" w14:textId="77777777" w:rsidR="00203957" w:rsidRDefault="00203957" w:rsidP="00203957">
      <w:pPr>
        <w:spacing w:after="120" w:line="264" w:lineRule="auto"/>
      </w:pPr>
      <w:r>
        <w:rPr>
          <w:lang w:val="ga"/>
        </w:rPr>
        <w:br w:type="page"/>
      </w:r>
    </w:p>
    <w:p w14:paraId="6B28AB11" w14:textId="77777777" w:rsidR="00203957" w:rsidRDefault="00203957" w:rsidP="00203957"/>
    <w:p w14:paraId="123799EC" w14:textId="77777777" w:rsidR="00203957" w:rsidRPr="003B03AF" w:rsidRDefault="00203957" w:rsidP="00203957">
      <w:pPr>
        <w:jc w:val="center"/>
      </w:pPr>
      <w:r>
        <w:rPr>
          <w:lang w:val="ga"/>
        </w:rPr>
        <w:t>FÁGADH AN LEATHANACH SEO BÁN D’AON GHNÓ</w:t>
      </w:r>
    </w:p>
    <w:p w14:paraId="7A18B831" w14:textId="77777777" w:rsidR="00203957" w:rsidRPr="003B03AF" w:rsidRDefault="00203957" w:rsidP="00203957"/>
    <w:p w14:paraId="215F1841" w14:textId="77777777" w:rsidR="00203957" w:rsidRPr="003B03AF" w:rsidRDefault="00203957" w:rsidP="00203957">
      <w:pPr>
        <w:spacing w:after="120" w:line="264" w:lineRule="auto"/>
      </w:pPr>
      <w:r>
        <w:rPr>
          <w:lang w:val="ga"/>
        </w:rPr>
        <w:br w:type="page"/>
      </w:r>
    </w:p>
    <w:p w14:paraId="5832312E" w14:textId="77777777" w:rsidR="00203957" w:rsidRPr="003B03AF" w:rsidRDefault="00203957" w:rsidP="00203957">
      <w:pPr>
        <w:pStyle w:val="Heading2"/>
      </w:pPr>
      <w:bookmarkStart w:id="721" w:name="_Toc121227726"/>
      <w:bookmarkStart w:id="722" w:name="_Toc83122881"/>
      <w:bookmarkStart w:id="723" w:name="_Toc218941097"/>
      <w:r>
        <w:rPr>
          <w:bCs/>
          <w:color w:val="auto"/>
          <w:lang w:val="ga"/>
        </w:rPr>
        <w:lastRenderedPageBreak/>
        <w:t>1.0</w:t>
      </w:r>
      <w:r>
        <w:rPr>
          <w:bCs/>
          <w:color w:val="auto"/>
          <w:lang w:val="ga"/>
        </w:rPr>
        <w:tab/>
      </w:r>
      <w:r>
        <w:rPr>
          <w:bCs/>
          <w:lang w:val="ga"/>
        </w:rPr>
        <w:t>Réamhrá</w:t>
      </w:r>
      <w:bookmarkEnd w:id="721"/>
      <w:bookmarkEnd w:id="722"/>
      <w:bookmarkEnd w:id="723"/>
    </w:p>
    <w:p w14:paraId="18959B10" w14:textId="77777777" w:rsidR="00203957" w:rsidRPr="00802B28" w:rsidRDefault="00203957" w:rsidP="00203957">
      <w:pPr>
        <w:spacing w:after="0"/>
        <w:rPr>
          <w:lang w:val="ga"/>
        </w:rPr>
      </w:pPr>
      <w:r>
        <w:rPr>
          <w:lang w:val="ga"/>
        </w:rPr>
        <w:t>Tá sé mar aidhm le Tionscadal Éireann (an Creat Náisiúnta Pleanála 2018 agus an Plean Forbartha Náisiúnta 2021-2030) pleanáil spáis agus infheistíocht chaipitil a ailíniú le chéile. Ceanglaítear leis an gCreat Náisiúnta Pleanála go ndéanfaí measúnú ar acmhainn bhonneagar na cathrach i gcomhréir le Cuspóir Beartais Náisiúnta (NPO) 72a. Leis an gCuspóir Beartais Náisiúnta sin, ceanglaítear ar údaráis phleanála cur chuige caighdeánaithe dhá shraith a chur i bhfeidhm chun idirdhealú a dhéanamh idir talamh a sheirbhísítear (tailte Shraith 1) agus talamh atá inseirbhísithe laistigh de thréimhse feidhme an Phlean Forbartha (tailte Shraith 2). Is féidir an Measúnú seo ar Acmhainn Bonneagair a úsáid chun cinneadh eolach a dhéanamh maidir le cé acu a dhéanfar nó nach ndéanfar talamh a chriosú le haghaidh forbairt chónaithe mar chuid den Chroí-Straitéis.</w:t>
      </w:r>
    </w:p>
    <w:p w14:paraId="3E6A7720" w14:textId="77777777" w:rsidR="00203957" w:rsidRPr="00802B28" w:rsidRDefault="00203957" w:rsidP="00203957">
      <w:pPr>
        <w:spacing w:after="0"/>
        <w:rPr>
          <w:lang w:val="ga"/>
        </w:rPr>
      </w:pPr>
    </w:p>
    <w:p w14:paraId="1568D6F3" w14:textId="77777777" w:rsidR="00203957" w:rsidRPr="00802B28" w:rsidRDefault="00203957" w:rsidP="00203957">
      <w:pPr>
        <w:rPr>
          <w:lang w:val="ga"/>
        </w:rPr>
      </w:pPr>
      <w:r>
        <w:rPr>
          <w:lang w:val="ga"/>
        </w:rPr>
        <w:t>Ullmhaíodh an Measúnú seo ar Acmhainn Bonneagair i gcomhréir leis an modheolaíocht atá tugtha sa Chreat Náisiúnta Pleanála agus sna Treoirlínte Plean Forbartha d’Údaráis Phleanála (2022), agus úsáideadh é chun bonn eolais a chur faoin gcur chuige i leith criosú úsáide talún a glacadh sa Chroí-Straitéis.</w:t>
      </w:r>
    </w:p>
    <w:p w14:paraId="720AF753" w14:textId="77777777" w:rsidR="00203957" w:rsidRPr="00802B28" w:rsidRDefault="00203957" w:rsidP="00203957">
      <w:pPr>
        <w:rPr>
          <w:lang w:val="ga"/>
        </w:rPr>
      </w:pPr>
      <w:r>
        <w:rPr>
          <w:lang w:val="ga"/>
        </w:rPr>
        <w:t>Ní chuimsítear sa mheasúnú seo liosta uileghabhálach de na bonneagair riachtanacha ar fud na cathrach, agus níltear le brath air chun críocha bainistíochta forbartha.</w:t>
      </w:r>
    </w:p>
    <w:p w14:paraId="29BF1D32" w14:textId="77777777" w:rsidR="00203957" w:rsidRPr="00802B28" w:rsidRDefault="00203957" w:rsidP="00203957">
      <w:pPr>
        <w:pStyle w:val="Heading2"/>
        <w:rPr>
          <w:lang w:val="ga"/>
        </w:rPr>
      </w:pPr>
      <w:bookmarkStart w:id="724" w:name="_Toc121227727"/>
      <w:bookmarkStart w:id="725" w:name="_Toc83122882"/>
      <w:bookmarkStart w:id="726" w:name="_Toc218941098"/>
      <w:r>
        <w:rPr>
          <w:bCs/>
          <w:color w:val="auto"/>
          <w:lang w:val="ga"/>
        </w:rPr>
        <w:t>2.0</w:t>
      </w:r>
      <w:r>
        <w:rPr>
          <w:bCs/>
          <w:color w:val="auto"/>
          <w:lang w:val="ga"/>
        </w:rPr>
        <w:tab/>
      </w:r>
      <w:r>
        <w:rPr>
          <w:bCs/>
          <w:lang w:val="ga"/>
        </w:rPr>
        <w:t>Modheolaíocht</w:t>
      </w:r>
      <w:bookmarkEnd w:id="724"/>
      <w:bookmarkEnd w:id="725"/>
      <w:bookmarkEnd w:id="726"/>
    </w:p>
    <w:p w14:paraId="0E69EE85" w14:textId="77777777" w:rsidR="000B204D" w:rsidRPr="00802B28" w:rsidRDefault="00203957" w:rsidP="000B204D">
      <w:pPr>
        <w:rPr>
          <w:lang w:val="ga"/>
        </w:rPr>
      </w:pPr>
      <w:r>
        <w:rPr>
          <w:lang w:val="ga"/>
        </w:rPr>
        <w:t xml:space="preserve">Leagtar amach sna rannáin seo a leanas measúnú ar an acmhainn atá ag bonneagar straitéiseach cumasúcháin na cathrach, mar aon le bonneagar áitiúil de chuid na Comhairle Cathrach. </w:t>
      </w:r>
    </w:p>
    <w:p w14:paraId="75DE58BA" w14:textId="402C0EF3" w:rsidR="00203957" w:rsidRPr="00802B28" w:rsidRDefault="000B204D" w:rsidP="000B204D">
      <w:pPr>
        <w:rPr>
          <w:lang w:val="ga"/>
        </w:rPr>
      </w:pPr>
      <w:r>
        <w:rPr>
          <w:lang w:val="ga"/>
        </w:rPr>
        <w:t xml:space="preserve">Dírítear go príomha sa mheasúnú seo ar bhonneagar straitéiseach a sholáthar, toisc go meastar go gcabhrófar le mionbhonneagar agus/nó bonneagar áitiúil a sholáthar trí oibreacha infheistíochta caipitil nó próiseas bainistíochta forbartha na Comhairle mar chuid d’oibreacha oibríochtúla caighdeánacha forbróra/soláthraí seirbhíse. Breithníodh sa mheasúnú seo na cláir cheadaithe sholáthair de chuid soláthraithe iomchuí bonneagair i gcomhréir le NPO 73c agus le Cuspóir Beartais Réigiúnaigh (RPO) 5.1. </w:t>
      </w:r>
    </w:p>
    <w:p w14:paraId="6DFEC9D5" w14:textId="77777777" w:rsidR="00203957" w:rsidRPr="00802B28" w:rsidRDefault="00203957" w:rsidP="00203957">
      <w:pPr>
        <w:pStyle w:val="Heading2"/>
        <w:rPr>
          <w:lang w:val="ga"/>
        </w:rPr>
      </w:pPr>
      <w:bookmarkStart w:id="727" w:name="_Toc121227728"/>
      <w:bookmarkStart w:id="728" w:name="_Toc83122883"/>
      <w:bookmarkStart w:id="729" w:name="_Toc218941099"/>
      <w:r>
        <w:rPr>
          <w:bCs/>
          <w:color w:val="auto"/>
          <w:lang w:val="ga"/>
        </w:rPr>
        <w:t>3.0</w:t>
      </w:r>
      <w:r>
        <w:rPr>
          <w:bCs/>
          <w:color w:val="auto"/>
          <w:lang w:val="ga"/>
        </w:rPr>
        <w:tab/>
      </w:r>
      <w:r>
        <w:rPr>
          <w:bCs/>
          <w:lang w:val="ga"/>
        </w:rPr>
        <w:t>Dúshláin</w:t>
      </w:r>
      <w:bookmarkEnd w:id="727"/>
      <w:bookmarkEnd w:id="728"/>
      <w:bookmarkEnd w:id="729"/>
      <w:r>
        <w:rPr>
          <w:bCs/>
          <w:lang w:val="ga"/>
        </w:rPr>
        <w:t xml:space="preserve"> </w:t>
      </w:r>
    </w:p>
    <w:p w14:paraId="6291F0BB" w14:textId="77777777" w:rsidR="00203957" w:rsidRPr="00802B28" w:rsidRDefault="00203957" w:rsidP="00203957">
      <w:pPr>
        <w:rPr>
          <w:lang w:val="ga"/>
        </w:rPr>
      </w:pPr>
      <w:r>
        <w:rPr>
          <w:lang w:val="ga"/>
        </w:rPr>
        <w:t xml:space="preserve">Tá tábhacht ag baint leis na tionscadail bhonneagair straitéisigh atá sainaitheanta sa Straitéis Spáis agus Eacnamaíochta Réigiúnach do Réigiún an Oirthir agus Lár Tíre maidir le fás Chathair Bhaile Átha Cliath agus an mhór-réigiúin amach anseo. Tá ríthábhacht ag baint leis an staid fhoriomlán soláthair uisce agus fuíolluisce do Mhórlimistéar Bhaile Átha Cliath, agus teastaíonn infheistíocht shuntasach bonneagair uaithi mar ábhar práinne. Tá sé ríthábhachtach freisin go soláthrófaí tionscadail iompair phoiblí chomhtháite go tráthúil ar fud an réigiúin ionas gur féidir na spriocanna forordaithe fáis do Chathair Bhaile Átha Cliath agus don réigiún a bhaint amach. </w:t>
      </w:r>
    </w:p>
    <w:p w14:paraId="13CD159F" w14:textId="77777777" w:rsidR="00203957" w:rsidRPr="00802B28" w:rsidRDefault="00203957" w:rsidP="00203957">
      <w:pPr>
        <w:rPr>
          <w:lang w:val="ga"/>
        </w:rPr>
      </w:pPr>
      <w:r>
        <w:rPr>
          <w:lang w:val="ga"/>
        </w:rPr>
        <w:lastRenderedPageBreak/>
        <w:t xml:space="preserve">Beidh soláthar bonneagair straitéisigh i réimsí an iompair agus na seirbhísí uisce ag brath ar deireadh thiar ar bheartas an rialtais, ar an timpeallacht mhaicreacnamaíoch agus ar an bhfáil ar chaipiteal, agus is faoi shainchúram soláthraithe seachtracha bonneagair amhail Uisce Éireann agus an tÚdarás Náisiúnta Iompair a thagann tionscadail den sórt sin. I gcásanna áirithe, níl amscála na bpleananna agus na dtionscadal infheistíochta caipitil bonneagair straitéisigh de chuid na soláthraithe sin ag teacht le hamscála reachtúil socraithe an Phlean Forbartha. </w:t>
      </w:r>
    </w:p>
    <w:p w14:paraId="3DC32684" w14:textId="77777777" w:rsidR="00203957" w:rsidRPr="00802B28" w:rsidRDefault="00203957" w:rsidP="00203957">
      <w:pPr>
        <w:rPr>
          <w:lang w:val="ga"/>
        </w:rPr>
      </w:pPr>
      <w:r>
        <w:rPr>
          <w:lang w:val="ga"/>
        </w:rPr>
        <w:t>Tá an chuid is mó den talamh a bhfuiltear ag spriocdhíriú air le haghaidh tithíocht nua i gCathair Bhaile Átha Cliath lonnaithe i Limistéir Forbartha agus Athghiniúna Straitéisí (SDRAnna), ar láithreáin athfhorbraíochta agus athghiniúna iad den chuid is mó. Tá na SDRAnna sin ailínithe le conairí iompair phoiblí atá ann cheana agus atá beartaithe agus tá siad treoraithe ag an mbeartas náisiúnta atá leagtha amach sa Chreat Náisiúnta Pleanála agus sa Straitéis Spáis agus Eacnamaíochta Réigiúnach. Beidh tógáil iomlán na limistéar straitéiseach sin ag teacht leis na hamscálaí sa Straitéis Spáis agus Eacnamaíochta Réigiúnach suas go dtí an bhliain 2031 agus sa Chreat Náisiúnta Pleanála suas go dtí an bhliain 2040, agus beidh cuid mhór díobh ar siúl ar feadh dhá thimthriall Plean Forbartha nó níos mó go dtí go gcríochnófar iad. Chun an cur chuige comhtháite ardchaighdeáin sin i leith athghiniúna a bhaint amach, tá sé ríthábhachtach go ndéanfaí clúdach iomlán na dtailte sin a chriosú le haghaidh forbartha agus go mbeadh sé faoi réir máistirphleanáil mhionsonraithe agus/nó pleananna reachtúla áitiúla lena dtabharfar aghaidh ar an gcaoi a ndéanfar iad a sholáthar le himeacht ama. Aithnítear an cur chuige comhordaithe riachtanach sin i leith athghiniúint láithreán athfhorbraíochta sna Treoirlínte Plean Forbartha a foilsíodh le déanaí (2022).</w:t>
      </w:r>
    </w:p>
    <w:p w14:paraId="02A960D0" w14:textId="77777777" w:rsidR="00203957" w:rsidRPr="00802B28" w:rsidRDefault="00203957" w:rsidP="00203957">
      <w:pPr>
        <w:rPr>
          <w:lang w:val="ga"/>
        </w:rPr>
      </w:pPr>
      <w:r>
        <w:rPr>
          <w:lang w:val="ga"/>
        </w:rPr>
        <w:t xml:space="preserve">Tá an measúnú seo ina léiriú ar an scéal ag pointe ama ar leith, agus admhaítear gur féidir go dtiocfaidh athrú ar riachtanais bhonneagair. Leanfar le méid iomlán an bhonneagair riachtanaigh cumasúcháin a mheasúnú tríd an bpróiseas bainistíochta forbartha, ar lena linn a dhéanfar measúnú mionsonraithe. Rinneadh gach iarracht réasúnach chun costais soláthair bonneagair a chur ar áireamh, i gcás gur sainaithníodh foinse infhíoraithe don chéanna. </w:t>
      </w:r>
    </w:p>
    <w:p w14:paraId="36F3AA49" w14:textId="77777777" w:rsidR="00203957" w:rsidRPr="00802B28" w:rsidRDefault="00203957" w:rsidP="00203957">
      <w:pPr>
        <w:pStyle w:val="Heading2"/>
        <w:rPr>
          <w:lang w:val="ga"/>
        </w:rPr>
      </w:pPr>
      <w:bookmarkStart w:id="730" w:name="_Toc121227729"/>
      <w:bookmarkStart w:id="731" w:name="_Toc83122884"/>
      <w:bookmarkStart w:id="732" w:name="_Toc218941100"/>
      <w:r>
        <w:rPr>
          <w:bCs/>
          <w:color w:val="auto"/>
          <w:lang w:val="ga"/>
        </w:rPr>
        <w:t>4.0</w:t>
      </w:r>
      <w:r>
        <w:rPr>
          <w:bCs/>
          <w:color w:val="auto"/>
          <w:lang w:val="ga"/>
        </w:rPr>
        <w:tab/>
      </w:r>
      <w:r>
        <w:rPr>
          <w:bCs/>
          <w:lang w:val="ga"/>
        </w:rPr>
        <w:t>Bonneagar Straitéiseach</w:t>
      </w:r>
      <w:bookmarkEnd w:id="730"/>
      <w:bookmarkEnd w:id="731"/>
      <w:bookmarkEnd w:id="732"/>
      <w:r>
        <w:rPr>
          <w:bCs/>
          <w:lang w:val="ga"/>
        </w:rPr>
        <w:t xml:space="preserve"> </w:t>
      </w:r>
    </w:p>
    <w:p w14:paraId="3CD87821" w14:textId="77777777" w:rsidR="00203957" w:rsidRPr="00802B28" w:rsidRDefault="00203957" w:rsidP="00203957">
      <w:pPr>
        <w:pStyle w:val="Heading3"/>
        <w:rPr>
          <w:lang w:val="ga"/>
        </w:rPr>
      </w:pPr>
      <w:r>
        <w:rPr>
          <w:bCs/>
          <w:lang w:val="ga"/>
        </w:rPr>
        <w:t>4.1</w:t>
      </w:r>
      <w:r>
        <w:rPr>
          <w:bCs/>
          <w:lang w:val="ga"/>
        </w:rPr>
        <w:tab/>
        <w:t>Bonneagar Seirbhísí Uisce</w:t>
      </w:r>
    </w:p>
    <w:p w14:paraId="57857103" w14:textId="77777777" w:rsidR="00203957" w:rsidRPr="00802B28" w:rsidRDefault="00203957" w:rsidP="00203957">
      <w:pPr>
        <w:rPr>
          <w:lang w:val="ga"/>
        </w:rPr>
      </w:pPr>
      <w:r>
        <w:rPr>
          <w:lang w:val="ga"/>
        </w:rPr>
        <w:t xml:space="preserve">Chuaigh an Chomhairle Cathrach i dteagmháil le hUisce Éireann le linn an phróisis ceaptha plean chun stádas agus acmhainn bhonneagar seirbhísí uisce na cathrach a thuiscint, i gcomhréir le ceanglais na ndréacht-Treoirlínte maidir le Seirbhísí Uisce d’Údaráis Phleanála (2018) agus le ceanglais na dTreoirlínte Plean Forbartha (2022). </w:t>
      </w:r>
    </w:p>
    <w:p w14:paraId="354D76ED" w14:textId="77777777" w:rsidR="00203957" w:rsidRPr="00802B28" w:rsidRDefault="00203957" w:rsidP="00203957">
      <w:pPr>
        <w:rPr>
          <w:sz w:val="28"/>
          <w:lang w:val="ga"/>
        </w:rPr>
      </w:pPr>
      <w:r>
        <w:rPr>
          <w:lang w:val="ga"/>
        </w:rPr>
        <w:t>Leagtar amach i bPlean Straitéiseach Seirbhísí Uisce Éireann (2015) roinnt príomhthionscadal atá ceaptha chun seirbhísí uisce atá ann cheana a chothabháil agus a fheabhsú agus chun fás breise a éascú.</w:t>
      </w:r>
      <w:r>
        <w:rPr>
          <w:sz w:val="28"/>
          <w:lang w:val="ga"/>
        </w:rPr>
        <w:t xml:space="preserve"> </w:t>
      </w:r>
      <w:r>
        <w:rPr>
          <w:lang w:val="ga"/>
        </w:rPr>
        <w:t xml:space="preserve">Tá tábhacht ar leith ag baint leis na hinfheistíochtaí </w:t>
      </w:r>
      <w:r>
        <w:rPr>
          <w:lang w:val="ga"/>
        </w:rPr>
        <w:lastRenderedPageBreak/>
        <w:t>bonneagair seo a leanas atá cláraithe ag Uisce Éireann sa Phlean Infheistíochta uaidh i gcomhthéacs na limistéar fáis straitéisigh atá sainaitheanta sa Chroí-Straitéis.</w:t>
      </w:r>
    </w:p>
    <w:p w14:paraId="714D2079" w14:textId="504FC30D" w:rsidR="009954D4" w:rsidRPr="00802B28" w:rsidRDefault="00203957" w:rsidP="009954D4">
      <w:pPr>
        <w:pStyle w:val="Heading4"/>
        <w:rPr>
          <w:lang w:val="ga"/>
        </w:rPr>
      </w:pPr>
      <w:r>
        <w:rPr>
          <w:bCs/>
          <w:lang w:val="ga"/>
        </w:rPr>
        <w:t>4.1.1</w:t>
      </w:r>
      <w:r>
        <w:rPr>
          <w:bCs/>
          <w:lang w:val="ga"/>
        </w:rPr>
        <w:tab/>
        <w:t>Soláthar Uisce</w:t>
      </w:r>
      <w:bookmarkStart w:id="733" w:name="_Toc83121938"/>
    </w:p>
    <w:p w14:paraId="53021648" w14:textId="7B3666E8" w:rsidR="00E55420" w:rsidRPr="00802B28" w:rsidRDefault="009954D4" w:rsidP="009954D4">
      <w:pPr>
        <w:rPr>
          <w:lang w:val="ga"/>
        </w:rPr>
      </w:pPr>
      <w:r>
        <w:rPr>
          <w:lang w:val="ga"/>
        </w:rPr>
        <w:t>Tá Cathair Bhaile Átha Cliath suite laistigh den chrios soláthair uisce do Mhórlimistéar Bhaile Átha Cliath, agus tá an soláthar sa réigiún sin teoranta faoi láthair. Tá roinnt tionscadal á gcur chun cinn ag Uisce Éireann faoi láthair chun an soláthar a mhéadú agus chun caighdeáin cáilíochta uisce a fheabhsú. Beidh forbairt fhadtéarmach an Réigiúin ag brath ar an Tionscadal Soláthair Uisce – Réigiún an Oirthir agus Lár Tíre.</w:t>
      </w:r>
    </w:p>
    <w:p w14:paraId="4D8F0FCE" w14:textId="2468B19F" w:rsidR="00203957" w:rsidRPr="00802B28" w:rsidRDefault="00203957" w:rsidP="00203957">
      <w:pPr>
        <w:pStyle w:val="Caption"/>
        <w:keepNext/>
        <w:tabs>
          <w:tab w:val="left" w:pos="1418"/>
        </w:tabs>
        <w:spacing w:after="50"/>
        <w:ind w:left="1418" w:hanging="1418"/>
        <w:rPr>
          <w:smallCaps/>
          <w:color w:val="auto"/>
          <w:sz w:val="24"/>
          <w:szCs w:val="24"/>
          <w:lang w:val="ga"/>
        </w:rPr>
      </w:pPr>
      <w:bookmarkStart w:id="734" w:name="_Toc218941414"/>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\r 1 </w:instrText>
      </w:r>
      <w:r>
        <w:rPr>
          <w:smallCaps/>
          <w:color w:val="auto"/>
          <w:sz w:val="24"/>
          <w:szCs w:val="24"/>
          <w:lang w:val="ga"/>
        </w:rPr>
        <w:fldChar w:fldCharType="separate"/>
      </w:r>
      <w:r>
        <w:rPr>
          <w:noProof/>
          <w:color w:val="auto"/>
          <w:sz w:val="24"/>
          <w:szCs w:val="24"/>
          <w:lang w:val="ga"/>
        </w:rPr>
        <w:t>1</w:t>
      </w:r>
      <w:r>
        <w:rPr>
          <w:smallCaps/>
          <w:color w:val="auto"/>
          <w:sz w:val="24"/>
          <w:szCs w:val="24"/>
          <w:lang w:val="ga"/>
        </w:rPr>
        <w:fldChar w:fldCharType="end"/>
      </w:r>
      <w:r>
        <w:rPr>
          <w:color w:val="auto"/>
          <w:sz w:val="24"/>
          <w:szCs w:val="24"/>
          <w:lang w:val="ga"/>
        </w:rPr>
        <w:t>:</w:t>
      </w:r>
      <w:r>
        <w:rPr>
          <w:color w:val="auto"/>
          <w:sz w:val="24"/>
          <w:szCs w:val="24"/>
          <w:lang w:val="ga"/>
        </w:rPr>
        <w:tab/>
        <w:t>Bonneagar Straitéiseach Soláthair Uisce (Foinse: Uisce Éireann)</w:t>
      </w:r>
      <w:bookmarkEnd w:id="733"/>
      <w:bookmarkEnd w:id="734"/>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Table 1: Strategic Water Supply Infrastructure (Source: Irish Water)"/>
        <w:tblDescription w:val="Strategic Water Supply Infrastructure (Source: Irish Water)"/>
      </w:tblPr>
      <w:tblGrid>
        <w:gridCol w:w="5361"/>
        <w:gridCol w:w="2099"/>
        <w:gridCol w:w="1556"/>
      </w:tblGrid>
      <w:tr w:rsidR="00203957" w:rsidRPr="003B03AF" w14:paraId="21BE86DE" w14:textId="77777777" w:rsidTr="00B37644">
        <w:tc>
          <w:tcPr>
            <w:tcW w:w="5524" w:type="dxa"/>
            <w:shd w:val="clear" w:color="auto" w:fill="ED7D31" w:themeFill="accent2"/>
            <w:vAlign w:val="center"/>
          </w:tcPr>
          <w:p w14:paraId="045E2323" w14:textId="77777777" w:rsidR="00203957" w:rsidRPr="003B03AF" w:rsidRDefault="00203957" w:rsidP="00B37644">
            <w:pPr>
              <w:spacing w:before="100" w:after="100"/>
              <w:contextualSpacing/>
              <w:rPr>
                <w:b/>
                <w:color w:val="FFFFFF" w:themeColor="background1"/>
              </w:rPr>
            </w:pPr>
            <w:r>
              <w:rPr>
                <w:b/>
                <w:bCs/>
                <w:color w:val="FFFFFF" w:themeColor="background1"/>
                <w:lang w:val="ga"/>
              </w:rPr>
              <w:t xml:space="preserve">Ainm an Tionscadail </w:t>
            </w:r>
          </w:p>
        </w:tc>
        <w:tc>
          <w:tcPr>
            <w:tcW w:w="2126" w:type="dxa"/>
            <w:shd w:val="clear" w:color="auto" w:fill="ED7D31" w:themeFill="accent2"/>
            <w:vAlign w:val="center"/>
          </w:tcPr>
          <w:p w14:paraId="2A76AC44" w14:textId="77777777" w:rsidR="00203957" w:rsidRPr="003B03AF" w:rsidRDefault="00203957" w:rsidP="00B37644">
            <w:pPr>
              <w:spacing w:before="100" w:after="100"/>
              <w:contextualSpacing/>
              <w:rPr>
                <w:b/>
                <w:color w:val="FFFFFF" w:themeColor="background1"/>
              </w:rPr>
            </w:pPr>
            <w:r>
              <w:rPr>
                <w:b/>
                <w:bCs/>
                <w:color w:val="FFFFFF" w:themeColor="background1"/>
                <w:lang w:val="ga"/>
              </w:rPr>
              <w:t>Soláthar an Tionscadail</w:t>
            </w:r>
          </w:p>
        </w:tc>
        <w:tc>
          <w:tcPr>
            <w:tcW w:w="1366" w:type="dxa"/>
            <w:shd w:val="clear" w:color="auto" w:fill="ED7D31" w:themeFill="accent2"/>
            <w:vAlign w:val="center"/>
          </w:tcPr>
          <w:p w14:paraId="25BB692C" w14:textId="77777777" w:rsidR="00203957" w:rsidRPr="003B03AF" w:rsidRDefault="00203957" w:rsidP="00B37644">
            <w:pPr>
              <w:spacing w:before="100" w:after="100"/>
              <w:contextualSpacing/>
              <w:rPr>
                <w:b/>
                <w:color w:val="FFFFFF" w:themeColor="background1"/>
              </w:rPr>
            </w:pPr>
            <w:r>
              <w:rPr>
                <w:b/>
                <w:bCs/>
                <w:color w:val="FFFFFF" w:themeColor="background1"/>
                <w:lang w:val="ga"/>
              </w:rPr>
              <w:t>Sraith Criosaithe</w:t>
            </w:r>
          </w:p>
        </w:tc>
      </w:tr>
      <w:tr w:rsidR="00203957" w:rsidRPr="003B03AF" w14:paraId="19D7B490" w14:textId="77777777" w:rsidTr="00B37644">
        <w:tc>
          <w:tcPr>
            <w:tcW w:w="5524" w:type="dxa"/>
            <w:shd w:val="clear" w:color="auto" w:fill="FBE4D5" w:themeFill="accent2" w:themeFillTint="33"/>
            <w:vAlign w:val="center"/>
          </w:tcPr>
          <w:p w14:paraId="2548A9DF" w14:textId="77777777" w:rsidR="00203957" w:rsidRPr="00DA5FCA" w:rsidRDefault="00203957" w:rsidP="00B37644">
            <w:pPr>
              <w:spacing w:before="100" w:after="100"/>
              <w:contextualSpacing/>
              <w:rPr>
                <w:strike/>
                <w:u w:val="single"/>
              </w:rPr>
            </w:pPr>
            <w:r>
              <w:rPr>
                <w:u w:val="single"/>
                <w:lang w:val="ga"/>
              </w:rPr>
              <w:t>Tionscadal Soláthair Uisce – Réigiún an Oirthir agus Lár Tíre</w:t>
            </w:r>
          </w:p>
          <w:p w14:paraId="6FA9A4D4" w14:textId="77777777" w:rsidR="00203957" w:rsidRPr="00DA5FCA" w:rsidRDefault="00203957" w:rsidP="00B37644">
            <w:pPr>
              <w:spacing w:before="100" w:after="100"/>
              <w:contextualSpacing/>
            </w:pPr>
            <w:r>
              <w:rPr>
                <w:lang w:val="ga"/>
              </w:rPr>
              <w:t>Beidh forbairt fhadtéarmach Réigiún an Oirthir agus Lár Tíre ag brath ar an tionscadal seo. Cuirtear in iúl sa Chreat Náisiúnta Pleanála go bhfuil foinse fhadtéarmach nua soláthair uisce ag teastáil do Réigiún an Oirthir agus Lár Tíre, lena n-áirítear Limistéar Soláthair Uisce Bhaile Átha Cliath, faoi lár na 2020í, chun socrú a dhéanamh don fhás réamh-mheasta suas go dtí an bhliain 2050 agus chun rannchuidiú le hathléimneacht agus slándáil an tsoláthair.</w:t>
            </w:r>
          </w:p>
          <w:p w14:paraId="5A254A88" w14:textId="77777777" w:rsidR="00203957" w:rsidRPr="00802B28" w:rsidRDefault="00203957" w:rsidP="00B37644">
            <w:pPr>
              <w:spacing w:before="100" w:after="100"/>
              <w:contextualSpacing/>
              <w:rPr>
                <w:lang w:val="ga"/>
              </w:rPr>
            </w:pPr>
            <w:r>
              <w:rPr>
                <w:lang w:val="ga"/>
              </w:rPr>
              <w:t xml:space="preserve">Is é atá i gceist leis an tionscadal ná píblíne 170 km agus bonneagar tacaíochta (gléasra cóireála uisce, stáisiúin chaidéalúcháin agus taiscumar críochphointe) a chur i bhfeidhm chun a chinntiú go bhfreastalófar ar riachtanais fhadtéarmacha soláthair uisce an Réigiúin ar bhealach inbhuanaithe. Chuir Uisce Éireann próiseas comhairliúcháin phoiblí ceithre chéim i gcrích, agus shainaithin sé an scéim roghnaithe: </w:t>
            </w:r>
          </w:p>
          <w:p w14:paraId="63A92470" w14:textId="77777777" w:rsidR="00203957" w:rsidRPr="00802B28" w:rsidRDefault="00203957" w:rsidP="00203957">
            <w:pPr>
              <w:pStyle w:val="ListParagraph"/>
              <w:numPr>
                <w:ilvl w:val="0"/>
                <w:numId w:val="66"/>
              </w:numPr>
              <w:spacing w:before="100" w:after="100"/>
              <w:ind w:left="450"/>
              <w:rPr>
                <w:lang w:val="ga"/>
              </w:rPr>
            </w:pPr>
            <w:r>
              <w:rPr>
                <w:lang w:val="ga"/>
              </w:rPr>
              <w:t>Astarraingt uisce ón tSionainn Íochtarach ag Abhantrach an Phairtín.</w:t>
            </w:r>
          </w:p>
          <w:p w14:paraId="6AE7BF24" w14:textId="77777777" w:rsidR="00203957" w:rsidRPr="00802B28" w:rsidRDefault="00203957" w:rsidP="00203957">
            <w:pPr>
              <w:pStyle w:val="ListParagraph"/>
              <w:numPr>
                <w:ilvl w:val="0"/>
                <w:numId w:val="66"/>
              </w:numPr>
              <w:spacing w:before="100" w:after="100"/>
              <w:ind w:left="450"/>
              <w:rPr>
                <w:lang w:val="ga"/>
              </w:rPr>
            </w:pPr>
            <w:r>
              <w:rPr>
                <w:lang w:val="ga"/>
              </w:rPr>
              <w:t>Cóireáil uisce ag Cnocán an Éin Fhinn.</w:t>
            </w:r>
          </w:p>
          <w:p w14:paraId="579CBBD7" w14:textId="77777777" w:rsidR="00203957" w:rsidRPr="00802B28" w:rsidRDefault="00203957" w:rsidP="00203957">
            <w:pPr>
              <w:pStyle w:val="ListParagraph"/>
              <w:numPr>
                <w:ilvl w:val="0"/>
                <w:numId w:val="66"/>
              </w:numPr>
              <w:spacing w:before="100" w:after="100"/>
              <w:ind w:left="450"/>
              <w:rPr>
                <w:lang w:val="ga"/>
              </w:rPr>
            </w:pPr>
            <w:r>
              <w:rPr>
                <w:lang w:val="ga"/>
              </w:rPr>
              <w:t xml:space="preserve">Uisce cóireáilte a phíobú chuig taiscumar críochphointe ag Mullach na Pise i gContae Bhaile Átha Cliath theas, agus soláthairtí uisce </w:t>
            </w:r>
            <w:r>
              <w:rPr>
                <w:lang w:val="ga"/>
              </w:rPr>
              <w:lastRenderedPageBreak/>
              <w:t xml:space="preserve">chóireáilte ar fáil do phobail an Láir Tíre feadh an bhealaigh. </w:t>
            </w:r>
          </w:p>
        </w:tc>
        <w:tc>
          <w:tcPr>
            <w:tcW w:w="2126" w:type="dxa"/>
            <w:shd w:val="clear" w:color="auto" w:fill="FBE4D5" w:themeFill="accent2" w:themeFillTint="33"/>
            <w:vAlign w:val="center"/>
          </w:tcPr>
          <w:p w14:paraId="32DF195F" w14:textId="77777777" w:rsidR="00203957" w:rsidRPr="00802B28" w:rsidRDefault="00203957" w:rsidP="00B37644">
            <w:pPr>
              <w:spacing w:before="100" w:after="100"/>
              <w:contextualSpacing/>
              <w:rPr>
                <w:lang w:val="ga"/>
              </w:rPr>
            </w:pPr>
            <w:r>
              <w:rPr>
                <w:lang w:val="ga"/>
              </w:rPr>
              <w:lastRenderedPageBreak/>
              <w:t>Tá an tionscadal seo sainaitheanta sa Phlean Forbartha Náisiúnta laistigh den chatagóir ‘Tosaíochtaí Infheistíochta Straitéisí: Cáilíocht Uisce’.</w:t>
            </w:r>
          </w:p>
          <w:p w14:paraId="33DD2B6D" w14:textId="77777777" w:rsidR="00203957" w:rsidRPr="00DA5FCA" w:rsidRDefault="00203957" w:rsidP="00B37644">
            <w:pPr>
              <w:spacing w:before="100" w:after="100"/>
              <w:contextualSpacing/>
            </w:pPr>
            <w:r>
              <w:rPr>
                <w:lang w:val="ga"/>
              </w:rPr>
              <w:t>Is ionann an costas measta agus €1 billiún+ (foinse: An Plean Forbartha Náisiúnta).</w:t>
            </w:r>
          </w:p>
          <w:p w14:paraId="46D7CD3D" w14:textId="77777777" w:rsidR="00203957" w:rsidRPr="003B03AF" w:rsidRDefault="00203957" w:rsidP="00B37644">
            <w:pPr>
              <w:spacing w:before="100" w:after="100"/>
              <w:contextualSpacing/>
            </w:pPr>
            <w:r>
              <w:rPr>
                <w:lang w:val="ga"/>
              </w:rPr>
              <w:t xml:space="preserve">Tá iarratas pleanála ar FBS á ullmhú ag Uisce Éireann don scéim faoi láthair, rud a chuirfear faoi bhráid an Bhoird Pleanála. </w:t>
            </w:r>
          </w:p>
        </w:tc>
        <w:tc>
          <w:tcPr>
            <w:tcW w:w="1366" w:type="dxa"/>
            <w:shd w:val="clear" w:color="auto" w:fill="FBE4D5" w:themeFill="accent2" w:themeFillTint="33"/>
            <w:vAlign w:val="center"/>
          </w:tcPr>
          <w:p w14:paraId="5FE9726D" w14:textId="77777777" w:rsidR="00203957" w:rsidRPr="003B03AF" w:rsidRDefault="00203957" w:rsidP="00B37644">
            <w:pPr>
              <w:spacing w:before="100" w:after="100"/>
              <w:contextualSpacing/>
            </w:pPr>
            <w:r>
              <w:rPr>
                <w:lang w:val="ga"/>
              </w:rPr>
              <w:t>Sraith 1 - Beidh gach láithreán faoi réir comhaontú um nasc le hUisce Éireann (ar aon dul leis an gcleachtas caighdeánach reatha).</w:t>
            </w:r>
          </w:p>
        </w:tc>
      </w:tr>
    </w:tbl>
    <w:p w14:paraId="0336C08C" w14:textId="77777777" w:rsidR="00203957" w:rsidRPr="003B03AF" w:rsidRDefault="00203957" w:rsidP="00203957">
      <w:pPr>
        <w:pStyle w:val="NoSpacing"/>
      </w:pPr>
    </w:p>
    <w:p w14:paraId="6685723B" w14:textId="77777777" w:rsidR="00203957" w:rsidRPr="003B03AF" w:rsidRDefault="00203957" w:rsidP="00203957">
      <w:pPr>
        <w:pStyle w:val="NoSpacing"/>
      </w:pPr>
    </w:p>
    <w:p w14:paraId="287C2431" w14:textId="77777777" w:rsidR="00203957" w:rsidRPr="003B03AF" w:rsidRDefault="00203957" w:rsidP="00203957">
      <w:pPr>
        <w:pStyle w:val="NoSpacing"/>
        <w:sectPr w:rsidR="00203957" w:rsidRPr="003B03AF" w:rsidSect="00203957">
          <w:headerReference w:type="even" r:id="rId158"/>
          <w:headerReference w:type="default" r:id="rId159"/>
          <w:footerReference w:type="default" r:id="rId160"/>
          <w:headerReference w:type="first" r:id="rId161"/>
          <w:pgSz w:w="11906" w:h="16838"/>
          <w:pgMar w:top="1440" w:right="1440" w:bottom="1440" w:left="1440" w:header="708" w:footer="708" w:gutter="0"/>
          <w:cols w:space="708"/>
          <w:docGrid w:linePitch="360"/>
        </w:sectPr>
      </w:pPr>
    </w:p>
    <w:p w14:paraId="3D8545B7" w14:textId="7468B065" w:rsidR="00203957" w:rsidRPr="00DE7B41" w:rsidRDefault="00203957" w:rsidP="00203957">
      <w:pPr>
        <w:pStyle w:val="Caption"/>
        <w:keepNext/>
        <w:tabs>
          <w:tab w:val="left" w:pos="1418"/>
        </w:tabs>
        <w:spacing w:after="100"/>
        <w:rPr>
          <w:smallCaps/>
          <w:color w:val="auto"/>
          <w:sz w:val="24"/>
          <w:szCs w:val="24"/>
        </w:rPr>
      </w:pPr>
      <w:bookmarkStart w:id="735" w:name="_Toc83121995"/>
      <w:bookmarkStart w:id="736" w:name="_Toc218941297"/>
      <w:r>
        <w:rPr>
          <w:color w:val="auto"/>
          <w:sz w:val="24"/>
          <w:szCs w:val="24"/>
          <w:lang w:val="ga"/>
        </w:rPr>
        <w:lastRenderedPageBreak/>
        <w:t xml:space="preserve">Fíor </w:t>
      </w:r>
      <w:r>
        <w:rPr>
          <w:smallCaps/>
          <w:color w:val="auto"/>
          <w:sz w:val="24"/>
          <w:szCs w:val="24"/>
          <w:lang w:val="ga"/>
        </w:rPr>
        <w:fldChar w:fldCharType="begin"/>
      </w:r>
      <w:r>
        <w:rPr>
          <w:color w:val="auto"/>
          <w:sz w:val="24"/>
          <w:szCs w:val="24"/>
          <w:lang w:val="ga"/>
        </w:rPr>
        <w:instrText xml:space="preserve"> SEQ Figure \* ARABIC \r 1 </w:instrText>
      </w:r>
      <w:r>
        <w:rPr>
          <w:smallCaps/>
          <w:color w:val="auto"/>
          <w:sz w:val="24"/>
          <w:szCs w:val="24"/>
          <w:lang w:val="ga"/>
        </w:rPr>
        <w:fldChar w:fldCharType="separate"/>
      </w:r>
      <w:r>
        <w:rPr>
          <w:noProof/>
          <w:color w:val="auto"/>
          <w:sz w:val="24"/>
          <w:szCs w:val="24"/>
          <w:lang w:val="ga"/>
        </w:rPr>
        <w:t>1</w:t>
      </w:r>
      <w:r>
        <w:rPr>
          <w:smallCaps/>
          <w:color w:val="auto"/>
          <w:sz w:val="24"/>
          <w:szCs w:val="24"/>
          <w:lang w:val="ga"/>
        </w:rPr>
        <w:fldChar w:fldCharType="end"/>
      </w:r>
      <w:r>
        <w:rPr>
          <w:color w:val="auto"/>
          <w:sz w:val="24"/>
          <w:szCs w:val="24"/>
          <w:lang w:val="ga"/>
        </w:rPr>
        <w:t>:</w:t>
      </w:r>
      <w:r>
        <w:rPr>
          <w:color w:val="auto"/>
          <w:sz w:val="24"/>
          <w:szCs w:val="24"/>
          <w:lang w:val="ga"/>
        </w:rPr>
        <w:tab/>
        <w:t>An Tionscadal Soláthair Uisce do Réigiún an Oirthir agus Lár Tíre (Foinse: Uisce Éireann)</w:t>
      </w:r>
      <w:bookmarkEnd w:id="735"/>
      <w:bookmarkEnd w:id="736"/>
    </w:p>
    <w:p w14:paraId="3CD0561F" w14:textId="77777777" w:rsidR="00203957" w:rsidRPr="003B03AF" w:rsidRDefault="00203957" w:rsidP="00203957">
      <w:pPr>
        <w:keepNext/>
        <w:spacing w:after="0"/>
        <w:rPr>
          <w:b/>
          <w:sz w:val="22"/>
        </w:rPr>
      </w:pPr>
      <w:r>
        <w:rPr>
          <w:noProof/>
          <w:lang w:val="ga"/>
        </w:rPr>
        <w:drawing>
          <wp:inline distT="0" distB="0" distL="0" distR="0" wp14:anchorId="1E030D91" wp14:editId="762C2354">
            <wp:extent cx="7883588" cy="5400000"/>
            <wp:effectExtent l="0" t="0" r="3175" b="0"/>
            <wp:docPr id="4" name="Picture 4" descr="Íomhá ghrafach lena léirítear an Tionscadal Soláthair Uisce do Réigiún an Oirthir agus Lár Tíre. Foinse: Uisce Éireann" title="Fíor 1 An Tionscadal Soláthair Uisce do Réigiún an Oirthir agus Lár Tí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10 Fig 1 EMR Water Supply Project.jpg"/>
                    <pic:cNvPicPr/>
                  </pic:nvPicPr>
                  <pic:blipFill>
                    <a:blip r:embed="rId162">
                      <a:extLst>
                        <a:ext uri="{28A0092B-C50C-407E-A947-70E740481C1C}">
                          <a14:useLocalDpi xmlns:a14="http://schemas.microsoft.com/office/drawing/2010/main" val="0"/>
                        </a:ext>
                      </a:extLst>
                    </a:blip>
                    <a:stretch>
                      <a:fillRect/>
                    </a:stretch>
                  </pic:blipFill>
                  <pic:spPr>
                    <a:xfrm>
                      <a:off x="0" y="0"/>
                      <a:ext cx="7883588" cy="5400000"/>
                    </a:xfrm>
                    <a:prstGeom prst="rect">
                      <a:avLst/>
                    </a:prstGeom>
                  </pic:spPr>
                </pic:pic>
              </a:graphicData>
            </a:graphic>
          </wp:inline>
        </w:drawing>
      </w:r>
    </w:p>
    <w:p w14:paraId="1F84B888" w14:textId="77777777" w:rsidR="00203957" w:rsidRPr="003B03AF" w:rsidRDefault="00203957" w:rsidP="00203957">
      <w:pPr>
        <w:rPr>
          <w:b/>
          <w:sz w:val="22"/>
        </w:rPr>
        <w:sectPr w:rsidR="00203957" w:rsidRPr="003B03AF" w:rsidSect="00B37644">
          <w:pgSz w:w="16838" w:h="11906" w:orient="landscape"/>
          <w:pgMar w:top="1440" w:right="1440" w:bottom="1440" w:left="1440" w:header="708" w:footer="708" w:gutter="0"/>
          <w:cols w:space="708"/>
          <w:docGrid w:linePitch="360"/>
        </w:sectPr>
      </w:pPr>
    </w:p>
    <w:p w14:paraId="41A80802" w14:textId="77777777" w:rsidR="00203957" w:rsidRPr="003B03AF" w:rsidRDefault="00203957" w:rsidP="00203957">
      <w:pPr>
        <w:pStyle w:val="Heading4"/>
      </w:pPr>
      <w:r>
        <w:rPr>
          <w:bCs/>
          <w:lang w:val="ga"/>
        </w:rPr>
        <w:lastRenderedPageBreak/>
        <w:t>4.1.2</w:t>
      </w:r>
      <w:r>
        <w:rPr>
          <w:bCs/>
          <w:lang w:val="ga"/>
        </w:rPr>
        <w:tab/>
        <w:t xml:space="preserve">Bonneagar Fuíolluisce </w:t>
      </w:r>
    </w:p>
    <w:p w14:paraId="6647FCF5" w14:textId="77777777" w:rsidR="00203957" w:rsidRPr="00802B28" w:rsidRDefault="00203957" w:rsidP="00203957">
      <w:pPr>
        <w:rPr>
          <w:lang w:val="ga"/>
        </w:rPr>
      </w:pPr>
      <w:r>
        <w:rPr>
          <w:lang w:val="ga"/>
        </w:rPr>
        <w:t>Is é Gléasra Cóireála Fuíolluisce na Rinne a fhreastalaíonn ar Chathair Bhaile Átha Cliath. Tá uasghráduithe suntasacha á ndéanamh air faoi láthair, ar dá mbarr a bheidh an gléasra in ann méideanna méadaitheacha fuíolluisce a chóireáil. San fhadtéarma, beidh Mórlimistéar Bhaile Átha Cliath ag brath ar Thionscadal Draenála Mhórlimistéar Bhaile Átha Cliath chun acmhainn a shaoradh ag gléasra na Rinne. Tá aghaidh á tabhairt ar bhrúnna áitiúla ar chóras séarachais na cathrach freisin trí insreafaí uisce dromchla a bhainistiú go réamhghníomhach, agus an méid sin ar fad á éascú trí bheartas réamhghníomhach na Comhairle (féach beartais SI22-25).</w:t>
      </w:r>
    </w:p>
    <w:p w14:paraId="72C020BD" w14:textId="4389F579" w:rsidR="00203957" w:rsidRPr="00802B28" w:rsidRDefault="00203957" w:rsidP="00203957">
      <w:pPr>
        <w:pStyle w:val="Caption"/>
        <w:keepNext/>
        <w:tabs>
          <w:tab w:val="left" w:pos="1418"/>
        </w:tabs>
        <w:spacing w:after="50"/>
        <w:ind w:left="1418" w:hanging="1418"/>
        <w:rPr>
          <w:smallCaps/>
          <w:color w:val="auto"/>
          <w:sz w:val="24"/>
          <w:szCs w:val="24"/>
          <w:lang w:val="ga"/>
        </w:rPr>
      </w:pPr>
      <w:bookmarkStart w:id="737" w:name="_Toc83121939"/>
      <w:bookmarkStart w:id="738" w:name="_Toc218941415"/>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2</w:t>
      </w:r>
      <w:r>
        <w:rPr>
          <w:smallCaps/>
          <w:color w:val="auto"/>
          <w:sz w:val="24"/>
          <w:szCs w:val="24"/>
          <w:lang w:val="ga"/>
        </w:rPr>
        <w:fldChar w:fldCharType="end"/>
      </w:r>
      <w:r>
        <w:rPr>
          <w:color w:val="auto"/>
          <w:sz w:val="24"/>
          <w:szCs w:val="24"/>
          <w:lang w:val="ga"/>
        </w:rPr>
        <w:t>:</w:t>
      </w:r>
      <w:r>
        <w:rPr>
          <w:color w:val="auto"/>
          <w:sz w:val="24"/>
          <w:szCs w:val="24"/>
          <w:lang w:val="ga"/>
        </w:rPr>
        <w:tab/>
        <w:t>Bonneagar Straitéiseach Fuíolluisce (Foinse: Uisce Éireann)</w:t>
      </w:r>
      <w:bookmarkEnd w:id="737"/>
      <w:bookmarkEnd w:id="738"/>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Table 2. Strategic Wastewater Infrastructure (Source: Irish Water)"/>
        <w:tblDescription w:val="Strategic Wastewater Infrastructure (Source: Irish Water)"/>
      </w:tblPr>
      <w:tblGrid>
        <w:gridCol w:w="5226"/>
        <w:gridCol w:w="2234"/>
        <w:gridCol w:w="1556"/>
      </w:tblGrid>
      <w:tr w:rsidR="00203957" w:rsidRPr="003B03AF" w14:paraId="16FF5603" w14:textId="77777777" w:rsidTr="00B37644">
        <w:trPr>
          <w:cantSplit/>
          <w:tblHeader/>
        </w:trPr>
        <w:tc>
          <w:tcPr>
            <w:tcW w:w="5382" w:type="dxa"/>
            <w:shd w:val="clear" w:color="auto" w:fill="ED7D31" w:themeFill="accent2"/>
            <w:vAlign w:val="center"/>
          </w:tcPr>
          <w:p w14:paraId="4FB4D56A" w14:textId="77777777" w:rsidR="00203957" w:rsidRPr="003B03AF" w:rsidRDefault="00203957" w:rsidP="00B37644">
            <w:pPr>
              <w:spacing w:before="100" w:after="100"/>
              <w:contextualSpacing/>
              <w:rPr>
                <w:b/>
                <w:color w:val="FFFFFF" w:themeColor="background1"/>
              </w:rPr>
            </w:pPr>
            <w:r>
              <w:rPr>
                <w:b/>
                <w:bCs/>
                <w:color w:val="FFFFFF" w:themeColor="background1"/>
                <w:lang w:val="ga"/>
              </w:rPr>
              <w:t xml:space="preserve">Ainm an Tionscadail </w:t>
            </w:r>
          </w:p>
        </w:tc>
        <w:tc>
          <w:tcPr>
            <w:tcW w:w="2268" w:type="dxa"/>
            <w:shd w:val="clear" w:color="auto" w:fill="ED7D31" w:themeFill="accent2"/>
            <w:vAlign w:val="center"/>
          </w:tcPr>
          <w:p w14:paraId="676C2CEE" w14:textId="77777777" w:rsidR="00203957" w:rsidRPr="003B03AF" w:rsidRDefault="00203957" w:rsidP="00B37644">
            <w:pPr>
              <w:spacing w:before="100" w:after="100"/>
              <w:contextualSpacing/>
              <w:rPr>
                <w:b/>
                <w:color w:val="FFFFFF" w:themeColor="background1"/>
              </w:rPr>
            </w:pPr>
            <w:r>
              <w:rPr>
                <w:b/>
                <w:bCs/>
                <w:color w:val="FFFFFF" w:themeColor="background1"/>
                <w:lang w:val="ga"/>
              </w:rPr>
              <w:t>Soláthar an Tionscadail</w:t>
            </w:r>
          </w:p>
        </w:tc>
        <w:tc>
          <w:tcPr>
            <w:tcW w:w="1366" w:type="dxa"/>
            <w:shd w:val="clear" w:color="auto" w:fill="ED7D31" w:themeFill="accent2"/>
            <w:vAlign w:val="center"/>
          </w:tcPr>
          <w:p w14:paraId="3C04961B" w14:textId="77777777" w:rsidR="00203957" w:rsidRPr="003B03AF" w:rsidRDefault="00203957" w:rsidP="00B37644">
            <w:pPr>
              <w:spacing w:before="100" w:after="100"/>
              <w:contextualSpacing/>
              <w:rPr>
                <w:b/>
                <w:color w:val="FFFFFF" w:themeColor="background1"/>
              </w:rPr>
            </w:pPr>
            <w:r>
              <w:rPr>
                <w:b/>
                <w:bCs/>
                <w:color w:val="FFFFFF" w:themeColor="background1"/>
                <w:lang w:val="ga"/>
              </w:rPr>
              <w:t>Sraith Criosaithe</w:t>
            </w:r>
          </w:p>
        </w:tc>
      </w:tr>
      <w:tr w:rsidR="00203957" w:rsidRPr="003B03AF" w14:paraId="56E3A5A1" w14:textId="77777777" w:rsidTr="00B37644">
        <w:trPr>
          <w:cantSplit/>
          <w:trHeight w:val="3450"/>
        </w:trPr>
        <w:tc>
          <w:tcPr>
            <w:tcW w:w="5382" w:type="dxa"/>
            <w:shd w:val="clear" w:color="auto" w:fill="FBE4D5" w:themeFill="accent2" w:themeFillTint="33"/>
            <w:vAlign w:val="center"/>
          </w:tcPr>
          <w:p w14:paraId="5C938083" w14:textId="77777777" w:rsidR="00203957" w:rsidRPr="003B03AF" w:rsidRDefault="00203957" w:rsidP="00B37644">
            <w:pPr>
              <w:spacing w:before="100" w:after="100"/>
              <w:contextualSpacing/>
              <w:rPr>
                <w:u w:val="single"/>
              </w:rPr>
            </w:pPr>
            <w:r>
              <w:rPr>
                <w:u w:val="single"/>
                <w:lang w:val="ga"/>
              </w:rPr>
              <w:t xml:space="preserve">Tionscadal Uasghrádaithe Ghléasra Cóireála Fuíolluisce na Rinne </w:t>
            </w:r>
          </w:p>
          <w:p w14:paraId="21B6101C" w14:textId="77777777" w:rsidR="00203957" w:rsidRPr="00802B28" w:rsidRDefault="00203957" w:rsidP="00B37644">
            <w:pPr>
              <w:spacing w:before="100" w:after="100"/>
              <w:contextualSpacing/>
              <w:rPr>
                <w:lang w:val="ga"/>
              </w:rPr>
            </w:pPr>
            <w:r>
              <w:rPr>
                <w:lang w:val="ga"/>
              </w:rPr>
              <w:t>Tá Gléasra Cóireála Fuíolluisce na Rinne ag oibriú de réir ró-acmhainne faoi láthair. Mar sin féin, tá uasghráduithe suntasacha á ndéanamh air mar fhreagairt do shaincheisteanna acmhainne, ar dá mbarr a bheidh an gléasra in ann méideanna méadaitheacha fuíolluisce a chóireáil faoin mbliain 2025.</w:t>
            </w:r>
          </w:p>
          <w:p w14:paraId="6094D8F0" w14:textId="77777777" w:rsidR="00203957" w:rsidRPr="003B03AF" w:rsidRDefault="00203957" w:rsidP="00B37644">
            <w:pPr>
              <w:spacing w:before="100" w:after="100"/>
              <w:contextualSpacing/>
            </w:pPr>
            <w:r>
              <w:rPr>
                <w:lang w:val="ga"/>
              </w:rPr>
              <w:t>Is é an toradh a bheidh ar an tionscadal uasghrádaithe seo ná acmhainn ghléasra na Rinne a mhéadú ó thart ar 1.64m duine de choibhéis daonra go thart ar 2.4m duine de choibhéis daonra. Leis an tionscadal seo, déanfar socrú don daonra atá ann cheana agus d’fhás amach anseo araon, agus soláthrófar tairbhí i ndáil leis an tsláinte, le cosaint an chomhshaoil agus le feabhas ar cháilíocht uisce. Áirítear iad seo a leanas leis an tionscadal:</w:t>
            </w:r>
          </w:p>
          <w:p w14:paraId="49535610" w14:textId="77777777" w:rsidR="00203957" w:rsidRPr="003B03AF" w:rsidRDefault="00203957" w:rsidP="00203957">
            <w:pPr>
              <w:pStyle w:val="ListParagraph"/>
              <w:numPr>
                <w:ilvl w:val="0"/>
                <w:numId w:val="67"/>
              </w:numPr>
              <w:spacing w:before="100" w:after="100"/>
              <w:ind w:left="450"/>
            </w:pPr>
            <w:r>
              <w:rPr>
                <w:lang w:val="ga"/>
              </w:rPr>
              <w:t>Acmhainn cóireála tánaistí sa bhreis.</w:t>
            </w:r>
          </w:p>
          <w:p w14:paraId="1D198CB7" w14:textId="77777777" w:rsidR="00203957" w:rsidRPr="003B03AF" w:rsidRDefault="00203957" w:rsidP="00203957">
            <w:pPr>
              <w:pStyle w:val="ListParagraph"/>
              <w:numPr>
                <w:ilvl w:val="0"/>
                <w:numId w:val="67"/>
              </w:numPr>
              <w:spacing w:before="100" w:after="100"/>
              <w:ind w:left="450"/>
            </w:pPr>
            <w:r>
              <w:rPr>
                <w:lang w:val="ga"/>
              </w:rPr>
              <w:t>Oibreacha chun úsáid teicneolaíochta sloda ghráinnigh aeróbaigh a éascú sna humair chóireála tánaistí atá ann cheana.</w:t>
            </w:r>
          </w:p>
          <w:p w14:paraId="78380758" w14:textId="77777777" w:rsidR="00203957" w:rsidRPr="003B03AF" w:rsidRDefault="00203957" w:rsidP="00203957">
            <w:pPr>
              <w:pStyle w:val="ListParagraph"/>
              <w:numPr>
                <w:ilvl w:val="0"/>
                <w:numId w:val="67"/>
              </w:numPr>
              <w:spacing w:before="100" w:after="100"/>
              <w:ind w:left="450"/>
            </w:pPr>
            <w:r>
              <w:rPr>
                <w:lang w:val="ga"/>
              </w:rPr>
              <w:t>Saoráidí cóireála sloda an ghléasra a leathnú.</w:t>
            </w:r>
          </w:p>
        </w:tc>
        <w:tc>
          <w:tcPr>
            <w:tcW w:w="2268" w:type="dxa"/>
            <w:shd w:val="clear" w:color="auto" w:fill="FBE4D5" w:themeFill="accent2" w:themeFillTint="33"/>
            <w:vAlign w:val="center"/>
          </w:tcPr>
          <w:p w14:paraId="187EA405" w14:textId="77777777" w:rsidR="00203957" w:rsidRPr="003B03AF" w:rsidRDefault="00203957" w:rsidP="00B37644">
            <w:pPr>
              <w:spacing w:before="100" w:after="100"/>
              <w:contextualSpacing/>
            </w:pPr>
            <w:r>
              <w:rPr>
                <w:lang w:val="ga"/>
              </w:rPr>
              <w:t>Tá an tionscadal seo sainaitheanta sa Phlean Forbartha Náisiúnta.</w:t>
            </w:r>
          </w:p>
          <w:p w14:paraId="4D6720C4" w14:textId="77777777" w:rsidR="00203957" w:rsidRPr="003B03AF" w:rsidRDefault="00203957" w:rsidP="00B37644">
            <w:pPr>
              <w:spacing w:before="100" w:after="100"/>
              <w:contextualSpacing/>
            </w:pPr>
            <w:r>
              <w:rPr>
                <w:lang w:val="ga"/>
              </w:rPr>
              <w:t xml:space="preserve">Tá an tionscadal seo á thógáil faoi láthair agus tá sé le críochnú sa bhliain 2025. </w:t>
            </w:r>
          </w:p>
          <w:p w14:paraId="0860EDF3" w14:textId="77777777" w:rsidR="00203957" w:rsidRPr="00802B28" w:rsidRDefault="00203957" w:rsidP="00B37644">
            <w:pPr>
              <w:spacing w:before="100" w:after="100"/>
              <w:contextualSpacing/>
              <w:rPr>
                <w:lang w:val="fr-FR"/>
              </w:rPr>
            </w:pPr>
            <w:r>
              <w:rPr>
                <w:lang w:val="ga"/>
              </w:rPr>
              <w:t xml:space="preserve">Méadófar acmhainn de réir a chéile (2.1m duine de choibhéis daonra sa bhliain 2023 agus 2.4m duine de choibhéis daonra sa bhliain 2025). </w:t>
            </w:r>
          </w:p>
          <w:p w14:paraId="09954897" w14:textId="77777777" w:rsidR="00203957" w:rsidRPr="003B03AF" w:rsidRDefault="00203957" w:rsidP="00B37644">
            <w:pPr>
              <w:spacing w:before="100" w:after="100"/>
              <w:contextualSpacing/>
            </w:pPr>
            <w:r>
              <w:rPr>
                <w:lang w:val="ga"/>
              </w:rPr>
              <w:t>Is ionann an costas measta agus thart ar €400m (foinse: Uisce Éireann).</w:t>
            </w:r>
          </w:p>
        </w:tc>
        <w:tc>
          <w:tcPr>
            <w:tcW w:w="1366" w:type="dxa"/>
            <w:shd w:val="clear" w:color="auto" w:fill="FBE4D5" w:themeFill="accent2" w:themeFillTint="33"/>
            <w:vAlign w:val="center"/>
          </w:tcPr>
          <w:p w14:paraId="3F0E7D02" w14:textId="77777777" w:rsidR="00203957" w:rsidRPr="003B03AF" w:rsidRDefault="00203957" w:rsidP="00B37644">
            <w:pPr>
              <w:spacing w:before="100" w:after="100"/>
              <w:contextualSpacing/>
            </w:pPr>
            <w:r>
              <w:rPr>
                <w:lang w:val="ga"/>
              </w:rPr>
              <w:t>Sraith 1 - Beidh gach láithreán faoi réir comhaontú um nasc le hUisce Éireann (ar aon dul leis an gcleachtas caighdeánach reatha).</w:t>
            </w:r>
          </w:p>
          <w:p w14:paraId="29DE7963" w14:textId="77777777" w:rsidR="00203957" w:rsidRPr="003B03AF" w:rsidRDefault="00203957" w:rsidP="00B37644">
            <w:pPr>
              <w:spacing w:before="100" w:after="100"/>
              <w:contextualSpacing/>
            </w:pPr>
          </w:p>
        </w:tc>
      </w:tr>
      <w:tr w:rsidR="00203957" w:rsidRPr="003B03AF" w14:paraId="62142D7C" w14:textId="77777777" w:rsidTr="00B37644">
        <w:trPr>
          <w:cantSplit/>
        </w:trPr>
        <w:tc>
          <w:tcPr>
            <w:tcW w:w="5382" w:type="dxa"/>
            <w:shd w:val="clear" w:color="auto" w:fill="FBE4D5" w:themeFill="accent2" w:themeFillTint="33"/>
            <w:vAlign w:val="center"/>
          </w:tcPr>
          <w:p w14:paraId="7655E315" w14:textId="77777777" w:rsidR="00203957" w:rsidRPr="003B03AF" w:rsidRDefault="00203957" w:rsidP="00B37644">
            <w:pPr>
              <w:spacing w:before="100" w:after="100"/>
              <w:contextualSpacing/>
              <w:rPr>
                <w:u w:val="single"/>
              </w:rPr>
            </w:pPr>
            <w:r>
              <w:rPr>
                <w:u w:val="single"/>
                <w:lang w:val="ga"/>
              </w:rPr>
              <w:lastRenderedPageBreak/>
              <w:t>Tionscadal Draenála Mhórlimistéar Bhaile Átha Cliath</w:t>
            </w:r>
          </w:p>
          <w:p w14:paraId="57F5956A" w14:textId="77777777" w:rsidR="00203957" w:rsidRPr="003B03AF" w:rsidRDefault="00203957" w:rsidP="00B37644">
            <w:pPr>
              <w:spacing w:before="100" w:after="100"/>
              <w:contextualSpacing/>
            </w:pPr>
            <w:r>
              <w:rPr>
                <w:lang w:val="ga"/>
              </w:rPr>
              <w:t xml:space="preserve">Tá sé mar aidhm le Tionscadal Draenála Mhórlimistéar Bhaile Átha Cliath draenáil agus cóireáil inbhuanaithe fhadtéarmach fuíolluisce a sholáthar ar mhaithe le forbairt shóisialta agus eacnamaíoch leantach an Réigiúin a éascú. </w:t>
            </w:r>
          </w:p>
          <w:p w14:paraId="0371D5DC" w14:textId="77777777" w:rsidR="00203957" w:rsidRPr="003B03AF" w:rsidRDefault="00203957" w:rsidP="00B37644">
            <w:pPr>
              <w:spacing w:before="100" w:after="100"/>
              <w:contextualSpacing/>
            </w:pPr>
            <w:r>
              <w:rPr>
                <w:lang w:val="ga"/>
              </w:rPr>
              <w:t xml:space="preserve">Is é atá i gceist leis an tionscadal ná oibreacha nua cóireála fuíolluisce, píobán sceite muirí agus líonra nua draenála a sholáthar sa chuid thuaidh de Mhórlimistéar Bhaile Átha Cliath. </w:t>
            </w:r>
          </w:p>
          <w:p w14:paraId="4125FDF0" w14:textId="77777777" w:rsidR="00203957" w:rsidRPr="00802B28" w:rsidRDefault="00203957" w:rsidP="00B37644">
            <w:pPr>
              <w:spacing w:before="100" w:after="100"/>
              <w:contextualSpacing/>
              <w:rPr>
                <w:u w:val="single"/>
                <w:lang w:val="ga"/>
              </w:rPr>
            </w:pPr>
            <w:r>
              <w:rPr>
                <w:lang w:val="ga"/>
              </w:rPr>
              <w:t>Tá sé beartaithe go soláthrófar leis an tionscadal seo, i dteannta an uasghrádaithe ar Ghléasra Cóireála Fuíolluisce na Rinne, cóireáil leordhóthanach fuíolluisce chun freastal ar Mhórlimistéar Bhaile Átha Cliath suas go dtí an bhliain 2050. Meastar go soláthrófar le Tionscadal Draenála Mhórlimistéar Bhaile Átha Cliath an acmhainn cóireála sa bhreis a bheidh ag teastáil ó lár na 2020í ar aghaidh.</w:t>
            </w:r>
          </w:p>
        </w:tc>
        <w:tc>
          <w:tcPr>
            <w:tcW w:w="2268" w:type="dxa"/>
            <w:shd w:val="clear" w:color="auto" w:fill="FBE4D5" w:themeFill="accent2" w:themeFillTint="33"/>
            <w:vAlign w:val="center"/>
          </w:tcPr>
          <w:p w14:paraId="698BAFAF" w14:textId="77777777" w:rsidR="00203957" w:rsidRPr="00802B28" w:rsidRDefault="00203957" w:rsidP="00B37644">
            <w:pPr>
              <w:spacing w:before="100" w:after="100"/>
              <w:contextualSpacing/>
              <w:rPr>
                <w:lang w:val="ga"/>
              </w:rPr>
            </w:pPr>
            <w:r>
              <w:rPr>
                <w:lang w:val="ga"/>
              </w:rPr>
              <w:t xml:space="preserve">Tá an tionscadal seo sainaitheanta sa Phlean Forbartha Náisiúnta laistigh den chatagóir ‘Tosaíochtaí Infheistíochta Straitéisí: Cáilíocht Uisce’. </w:t>
            </w:r>
          </w:p>
          <w:p w14:paraId="2EDFC210" w14:textId="77777777" w:rsidR="00203957" w:rsidRPr="003B03AF" w:rsidRDefault="00203957" w:rsidP="00B37644">
            <w:pPr>
              <w:spacing w:before="100" w:after="100"/>
              <w:contextualSpacing/>
            </w:pPr>
            <w:r>
              <w:rPr>
                <w:lang w:val="ga"/>
              </w:rPr>
              <w:t>Tá an t-iarratas pleanála á chinneadh faoi láthair. Tá an tógáil sceidealaithe don tréimhse 2022-2026.</w:t>
            </w:r>
          </w:p>
          <w:p w14:paraId="5924B275" w14:textId="77777777" w:rsidR="00203957" w:rsidRPr="003B03AF" w:rsidRDefault="00203957" w:rsidP="00B37644">
            <w:pPr>
              <w:spacing w:before="100" w:after="100"/>
              <w:contextualSpacing/>
            </w:pPr>
            <w:r>
              <w:rPr>
                <w:lang w:val="ga"/>
              </w:rPr>
              <w:t>Is ionann an costas measta agus thart ar €500m - €1bn (foinse: An Plean Forbartha Náisiúnta).</w:t>
            </w:r>
          </w:p>
        </w:tc>
        <w:tc>
          <w:tcPr>
            <w:tcW w:w="1366" w:type="dxa"/>
            <w:shd w:val="clear" w:color="auto" w:fill="FBE4D5" w:themeFill="accent2" w:themeFillTint="33"/>
            <w:vAlign w:val="center"/>
          </w:tcPr>
          <w:p w14:paraId="6FDF19C1" w14:textId="77777777" w:rsidR="00203957" w:rsidRPr="003B03AF" w:rsidRDefault="00203957" w:rsidP="00B37644">
            <w:pPr>
              <w:spacing w:before="100" w:after="100"/>
              <w:contextualSpacing/>
            </w:pPr>
            <w:r>
              <w:rPr>
                <w:lang w:val="ga"/>
              </w:rPr>
              <w:t>Sraith 1 - Beidh gach láithreán faoi réir comhaontú um nasc le hUisce Éireann (ar aon dul leis an gcleachtas caighdeánach reatha).</w:t>
            </w:r>
          </w:p>
          <w:p w14:paraId="5CEBE67D" w14:textId="77777777" w:rsidR="00203957" w:rsidRPr="003B03AF" w:rsidRDefault="00203957" w:rsidP="00B37644">
            <w:pPr>
              <w:spacing w:before="100" w:after="100"/>
              <w:contextualSpacing/>
            </w:pPr>
          </w:p>
          <w:p w14:paraId="60F64078" w14:textId="77777777" w:rsidR="00203957" w:rsidRPr="003B03AF" w:rsidRDefault="00203957" w:rsidP="00B37644">
            <w:pPr>
              <w:spacing w:before="100" w:after="100"/>
              <w:contextualSpacing/>
            </w:pPr>
          </w:p>
        </w:tc>
      </w:tr>
    </w:tbl>
    <w:p w14:paraId="3B21CB7C" w14:textId="77777777" w:rsidR="00203957" w:rsidRPr="003B03AF" w:rsidRDefault="00203957" w:rsidP="00203957">
      <w:r>
        <w:rPr>
          <w:lang w:val="ga"/>
        </w:rPr>
        <w:t>Foinse: Uisce Éireann</w:t>
      </w:r>
    </w:p>
    <w:p w14:paraId="1A881AEF" w14:textId="77777777" w:rsidR="00203957" w:rsidRPr="003B03AF" w:rsidRDefault="00203957" w:rsidP="00203957"/>
    <w:p w14:paraId="727DEFDA" w14:textId="77777777" w:rsidR="00203957" w:rsidRPr="003B03AF" w:rsidRDefault="00203957" w:rsidP="00203957">
      <w:pPr>
        <w:sectPr w:rsidR="00203957" w:rsidRPr="003B03AF">
          <w:pgSz w:w="11906" w:h="16838"/>
          <w:pgMar w:top="1440" w:right="1440" w:bottom="1440" w:left="1440" w:header="708" w:footer="708" w:gutter="0"/>
          <w:cols w:space="708"/>
          <w:docGrid w:linePitch="360"/>
        </w:sectPr>
      </w:pPr>
    </w:p>
    <w:p w14:paraId="646784C4" w14:textId="3726FC44" w:rsidR="00203957" w:rsidRPr="00E55420" w:rsidRDefault="00203957" w:rsidP="00203957">
      <w:pPr>
        <w:pStyle w:val="Caption"/>
        <w:keepNext/>
        <w:tabs>
          <w:tab w:val="left" w:pos="1418"/>
        </w:tabs>
        <w:spacing w:after="100"/>
        <w:rPr>
          <w:smallCaps/>
          <w:color w:val="auto"/>
          <w:sz w:val="24"/>
          <w:szCs w:val="24"/>
        </w:rPr>
      </w:pPr>
      <w:bookmarkStart w:id="739" w:name="_Toc83121996"/>
      <w:bookmarkStart w:id="740" w:name="_Toc218941298"/>
      <w:r>
        <w:rPr>
          <w:color w:val="auto"/>
          <w:sz w:val="24"/>
          <w:szCs w:val="24"/>
          <w:lang w:val="ga"/>
        </w:rPr>
        <w:lastRenderedPageBreak/>
        <w:t xml:space="preserve">Fíor </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2</w:t>
      </w:r>
      <w:r>
        <w:rPr>
          <w:smallCaps/>
          <w:color w:val="auto"/>
          <w:sz w:val="24"/>
          <w:szCs w:val="24"/>
          <w:lang w:val="ga"/>
        </w:rPr>
        <w:fldChar w:fldCharType="end"/>
      </w:r>
      <w:r>
        <w:rPr>
          <w:color w:val="auto"/>
          <w:sz w:val="24"/>
          <w:szCs w:val="24"/>
          <w:lang w:val="ga"/>
        </w:rPr>
        <w:t>:</w:t>
      </w:r>
      <w:r>
        <w:rPr>
          <w:color w:val="auto"/>
          <w:sz w:val="24"/>
          <w:szCs w:val="24"/>
          <w:lang w:val="ga"/>
        </w:rPr>
        <w:tab/>
        <w:t>Tionscadal Draenála Mhórlimistéar Bhaile Átha Cliath (Foinse: Uisce Éireann)</w:t>
      </w:r>
      <w:bookmarkEnd w:id="739"/>
      <w:bookmarkEnd w:id="740"/>
    </w:p>
    <w:p w14:paraId="725D35BB" w14:textId="77777777" w:rsidR="00203957" w:rsidRPr="003B03AF" w:rsidRDefault="00203957" w:rsidP="00203957">
      <w:pPr>
        <w:spacing w:after="0"/>
      </w:pPr>
      <w:r>
        <w:rPr>
          <w:noProof/>
          <w:lang w:val="ga"/>
        </w:rPr>
        <w:drawing>
          <wp:inline distT="0" distB="0" distL="0" distR="0" wp14:anchorId="16543B70" wp14:editId="3878FD26">
            <wp:extent cx="8863330" cy="5003800"/>
            <wp:effectExtent l="0" t="0" r="0" b="6350"/>
            <wp:docPr id="6" name="Picture 6" descr="Grafaic lena léirítear Tionscadal Draenála Mhórlimistéar Bhaile Átha Cliath. Foinse: Uisce Éireann" title="Fíor 2 Tionscadal Draenála Mhórlimistéar Bhaile Átha Cli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10 Fig 2 GDD Project.jpg"/>
                    <pic:cNvPicPr/>
                  </pic:nvPicPr>
                  <pic:blipFill>
                    <a:blip r:embed="rId163">
                      <a:extLst>
                        <a:ext uri="{28A0092B-C50C-407E-A947-70E740481C1C}">
                          <a14:useLocalDpi xmlns:a14="http://schemas.microsoft.com/office/drawing/2010/main" val="0"/>
                        </a:ext>
                      </a:extLst>
                    </a:blip>
                    <a:stretch>
                      <a:fillRect/>
                    </a:stretch>
                  </pic:blipFill>
                  <pic:spPr>
                    <a:xfrm>
                      <a:off x="0" y="0"/>
                      <a:ext cx="8863330" cy="5003800"/>
                    </a:xfrm>
                    <a:prstGeom prst="rect">
                      <a:avLst/>
                    </a:prstGeom>
                  </pic:spPr>
                </pic:pic>
              </a:graphicData>
            </a:graphic>
          </wp:inline>
        </w:drawing>
      </w:r>
    </w:p>
    <w:p w14:paraId="7CE341AA" w14:textId="77777777" w:rsidR="00203957" w:rsidRPr="003B03AF" w:rsidRDefault="00203957" w:rsidP="00203957">
      <w:pPr>
        <w:rPr>
          <w:rFonts w:asciiTheme="majorHAnsi" w:hAnsiTheme="majorHAnsi" w:cstheme="majorHAnsi"/>
          <w:b/>
        </w:rPr>
      </w:pPr>
    </w:p>
    <w:p w14:paraId="355B04FA" w14:textId="77777777" w:rsidR="00203957" w:rsidRPr="003B03AF" w:rsidRDefault="00203957" w:rsidP="00203957">
      <w:pPr>
        <w:rPr>
          <w:rFonts w:asciiTheme="majorHAnsi" w:hAnsiTheme="majorHAnsi" w:cstheme="majorHAnsi"/>
          <w:b/>
        </w:rPr>
        <w:sectPr w:rsidR="00203957" w:rsidRPr="003B03AF" w:rsidSect="00B37644">
          <w:pgSz w:w="16838" w:h="11906" w:orient="landscape"/>
          <w:pgMar w:top="1440" w:right="1440" w:bottom="1440" w:left="1440" w:header="708" w:footer="708" w:gutter="0"/>
          <w:cols w:space="708"/>
          <w:docGrid w:linePitch="360"/>
        </w:sectPr>
      </w:pPr>
    </w:p>
    <w:p w14:paraId="7FDACC26" w14:textId="77777777" w:rsidR="00203957" w:rsidRPr="003B03AF" w:rsidRDefault="00203957" w:rsidP="00203957">
      <w:pPr>
        <w:pStyle w:val="Heading3"/>
      </w:pPr>
      <w:r>
        <w:rPr>
          <w:bCs/>
          <w:lang w:val="ga"/>
        </w:rPr>
        <w:lastRenderedPageBreak/>
        <w:t xml:space="preserve">4.2 </w:t>
      </w:r>
      <w:r>
        <w:rPr>
          <w:bCs/>
          <w:lang w:val="ga"/>
        </w:rPr>
        <w:tab/>
        <w:t xml:space="preserve">Bonneagar Iompair </w:t>
      </w:r>
    </w:p>
    <w:p w14:paraId="07D6CC23" w14:textId="77777777" w:rsidR="00203957" w:rsidRPr="003B03AF" w:rsidRDefault="00203957" w:rsidP="00203957">
      <w:pPr>
        <w:pStyle w:val="Heading4"/>
      </w:pPr>
      <w:r>
        <w:rPr>
          <w:bCs/>
          <w:lang w:val="ga"/>
        </w:rPr>
        <w:t>4.2.1</w:t>
      </w:r>
      <w:r>
        <w:rPr>
          <w:bCs/>
          <w:lang w:val="ga"/>
        </w:rPr>
        <w:tab/>
        <w:t xml:space="preserve">Príomhthionscadail Iompair Phoiblí </w:t>
      </w:r>
    </w:p>
    <w:p w14:paraId="566217C8" w14:textId="77777777" w:rsidR="00203957" w:rsidRPr="00802B28" w:rsidRDefault="00203957" w:rsidP="00203957">
      <w:pPr>
        <w:rPr>
          <w:lang w:val="ga"/>
        </w:rPr>
      </w:pPr>
      <w:r>
        <w:rPr>
          <w:lang w:val="ga"/>
        </w:rPr>
        <w:t>Leis an Straitéis ón Údarás Náisiúnta Iompair do Mhórlimistéar Bhaile Átha Cliath 2022-2042, déantar soláthar do roinnt príomhthionscadal iompair a bhfuil tábhacht straitéiseach leo, ar tionscadail iad lena gcuirfear feabhas ar an soláthar iompair phoiblí ar fud na cathrach agus lena dtacófar le fás inbhuanaithe leanúnach a bheidh dírithe ar chomhtháthú úsáide talún agus iompair. Tá tábhacht ar leith ag baint leis na tionscadail seo a leanas i gcomhthéacs na limistéar fáis straitéisigh atá sainaitheanta sa Chroí-Straitéis.</w:t>
      </w:r>
    </w:p>
    <w:p w14:paraId="0C372EEC" w14:textId="07933C27" w:rsidR="00203957" w:rsidRPr="00802B28" w:rsidRDefault="00203957" w:rsidP="00203957">
      <w:pPr>
        <w:pStyle w:val="Caption"/>
        <w:keepNext/>
        <w:tabs>
          <w:tab w:val="left" w:pos="1418"/>
        </w:tabs>
        <w:spacing w:after="50"/>
        <w:ind w:left="1418" w:hanging="1418"/>
        <w:rPr>
          <w:smallCaps/>
          <w:color w:val="auto"/>
          <w:sz w:val="24"/>
          <w:szCs w:val="24"/>
          <w:lang w:val="ga"/>
        </w:rPr>
      </w:pPr>
      <w:bookmarkStart w:id="741" w:name="_Toc83121940"/>
      <w:bookmarkStart w:id="742" w:name="_Toc218941416"/>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3</w:t>
      </w:r>
      <w:r>
        <w:rPr>
          <w:smallCaps/>
          <w:color w:val="auto"/>
          <w:sz w:val="24"/>
          <w:szCs w:val="24"/>
          <w:lang w:val="ga"/>
        </w:rPr>
        <w:fldChar w:fldCharType="end"/>
      </w:r>
      <w:r>
        <w:rPr>
          <w:color w:val="auto"/>
          <w:sz w:val="24"/>
          <w:szCs w:val="24"/>
          <w:lang w:val="ga"/>
        </w:rPr>
        <w:t>:</w:t>
      </w:r>
      <w:r>
        <w:rPr>
          <w:color w:val="auto"/>
          <w:sz w:val="24"/>
          <w:szCs w:val="24"/>
          <w:lang w:val="ga"/>
        </w:rPr>
        <w:tab/>
        <w:t>Príomhthionscadail Iompair Phoiblí (Foinse: An Plean Forbartha Náisiúnta agus an tÚdarás Náisiúnta Iompair/Bonneagar Iompair Éireann)</w:t>
      </w:r>
      <w:bookmarkEnd w:id="741"/>
      <w:bookmarkEnd w:id="742"/>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Table 3: Key Public Transport Projects (Source: NDP and NTA/TII)"/>
        <w:tblDescription w:val="Key Public Transport Projects (Source: NDP and NTA/TII)"/>
      </w:tblPr>
      <w:tblGrid>
        <w:gridCol w:w="4321"/>
        <w:gridCol w:w="3210"/>
        <w:gridCol w:w="1485"/>
      </w:tblGrid>
      <w:tr w:rsidR="00203957" w:rsidRPr="003B03AF" w14:paraId="21FE8865" w14:textId="77777777" w:rsidTr="00B37644">
        <w:trPr>
          <w:cantSplit/>
          <w:tblHeader/>
        </w:trPr>
        <w:tc>
          <w:tcPr>
            <w:tcW w:w="4390" w:type="dxa"/>
            <w:shd w:val="clear" w:color="auto" w:fill="ED7D31" w:themeFill="accent2"/>
            <w:vAlign w:val="center"/>
          </w:tcPr>
          <w:p w14:paraId="3C0FD05A" w14:textId="77777777" w:rsidR="00203957" w:rsidRPr="003B03AF" w:rsidRDefault="00203957" w:rsidP="00B37644">
            <w:pPr>
              <w:spacing w:before="100" w:after="100"/>
              <w:contextualSpacing/>
              <w:rPr>
                <w:b/>
                <w:color w:val="FFFFFF" w:themeColor="background1"/>
              </w:rPr>
            </w:pPr>
            <w:r>
              <w:rPr>
                <w:b/>
                <w:bCs/>
                <w:color w:val="FFFFFF" w:themeColor="background1"/>
                <w:lang w:val="ga"/>
              </w:rPr>
              <w:t xml:space="preserve">Ainm an Tionscadail </w:t>
            </w:r>
          </w:p>
        </w:tc>
        <w:tc>
          <w:tcPr>
            <w:tcW w:w="3260" w:type="dxa"/>
            <w:shd w:val="clear" w:color="auto" w:fill="ED7D31" w:themeFill="accent2"/>
            <w:vAlign w:val="center"/>
          </w:tcPr>
          <w:p w14:paraId="45B8E483" w14:textId="77777777" w:rsidR="00203957" w:rsidRPr="003B03AF" w:rsidRDefault="00203957" w:rsidP="00B37644">
            <w:pPr>
              <w:spacing w:before="100" w:after="100"/>
              <w:contextualSpacing/>
              <w:rPr>
                <w:b/>
                <w:color w:val="FFFFFF" w:themeColor="background1"/>
              </w:rPr>
            </w:pPr>
            <w:r>
              <w:rPr>
                <w:b/>
                <w:bCs/>
                <w:color w:val="FFFFFF" w:themeColor="background1"/>
                <w:lang w:val="ga"/>
              </w:rPr>
              <w:t>Soláthar an Tionscadail</w:t>
            </w:r>
          </w:p>
        </w:tc>
        <w:tc>
          <w:tcPr>
            <w:tcW w:w="1366" w:type="dxa"/>
            <w:shd w:val="clear" w:color="auto" w:fill="ED7D31" w:themeFill="accent2"/>
            <w:vAlign w:val="center"/>
          </w:tcPr>
          <w:p w14:paraId="61234AEE" w14:textId="77777777" w:rsidR="00203957" w:rsidRPr="003B03AF" w:rsidRDefault="00203957" w:rsidP="00B37644">
            <w:pPr>
              <w:spacing w:before="100" w:after="100"/>
              <w:contextualSpacing/>
              <w:rPr>
                <w:b/>
                <w:color w:val="FFFFFF" w:themeColor="background1"/>
              </w:rPr>
            </w:pPr>
            <w:r>
              <w:rPr>
                <w:b/>
                <w:bCs/>
                <w:color w:val="FFFFFF" w:themeColor="background1"/>
                <w:lang w:val="ga"/>
              </w:rPr>
              <w:t>Sraith Criosaithe</w:t>
            </w:r>
          </w:p>
        </w:tc>
      </w:tr>
      <w:tr w:rsidR="00203957" w:rsidRPr="003B03AF" w14:paraId="74AC1C0A" w14:textId="77777777" w:rsidTr="00B37644">
        <w:trPr>
          <w:cantSplit/>
        </w:trPr>
        <w:tc>
          <w:tcPr>
            <w:tcW w:w="4390" w:type="dxa"/>
            <w:shd w:val="clear" w:color="auto" w:fill="FBE4D5" w:themeFill="accent2" w:themeFillTint="33"/>
            <w:vAlign w:val="center"/>
          </w:tcPr>
          <w:p w14:paraId="3CC34ECD" w14:textId="77777777" w:rsidR="00203957" w:rsidRPr="00AD07AE" w:rsidRDefault="00203957" w:rsidP="00B37644">
            <w:pPr>
              <w:spacing w:after="0" w:line="240" w:lineRule="auto"/>
              <w:contextualSpacing/>
              <w:rPr>
                <w:u w:val="single"/>
              </w:rPr>
            </w:pPr>
            <w:r>
              <w:rPr>
                <w:u w:val="single"/>
                <w:lang w:val="ga"/>
              </w:rPr>
              <w:t xml:space="preserve">Uasghrádú/Acmhainn Líne Ghlas Luas </w:t>
            </w:r>
          </w:p>
          <w:p w14:paraId="2BB2EC96" w14:textId="77777777" w:rsidR="00203957" w:rsidRPr="00AD07AE" w:rsidRDefault="00203957" w:rsidP="00B37644">
            <w:pPr>
              <w:spacing w:after="0" w:line="240" w:lineRule="auto"/>
              <w:contextualSpacing/>
              <w:rPr>
                <w:strike/>
                <w:color w:val="EB0000"/>
              </w:rPr>
            </w:pPr>
            <w:r>
              <w:rPr>
                <w:lang w:val="ga"/>
              </w:rPr>
              <w:t>Tá sé mar aidhm leis an tionscadal seo acmhainn an ghréasáin a mhéadú de réir a chéile trí fhlít sa bhreis agus an bonneagar riachtanach a sholáthar chun freastal ar an éileamh réamh-mheasta i measc paisinéirí.</w:t>
            </w:r>
          </w:p>
        </w:tc>
        <w:tc>
          <w:tcPr>
            <w:tcW w:w="3260" w:type="dxa"/>
            <w:shd w:val="clear" w:color="auto" w:fill="FBE4D5" w:themeFill="accent2" w:themeFillTint="33"/>
          </w:tcPr>
          <w:p w14:paraId="0A2AEF5E" w14:textId="77777777" w:rsidR="00203957" w:rsidRPr="00AD07AE" w:rsidRDefault="00203957" w:rsidP="00B37644">
            <w:pPr>
              <w:spacing w:after="0" w:line="240" w:lineRule="auto"/>
              <w:contextualSpacing/>
              <w:rPr>
                <w:bCs/>
              </w:rPr>
            </w:pPr>
            <w:r>
              <w:rPr>
                <w:lang w:val="ga"/>
              </w:rPr>
              <w:t xml:space="preserve">Tá an tionscadal seo sainaitheanta sa Phlean Forbartha Náisiúnta agus sa Straitéis Iompair ón Údarás Náisiúnta Iompair do Mhórlimistéar Bhaile Átha Cliath 2022-2042. </w:t>
            </w:r>
          </w:p>
          <w:p w14:paraId="2C2D9775" w14:textId="77777777" w:rsidR="00203957" w:rsidRPr="00626624" w:rsidRDefault="00203957" w:rsidP="00B37644">
            <w:pPr>
              <w:spacing w:after="0" w:line="240" w:lineRule="auto"/>
              <w:contextualSpacing/>
            </w:pPr>
            <w:r>
              <w:rPr>
                <w:lang w:val="ga"/>
              </w:rPr>
              <w:t>Soláthrófar an tionscadal seo thar an tréimhse 2022-2030. Níl meastachán costais ar fáil faoi láthair.</w:t>
            </w:r>
          </w:p>
        </w:tc>
        <w:tc>
          <w:tcPr>
            <w:tcW w:w="1366" w:type="dxa"/>
            <w:shd w:val="clear" w:color="auto" w:fill="FBE4D5" w:themeFill="accent2" w:themeFillTint="33"/>
          </w:tcPr>
          <w:p w14:paraId="6C1820B8" w14:textId="77777777" w:rsidR="00203957" w:rsidRPr="003B03AF" w:rsidRDefault="00203957" w:rsidP="00B37644">
            <w:pPr>
              <w:spacing w:before="100" w:after="100"/>
              <w:contextualSpacing/>
            </w:pPr>
            <w:r>
              <w:rPr>
                <w:lang w:val="ga"/>
              </w:rPr>
              <w:t>Sraith 1 - Beidh láithreáin faoi réir measúnaithe ar bhonn láithreán ar láithreán.</w:t>
            </w:r>
          </w:p>
        </w:tc>
      </w:tr>
      <w:tr w:rsidR="00203957" w:rsidRPr="003B03AF" w14:paraId="5585983F" w14:textId="77777777" w:rsidTr="00B37644">
        <w:trPr>
          <w:cantSplit/>
        </w:trPr>
        <w:tc>
          <w:tcPr>
            <w:tcW w:w="4390" w:type="dxa"/>
            <w:shd w:val="clear" w:color="auto" w:fill="F7CAAC" w:themeFill="accent2" w:themeFillTint="66"/>
          </w:tcPr>
          <w:p w14:paraId="09BCACBD" w14:textId="77777777" w:rsidR="00203957" w:rsidRPr="00AD07AE" w:rsidRDefault="00203957" w:rsidP="00B37644">
            <w:pPr>
              <w:spacing w:before="100" w:after="100"/>
              <w:contextualSpacing/>
              <w:rPr>
                <w:u w:val="single"/>
              </w:rPr>
            </w:pPr>
            <w:r>
              <w:rPr>
                <w:u w:val="single"/>
                <w:lang w:val="ga"/>
              </w:rPr>
              <w:lastRenderedPageBreak/>
              <w:t>Luas go Fionnghlas, 2031-2042</w:t>
            </w:r>
          </w:p>
          <w:p w14:paraId="263B80F0" w14:textId="77777777" w:rsidR="00203957" w:rsidRPr="003B03AF" w:rsidRDefault="00203957" w:rsidP="00B37644">
            <w:pPr>
              <w:spacing w:before="100" w:after="100"/>
              <w:contextualSpacing/>
            </w:pPr>
            <w:r>
              <w:rPr>
                <w:lang w:val="ga"/>
              </w:rPr>
              <w:t xml:space="preserve">D’eisigh Bonneagar Iompair Éireann agus an tÚdarás Náisiúnta Iompair an bealach roghnaithe do thramlíne shínte Luas go Fionnghlas le déanaí, agus cinneadh le déanamh go fóill maidir leis an ailíniú deiridh. </w:t>
            </w:r>
          </w:p>
          <w:p w14:paraId="53CE4C74" w14:textId="77777777" w:rsidR="00203957" w:rsidRPr="00802B28" w:rsidRDefault="00203957" w:rsidP="00B37644">
            <w:pPr>
              <w:spacing w:before="100" w:after="100"/>
              <w:contextualSpacing/>
              <w:rPr>
                <w:lang w:val="ga"/>
              </w:rPr>
            </w:pPr>
            <w:r>
              <w:rPr>
                <w:lang w:val="ga"/>
              </w:rPr>
              <w:t>Le líne Luas Fhionnghlaise, cruthófar nasc nua iompair phoiblí idir pobail Bhaile Shéarlais, Shráidbhaile Fhionnghlaise, Fhionnghlaise thiar, San Eiléana, Ghleann na Tulchann agus lár na cathrach. Áireofar leis an tionscadal seo bonneagar nua rothaíochta agus siúil a sholáthar.</w:t>
            </w:r>
          </w:p>
        </w:tc>
        <w:tc>
          <w:tcPr>
            <w:tcW w:w="3260" w:type="dxa"/>
            <w:shd w:val="clear" w:color="auto" w:fill="F7CAAC" w:themeFill="accent2" w:themeFillTint="66"/>
            <w:vAlign w:val="center"/>
          </w:tcPr>
          <w:p w14:paraId="2C57F31B" w14:textId="77777777" w:rsidR="00203957" w:rsidRPr="00802B28" w:rsidRDefault="00203957" w:rsidP="00B37644">
            <w:pPr>
              <w:spacing w:before="100" w:after="100"/>
              <w:contextualSpacing/>
              <w:rPr>
                <w:lang w:val="ga"/>
              </w:rPr>
            </w:pPr>
            <w:r>
              <w:rPr>
                <w:lang w:val="ga"/>
              </w:rPr>
              <w:t>Tá an tionscadal seo sainaitheanta sa Phlean Forbartha Náisiúnta agus sa Straitéis Iompair ón Údarás Náisiúnta Iompair do Mhórlimistéar Bhaile Átha Cliath 2022-2042.</w:t>
            </w:r>
          </w:p>
          <w:p w14:paraId="45161B0A" w14:textId="77777777" w:rsidR="00203957" w:rsidRPr="00802B28" w:rsidRDefault="00203957" w:rsidP="00B37644">
            <w:pPr>
              <w:spacing w:before="100" w:after="100"/>
              <w:contextualSpacing/>
              <w:rPr>
                <w:lang w:val="ga"/>
              </w:rPr>
            </w:pPr>
            <w:r>
              <w:rPr>
                <w:lang w:val="ga"/>
              </w:rPr>
              <w:t>Gealltar sa Phlean Forbartha Náisiúnta measúnú, pleanáil agus dearadh a dhéanamh ar leathnú ghréasán Luas go Fionnghlas.</w:t>
            </w:r>
            <w:r>
              <w:rPr>
                <w:rFonts w:ascii="Arial" w:hAnsi="Arial"/>
                <w:lang w:val="ga"/>
              </w:rPr>
              <w:t xml:space="preserve"> </w:t>
            </w:r>
            <w:r>
              <w:rPr>
                <w:lang w:val="ga"/>
              </w:rPr>
              <w:t>Críochnaíodh comhairliúchán poiblí ar Bhealach Roghnaithe Éiritheach na líne, agus meastar go gcuirfear iarratas ar Ordú Iarnróid isteach sa bhliain 2023/2024.</w:t>
            </w:r>
          </w:p>
          <w:p w14:paraId="7C182C5D" w14:textId="77777777" w:rsidR="00203957" w:rsidRPr="003B03AF" w:rsidRDefault="00203957" w:rsidP="00B37644">
            <w:pPr>
              <w:spacing w:before="100" w:after="100"/>
              <w:contextualSpacing/>
            </w:pPr>
            <w:r>
              <w:rPr>
                <w:lang w:val="ga"/>
              </w:rPr>
              <w:t>Is dócha go mbeidh an líne i mbun feidhme tar éis na bliana 2028.</w:t>
            </w:r>
          </w:p>
          <w:p w14:paraId="466AF4E7" w14:textId="77777777" w:rsidR="00203957" w:rsidRPr="003B03AF" w:rsidRDefault="00203957" w:rsidP="00B37644">
            <w:pPr>
              <w:spacing w:before="100" w:after="100"/>
              <w:contextualSpacing/>
            </w:pPr>
            <w:r>
              <w:rPr>
                <w:lang w:val="ga"/>
              </w:rPr>
              <w:t>Níl meastachán costais ar fáil faoi láthair.</w:t>
            </w:r>
          </w:p>
        </w:tc>
        <w:tc>
          <w:tcPr>
            <w:tcW w:w="1366" w:type="dxa"/>
            <w:shd w:val="clear" w:color="auto" w:fill="F7CAAC" w:themeFill="accent2" w:themeFillTint="66"/>
          </w:tcPr>
          <w:p w14:paraId="10422B58" w14:textId="77777777" w:rsidR="00203957" w:rsidRPr="003B03AF" w:rsidRDefault="00203957" w:rsidP="00B37644">
            <w:pPr>
              <w:spacing w:before="100" w:after="100"/>
              <w:contextualSpacing/>
            </w:pPr>
            <w:r>
              <w:rPr>
                <w:lang w:val="ga"/>
              </w:rPr>
              <w:t>Sraith 1 - Beidh láithreáin faoi réir measúnaithe ar bhonn láithreán ar láithreán.</w:t>
            </w:r>
          </w:p>
        </w:tc>
      </w:tr>
      <w:tr w:rsidR="00203957" w:rsidRPr="003B03AF" w14:paraId="485D7A05" w14:textId="77777777" w:rsidTr="00B37644">
        <w:trPr>
          <w:cantSplit/>
        </w:trPr>
        <w:tc>
          <w:tcPr>
            <w:tcW w:w="4390" w:type="dxa"/>
            <w:shd w:val="clear" w:color="auto" w:fill="FBE4D5" w:themeFill="accent2" w:themeFillTint="33"/>
            <w:vAlign w:val="center"/>
          </w:tcPr>
          <w:p w14:paraId="012E9B75" w14:textId="77777777" w:rsidR="00203957" w:rsidRPr="003B03AF" w:rsidRDefault="00203957" w:rsidP="00B37644">
            <w:pPr>
              <w:spacing w:before="100" w:after="100"/>
              <w:contextualSpacing/>
              <w:rPr>
                <w:u w:val="single"/>
              </w:rPr>
            </w:pPr>
            <w:r>
              <w:rPr>
                <w:u w:val="single"/>
                <w:lang w:val="ga"/>
              </w:rPr>
              <w:lastRenderedPageBreak/>
              <w:t>BusConnects (2021 – 2024)</w:t>
            </w:r>
          </w:p>
          <w:p w14:paraId="740E8090" w14:textId="77777777" w:rsidR="00203957" w:rsidRPr="003B03AF" w:rsidRDefault="00203957" w:rsidP="00B37644">
            <w:pPr>
              <w:spacing w:before="100" w:after="100"/>
              <w:contextualSpacing/>
            </w:pPr>
            <w:r>
              <w:rPr>
                <w:lang w:val="ga"/>
              </w:rPr>
              <w:t xml:space="preserve">Tá sé mar aidhm le BusConnects Bhaile Átha Cliath ollchóiriú a dhéanamh ar an gcóras reatha bus i mBaile Átha Cliath trí chlár 10 mbliana de ghníomhartha comhtháite atá ceaptha chun córas bus atá níos éifeachtúla, níos iontaofa agus níos fearr a sholáthar. Áirítear iad seo a leanas le BusConnects: </w:t>
            </w:r>
          </w:p>
          <w:p w14:paraId="6B6702D5" w14:textId="77777777" w:rsidR="00203957" w:rsidRPr="003B03AF" w:rsidRDefault="00203957" w:rsidP="00203957">
            <w:pPr>
              <w:pStyle w:val="ListParagraph"/>
              <w:numPr>
                <w:ilvl w:val="0"/>
                <w:numId w:val="68"/>
              </w:numPr>
              <w:spacing w:before="100" w:after="100"/>
              <w:ind w:left="309"/>
            </w:pPr>
            <w:r>
              <w:rPr>
                <w:lang w:val="ga"/>
              </w:rPr>
              <w:t xml:space="preserve">An gréasán bus a athdhearadh, agus dromlaigh ardmhinicíochta, cuarbhealaí, agus seirbhísí méadaithe bus á gcur i bhfeidhm. </w:t>
            </w:r>
          </w:p>
          <w:p w14:paraId="69E487C2" w14:textId="77777777" w:rsidR="00203957" w:rsidRPr="003B03AF" w:rsidRDefault="00203957" w:rsidP="00203957">
            <w:pPr>
              <w:pStyle w:val="ListParagraph"/>
              <w:numPr>
                <w:ilvl w:val="0"/>
                <w:numId w:val="68"/>
              </w:numPr>
              <w:spacing w:before="100" w:after="100"/>
              <w:ind w:left="309"/>
            </w:pPr>
            <w:r>
              <w:rPr>
                <w:lang w:val="ga"/>
              </w:rPr>
              <w:t xml:space="preserve">Gréasán nua rothaíochta. </w:t>
            </w:r>
          </w:p>
          <w:p w14:paraId="7F390A58" w14:textId="77777777" w:rsidR="00203957" w:rsidRPr="003B03AF" w:rsidRDefault="00203957" w:rsidP="00203957">
            <w:pPr>
              <w:pStyle w:val="ListParagraph"/>
              <w:numPr>
                <w:ilvl w:val="0"/>
                <w:numId w:val="68"/>
              </w:numPr>
              <w:spacing w:before="100" w:after="100"/>
              <w:ind w:left="309"/>
            </w:pPr>
            <w:r>
              <w:rPr>
                <w:lang w:val="ga"/>
              </w:rPr>
              <w:t xml:space="preserve">Córas nua ticéadaithe agus íocaíochta gan airgead tirim. </w:t>
            </w:r>
          </w:p>
          <w:p w14:paraId="4A4ECF40" w14:textId="77777777" w:rsidR="00203957" w:rsidRPr="003B03AF" w:rsidRDefault="00203957" w:rsidP="00203957">
            <w:pPr>
              <w:pStyle w:val="ListParagraph"/>
              <w:numPr>
                <w:ilvl w:val="0"/>
                <w:numId w:val="68"/>
              </w:numPr>
              <w:spacing w:before="100" w:after="100"/>
              <w:ind w:left="309"/>
            </w:pPr>
            <w:r>
              <w:rPr>
                <w:lang w:val="ga"/>
              </w:rPr>
              <w:t xml:space="preserve">Stadanna agus scáthláin nua bus, agus comharthaíocht agus faisnéis níos fearr á gcur i bhfeidhm. </w:t>
            </w:r>
          </w:p>
          <w:p w14:paraId="4C7198B3" w14:textId="77777777" w:rsidR="00203957" w:rsidRPr="003B03AF" w:rsidRDefault="00203957" w:rsidP="00203957">
            <w:pPr>
              <w:pStyle w:val="ListParagraph"/>
              <w:numPr>
                <w:ilvl w:val="0"/>
                <w:numId w:val="68"/>
              </w:numPr>
              <w:spacing w:before="100" w:after="100"/>
              <w:ind w:left="309"/>
            </w:pPr>
            <w:r>
              <w:rPr>
                <w:lang w:val="ga"/>
              </w:rPr>
              <w:t xml:space="preserve">Seirbhísí busbhunaithe páirceála agus taistil i suíomhanna straitéiseacha. </w:t>
            </w:r>
          </w:p>
          <w:p w14:paraId="3CFBEBAF" w14:textId="77777777" w:rsidR="00203957" w:rsidRPr="003B03AF" w:rsidRDefault="00203957" w:rsidP="00203957">
            <w:pPr>
              <w:pStyle w:val="ListParagraph"/>
              <w:numPr>
                <w:ilvl w:val="0"/>
                <w:numId w:val="68"/>
              </w:numPr>
              <w:spacing w:before="100" w:after="100"/>
              <w:ind w:left="309"/>
              <w:rPr>
                <w:u w:val="single"/>
              </w:rPr>
            </w:pPr>
            <w:r>
              <w:rPr>
                <w:lang w:val="ga"/>
              </w:rPr>
              <w:t>Libhré nua bus, agus aistriú á dhéanamh chuig flít nua bus ag a bhfuil teicneolaíochtaí feithicle astaíochtaí ísle.</w:t>
            </w:r>
          </w:p>
        </w:tc>
        <w:tc>
          <w:tcPr>
            <w:tcW w:w="3260" w:type="dxa"/>
            <w:shd w:val="clear" w:color="auto" w:fill="FBE4D5" w:themeFill="accent2" w:themeFillTint="33"/>
          </w:tcPr>
          <w:p w14:paraId="278D7E8E" w14:textId="77777777" w:rsidR="00203957" w:rsidRPr="003B03AF" w:rsidRDefault="00203957" w:rsidP="00B37644">
            <w:pPr>
              <w:spacing w:before="100" w:after="100"/>
              <w:contextualSpacing/>
            </w:pPr>
            <w:r>
              <w:rPr>
                <w:lang w:val="ga"/>
              </w:rPr>
              <w:t>Sa Phlean Forbartha Náisiúnta, sainaithnítear BusConnects mar Thosaíocht Infheistíochta Straitéisí don tréimhse 2021-2030.</w:t>
            </w:r>
          </w:p>
          <w:p w14:paraId="7A3CC93A" w14:textId="77777777" w:rsidR="00203957" w:rsidRPr="003B03AF" w:rsidRDefault="00203957" w:rsidP="00B37644">
            <w:pPr>
              <w:spacing w:before="100" w:after="100"/>
              <w:contextualSpacing/>
            </w:pPr>
            <w:r>
              <w:rPr>
                <w:lang w:val="ga"/>
              </w:rPr>
              <w:t>Tá an tionscadal seo ag an gcéim comhairliúcháin phoiblí.</w:t>
            </w:r>
          </w:p>
          <w:p w14:paraId="0900A664" w14:textId="77777777" w:rsidR="00203957" w:rsidRPr="003B03AF" w:rsidRDefault="00203957" w:rsidP="00B37644">
            <w:pPr>
              <w:spacing w:before="100" w:after="100"/>
              <w:contextualSpacing/>
            </w:pPr>
            <w:r>
              <w:rPr>
                <w:lang w:val="ga"/>
              </w:rPr>
              <w:t>Is ionann an costas measta agus €2 billiún (foinse: An Plean Forbartha Náisiúnta).</w:t>
            </w:r>
          </w:p>
          <w:p w14:paraId="78FC0897" w14:textId="77777777" w:rsidR="00203957" w:rsidRPr="003B03AF" w:rsidRDefault="00203957" w:rsidP="00B37644">
            <w:pPr>
              <w:spacing w:before="100" w:after="100"/>
              <w:contextualSpacing/>
            </w:pPr>
          </w:p>
        </w:tc>
        <w:tc>
          <w:tcPr>
            <w:tcW w:w="1366" w:type="dxa"/>
            <w:shd w:val="clear" w:color="auto" w:fill="FBE4D5" w:themeFill="accent2" w:themeFillTint="33"/>
          </w:tcPr>
          <w:p w14:paraId="77E286E2" w14:textId="77777777" w:rsidR="00203957" w:rsidRPr="003B03AF" w:rsidRDefault="00203957" w:rsidP="00B37644">
            <w:pPr>
              <w:spacing w:before="100" w:after="100"/>
              <w:contextualSpacing/>
            </w:pPr>
            <w:r>
              <w:rPr>
                <w:lang w:val="ga"/>
              </w:rPr>
              <w:t>Sraith 1 - Beidh láithreáin faoi réir measúnaithe ar bhonn láithreán ar láithreán.</w:t>
            </w:r>
          </w:p>
        </w:tc>
      </w:tr>
      <w:tr w:rsidR="00203957" w:rsidRPr="003B03AF" w14:paraId="3D0CB0B9" w14:textId="77777777" w:rsidTr="00B37644">
        <w:trPr>
          <w:cantSplit/>
        </w:trPr>
        <w:tc>
          <w:tcPr>
            <w:tcW w:w="4390" w:type="dxa"/>
            <w:shd w:val="clear" w:color="auto" w:fill="F7CAAC" w:themeFill="accent2" w:themeFillTint="66"/>
          </w:tcPr>
          <w:p w14:paraId="451EFDA3" w14:textId="77777777" w:rsidR="00203957" w:rsidRPr="003B03AF" w:rsidRDefault="00203957" w:rsidP="00B37644">
            <w:pPr>
              <w:spacing w:before="100" w:after="100"/>
              <w:contextualSpacing/>
              <w:rPr>
                <w:u w:val="single"/>
              </w:rPr>
            </w:pPr>
            <w:r>
              <w:rPr>
                <w:u w:val="single"/>
                <w:lang w:val="ga"/>
              </w:rPr>
              <w:lastRenderedPageBreak/>
              <w:t xml:space="preserve">MetroLink: (Aerfort Bhaile Átha Cliath/Sord) </w:t>
            </w:r>
          </w:p>
          <w:p w14:paraId="50F53EAA" w14:textId="77777777" w:rsidR="00203957" w:rsidRPr="00802B28" w:rsidRDefault="00203957" w:rsidP="00B37644">
            <w:pPr>
              <w:spacing w:before="100" w:after="100"/>
              <w:contextualSpacing/>
              <w:rPr>
                <w:lang w:val="ga"/>
              </w:rPr>
            </w:pPr>
            <w:r>
              <w:rPr>
                <w:lang w:val="ga"/>
              </w:rPr>
              <w:t>Is é MetroLink an líne iarnróid uathoibrithe ardacmhainne ardmhinicíochta atá beartaithe idir Sord agus Charlemont, lena nascfar seirbhísí Aerfort Bhaile Átha Cliath, Iarnród Éireann, DART, Bhus Átha Cliath agus Luas le chéile agus lena gcruthófar iompar poiblí lán-chomhtháite i Mórlimistéar Bhaile Átha Cliath. Mar aon le mórmhoil iompair a nascadh, is é an toradh a bheidh ar MetroLink ná príomhchinn scríbe, Baile Munna ina measc, a nascadh le lár na cathrach.</w:t>
            </w:r>
          </w:p>
        </w:tc>
        <w:tc>
          <w:tcPr>
            <w:tcW w:w="3260" w:type="dxa"/>
            <w:shd w:val="clear" w:color="auto" w:fill="F7CAAC" w:themeFill="accent2" w:themeFillTint="66"/>
            <w:vAlign w:val="center"/>
          </w:tcPr>
          <w:p w14:paraId="6B71E189" w14:textId="77777777" w:rsidR="00203957" w:rsidRPr="00802B28" w:rsidRDefault="00203957" w:rsidP="00B37644">
            <w:pPr>
              <w:spacing w:before="100" w:after="100"/>
              <w:contextualSpacing/>
              <w:rPr>
                <w:lang w:val="ga"/>
              </w:rPr>
            </w:pPr>
            <w:r>
              <w:rPr>
                <w:lang w:val="ga"/>
              </w:rPr>
              <w:t>Rinne Bonneagar Iompair Éireann iarratas ar Ordú Iarnróid agus ar thoiliú pleanála do MetroLink sa cheathrú ráithe den bhliain 2022.</w:t>
            </w:r>
          </w:p>
          <w:p w14:paraId="0AE6468D" w14:textId="77777777" w:rsidR="00203957" w:rsidRPr="00802B28" w:rsidRDefault="00203957" w:rsidP="00B37644">
            <w:pPr>
              <w:spacing w:before="100" w:after="100"/>
              <w:contextualSpacing/>
              <w:rPr>
                <w:lang w:val="ga"/>
              </w:rPr>
            </w:pPr>
            <w:r>
              <w:rPr>
                <w:lang w:val="ga"/>
              </w:rPr>
              <w:t>Cuirfear tús le próiseas pleanála 12-18 mí a luaithe a dheonófar Ordú Iarnróid. Féadfar tús a chur leis an obair ar an láithreán ina dhiaidh sin. Níl aon dáta críochnaithe measta ar fáil don tionscadal seo faoi láthair.</w:t>
            </w:r>
          </w:p>
          <w:p w14:paraId="3F2D336A" w14:textId="77777777" w:rsidR="00203957" w:rsidRPr="003B03AF" w:rsidRDefault="00203957" w:rsidP="00B37644">
            <w:pPr>
              <w:spacing w:before="100" w:after="100"/>
              <w:contextualSpacing/>
            </w:pPr>
            <w:r>
              <w:rPr>
                <w:lang w:val="ga"/>
              </w:rPr>
              <w:t>Is ionann an costas measta agus €1 billiún+ (foinse: An Plean Forbartha Náisiúnta).</w:t>
            </w:r>
          </w:p>
        </w:tc>
        <w:tc>
          <w:tcPr>
            <w:tcW w:w="1366" w:type="dxa"/>
            <w:shd w:val="clear" w:color="auto" w:fill="F7CAAC" w:themeFill="accent2" w:themeFillTint="66"/>
          </w:tcPr>
          <w:p w14:paraId="441A3915" w14:textId="77777777" w:rsidR="00203957" w:rsidRPr="003B03AF" w:rsidRDefault="00203957" w:rsidP="00B37644">
            <w:pPr>
              <w:spacing w:before="100" w:after="100"/>
              <w:contextualSpacing/>
            </w:pPr>
            <w:r>
              <w:rPr>
                <w:lang w:val="ga"/>
              </w:rPr>
              <w:t>Sraith 1 - Beidh láithreáin faoi réir measúnaithe ar bhonn láithreán ar láithreán.</w:t>
            </w:r>
          </w:p>
        </w:tc>
      </w:tr>
    </w:tbl>
    <w:p w14:paraId="2AE477BC" w14:textId="77777777" w:rsidR="00203957" w:rsidRPr="003B03AF" w:rsidRDefault="00203957" w:rsidP="00203957">
      <w:pPr>
        <w:pStyle w:val="NoSpacing"/>
      </w:pPr>
    </w:p>
    <w:p w14:paraId="19D22890" w14:textId="7A55F481" w:rsidR="00203957" w:rsidRPr="00E55420" w:rsidRDefault="00203957" w:rsidP="00203957">
      <w:pPr>
        <w:pStyle w:val="Caption"/>
        <w:keepNext/>
        <w:tabs>
          <w:tab w:val="left" w:pos="1418"/>
        </w:tabs>
        <w:spacing w:after="100"/>
        <w:ind w:left="1418" w:hanging="1418"/>
        <w:rPr>
          <w:smallCaps/>
          <w:color w:val="auto"/>
          <w:sz w:val="24"/>
          <w:szCs w:val="24"/>
        </w:rPr>
      </w:pPr>
      <w:bookmarkStart w:id="743" w:name="_Toc83121997"/>
      <w:bookmarkStart w:id="744" w:name="_Toc218941299"/>
      <w:r>
        <w:rPr>
          <w:color w:val="auto"/>
          <w:sz w:val="24"/>
          <w:szCs w:val="24"/>
          <w:lang w:val="ga"/>
        </w:rPr>
        <w:lastRenderedPageBreak/>
        <w:t xml:space="preserve">Fíor </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3</w:t>
      </w:r>
      <w:r>
        <w:rPr>
          <w:smallCaps/>
          <w:color w:val="auto"/>
          <w:sz w:val="24"/>
          <w:szCs w:val="24"/>
          <w:lang w:val="ga"/>
        </w:rPr>
        <w:fldChar w:fldCharType="end"/>
      </w:r>
      <w:r>
        <w:rPr>
          <w:color w:val="auto"/>
          <w:sz w:val="24"/>
          <w:szCs w:val="24"/>
          <w:lang w:val="ga"/>
        </w:rPr>
        <w:t>:</w:t>
      </w:r>
      <w:r>
        <w:rPr>
          <w:color w:val="auto"/>
          <w:sz w:val="24"/>
          <w:szCs w:val="24"/>
          <w:lang w:val="ga"/>
        </w:rPr>
        <w:tab/>
        <w:t>An Gréasán Iompair Phoiblí atá Beartaithe do Bhaile Átha Cliath, Foinse: An Plean Forbartha Náisiúnta 2021-2030)</w:t>
      </w:r>
      <w:bookmarkEnd w:id="743"/>
      <w:bookmarkEnd w:id="744"/>
    </w:p>
    <w:p w14:paraId="2E6AD7CF" w14:textId="77777777" w:rsidR="00203957" w:rsidRPr="003B03AF" w:rsidRDefault="00203957" w:rsidP="00203957">
      <w:r>
        <w:rPr>
          <w:noProof/>
          <w:lang w:val="ga"/>
        </w:rPr>
        <w:drawing>
          <wp:inline distT="0" distB="0" distL="0" distR="0" wp14:anchorId="14945CE5" wp14:editId="1ABC789D">
            <wp:extent cx="5731510" cy="7907655"/>
            <wp:effectExtent l="0" t="0" r="2540" b="0"/>
            <wp:docPr id="8" name="Picture 8" descr="Íomhá ghrafach lena léirítear an Gréasán Iompair Phoiblí atá Beartaithe do Bhaile Átha Cliath – Foinse: An Plean Forbartha Náisiúnta 2021-2030" title="Fíor 3 An Gréasán Iompair Phoiblí atá Beartaithe do Bhaile Átha Cli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10 Fig 3 Proposed Transport Network.jpg"/>
                    <pic:cNvPicPr/>
                  </pic:nvPicPr>
                  <pic:blipFill>
                    <a:blip r:embed="rId164">
                      <a:extLst>
                        <a:ext uri="{28A0092B-C50C-407E-A947-70E740481C1C}">
                          <a14:useLocalDpi xmlns:a14="http://schemas.microsoft.com/office/drawing/2010/main" val="0"/>
                        </a:ext>
                      </a:extLst>
                    </a:blip>
                    <a:stretch>
                      <a:fillRect/>
                    </a:stretch>
                  </pic:blipFill>
                  <pic:spPr>
                    <a:xfrm>
                      <a:off x="0" y="0"/>
                      <a:ext cx="5731510" cy="7907655"/>
                    </a:xfrm>
                    <a:prstGeom prst="rect">
                      <a:avLst/>
                    </a:prstGeom>
                  </pic:spPr>
                </pic:pic>
              </a:graphicData>
            </a:graphic>
          </wp:inline>
        </w:drawing>
      </w:r>
    </w:p>
    <w:p w14:paraId="53E5DC37" w14:textId="77777777" w:rsidR="00203957" w:rsidRPr="003B03AF" w:rsidRDefault="00203957" w:rsidP="00203957"/>
    <w:p w14:paraId="343E16C7" w14:textId="77777777" w:rsidR="00203957" w:rsidRPr="003B03AF" w:rsidRDefault="00203957" w:rsidP="00203957">
      <w:pPr>
        <w:pStyle w:val="Heading2"/>
      </w:pPr>
      <w:bookmarkStart w:id="745" w:name="_Toc121227730"/>
      <w:bookmarkStart w:id="746" w:name="_Toc83122885"/>
      <w:bookmarkStart w:id="747" w:name="_Toc218941101"/>
      <w:r>
        <w:rPr>
          <w:bCs/>
          <w:color w:val="auto"/>
          <w:lang w:val="ga"/>
        </w:rPr>
        <w:lastRenderedPageBreak/>
        <w:t>5.0</w:t>
      </w:r>
      <w:r>
        <w:rPr>
          <w:bCs/>
          <w:color w:val="auto"/>
          <w:lang w:val="ga"/>
        </w:rPr>
        <w:tab/>
      </w:r>
      <w:r>
        <w:rPr>
          <w:bCs/>
          <w:lang w:val="ga"/>
        </w:rPr>
        <w:t>Bonneagar ar Scála Cathrach</w:t>
      </w:r>
      <w:bookmarkEnd w:id="745"/>
      <w:bookmarkEnd w:id="746"/>
      <w:bookmarkEnd w:id="747"/>
      <w:r>
        <w:rPr>
          <w:bCs/>
          <w:lang w:val="ga"/>
        </w:rPr>
        <w:t xml:space="preserve"> </w:t>
      </w:r>
    </w:p>
    <w:p w14:paraId="4CFCA03E" w14:textId="77777777" w:rsidR="00203957" w:rsidRPr="003B03AF" w:rsidRDefault="00203957" w:rsidP="00203957">
      <w:pPr>
        <w:pStyle w:val="Heading3"/>
      </w:pPr>
      <w:r>
        <w:rPr>
          <w:bCs/>
          <w:lang w:val="ga"/>
        </w:rPr>
        <w:t>5.1</w:t>
      </w:r>
      <w:r>
        <w:rPr>
          <w:bCs/>
          <w:lang w:val="ga"/>
        </w:rPr>
        <w:tab/>
        <w:t xml:space="preserve">Bóithre agus Droichid </w:t>
      </w:r>
    </w:p>
    <w:p w14:paraId="129C3D19" w14:textId="77777777" w:rsidR="00203957" w:rsidRPr="003B03AF" w:rsidRDefault="00203957" w:rsidP="00203957">
      <w:r>
        <w:rPr>
          <w:lang w:val="ga"/>
        </w:rPr>
        <w:t>Aithnítear go mbeidh bonneagar nua sráideanna/bóithre agus feabhsuithe ar shráideanna/bóithre atá ann cheana ag teastáil le linn thréimhse feidhme an Phlean Forbartha agus, i gcásanna áirithe, beidh forbairt limistéar nua ag brath ar naisc nua shráide/bhóthair a sholáthar, amhail na gréasáin nua i mBéal Maighne, i mBaile Munna agus i nGort na Silíní.</w:t>
      </w:r>
    </w:p>
    <w:p w14:paraId="0EE0A201" w14:textId="77777777" w:rsidR="00203957" w:rsidRPr="003B03AF" w:rsidRDefault="00203957" w:rsidP="00203957">
      <w:r>
        <w:rPr>
          <w:lang w:val="ga"/>
        </w:rPr>
        <w:t>Toradh eile a bheidh ar an mbonneagar nua droichead is ea forbairt leantach na cathrach, amhail Droichead Iompair Phoiblí na Dothra, atá nasctha le Crios Forbartha Straitéisí an Phoill Bhig Thiar agus droichid siúil/rothaíochta a fhorbairt, rud a fheabhsóidh nascacht idir ceantar na ndugaí thuaidh agus ceantar na ndugaí theas.</w:t>
      </w:r>
    </w:p>
    <w:p w14:paraId="5AB3C37F" w14:textId="77777777" w:rsidR="00203957" w:rsidRPr="00802B28" w:rsidRDefault="00203957" w:rsidP="00203957">
      <w:pPr>
        <w:rPr>
          <w:lang w:val="ga"/>
        </w:rPr>
      </w:pPr>
      <w:r>
        <w:rPr>
          <w:lang w:val="ga"/>
        </w:rPr>
        <w:t xml:space="preserve">Tá Tollán Bhaile Átha Cliath ina thollán tráchta ar bhóithre atá mar chuid de mhótarbhealach an M50. Tá sé ar cheann de na príomhbhealaí le haghaidh feithiclí earraí troma a thaistealaíonn chuig Port Bhaile Átha Cliath agus uaidh araon. Ag obair di i gcomhar le Bonneagar Iompair Éireann, aithníonn Comhairle Cathrach Bhaile Átha Cliath an gá atá le sláine struchtúrtha Thollán Bhaile Átha Cliath atá ann cheana a chosaint ar fhorbairtí. </w:t>
      </w:r>
    </w:p>
    <w:p w14:paraId="3D5FD5C0" w14:textId="77777777" w:rsidR="00203957" w:rsidRPr="00802B28" w:rsidRDefault="00203957" w:rsidP="00203957">
      <w:pPr>
        <w:rPr>
          <w:lang w:val="ga"/>
        </w:rPr>
      </w:pPr>
      <w:r>
        <w:rPr>
          <w:lang w:val="ga"/>
        </w:rPr>
        <w:t>Tá gealltanais na Comhairle maidir leis an mbonneagar bóithre agus droichead mionsonraithe go hiomlán i gCuspóir SMTO27.</w:t>
      </w:r>
    </w:p>
    <w:p w14:paraId="2097EED5" w14:textId="77777777" w:rsidR="00203957" w:rsidRPr="00802B28" w:rsidRDefault="00203957" w:rsidP="00203957">
      <w:pPr>
        <w:pStyle w:val="Heading3"/>
        <w:rPr>
          <w:lang w:val="ga"/>
        </w:rPr>
      </w:pPr>
      <w:r>
        <w:rPr>
          <w:bCs/>
          <w:lang w:val="ga"/>
        </w:rPr>
        <w:t>5.2</w:t>
      </w:r>
      <w:r>
        <w:rPr>
          <w:bCs/>
          <w:lang w:val="ga"/>
        </w:rPr>
        <w:tab/>
        <w:t>Taisteal Gníomhach – Siúl agus Rothaíocht</w:t>
      </w:r>
    </w:p>
    <w:p w14:paraId="7FB2312D" w14:textId="77777777" w:rsidR="00203957" w:rsidRPr="00802B28" w:rsidRDefault="00203957" w:rsidP="00203957">
      <w:pPr>
        <w:rPr>
          <w:lang w:val="ga"/>
        </w:rPr>
      </w:pPr>
      <w:r>
        <w:rPr>
          <w:lang w:val="ga"/>
        </w:rPr>
        <w:t>Tá gá le tosca ríthábhachtacha áirithe chun taisteal gníomhach a dhéanamh ina rogha eile tharraingteach ar an iompar carrbhunaithe ar an ngréasán bóithre poiblí atá ann cheana, agus chun coincheap na cathrach 15 nóiméad a éascú maidir le pobail ghníomhacha shláintiúla a chruthú a bhfuil rochtain éasca acu ar thaitneamhachtaí agus seirbhísí.</w:t>
      </w:r>
    </w:p>
    <w:p w14:paraId="72157658" w14:textId="77777777" w:rsidR="00203957" w:rsidRPr="00802B28" w:rsidRDefault="00203957" w:rsidP="00203957">
      <w:pPr>
        <w:rPr>
          <w:lang w:val="ga"/>
        </w:rPr>
      </w:pPr>
      <w:r>
        <w:rPr>
          <w:lang w:val="ga"/>
        </w:rPr>
        <w:t xml:space="preserve">Fógraíodh leithdháileadh suntasach cistiúcháin Rialtais sa bhliain 2021 le haghaidh infheistíocht a dhéanamh sa siúl agus sa rothaíocht, agus tá rún daingean ag Comhairle Cathrach Bhaile Átha Cliath tacú le cur i bhfeidhm an bhonneagair ábhartha laistigh de thréimhse feidhme an phlean seo, ar aon dul le Cuspóirí SMTO7-12 agus SMTO27-32. </w:t>
      </w:r>
    </w:p>
    <w:p w14:paraId="3C69F67F" w14:textId="77777777" w:rsidR="00203957" w:rsidRPr="00802B28" w:rsidRDefault="00203957" w:rsidP="00203957">
      <w:pPr>
        <w:rPr>
          <w:lang w:val="ga"/>
        </w:rPr>
      </w:pPr>
      <w:r>
        <w:rPr>
          <w:lang w:val="ga"/>
        </w:rPr>
        <w:t>Tacóidh an Chomhairle Cathrach le forbairt mol soghluaisteachta freisin, arb é an aidhm atá leo cineálacha éagsúla agus inbhuanaithe iompair a spreagadh i limistéir atá suite i ngar do naisc iompair phoiblí atá ann cheana ina bhfuil comhchruinniú ard fostaíochta, tithíochta, siopadóireachta, taitneamhachtaí, agus áineasa (féach beartas SMT5). Is ionann mol soghluaisteachta agus áit nascachta ina bhfuil roghanna difriúla taistil amhail an siúl, an rothaíocht, an t-iompar poiblí agus seirbhísí soghluaisteachta comhroinnte suite le chéile chun so-rochtaineacht agus aistriú éasca idir modhanna iompair a éascú. Mar aon le ríocht phoiblí ardchaighdeáin agus comhfhorbairt áite, is féidir le moil soghluaisteachta cabhrú le háiteanna beoga inchónaithe a chruthú chun tacú leis an eispéireas iompair.</w:t>
      </w:r>
    </w:p>
    <w:p w14:paraId="48222899" w14:textId="77777777" w:rsidR="00203957" w:rsidRPr="00802B28" w:rsidRDefault="00203957" w:rsidP="00203957">
      <w:pPr>
        <w:rPr>
          <w:lang w:val="ga"/>
        </w:rPr>
      </w:pPr>
      <w:r>
        <w:rPr>
          <w:lang w:val="ga"/>
        </w:rPr>
        <w:lastRenderedPageBreak/>
        <w:t>Tá an Chomhairle Cathrach seo ag iarraidh sciar modha na rothaíochta a mhéadú agus cultúr rothaíochta a chothú sa chathair trí leanúint leis an ngréasán rothaíochta a leathnú, le scéimeanna comhroinnte rothar, le feachtais chun an rothaíocht a chur chun cinn, le bearta moillithe luais, agus leis an líon spásanna páirceála rothar atá inrochtana ag an bpobal a mhéadú. Leanfaidh an Chomhairle Cathrach le hobair i gcomhréir le Plean Ghréasán Rothaíochta Mhórlimistéar Bhaile Átha Cliath ón Údarás Náisiúnta Iompair agus leis an athbhreithniú atá le déanamh air ar mhaithe le gréasán rothaíochta níos cuimsithí a fhorbairt, ar aon dul le cuspóir SMTO8.</w:t>
      </w:r>
    </w:p>
    <w:p w14:paraId="617C53D7" w14:textId="77777777" w:rsidR="00203957" w:rsidRPr="00802B28" w:rsidRDefault="00203957" w:rsidP="00203957">
      <w:pPr>
        <w:rPr>
          <w:lang w:val="ga"/>
        </w:rPr>
      </w:pPr>
      <w:r>
        <w:rPr>
          <w:lang w:val="ga"/>
        </w:rPr>
        <w:t xml:space="preserve">Tá rún daingean ag an gComhairle freisin inrochtaineacht a sholáthar do chách agus bonneagar siúil na cathrach a fheabhsú tríd an bpróiseas bainistíochta forbartha. Tá sé mar aidhm le beartas SMT11 an cuspóir sin a chomhlíonadh chun an gréasán siúil a chosaint, a fheabhsú agus a leathnú, lena n-áirítear saoráidí do dhaoine a bhfuil lagú soghluaisteachta agus/nó míchumas orthu, agus an gréasán sin a nascadh le príomhfhoirgnimh phoiblí, le sráideanna siopadóireachta, le pointí iompair phoiblí agus le nithe is díol spéise turasóireachta agus áineasa. </w:t>
      </w:r>
    </w:p>
    <w:p w14:paraId="79A94C46" w14:textId="77777777" w:rsidR="00203957" w:rsidRPr="00802B28" w:rsidRDefault="00203957" w:rsidP="00203957">
      <w:pPr>
        <w:pStyle w:val="Heading3"/>
        <w:rPr>
          <w:lang w:val="ga"/>
        </w:rPr>
      </w:pPr>
      <w:r>
        <w:rPr>
          <w:bCs/>
          <w:lang w:val="ga"/>
        </w:rPr>
        <w:t>5.3</w:t>
      </w:r>
      <w:r>
        <w:rPr>
          <w:bCs/>
          <w:lang w:val="ga"/>
        </w:rPr>
        <w:tab/>
        <w:t xml:space="preserve">Bonneagar Draenála Uisce Dromchla </w:t>
      </w:r>
    </w:p>
    <w:p w14:paraId="6EE00C38" w14:textId="77777777" w:rsidR="00203957" w:rsidRPr="00802B28" w:rsidRDefault="00203957" w:rsidP="00203957">
      <w:pPr>
        <w:rPr>
          <w:lang w:val="ga"/>
        </w:rPr>
      </w:pPr>
      <w:r>
        <w:rPr>
          <w:lang w:val="ga"/>
        </w:rPr>
        <w:t>Tá an Chomhairle Cathrach ag obair go gníomhach le hUisce Éireann chun bonneagar príomhlíonra uisce na cathrach a athshlánú agus a uasghrádú trí Phleananna Gníomhaíochta Draenála a chur i bhfeidhm, trí chaighdeáin níos airde maidir le dearadh bonneagair draenála a leagan síos agus trína cheangal go ndéanfaí draenacha uisce bhréin agus draenacha uisce dromchla a scaradh ó chéile mar chuid de gach forbairt nua. Chuir an Chomhairle raon beartas nua bainistíochta forbartha chun feidhme freisin i ndáil le Bainistíocht Uisce Dromchla agus le Córais Draenála Inbhuanaithe, ar beartais iad a bhfuil mar aidhm leo réitigh dhúlrabhunaithe a spreagadh i leith uisce dromchla a bhainistiú ar an leibhéal áitiúil ar mhaithe leis an méid foriomlán rith uisce dromchla chun srutha a laghdú agus cáilíocht uisce ár n-aibhneacha a fheabhsú ar aon dul le ceanglais na Creat-treorach Uisce.</w:t>
      </w:r>
    </w:p>
    <w:p w14:paraId="2441A4AD" w14:textId="77777777" w:rsidR="00203957" w:rsidRPr="00802B28" w:rsidRDefault="00203957" w:rsidP="00203957">
      <w:pPr>
        <w:pStyle w:val="Heading3"/>
        <w:rPr>
          <w:lang w:val="ga"/>
        </w:rPr>
      </w:pPr>
      <w:r>
        <w:rPr>
          <w:bCs/>
          <w:lang w:val="ga"/>
        </w:rPr>
        <w:t>5.4</w:t>
      </w:r>
      <w:r>
        <w:rPr>
          <w:bCs/>
          <w:lang w:val="ga"/>
        </w:rPr>
        <w:tab/>
        <w:t>Bonneagar Pobail</w:t>
      </w:r>
    </w:p>
    <w:p w14:paraId="05573CB8" w14:textId="77777777" w:rsidR="00203957" w:rsidRPr="00802B28" w:rsidRDefault="00203957" w:rsidP="00203957">
      <w:pPr>
        <w:rPr>
          <w:lang w:val="ga"/>
        </w:rPr>
      </w:pPr>
      <w:r>
        <w:rPr>
          <w:lang w:val="ga"/>
        </w:rPr>
        <w:t>Cé nach ar an ngné bonneagair pobail a dhírítear le cur chuige srathach an Chreata Náisiúnta Pleanála i leith criosú, meastar go bhfuil an cur chuige sin tábhachtach maidir le comharsanachtaí inbhuanaithe a chruthú.</w:t>
      </w:r>
    </w:p>
    <w:p w14:paraId="7EC11756" w14:textId="77777777" w:rsidR="00203957" w:rsidRPr="00802B28" w:rsidRDefault="00203957" w:rsidP="00203957">
      <w:pPr>
        <w:spacing w:after="0"/>
        <w:rPr>
          <w:lang w:val="ga"/>
        </w:rPr>
      </w:pPr>
      <w:r>
        <w:rPr>
          <w:lang w:val="ga"/>
        </w:rPr>
        <w:t xml:space="preserve">Tá Comhairle Cathrach Bhaile Átha Cliath freagrach as bonneagar pobail áitiúil a sholáthar, amhail saoráidí spóirt agus an ríocht phoiblí, agus is leis an gClár Caipitil rollach trí bliana de chuid na Comhairle (2022-2024) a rialaítear an infheistíocht chaipitil a dhéantar i mbonneagar áitiúil agus pobail na cathrach. Bonn eolais faoin gclár is ea cuspóirí an Phlean Forbartha, agus faigheann an clár tacaíocht ó roinnt scéimeanna gaolmhara ranníocaí forbartha atá deartha chun an próiseas bainistíochta forbartha a úsáid chun a thionscadail chaipitil a chistiú ar mhaithe le saoráidí pobail agus comhfhorbairt áite níos fearr a sholáthar </w:t>
      </w:r>
      <w:r>
        <w:rPr>
          <w:lang w:val="ga"/>
        </w:rPr>
        <w:lastRenderedPageBreak/>
        <w:t>i gcomhréir le coincheap na cathrach 15 nóiméad. Tugadh isteach leis an bPlean Forbartha freisin an ceanglas atá ann go ndéanfaí iniúchadh pobail agus sóisialta chun tacú le gach iarratas cónaithe ina bhfuil 50 aonad nó níos mó (beartas QHSN48) chun a shainaithint an bhfuil gá ann le saoráidí breise a sholáthar chun freastal ar an bhforbairt bheartaithe.</w:t>
      </w:r>
    </w:p>
    <w:p w14:paraId="50A93CCC" w14:textId="77777777" w:rsidR="00203957" w:rsidRPr="00802B28" w:rsidRDefault="00203957" w:rsidP="00203957">
      <w:pPr>
        <w:spacing w:after="0"/>
        <w:rPr>
          <w:lang w:val="ga"/>
        </w:rPr>
      </w:pPr>
    </w:p>
    <w:p w14:paraId="078E3003" w14:textId="77777777" w:rsidR="00203957" w:rsidRPr="00802B28" w:rsidRDefault="00203957" w:rsidP="00203957">
      <w:pPr>
        <w:rPr>
          <w:lang w:val="ga"/>
        </w:rPr>
      </w:pPr>
      <w:r>
        <w:rPr>
          <w:lang w:val="ga"/>
        </w:rPr>
        <w:t>Chomh maith leis sin, chuaigh an Chomhairle i mbun comhairliúcháin leis an Roinn Oideachais le linn an plean a chur le chéile chun a chinntiú go soláthrófaí dóthain talún chun freastal ar an ngá atá le scoileanna nua agus/nó le scoileanna atá ann cheana a leathnú, ar aon dul le riachtanais an fháis daonra a bhfuiltear ag coinne leis.</w:t>
      </w:r>
    </w:p>
    <w:p w14:paraId="74D484A8" w14:textId="77777777" w:rsidR="00203957" w:rsidRPr="003B03AF" w:rsidRDefault="00203957" w:rsidP="00203957">
      <w:pPr>
        <w:pStyle w:val="Heading2"/>
      </w:pPr>
      <w:bookmarkStart w:id="748" w:name="_Toc121227731"/>
      <w:bookmarkStart w:id="749" w:name="_Toc83122886"/>
      <w:bookmarkStart w:id="750" w:name="_Toc218941102"/>
      <w:r>
        <w:rPr>
          <w:bCs/>
          <w:color w:val="auto"/>
          <w:lang w:val="ga"/>
        </w:rPr>
        <w:t>6.0</w:t>
      </w:r>
      <w:r>
        <w:rPr>
          <w:bCs/>
          <w:color w:val="auto"/>
          <w:lang w:val="ga"/>
        </w:rPr>
        <w:tab/>
      </w:r>
      <w:r>
        <w:rPr>
          <w:bCs/>
          <w:lang w:val="ga"/>
        </w:rPr>
        <w:t>An Chroí-Straitéis</w:t>
      </w:r>
      <w:bookmarkEnd w:id="748"/>
      <w:bookmarkEnd w:id="749"/>
      <w:bookmarkEnd w:id="750"/>
    </w:p>
    <w:p w14:paraId="17F20942" w14:textId="77777777" w:rsidR="00203957" w:rsidRPr="003B03AF" w:rsidRDefault="00203957" w:rsidP="00203957">
      <w:pPr>
        <w:pStyle w:val="Heading3"/>
      </w:pPr>
      <w:r>
        <w:rPr>
          <w:bCs/>
          <w:lang w:val="ga"/>
        </w:rPr>
        <w:t>6.1</w:t>
      </w:r>
      <w:r>
        <w:rPr>
          <w:bCs/>
          <w:lang w:val="ga"/>
        </w:rPr>
        <w:tab/>
        <w:t>Plean Straitéiseach Limistéir Cheannchathartha</w:t>
      </w:r>
    </w:p>
    <w:p w14:paraId="3B59F5EE" w14:textId="77777777" w:rsidR="00203957" w:rsidRPr="003B03AF" w:rsidRDefault="00203957" w:rsidP="00203957">
      <w:r>
        <w:rPr>
          <w:lang w:val="ga"/>
        </w:rPr>
        <w:t>I bPlean Straitéiseach Limistéir Cheannchathartha na Straitéise Spáis agus Eacnamaíochta Réigiúnaí do Bhaile Átha Cliath, sainaithnítear creat réigiúnach lena ndéantar fás daonra agus fostaíochta i Limistéir ainmnithe Forbartha Straitéisí (SDAnna) a ailíniú le tosaíochtaí gaolmhara maidir le hinfheistíocht san iompar agus sa bhonneagar.</w:t>
      </w:r>
    </w:p>
    <w:p w14:paraId="053C73D8" w14:textId="77777777" w:rsidR="00203957" w:rsidRPr="00802B28" w:rsidRDefault="00203957" w:rsidP="00203957">
      <w:pPr>
        <w:rPr>
          <w:lang w:val="ga"/>
        </w:rPr>
      </w:pPr>
      <w:r>
        <w:rPr>
          <w:lang w:val="ga"/>
        </w:rPr>
        <w:t>Ceann de na príomhaidhmeanna atá leis an bPlean Straitéiseach Limistéir Cheannchathartha is ea acmhainn forbartha na SDAnna a dhíghlasáil trí sheicheamhú an bhonneagair cumasúcháin a shainaithint. Sainaithnítear sa Phlean Straitéiseach Limistéir Cheannchathartha seicheamh céimnithe infheistíochta bonneagair ionas go mbeifear in ann conairí forbartha straitéisí a sholáthar ar mhodh brostaithe; sa ghearrthéarma go dtí an bhliain 2026; sa mheántéarma go dtí an bhliain 2031; agus san fhadtéarma go dtí an bhliain 2040.</w:t>
      </w:r>
    </w:p>
    <w:p w14:paraId="7B34EAC6" w14:textId="77777777" w:rsidR="00203957" w:rsidRPr="00802B28" w:rsidRDefault="00203957" w:rsidP="00203957">
      <w:pPr>
        <w:rPr>
          <w:lang w:val="ga"/>
        </w:rPr>
      </w:pPr>
      <w:r>
        <w:rPr>
          <w:lang w:val="ga"/>
        </w:rPr>
        <w:t>Sainaithnítear sa Phlean Straitéiseach Limistéir Cheannchathartha roinnt limistéar straitéiseach mórscála (tailte forbartha straitéisí) atá bunaithe ar phríomhchonairí ar a soláthrófar forbairt shuntasach (forbairt tithíochta agus fostaíochta) suas go dtí an bhliain 2031. Is mar a leanas atá na tailte forbartha tithíochta straitéisí laistigh de limistéar na Comhairle Cathrach atá sainaitheanta sa Straitéis Spáis agus Eacnamaíochta Réigiúnach:</w:t>
      </w:r>
    </w:p>
    <w:p w14:paraId="381FAECF" w14:textId="300CC67F" w:rsidR="00203957" w:rsidRPr="00802B28" w:rsidRDefault="00203957" w:rsidP="00203957">
      <w:pPr>
        <w:pStyle w:val="Caption"/>
        <w:keepNext/>
        <w:tabs>
          <w:tab w:val="left" w:pos="1418"/>
        </w:tabs>
        <w:spacing w:after="50"/>
        <w:ind w:left="1418" w:hanging="1418"/>
        <w:rPr>
          <w:smallCaps/>
          <w:color w:val="auto"/>
          <w:sz w:val="24"/>
          <w:szCs w:val="24"/>
          <w:lang w:val="ga"/>
        </w:rPr>
      </w:pPr>
      <w:bookmarkStart w:id="751" w:name="_Toc83121941"/>
      <w:bookmarkStart w:id="752" w:name="_Toc218941417"/>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4</w:t>
      </w:r>
      <w:r>
        <w:rPr>
          <w:smallCaps/>
          <w:color w:val="auto"/>
          <w:sz w:val="24"/>
          <w:szCs w:val="24"/>
          <w:lang w:val="ga"/>
        </w:rPr>
        <w:fldChar w:fldCharType="end"/>
      </w:r>
      <w:r>
        <w:rPr>
          <w:color w:val="auto"/>
          <w:sz w:val="24"/>
          <w:szCs w:val="24"/>
          <w:lang w:val="ga"/>
        </w:rPr>
        <w:t>:</w:t>
      </w:r>
      <w:r>
        <w:rPr>
          <w:color w:val="auto"/>
          <w:sz w:val="24"/>
          <w:szCs w:val="24"/>
          <w:lang w:val="ga"/>
        </w:rPr>
        <w:tab/>
        <w:t>Limistéir Forbartha Straitéisí an Phlean Straitéisigh Limistéir Cheannchathartha (Limistéir Chónaithe) – Ábhartha do limistéar feidhme Chomhairle Cathrach Bhaile Átha Cliath</w:t>
      </w:r>
      <w:bookmarkEnd w:id="751"/>
      <w:bookmarkEnd w:id="752"/>
      <w:r>
        <w:rPr>
          <w:color w:val="auto"/>
          <w:sz w:val="24"/>
          <w:szCs w:val="24"/>
          <w:lang w:val="ga"/>
        </w:rPr>
        <w:t xml:space="preserve"> </w:t>
      </w:r>
    </w:p>
    <w:tbl>
      <w:tblPr>
        <w:tblW w:w="892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Table 4: MASP Strategic Development Areas (Residential) – Relevant to Dublin City Council functional area "/>
        <w:tblDescription w:val="MASP Strategic Development Areas (Residential) – Relevant to Dublin City Council functional area "/>
      </w:tblPr>
      <w:tblGrid>
        <w:gridCol w:w="1269"/>
        <w:gridCol w:w="2700"/>
        <w:gridCol w:w="4957"/>
      </w:tblGrid>
      <w:tr w:rsidR="00203957" w:rsidRPr="003B03AF" w14:paraId="7228B8C6" w14:textId="77777777" w:rsidTr="00B37644">
        <w:trPr>
          <w:cantSplit/>
          <w:trHeight w:val="424"/>
        </w:trPr>
        <w:tc>
          <w:tcPr>
            <w:tcW w:w="1049" w:type="dxa"/>
            <w:shd w:val="clear" w:color="auto" w:fill="ED7D31" w:themeFill="accent2"/>
            <w:vAlign w:val="center"/>
          </w:tcPr>
          <w:p w14:paraId="3281FEDC" w14:textId="77777777" w:rsidR="00203957" w:rsidRPr="003B03AF" w:rsidRDefault="00203957" w:rsidP="00B37644">
            <w:pPr>
              <w:spacing w:before="100" w:after="100"/>
              <w:contextualSpacing/>
              <w:rPr>
                <w:b/>
                <w:color w:val="FFFFFF" w:themeColor="background1"/>
              </w:rPr>
            </w:pPr>
            <w:r>
              <w:rPr>
                <w:b/>
                <w:bCs/>
                <w:color w:val="FFFFFF" w:themeColor="background1"/>
                <w:lang w:val="ga"/>
              </w:rPr>
              <w:t xml:space="preserve">Conair </w:t>
            </w:r>
          </w:p>
        </w:tc>
        <w:tc>
          <w:tcPr>
            <w:tcW w:w="2776" w:type="dxa"/>
            <w:shd w:val="clear" w:color="auto" w:fill="ED7D31" w:themeFill="accent2"/>
            <w:vAlign w:val="center"/>
          </w:tcPr>
          <w:p w14:paraId="401B1896" w14:textId="77777777" w:rsidR="00203957" w:rsidRPr="003B03AF" w:rsidRDefault="00203957" w:rsidP="00B37644">
            <w:pPr>
              <w:spacing w:before="100" w:after="100"/>
              <w:contextualSpacing/>
              <w:rPr>
                <w:b/>
                <w:color w:val="FFFFFF" w:themeColor="background1"/>
              </w:rPr>
            </w:pPr>
            <w:r>
              <w:rPr>
                <w:b/>
                <w:bCs/>
                <w:color w:val="FFFFFF" w:themeColor="background1"/>
                <w:lang w:val="ga"/>
              </w:rPr>
              <w:t>Limistéir Chónaithe</w:t>
            </w:r>
          </w:p>
        </w:tc>
        <w:tc>
          <w:tcPr>
            <w:tcW w:w="5101" w:type="dxa"/>
            <w:shd w:val="clear" w:color="auto" w:fill="ED7D31" w:themeFill="accent2"/>
            <w:vAlign w:val="center"/>
          </w:tcPr>
          <w:p w14:paraId="6A8B0416" w14:textId="77777777" w:rsidR="00203957" w:rsidRPr="003B03AF" w:rsidRDefault="00203957" w:rsidP="00B37644">
            <w:pPr>
              <w:spacing w:before="100" w:after="100"/>
              <w:contextualSpacing/>
              <w:rPr>
                <w:b/>
                <w:color w:val="FFFFFF" w:themeColor="background1"/>
              </w:rPr>
            </w:pPr>
            <w:r>
              <w:rPr>
                <w:b/>
                <w:bCs/>
                <w:color w:val="FFFFFF" w:themeColor="background1"/>
                <w:lang w:val="ga"/>
              </w:rPr>
              <w:t>Céimniú/Bonneagar Cumasúcháin</w:t>
            </w:r>
          </w:p>
        </w:tc>
      </w:tr>
      <w:tr w:rsidR="00203957" w:rsidRPr="00802B28" w14:paraId="51F70BC2" w14:textId="77777777" w:rsidTr="00B37644">
        <w:trPr>
          <w:cantSplit/>
          <w:trHeight w:val="1452"/>
        </w:trPr>
        <w:tc>
          <w:tcPr>
            <w:tcW w:w="1049" w:type="dxa"/>
            <w:vMerge w:val="restart"/>
            <w:shd w:val="clear" w:color="auto" w:fill="ED7D31" w:themeFill="accent2"/>
            <w:vAlign w:val="center"/>
          </w:tcPr>
          <w:p w14:paraId="1F457CA4" w14:textId="77777777" w:rsidR="00203957" w:rsidRPr="003B03AF" w:rsidRDefault="00203957" w:rsidP="00B37644">
            <w:pPr>
              <w:spacing w:before="100" w:after="100"/>
              <w:contextualSpacing/>
              <w:rPr>
                <w:b/>
                <w:color w:val="FFFFFF" w:themeColor="background1"/>
              </w:rPr>
            </w:pPr>
            <w:r>
              <w:rPr>
                <w:b/>
                <w:bCs/>
                <w:color w:val="FFFFFF" w:themeColor="background1"/>
                <w:lang w:val="ga"/>
              </w:rPr>
              <w:t xml:space="preserve">Suíomh Ilmhódach - Lár na Cathrach </w:t>
            </w:r>
            <w:r>
              <w:rPr>
                <w:b/>
                <w:bCs/>
                <w:color w:val="FFFFFF" w:themeColor="background1"/>
                <w:lang w:val="ga"/>
              </w:rPr>
              <w:lastRenderedPageBreak/>
              <w:t>laistigh den M50</w:t>
            </w:r>
          </w:p>
        </w:tc>
        <w:tc>
          <w:tcPr>
            <w:tcW w:w="2776" w:type="dxa"/>
            <w:shd w:val="clear" w:color="auto" w:fill="FBE4D5" w:themeFill="accent2" w:themeFillTint="33"/>
            <w:vAlign w:val="center"/>
          </w:tcPr>
          <w:p w14:paraId="47CB6B08" w14:textId="77777777" w:rsidR="00203957" w:rsidRPr="003B03AF" w:rsidRDefault="00203957" w:rsidP="00B37644">
            <w:pPr>
              <w:spacing w:before="100" w:after="100"/>
              <w:contextualSpacing/>
            </w:pPr>
            <w:r>
              <w:rPr>
                <w:lang w:val="ga"/>
              </w:rPr>
              <w:lastRenderedPageBreak/>
              <w:t>Ceantar na nDugaí / Tailte na Cathrach Istigh Thoir Thuaidh</w:t>
            </w:r>
          </w:p>
        </w:tc>
        <w:tc>
          <w:tcPr>
            <w:tcW w:w="5101" w:type="dxa"/>
            <w:shd w:val="clear" w:color="auto" w:fill="FBE4D5" w:themeFill="accent2" w:themeFillTint="33"/>
            <w:vAlign w:val="center"/>
          </w:tcPr>
          <w:p w14:paraId="61D5E85F" w14:textId="77777777" w:rsidR="00203957" w:rsidRPr="00802B28" w:rsidRDefault="00203957" w:rsidP="00B37644">
            <w:pPr>
              <w:spacing w:before="100" w:after="100"/>
              <w:contextualSpacing/>
              <w:rPr>
                <w:lang w:val="de-DE"/>
              </w:rPr>
            </w:pPr>
            <w:r>
              <w:rPr>
                <w:b/>
                <w:bCs/>
                <w:lang w:val="ga"/>
              </w:rPr>
              <w:t>Idir an Gearrthéarma agus an Meántéarma:</w:t>
            </w:r>
          </w:p>
          <w:p w14:paraId="664075E0" w14:textId="77777777" w:rsidR="00203957" w:rsidRPr="00802B28" w:rsidRDefault="00203957" w:rsidP="00B37644">
            <w:pPr>
              <w:spacing w:before="100" w:after="100"/>
              <w:contextualSpacing/>
              <w:rPr>
                <w:lang w:val="de-DE"/>
              </w:rPr>
            </w:pPr>
            <w:r>
              <w:rPr>
                <w:lang w:val="ga"/>
              </w:rPr>
              <w:t>Droichead na Dothra, síneadh LUAS go dtí an Poll Beag, uasghráduithe uisce sa limistéar áitiúil agus sa mhórlimistéar, uasghráduithe fuíolluisce, agus téamh ceantair.</w:t>
            </w:r>
          </w:p>
        </w:tc>
      </w:tr>
      <w:tr w:rsidR="00203957" w:rsidRPr="00802B28" w14:paraId="428FCAA5" w14:textId="77777777" w:rsidTr="00B37644">
        <w:trPr>
          <w:cantSplit/>
          <w:trHeight w:val="1550"/>
        </w:trPr>
        <w:tc>
          <w:tcPr>
            <w:tcW w:w="1049" w:type="dxa"/>
            <w:vMerge/>
            <w:shd w:val="clear" w:color="auto" w:fill="ED7D31" w:themeFill="accent2"/>
            <w:vAlign w:val="center"/>
          </w:tcPr>
          <w:p w14:paraId="0D8AF536" w14:textId="77777777" w:rsidR="00203957" w:rsidRPr="00802B28" w:rsidRDefault="00203957" w:rsidP="00B37644">
            <w:pPr>
              <w:spacing w:before="100" w:after="100"/>
              <w:contextualSpacing/>
              <w:rPr>
                <w:lang w:val="de-DE"/>
              </w:rPr>
            </w:pPr>
          </w:p>
        </w:tc>
        <w:tc>
          <w:tcPr>
            <w:tcW w:w="2776" w:type="dxa"/>
            <w:shd w:val="clear" w:color="auto" w:fill="F7CAAC" w:themeFill="accent2" w:themeFillTint="66"/>
            <w:vAlign w:val="center"/>
          </w:tcPr>
          <w:p w14:paraId="26EDC307" w14:textId="77777777" w:rsidR="00203957" w:rsidRPr="00802B28" w:rsidRDefault="00203957" w:rsidP="00B37644">
            <w:pPr>
              <w:spacing w:before="100" w:after="100"/>
              <w:contextualSpacing/>
              <w:rPr>
                <w:lang w:val="de-DE"/>
              </w:rPr>
            </w:pPr>
            <w:r>
              <w:rPr>
                <w:lang w:val="ga"/>
              </w:rPr>
              <w:t xml:space="preserve">Lár na Cathrach / An Pháirc Thiar – Gort na Silíní / Campas Cúram Sláinte San Séamas – Tailte Heuston / Baile an Ásaigh-Baile Pheiléid / Baile Munna </w:t>
            </w:r>
          </w:p>
        </w:tc>
        <w:tc>
          <w:tcPr>
            <w:tcW w:w="5101" w:type="dxa"/>
            <w:shd w:val="clear" w:color="auto" w:fill="F7CAAC" w:themeFill="accent2" w:themeFillTint="66"/>
            <w:vAlign w:val="center"/>
          </w:tcPr>
          <w:p w14:paraId="0A5FB60B" w14:textId="77777777" w:rsidR="00203957" w:rsidRPr="00802B28" w:rsidRDefault="00203957" w:rsidP="00B37644">
            <w:pPr>
              <w:spacing w:before="100" w:after="100"/>
              <w:contextualSpacing/>
              <w:rPr>
                <w:lang w:val="de-DE"/>
              </w:rPr>
            </w:pPr>
            <w:r>
              <w:rPr>
                <w:b/>
                <w:bCs/>
                <w:lang w:val="ga"/>
              </w:rPr>
              <w:t>Idir an Gearrthéarma agus an Meántéarma:</w:t>
            </w:r>
          </w:p>
          <w:p w14:paraId="14D776F3" w14:textId="77777777" w:rsidR="00203957" w:rsidRPr="00802B28" w:rsidRDefault="00203957" w:rsidP="00B37644">
            <w:pPr>
              <w:spacing w:before="100" w:after="100"/>
              <w:contextualSpacing/>
              <w:rPr>
                <w:lang w:val="de-DE"/>
              </w:rPr>
            </w:pPr>
            <w:r>
              <w:rPr>
                <w:lang w:val="ga"/>
              </w:rPr>
              <w:t>Uasghráduithe fuíolluisce, bonneagar sóisialta.</w:t>
            </w:r>
          </w:p>
          <w:p w14:paraId="28FB0F89" w14:textId="77777777" w:rsidR="00203957" w:rsidRPr="00802B28" w:rsidRDefault="00203957" w:rsidP="00B37644">
            <w:pPr>
              <w:spacing w:before="100" w:after="100"/>
              <w:contextualSpacing/>
              <w:rPr>
                <w:b/>
                <w:lang w:val="de-DE"/>
              </w:rPr>
            </w:pPr>
            <w:r>
              <w:rPr>
                <w:b/>
                <w:bCs/>
                <w:lang w:val="ga"/>
              </w:rPr>
              <w:t>San fhadtéarma:</w:t>
            </w:r>
            <w:r>
              <w:rPr>
                <w:lang w:val="ga"/>
              </w:rPr>
              <w:t xml:space="preserve"> Acmhainn fhadtéarmach, agus DART faoi thalamh mar thaca léi.</w:t>
            </w:r>
          </w:p>
        </w:tc>
      </w:tr>
      <w:tr w:rsidR="00203957" w:rsidRPr="00802B28" w14:paraId="1D8D96DF" w14:textId="77777777" w:rsidTr="00B37644">
        <w:trPr>
          <w:cantSplit/>
          <w:trHeight w:val="1550"/>
        </w:trPr>
        <w:tc>
          <w:tcPr>
            <w:tcW w:w="1049" w:type="dxa"/>
            <w:vMerge/>
            <w:shd w:val="clear" w:color="auto" w:fill="ED7D31" w:themeFill="accent2"/>
            <w:vAlign w:val="center"/>
          </w:tcPr>
          <w:p w14:paraId="215DE78C" w14:textId="77777777" w:rsidR="00203957" w:rsidRPr="00802B28" w:rsidRDefault="00203957" w:rsidP="00B37644">
            <w:pPr>
              <w:spacing w:before="100" w:after="100"/>
              <w:contextualSpacing/>
              <w:rPr>
                <w:lang w:val="de-DE"/>
              </w:rPr>
            </w:pPr>
          </w:p>
        </w:tc>
        <w:tc>
          <w:tcPr>
            <w:tcW w:w="2776" w:type="dxa"/>
            <w:shd w:val="clear" w:color="auto" w:fill="FBE4D5" w:themeFill="accent2" w:themeFillTint="33"/>
            <w:vAlign w:val="center"/>
          </w:tcPr>
          <w:p w14:paraId="2A88A3E7" w14:textId="77777777" w:rsidR="00203957" w:rsidRPr="003B03AF" w:rsidRDefault="00203957" w:rsidP="00B37644">
            <w:pPr>
              <w:spacing w:before="100" w:after="100"/>
              <w:contextualSpacing/>
            </w:pPr>
            <w:r>
              <w:rPr>
                <w:lang w:val="ga"/>
              </w:rPr>
              <w:t>Bóthar an Náis / Baile an Mhóta</w:t>
            </w:r>
          </w:p>
        </w:tc>
        <w:tc>
          <w:tcPr>
            <w:tcW w:w="5101" w:type="dxa"/>
            <w:shd w:val="clear" w:color="auto" w:fill="FBE4D5" w:themeFill="accent2" w:themeFillTint="33"/>
            <w:vAlign w:val="center"/>
          </w:tcPr>
          <w:p w14:paraId="570497AE" w14:textId="77777777" w:rsidR="00203957" w:rsidRPr="00802B28" w:rsidRDefault="00203957" w:rsidP="00B37644">
            <w:pPr>
              <w:spacing w:before="100" w:after="100"/>
              <w:contextualSpacing/>
              <w:rPr>
                <w:b/>
                <w:lang w:val="de-DE"/>
              </w:rPr>
            </w:pPr>
            <w:r>
              <w:rPr>
                <w:b/>
                <w:bCs/>
                <w:lang w:val="ga"/>
              </w:rPr>
              <w:t>Idir an Meántéarma agus an Fadtéarma:</w:t>
            </w:r>
          </w:p>
          <w:p w14:paraId="663BC1FB" w14:textId="77777777" w:rsidR="00203957" w:rsidRPr="00802B28" w:rsidRDefault="00203957" w:rsidP="00B37644">
            <w:pPr>
              <w:spacing w:before="100" w:after="100"/>
              <w:contextualSpacing/>
              <w:rPr>
                <w:b/>
                <w:lang w:val="de-DE"/>
              </w:rPr>
            </w:pPr>
            <w:r>
              <w:rPr>
                <w:lang w:val="ga"/>
              </w:rPr>
              <w:t>Iompar poiblí ilmhódach, stad nua Luas, tiomsú ar láithreán, uasghráduithe fuíolluisce agus uasghráduithe líonra uisce sa limistéar áitiúil.</w:t>
            </w:r>
          </w:p>
        </w:tc>
      </w:tr>
      <w:tr w:rsidR="00203957" w:rsidRPr="00802B28" w14:paraId="136A14C0" w14:textId="77777777" w:rsidTr="00B37644">
        <w:trPr>
          <w:cantSplit/>
          <w:trHeight w:val="846"/>
        </w:trPr>
        <w:tc>
          <w:tcPr>
            <w:tcW w:w="1049" w:type="dxa"/>
            <w:shd w:val="clear" w:color="auto" w:fill="ED7D31" w:themeFill="accent2"/>
            <w:vAlign w:val="center"/>
          </w:tcPr>
          <w:p w14:paraId="5BE1B6F0" w14:textId="77777777" w:rsidR="00203957" w:rsidRPr="003B03AF" w:rsidRDefault="00203957" w:rsidP="00B37644">
            <w:pPr>
              <w:spacing w:before="100" w:after="100"/>
              <w:contextualSpacing/>
              <w:rPr>
                <w:b/>
                <w:color w:val="FFFFFF" w:themeColor="background1"/>
              </w:rPr>
            </w:pPr>
            <w:r>
              <w:rPr>
                <w:b/>
                <w:bCs/>
                <w:color w:val="FFFFFF" w:themeColor="background1"/>
                <w:lang w:val="ga"/>
              </w:rPr>
              <w:t>Conair DART (Thuaidh Theas)</w:t>
            </w:r>
          </w:p>
        </w:tc>
        <w:tc>
          <w:tcPr>
            <w:tcW w:w="2776" w:type="dxa"/>
            <w:shd w:val="clear" w:color="auto" w:fill="F7CAAC" w:themeFill="accent2" w:themeFillTint="66"/>
            <w:vAlign w:val="center"/>
          </w:tcPr>
          <w:p w14:paraId="7D33EB6D" w14:textId="77777777" w:rsidR="00203957" w:rsidRPr="003B03AF" w:rsidRDefault="00203957" w:rsidP="00B37644">
            <w:pPr>
              <w:spacing w:before="100" w:after="100"/>
              <w:contextualSpacing/>
            </w:pPr>
            <w:r>
              <w:rPr>
                <w:lang w:val="ga"/>
              </w:rPr>
              <w:t>An tImeall Thuaidh (Cluain Ghrífín / Béal Maighne)</w:t>
            </w:r>
          </w:p>
        </w:tc>
        <w:tc>
          <w:tcPr>
            <w:tcW w:w="5101" w:type="dxa"/>
            <w:shd w:val="clear" w:color="auto" w:fill="F7CAAC" w:themeFill="accent2" w:themeFillTint="66"/>
            <w:vAlign w:val="center"/>
          </w:tcPr>
          <w:p w14:paraId="4BDBB76C" w14:textId="77777777" w:rsidR="00203957" w:rsidRPr="00802B28" w:rsidRDefault="00203957" w:rsidP="00B37644">
            <w:pPr>
              <w:spacing w:before="100" w:after="100"/>
              <w:contextualSpacing/>
              <w:rPr>
                <w:b/>
                <w:lang w:val="de-DE"/>
              </w:rPr>
            </w:pPr>
            <w:r>
              <w:rPr>
                <w:b/>
                <w:bCs/>
                <w:lang w:val="ga"/>
              </w:rPr>
              <w:t>Idir an Gearrthéarma agus an Meántéarma:</w:t>
            </w:r>
          </w:p>
          <w:p w14:paraId="471889C5" w14:textId="77777777" w:rsidR="00203957" w:rsidRPr="00802B28" w:rsidRDefault="00203957" w:rsidP="00B37644">
            <w:pPr>
              <w:spacing w:before="100" w:after="100"/>
              <w:contextualSpacing/>
              <w:rPr>
                <w:lang w:val="de-DE"/>
              </w:rPr>
            </w:pPr>
            <w:r>
              <w:rPr>
                <w:lang w:val="ga"/>
              </w:rPr>
              <w:t>Rochtain ar stáisiún traenach, uasghráduithe bus, naisc nua bhóthair, draenáil, páirceanna, agus bonneagar sóisialta.</w:t>
            </w:r>
          </w:p>
        </w:tc>
      </w:tr>
    </w:tbl>
    <w:p w14:paraId="1023386D" w14:textId="77777777" w:rsidR="00AD7E02" w:rsidRDefault="00AD7E02" w:rsidP="00203957">
      <w:pPr>
        <w:pStyle w:val="Caption"/>
        <w:keepNext/>
        <w:tabs>
          <w:tab w:val="left" w:pos="1418"/>
        </w:tabs>
        <w:spacing w:after="100"/>
        <w:ind w:left="1418" w:hanging="1418"/>
        <w:rPr>
          <w:color w:val="auto"/>
          <w:sz w:val="24"/>
          <w:szCs w:val="24"/>
          <w:lang w:val="ga"/>
        </w:rPr>
      </w:pPr>
      <w:bookmarkStart w:id="753" w:name="_Toc83121998"/>
    </w:p>
    <w:p w14:paraId="51BC0ABD" w14:textId="77777777" w:rsidR="00AD7E02" w:rsidRDefault="00AD7E02" w:rsidP="00203957">
      <w:pPr>
        <w:pStyle w:val="Caption"/>
        <w:keepNext/>
        <w:tabs>
          <w:tab w:val="left" w:pos="1418"/>
        </w:tabs>
        <w:spacing w:after="100"/>
        <w:ind w:left="1418" w:hanging="1418"/>
        <w:rPr>
          <w:color w:val="auto"/>
          <w:sz w:val="24"/>
          <w:szCs w:val="24"/>
          <w:lang w:val="ga"/>
        </w:rPr>
      </w:pPr>
    </w:p>
    <w:p w14:paraId="0D3B03D0" w14:textId="77777777" w:rsidR="00AD7E02" w:rsidRDefault="00AD7E02" w:rsidP="00203957">
      <w:pPr>
        <w:pStyle w:val="Caption"/>
        <w:keepNext/>
        <w:tabs>
          <w:tab w:val="left" w:pos="1418"/>
        </w:tabs>
        <w:spacing w:after="100"/>
        <w:ind w:left="1418" w:hanging="1418"/>
        <w:rPr>
          <w:color w:val="auto"/>
          <w:sz w:val="24"/>
          <w:szCs w:val="24"/>
          <w:lang w:val="ga"/>
        </w:rPr>
      </w:pPr>
    </w:p>
    <w:p w14:paraId="2D1DC0E5" w14:textId="77777777" w:rsidR="00AD7E02" w:rsidRDefault="00AD7E02" w:rsidP="00203957">
      <w:pPr>
        <w:pStyle w:val="Caption"/>
        <w:keepNext/>
        <w:tabs>
          <w:tab w:val="left" w:pos="1418"/>
        </w:tabs>
        <w:spacing w:after="100"/>
        <w:ind w:left="1418" w:hanging="1418"/>
        <w:rPr>
          <w:color w:val="auto"/>
          <w:sz w:val="24"/>
          <w:szCs w:val="24"/>
          <w:lang w:val="ga"/>
        </w:rPr>
      </w:pPr>
    </w:p>
    <w:p w14:paraId="1C5E3E39" w14:textId="77777777" w:rsidR="00AD7E02" w:rsidRDefault="00AD7E02" w:rsidP="00203957">
      <w:pPr>
        <w:pStyle w:val="Caption"/>
        <w:keepNext/>
        <w:tabs>
          <w:tab w:val="left" w:pos="1418"/>
        </w:tabs>
        <w:spacing w:after="100"/>
        <w:ind w:left="1418" w:hanging="1418"/>
        <w:rPr>
          <w:color w:val="auto"/>
          <w:sz w:val="24"/>
          <w:szCs w:val="24"/>
          <w:lang w:val="ga"/>
        </w:rPr>
      </w:pPr>
    </w:p>
    <w:p w14:paraId="357088FD" w14:textId="77777777" w:rsidR="00AD7E02" w:rsidRDefault="00AD7E02" w:rsidP="00203957">
      <w:pPr>
        <w:pStyle w:val="Caption"/>
        <w:keepNext/>
        <w:tabs>
          <w:tab w:val="left" w:pos="1418"/>
        </w:tabs>
        <w:spacing w:after="100"/>
        <w:ind w:left="1418" w:hanging="1418"/>
        <w:rPr>
          <w:color w:val="auto"/>
          <w:sz w:val="24"/>
          <w:szCs w:val="24"/>
          <w:lang w:val="ga"/>
        </w:rPr>
      </w:pPr>
    </w:p>
    <w:p w14:paraId="04AE94B0" w14:textId="77777777" w:rsidR="00AD7E02" w:rsidRDefault="00AD7E02" w:rsidP="00203957">
      <w:pPr>
        <w:pStyle w:val="Caption"/>
        <w:keepNext/>
        <w:tabs>
          <w:tab w:val="left" w:pos="1418"/>
        </w:tabs>
        <w:spacing w:after="100"/>
        <w:ind w:left="1418" w:hanging="1418"/>
        <w:rPr>
          <w:color w:val="auto"/>
          <w:sz w:val="24"/>
          <w:szCs w:val="24"/>
          <w:lang w:val="ga"/>
        </w:rPr>
      </w:pPr>
    </w:p>
    <w:p w14:paraId="422EC6E7" w14:textId="77777777" w:rsidR="00AD7E02" w:rsidRDefault="00AD7E02" w:rsidP="00203957">
      <w:pPr>
        <w:pStyle w:val="Caption"/>
        <w:keepNext/>
        <w:tabs>
          <w:tab w:val="left" w:pos="1418"/>
        </w:tabs>
        <w:spacing w:after="100"/>
        <w:ind w:left="1418" w:hanging="1418"/>
        <w:rPr>
          <w:color w:val="auto"/>
          <w:sz w:val="24"/>
          <w:szCs w:val="24"/>
          <w:lang w:val="ga"/>
        </w:rPr>
      </w:pPr>
    </w:p>
    <w:p w14:paraId="40A04DA6" w14:textId="77777777" w:rsidR="00AD7E02" w:rsidRDefault="00AD7E02" w:rsidP="00203957">
      <w:pPr>
        <w:pStyle w:val="Caption"/>
        <w:keepNext/>
        <w:tabs>
          <w:tab w:val="left" w:pos="1418"/>
        </w:tabs>
        <w:spacing w:after="100"/>
        <w:ind w:left="1418" w:hanging="1418"/>
        <w:rPr>
          <w:color w:val="auto"/>
          <w:sz w:val="24"/>
          <w:szCs w:val="24"/>
          <w:lang w:val="ga"/>
        </w:rPr>
      </w:pPr>
    </w:p>
    <w:p w14:paraId="19B3F427" w14:textId="77777777" w:rsidR="00AD7E02" w:rsidRDefault="00AD7E02" w:rsidP="00203957">
      <w:pPr>
        <w:pStyle w:val="Caption"/>
        <w:keepNext/>
        <w:tabs>
          <w:tab w:val="left" w:pos="1418"/>
        </w:tabs>
        <w:spacing w:after="100"/>
        <w:ind w:left="1418" w:hanging="1418"/>
        <w:rPr>
          <w:color w:val="auto"/>
          <w:sz w:val="24"/>
          <w:szCs w:val="24"/>
          <w:lang w:val="ga"/>
        </w:rPr>
      </w:pPr>
    </w:p>
    <w:p w14:paraId="48B8CA2E" w14:textId="77777777" w:rsidR="00AD7E02" w:rsidRDefault="00AD7E02" w:rsidP="00203957">
      <w:pPr>
        <w:pStyle w:val="Caption"/>
        <w:keepNext/>
        <w:tabs>
          <w:tab w:val="left" w:pos="1418"/>
        </w:tabs>
        <w:spacing w:after="100"/>
        <w:ind w:left="1418" w:hanging="1418"/>
        <w:rPr>
          <w:color w:val="auto"/>
          <w:sz w:val="24"/>
          <w:szCs w:val="24"/>
          <w:lang w:val="ga"/>
        </w:rPr>
      </w:pPr>
    </w:p>
    <w:p w14:paraId="1BD191DD" w14:textId="77777777" w:rsidR="00AD7E02" w:rsidRDefault="00AD7E02" w:rsidP="00203957">
      <w:pPr>
        <w:pStyle w:val="Caption"/>
        <w:keepNext/>
        <w:tabs>
          <w:tab w:val="left" w:pos="1418"/>
        </w:tabs>
        <w:spacing w:after="100"/>
        <w:ind w:left="1418" w:hanging="1418"/>
        <w:rPr>
          <w:color w:val="auto"/>
          <w:sz w:val="24"/>
          <w:szCs w:val="24"/>
          <w:lang w:val="ga"/>
        </w:rPr>
      </w:pPr>
    </w:p>
    <w:p w14:paraId="073047B9" w14:textId="77777777" w:rsidR="00AD7E02" w:rsidRDefault="00AD7E02" w:rsidP="00203957">
      <w:pPr>
        <w:pStyle w:val="Caption"/>
        <w:keepNext/>
        <w:tabs>
          <w:tab w:val="left" w:pos="1418"/>
        </w:tabs>
        <w:spacing w:after="100"/>
        <w:ind w:left="1418" w:hanging="1418"/>
        <w:rPr>
          <w:color w:val="auto"/>
          <w:sz w:val="24"/>
          <w:szCs w:val="24"/>
          <w:lang w:val="ga"/>
        </w:rPr>
      </w:pPr>
    </w:p>
    <w:p w14:paraId="395F5B33" w14:textId="77777777" w:rsidR="00AD7E02" w:rsidRDefault="00AD7E02" w:rsidP="00203957">
      <w:pPr>
        <w:pStyle w:val="Caption"/>
        <w:keepNext/>
        <w:tabs>
          <w:tab w:val="left" w:pos="1418"/>
        </w:tabs>
        <w:spacing w:after="100"/>
        <w:ind w:left="1418" w:hanging="1418"/>
        <w:rPr>
          <w:color w:val="auto"/>
          <w:sz w:val="24"/>
          <w:szCs w:val="24"/>
          <w:lang w:val="ga"/>
        </w:rPr>
      </w:pPr>
    </w:p>
    <w:p w14:paraId="4FCD492B" w14:textId="77777777" w:rsidR="00AD7E02" w:rsidRDefault="00AD7E02" w:rsidP="00203957">
      <w:pPr>
        <w:pStyle w:val="Caption"/>
        <w:keepNext/>
        <w:tabs>
          <w:tab w:val="left" w:pos="1418"/>
        </w:tabs>
        <w:spacing w:after="100"/>
        <w:ind w:left="1418" w:hanging="1418"/>
        <w:rPr>
          <w:color w:val="auto"/>
          <w:sz w:val="24"/>
          <w:szCs w:val="24"/>
          <w:lang w:val="ga"/>
        </w:rPr>
      </w:pPr>
    </w:p>
    <w:p w14:paraId="7F3BAF2B" w14:textId="77777777" w:rsidR="00AD7E02" w:rsidRDefault="00AD7E02" w:rsidP="00203957">
      <w:pPr>
        <w:pStyle w:val="Caption"/>
        <w:keepNext/>
        <w:tabs>
          <w:tab w:val="left" w:pos="1418"/>
        </w:tabs>
        <w:spacing w:after="100"/>
        <w:ind w:left="1418" w:hanging="1418"/>
        <w:rPr>
          <w:color w:val="auto"/>
          <w:sz w:val="24"/>
          <w:szCs w:val="24"/>
          <w:lang w:val="ga"/>
        </w:rPr>
      </w:pPr>
    </w:p>
    <w:p w14:paraId="5CA4524B" w14:textId="77777777" w:rsidR="00AD7E02" w:rsidRDefault="00AD7E02" w:rsidP="00203957">
      <w:pPr>
        <w:pStyle w:val="Caption"/>
        <w:keepNext/>
        <w:tabs>
          <w:tab w:val="left" w:pos="1418"/>
        </w:tabs>
        <w:spacing w:after="100"/>
        <w:ind w:left="1418" w:hanging="1418"/>
        <w:rPr>
          <w:color w:val="auto"/>
          <w:sz w:val="24"/>
          <w:szCs w:val="24"/>
          <w:lang w:val="ga"/>
        </w:rPr>
      </w:pPr>
    </w:p>
    <w:p w14:paraId="42897200" w14:textId="77777777" w:rsidR="00AD7E02" w:rsidRDefault="00AD7E02" w:rsidP="00203957">
      <w:pPr>
        <w:pStyle w:val="Caption"/>
        <w:keepNext/>
        <w:tabs>
          <w:tab w:val="left" w:pos="1418"/>
        </w:tabs>
        <w:spacing w:after="100"/>
        <w:ind w:left="1418" w:hanging="1418"/>
        <w:rPr>
          <w:color w:val="auto"/>
          <w:sz w:val="24"/>
          <w:szCs w:val="24"/>
          <w:lang w:val="ga"/>
        </w:rPr>
      </w:pPr>
    </w:p>
    <w:p w14:paraId="541BB741" w14:textId="26F5E61B" w:rsidR="00203957" w:rsidRPr="00E55420" w:rsidRDefault="00203957" w:rsidP="00203957">
      <w:pPr>
        <w:pStyle w:val="Caption"/>
        <w:keepNext/>
        <w:tabs>
          <w:tab w:val="left" w:pos="1418"/>
        </w:tabs>
        <w:spacing w:after="100"/>
        <w:ind w:left="1418" w:hanging="1418"/>
        <w:rPr>
          <w:smallCaps/>
          <w:color w:val="auto"/>
          <w:sz w:val="24"/>
          <w:szCs w:val="24"/>
        </w:rPr>
      </w:pPr>
      <w:bookmarkStart w:id="754" w:name="_Toc218941300"/>
      <w:r>
        <w:rPr>
          <w:color w:val="auto"/>
          <w:sz w:val="24"/>
          <w:szCs w:val="24"/>
          <w:lang w:val="ga"/>
        </w:rPr>
        <w:t xml:space="preserve">Fíor </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4</w:t>
      </w:r>
      <w:r>
        <w:rPr>
          <w:smallCaps/>
          <w:color w:val="auto"/>
          <w:sz w:val="24"/>
          <w:szCs w:val="24"/>
          <w:lang w:val="ga"/>
        </w:rPr>
        <w:fldChar w:fldCharType="end"/>
      </w:r>
      <w:r>
        <w:rPr>
          <w:color w:val="auto"/>
          <w:sz w:val="24"/>
          <w:szCs w:val="24"/>
          <w:lang w:val="ga"/>
        </w:rPr>
        <w:t>:</w:t>
      </w:r>
      <w:r>
        <w:rPr>
          <w:color w:val="auto"/>
          <w:sz w:val="24"/>
          <w:szCs w:val="24"/>
          <w:lang w:val="ga"/>
        </w:rPr>
        <w:tab/>
        <w:t>Plean Straitéiseach Limistéir Cheannchathartha Bhaile Átha Cliath</w:t>
      </w:r>
      <w:bookmarkEnd w:id="753"/>
      <w:bookmarkEnd w:id="754"/>
    </w:p>
    <w:p w14:paraId="46520B7C" w14:textId="77777777" w:rsidR="00203957" w:rsidRPr="003B03AF" w:rsidRDefault="00203957" w:rsidP="00203957">
      <w:pPr>
        <w:spacing w:after="0"/>
        <w:rPr>
          <w:color w:val="1F4E79" w:themeColor="accent1" w:themeShade="80"/>
          <w:sz w:val="2"/>
          <w:u w:val="single"/>
        </w:rPr>
      </w:pPr>
    </w:p>
    <w:p w14:paraId="548F69D7" w14:textId="77777777" w:rsidR="00203957" w:rsidRPr="003B03AF" w:rsidRDefault="00203957" w:rsidP="00203957">
      <w:pPr>
        <w:keepNext/>
        <w:spacing w:after="0"/>
      </w:pPr>
      <w:r>
        <w:rPr>
          <w:noProof/>
          <w:lang w:val="ga"/>
        </w:rPr>
        <w:lastRenderedPageBreak/>
        <w:drawing>
          <wp:inline distT="0" distB="0" distL="0" distR="0" wp14:anchorId="4B6BD416" wp14:editId="02B41A8D">
            <wp:extent cx="5731510" cy="6956425"/>
            <wp:effectExtent l="0" t="0" r="2540" b="0"/>
            <wp:docPr id="9" name="Picture 9" descr="Léarscáil ghrafach lena léirítear limistéar an Phlean Straitéisigh Limistéir Cheannchathartha" title="Fíor 4 Plean Straitéiseach Limistéir Cheannchathartha Bhaile Átha Cli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10 Fig 4 Dublin Metropolitan Area Strategic Plan.jpg"/>
                    <pic:cNvPicPr/>
                  </pic:nvPicPr>
                  <pic:blipFill>
                    <a:blip r:embed="rId165">
                      <a:extLst>
                        <a:ext uri="{28A0092B-C50C-407E-A947-70E740481C1C}">
                          <a14:useLocalDpi xmlns:a14="http://schemas.microsoft.com/office/drawing/2010/main" val="0"/>
                        </a:ext>
                      </a:extLst>
                    </a:blip>
                    <a:stretch>
                      <a:fillRect/>
                    </a:stretch>
                  </pic:blipFill>
                  <pic:spPr>
                    <a:xfrm>
                      <a:off x="0" y="0"/>
                      <a:ext cx="5731510" cy="6956425"/>
                    </a:xfrm>
                    <a:prstGeom prst="rect">
                      <a:avLst/>
                    </a:prstGeom>
                  </pic:spPr>
                </pic:pic>
              </a:graphicData>
            </a:graphic>
          </wp:inline>
        </w:drawing>
      </w:r>
    </w:p>
    <w:p w14:paraId="1CDC361F" w14:textId="77777777" w:rsidR="00203957" w:rsidRPr="003B03AF" w:rsidRDefault="00203957" w:rsidP="00203957">
      <w:pPr>
        <w:rPr>
          <w:sz w:val="4"/>
        </w:rPr>
      </w:pPr>
    </w:p>
    <w:p w14:paraId="47151502" w14:textId="77777777" w:rsidR="00203957" w:rsidRPr="003B03AF" w:rsidRDefault="00203957" w:rsidP="00203957">
      <w:r>
        <w:rPr>
          <w:lang w:val="ga"/>
        </w:rPr>
        <w:t xml:space="preserve">Tá SDRAnna an phlean forbartha ailínithe le SDAnna an Phlean Straitéisigh Limistéir Cheannchathartha agus, den chuid is mó, tá siad bunaithe ar sceidil chéimnithe ghearrthéarmacha agus mheántéarmacha is féidir a chur chun feidhme thar thréimhse feidhme an phlean forbartha (mar a léirítear i dTáblaí 2, 3 agus 4 thuas). </w:t>
      </w:r>
    </w:p>
    <w:p w14:paraId="0ED3CE16" w14:textId="77777777" w:rsidR="00203957" w:rsidRPr="003B03AF" w:rsidRDefault="00203957" w:rsidP="00203957">
      <w:pPr>
        <w:spacing w:after="120" w:line="264" w:lineRule="auto"/>
        <w:rPr>
          <w:b/>
          <w:bCs/>
        </w:rPr>
      </w:pPr>
      <w:r>
        <w:rPr>
          <w:smallCaps/>
          <w:lang w:val="ga"/>
        </w:rPr>
        <w:br w:type="page"/>
      </w:r>
    </w:p>
    <w:p w14:paraId="6E95EC18" w14:textId="37A10987" w:rsidR="00203957" w:rsidRPr="00E55420" w:rsidRDefault="00203957" w:rsidP="00203957">
      <w:pPr>
        <w:pStyle w:val="Caption"/>
        <w:keepNext/>
        <w:tabs>
          <w:tab w:val="left" w:pos="1418"/>
        </w:tabs>
        <w:spacing w:after="50"/>
        <w:ind w:left="1418" w:hanging="1418"/>
        <w:rPr>
          <w:smallCaps/>
          <w:color w:val="auto"/>
          <w:sz w:val="24"/>
          <w:szCs w:val="24"/>
        </w:rPr>
      </w:pPr>
      <w:bookmarkStart w:id="755" w:name="_Toc83121942"/>
      <w:bookmarkStart w:id="756" w:name="_Toc218941418"/>
      <w:r>
        <w:rPr>
          <w:color w:val="auto"/>
          <w:sz w:val="24"/>
          <w:szCs w:val="24"/>
          <w:lang w:val="ga"/>
        </w:rPr>
        <w:lastRenderedPageBreak/>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5</w:t>
      </w:r>
      <w:r>
        <w:rPr>
          <w:smallCaps/>
          <w:color w:val="auto"/>
          <w:sz w:val="24"/>
          <w:szCs w:val="24"/>
          <w:lang w:val="ga"/>
        </w:rPr>
        <w:fldChar w:fldCharType="end"/>
      </w:r>
      <w:r>
        <w:rPr>
          <w:color w:val="auto"/>
          <w:sz w:val="24"/>
          <w:szCs w:val="24"/>
          <w:lang w:val="ga"/>
        </w:rPr>
        <w:t>:</w:t>
      </w:r>
      <w:r>
        <w:rPr>
          <w:color w:val="auto"/>
          <w:sz w:val="24"/>
          <w:szCs w:val="24"/>
          <w:lang w:val="ga"/>
        </w:rPr>
        <w:tab/>
        <w:t>Acmhainn Thailte Ainmnithe na SDRAnna le haghaidh Úsáid Chónaithe nó le haghaidh Meascán d’Úsáidí Cónaithe agus d’Úsáidí Eile</w:t>
      </w:r>
      <w:bookmarkEnd w:id="755"/>
      <w:bookmarkEnd w:id="756"/>
    </w:p>
    <w:tbl>
      <w:tblPr>
        <w:tblW w:w="5000" w:type="pct"/>
        <w:shd w:val="clear" w:color="auto" w:fill="FBE4D5" w:themeFill="accent2" w:themeFillTint="33"/>
        <w:tblCellMar>
          <w:left w:w="10" w:type="dxa"/>
          <w:right w:w="10" w:type="dxa"/>
        </w:tblCellMar>
        <w:tblLook w:val="0000" w:firstRow="0" w:lastRow="0" w:firstColumn="0" w:lastColumn="0" w:noHBand="0" w:noVBand="0"/>
        <w:tblCaption w:val="Table 5. Capacity of SDRA Designated Lands for Residential Use or a Mixture of Residential and Other Uses"/>
        <w:tblDescription w:val="Capacity of SDRA Designated Lands for Residential Use or a Mixture of Residential and Other Uses"/>
      </w:tblPr>
      <w:tblGrid>
        <w:gridCol w:w="1443"/>
        <w:gridCol w:w="5314"/>
        <w:gridCol w:w="2259"/>
      </w:tblGrid>
      <w:tr w:rsidR="00203957" w:rsidRPr="003B03AF" w14:paraId="2E48EF41" w14:textId="77777777" w:rsidTr="00B37644">
        <w:trPr>
          <w:cantSplit/>
          <w:trHeight w:val="818"/>
          <w:tblHeader/>
        </w:trPr>
        <w:tc>
          <w:tcPr>
            <w:tcW w:w="800" w:type="pct"/>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088F4736" w14:textId="77777777" w:rsidR="00203957" w:rsidRPr="003B03AF" w:rsidRDefault="00203957" w:rsidP="00B37644">
            <w:pPr>
              <w:keepNext/>
              <w:spacing w:before="100" w:after="100"/>
              <w:contextualSpacing/>
              <w:rPr>
                <w:b/>
                <w:color w:val="FFFFFF" w:themeColor="background1"/>
              </w:rPr>
            </w:pPr>
            <w:r>
              <w:rPr>
                <w:b/>
                <w:bCs/>
                <w:color w:val="FFFFFF" w:themeColor="background1"/>
                <w:lang w:val="ga"/>
              </w:rPr>
              <w:t>Tagairt an SDRA</w:t>
            </w:r>
          </w:p>
        </w:tc>
        <w:tc>
          <w:tcPr>
            <w:tcW w:w="2947" w:type="pct"/>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7BABAB12" w14:textId="77777777" w:rsidR="00203957" w:rsidRPr="003B03AF" w:rsidRDefault="00203957" w:rsidP="00B37644">
            <w:pPr>
              <w:keepNext/>
              <w:spacing w:before="100" w:after="100"/>
              <w:contextualSpacing/>
              <w:rPr>
                <w:b/>
                <w:color w:val="FFFFFF" w:themeColor="background1"/>
              </w:rPr>
            </w:pPr>
            <w:r>
              <w:rPr>
                <w:b/>
                <w:bCs/>
                <w:color w:val="FFFFFF" w:themeColor="background1"/>
                <w:lang w:val="ga"/>
              </w:rPr>
              <w:t>Ainm Limistéar na Cathrach</w:t>
            </w:r>
          </w:p>
        </w:tc>
        <w:tc>
          <w:tcPr>
            <w:tcW w:w="1253" w:type="pct"/>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03CEC42F" w14:textId="77777777" w:rsidR="00203957" w:rsidRPr="003B03AF" w:rsidRDefault="00203957" w:rsidP="00B37644">
            <w:pPr>
              <w:keepNext/>
              <w:spacing w:before="100" w:after="100"/>
              <w:contextualSpacing/>
              <w:jc w:val="center"/>
              <w:rPr>
                <w:b/>
                <w:color w:val="FFFFFF" w:themeColor="background1"/>
              </w:rPr>
            </w:pPr>
            <w:r>
              <w:rPr>
                <w:b/>
                <w:bCs/>
                <w:color w:val="FFFFFF" w:themeColor="background1"/>
                <w:lang w:val="ga"/>
              </w:rPr>
              <w:t>Acmhainn mheasta tithíochta</w:t>
            </w:r>
          </w:p>
        </w:tc>
      </w:tr>
      <w:tr w:rsidR="00203957" w:rsidRPr="003B03AF" w14:paraId="6FF40A93" w14:textId="77777777" w:rsidTr="00B37644">
        <w:trPr>
          <w:cantSplit/>
        </w:trPr>
        <w:tc>
          <w:tcPr>
            <w:tcW w:w="800"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3F0F6296" w14:textId="77777777" w:rsidR="00203957" w:rsidRPr="003B03AF" w:rsidRDefault="00203957" w:rsidP="00B37644">
            <w:pPr>
              <w:spacing w:before="100" w:after="100"/>
              <w:contextualSpacing/>
              <w:jc w:val="center"/>
            </w:pPr>
            <w:r>
              <w:rPr>
                <w:lang w:val="ga"/>
              </w:rPr>
              <w:t>SDRA 1</w:t>
            </w:r>
          </w:p>
        </w:tc>
        <w:tc>
          <w:tcPr>
            <w:tcW w:w="2947"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4C45E364" w14:textId="77777777" w:rsidR="00203957" w:rsidRPr="003B03AF" w:rsidRDefault="00203957" w:rsidP="00B37644">
            <w:pPr>
              <w:spacing w:before="100" w:after="100"/>
              <w:contextualSpacing/>
            </w:pPr>
            <w:r>
              <w:rPr>
                <w:lang w:val="ga"/>
              </w:rPr>
              <w:t>Cluain Ghrífín/Béal Maighne agus a bPurláin</w:t>
            </w:r>
          </w:p>
        </w:tc>
        <w:tc>
          <w:tcPr>
            <w:tcW w:w="1253"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3031576F" w14:textId="77777777" w:rsidR="00203957" w:rsidRPr="003B03AF" w:rsidRDefault="00203957" w:rsidP="00B37644">
            <w:pPr>
              <w:spacing w:before="100" w:after="100"/>
              <w:contextualSpacing/>
              <w:jc w:val="center"/>
            </w:pPr>
            <w:r>
              <w:rPr>
                <w:lang w:val="ga"/>
              </w:rPr>
              <w:t>6,950 -7,350</w:t>
            </w:r>
          </w:p>
        </w:tc>
      </w:tr>
      <w:tr w:rsidR="00203957" w:rsidRPr="003B03AF" w14:paraId="292CAA2A" w14:textId="77777777" w:rsidTr="00B37644">
        <w:trPr>
          <w:cantSplit/>
        </w:trPr>
        <w:tc>
          <w:tcPr>
            <w:tcW w:w="800"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00468DA9" w14:textId="77777777" w:rsidR="00203957" w:rsidRPr="003B03AF" w:rsidRDefault="00203957" w:rsidP="00B37644">
            <w:pPr>
              <w:spacing w:before="100" w:after="100"/>
              <w:contextualSpacing/>
              <w:jc w:val="center"/>
            </w:pPr>
            <w:r>
              <w:rPr>
                <w:lang w:val="ga"/>
              </w:rPr>
              <w:t>SDRA 2</w:t>
            </w:r>
          </w:p>
        </w:tc>
        <w:tc>
          <w:tcPr>
            <w:tcW w:w="2947"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2DB5415F" w14:textId="77777777" w:rsidR="00203957" w:rsidRPr="003B03AF" w:rsidRDefault="00203957" w:rsidP="00B37644">
            <w:pPr>
              <w:spacing w:before="100" w:after="100"/>
              <w:contextualSpacing/>
            </w:pPr>
            <w:r>
              <w:rPr>
                <w:lang w:val="ga"/>
              </w:rPr>
              <w:t>Baile Munna</w:t>
            </w:r>
          </w:p>
        </w:tc>
        <w:tc>
          <w:tcPr>
            <w:tcW w:w="1253"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1D999D1A" w14:textId="77777777" w:rsidR="00203957" w:rsidRPr="003B03AF" w:rsidRDefault="00203957" w:rsidP="00B37644">
            <w:pPr>
              <w:spacing w:before="100" w:after="100"/>
              <w:contextualSpacing/>
              <w:jc w:val="center"/>
            </w:pPr>
            <w:r>
              <w:rPr>
                <w:lang w:val="ga"/>
              </w:rPr>
              <w:t>2,200 - 2,350</w:t>
            </w:r>
          </w:p>
        </w:tc>
      </w:tr>
      <w:tr w:rsidR="00203957" w:rsidRPr="003B03AF" w14:paraId="5F86FEF5" w14:textId="77777777" w:rsidTr="00B37644">
        <w:trPr>
          <w:cantSplit/>
        </w:trPr>
        <w:tc>
          <w:tcPr>
            <w:tcW w:w="800"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3188DE2E" w14:textId="77777777" w:rsidR="00203957" w:rsidRPr="003B03AF" w:rsidRDefault="00203957" w:rsidP="00B37644">
            <w:pPr>
              <w:spacing w:before="100" w:after="100"/>
              <w:contextualSpacing/>
              <w:jc w:val="center"/>
            </w:pPr>
            <w:r>
              <w:rPr>
                <w:lang w:val="ga"/>
              </w:rPr>
              <w:t>SDRA 3</w:t>
            </w:r>
          </w:p>
        </w:tc>
        <w:tc>
          <w:tcPr>
            <w:tcW w:w="2947"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6AC06B24" w14:textId="77777777" w:rsidR="00203957" w:rsidRPr="003B03AF" w:rsidRDefault="00203957" w:rsidP="00B37644">
            <w:pPr>
              <w:spacing w:before="100" w:after="100"/>
              <w:contextualSpacing/>
            </w:pPr>
            <w:r>
              <w:rPr>
                <w:lang w:val="ga"/>
              </w:rPr>
              <w:t>Purláin Shráidbhaile Fhionnghlaise agus Tailte Bhaile Shéamais</w:t>
            </w:r>
          </w:p>
        </w:tc>
        <w:tc>
          <w:tcPr>
            <w:tcW w:w="1253"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72DB3B83" w14:textId="77777777" w:rsidR="00203957" w:rsidRPr="003B03AF" w:rsidRDefault="00203957" w:rsidP="00B37644">
            <w:pPr>
              <w:spacing w:before="100" w:after="100"/>
              <w:contextualSpacing/>
              <w:jc w:val="center"/>
            </w:pPr>
            <w:r>
              <w:rPr>
                <w:lang w:val="ga"/>
              </w:rPr>
              <w:t>2,800</w:t>
            </w:r>
          </w:p>
        </w:tc>
      </w:tr>
      <w:tr w:rsidR="00203957" w:rsidRPr="003B03AF" w14:paraId="55FEC7CF" w14:textId="77777777" w:rsidTr="00B37644">
        <w:trPr>
          <w:cantSplit/>
        </w:trPr>
        <w:tc>
          <w:tcPr>
            <w:tcW w:w="800"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58EFEC45" w14:textId="77777777" w:rsidR="00203957" w:rsidRPr="003B03AF" w:rsidRDefault="00203957" w:rsidP="00B37644">
            <w:pPr>
              <w:spacing w:before="100" w:after="100"/>
              <w:contextualSpacing/>
              <w:jc w:val="center"/>
            </w:pPr>
            <w:r>
              <w:rPr>
                <w:lang w:val="ga"/>
              </w:rPr>
              <w:t>SDRA 4</w:t>
            </w:r>
          </w:p>
        </w:tc>
        <w:tc>
          <w:tcPr>
            <w:tcW w:w="2947"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07480928" w14:textId="77777777" w:rsidR="00203957" w:rsidRPr="003B03AF" w:rsidRDefault="00203957" w:rsidP="00B37644">
            <w:pPr>
              <w:spacing w:before="100" w:after="100"/>
              <w:contextualSpacing/>
            </w:pPr>
            <w:r>
              <w:rPr>
                <w:lang w:val="ga"/>
              </w:rPr>
              <w:t>An Pháirc Thiar/Gort na Silíní</w:t>
            </w:r>
          </w:p>
        </w:tc>
        <w:tc>
          <w:tcPr>
            <w:tcW w:w="1253"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71940132" w14:textId="77777777" w:rsidR="00203957" w:rsidRPr="003B03AF" w:rsidRDefault="00203957" w:rsidP="00B37644">
            <w:pPr>
              <w:spacing w:before="100" w:after="100"/>
              <w:contextualSpacing/>
              <w:jc w:val="center"/>
            </w:pPr>
            <w:r>
              <w:rPr>
                <w:lang w:val="ga"/>
              </w:rPr>
              <w:t>2,500 - 3,100</w:t>
            </w:r>
          </w:p>
        </w:tc>
      </w:tr>
      <w:tr w:rsidR="00203957" w:rsidRPr="003B03AF" w14:paraId="0F05458A" w14:textId="77777777" w:rsidTr="00B37644">
        <w:trPr>
          <w:cantSplit/>
        </w:trPr>
        <w:tc>
          <w:tcPr>
            <w:tcW w:w="800"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2A4438BA" w14:textId="77777777" w:rsidR="00203957" w:rsidRPr="003B03AF" w:rsidRDefault="00203957" w:rsidP="00B37644">
            <w:pPr>
              <w:spacing w:before="100" w:after="100"/>
              <w:contextualSpacing/>
              <w:jc w:val="center"/>
            </w:pPr>
            <w:r>
              <w:rPr>
                <w:lang w:val="ga"/>
              </w:rPr>
              <w:t>SDRA 5</w:t>
            </w:r>
          </w:p>
        </w:tc>
        <w:tc>
          <w:tcPr>
            <w:tcW w:w="2947"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1640F9F6" w14:textId="77777777" w:rsidR="00203957" w:rsidRPr="003B03AF" w:rsidRDefault="00203957" w:rsidP="00B37644">
            <w:pPr>
              <w:spacing w:before="100" w:after="100"/>
              <w:contextualSpacing/>
            </w:pPr>
            <w:r>
              <w:rPr>
                <w:lang w:val="ga"/>
              </w:rPr>
              <w:t>Bóthar an Náis</w:t>
            </w:r>
          </w:p>
        </w:tc>
        <w:tc>
          <w:tcPr>
            <w:tcW w:w="1253"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55C2034B" w14:textId="77777777" w:rsidR="00203957" w:rsidRPr="003B03AF" w:rsidRDefault="00203957" w:rsidP="00B37644">
            <w:pPr>
              <w:spacing w:before="100" w:after="100"/>
              <w:contextualSpacing/>
              <w:jc w:val="center"/>
            </w:pPr>
            <w:r>
              <w:rPr>
                <w:lang w:val="ga"/>
              </w:rPr>
              <w:t>3,300</w:t>
            </w:r>
          </w:p>
        </w:tc>
      </w:tr>
      <w:tr w:rsidR="00203957" w:rsidRPr="003B03AF" w14:paraId="71811B27" w14:textId="77777777" w:rsidTr="00B37644">
        <w:trPr>
          <w:cantSplit/>
        </w:trPr>
        <w:tc>
          <w:tcPr>
            <w:tcW w:w="800"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58498B2F" w14:textId="77777777" w:rsidR="00203957" w:rsidRPr="003B03AF" w:rsidRDefault="00203957" w:rsidP="00B37644">
            <w:pPr>
              <w:spacing w:before="100" w:after="100"/>
              <w:contextualSpacing/>
              <w:jc w:val="center"/>
            </w:pPr>
            <w:r>
              <w:rPr>
                <w:lang w:val="ga"/>
              </w:rPr>
              <w:t>SDRA 6</w:t>
            </w:r>
          </w:p>
        </w:tc>
        <w:tc>
          <w:tcPr>
            <w:tcW w:w="2947"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186D71ED" w14:textId="77777777" w:rsidR="00203957" w:rsidRPr="00DB67C7" w:rsidRDefault="00203957" w:rsidP="00B37644">
            <w:pPr>
              <w:spacing w:before="100" w:after="100"/>
              <w:contextualSpacing/>
            </w:pPr>
            <w:r>
              <w:rPr>
                <w:lang w:val="ga"/>
              </w:rPr>
              <w:t xml:space="preserve">Ceantar na nDugaí </w:t>
            </w:r>
          </w:p>
        </w:tc>
        <w:tc>
          <w:tcPr>
            <w:tcW w:w="1253"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39B8617F" w14:textId="77777777" w:rsidR="00203957" w:rsidRPr="00DB67C7" w:rsidRDefault="00203957" w:rsidP="00B37644">
            <w:pPr>
              <w:spacing w:before="100" w:after="100"/>
              <w:contextualSpacing/>
              <w:jc w:val="center"/>
            </w:pPr>
            <w:r>
              <w:rPr>
                <w:lang w:val="ga"/>
              </w:rPr>
              <w:t>7,900</w:t>
            </w:r>
          </w:p>
        </w:tc>
      </w:tr>
      <w:tr w:rsidR="00203957" w:rsidRPr="003B03AF" w14:paraId="26B0BC56" w14:textId="77777777" w:rsidTr="00B37644">
        <w:trPr>
          <w:cantSplit/>
        </w:trPr>
        <w:tc>
          <w:tcPr>
            <w:tcW w:w="800"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00FB9518" w14:textId="77777777" w:rsidR="00203957" w:rsidRPr="003B03AF" w:rsidRDefault="00203957" w:rsidP="00B37644">
            <w:pPr>
              <w:spacing w:before="100" w:after="100"/>
              <w:contextualSpacing/>
              <w:jc w:val="center"/>
            </w:pPr>
            <w:r>
              <w:rPr>
                <w:lang w:val="ga"/>
              </w:rPr>
              <w:t>SDRA 7</w:t>
            </w:r>
          </w:p>
        </w:tc>
        <w:tc>
          <w:tcPr>
            <w:tcW w:w="2947"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4E9358D0" w14:textId="77777777" w:rsidR="00203957" w:rsidRPr="00DB67C7" w:rsidRDefault="00203957" w:rsidP="00B37644">
            <w:pPr>
              <w:spacing w:before="100" w:after="100"/>
              <w:contextualSpacing/>
            </w:pPr>
            <w:r>
              <w:rPr>
                <w:lang w:val="ga"/>
              </w:rPr>
              <w:t>Heuston agus a Phurláin</w:t>
            </w:r>
          </w:p>
        </w:tc>
        <w:tc>
          <w:tcPr>
            <w:tcW w:w="1253"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05C30C05" w14:textId="77777777" w:rsidR="00203957" w:rsidRPr="00DB67C7" w:rsidRDefault="00203957" w:rsidP="00B37644">
            <w:pPr>
              <w:spacing w:before="100" w:after="100"/>
              <w:contextualSpacing/>
              <w:jc w:val="center"/>
            </w:pPr>
            <w:r>
              <w:rPr>
                <w:lang w:val="ga"/>
              </w:rPr>
              <w:t>1,250</w:t>
            </w:r>
          </w:p>
        </w:tc>
      </w:tr>
      <w:tr w:rsidR="00203957" w:rsidRPr="003B03AF" w14:paraId="63FFDF92" w14:textId="77777777" w:rsidTr="00B37644">
        <w:trPr>
          <w:cantSplit/>
        </w:trPr>
        <w:tc>
          <w:tcPr>
            <w:tcW w:w="800"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653602A3" w14:textId="77777777" w:rsidR="00203957" w:rsidRPr="003B03AF" w:rsidRDefault="00203957" w:rsidP="00B37644">
            <w:pPr>
              <w:spacing w:before="100" w:after="100"/>
              <w:contextualSpacing/>
              <w:jc w:val="center"/>
            </w:pPr>
            <w:r>
              <w:rPr>
                <w:lang w:val="ga"/>
              </w:rPr>
              <w:t>SDRA 8</w:t>
            </w:r>
          </w:p>
        </w:tc>
        <w:tc>
          <w:tcPr>
            <w:tcW w:w="2947"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6410076C" w14:textId="77777777" w:rsidR="00203957" w:rsidRPr="00DB67C7" w:rsidRDefault="00203957" w:rsidP="00B37644">
            <w:pPr>
              <w:spacing w:before="100" w:after="100"/>
              <w:contextualSpacing/>
            </w:pPr>
            <w:r>
              <w:rPr>
                <w:lang w:val="ga"/>
              </w:rPr>
              <w:t>Gráinseach Ghormáin/an Chloch Leathan</w:t>
            </w:r>
          </w:p>
        </w:tc>
        <w:tc>
          <w:tcPr>
            <w:tcW w:w="1253"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55F99CC4" w14:textId="77777777" w:rsidR="00203957" w:rsidRPr="00DB67C7" w:rsidRDefault="00203957" w:rsidP="00B37644">
            <w:pPr>
              <w:spacing w:before="100" w:after="100"/>
              <w:contextualSpacing/>
              <w:jc w:val="center"/>
            </w:pPr>
            <w:r>
              <w:rPr>
                <w:lang w:val="ga"/>
              </w:rPr>
              <w:t>1,200</w:t>
            </w:r>
          </w:p>
        </w:tc>
      </w:tr>
      <w:tr w:rsidR="00203957" w:rsidRPr="003B03AF" w14:paraId="04684FD2" w14:textId="77777777" w:rsidTr="00B37644">
        <w:trPr>
          <w:cantSplit/>
        </w:trPr>
        <w:tc>
          <w:tcPr>
            <w:tcW w:w="800"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6A30D21B" w14:textId="77777777" w:rsidR="00203957" w:rsidRPr="003B03AF" w:rsidRDefault="00203957" w:rsidP="00B37644">
            <w:pPr>
              <w:spacing w:before="100" w:after="100"/>
              <w:contextualSpacing/>
              <w:jc w:val="center"/>
            </w:pPr>
            <w:r>
              <w:rPr>
                <w:lang w:val="ga"/>
              </w:rPr>
              <w:t>SDRA 9</w:t>
            </w:r>
          </w:p>
        </w:tc>
        <w:tc>
          <w:tcPr>
            <w:tcW w:w="2947"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6DF94F7D" w14:textId="77777777" w:rsidR="00203957" w:rsidRPr="00DB67C7" w:rsidRDefault="00203957" w:rsidP="00B37644">
            <w:pPr>
              <w:spacing w:before="100" w:after="100"/>
              <w:contextualSpacing/>
            </w:pPr>
            <w:r>
              <w:rPr>
                <w:lang w:val="ga"/>
              </w:rPr>
              <w:t xml:space="preserve">Bóthar Emmet </w:t>
            </w:r>
          </w:p>
        </w:tc>
        <w:tc>
          <w:tcPr>
            <w:tcW w:w="1253"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106B6E04" w14:textId="77777777" w:rsidR="00203957" w:rsidRPr="00DB67C7" w:rsidRDefault="00203957" w:rsidP="00B37644">
            <w:pPr>
              <w:spacing w:before="100" w:after="100"/>
              <w:contextualSpacing/>
              <w:jc w:val="center"/>
            </w:pPr>
            <w:r>
              <w:rPr>
                <w:lang w:val="ga"/>
              </w:rPr>
              <w:t>1,050</w:t>
            </w:r>
          </w:p>
        </w:tc>
      </w:tr>
      <w:tr w:rsidR="00203957" w:rsidRPr="003B03AF" w14:paraId="45316878" w14:textId="77777777" w:rsidTr="00B37644">
        <w:trPr>
          <w:cantSplit/>
        </w:trPr>
        <w:tc>
          <w:tcPr>
            <w:tcW w:w="800"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30CADFE4" w14:textId="77777777" w:rsidR="00203957" w:rsidRPr="003B03AF" w:rsidRDefault="00203957" w:rsidP="00B37644">
            <w:pPr>
              <w:spacing w:before="100" w:after="100"/>
              <w:contextualSpacing/>
              <w:jc w:val="center"/>
            </w:pPr>
            <w:r>
              <w:rPr>
                <w:lang w:val="ga"/>
              </w:rPr>
              <w:t>SDRA 10</w:t>
            </w:r>
          </w:p>
        </w:tc>
        <w:tc>
          <w:tcPr>
            <w:tcW w:w="2947"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71FBF4EF" w14:textId="77777777" w:rsidR="00203957" w:rsidRPr="00DB67C7" w:rsidRDefault="00203957" w:rsidP="00B37644">
            <w:pPr>
              <w:spacing w:before="100" w:after="100"/>
              <w:contextualSpacing/>
            </w:pPr>
            <w:r>
              <w:rPr>
                <w:lang w:val="ga"/>
              </w:rPr>
              <w:t xml:space="preserve">An Chathair Istigh Thoir Thuaidh </w:t>
            </w:r>
          </w:p>
        </w:tc>
        <w:tc>
          <w:tcPr>
            <w:tcW w:w="1253"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69F05D1F" w14:textId="77777777" w:rsidR="00203957" w:rsidRPr="00DB67C7" w:rsidRDefault="00203957" w:rsidP="00B37644">
            <w:pPr>
              <w:spacing w:before="100" w:after="100"/>
              <w:contextualSpacing/>
              <w:jc w:val="center"/>
            </w:pPr>
            <w:r>
              <w:rPr>
                <w:lang w:val="ga"/>
              </w:rPr>
              <w:t>850</w:t>
            </w:r>
          </w:p>
        </w:tc>
      </w:tr>
      <w:tr w:rsidR="00203957" w:rsidRPr="003B03AF" w14:paraId="213E1155" w14:textId="77777777" w:rsidTr="00B37644">
        <w:trPr>
          <w:cantSplit/>
        </w:trPr>
        <w:tc>
          <w:tcPr>
            <w:tcW w:w="800"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1381A740" w14:textId="77777777" w:rsidR="00203957" w:rsidRPr="003B03AF" w:rsidRDefault="00203957" w:rsidP="00B37644">
            <w:pPr>
              <w:spacing w:before="100" w:after="100"/>
              <w:contextualSpacing/>
              <w:jc w:val="center"/>
            </w:pPr>
            <w:r>
              <w:rPr>
                <w:lang w:val="ga"/>
              </w:rPr>
              <w:t>SDRA 11</w:t>
            </w:r>
          </w:p>
        </w:tc>
        <w:tc>
          <w:tcPr>
            <w:tcW w:w="2947"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6FFA0C0D" w14:textId="77777777" w:rsidR="00203957" w:rsidRPr="00DB67C7" w:rsidRDefault="00203957" w:rsidP="00B37644">
            <w:pPr>
              <w:spacing w:before="100" w:after="100"/>
              <w:contextualSpacing/>
            </w:pPr>
            <w:r>
              <w:rPr>
                <w:lang w:val="ga"/>
              </w:rPr>
              <w:t>Gairdíní San Treasa</w:t>
            </w:r>
          </w:p>
        </w:tc>
        <w:tc>
          <w:tcPr>
            <w:tcW w:w="1253"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66AD4BB3" w14:textId="77777777" w:rsidR="00203957" w:rsidRPr="00DB67C7" w:rsidRDefault="00203957" w:rsidP="00B37644">
            <w:pPr>
              <w:spacing w:before="100" w:after="100"/>
              <w:contextualSpacing/>
              <w:jc w:val="center"/>
            </w:pPr>
            <w:r>
              <w:rPr>
                <w:lang w:val="ga"/>
              </w:rPr>
              <w:t>1,500</w:t>
            </w:r>
          </w:p>
        </w:tc>
      </w:tr>
      <w:tr w:rsidR="00203957" w:rsidRPr="003B03AF" w14:paraId="5AACD570" w14:textId="77777777" w:rsidTr="00B37644">
        <w:trPr>
          <w:cantSplit/>
        </w:trPr>
        <w:tc>
          <w:tcPr>
            <w:tcW w:w="800"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652BB4A8" w14:textId="77777777" w:rsidR="00203957" w:rsidRPr="003B03AF" w:rsidRDefault="00203957" w:rsidP="00B37644">
            <w:pPr>
              <w:spacing w:before="100" w:after="100"/>
              <w:contextualSpacing/>
              <w:jc w:val="center"/>
            </w:pPr>
            <w:r>
              <w:rPr>
                <w:lang w:val="ga"/>
              </w:rPr>
              <w:t>SDRA 12</w:t>
            </w:r>
          </w:p>
        </w:tc>
        <w:tc>
          <w:tcPr>
            <w:tcW w:w="2947"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58BE7582" w14:textId="77777777" w:rsidR="00203957" w:rsidRPr="00DB67C7" w:rsidRDefault="00203957" w:rsidP="00B37644">
            <w:pPr>
              <w:spacing w:before="100" w:after="100"/>
              <w:contextualSpacing/>
            </w:pPr>
            <w:r>
              <w:rPr>
                <w:lang w:val="ga"/>
              </w:rPr>
              <w:t>Teach an Charnáin</w:t>
            </w:r>
          </w:p>
        </w:tc>
        <w:tc>
          <w:tcPr>
            <w:tcW w:w="1253"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1DAEEC52" w14:textId="77777777" w:rsidR="00203957" w:rsidRPr="00DB67C7" w:rsidRDefault="00203957" w:rsidP="00B37644">
            <w:pPr>
              <w:spacing w:before="100" w:after="100"/>
              <w:contextualSpacing/>
              <w:jc w:val="center"/>
            </w:pPr>
            <w:r>
              <w:rPr>
                <w:lang w:val="ga"/>
              </w:rPr>
              <w:t>350</w:t>
            </w:r>
          </w:p>
        </w:tc>
      </w:tr>
      <w:tr w:rsidR="00203957" w:rsidRPr="003B03AF" w14:paraId="0C9E3DF6" w14:textId="77777777" w:rsidTr="00B37644">
        <w:trPr>
          <w:cantSplit/>
        </w:trPr>
        <w:tc>
          <w:tcPr>
            <w:tcW w:w="800"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338506C0" w14:textId="77777777" w:rsidR="00203957" w:rsidRPr="003B03AF" w:rsidRDefault="00203957" w:rsidP="00B37644">
            <w:pPr>
              <w:spacing w:before="100" w:after="100"/>
              <w:contextualSpacing/>
              <w:jc w:val="center"/>
            </w:pPr>
            <w:r>
              <w:rPr>
                <w:lang w:val="ga"/>
              </w:rPr>
              <w:t>SDRA 13</w:t>
            </w:r>
          </w:p>
        </w:tc>
        <w:tc>
          <w:tcPr>
            <w:tcW w:w="2947"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1160BE28" w14:textId="77777777" w:rsidR="00203957" w:rsidRPr="00DB67C7" w:rsidRDefault="00203957" w:rsidP="00B37644">
            <w:pPr>
              <w:spacing w:before="100" w:after="100"/>
              <w:contextualSpacing/>
            </w:pPr>
            <w:r>
              <w:rPr>
                <w:lang w:val="ga"/>
              </w:rPr>
              <w:t>Limistéar na Margaí agus a Phurláin</w:t>
            </w:r>
          </w:p>
        </w:tc>
        <w:tc>
          <w:tcPr>
            <w:tcW w:w="1253"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476BC62B" w14:textId="77777777" w:rsidR="00203957" w:rsidRPr="00DB67C7" w:rsidRDefault="00203957" w:rsidP="00B37644">
            <w:pPr>
              <w:spacing w:before="100" w:after="100"/>
              <w:contextualSpacing/>
              <w:jc w:val="center"/>
            </w:pPr>
            <w:r>
              <w:rPr>
                <w:lang w:val="ga"/>
              </w:rPr>
              <w:t xml:space="preserve">400 </w:t>
            </w:r>
          </w:p>
        </w:tc>
      </w:tr>
      <w:tr w:rsidR="00203957" w:rsidRPr="003B03AF" w14:paraId="1E122C2D" w14:textId="77777777" w:rsidTr="00B37644">
        <w:trPr>
          <w:cantSplit/>
        </w:trPr>
        <w:tc>
          <w:tcPr>
            <w:tcW w:w="800"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2DBBADC8" w14:textId="77777777" w:rsidR="00203957" w:rsidRPr="003B03AF" w:rsidRDefault="00203957" w:rsidP="00B37644">
            <w:pPr>
              <w:spacing w:before="100" w:after="100"/>
              <w:contextualSpacing/>
              <w:jc w:val="center"/>
            </w:pPr>
            <w:r>
              <w:rPr>
                <w:lang w:val="ga"/>
              </w:rPr>
              <w:t>SDRA 14</w:t>
            </w:r>
          </w:p>
        </w:tc>
        <w:tc>
          <w:tcPr>
            <w:tcW w:w="2947"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140699F7" w14:textId="77777777" w:rsidR="00203957" w:rsidRPr="00DB67C7" w:rsidRDefault="00203957" w:rsidP="00B37644">
            <w:pPr>
              <w:spacing w:before="100" w:after="100"/>
              <w:contextualSpacing/>
            </w:pPr>
            <w:r>
              <w:rPr>
                <w:lang w:val="ga"/>
              </w:rPr>
              <w:t>Campas Cúram Sláinte San Séamas agus a Phurláin</w:t>
            </w:r>
          </w:p>
        </w:tc>
        <w:tc>
          <w:tcPr>
            <w:tcW w:w="1253"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5C4D5712" w14:textId="77777777" w:rsidR="00203957" w:rsidRPr="00DB67C7" w:rsidRDefault="00203957" w:rsidP="00B37644">
            <w:pPr>
              <w:spacing w:before="100" w:after="100"/>
              <w:contextualSpacing/>
              <w:jc w:val="center"/>
            </w:pPr>
            <w:r>
              <w:rPr>
                <w:lang w:val="ga"/>
              </w:rPr>
              <w:t>-</w:t>
            </w:r>
          </w:p>
        </w:tc>
      </w:tr>
      <w:tr w:rsidR="00203957" w:rsidRPr="003B03AF" w14:paraId="57D45381" w14:textId="77777777" w:rsidTr="00B37644">
        <w:trPr>
          <w:cantSplit/>
        </w:trPr>
        <w:tc>
          <w:tcPr>
            <w:tcW w:w="800"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3A357DA2" w14:textId="77777777" w:rsidR="00203957" w:rsidRPr="003B03AF" w:rsidRDefault="00203957" w:rsidP="00B37644">
            <w:pPr>
              <w:spacing w:before="100" w:after="100"/>
              <w:contextualSpacing/>
              <w:jc w:val="center"/>
            </w:pPr>
            <w:r>
              <w:rPr>
                <w:lang w:val="ga"/>
              </w:rPr>
              <w:t>SDRA 15</w:t>
            </w:r>
          </w:p>
        </w:tc>
        <w:tc>
          <w:tcPr>
            <w:tcW w:w="2947"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31218E0A" w14:textId="77777777" w:rsidR="00203957" w:rsidRPr="00DB67C7" w:rsidRDefault="00203957" w:rsidP="00B37644">
            <w:pPr>
              <w:spacing w:before="100" w:after="100"/>
              <w:contextualSpacing/>
            </w:pPr>
            <w:r>
              <w:rPr>
                <w:lang w:val="ga"/>
              </w:rPr>
              <w:t>Na Saoirsí agus Cearnóg an Mhargaidh Nua</w:t>
            </w:r>
          </w:p>
        </w:tc>
        <w:tc>
          <w:tcPr>
            <w:tcW w:w="1253"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6F52D578" w14:textId="77777777" w:rsidR="00203957" w:rsidRPr="00DB67C7" w:rsidRDefault="00203957" w:rsidP="00B37644">
            <w:pPr>
              <w:spacing w:before="100" w:after="100"/>
              <w:contextualSpacing/>
              <w:jc w:val="center"/>
            </w:pPr>
            <w:r>
              <w:rPr>
                <w:lang w:val="ga"/>
              </w:rPr>
              <w:t>2,500</w:t>
            </w:r>
          </w:p>
        </w:tc>
      </w:tr>
      <w:tr w:rsidR="00203957" w:rsidRPr="003B03AF" w14:paraId="32EE23B1" w14:textId="77777777" w:rsidTr="00B37644">
        <w:trPr>
          <w:cantSplit/>
        </w:trPr>
        <w:tc>
          <w:tcPr>
            <w:tcW w:w="800"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07945FE5" w14:textId="77777777" w:rsidR="00203957" w:rsidRPr="003B03AF" w:rsidRDefault="00203957" w:rsidP="00B37644">
            <w:pPr>
              <w:spacing w:before="100" w:after="100"/>
              <w:contextualSpacing/>
              <w:jc w:val="center"/>
            </w:pPr>
            <w:r>
              <w:rPr>
                <w:lang w:val="ga"/>
              </w:rPr>
              <w:t>SDRA 16</w:t>
            </w:r>
          </w:p>
        </w:tc>
        <w:tc>
          <w:tcPr>
            <w:tcW w:w="2947"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622F9A79" w14:textId="77777777" w:rsidR="00203957" w:rsidRPr="00DB67C7" w:rsidRDefault="00203957" w:rsidP="00B37644">
            <w:pPr>
              <w:spacing w:before="100" w:after="100"/>
              <w:contextualSpacing/>
            </w:pPr>
            <w:r>
              <w:rPr>
                <w:lang w:val="ga"/>
              </w:rPr>
              <w:t>Bóthar Oscair Mhic Thréinir</w:t>
            </w:r>
          </w:p>
        </w:tc>
        <w:tc>
          <w:tcPr>
            <w:tcW w:w="1253"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5745FC55" w14:textId="77777777" w:rsidR="00203957" w:rsidRPr="00DB67C7" w:rsidRDefault="00203957" w:rsidP="00B37644">
            <w:pPr>
              <w:spacing w:before="100" w:after="100"/>
              <w:contextualSpacing/>
              <w:jc w:val="center"/>
            </w:pPr>
            <w:r>
              <w:rPr>
                <w:lang w:val="ga"/>
              </w:rPr>
              <w:t>850</w:t>
            </w:r>
          </w:p>
        </w:tc>
      </w:tr>
      <w:tr w:rsidR="00203957" w:rsidRPr="003B03AF" w14:paraId="4DE75E74" w14:textId="77777777" w:rsidTr="00B37644">
        <w:trPr>
          <w:cantSplit/>
        </w:trPr>
        <w:tc>
          <w:tcPr>
            <w:tcW w:w="800"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74DC1CD5" w14:textId="77777777" w:rsidR="00203957" w:rsidRPr="003B03AF" w:rsidRDefault="00203957" w:rsidP="00B37644">
            <w:pPr>
              <w:spacing w:before="100" w:after="100"/>
              <w:contextualSpacing/>
              <w:jc w:val="center"/>
            </w:pPr>
            <w:r>
              <w:rPr>
                <w:lang w:val="ga"/>
              </w:rPr>
              <w:t>SDRA 17</w:t>
            </w:r>
          </w:p>
        </w:tc>
        <w:tc>
          <w:tcPr>
            <w:tcW w:w="2947"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3B4B07EC" w14:textId="77777777" w:rsidR="00203957" w:rsidRPr="00DB67C7" w:rsidRDefault="00203957" w:rsidP="00B37644">
            <w:pPr>
              <w:spacing w:before="100" w:after="100"/>
              <w:contextualSpacing/>
            </w:pPr>
            <w:r>
              <w:rPr>
                <w:lang w:val="ga"/>
              </w:rPr>
              <w:t>Sráid San Werburgh</w:t>
            </w:r>
          </w:p>
        </w:tc>
        <w:tc>
          <w:tcPr>
            <w:tcW w:w="1253"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487BBBFB" w14:textId="77777777" w:rsidR="00203957" w:rsidRPr="00DB67C7" w:rsidRDefault="00203957" w:rsidP="00B37644">
            <w:pPr>
              <w:spacing w:before="100" w:after="100"/>
              <w:contextualSpacing/>
              <w:jc w:val="center"/>
            </w:pPr>
            <w:r>
              <w:rPr>
                <w:lang w:val="ga"/>
              </w:rPr>
              <w:t>0</w:t>
            </w:r>
          </w:p>
        </w:tc>
      </w:tr>
      <w:tr w:rsidR="00203957" w:rsidRPr="003B03AF" w14:paraId="0A960B55" w14:textId="77777777" w:rsidTr="00B37644">
        <w:trPr>
          <w:cantSplit/>
        </w:trPr>
        <w:tc>
          <w:tcPr>
            <w:tcW w:w="800"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401F72EA" w14:textId="77777777" w:rsidR="00203957" w:rsidRPr="003B03AF" w:rsidRDefault="00203957" w:rsidP="00B37644">
            <w:pPr>
              <w:spacing w:before="100" w:after="100"/>
              <w:contextualSpacing/>
              <w:jc w:val="center"/>
            </w:pPr>
          </w:p>
        </w:tc>
        <w:tc>
          <w:tcPr>
            <w:tcW w:w="2947"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11884EA2" w14:textId="77777777" w:rsidR="00203957" w:rsidRPr="00DB67C7" w:rsidRDefault="00203957" w:rsidP="00B37644">
            <w:pPr>
              <w:spacing w:before="100" w:after="100"/>
              <w:contextualSpacing/>
              <w:rPr>
                <w:b/>
              </w:rPr>
            </w:pPr>
            <w:r>
              <w:rPr>
                <w:b/>
                <w:bCs/>
                <w:lang w:val="ga"/>
              </w:rPr>
              <w:t>Iomlán</w:t>
            </w:r>
          </w:p>
        </w:tc>
        <w:tc>
          <w:tcPr>
            <w:tcW w:w="1253"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353D453D" w14:textId="77777777" w:rsidR="00203957" w:rsidRPr="00DB67C7" w:rsidRDefault="00203957" w:rsidP="00B37644">
            <w:pPr>
              <w:spacing w:before="100" w:after="100"/>
              <w:contextualSpacing/>
              <w:jc w:val="center"/>
            </w:pPr>
            <w:r>
              <w:rPr>
                <w:lang w:val="ga"/>
              </w:rPr>
              <w:t>35,600-36,750</w:t>
            </w:r>
          </w:p>
        </w:tc>
      </w:tr>
    </w:tbl>
    <w:p w14:paraId="393D6B02" w14:textId="77777777" w:rsidR="00203957" w:rsidRPr="003B03AF" w:rsidRDefault="00203957" w:rsidP="00203957">
      <w:pPr>
        <w:pStyle w:val="NoSpacing"/>
      </w:pPr>
    </w:p>
    <w:p w14:paraId="043F0F3C" w14:textId="77777777" w:rsidR="00203957" w:rsidRPr="00802B28" w:rsidRDefault="00203957" w:rsidP="00203957">
      <w:pPr>
        <w:rPr>
          <w:lang w:val="ga"/>
        </w:rPr>
      </w:pPr>
      <w:r>
        <w:rPr>
          <w:lang w:val="ga"/>
        </w:rPr>
        <w:t>Tá na tailte Limistéir Forbartha agus Athghiniúna Straitéisí uile atá sainaitheanta i dTábla 5 thuas ailínithe le SDAnna na Straitéise Spáis agus Eacnamaíochta Réigiúnaí. Tá sceideal céimnithe gearrthéarmach agus meántéarmach ag na tailte sin agus is féidir iad a chur chun feidhme go neamhspleách ag am ar bith, seachas tailte Bhóthar na Coille Móire/Bhóthar an Náis a dtugtar sceideal céimnithe meántéarmach agus fadtéarmach dóibh sa Straitéis Spáis agus Eacnamaíochta Réigiúnach. Beag beann air sin, cuirfear SDRA 5 – Bóthar an Náis (iarthailte an Phlean Limistéir Áitiúil) chun feidhme sa ghearrthéarma, ag léiriú chriosú fadbhunaithe an limistéir sin chun críocha athghiniúna.</w:t>
      </w:r>
    </w:p>
    <w:p w14:paraId="02382CAB" w14:textId="77777777" w:rsidR="00203957" w:rsidRPr="00802B28" w:rsidRDefault="00203957" w:rsidP="00203957">
      <w:pPr>
        <w:pStyle w:val="Heading3"/>
        <w:rPr>
          <w:lang w:val="ga"/>
        </w:rPr>
      </w:pPr>
      <w:r>
        <w:rPr>
          <w:bCs/>
          <w:lang w:val="ga"/>
        </w:rPr>
        <w:t>6.2</w:t>
      </w:r>
      <w:r>
        <w:rPr>
          <w:bCs/>
          <w:lang w:val="ga"/>
        </w:rPr>
        <w:tab/>
        <w:t xml:space="preserve">Tailte Eile </w:t>
      </w:r>
    </w:p>
    <w:p w14:paraId="4016549E" w14:textId="77777777" w:rsidR="00203957" w:rsidRPr="00802B28" w:rsidRDefault="00203957" w:rsidP="00203957">
      <w:pPr>
        <w:rPr>
          <w:lang w:val="ga"/>
        </w:rPr>
      </w:pPr>
      <w:r>
        <w:rPr>
          <w:lang w:val="ga"/>
        </w:rPr>
        <w:t>I mbeartais náisiúnta agus réigiúnacha, cuirtear béim ar dhlúthfhás agus tacaítear le forbairt inbhuanaithe tailte athfhorbraíochta agus inlíonta trí chomhdhlúthú chun tacú le húsáid bharrmhaith a bhaint as an acmhainn theoranta talún.</w:t>
      </w:r>
    </w:p>
    <w:p w14:paraId="33B90998" w14:textId="77777777" w:rsidR="00203957" w:rsidRPr="00802B28" w:rsidRDefault="00203957" w:rsidP="00203957">
      <w:pPr>
        <w:rPr>
          <w:lang w:val="ga"/>
        </w:rPr>
      </w:pPr>
      <w:r>
        <w:rPr>
          <w:lang w:val="ga"/>
        </w:rPr>
        <w:t xml:space="preserve">Maidir le deiseanna inlíonta ar láithreáin fholmha laistigh de limistéir chriosaithe ar fud na cathrach ar dócha go dtiocfaidh siad chun cinn le linn shaolré an phlean forbartha, beidh ról </w:t>
      </w:r>
      <w:r>
        <w:rPr>
          <w:lang w:val="ga"/>
        </w:rPr>
        <w:lastRenderedPageBreak/>
        <w:t>tábhachtach acu freisin maidir le rannchuidiú le baint amach na spriocanna tithíochta. Aithnítear é sin laistigh den Chroí-Straitéis.</w:t>
      </w:r>
    </w:p>
    <w:p w14:paraId="5CB1CEAE" w14:textId="77777777" w:rsidR="00203957" w:rsidRPr="00802B28" w:rsidRDefault="00203957" w:rsidP="00203957">
      <w:pPr>
        <w:rPr>
          <w:lang w:val="ga"/>
        </w:rPr>
      </w:pPr>
      <w:r>
        <w:rPr>
          <w:lang w:val="ga"/>
        </w:rPr>
        <w:t xml:space="preserve">Beidh sé ríthábhachtach straitéis réamhghníomhach bainistíochta talún agus forbartha a chur chun feidhme, obair chomhpháirtíochta agus comhordú a bhreisiú agus cistiú ón gCiste um Athghiniúint agus Forbairt Uirbeach a úsáid go héifeachtach maidir le thart ar 13,000 aonad tithíochta a sholáthar ar na tailte sin nach tailte SDRA iad. </w:t>
      </w:r>
    </w:p>
    <w:p w14:paraId="2C52C779" w14:textId="77777777" w:rsidR="00203957" w:rsidRPr="00802B28" w:rsidRDefault="00203957" w:rsidP="00203957">
      <w:pPr>
        <w:pStyle w:val="Heading3"/>
        <w:rPr>
          <w:lang w:val="ga"/>
        </w:rPr>
      </w:pPr>
      <w:r>
        <w:rPr>
          <w:bCs/>
          <w:lang w:val="ga"/>
        </w:rPr>
        <w:t>6.3</w:t>
      </w:r>
      <w:r>
        <w:rPr>
          <w:bCs/>
          <w:lang w:val="ga"/>
        </w:rPr>
        <w:tab/>
        <w:t>Limistéir Forbartha Amach Anseo</w:t>
      </w:r>
    </w:p>
    <w:p w14:paraId="7EBB33C3" w14:textId="77777777" w:rsidR="00203957" w:rsidRPr="00802B28" w:rsidRDefault="00203957" w:rsidP="00203957">
      <w:pPr>
        <w:rPr>
          <w:lang w:val="ga"/>
        </w:rPr>
      </w:pPr>
      <w:r>
        <w:rPr>
          <w:lang w:val="ga"/>
        </w:rPr>
        <w:t xml:space="preserve">Leis an Straitéis Spáis agus Eacnamaíochta Réigiúnach, cuirtear sceideal céimnithe meántéarmach agus fadtéarmach i bhfeidhm i leith thailte Bhóthar an Náis/Bhóthar na Coille Móire/Bhaile an Mhóta mar fhreagairt dá mórscála agus don ghá atá acu le hinfheistíocht shuntasach i mbonneagar iompair agus seirbhísí uisce agus le tuilleadh pleanála reachtúla. Leis an bplean forbartha, freagraíodh don mhéid sin trí na tailte sin agus tailte Ghlas Naíon (Eastát Tionsclaíoch Bhaile Átha Cliath) a shainaithint mar ‘limistéir forbartha amach anseo’. Is é rún na Comhairle go dtarlóidh sé, tar éis staidéir indéantachta a chríochnú agus/nó Plean Limistéir Áitiúil (nó, más rud é go n-ainmneofar é, Crios Forbartha Straitéisí) a ullmhú de réir Chuspóirí CSO1 agus CSO2, go dtabharfar na tailte tionsclaíocha sin chun cinn mar thailte athghiniúna le linn thréimhse feidhme an phlean forbartha. Ar aon dul leis an gCreat Náisiúnta Pleanála agus leis na Treoirlínte Plean Forbartha (2022), áireofar measúnú ar acmhainn bonneagair le haon staidéar indéantachta a dhéanfar ar na tailte sin thar thréimhse feidhme an phlean forbartha. </w:t>
      </w:r>
    </w:p>
    <w:p w14:paraId="6EBDB2A1" w14:textId="77777777" w:rsidR="00203957" w:rsidRPr="00802B28" w:rsidRDefault="00203957" w:rsidP="00203957">
      <w:pPr>
        <w:pStyle w:val="Heading2"/>
        <w:rPr>
          <w:lang w:val="ga"/>
        </w:rPr>
      </w:pPr>
      <w:bookmarkStart w:id="757" w:name="_Toc121227732"/>
      <w:bookmarkStart w:id="758" w:name="_Toc83122887"/>
      <w:bookmarkStart w:id="759" w:name="_Toc218941103"/>
      <w:r>
        <w:rPr>
          <w:bCs/>
          <w:color w:val="auto"/>
          <w:lang w:val="ga"/>
        </w:rPr>
        <w:t>7.0</w:t>
      </w:r>
      <w:r>
        <w:rPr>
          <w:bCs/>
          <w:color w:val="auto"/>
          <w:lang w:val="ga"/>
        </w:rPr>
        <w:tab/>
      </w:r>
      <w:r>
        <w:rPr>
          <w:bCs/>
          <w:lang w:val="ga"/>
        </w:rPr>
        <w:t>Conclúid an Mheasúnaithe</w:t>
      </w:r>
      <w:bookmarkEnd w:id="757"/>
      <w:bookmarkEnd w:id="758"/>
      <w:bookmarkEnd w:id="759"/>
      <w:r>
        <w:rPr>
          <w:bCs/>
          <w:lang w:val="ga"/>
        </w:rPr>
        <w:t xml:space="preserve"> </w:t>
      </w:r>
    </w:p>
    <w:p w14:paraId="7E7AAED0" w14:textId="77777777" w:rsidR="00203957" w:rsidRPr="00802B28" w:rsidRDefault="00203957" w:rsidP="00203957">
      <w:pPr>
        <w:rPr>
          <w:szCs w:val="24"/>
          <w:lang w:val="ga"/>
        </w:rPr>
      </w:pPr>
      <w:r>
        <w:rPr>
          <w:lang w:val="ga"/>
        </w:rPr>
        <w:t>Tá Cathair Bhaile Átha Cliath eisceachtúil sa mhéid is go bhfuil limistéar iomlán an phlean forbartha criosaithe go hiomlán agus suite laistigh de limistéar ceannchathartha Bhaile Átha Cliath, ar limistéar foirgnithe é. Cé go bhféadfadh go mbeadh riachtanais bhonneagair agus uasghráduithe áitiúla ag teastáil le haghaidh láithreáin áirithe, is féidir seirbhísiú a dhéanamh ar gach talamh i gCathair Bhaile Átha Cliath agus/nó tá siad ceangailte le seirbhísí uisce poiblí nó le bonneagar bunriachtanach eile. Tá siad uile suite cóngarach do líonraí iompair phoiblí, do bhealaí bóithre poiblí agus do rotharbhealaí.</w:t>
      </w:r>
    </w:p>
    <w:p w14:paraId="43916A28" w14:textId="7604DA67" w:rsidR="00203957" w:rsidRPr="00802B28" w:rsidRDefault="00203957" w:rsidP="00203957">
      <w:pPr>
        <w:pStyle w:val="Caption"/>
        <w:keepNext/>
        <w:tabs>
          <w:tab w:val="left" w:pos="1418"/>
        </w:tabs>
        <w:spacing w:after="50"/>
        <w:ind w:left="1418" w:hanging="1418"/>
        <w:rPr>
          <w:smallCaps/>
          <w:color w:val="auto"/>
          <w:sz w:val="24"/>
          <w:szCs w:val="24"/>
          <w:lang w:val="ga"/>
        </w:rPr>
      </w:pPr>
      <w:bookmarkStart w:id="760" w:name="_Toc83121943"/>
      <w:bookmarkStart w:id="761" w:name="_Toc218941419"/>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6</w:t>
      </w:r>
      <w:r>
        <w:rPr>
          <w:smallCaps/>
          <w:color w:val="auto"/>
          <w:sz w:val="24"/>
          <w:szCs w:val="24"/>
          <w:lang w:val="ga"/>
        </w:rPr>
        <w:fldChar w:fldCharType="end"/>
      </w:r>
      <w:r>
        <w:rPr>
          <w:color w:val="auto"/>
          <w:sz w:val="24"/>
          <w:szCs w:val="24"/>
          <w:lang w:val="ga"/>
        </w:rPr>
        <w:t>:</w:t>
      </w:r>
      <w:r>
        <w:rPr>
          <w:color w:val="auto"/>
          <w:sz w:val="24"/>
          <w:szCs w:val="24"/>
          <w:lang w:val="ga"/>
        </w:rPr>
        <w:tab/>
        <w:t>Iniúchadh ar Acmhainn Lonnaíochta – Tábla Achoimre</w:t>
      </w:r>
      <w:bookmarkEnd w:id="760"/>
      <w:bookmarkEnd w:id="761"/>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Table 6: Settlement Capacity Audit – Summary Table "/>
        <w:tblDescription w:val="Settlement Capacity Audit – Summary Table "/>
      </w:tblPr>
      <w:tblGrid>
        <w:gridCol w:w="2441"/>
        <w:gridCol w:w="2441"/>
        <w:gridCol w:w="2067"/>
        <w:gridCol w:w="2067"/>
      </w:tblGrid>
      <w:tr w:rsidR="00203957" w:rsidRPr="003B03AF" w14:paraId="1955845A" w14:textId="77777777" w:rsidTr="00B37644">
        <w:trPr>
          <w:cantSplit/>
        </w:trPr>
        <w:tc>
          <w:tcPr>
            <w:tcW w:w="2441" w:type="dxa"/>
            <w:shd w:val="clear" w:color="auto" w:fill="ED7D31" w:themeFill="accent2"/>
            <w:vAlign w:val="center"/>
          </w:tcPr>
          <w:p w14:paraId="3CA25F77" w14:textId="77777777" w:rsidR="00203957" w:rsidRPr="003B03AF" w:rsidRDefault="00203957" w:rsidP="00B37644">
            <w:pPr>
              <w:spacing w:before="100" w:after="100"/>
              <w:contextualSpacing/>
              <w:rPr>
                <w:b/>
                <w:color w:val="FFFFFF" w:themeColor="background1"/>
              </w:rPr>
            </w:pPr>
            <w:r>
              <w:rPr>
                <w:b/>
                <w:bCs/>
                <w:color w:val="FFFFFF" w:themeColor="background1"/>
                <w:lang w:val="ga"/>
              </w:rPr>
              <w:t>Sraith</w:t>
            </w:r>
          </w:p>
        </w:tc>
        <w:tc>
          <w:tcPr>
            <w:tcW w:w="2441" w:type="dxa"/>
            <w:shd w:val="clear" w:color="auto" w:fill="ED7D31" w:themeFill="accent2"/>
            <w:vAlign w:val="center"/>
          </w:tcPr>
          <w:p w14:paraId="3C353764" w14:textId="77777777" w:rsidR="00203957" w:rsidRPr="003B03AF" w:rsidRDefault="00203957" w:rsidP="00B37644">
            <w:pPr>
              <w:spacing w:before="100" w:after="100"/>
              <w:contextualSpacing/>
              <w:jc w:val="center"/>
              <w:rPr>
                <w:b/>
                <w:color w:val="FFFFFF" w:themeColor="background1"/>
              </w:rPr>
            </w:pPr>
            <w:r>
              <w:rPr>
                <w:b/>
                <w:bCs/>
                <w:color w:val="FFFFFF" w:themeColor="background1"/>
                <w:lang w:val="ga"/>
              </w:rPr>
              <w:t>Lonnaíocht</w:t>
            </w:r>
          </w:p>
        </w:tc>
        <w:tc>
          <w:tcPr>
            <w:tcW w:w="2067" w:type="dxa"/>
            <w:shd w:val="clear" w:color="auto" w:fill="ED7D31" w:themeFill="accent2"/>
            <w:vAlign w:val="center"/>
          </w:tcPr>
          <w:p w14:paraId="609AC507" w14:textId="77777777" w:rsidR="00203957" w:rsidRPr="003B03AF" w:rsidRDefault="00203957" w:rsidP="00B37644">
            <w:pPr>
              <w:spacing w:before="100" w:after="100"/>
              <w:contextualSpacing/>
              <w:jc w:val="center"/>
              <w:rPr>
                <w:b/>
                <w:color w:val="FFFFFF" w:themeColor="background1"/>
              </w:rPr>
            </w:pPr>
            <w:r>
              <w:rPr>
                <w:b/>
                <w:bCs/>
                <w:color w:val="FFFFFF" w:themeColor="background1"/>
                <w:lang w:val="ga"/>
              </w:rPr>
              <w:t>Daonra Láithreach</w:t>
            </w:r>
          </w:p>
        </w:tc>
        <w:tc>
          <w:tcPr>
            <w:tcW w:w="2067" w:type="dxa"/>
            <w:shd w:val="clear" w:color="auto" w:fill="ED7D31" w:themeFill="accent2"/>
            <w:vAlign w:val="center"/>
          </w:tcPr>
          <w:p w14:paraId="2C85853F" w14:textId="77777777" w:rsidR="00203957" w:rsidRPr="003B03AF" w:rsidRDefault="00203957" w:rsidP="00B37644">
            <w:pPr>
              <w:spacing w:before="100" w:after="100"/>
              <w:contextualSpacing/>
              <w:jc w:val="center"/>
              <w:rPr>
                <w:b/>
                <w:color w:val="FFFFFF" w:themeColor="background1"/>
              </w:rPr>
            </w:pPr>
            <w:r>
              <w:rPr>
                <w:b/>
                <w:bCs/>
                <w:color w:val="FFFFFF" w:themeColor="background1"/>
                <w:lang w:val="ga"/>
              </w:rPr>
              <w:t>Meastachán ar Thithíocht Fhéideartha</w:t>
            </w:r>
          </w:p>
        </w:tc>
      </w:tr>
      <w:tr w:rsidR="00203957" w:rsidRPr="003B03AF" w14:paraId="3A237691" w14:textId="77777777" w:rsidTr="00B37644">
        <w:trPr>
          <w:cantSplit/>
          <w:trHeight w:val="768"/>
        </w:trPr>
        <w:tc>
          <w:tcPr>
            <w:tcW w:w="2441" w:type="dxa"/>
            <w:vMerge w:val="restart"/>
            <w:shd w:val="clear" w:color="auto" w:fill="FBE4D5" w:themeFill="accent2" w:themeFillTint="33"/>
            <w:vAlign w:val="center"/>
          </w:tcPr>
          <w:p w14:paraId="00C32899" w14:textId="77777777" w:rsidR="00203957" w:rsidRPr="003B03AF" w:rsidRDefault="00203957" w:rsidP="00B37644">
            <w:pPr>
              <w:spacing w:before="100" w:after="100"/>
              <w:contextualSpacing/>
              <w:rPr>
                <w:b/>
              </w:rPr>
            </w:pPr>
            <w:r>
              <w:rPr>
                <w:b/>
                <w:bCs/>
                <w:lang w:val="ga"/>
              </w:rPr>
              <w:t xml:space="preserve">Sraith 1 - Tailte seirbhísithe </w:t>
            </w:r>
          </w:p>
        </w:tc>
        <w:tc>
          <w:tcPr>
            <w:tcW w:w="2441" w:type="dxa"/>
            <w:shd w:val="clear" w:color="auto" w:fill="FBE4D5" w:themeFill="accent2" w:themeFillTint="33"/>
            <w:vAlign w:val="center"/>
          </w:tcPr>
          <w:p w14:paraId="59F91606" w14:textId="77777777" w:rsidR="00203957" w:rsidRPr="003B03AF" w:rsidRDefault="00203957" w:rsidP="00B37644">
            <w:pPr>
              <w:spacing w:before="100" w:after="100"/>
              <w:contextualSpacing/>
              <w:jc w:val="center"/>
            </w:pPr>
            <w:r>
              <w:rPr>
                <w:lang w:val="ga"/>
              </w:rPr>
              <w:t>Tailte eile Chathair Bhaile Átha Cliath (seachas SDRAnna)</w:t>
            </w:r>
          </w:p>
        </w:tc>
        <w:tc>
          <w:tcPr>
            <w:tcW w:w="2067" w:type="dxa"/>
            <w:vMerge w:val="restart"/>
            <w:shd w:val="clear" w:color="auto" w:fill="FBE4D5" w:themeFill="accent2" w:themeFillTint="33"/>
            <w:vAlign w:val="center"/>
          </w:tcPr>
          <w:p w14:paraId="43CED6F9" w14:textId="77777777" w:rsidR="00203957" w:rsidRPr="003B03AF" w:rsidRDefault="00203957" w:rsidP="00B37644">
            <w:pPr>
              <w:spacing w:before="100" w:after="100"/>
              <w:contextualSpacing/>
              <w:jc w:val="center"/>
            </w:pPr>
            <w:r>
              <w:rPr>
                <w:lang w:val="ga"/>
              </w:rPr>
              <w:t>600,600</w:t>
            </w:r>
          </w:p>
          <w:p w14:paraId="7119D7E2" w14:textId="77777777" w:rsidR="00203957" w:rsidRPr="003B03AF" w:rsidRDefault="00203957" w:rsidP="00B37644">
            <w:pPr>
              <w:spacing w:before="100" w:after="100"/>
              <w:contextualSpacing/>
              <w:jc w:val="center"/>
            </w:pPr>
            <w:r>
              <w:rPr>
                <w:lang w:val="ga"/>
              </w:rPr>
              <w:t>(2021, Meastachán ón bPríomh-Oifig Staidrimh)</w:t>
            </w:r>
          </w:p>
        </w:tc>
        <w:tc>
          <w:tcPr>
            <w:tcW w:w="2067" w:type="dxa"/>
            <w:shd w:val="clear" w:color="auto" w:fill="FBE4D5" w:themeFill="accent2" w:themeFillTint="33"/>
            <w:vAlign w:val="center"/>
          </w:tcPr>
          <w:p w14:paraId="077BF99B" w14:textId="77777777" w:rsidR="00203957" w:rsidRPr="003B03AF" w:rsidRDefault="00203957" w:rsidP="00B37644">
            <w:pPr>
              <w:spacing w:before="100" w:after="100"/>
              <w:contextualSpacing/>
              <w:jc w:val="center"/>
            </w:pPr>
            <w:r>
              <w:rPr>
                <w:lang w:val="ga"/>
              </w:rPr>
              <w:t>13,000</w:t>
            </w:r>
          </w:p>
        </w:tc>
      </w:tr>
      <w:tr w:rsidR="00203957" w:rsidRPr="003B03AF" w14:paraId="72064E25" w14:textId="77777777" w:rsidTr="00B37644">
        <w:trPr>
          <w:cantSplit/>
          <w:trHeight w:val="768"/>
        </w:trPr>
        <w:tc>
          <w:tcPr>
            <w:tcW w:w="2441" w:type="dxa"/>
            <w:vMerge/>
            <w:shd w:val="clear" w:color="auto" w:fill="FBE4D5" w:themeFill="accent2" w:themeFillTint="33"/>
            <w:vAlign w:val="center"/>
          </w:tcPr>
          <w:p w14:paraId="7D88688C" w14:textId="77777777" w:rsidR="00203957" w:rsidRPr="003B03AF" w:rsidRDefault="00203957" w:rsidP="00B37644">
            <w:pPr>
              <w:spacing w:before="100" w:after="100"/>
              <w:contextualSpacing/>
              <w:rPr>
                <w:b/>
              </w:rPr>
            </w:pPr>
          </w:p>
        </w:tc>
        <w:tc>
          <w:tcPr>
            <w:tcW w:w="2441" w:type="dxa"/>
            <w:shd w:val="clear" w:color="auto" w:fill="FBE4D5" w:themeFill="accent2" w:themeFillTint="33"/>
            <w:vAlign w:val="center"/>
          </w:tcPr>
          <w:p w14:paraId="751FB4D3" w14:textId="77777777" w:rsidR="00203957" w:rsidRPr="003B03AF" w:rsidRDefault="00203957" w:rsidP="00B37644">
            <w:pPr>
              <w:spacing w:before="100" w:after="100"/>
              <w:contextualSpacing/>
              <w:jc w:val="center"/>
            </w:pPr>
            <w:r>
              <w:rPr>
                <w:lang w:val="ga"/>
              </w:rPr>
              <w:t>Tailte SDRA Chathair Bhaile Átha Cliath</w:t>
            </w:r>
          </w:p>
        </w:tc>
        <w:tc>
          <w:tcPr>
            <w:tcW w:w="2067" w:type="dxa"/>
            <w:vMerge/>
            <w:shd w:val="clear" w:color="auto" w:fill="FBE4D5" w:themeFill="accent2" w:themeFillTint="33"/>
            <w:vAlign w:val="center"/>
          </w:tcPr>
          <w:p w14:paraId="5C68E721" w14:textId="77777777" w:rsidR="00203957" w:rsidRPr="003B03AF" w:rsidRDefault="00203957" w:rsidP="00B37644">
            <w:pPr>
              <w:spacing w:before="100" w:after="100"/>
              <w:contextualSpacing/>
              <w:jc w:val="center"/>
            </w:pPr>
          </w:p>
        </w:tc>
        <w:tc>
          <w:tcPr>
            <w:tcW w:w="2067" w:type="dxa"/>
            <w:shd w:val="clear" w:color="auto" w:fill="FBE4D5" w:themeFill="accent2" w:themeFillTint="33"/>
            <w:vAlign w:val="center"/>
          </w:tcPr>
          <w:p w14:paraId="3F77CD28" w14:textId="77777777" w:rsidR="00203957" w:rsidRPr="003B03AF" w:rsidRDefault="00203957" w:rsidP="00B37644">
            <w:pPr>
              <w:spacing w:before="100" w:after="100"/>
              <w:contextualSpacing/>
              <w:jc w:val="center"/>
              <w:rPr>
                <w:highlight w:val="yellow"/>
              </w:rPr>
            </w:pPr>
            <w:r>
              <w:rPr>
                <w:lang w:val="ga"/>
              </w:rPr>
              <w:t>35,600 – 36,750</w:t>
            </w:r>
          </w:p>
        </w:tc>
      </w:tr>
      <w:tr w:rsidR="00203957" w:rsidRPr="003B03AF" w14:paraId="46EE8B38" w14:textId="77777777" w:rsidTr="00B37644">
        <w:trPr>
          <w:cantSplit/>
          <w:trHeight w:val="1327"/>
        </w:trPr>
        <w:tc>
          <w:tcPr>
            <w:tcW w:w="2441" w:type="dxa"/>
            <w:shd w:val="clear" w:color="auto" w:fill="FBE4D5" w:themeFill="accent2" w:themeFillTint="33"/>
            <w:vAlign w:val="center"/>
          </w:tcPr>
          <w:p w14:paraId="76F0E0BE" w14:textId="77777777" w:rsidR="00203957" w:rsidRPr="003B03AF" w:rsidRDefault="00203957" w:rsidP="00B37644">
            <w:pPr>
              <w:spacing w:before="100" w:after="100"/>
              <w:contextualSpacing/>
              <w:rPr>
                <w:b/>
              </w:rPr>
            </w:pPr>
            <w:r>
              <w:rPr>
                <w:b/>
                <w:bCs/>
                <w:lang w:val="ga"/>
              </w:rPr>
              <w:lastRenderedPageBreak/>
              <w:t>Sraith 2 - Tailte inseirbhísithe</w:t>
            </w:r>
          </w:p>
        </w:tc>
        <w:tc>
          <w:tcPr>
            <w:tcW w:w="2441" w:type="dxa"/>
            <w:shd w:val="clear" w:color="auto" w:fill="FBE4D5" w:themeFill="accent2" w:themeFillTint="33"/>
            <w:vAlign w:val="center"/>
          </w:tcPr>
          <w:p w14:paraId="11EACA3E" w14:textId="77777777" w:rsidR="00203957" w:rsidRPr="003B03AF" w:rsidRDefault="00203957" w:rsidP="00B37644">
            <w:pPr>
              <w:spacing w:before="100" w:after="100"/>
              <w:contextualSpacing/>
              <w:jc w:val="center"/>
            </w:pPr>
            <w:r>
              <w:rPr>
                <w:lang w:val="ga"/>
              </w:rPr>
              <w:t>Tailte féideartha ag Glas Naíon agus Bóthar an Náis, Céim 1</w:t>
            </w:r>
          </w:p>
        </w:tc>
        <w:tc>
          <w:tcPr>
            <w:tcW w:w="2067" w:type="dxa"/>
            <w:vMerge/>
            <w:shd w:val="clear" w:color="auto" w:fill="FBE4D5" w:themeFill="accent2" w:themeFillTint="33"/>
            <w:vAlign w:val="center"/>
          </w:tcPr>
          <w:p w14:paraId="775D71AE" w14:textId="77777777" w:rsidR="00203957" w:rsidRPr="003B03AF" w:rsidRDefault="00203957" w:rsidP="00B37644">
            <w:pPr>
              <w:spacing w:before="100" w:after="100"/>
              <w:contextualSpacing/>
              <w:jc w:val="center"/>
            </w:pPr>
          </w:p>
        </w:tc>
        <w:tc>
          <w:tcPr>
            <w:tcW w:w="2067" w:type="dxa"/>
            <w:shd w:val="clear" w:color="auto" w:fill="FBE4D5" w:themeFill="accent2" w:themeFillTint="33"/>
            <w:vAlign w:val="center"/>
          </w:tcPr>
          <w:p w14:paraId="56DF1326" w14:textId="77777777" w:rsidR="00203957" w:rsidRPr="003B03AF" w:rsidRDefault="00203957" w:rsidP="00B37644">
            <w:pPr>
              <w:spacing w:before="100" w:after="100"/>
              <w:contextualSpacing/>
              <w:jc w:val="center"/>
            </w:pPr>
            <w:r>
              <w:rPr>
                <w:lang w:val="ga"/>
              </w:rPr>
              <w:t>6,000</w:t>
            </w:r>
          </w:p>
        </w:tc>
      </w:tr>
    </w:tbl>
    <w:p w14:paraId="485FCB32" w14:textId="77777777" w:rsidR="00203957" w:rsidRPr="003B03AF" w:rsidRDefault="00203957" w:rsidP="00203957"/>
    <w:p w14:paraId="4341407B" w14:textId="77777777" w:rsidR="00203957" w:rsidRDefault="00203957" w:rsidP="00907482">
      <w:pPr>
        <w:tabs>
          <w:tab w:val="left" w:pos="1418"/>
          <w:tab w:val="left" w:pos="8647"/>
        </w:tabs>
        <w:spacing w:after="0"/>
        <w:sectPr w:rsidR="00203957" w:rsidSect="00B37644">
          <w:pgSz w:w="11906" w:h="16838"/>
          <w:pgMar w:top="1440" w:right="1440" w:bottom="1440" w:left="1440" w:header="708" w:footer="708" w:gutter="0"/>
          <w:cols w:space="708"/>
          <w:docGrid w:linePitch="360"/>
        </w:sectPr>
      </w:pPr>
    </w:p>
    <w:p w14:paraId="1B8E76A2" w14:textId="77777777" w:rsidR="006C5FE1" w:rsidRPr="003B03AF" w:rsidRDefault="006C5FE1" w:rsidP="006C5FE1">
      <w:pPr>
        <w:rPr>
          <w:rFonts w:ascii="Calibri Light" w:hAnsi="Calibri Light"/>
          <w:b/>
          <w:color w:val="0070C0"/>
          <w:sz w:val="40"/>
          <w:szCs w:val="40"/>
        </w:rPr>
      </w:pPr>
      <w:r>
        <w:rPr>
          <w:rFonts w:ascii="Calibri Light" w:hAnsi="Calibri Light"/>
          <w:b/>
          <w:bCs/>
          <w:color w:val="0070C0"/>
          <w:sz w:val="40"/>
          <w:szCs w:val="40"/>
          <w:lang w:val="ga"/>
        </w:rPr>
        <w:lastRenderedPageBreak/>
        <w:t>Plean Forbartha Cathrach Bhaile Átha Cliath 2022-2028</w:t>
      </w:r>
    </w:p>
    <w:p w14:paraId="4369F207" w14:textId="77777777" w:rsidR="006C5FE1" w:rsidRPr="003B03AF" w:rsidRDefault="006C5FE1" w:rsidP="006C5FE1">
      <w:pPr>
        <w:rPr>
          <w:rFonts w:ascii="Calibri Light" w:hAnsi="Calibri Light"/>
          <w:b/>
          <w:color w:val="0070C0"/>
          <w:sz w:val="40"/>
          <w:szCs w:val="40"/>
        </w:rPr>
      </w:pPr>
    </w:p>
    <w:p w14:paraId="5276D3D4" w14:textId="77777777" w:rsidR="006C5FE1" w:rsidRPr="003B03AF" w:rsidRDefault="006C5FE1" w:rsidP="006C5FE1">
      <w:pPr>
        <w:pStyle w:val="Heading1"/>
        <w:tabs>
          <w:tab w:val="left" w:pos="2268"/>
        </w:tabs>
        <w:ind w:left="0" w:firstLine="0"/>
        <w:rPr>
          <w:sz w:val="40"/>
          <w:szCs w:val="40"/>
        </w:rPr>
      </w:pPr>
      <w:bookmarkStart w:id="762" w:name="_Toc121227733"/>
      <w:bookmarkStart w:id="763" w:name="_Toc83122888"/>
      <w:bookmarkStart w:id="764" w:name="_Toc218941104"/>
      <w:r>
        <w:rPr>
          <w:bCs/>
          <w:sz w:val="40"/>
          <w:szCs w:val="40"/>
          <w:lang w:val="ga"/>
        </w:rPr>
        <w:t>Aguisín 11:</w:t>
      </w:r>
      <w:r>
        <w:rPr>
          <w:bCs/>
          <w:sz w:val="40"/>
          <w:szCs w:val="40"/>
          <w:lang w:val="ga"/>
        </w:rPr>
        <w:tab/>
        <w:t>Achoimre Theicniúil ar an Treoir ó Chomhairle Cathrach Bhaile Átha Cliath maidir le Díonta Glasa agus Gorma (2021)</w:t>
      </w:r>
      <w:bookmarkEnd w:id="762"/>
      <w:bookmarkEnd w:id="763"/>
      <w:bookmarkEnd w:id="764"/>
    </w:p>
    <w:p w14:paraId="33A94B53" w14:textId="77777777" w:rsidR="006C5FE1" w:rsidRDefault="006C5FE1" w:rsidP="006C5FE1"/>
    <w:p w14:paraId="35C846D8" w14:textId="30E105F2" w:rsidR="006C5FE1" w:rsidRDefault="006C5FE1" w:rsidP="00FE37AA">
      <w:pPr>
        <w:spacing w:after="120" w:line="264" w:lineRule="auto"/>
      </w:pPr>
      <w:r>
        <w:rPr>
          <w:lang w:val="ga"/>
        </w:rPr>
        <w:br w:type="page"/>
      </w:r>
    </w:p>
    <w:p w14:paraId="5F528FAE" w14:textId="77777777" w:rsidR="006C5FE1" w:rsidRPr="003B03AF" w:rsidRDefault="006C5FE1" w:rsidP="006C5FE1">
      <w:pPr>
        <w:jc w:val="center"/>
      </w:pPr>
      <w:r>
        <w:rPr>
          <w:lang w:val="ga"/>
        </w:rPr>
        <w:lastRenderedPageBreak/>
        <w:t>FÁGADH AN LEATHANACH SEO BÁN D’AON GHNÓ</w:t>
      </w:r>
    </w:p>
    <w:p w14:paraId="7D5EE8E3" w14:textId="77777777" w:rsidR="006C5FE1" w:rsidRPr="003B03AF" w:rsidRDefault="006C5FE1" w:rsidP="006C5FE1"/>
    <w:p w14:paraId="3D195522" w14:textId="77777777" w:rsidR="006C5FE1" w:rsidRPr="003B03AF" w:rsidRDefault="006C5FE1" w:rsidP="006C5FE1">
      <w:pPr>
        <w:spacing w:after="120" w:line="264" w:lineRule="auto"/>
      </w:pPr>
      <w:r>
        <w:rPr>
          <w:lang w:val="ga"/>
        </w:rPr>
        <w:br w:type="page"/>
      </w:r>
    </w:p>
    <w:p w14:paraId="0FE3DF2F" w14:textId="77777777" w:rsidR="006C5FE1" w:rsidRPr="003B03AF" w:rsidRDefault="006C5FE1" w:rsidP="006C5FE1">
      <w:pPr>
        <w:pStyle w:val="Heading2"/>
      </w:pPr>
      <w:bookmarkStart w:id="765" w:name="_Toc121227734"/>
      <w:bookmarkStart w:id="766" w:name="_Toc83122889"/>
      <w:bookmarkStart w:id="767" w:name="_Toc218941105"/>
      <w:r>
        <w:rPr>
          <w:bCs/>
          <w:color w:val="auto"/>
          <w:lang w:val="ga"/>
        </w:rPr>
        <w:lastRenderedPageBreak/>
        <w:t>1.0</w:t>
      </w:r>
      <w:r>
        <w:rPr>
          <w:bCs/>
          <w:color w:val="auto"/>
          <w:lang w:val="ga"/>
        </w:rPr>
        <w:tab/>
      </w:r>
      <w:r>
        <w:rPr>
          <w:bCs/>
          <w:lang w:val="ga"/>
        </w:rPr>
        <w:t>Réamhrá</w:t>
      </w:r>
      <w:bookmarkEnd w:id="765"/>
      <w:bookmarkEnd w:id="766"/>
      <w:bookmarkEnd w:id="767"/>
    </w:p>
    <w:p w14:paraId="33F5BBC8" w14:textId="77777777" w:rsidR="006C5FE1" w:rsidRPr="003B03AF" w:rsidRDefault="006C5FE1" w:rsidP="006C5FE1">
      <w:r>
        <w:rPr>
          <w:lang w:val="ga"/>
        </w:rPr>
        <w:t>Tá ‘díonta glasa agus gorma’ ina gcomhpháirt ríthábhachtach d’fheabhas a chur ar thimpeallacht uirbeach Bhaile Átha Cliath trí thacú le bonneagar draenála, tríd an mbithéagsúlacht a fheabhsú, trí dheiseanna áineasa a chruthú agus tríd an gcathair a ghlasú.</w:t>
      </w:r>
    </w:p>
    <w:p w14:paraId="7531B9DA" w14:textId="77777777" w:rsidR="006C5FE1" w:rsidRPr="003B03AF" w:rsidRDefault="006C5FE1" w:rsidP="006C5FE1">
      <w:r>
        <w:rPr>
          <w:lang w:val="ga"/>
        </w:rPr>
        <w:t>Tacaíonn díonta glasa agus gorma leis an bhfís atá ann go mbeadh an chathair níos glaise agus níos inchónaithe.</w:t>
      </w:r>
    </w:p>
    <w:p w14:paraId="0FB3C401" w14:textId="77777777" w:rsidR="006C5FE1" w:rsidRPr="003B03AF" w:rsidRDefault="006C5FE1" w:rsidP="006C5FE1">
      <w:pPr>
        <w:rPr>
          <w:bCs/>
        </w:rPr>
      </w:pPr>
      <w:r>
        <w:rPr>
          <w:lang w:val="ga"/>
        </w:rPr>
        <w:t xml:space="preserve">San Aguisín seo, sainaithnítear cad is díon glas agus díon gorm ann, agus leagtar amach sraith ‘ceanglas maidir le díonta glasa agus gorma’ a bhreithneofar agus iarratais phleanála á measúnú. </w:t>
      </w:r>
    </w:p>
    <w:p w14:paraId="7E730BBD" w14:textId="77777777" w:rsidR="006C5FE1" w:rsidRPr="003B03AF" w:rsidRDefault="006C5FE1" w:rsidP="006C5FE1">
      <w:pPr>
        <w:rPr>
          <w:bCs/>
        </w:rPr>
      </w:pPr>
      <w:r>
        <w:rPr>
          <w:lang w:val="ga"/>
        </w:rPr>
        <w:t>Ba mar dhoiciméad ar leith a foilsíodh an Treoir ó Chomhairle Cathrach Bhaile Átha Cliath maidir le Díonta Glasa agus Gorma (2021) [dá ngairtear an Treoir maidir le Díonta Glasa agus Gorma anseo feasta].</w:t>
      </w:r>
    </w:p>
    <w:p w14:paraId="1E964667" w14:textId="77777777" w:rsidR="006C5FE1" w:rsidRPr="003B03AF" w:rsidRDefault="006C5FE1" w:rsidP="006C5FE1">
      <w:pPr>
        <w:rPr>
          <w:bCs/>
        </w:rPr>
      </w:pPr>
      <w:r>
        <w:rPr>
          <w:lang w:val="ga"/>
        </w:rPr>
        <w:t>Ba cheart d’iarratasóirí an tAguisín seo agus an Treoir maidir le Díonta Glasa agus Gorma a léamh chun treoir a fháil maidir le conas Beartas SI23 de phlean forbartha Chomhairle Cathrach Bhaile Átha Cliath a chomhlíonadh, rud ina leagtar amach an ceanglas atá ann go mbeadh díonta glasa agus gorma ann ar gach forbairt nua ar mó a n-achar dín ná 100 méadar cearnach.</w:t>
      </w:r>
    </w:p>
    <w:p w14:paraId="061790E6" w14:textId="77777777" w:rsidR="006C5FE1" w:rsidRPr="00802B28" w:rsidRDefault="006C5FE1" w:rsidP="006C5FE1">
      <w:pPr>
        <w:rPr>
          <w:bCs/>
          <w:lang w:val="ga"/>
        </w:rPr>
      </w:pPr>
      <w:r>
        <w:rPr>
          <w:lang w:val="ga"/>
        </w:rPr>
        <w:t xml:space="preserve">Leagtar amach sa Treoir ó Chomhairle Cathrach Bhaile Átha Cliath maidir le Díonta Glasa agus Gorma an dóigh ar cheart do scéimeanna beartas an Phlean Forbartha a chomhlíonadh. Leagtar amach inti freisin na caighdeáin riachtanacha le haghaidh díonta glasa agus gorma. </w:t>
      </w:r>
    </w:p>
    <w:p w14:paraId="511E72DD" w14:textId="77777777" w:rsidR="006C5FE1" w:rsidRPr="00802B28" w:rsidRDefault="006C5FE1" w:rsidP="006C5FE1">
      <w:pPr>
        <w:pStyle w:val="Heading3"/>
        <w:rPr>
          <w:lang w:val="ga"/>
        </w:rPr>
      </w:pPr>
      <w:r>
        <w:rPr>
          <w:bCs/>
          <w:lang w:val="ga"/>
        </w:rPr>
        <w:t>1.1</w:t>
      </w:r>
      <w:r>
        <w:rPr>
          <w:bCs/>
          <w:lang w:val="ga"/>
        </w:rPr>
        <w:tab/>
        <w:t>Cad is Díonta Glasa agus Gorma ann?</w:t>
      </w:r>
    </w:p>
    <w:p w14:paraId="182961AD" w14:textId="77777777" w:rsidR="006C5FE1" w:rsidRPr="00802B28" w:rsidRDefault="006C5FE1" w:rsidP="006C5FE1">
      <w:pPr>
        <w:rPr>
          <w:bCs/>
          <w:lang w:val="ga"/>
        </w:rPr>
      </w:pPr>
      <w:r>
        <w:rPr>
          <w:lang w:val="ga"/>
        </w:rPr>
        <w:t xml:space="preserve">Is é is díon glas ann ná díon nó deic póidiam ar a bhfástar fásra nó ar a mbunaítear gnáthóga don fhiadhúlra. Is ann do chineálacha éagsúla díonta glasa, lena n-áirítear: díonta fairsinge, díonta diana, díonta leathdhiana, gairdíní dín, díonta bithéagsúla, agus díonta donna. Is féidir le díonta glasa feidhm taitneamhachta a chomhlíonadh freisin, i gcás gur dearadh iad chun na críche sin. </w:t>
      </w:r>
    </w:p>
    <w:p w14:paraId="0694F814" w14:textId="77777777" w:rsidR="006C5FE1" w:rsidRPr="00802B28" w:rsidRDefault="006C5FE1" w:rsidP="006C5FE1">
      <w:pPr>
        <w:rPr>
          <w:bCs/>
          <w:lang w:val="ga"/>
        </w:rPr>
      </w:pPr>
      <w:r>
        <w:rPr>
          <w:lang w:val="ga"/>
        </w:rPr>
        <w:t>Tá ‘díonta glasa fairsinge’ sainmhínithe mar dhíonta a bhfuil doimhneacht substráite íosta 80 mm acu, agus tá ‘díonta glasa diana’ sainmhínithe mar dhíonta a bhfuil doimhneacht substráite íosta 200 mm acu</w:t>
      </w:r>
      <w:r>
        <w:rPr>
          <w:rStyle w:val="FootnoteReference"/>
          <w:lang w:val="ga"/>
        </w:rPr>
        <w:footnoteReference w:id="27"/>
      </w:r>
      <w:r>
        <w:rPr>
          <w:lang w:val="ga"/>
        </w:rPr>
        <w:t xml:space="preserve">. Is gnách go n-úsáidtear tóirpíní nó féar chun díonta fairsinge a chur, agus is gnách go mbíonn pailéad cuir nach bhfuil chomh srianta céanna le fáil ar dhíonta diana. Soláthraíonn ‘díonta donna’ substráit ithreach a fhágtar le féinsíoladh agus le fás. </w:t>
      </w:r>
    </w:p>
    <w:p w14:paraId="1BFDBCA8" w14:textId="77777777" w:rsidR="006C5FE1" w:rsidRPr="00802B28" w:rsidRDefault="006C5FE1" w:rsidP="006C5FE1">
      <w:pPr>
        <w:rPr>
          <w:rFonts w:eastAsia="Verdana"/>
          <w:bCs/>
          <w:lang w:val="ga"/>
        </w:rPr>
      </w:pPr>
      <w:r>
        <w:rPr>
          <w:lang w:val="ga"/>
        </w:rPr>
        <w:lastRenderedPageBreak/>
        <w:t>Coinníonn díonta gorma rith uisce báistí chun srutha go díreach ar dhíonta agus ar dheiceanna póidiam, agus scaoileann siad uisce báistí/uisce dromchla stóráilte go mall/ag sreabhráta rialaithe trí ‘shreabhrialú’</w:t>
      </w:r>
      <w:r>
        <w:rPr>
          <w:rStyle w:val="FootnoteReference"/>
          <w:lang w:val="ga"/>
        </w:rPr>
        <w:footnoteReference w:id="28"/>
      </w:r>
      <w:r>
        <w:rPr>
          <w:lang w:val="ga"/>
        </w:rPr>
        <w:t xml:space="preserve">. Tiontaítear díonta glasa ina ndíonta gorma trí shreabhrialú a chur san áireamh. Trí uisce báistí a thiteann ar an díon a stóráil, is féidir laghdú a dhéanamh ar an ngá a bhíonn le stóráil tanúcháin in áit eile ar láithreán forbartha beartaithe, nó is féidir deireadh a chur leis an ngá sin.  Ní gá go mbeadh aon fhásra ann ar dhíonta gorma. Is féidir sreabhadh/uisce báistí a thiteann ar an díon a stóráil laistigh de struchtúir oscailte nó dhúnta thírdhreacha chrua ar dhíonta agus ar dheiceanna póidiam. </w:t>
      </w:r>
    </w:p>
    <w:p w14:paraId="703B4502" w14:textId="77777777" w:rsidR="006C5FE1" w:rsidRPr="00802B28" w:rsidRDefault="006C5FE1" w:rsidP="006C5FE1">
      <w:pPr>
        <w:rPr>
          <w:b/>
          <w:bCs/>
          <w:u w:val="single"/>
          <w:lang w:val="ga"/>
        </w:rPr>
      </w:pPr>
      <w:r>
        <w:rPr>
          <w:b/>
          <w:bCs/>
          <w:u w:val="single"/>
          <w:lang w:val="ga"/>
        </w:rPr>
        <w:t>Is fearr le Comhairle Cathrach Bhaile Átha Cliath díonta glasa ar a soláthraítear tanú báistí ar an díon nó ar an deic póidiam.</w:t>
      </w:r>
    </w:p>
    <w:p w14:paraId="2CD33E9C" w14:textId="77777777" w:rsidR="006C5FE1" w:rsidRPr="00802B28" w:rsidRDefault="006C5FE1" w:rsidP="006C5FE1">
      <w:pPr>
        <w:pStyle w:val="Heading3"/>
        <w:rPr>
          <w:bCs/>
          <w:lang w:val="it-IT"/>
        </w:rPr>
      </w:pPr>
      <w:r>
        <w:rPr>
          <w:bCs/>
          <w:lang w:val="ga"/>
        </w:rPr>
        <w:t>1.2</w:t>
      </w:r>
      <w:r>
        <w:rPr>
          <w:bCs/>
          <w:lang w:val="ga"/>
        </w:rPr>
        <w:tab/>
        <w:t>Na Tairbhí a bhaineann le Díonta Glasa agus Gorma</w:t>
      </w:r>
    </w:p>
    <w:p w14:paraId="3F15BB44" w14:textId="77777777" w:rsidR="006C5FE1" w:rsidRPr="00802B28" w:rsidRDefault="006C5FE1" w:rsidP="006C5FE1">
      <w:pPr>
        <w:rPr>
          <w:bCs/>
          <w:lang w:val="ga"/>
        </w:rPr>
      </w:pPr>
      <w:r>
        <w:rPr>
          <w:lang w:val="ga"/>
        </w:rPr>
        <w:t>Tacaítear le cuid mhór de chroíbheartais an Phlean Forbartha trí dhíonta glasa agus gorma a sholáthar. I gcás go bhfuil dearadh cuí orthu, is féidir le díonta glasa agus gorma na nithe seo a leanas a dhéanamh:</w:t>
      </w:r>
    </w:p>
    <w:p w14:paraId="3FBDFC51" w14:textId="77777777" w:rsidR="006C5FE1" w:rsidRPr="00802B28" w:rsidRDefault="006C5FE1" w:rsidP="006C5FE1">
      <w:pPr>
        <w:pStyle w:val="ListParagraph"/>
        <w:numPr>
          <w:ilvl w:val="0"/>
          <w:numId w:val="69"/>
        </w:numPr>
        <w:ind w:left="714" w:hanging="357"/>
        <w:rPr>
          <w:bCs/>
          <w:lang w:val="ga"/>
        </w:rPr>
      </w:pPr>
      <w:r>
        <w:rPr>
          <w:lang w:val="ga"/>
        </w:rPr>
        <w:t>Laghdú a dhéanamh ar mhéid agus ráta an reatha chun srutha/an uisce dromchla a théann isteach sa chóras draenála (Beartais SI21 agus SI22)</w:t>
      </w:r>
    </w:p>
    <w:p w14:paraId="76857661" w14:textId="77777777" w:rsidR="006C5FE1" w:rsidRPr="00802B28" w:rsidRDefault="006C5FE1" w:rsidP="006C5FE1">
      <w:pPr>
        <w:pStyle w:val="ListParagraph"/>
        <w:numPr>
          <w:ilvl w:val="0"/>
          <w:numId w:val="69"/>
        </w:numPr>
        <w:ind w:left="714" w:hanging="357"/>
        <w:rPr>
          <w:bCs/>
          <w:lang w:val="ga"/>
        </w:rPr>
      </w:pPr>
      <w:r>
        <w:rPr>
          <w:lang w:val="ga"/>
        </w:rPr>
        <w:t xml:space="preserve">Cabhrú le feabhas a chur ar cháilíocht an aeir trí thruailleáin aerbheirthe a ionsú (Beartas SI34). </w:t>
      </w:r>
    </w:p>
    <w:p w14:paraId="791B67F6" w14:textId="77777777" w:rsidR="006C5FE1" w:rsidRPr="00802B28" w:rsidRDefault="006C5FE1" w:rsidP="006C5FE1">
      <w:pPr>
        <w:pStyle w:val="ListParagraph"/>
        <w:numPr>
          <w:ilvl w:val="0"/>
          <w:numId w:val="69"/>
        </w:numPr>
        <w:ind w:left="714" w:hanging="357"/>
        <w:rPr>
          <w:rFonts w:eastAsia="Verdana"/>
          <w:bCs/>
          <w:lang w:val="ga"/>
        </w:rPr>
      </w:pPr>
      <w:r>
        <w:rPr>
          <w:lang w:val="ga"/>
        </w:rPr>
        <w:t>Cabhrú le haghaidh a thabhairt ar chaillteanas gnáthóige agus bithéagsúlachta a tharlaíonn de dheasca na forbartha, agus deiseanna nua a sholáthar mar chuid den athfhorbairt (Beartais GI16 agus GI17).</w:t>
      </w:r>
    </w:p>
    <w:p w14:paraId="2B704AF8" w14:textId="77777777" w:rsidR="006C5FE1" w:rsidRPr="00802B28" w:rsidRDefault="006C5FE1" w:rsidP="006C5FE1">
      <w:pPr>
        <w:pStyle w:val="ListParagraph"/>
        <w:numPr>
          <w:ilvl w:val="0"/>
          <w:numId w:val="69"/>
        </w:numPr>
        <w:ind w:left="714" w:hanging="357"/>
        <w:rPr>
          <w:bCs/>
          <w:lang w:val="ga"/>
        </w:rPr>
      </w:pPr>
      <w:r>
        <w:rPr>
          <w:lang w:val="ga"/>
        </w:rPr>
        <w:t xml:space="preserve">Cabhrú le bonneagar glas a chur san áireamh i ndearadh an láithreáin (Beartais GI6 agus GI7), go háirithe i gcás go gcumhdaíonn an foirgneamh lorg iomlán an láithreáin. </w:t>
      </w:r>
    </w:p>
    <w:p w14:paraId="0DF8D6A7" w14:textId="77777777" w:rsidR="006C5FE1" w:rsidRPr="00802B28" w:rsidRDefault="006C5FE1" w:rsidP="006C5FE1">
      <w:pPr>
        <w:pStyle w:val="ListParagraph"/>
        <w:numPr>
          <w:ilvl w:val="0"/>
          <w:numId w:val="69"/>
        </w:numPr>
        <w:ind w:left="714" w:hanging="357"/>
        <w:rPr>
          <w:bCs/>
          <w:lang w:val="ga"/>
        </w:rPr>
      </w:pPr>
      <w:r>
        <w:rPr>
          <w:lang w:val="ga"/>
        </w:rPr>
        <w:t>Téamh coibhneasta limistéar uirbeach a íoslaghdú agus an gá atá le téamh agus fuarú laistigh d’fhoirgnimh a laghdú agus, ar an tslí sin, astaíochtaí carbóin a laghdú (Beartas CA8).</w:t>
      </w:r>
    </w:p>
    <w:p w14:paraId="1E4F6DE2" w14:textId="77777777" w:rsidR="006C5FE1" w:rsidRPr="00802B28" w:rsidRDefault="006C5FE1" w:rsidP="006C5FE1">
      <w:pPr>
        <w:pStyle w:val="ListParagraph"/>
        <w:numPr>
          <w:ilvl w:val="0"/>
          <w:numId w:val="69"/>
        </w:numPr>
        <w:ind w:left="714" w:hanging="357"/>
        <w:rPr>
          <w:lang w:val="ga"/>
        </w:rPr>
      </w:pPr>
      <w:r>
        <w:rPr>
          <w:lang w:val="ga"/>
        </w:rPr>
        <w:t>Cabhrú le freastal ar na riachtanais atá le spás oscailte comhchoiteann i bhforbairtí cónaithe (féach Caibidil 15 agus Beartas GI3).</w:t>
      </w:r>
    </w:p>
    <w:p w14:paraId="683726D4" w14:textId="77777777" w:rsidR="006C5FE1" w:rsidRPr="003B03AF" w:rsidRDefault="006C5FE1" w:rsidP="006C5FE1">
      <w:r>
        <w:rPr>
          <w:lang w:val="ga"/>
        </w:rPr>
        <w:t>Ba cheart an tAguisín seo a léamh i gcomhar leis na nithe seo a leanas:</w:t>
      </w:r>
    </w:p>
    <w:p w14:paraId="26D987E8" w14:textId="77777777" w:rsidR="006C5FE1" w:rsidRPr="003B03AF" w:rsidRDefault="006C5FE1" w:rsidP="006C5FE1">
      <w:pPr>
        <w:pStyle w:val="Heading4"/>
      </w:pPr>
      <w:bookmarkStart w:id="768" w:name="_Hlk77947469"/>
      <w:r>
        <w:rPr>
          <w:bCs/>
          <w:lang w:val="ga"/>
        </w:rPr>
        <w:t>Plean Forbartha Chomhairle Cathrach Bhaile Átha Cliath (2022 – 2028)</w:t>
      </w:r>
    </w:p>
    <w:p w14:paraId="023F908C" w14:textId="77777777" w:rsidR="006C5FE1" w:rsidRPr="003B03AF" w:rsidRDefault="006C5FE1" w:rsidP="006C5FE1">
      <w:pPr>
        <w:pStyle w:val="ListParagraph"/>
        <w:numPr>
          <w:ilvl w:val="0"/>
          <w:numId w:val="69"/>
        </w:numPr>
        <w:ind w:left="714" w:hanging="357"/>
      </w:pPr>
      <w:r>
        <w:rPr>
          <w:lang w:val="ga"/>
        </w:rPr>
        <w:t>Caibidil 3: Gníomhú ar son na hAeráide</w:t>
      </w:r>
    </w:p>
    <w:p w14:paraId="5B99065A" w14:textId="77777777" w:rsidR="006C5FE1" w:rsidRPr="003B03AF" w:rsidRDefault="006C5FE1" w:rsidP="006C5FE1">
      <w:pPr>
        <w:pStyle w:val="ListParagraph"/>
        <w:numPr>
          <w:ilvl w:val="0"/>
          <w:numId w:val="69"/>
        </w:numPr>
        <w:ind w:left="714" w:hanging="357"/>
      </w:pPr>
      <w:r>
        <w:rPr>
          <w:lang w:val="ga"/>
        </w:rPr>
        <w:t>Caibidil 9: An Bonneagar Comhshaoil Inbhuanaithe agus an Riosca Tuilte</w:t>
      </w:r>
    </w:p>
    <w:p w14:paraId="18958D15" w14:textId="77777777" w:rsidR="006C5FE1" w:rsidRPr="003B03AF" w:rsidRDefault="006C5FE1" w:rsidP="006C5FE1">
      <w:pPr>
        <w:pStyle w:val="ListParagraph"/>
        <w:numPr>
          <w:ilvl w:val="0"/>
          <w:numId w:val="69"/>
        </w:numPr>
        <w:ind w:left="714" w:hanging="357"/>
      </w:pPr>
      <w:r>
        <w:rPr>
          <w:lang w:val="ga"/>
        </w:rPr>
        <w:t xml:space="preserve">Caibidil 10: An Bonneagar Glas agus an tÁineas </w:t>
      </w:r>
    </w:p>
    <w:p w14:paraId="3C5215B4" w14:textId="77777777" w:rsidR="006C5FE1" w:rsidRPr="003B03AF" w:rsidRDefault="006C5FE1" w:rsidP="006C5FE1">
      <w:pPr>
        <w:pStyle w:val="ListParagraph"/>
        <w:numPr>
          <w:ilvl w:val="0"/>
          <w:numId w:val="69"/>
        </w:numPr>
        <w:ind w:left="714" w:hanging="357"/>
      </w:pPr>
      <w:r>
        <w:rPr>
          <w:lang w:val="ga"/>
        </w:rPr>
        <w:t>Caibidil 15: Caighdeáin Forbartha, Rannán 15.6</w:t>
      </w:r>
    </w:p>
    <w:p w14:paraId="34176146" w14:textId="77777777" w:rsidR="006C5FE1" w:rsidRPr="003B03AF" w:rsidRDefault="006C5FE1" w:rsidP="006C5FE1">
      <w:pPr>
        <w:pStyle w:val="ListParagraph"/>
        <w:numPr>
          <w:ilvl w:val="0"/>
          <w:numId w:val="69"/>
        </w:numPr>
        <w:ind w:left="714" w:hanging="357"/>
      </w:pPr>
      <w:r>
        <w:rPr>
          <w:lang w:val="ga"/>
        </w:rPr>
        <w:lastRenderedPageBreak/>
        <w:t>Aguisín 12: Achoimre Theicniúil ar an Treoir ó Chomhairle Cathrach Bhaile Átha Cliath maidir le Dearadh agus Meastóireacht Draenála Inbhuanaithe (2021)</w:t>
      </w:r>
    </w:p>
    <w:p w14:paraId="7FFB8DD2" w14:textId="77777777" w:rsidR="006C5FE1" w:rsidRPr="003B03AF" w:rsidRDefault="006C5FE1" w:rsidP="006C5FE1">
      <w:pPr>
        <w:pStyle w:val="ListParagraph"/>
        <w:numPr>
          <w:ilvl w:val="0"/>
          <w:numId w:val="69"/>
        </w:numPr>
        <w:ind w:left="714" w:hanging="357"/>
      </w:pPr>
      <w:r>
        <w:rPr>
          <w:lang w:val="ga"/>
        </w:rPr>
        <w:t xml:space="preserve">Aguisín 13: An Treoir ó Chomhairle Cathrach Bhaile Átha Cliath maidir le Bainistíocht Uisce Dromchla </w:t>
      </w:r>
    </w:p>
    <w:p w14:paraId="707CB7DC" w14:textId="77777777" w:rsidR="006C5FE1" w:rsidRPr="004A4469" w:rsidRDefault="006C5FE1" w:rsidP="006C5FE1">
      <w:pPr>
        <w:pStyle w:val="Heading4"/>
      </w:pPr>
      <w:r>
        <w:rPr>
          <w:bCs/>
          <w:lang w:val="ga"/>
        </w:rPr>
        <w:t>Beartas Eorpach/Náisiúnta</w:t>
      </w:r>
    </w:p>
    <w:p w14:paraId="7BA65573" w14:textId="77777777" w:rsidR="006C5FE1" w:rsidRPr="004A4469" w:rsidRDefault="006C5FE1" w:rsidP="006C5FE1">
      <w:pPr>
        <w:pStyle w:val="ListParagraph"/>
        <w:numPr>
          <w:ilvl w:val="0"/>
          <w:numId w:val="69"/>
        </w:numPr>
        <w:ind w:left="714" w:hanging="357"/>
      </w:pPr>
      <w:r>
        <w:rPr>
          <w:lang w:val="ga"/>
        </w:rPr>
        <w:t>Réitigh Dhúlrabhunaithe i leith Uisce Báistí agus Rith Uisce Dromchla chun Srutha a Bhainistiú i Limistéir Uirbeacha: Dearadh Uirbeach Uisce-Íogair: Treoirdhoiciméad Eatramhach Dea-Chleachtais (2021)</w:t>
      </w:r>
    </w:p>
    <w:p w14:paraId="37291796" w14:textId="77777777" w:rsidR="006C5FE1" w:rsidRPr="004A4469" w:rsidRDefault="006C5FE1" w:rsidP="006C5FE1">
      <w:pPr>
        <w:pStyle w:val="ListParagraph"/>
        <w:numPr>
          <w:ilvl w:val="0"/>
          <w:numId w:val="69"/>
        </w:numPr>
        <w:ind w:left="714" w:hanging="357"/>
      </w:pPr>
      <w:r>
        <w:rPr>
          <w:lang w:val="ga"/>
        </w:rPr>
        <w:t>An Plean Gníomhaíochta Náisiúnta um Bithéagsúlacht (2017-2021) nó aon phlean comharba</w:t>
      </w:r>
    </w:p>
    <w:p w14:paraId="3E7AA43E" w14:textId="77777777" w:rsidR="006C5FE1" w:rsidRPr="003B03AF" w:rsidRDefault="006C5FE1" w:rsidP="006C5FE1">
      <w:pPr>
        <w:pStyle w:val="Heading4"/>
      </w:pPr>
      <w:r>
        <w:rPr>
          <w:bCs/>
          <w:lang w:val="ga"/>
        </w:rPr>
        <w:t>Beartais do Chathair Bhaile Átha Cliath</w:t>
      </w:r>
    </w:p>
    <w:p w14:paraId="01FBB4B2" w14:textId="77777777" w:rsidR="006C5FE1" w:rsidRPr="003B03AF" w:rsidRDefault="006C5FE1" w:rsidP="006C5FE1">
      <w:pPr>
        <w:pStyle w:val="ListParagraph"/>
        <w:numPr>
          <w:ilvl w:val="0"/>
          <w:numId w:val="69"/>
        </w:numPr>
        <w:ind w:left="714" w:hanging="357"/>
      </w:pPr>
      <w:r>
        <w:rPr>
          <w:lang w:val="ga"/>
        </w:rPr>
        <w:t>Plean Gníomhaíochta Bithéagsúlachta Chathair Bhaile Átha Cliath 2021 – 2025</w:t>
      </w:r>
    </w:p>
    <w:p w14:paraId="304FBFCC" w14:textId="77777777" w:rsidR="006C5FE1" w:rsidRPr="003B03AF" w:rsidRDefault="006C5FE1" w:rsidP="006C5FE1">
      <w:pPr>
        <w:pStyle w:val="ListParagraph"/>
        <w:numPr>
          <w:ilvl w:val="0"/>
          <w:numId w:val="69"/>
        </w:numPr>
        <w:ind w:left="714" w:hanging="357"/>
      </w:pPr>
      <w:r>
        <w:rPr>
          <w:lang w:val="ga"/>
        </w:rPr>
        <w:t>An Straitéis Páirceanna do Chathair Bhaile Átha Cliath 2019 – 2022</w:t>
      </w:r>
    </w:p>
    <w:p w14:paraId="7E7DB240" w14:textId="77777777" w:rsidR="006C5FE1" w:rsidRPr="00802B28" w:rsidRDefault="006C5FE1" w:rsidP="006C5FE1">
      <w:pPr>
        <w:pStyle w:val="Heading2"/>
        <w:rPr>
          <w:bCs/>
          <w:lang w:val="fr-FR"/>
        </w:rPr>
      </w:pPr>
      <w:bookmarkStart w:id="769" w:name="_Toc121227735"/>
      <w:bookmarkStart w:id="770" w:name="_Toc83122890"/>
      <w:bookmarkStart w:id="771" w:name="_Toc218941106"/>
      <w:bookmarkEnd w:id="768"/>
      <w:r>
        <w:rPr>
          <w:bCs/>
          <w:color w:val="auto"/>
          <w:lang w:val="ga"/>
        </w:rPr>
        <w:t>2.0</w:t>
      </w:r>
      <w:r>
        <w:rPr>
          <w:bCs/>
          <w:color w:val="auto"/>
          <w:lang w:val="ga"/>
        </w:rPr>
        <w:tab/>
      </w:r>
      <w:r>
        <w:rPr>
          <w:bCs/>
          <w:lang w:val="ga"/>
        </w:rPr>
        <w:t>Ceanglais maidir le Díonta Glasa agus Gorma</w:t>
      </w:r>
      <w:bookmarkEnd w:id="769"/>
      <w:bookmarkEnd w:id="770"/>
      <w:bookmarkEnd w:id="771"/>
      <w:r>
        <w:rPr>
          <w:bCs/>
          <w:lang w:val="ga"/>
        </w:rPr>
        <w:t xml:space="preserve"> </w:t>
      </w:r>
    </w:p>
    <w:p w14:paraId="372C3A7C" w14:textId="77777777" w:rsidR="006C5FE1" w:rsidRPr="00802B28" w:rsidRDefault="006C5FE1" w:rsidP="006C5FE1">
      <w:pPr>
        <w:pStyle w:val="Heading3"/>
        <w:rPr>
          <w:bCs/>
          <w:lang w:val="fr-FR"/>
        </w:rPr>
      </w:pPr>
      <w:r>
        <w:rPr>
          <w:bCs/>
          <w:lang w:val="ga"/>
        </w:rPr>
        <w:t>2.1</w:t>
      </w:r>
      <w:r>
        <w:rPr>
          <w:bCs/>
          <w:lang w:val="ga"/>
        </w:rPr>
        <w:tab/>
        <w:t>Ceanglas 1 maidir le Díonta Glasa agus Gorma - Cineálacha Forbartha Infheidhme</w:t>
      </w:r>
    </w:p>
    <w:p w14:paraId="36CC7CFE" w14:textId="77777777" w:rsidR="006C5FE1" w:rsidRPr="00802B28" w:rsidRDefault="006C5FE1" w:rsidP="006C5FE1">
      <w:pPr>
        <w:rPr>
          <w:lang w:val="fr-FR"/>
        </w:rPr>
      </w:pPr>
      <w:r>
        <w:rPr>
          <w:lang w:val="ga"/>
        </w:rPr>
        <w:t>Meastar gach cineál forbartha a bheith cuí le haghaidh iarratas ar dhíon glas nó ar dhíon gorm.</w:t>
      </w:r>
    </w:p>
    <w:p w14:paraId="5DE3DCDC" w14:textId="77777777" w:rsidR="006C5FE1" w:rsidRPr="00802B28" w:rsidRDefault="006C5FE1" w:rsidP="006C5FE1">
      <w:pPr>
        <w:pStyle w:val="Heading4"/>
        <w:rPr>
          <w:lang w:val="fr-FR"/>
        </w:rPr>
      </w:pPr>
      <w:r>
        <w:rPr>
          <w:bCs/>
          <w:lang w:val="ga"/>
        </w:rPr>
        <w:t>Díolúintí</w:t>
      </w:r>
    </w:p>
    <w:p w14:paraId="099CD3CB" w14:textId="77777777" w:rsidR="006C5FE1" w:rsidRPr="00802B28" w:rsidRDefault="006C5FE1" w:rsidP="006C5FE1">
      <w:pPr>
        <w:rPr>
          <w:lang w:val="fr-FR"/>
        </w:rPr>
      </w:pPr>
      <w:r>
        <w:rPr>
          <w:lang w:val="ga"/>
        </w:rPr>
        <w:t>Ní bheidh feidhm ag díolúintí ach amháin in imthosca eisceachtúla, agus breithneoidh an t-údarás pleanála iad ar bhonn cás ar chás.</w:t>
      </w:r>
    </w:p>
    <w:p w14:paraId="6075CD7D" w14:textId="77777777" w:rsidR="006C5FE1" w:rsidRPr="00802B28" w:rsidRDefault="006C5FE1" w:rsidP="006C5FE1">
      <w:pPr>
        <w:rPr>
          <w:rFonts w:eastAsia="Verdana"/>
          <w:lang w:val="ga"/>
        </w:rPr>
      </w:pPr>
      <w:r>
        <w:rPr>
          <w:lang w:val="ga"/>
        </w:rPr>
        <w:t xml:space="preserve">Breithneofar forbairt chónaithe le haghaidh díolúine i gcás nach mbeidh aon díon leanúnach ann atá á bhainistiú go lárnach, i.e., tá úinéir gach teaghaise freagrach as a d(h)íon féin. Áireofar leis sin teaghaisí aonair agus síntí leis an gcéanna.  </w:t>
      </w:r>
    </w:p>
    <w:p w14:paraId="22591DD6" w14:textId="77777777" w:rsidR="006C5FE1" w:rsidRPr="00802B28" w:rsidRDefault="006C5FE1" w:rsidP="006C5FE1">
      <w:pPr>
        <w:rPr>
          <w:lang w:val="ga"/>
        </w:rPr>
      </w:pPr>
      <w:r>
        <w:rPr>
          <w:lang w:val="ga"/>
        </w:rPr>
        <w:t xml:space="preserve">Is féidir go mbeidh feidhm ag díolúine freisin i gcás go measfar nach bhfuil an díon glas nó an díon gorm ag luí le ceanglais chaomhantais (oidhreacht thógtha) nó le ceanglais sháraitheacha eile deartha. </w:t>
      </w:r>
    </w:p>
    <w:p w14:paraId="4FDA6405" w14:textId="77777777" w:rsidR="006C5FE1" w:rsidRPr="00802B28" w:rsidRDefault="006C5FE1" w:rsidP="006C5FE1">
      <w:pPr>
        <w:rPr>
          <w:bCs/>
          <w:lang w:val="ga"/>
        </w:rPr>
      </w:pPr>
      <w:r>
        <w:rPr>
          <w:lang w:val="ga"/>
        </w:rPr>
        <w:t xml:space="preserve">Ní dheonóidh Comhairle Cathrach Bhaile Átha Cliath díolúintí ach amháin i gcás go léireofar go bhfuil socrú oiriúnach déanta do bhearta córais draenála inbhuanaithe (SuDS) (i gcomhréir leis an Treoir ó Chomhairle Cathrach Bhaile Átha Cliath maidir le Dearadh agus Meastóireacht Draenála Inbhuanaithe (2021) agus le gach ceanglas pleanála eile – féach Aguisín 12) agus gur féidir bearta cuí draenála inbhuanaithe a chur i bhfeidhm ar an láithreán gan úsáid a bhaint as díon glas ná as díon gorm. </w:t>
      </w:r>
    </w:p>
    <w:p w14:paraId="083C0663" w14:textId="77777777" w:rsidR="006C5FE1" w:rsidRPr="00802B28" w:rsidRDefault="006C5FE1" w:rsidP="006C5FE1">
      <w:pPr>
        <w:pStyle w:val="Heading3"/>
        <w:rPr>
          <w:lang w:val="ga"/>
        </w:rPr>
      </w:pPr>
      <w:r>
        <w:rPr>
          <w:bCs/>
          <w:lang w:val="ga"/>
        </w:rPr>
        <w:lastRenderedPageBreak/>
        <w:t>2.2</w:t>
      </w:r>
      <w:r>
        <w:rPr>
          <w:bCs/>
          <w:lang w:val="ga"/>
        </w:rPr>
        <w:tab/>
        <w:t xml:space="preserve">Ceanglas 2 maidir le Díonta Glasa agus Gorma – Cumhdach Limistéir </w:t>
      </w:r>
    </w:p>
    <w:p w14:paraId="01CDAD08" w14:textId="77777777" w:rsidR="006C5FE1" w:rsidRPr="00802B28" w:rsidRDefault="006C5FE1" w:rsidP="006C5FE1">
      <w:pPr>
        <w:rPr>
          <w:lang w:val="ga"/>
        </w:rPr>
      </w:pPr>
      <w:r>
        <w:rPr>
          <w:lang w:val="ga"/>
        </w:rPr>
        <w:t>Meastar gur cuí atá iarratas pleanála ar dhíon glas nó ar dhíon gorm ar mó a achar dín ná 100 méadar cearnach agus atá cothrom nó a bhfuil fána réidh air.</w:t>
      </w:r>
    </w:p>
    <w:p w14:paraId="4A73ADB3" w14:textId="77777777" w:rsidR="006C5FE1" w:rsidRPr="00802B28" w:rsidRDefault="006C5FE1" w:rsidP="006C5FE1">
      <w:pPr>
        <w:rPr>
          <w:lang w:val="ga"/>
        </w:rPr>
      </w:pPr>
      <w:r>
        <w:rPr>
          <w:lang w:val="ga"/>
        </w:rPr>
        <w:t>Ní mór méid an limistéir dín ar a soláthraítear meán fáis le haghaidh fásra na ceanglais chumhdaigh seo a leanas a chomhlíonadh mar chéatadán den limistéar iomlán dín.</w:t>
      </w:r>
    </w:p>
    <w:p w14:paraId="52DB82CC" w14:textId="6E32CD83" w:rsidR="006C5FE1" w:rsidRPr="00802B28" w:rsidRDefault="006C5FE1" w:rsidP="006C5FE1">
      <w:pPr>
        <w:pStyle w:val="Caption"/>
        <w:keepNext/>
        <w:tabs>
          <w:tab w:val="left" w:pos="1418"/>
        </w:tabs>
        <w:spacing w:after="50"/>
        <w:ind w:left="1418" w:hanging="1418"/>
        <w:rPr>
          <w:smallCaps/>
          <w:color w:val="auto"/>
          <w:sz w:val="24"/>
          <w:szCs w:val="24"/>
          <w:lang w:val="it-IT"/>
        </w:rPr>
      </w:pPr>
      <w:bookmarkStart w:id="772" w:name="_Toc83121944"/>
      <w:bookmarkStart w:id="773" w:name="_Toc218941420"/>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\r 1 </w:instrText>
      </w:r>
      <w:r>
        <w:rPr>
          <w:smallCaps/>
          <w:color w:val="auto"/>
          <w:sz w:val="24"/>
          <w:szCs w:val="24"/>
          <w:lang w:val="ga"/>
        </w:rPr>
        <w:fldChar w:fldCharType="separate"/>
      </w:r>
      <w:r>
        <w:rPr>
          <w:noProof/>
          <w:color w:val="auto"/>
          <w:sz w:val="24"/>
          <w:szCs w:val="24"/>
          <w:lang w:val="ga"/>
        </w:rPr>
        <w:t>1</w:t>
      </w:r>
      <w:r>
        <w:rPr>
          <w:smallCaps/>
          <w:color w:val="auto"/>
          <w:sz w:val="24"/>
          <w:szCs w:val="24"/>
          <w:lang w:val="ga"/>
        </w:rPr>
        <w:fldChar w:fldCharType="end"/>
      </w:r>
      <w:r>
        <w:rPr>
          <w:color w:val="auto"/>
          <w:sz w:val="24"/>
          <w:szCs w:val="24"/>
          <w:lang w:val="ga"/>
        </w:rPr>
        <w:t>:</w:t>
      </w:r>
      <w:r>
        <w:rPr>
          <w:color w:val="auto"/>
          <w:sz w:val="24"/>
          <w:szCs w:val="24"/>
          <w:lang w:val="ga"/>
        </w:rPr>
        <w:tab/>
        <w:t>Cumhdach Íosta Díonta Glasa agus Gorma</w:t>
      </w:r>
      <w:bookmarkEnd w:id="772"/>
      <w:bookmarkEnd w:id="773"/>
    </w:p>
    <w:tbl>
      <w:tblPr>
        <w:tblW w:w="5000" w:type="pct"/>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Minimum percentage coverage requirement per type of green roof"/>
        <w:tblDescription w:val="Minimum percentage coverage requirement per type of green roof"/>
      </w:tblPr>
      <w:tblGrid>
        <w:gridCol w:w="3271"/>
        <w:gridCol w:w="5745"/>
      </w:tblGrid>
      <w:tr w:rsidR="006C5FE1" w:rsidRPr="003B03AF" w14:paraId="77EA9B0F" w14:textId="77777777" w:rsidTr="00B37644">
        <w:trPr>
          <w:cantSplit/>
          <w:jc w:val="center"/>
        </w:trPr>
        <w:tc>
          <w:tcPr>
            <w:tcW w:w="1814" w:type="pct"/>
            <w:shd w:val="clear" w:color="auto" w:fill="ED7D31" w:themeFill="accent2"/>
            <w:vAlign w:val="center"/>
          </w:tcPr>
          <w:p w14:paraId="4A35A3A0" w14:textId="77777777" w:rsidR="006C5FE1" w:rsidRPr="003B03AF" w:rsidRDefault="006C5FE1" w:rsidP="00B37644">
            <w:pPr>
              <w:spacing w:before="100" w:after="100"/>
              <w:rPr>
                <w:b/>
                <w:bCs/>
                <w:color w:val="FFFFFF" w:themeColor="background1"/>
              </w:rPr>
            </w:pPr>
            <w:r>
              <w:rPr>
                <w:b/>
                <w:bCs/>
                <w:color w:val="FFFFFF" w:themeColor="background1"/>
                <w:lang w:val="ga"/>
              </w:rPr>
              <w:t>Cineál dín ghlais</w:t>
            </w:r>
          </w:p>
        </w:tc>
        <w:tc>
          <w:tcPr>
            <w:tcW w:w="3186" w:type="pct"/>
            <w:shd w:val="clear" w:color="auto" w:fill="ED7D31" w:themeFill="accent2"/>
            <w:vAlign w:val="center"/>
          </w:tcPr>
          <w:p w14:paraId="06D310F6" w14:textId="77777777" w:rsidR="006C5FE1" w:rsidRPr="003B03AF" w:rsidRDefault="006C5FE1" w:rsidP="00B37644">
            <w:pPr>
              <w:spacing w:before="100" w:after="100"/>
              <w:contextualSpacing/>
              <w:rPr>
                <w:b/>
                <w:color w:val="FFFFFF" w:themeColor="background1"/>
              </w:rPr>
            </w:pPr>
            <w:r>
              <w:rPr>
                <w:b/>
                <w:bCs/>
                <w:color w:val="FFFFFF" w:themeColor="background1"/>
                <w:lang w:val="ga"/>
              </w:rPr>
              <w:t>Cumhdach íosta</w:t>
            </w:r>
          </w:p>
          <w:p w14:paraId="6A3E6D0E" w14:textId="77777777" w:rsidR="006C5FE1" w:rsidRPr="003B03AF" w:rsidRDefault="006C5FE1" w:rsidP="00B37644">
            <w:pPr>
              <w:spacing w:before="100" w:after="100"/>
              <w:contextualSpacing/>
              <w:rPr>
                <w:b/>
                <w:bCs/>
              </w:rPr>
            </w:pPr>
            <w:r>
              <w:rPr>
                <w:b/>
                <w:bCs/>
                <w:color w:val="FFFFFF" w:themeColor="background1"/>
                <w:lang w:val="ga"/>
              </w:rPr>
              <w:t>(% den limistéar iomlán dín atá á fhorbairt)</w:t>
            </w:r>
          </w:p>
        </w:tc>
      </w:tr>
      <w:tr w:rsidR="006C5FE1" w:rsidRPr="003B03AF" w14:paraId="75A16843" w14:textId="77777777" w:rsidTr="00B37644">
        <w:trPr>
          <w:cantSplit/>
          <w:jc w:val="center"/>
        </w:trPr>
        <w:tc>
          <w:tcPr>
            <w:tcW w:w="1814" w:type="pct"/>
            <w:shd w:val="clear" w:color="auto" w:fill="FBE4D5" w:themeFill="accent2" w:themeFillTint="33"/>
            <w:vAlign w:val="center"/>
          </w:tcPr>
          <w:p w14:paraId="7E4B7AA4" w14:textId="77777777" w:rsidR="006C5FE1" w:rsidRPr="003B03AF" w:rsidRDefault="006C5FE1" w:rsidP="00B37644">
            <w:pPr>
              <w:spacing w:before="100" w:after="100"/>
              <w:rPr>
                <w:bCs/>
              </w:rPr>
            </w:pPr>
            <w:r>
              <w:rPr>
                <w:lang w:val="ga"/>
              </w:rPr>
              <w:t>Fairsing</w:t>
            </w:r>
          </w:p>
        </w:tc>
        <w:tc>
          <w:tcPr>
            <w:tcW w:w="3186" w:type="pct"/>
            <w:shd w:val="clear" w:color="auto" w:fill="FBE4D5" w:themeFill="accent2" w:themeFillTint="33"/>
            <w:vAlign w:val="center"/>
          </w:tcPr>
          <w:p w14:paraId="30ACF0DF" w14:textId="77777777" w:rsidR="006C5FE1" w:rsidRPr="003B03AF" w:rsidRDefault="006C5FE1" w:rsidP="00B37644">
            <w:pPr>
              <w:spacing w:before="100" w:after="100"/>
              <w:rPr>
                <w:bCs/>
              </w:rPr>
            </w:pPr>
            <w:r>
              <w:rPr>
                <w:lang w:val="ga"/>
              </w:rPr>
              <w:t>70%</w:t>
            </w:r>
          </w:p>
        </w:tc>
      </w:tr>
      <w:tr w:rsidR="006C5FE1" w:rsidRPr="003B03AF" w14:paraId="233DF189" w14:textId="77777777" w:rsidTr="00B37644">
        <w:trPr>
          <w:cantSplit/>
          <w:jc w:val="center"/>
        </w:trPr>
        <w:tc>
          <w:tcPr>
            <w:tcW w:w="1814" w:type="pct"/>
            <w:shd w:val="clear" w:color="auto" w:fill="F7CAAC" w:themeFill="accent2" w:themeFillTint="66"/>
            <w:vAlign w:val="center"/>
          </w:tcPr>
          <w:p w14:paraId="4C29B698" w14:textId="77777777" w:rsidR="006C5FE1" w:rsidRPr="003B03AF" w:rsidRDefault="006C5FE1" w:rsidP="00B37644">
            <w:pPr>
              <w:spacing w:before="100" w:after="100"/>
              <w:rPr>
                <w:bCs/>
              </w:rPr>
            </w:pPr>
            <w:r>
              <w:rPr>
                <w:lang w:val="ga"/>
              </w:rPr>
              <w:t>Dian</w:t>
            </w:r>
          </w:p>
        </w:tc>
        <w:tc>
          <w:tcPr>
            <w:tcW w:w="3186" w:type="pct"/>
            <w:shd w:val="clear" w:color="auto" w:fill="F7CAAC" w:themeFill="accent2" w:themeFillTint="66"/>
            <w:vAlign w:val="center"/>
          </w:tcPr>
          <w:p w14:paraId="774EC08E" w14:textId="77777777" w:rsidR="006C5FE1" w:rsidRPr="003B03AF" w:rsidRDefault="006C5FE1" w:rsidP="00B37644">
            <w:pPr>
              <w:spacing w:before="100" w:after="100"/>
              <w:rPr>
                <w:bCs/>
              </w:rPr>
            </w:pPr>
            <w:r>
              <w:rPr>
                <w:lang w:val="ga"/>
              </w:rPr>
              <w:t>50%</w:t>
            </w:r>
          </w:p>
        </w:tc>
      </w:tr>
    </w:tbl>
    <w:p w14:paraId="1A67E89E" w14:textId="77777777" w:rsidR="006C5FE1" w:rsidRPr="003B03AF" w:rsidRDefault="006C5FE1" w:rsidP="006C5FE1">
      <w:pPr>
        <w:rPr>
          <w:bCs/>
        </w:rPr>
      </w:pPr>
      <w:r>
        <w:rPr>
          <w:lang w:val="ga"/>
        </w:rPr>
        <w:t>Meastar gur leis an gcéatadán cumhdaigh a dhéantar lamháltas réasúnach i leith róshreafaí, soilse dín, tóitbhearnaí, treánna seirbhíse, agus tírdhreach crua.</w:t>
      </w:r>
    </w:p>
    <w:p w14:paraId="1F53B2B1" w14:textId="77777777" w:rsidR="006C5FE1" w:rsidRPr="003B03AF" w:rsidRDefault="006C5FE1" w:rsidP="006C5FE1">
      <w:pPr>
        <w:pStyle w:val="Heading4"/>
      </w:pPr>
      <w:r>
        <w:rPr>
          <w:bCs/>
          <w:lang w:val="ga"/>
        </w:rPr>
        <w:t>Díolúintí</w:t>
      </w:r>
    </w:p>
    <w:p w14:paraId="68FAFA1A" w14:textId="77777777" w:rsidR="006C5FE1" w:rsidRPr="003B03AF" w:rsidRDefault="006C5FE1" w:rsidP="006C5FE1">
      <w:pPr>
        <w:rPr>
          <w:rStyle w:val="hgkelc"/>
          <w:bCs/>
        </w:rPr>
      </w:pPr>
      <w:r>
        <w:rPr>
          <w:lang w:val="ga"/>
        </w:rPr>
        <w:t xml:space="preserve">I gcás go mbeidh painéil fhótavoltacha ar an díon, ba cheart don dearadh breithniú a dhéanamh ar a chuí atá sé painéil fhótavoltacha a shuí os cionn na limistéar fásmhar den díon. </w:t>
      </w:r>
    </w:p>
    <w:p w14:paraId="7F59B46C" w14:textId="77777777" w:rsidR="006C5FE1" w:rsidRPr="003B03AF" w:rsidRDefault="006C5FE1" w:rsidP="006C5FE1">
      <w:pPr>
        <w:rPr>
          <w:bCs/>
        </w:rPr>
      </w:pPr>
      <w:r>
        <w:rPr>
          <w:lang w:val="ga"/>
        </w:rPr>
        <w:t xml:space="preserve">Ba cheart limistéir dhín nach meastar a bheith cuí do dhíon glas mar thoradh ar ghrianphainéil a bheith suite orthu a bhreithniú le haghaidh díon gorm go fóill. </w:t>
      </w:r>
    </w:p>
    <w:p w14:paraId="2F6B928A" w14:textId="77777777" w:rsidR="006C5FE1" w:rsidRPr="003B03AF" w:rsidRDefault="006C5FE1" w:rsidP="006C5FE1">
      <w:pPr>
        <w:pStyle w:val="Heading3"/>
      </w:pPr>
      <w:r>
        <w:rPr>
          <w:bCs/>
          <w:lang w:val="ga"/>
        </w:rPr>
        <w:t>2.3</w:t>
      </w:r>
      <w:r>
        <w:rPr>
          <w:bCs/>
          <w:lang w:val="ga"/>
        </w:rPr>
        <w:tab/>
        <w:t>Ceanglas 3 maidir le Díonta Glasa agus Gorma – Oibriú Hiodrálach</w:t>
      </w:r>
    </w:p>
    <w:p w14:paraId="4CE182FC" w14:textId="77777777" w:rsidR="006C5FE1" w:rsidRPr="003B03AF" w:rsidRDefault="006C5FE1" w:rsidP="006C5FE1">
      <w:pPr>
        <w:rPr>
          <w:bCs/>
        </w:rPr>
      </w:pPr>
      <w:r>
        <w:rPr>
          <w:lang w:val="ga"/>
        </w:rPr>
        <w:t xml:space="preserve">Sa dearadh ar dhíonta glasa agus gorma, déanfar socrú i leith róshreafaí éigeandála/sáraithe atá de mhéid oiriúnach. </w:t>
      </w:r>
    </w:p>
    <w:p w14:paraId="026AE900" w14:textId="77777777" w:rsidR="006C5FE1" w:rsidRPr="003B03AF" w:rsidRDefault="006C5FE1" w:rsidP="006C5FE1">
      <w:pPr>
        <w:pStyle w:val="Heading3"/>
      </w:pPr>
      <w:r>
        <w:rPr>
          <w:bCs/>
          <w:lang w:val="ga"/>
        </w:rPr>
        <w:t>2.4</w:t>
      </w:r>
      <w:r>
        <w:rPr>
          <w:bCs/>
          <w:lang w:val="ga"/>
        </w:rPr>
        <w:tab/>
        <w:t>Ceanglas 4 maidir le Díonta Glasa agus Gorma – Úsáid</w:t>
      </w:r>
    </w:p>
    <w:p w14:paraId="5A79443E" w14:textId="77777777" w:rsidR="006C5FE1" w:rsidRPr="003B03AF" w:rsidRDefault="006C5FE1" w:rsidP="006C5FE1">
      <w:pPr>
        <w:rPr>
          <w:bCs/>
        </w:rPr>
      </w:pPr>
      <w:r>
        <w:rPr>
          <w:lang w:val="ga"/>
        </w:rPr>
        <w:t>Ba cheart tairbhí bithéagsúlachta agus/nó tairbhí taitneamhachta a uasmhéadú sa dearadh ar an díon glas nó ar an díon gorm.</w:t>
      </w:r>
    </w:p>
    <w:p w14:paraId="793BF4E9" w14:textId="77777777" w:rsidR="006C5FE1" w:rsidRPr="003B03AF" w:rsidRDefault="006C5FE1" w:rsidP="006C5FE1">
      <w:pPr>
        <w:rPr>
          <w:bCs/>
        </w:rPr>
      </w:pPr>
      <w:r>
        <w:rPr>
          <w:lang w:val="ga"/>
        </w:rPr>
        <w:t>Ba cheart díonta glasa agus gorma a bheith deartha chun a chinntiú gur féidir aon úsáid taitneamhachta (e.g., an díon a úsáid mar spás oscailte comhchoiteann) a éascú gan aon difear a dhéanamh do thoilleadh stórála ná feidhm draenála an dín ghlais nó an dín ghoirm.</w:t>
      </w:r>
    </w:p>
    <w:p w14:paraId="0C2F7F31" w14:textId="77777777" w:rsidR="006C5FE1" w:rsidRPr="003B03AF" w:rsidRDefault="006C5FE1" w:rsidP="006C5FE1">
      <w:pPr>
        <w:pStyle w:val="Heading3"/>
      </w:pPr>
      <w:r>
        <w:rPr>
          <w:bCs/>
          <w:lang w:val="ga"/>
        </w:rPr>
        <w:t>2.5</w:t>
      </w:r>
      <w:r>
        <w:rPr>
          <w:bCs/>
          <w:lang w:val="ga"/>
        </w:rPr>
        <w:tab/>
        <w:t>Ceanglas 5 maidir le Díonta Glasa agus Gorma – Rochtain, Oibriú agus Cothabháil</w:t>
      </w:r>
    </w:p>
    <w:p w14:paraId="152F27B0" w14:textId="77777777" w:rsidR="006C5FE1" w:rsidRPr="003B03AF" w:rsidRDefault="006C5FE1" w:rsidP="006C5FE1">
      <w:r>
        <w:rPr>
          <w:lang w:val="ga"/>
        </w:rPr>
        <w:t>Cuirfear a riachtanais chothabhála amach anseo san áireamh agus gach díon glas agus díon gorm á ndearadh.</w:t>
      </w:r>
    </w:p>
    <w:p w14:paraId="4D1236D8" w14:textId="77777777" w:rsidR="006C5FE1" w:rsidRPr="00802B28" w:rsidRDefault="006C5FE1" w:rsidP="006C5FE1">
      <w:pPr>
        <w:rPr>
          <w:lang w:val="ga"/>
        </w:rPr>
      </w:pPr>
      <w:r>
        <w:rPr>
          <w:lang w:val="ga"/>
        </w:rPr>
        <w:t xml:space="preserve">Meastar tóirpíní, súmharáin agus ithreacha a bhfuil cion íseal orgánach iontu a bheith tinemhoillitheach ó nádúr, agus ní ghabhann leo aon riosca uathúil go scaipfí leathadh </w:t>
      </w:r>
      <w:r>
        <w:rPr>
          <w:lang w:val="ga"/>
        </w:rPr>
        <w:lastRenderedPageBreak/>
        <w:t>lasrach i gcoibhneas le díon cothrom traidisiúnta nó le díon a bhfuil fána réidh air. Cuirfear ceanglais reatha sábháilteachta dóiteáin san áireamh agus gach díon glas agus díon gorm á ndearadh.</w:t>
      </w:r>
    </w:p>
    <w:p w14:paraId="6BDD2172" w14:textId="77777777" w:rsidR="00676D60" w:rsidRPr="00802B28" w:rsidRDefault="00676D60" w:rsidP="00907482">
      <w:pPr>
        <w:tabs>
          <w:tab w:val="left" w:pos="1418"/>
          <w:tab w:val="left" w:pos="8647"/>
        </w:tabs>
        <w:spacing w:after="0"/>
        <w:rPr>
          <w:lang w:val="ga"/>
        </w:rPr>
        <w:sectPr w:rsidR="00676D60" w:rsidRPr="00802B28" w:rsidSect="006C5FE1">
          <w:headerReference w:type="even" r:id="rId166"/>
          <w:headerReference w:type="default" r:id="rId167"/>
          <w:footerReference w:type="default" r:id="rId168"/>
          <w:headerReference w:type="first" r:id="rId169"/>
          <w:pgSz w:w="11906" w:h="16838"/>
          <w:pgMar w:top="1440" w:right="1440" w:bottom="1440" w:left="1440" w:header="708" w:footer="708" w:gutter="0"/>
          <w:cols w:space="708"/>
          <w:docGrid w:linePitch="360"/>
        </w:sectPr>
      </w:pPr>
    </w:p>
    <w:p w14:paraId="3ECD8C3C" w14:textId="77777777" w:rsidR="00676D60" w:rsidRPr="003B03AF" w:rsidRDefault="00676D60" w:rsidP="00676D60">
      <w:pPr>
        <w:rPr>
          <w:rFonts w:ascii="Calibri Light" w:hAnsi="Calibri Light"/>
          <w:b/>
          <w:color w:val="0070C0"/>
          <w:sz w:val="40"/>
          <w:szCs w:val="40"/>
        </w:rPr>
      </w:pPr>
      <w:r>
        <w:rPr>
          <w:rFonts w:ascii="Calibri Light" w:hAnsi="Calibri Light"/>
          <w:b/>
          <w:bCs/>
          <w:color w:val="0070C0"/>
          <w:sz w:val="40"/>
          <w:szCs w:val="40"/>
          <w:lang w:val="ga"/>
        </w:rPr>
        <w:lastRenderedPageBreak/>
        <w:t>Plean Forbartha Cathrach Bhaile Átha Cliath 2022-2028</w:t>
      </w:r>
    </w:p>
    <w:p w14:paraId="6E89B069" w14:textId="77777777" w:rsidR="00676D60" w:rsidRPr="003B03AF" w:rsidRDefault="00676D60" w:rsidP="00676D60">
      <w:pPr>
        <w:rPr>
          <w:rFonts w:ascii="Calibri Light" w:hAnsi="Calibri Light"/>
          <w:b/>
          <w:color w:val="0070C0"/>
          <w:sz w:val="40"/>
          <w:szCs w:val="40"/>
        </w:rPr>
      </w:pPr>
    </w:p>
    <w:p w14:paraId="3341AB73" w14:textId="77777777" w:rsidR="00676D60" w:rsidRPr="003B03AF" w:rsidRDefault="00676D60" w:rsidP="00676D60">
      <w:pPr>
        <w:pStyle w:val="Heading1"/>
        <w:tabs>
          <w:tab w:val="left" w:pos="2268"/>
        </w:tabs>
        <w:ind w:left="0" w:firstLine="0"/>
        <w:rPr>
          <w:sz w:val="40"/>
          <w:szCs w:val="40"/>
        </w:rPr>
      </w:pPr>
      <w:bookmarkStart w:id="774" w:name="_Toc83122891"/>
      <w:bookmarkStart w:id="775" w:name="_Toc121227736"/>
      <w:bookmarkStart w:id="776" w:name="_Toc218941107"/>
      <w:r>
        <w:rPr>
          <w:bCs/>
          <w:sz w:val="40"/>
          <w:szCs w:val="40"/>
          <w:lang w:val="ga"/>
        </w:rPr>
        <w:t>Aguisín 12:</w:t>
      </w:r>
      <w:r>
        <w:rPr>
          <w:bCs/>
          <w:sz w:val="40"/>
          <w:szCs w:val="40"/>
          <w:lang w:val="ga"/>
        </w:rPr>
        <w:tab/>
        <w:t>Achoimre Theicniúil ar an Treoir ó Chomhairle Cathrach Bhaile Átha Cliath maidir le Dearadh agus Meastóireacht Draenála Inbhuanaithe (2021)</w:t>
      </w:r>
      <w:bookmarkEnd w:id="774"/>
      <w:bookmarkEnd w:id="775"/>
      <w:bookmarkEnd w:id="776"/>
    </w:p>
    <w:p w14:paraId="795B25A1" w14:textId="77777777" w:rsidR="00676D60" w:rsidRDefault="00676D60" w:rsidP="00676D60">
      <w:pPr>
        <w:pStyle w:val="BodyText12pt"/>
        <w:spacing w:after="200" w:line="276" w:lineRule="auto"/>
        <w:rPr>
          <w:rFonts w:asciiTheme="minorHAnsi" w:hAnsiTheme="minorHAnsi" w:cstheme="minorHAnsi"/>
          <w:color w:val="auto"/>
        </w:rPr>
      </w:pPr>
    </w:p>
    <w:p w14:paraId="38BF7CF0" w14:textId="77777777" w:rsidR="00676D60" w:rsidRDefault="00676D60" w:rsidP="00676D60">
      <w:pPr>
        <w:spacing w:after="120" w:line="264" w:lineRule="auto"/>
      </w:pPr>
      <w:r>
        <w:rPr>
          <w:lang w:val="ga"/>
        </w:rPr>
        <w:br w:type="page"/>
      </w:r>
    </w:p>
    <w:p w14:paraId="2528C8F3" w14:textId="77777777" w:rsidR="00676D60" w:rsidRDefault="00676D60" w:rsidP="00676D60">
      <w:pPr>
        <w:pStyle w:val="BodyText12pt"/>
        <w:spacing w:after="200" w:line="276" w:lineRule="auto"/>
        <w:rPr>
          <w:rFonts w:asciiTheme="minorHAnsi" w:hAnsiTheme="minorHAnsi" w:cstheme="minorHAnsi"/>
          <w:color w:val="auto"/>
        </w:rPr>
      </w:pPr>
    </w:p>
    <w:p w14:paraId="28B1C9E0" w14:textId="77777777" w:rsidR="00676D60" w:rsidRPr="003B03AF" w:rsidRDefault="00676D60" w:rsidP="00676D60">
      <w:pPr>
        <w:jc w:val="center"/>
      </w:pPr>
      <w:r>
        <w:rPr>
          <w:lang w:val="ga"/>
        </w:rPr>
        <w:t>FÁGADH AN LEATHANACH SEO BÁN D’AON GHNÓ</w:t>
      </w:r>
    </w:p>
    <w:p w14:paraId="479A67AC" w14:textId="77777777" w:rsidR="00676D60" w:rsidRPr="003B03AF" w:rsidRDefault="00676D60" w:rsidP="00676D60">
      <w:pPr>
        <w:pStyle w:val="BodyText12pt"/>
        <w:spacing w:after="200" w:line="276" w:lineRule="auto"/>
        <w:rPr>
          <w:rFonts w:asciiTheme="minorHAnsi" w:hAnsiTheme="minorHAnsi" w:cstheme="minorHAnsi"/>
          <w:color w:val="auto"/>
        </w:rPr>
      </w:pPr>
    </w:p>
    <w:p w14:paraId="09880E66" w14:textId="77777777" w:rsidR="00676D60" w:rsidRPr="003B03AF" w:rsidRDefault="00676D60" w:rsidP="00676D60">
      <w:pPr>
        <w:spacing w:after="120" w:line="264" w:lineRule="auto"/>
      </w:pPr>
      <w:r>
        <w:rPr>
          <w:lang w:val="ga"/>
        </w:rPr>
        <w:br w:type="page"/>
      </w:r>
    </w:p>
    <w:p w14:paraId="439D1B86" w14:textId="77777777" w:rsidR="00676D60" w:rsidRPr="003B03AF" w:rsidRDefault="00676D60" w:rsidP="00676D60">
      <w:pPr>
        <w:pStyle w:val="Heading2"/>
      </w:pPr>
      <w:bookmarkStart w:id="777" w:name="_Toc121227737"/>
      <w:bookmarkStart w:id="778" w:name="_Toc83122892"/>
      <w:bookmarkStart w:id="779" w:name="_Toc218941108"/>
      <w:r>
        <w:rPr>
          <w:bCs/>
          <w:color w:val="auto"/>
          <w:lang w:val="ga"/>
        </w:rPr>
        <w:lastRenderedPageBreak/>
        <w:t>1.0</w:t>
      </w:r>
      <w:r>
        <w:rPr>
          <w:bCs/>
          <w:color w:val="auto"/>
          <w:lang w:val="ga"/>
        </w:rPr>
        <w:tab/>
      </w:r>
      <w:r>
        <w:rPr>
          <w:bCs/>
          <w:lang w:val="ga"/>
        </w:rPr>
        <w:t>Réamhrá</w:t>
      </w:r>
      <w:bookmarkEnd w:id="777"/>
      <w:bookmarkEnd w:id="778"/>
      <w:bookmarkEnd w:id="779"/>
    </w:p>
    <w:p w14:paraId="7D35AD8E" w14:textId="77777777" w:rsidR="00676D60" w:rsidRPr="00802B28" w:rsidRDefault="00676D60" w:rsidP="00676D60">
      <w:pPr>
        <w:pStyle w:val="BodyText12pt"/>
        <w:spacing w:after="200" w:line="276" w:lineRule="auto"/>
        <w:rPr>
          <w:rFonts w:asciiTheme="minorHAnsi" w:hAnsiTheme="minorHAnsi" w:cstheme="minorHAnsi"/>
          <w:color w:val="auto"/>
          <w:lang w:val="ga"/>
        </w:rPr>
      </w:pPr>
      <w:r>
        <w:rPr>
          <w:rFonts w:asciiTheme="minorHAnsi" w:hAnsiTheme="minorHAnsi" w:cstheme="minorHAnsi"/>
          <w:color w:val="auto"/>
          <w:lang w:val="ga"/>
        </w:rPr>
        <w:t xml:space="preserve">Tá aitheantas á thabhairt i mBaile Átha Cliath ó na 1990í i leith ar an ngá atá le rith báistí/uisce dromchla chun srutha a rialú trí chineálacha cur chuige níos inbhuanaithe a úsáid. Mar thoradh air sin, cuireadh beartas um chórais draenála inbhuanaithe ar áireamh i Staidéar Draenála Straitéiseach Mhórlimistéar Bhaile Átha Cliath (2005). </w:t>
      </w:r>
    </w:p>
    <w:p w14:paraId="0F50248A" w14:textId="77777777" w:rsidR="00676D60" w:rsidRPr="00802B28" w:rsidRDefault="00676D60" w:rsidP="00676D60">
      <w:pPr>
        <w:pStyle w:val="BodyText12pt"/>
        <w:spacing w:after="200" w:line="276" w:lineRule="auto"/>
        <w:rPr>
          <w:rFonts w:asciiTheme="minorHAnsi" w:hAnsiTheme="minorHAnsi" w:cstheme="minorHAnsi"/>
          <w:color w:val="auto"/>
          <w:lang w:val="ga"/>
        </w:rPr>
      </w:pPr>
      <w:r>
        <w:rPr>
          <w:rFonts w:asciiTheme="minorHAnsi" w:hAnsiTheme="minorHAnsi" w:cstheme="minorHAnsi"/>
          <w:color w:val="auto"/>
          <w:lang w:val="ga"/>
        </w:rPr>
        <w:t xml:space="preserve">Ó foilsíodh Staidéar Draenála Straitéiseach Mhórlimistéar Bhaile Átha Cliath den chéad uair, is gnách go gcuirtear umair faoi thalamh nó struchtúir ‘chríoch an phíobáin’ ar áireamh i scéimeanna draenála chun uisce dromchla a choinneáil agus chun an ráta sreafa a fhágann an fhorbairt a shrianadh. Mar sin féin, níl an cur chuige simplíoch sin ag teacht leis an bhfís bhunaidh do chórais draenála inbhuanaithe, mar atá leagtha amach i Staidéar Draenála Straitéiseach Mhórlimistéar Bhaile Átha Cliath. Ní ghabhann le humair faoi thalamh aon tairbhí i ndáil le feabhas a chur ar cháilíocht an uisce. Ní dhéantar aon socrú leo do thaitneamhacht ná don bhithéagsúlacht ach oiread. </w:t>
      </w:r>
    </w:p>
    <w:p w14:paraId="109670AB" w14:textId="77777777" w:rsidR="00676D60" w:rsidRPr="00802B28" w:rsidRDefault="00676D60" w:rsidP="00676D60">
      <w:pPr>
        <w:pStyle w:val="BodyText12pt"/>
        <w:spacing w:after="200" w:line="276" w:lineRule="auto"/>
        <w:rPr>
          <w:rFonts w:asciiTheme="minorHAnsi" w:hAnsiTheme="minorHAnsi" w:cstheme="minorHAnsi"/>
          <w:color w:val="auto"/>
          <w:lang w:val="ga"/>
        </w:rPr>
      </w:pPr>
      <w:r>
        <w:rPr>
          <w:rFonts w:asciiTheme="minorHAnsi" w:hAnsiTheme="minorHAnsi" w:cstheme="minorHAnsi"/>
          <w:color w:val="auto"/>
          <w:lang w:val="ga"/>
        </w:rPr>
        <w:t>Tá sé mar aidhm leis an gCreat Náisiúnta Pleanála (2018) feabhas a chur ar cháilíocht an uisce agus ar bhainistíocht acmhainní trína chinntiú go gcuirtear cuspóirí bainistíochta riosca tuilte agus cuspóirí Plean Bainistíochta Abhantraí san áireamh go hiomlán tríd an bpróiseas pleanála fisiciúla agus trí réitigh inbhuanaithe bainistíochta uisce a chomhtháthú isteach i gcomhfhorbairt áite. Sa tríú timthriall Plean Bainistíochta Abhantraí atá le teacht don tréimhse 2022 go 2027, tabharfar aghaidh ar thionchar an reatha uirbigh chun srutha ar ár dtimpeallacht uisce trí dhearadh uirbeach uisce-íogair a neartú a mhéid a bhaineann leis an dóigh a bpleanálann údaráis áitiúla agus daoine eile dár limistéir uirbeacha agus leis an dóigh a dtógann siad na limistéir sin agus a ndéanann siad cothabháil orthu. Beidh ról lárnach ag réitigh dhúlrabhunaithe i leith bainistíocht reatha uisce báistí agus uisce dromchla chun srutha (i.e., córais draenála inbhuanaithe) maidir leis an gcuspóir sin a bhaint amach, ar aon dul leis an mbeartas rialtais a foilsíodh sa Treoir Eatramhach maidir le Córais Draenála Inbhuanaithe (2021).</w:t>
      </w:r>
    </w:p>
    <w:p w14:paraId="766CFBE0" w14:textId="77777777" w:rsidR="00676D60" w:rsidRPr="00802B28" w:rsidRDefault="00676D60" w:rsidP="00676D60">
      <w:pPr>
        <w:pStyle w:val="BodyText12pt"/>
        <w:spacing w:after="200" w:line="276" w:lineRule="auto"/>
        <w:rPr>
          <w:lang w:val="ga"/>
        </w:rPr>
      </w:pPr>
      <w:r>
        <w:rPr>
          <w:lang w:val="ga"/>
        </w:rPr>
        <w:t>San Aguisín seo, tugtar achoimre ardleibhéil ar na ‘príomhphrionsabail um dhearadh córas draenála inbhuanaithe’. Tá na prionsabail sin mínithe ar bhealach níos mine sa Treoir ó Chomhairle Cathrach Bhaile Átha Cliath maidir le Dearadh agus Meastóireacht Draenála Inbhuanaithe (2021) [dá ngairtear an Treoir maidir le Dearadh Córas Draenála Inbhuanaithe anseo feasta], rud a foilsíodh mar dhoiciméad ar leith.</w:t>
      </w:r>
    </w:p>
    <w:p w14:paraId="4E07C393" w14:textId="77777777" w:rsidR="00676D60" w:rsidRPr="00802B28" w:rsidRDefault="00676D60" w:rsidP="00676D60">
      <w:pPr>
        <w:pStyle w:val="BodyText12pt"/>
        <w:spacing w:after="200" w:line="276" w:lineRule="auto"/>
        <w:rPr>
          <w:rFonts w:asciiTheme="minorHAnsi" w:hAnsiTheme="minorHAnsi" w:cstheme="minorHAnsi"/>
          <w:color w:val="auto"/>
          <w:lang w:val="ga"/>
        </w:rPr>
      </w:pPr>
      <w:r>
        <w:rPr>
          <w:rFonts w:asciiTheme="minorHAnsi" w:hAnsiTheme="minorHAnsi" w:cstheme="minorHAnsi"/>
          <w:color w:val="auto"/>
          <w:lang w:val="ga"/>
        </w:rPr>
        <w:t>Is iad seo na príomhchuspóirí atá leis an Treoir maidir le Dearadh Córas Draenála Inbhuanaithe:</w:t>
      </w:r>
    </w:p>
    <w:p w14:paraId="1AE6BA58" w14:textId="77777777" w:rsidR="00676D60" w:rsidRPr="00802B28" w:rsidRDefault="00676D60" w:rsidP="00676D60">
      <w:pPr>
        <w:pStyle w:val="ListParagraph"/>
        <w:numPr>
          <w:ilvl w:val="0"/>
          <w:numId w:val="70"/>
        </w:numPr>
        <w:rPr>
          <w:lang w:val="ga"/>
        </w:rPr>
      </w:pPr>
      <w:r>
        <w:rPr>
          <w:lang w:val="ga"/>
        </w:rPr>
        <w:t>Fís chomhroinnte maidir le córais draenála inbhuanaithe a chruthú do gach duine a bhfuil baint acu sa phróiseas pleanála, deartha agus meastóireachta.</w:t>
      </w:r>
    </w:p>
    <w:p w14:paraId="20877094" w14:textId="77777777" w:rsidR="00676D60" w:rsidRPr="00802B28" w:rsidRDefault="00676D60" w:rsidP="00676D60">
      <w:pPr>
        <w:pStyle w:val="ListParagraph"/>
        <w:numPr>
          <w:ilvl w:val="0"/>
          <w:numId w:val="70"/>
        </w:numPr>
        <w:rPr>
          <w:lang w:val="ga"/>
        </w:rPr>
      </w:pPr>
      <w:r>
        <w:rPr>
          <w:lang w:val="ga"/>
        </w:rPr>
        <w:lastRenderedPageBreak/>
        <w:t>A shocrú go mbeidh an dearadh atá ar chórais draenála inbhuanaithe in ann ceanglais/caighdeáin chomhaontaithe Chomhairle Cathrach Bhaile Átha Cliath a chomhlíonadh.</w:t>
      </w:r>
    </w:p>
    <w:p w14:paraId="06F6907F" w14:textId="77777777" w:rsidR="00676D60" w:rsidRPr="00802B28" w:rsidRDefault="00676D60" w:rsidP="00676D60">
      <w:pPr>
        <w:pStyle w:val="ListParagraph"/>
        <w:numPr>
          <w:ilvl w:val="0"/>
          <w:numId w:val="70"/>
        </w:numPr>
        <w:rPr>
          <w:lang w:val="ga"/>
        </w:rPr>
      </w:pPr>
      <w:r>
        <w:rPr>
          <w:lang w:val="ga"/>
        </w:rPr>
        <w:t>A chinntiú go mbeifear in ann córais draenála inbhuanaithe a chothabháil anois agus amach anseo.</w:t>
      </w:r>
    </w:p>
    <w:p w14:paraId="3C120A7D" w14:textId="77777777" w:rsidR="00676D60" w:rsidRPr="00802B28" w:rsidRDefault="00676D60" w:rsidP="00676D60">
      <w:pPr>
        <w:pStyle w:val="BodyText12pt"/>
        <w:spacing w:after="200" w:line="276" w:lineRule="auto"/>
        <w:rPr>
          <w:lang w:val="ga"/>
        </w:rPr>
      </w:pPr>
      <w:r>
        <w:rPr>
          <w:lang w:val="ga"/>
        </w:rPr>
        <w:t xml:space="preserve">San Aguisín seo, sainaithnítear sraith ‘ceanglas maidir le córais draenála inbhuanaithe’ a bhreithneofar agus iarratais phleanála á measúnú. </w:t>
      </w:r>
    </w:p>
    <w:p w14:paraId="1B2939A6" w14:textId="77777777" w:rsidR="00676D60" w:rsidRPr="00802B28" w:rsidRDefault="00676D60" w:rsidP="00676D60">
      <w:pPr>
        <w:pStyle w:val="BodyText12pt"/>
        <w:spacing w:after="200" w:line="276" w:lineRule="auto"/>
        <w:rPr>
          <w:lang w:val="ga"/>
        </w:rPr>
      </w:pPr>
      <w:r>
        <w:rPr>
          <w:lang w:val="ga"/>
        </w:rPr>
        <w:t>Ba cheart dóibh sin atá ag cur iarratais phleanála isteach an tAguisín seo, an Treoir maidir le Dearadh Córas Draenála Inbhuanaithe agus Cód Cleachtais Réigiún Mhórlimistéar Bhaile Átha Cliath maidir le hOibreacha Draenála a léamh chun treoir a fháil maidir le conas Beartas SI22 den Phlean Forbartha a chomhlíonadh.</w:t>
      </w:r>
    </w:p>
    <w:p w14:paraId="17955FC9" w14:textId="77777777" w:rsidR="00676D60" w:rsidRPr="00802B28" w:rsidRDefault="00676D60" w:rsidP="00676D60">
      <w:pPr>
        <w:pStyle w:val="BodyText12pt"/>
        <w:spacing w:after="200" w:line="276" w:lineRule="auto"/>
        <w:rPr>
          <w:rFonts w:asciiTheme="minorHAnsi" w:hAnsiTheme="minorHAnsi" w:cstheme="minorHAnsi"/>
          <w:color w:val="auto"/>
          <w:lang w:val="ga"/>
        </w:rPr>
      </w:pPr>
      <w:r>
        <w:rPr>
          <w:rFonts w:asciiTheme="minorHAnsi" w:hAnsiTheme="minorHAnsi" w:cstheme="minorHAnsi"/>
          <w:color w:val="auto"/>
          <w:lang w:val="ga"/>
        </w:rPr>
        <w:t xml:space="preserve">Tacófar le cuid mhór de chroíbheartais an Phlean Forbartha trí chur chuige córas draenála inbhuanaithe atá dúlrabhunaithe den chuid is mó a chomhtháthú. </w:t>
      </w:r>
    </w:p>
    <w:p w14:paraId="58886AA0" w14:textId="77777777" w:rsidR="00676D60" w:rsidRPr="003B03AF" w:rsidRDefault="00676D60" w:rsidP="00676D60">
      <w:pPr>
        <w:pStyle w:val="BodyText12pt"/>
        <w:spacing w:after="200" w:line="276" w:lineRule="auto"/>
        <w:rPr>
          <w:rFonts w:asciiTheme="minorHAnsi" w:hAnsiTheme="minorHAnsi" w:cstheme="minorHAnsi"/>
          <w:color w:val="auto"/>
        </w:rPr>
      </w:pPr>
      <w:r>
        <w:rPr>
          <w:rFonts w:asciiTheme="minorHAnsi" w:hAnsiTheme="minorHAnsi" w:cstheme="minorHAnsi"/>
          <w:color w:val="auto"/>
          <w:lang w:val="ga"/>
        </w:rPr>
        <w:t>Ba cheart an tAguisín seo a léamh i gcomhar leis na nithe seo a leanas:</w:t>
      </w:r>
    </w:p>
    <w:p w14:paraId="046F5658" w14:textId="77777777" w:rsidR="00676D60" w:rsidRPr="003B03AF" w:rsidRDefault="00676D60" w:rsidP="00676D60">
      <w:pPr>
        <w:keepNext/>
        <w:spacing w:after="100"/>
        <w:rPr>
          <w:rFonts w:eastAsia="Verdana"/>
          <w:bCs/>
          <w:u w:val="single"/>
        </w:rPr>
      </w:pPr>
      <w:r>
        <w:rPr>
          <w:rFonts w:eastAsia="Verdana"/>
          <w:u w:val="single"/>
          <w:lang w:val="ga"/>
        </w:rPr>
        <w:t>Plean Forbartha Chomhairle Cathrach Bhaile Átha Cliath (2022 – 2028)</w:t>
      </w:r>
    </w:p>
    <w:p w14:paraId="3E5015C2" w14:textId="77777777" w:rsidR="00676D60" w:rsidRPr="003B03AF" w:rsidRDefault="00676D60" w:rsidP="00676D60">
      <w:pPr>
        <w:pStyle w:val="ListParagraph"/>
        <w:numPr>
          <w:ilvl w:val="0"/>
          <w:numId w:val="70"/>
        </w:numPr>
      </w:pPr>
      <w:r>
        <w:rPr>
          <w:lang w:val="ga"/>
        </w:rPr>
        <w:t>Caibidil 3: Gníomhú ar son na hAeráide</w:t>
      </w:r>
    </w:p>
    <w:p w14:paraId="215F7843" w14:textId="77777777" w:rsidR="00676D60" w:rsidRPr="003B03AF" w:rsidRDefault="00676D60" w:rsidP="00676D60">
      <w:pPr>
        <w:pStyle w:val="ListParagraph"/>
        <w:numPr>
          <w:ilvl w:val="0"/>
          <w:numId w:val="70"/>
        </w:numPr>
      </w:pPr>
      <w:r>
        <w:rPr>
          <w:lang w:val="ga"/>
        </w:rPr>
        <w:t>Caibidil 9: An Bonneagar Comhshaoil Inbhuanaithe agus an Riosca Tuilte</w:t>
      </w:r>
    </w:p>
    <w:p w14:paraId="66957270" w14:textId="77777777" w:rsidR="00676D60" w:rsidRPr="003B03AF" w:rsidRDefault="00676D60" w:rsidP="00676D60">
      <w:pPr>
        <w:pStyle w:val="ListParagraph"/>
        <w:numPr>
          <w:ilvl w:val="0"/>
          <w:numId w:val="70"/>
        </w:numPr>
      </w:pPr>
      <w:r>
        <w:rPr>
          <w:lang w:val="ga"/>
        </w:rPr>
        <w:t xml:space="preserve">Caibidil 10: An Bonneagar Glas agus an tÁineas </w:t>
      </w:r>
    </w:p>
    <w:p w14:paraId="0E541333" w14:textId="77777777" w:rsidR="00676D60" w:rsidRPr="003B03AF" w:rsidRDefault="00676D60" w:rsidP="00676D60">
      <w:pPr>
        <w:pStyle w:val="ListParagraph"/>
        <w:numPr>
          <w:ilvl w:val="0"/>
          <w:numId w:val="70"/>
        </w:numPr>
      </w:pPr>
      <w:r>
        <w:rPr>
          <w:lang w:val="ga"/>
        </w:rPr>
        <w:t>Caibidil 15: Caighdeáin Forbartha, Rannán 15.6</w:t>
      </w:r>
    </w:p>
    <w:p w14:paraId="4A713D34" w14:textId="77777777" w:rsidR="00676D60" w:rsidRPr="003B03AF" w:rsidRDefault="00676D60" w:rsidP="00676D60">
      <w:pPr>
        <w:pStyle w:val="ListParagraph"/>
        <w:numPr>
          <w:ilvl w:val="0"/>
          <w:numId w:val="70"/>
        </w:numPr>
      </w:pPr>
      <w:r>
        <w:rPr>
          <w:lang w:val="ga"/>
        </w:rPr>
        <w:t xml:space="preserve">Aguisín 11: Achoimre Theicniúil ar an Treoir ó Chomhairle Cathrach Bhaile Átha Cliath maidir le Díonta Glasa agus Gorma (2021) </w:t>
      </w:r>
    </w:p>
    <w:p w14:paraId="7545DE23" w14:textId="77777777" w:rsidR="00676D60" w:rsidRPr="003B03AF" w:rsidRDefault="00676D60" w:rsidP="00676D60">
      <w:pPr>
        <w:pStyle w:val="ListParagraph"/>
        <w:numPr>
          <w:ilvl w:val="0"/>
          <w:numId w:val="70"/>
        </w:numPr>
      </w:pPr>
      <w:r>
        <w:rPr>
          <w:lang w:val="ga"/>
        </w:rPr>
        <w:t xml:space="preserve">Aguisín 13: An Treoir ó Chomhairle Cathrach Bhaile Átha Cliath maidir le Bainistíocht Uisce Dromchla </w:t>
      </w:r>
    </w:p>
    <w:p w14:paraId="1467D449" w14:textId="77777777" w:rsidR="00676D60" w:rsidRPr="00DD59F7" w:rsidRDefault="00676D60" w:rsidP="00676D60">
      <w:pPr>
        <w:keepNext/>
        <w:spacing w:after="100"/>
        <w:rPr>
          <w:rFonts w:eastAsia="Verdana"/>
          <w:bCs/>
          <w:u w:val="single"/>
        </w:rPr>
      </w:pPr>
      <w:r>
        <w:rPr>
          <w:rFonts w:eastAsia="Verdana"/>
          <w:u w:val="single"/>
          <w:lang w:val="ga"/>
        </w:rPr>
        <w:t>Beartas Eorpach/Náisiúnta</w:t>
      </w:r>
    </w:p>
    <w:p w14:paraId="6E47B9D3" w14:textId="77777777" w:rsidR="00676D60" w:rsidRPr="00EE2AC5" w:rsidRDefault="00676D60" w:rsidP="00676D60">
      <w:pPr>
        <w:pStyle w:val="ListParagraph"/>
        <w:numPr>
          <w:ilvl w:val="0"/>
          <w:numId w:val="70"/>
        </w:numPr>
      </w:pPr>
      <w:r>
        <w:rPr>
          <w:lang w:val="ga"/>
        </w:rPr>
        <w:t>An Chreat-treoir Uisce</w:t>
      </w:r>
    </w:p>
    <w:p w14:paraId="50B0D487" w14:textId="77777777" w:rsidR="00676D60" w:rsidRPr="00EE2AC5" w:rsidRDefault="00676D60" w:rsidP="00676D60">
      <w:pPr>
        <w:pStyle w:val="ListParagraph"/>
        <w:numPr>
          <w:ilvl w:val="0"/>
          <w:numId w:val="70"/>
        </w:numPr>
      </w:pPr>
      <w:r>
        <w:rPr>
          <w:lang w:val="ga"/>
        </w:rPr>
        <w:t>An Creat Náisiúnta Pleanála 2018</w:t>
      </w:r>
    </w:p>
    <w:p w14:paraId="2AD62911" w14:textId="77777777" w:rsidR="00676D60" w:rsidRPr="00EE2AC5" w:rsidRDefault="00676D60" w:rsidP="00676D60">
      <w:pPr>
        <w:pStyle w:val="ListParagraph"/>
        <w:numPr>
          <w:ilvl w:val="0"/>
          <w:numId w:val="70"/>
        </w:numPr>
      </w:pPr>
      <w:r>
        <w:rPr>
          <w:lang w:val="ga"/>
        </w:rPr>
        <w:t>An Plean Bainistíochta Abhantraí (an dara timthriall agus an tríú timthriall)</w:t>
      </w:r>
    </w:p>
    <w:p w14:paraId="74F24BD6" w14:textId="77777777" w:rsidR="00676D60" w:rsidRPr="00EE2AC5" w:rsidRDefault="00676D60" w:rsidP="00676D60">
      <w:pPr>
        <w:pStyle w:val="ListParagraph"/>
        <w:numPr>
          <w:ilvl w:val="0"/>
          <w:numId w:val="70"/>
        </w:numPr>
      </w:pPr>
      <w:r>
        <w:rPr>
          <w:lang w:val="ga"/>
        </w:rPr>
        <w:t>Réitigh Dhúlrabhunaithe i leith Uisce Báistí agus Rith Uisce Dromchla chun Srutha a Bhainistiú i Limistéir Uirbeacha: Dearadh Uirbeach Uisce-Íogair: Treoirdhoiciméad Eatramhach Dea-Chleachtais (2021)</w:t>
      </w:r>
    </w:p>
    <w:p w14:paraId="0E5448B5" w14:textId="77777777" w:rsidR="00676D60" w:rsidRPr="00EE2AC5" w:rsidRDefault="00676D60" w:rsidP="00676D60">
      <w:pPr>
        <w:pStyle w:val="ListParagraph"/>
        <w:numPr>
          <w:ilvl w:val="0"/>
          <w:numId w:val="70"/>
        </w:numPr>
      </w:pPr>
      <w:r>
        <w:rPr>
          <w:lang w:val="ga"/>
        </w:rPr>
        <w:t>An Plean Gníomhaíochta Náisiúnta um Bithéagsúlacht 2017-2021 nó aon phlean comharba</w:t>
      </w:r>
    </w:p>
    <w:p w14:paraId="5275F3E3" w14:textId="77777777" w:rsidR="00676D60" w:rsidRPr="003B03AF" w:rsidRDefault="00676D60" w:rsidP="00676D60">
      <w:pPr>
        <w:keepNext/>
        <w:spacing w:after="100"/>
        <w:rPr>
          <w:rFonts w:eastAsia="Verdana"/>
          <w:bCs/>
          <w:u w:val="single"/>
        </w:rPr>
      </w:pPr>
      <w:r>
        <w:rPr>
          <w:rFonts w:eastAsia="Verdana"/>
          <w:u w:val="single"/>
          <w:lang w:val="ga"/>
        </w:rPr>
        <w:t>Beartais do Chathair Bhaile Átha Cliath</w:t>
      </w:r>
    </w:p>
    <w:p w14:paraId="121A24C8" w14:textId="77777777" w:rsidR="00676D60" w:rsidRPr="003B03AF" w:rsidRDefault="00676D60" w:rsidP="00676D60">
      <w:pPr>
        <w:pStyle w:val="ListParagraph"/>
        <w:numPr>
          <w:ilvl w:val="0"/>
          <w:numId w:val="70"/>
        </w:numPr>
      </w:pPr>
      <w:r>
        <w:rPr>
          <w:lang w:val="ga"/>
        </w:rPr>
        <w:t>Plean Gníomhaíochta Bithéagsúlachta Chathair Bhaile Átha Cliath 2021 – 2025</w:t>
      </w:r>
    </w:p>
    <w:p w14:paraId="1001D3EB" w14:textId="77777777" w:rsidR="00676D60" w:rsidRPr="003B03AF" w:rsidRDefault="00676D60" w:rsidP="00676D60">
      <w:pPr>
        <w:pStyle w:val="ListParagraph"/>
        <w:numPr>
          <w:ilvl w:val="0"/>
          <w:numId w:val="70"/>
        </w:numPr>
      </w:pPr>
      <w:r>
        <w:rPr>
          <w:lang w:val="ga"/>
        </w:rPr>
        <w:t>An Straitéis Páirceanna do Chathair Bhaile Átha Cliath 2019 – 2022</w:t>
      </w:r>
    </w:p>
    <w:p w14:paraId="312B87E2" w14:textId="77777777" w:rsidR="00676D60" w:rsidRPr="003B03AF" w:rsidRDefault="00676D60" w:rsidP="00676D60">
      <w:pPr>
        <w:pStyle w:val="ListParagraph"/>
        <w:numPr>
          <w:ilvl w:val="0"/>
          <w:numId w:val="70"/>
        </w:numPr>
      </w:pPr>
      <w:r>
        <w:rPr>
          <w:lang w:val="ga"/>
        </w:rPr>
        <w:lastRenderedPageBreak/>
        <w:t>An Plean Gníomhaithe ar son Athrú Aeráide do Chomhairle Cathrach Bhaile Átha Cliath 2019 – 2024</w:t>
      </w:r>
    </w:p>
    <w:p w14:paraId="6E08B4B4" w14:textId="77777777" w:rsidR="00676D60" w:rsidRPr="003B03AF" w:rsidRDefault="00676D60" w:rsidP="00676D60">
      <w:pPr>
        <w:pStyle w:val="Heading3"/>
      </w:pPr>
      <w:r>
        <w:rPr>
          <w:bCs/>
          <w:lang w:val="ga"/>
        </w:rPr>
        <w:t>1.1</w:t>
      </w:r>
      <w:r>
        <w:rPr>
          <w:bCs/>
          <w:lang w:val="ga"/>
        </w:rPr>
        <w:tab/>
        <w:t>Cad is Córais Draenála Inbhuanaithe ann?</w:t>
      </w:r>
    </w:p>
    <w:p w14:paraId="5F0941CB" w14:textId="77777777" w:rsidR="00676D60" w:rsidRPr="003B03AF" w:rsidRDefault="00676D60" w:rsidP="00676D60">
      <w:pPr>
        <w:pStyle w:val="BodyText12pt"/>
        <w:spacing w:after="200" w:line="276" w:lineRule="auto"/>
        <w:rPr>
          <w:rFonts w:asciiTheme="minorHAnsi" w:hAnsiTheme="minorHAnsi" w:cstheme="minorHAnsi"/>
          <w:color w:val="auto"/>
        </w:rPr>
      </w:pPr>
      <w:r>
        <w:rPr>
          <w:rFonts w:asciiTheme="minorHAnsi" w:hAnsiTheme="minorHAnsi" w:cstheme="minorHAnsi"/>
          <w:noProof/>
          <w:color w:val="auto"/>
          <w:lang w:val="ga"/>
        </w:rPr>
        <w:drawing>
          <wp:anchor distT="0" distB="0" distL="114300" distR="114300" simplePos="0" relativeHeight="251665408" behindDoc="1" locked="0" layoutInCell="1" allowOverlap="1" wp14:anchorId="32EB074A" wp14:editId="7D8370EE">
            <wp:simplePos x="0" y="0"/>
            <wp:positionH relativeFrom="margin">
              <wp:posOffset>1616710</wp:posOffset>
            </wp:positionH>
            <wp:positionV relativeFrom="paragraph">
              <wp:posOffset>647862</wp:posOffset>
            </wp:positionV>
            <wp:extent cx="4114800" cy="2672080"/>
            <wp:effectExtent l="0" t="0" r="0" b="0"/>
            <wp:wrapTight wrapText="bothSides">
              <wp:wrapPolygon edited="0">
                <wp:start x="0" y="0"/>
                <wp:lineTo x="0" y="21405"/>
                <wp:lineTo x="21500" y="21405"/>
                <wp:lineTo x="21500" y="0"/>
                <wp:lineTo x="0" y="0"/>
              </wp:wrapPolygon>
            </wp:wrapTight>
            <wp:docPr id="5" name="Picture 5" descr="Léaráid coincheapa SuDS" title="Léaráid coincheapa Su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extLst>
                        <a:ext uri="{28A0092B-C50C-407E-A947-70E740481C1C}">
                          <a14:useLocalDpi xmlns:a14="http://schemas.microsoft.com/office/drawing/2010/main" val="0"/>
                        </a:ext>
                      </a:extLst>
                    </a:blip>
                    <a:srcRect l="5902" r="4553"/>
                    <a:stretch/>
                  </pic:blipFill>
                  <pic:spPr bwMode="auto">
                    <a:xfrm>
                      <a:off x="0" y="0"/>
                      <a:ext cx="4114800" cy="2672080"/>
                    </a:xfrm>
                    <a:prstGeom prst="rect">
                      <a:avLst/>
                    </a:prstGeom>
                    <a:ln>
                      <a:noFill/>
                    </a:ln>
                    <a:extLst>
                      <a:ext uri="{53640926-AAD7-44D8-BBD7-CCE9431645EC}">
                        <a14:shadowObscured xmlns:a14="http://schemas.microsoft.com/office/drawing/2010/main"/>
                      </a:ext>
                    </a:extLst>
                  </pic:spPr>
                </pic:pic>
              </a:graphicData>
            </a:graphic>
          </wp:anchor>
        </w:drawing>
      </w:r>
      <w:r>
        <w:rPr>
          <w:rFonts w:asciiTheme="minorHAnsi" w:hAnsiTheme="minorHAnsi" w:cstheme="minorHAnsi"/>
          <w:color w:val="auto"/>
          <w:lang w:val="ga"/>
        </w:rPr>
        <w:t>Tá an sainmhíniú seo a leanas ar chórais draenála inbhuanaithe bunaithe ar an Lámhleabhar maidir le Córais Draenála Inbhuanaithe 2015, rud a d’fhoilsigh Cumann Taighde agus Faisnéise an Tionscail Foirgníochta:</w:t>
      </w:r>
    </w:p>
    <w:p w14:paraId="012DF1E0" w14:textId="77777777" w:rsidR="00676D60" w:rsidRPr="003B03AF" w:rsidRDefault="00676D60" w:rsidP="00676D60">
      <w:pPr>
        <w:pStyle w:val="ChapterHeaders"/>
        <w:spacing w:after="200" w:line="276" w:lineRule="auto"/>
        <w:rPr>
          <w:rFonts w:asciiTheme="minorHAnsi" w:hAnsiTheme="minorHAnsi" w:cstheme="minorHAnsi"/>
          <w:iCs/>
          <w:color w:val="auto"/>
        </w:rPr>
      </w:pPr>
      <w:r>
        <w:rPr>
          <w:rFonts w:asciiTheme="minorHAnsi" w:hAnsiTheme="minorHAnsi" w:cstheme="minorHAnsi"/>
          <w:color w:val="auto"/>
          <w:lang w:val="ga"/>
        </w:rPr>
        <w:t>“Is é is Córais Draenála Inbhuanaithe ann modh bainistithe báistí lena n-íoslaghdaítear na tionchair dhiúltacha ar chainníocht agus cáilíocht an reatha chun srutha, agus tairbhí na taitneamhachta agus na bithéagsúlachta do dhaoine agus don chomhshaol á n-uasmhéadú ag an am céanna”.</w:t>
      </w:r>
    </w:p>
    <w:p w14:paraId="5AA4CBC8" w14:textId="77777777" w:rsidR="00676D60" w:rsidRPr="00802B28" w:rsidRDefault="00676D60" w:rsidP="00676D60">
      <w:pPr>
        <w:pStyle w:val="ChapterHeaders"/>
        <w:spacing w:after="200" w:line="276" w:lineRule="auto"/>
        <w:rPr>
          <w:rFonts w:asciiTheme="minorHAnsi" w:hAnsiTheme="minorHAnsi" w:cstheme="minorHAnsi"/>
          <w:color w:val="auto"/>
          <w:lang w:val="ga"/>
        </w:rPr>
      </w:pPr>
      <w:r>
        <w:rPr>
          <w:rFonts w:asciiTheme="minorHAnsi" w:hAnsiTheme="minorHAnsi" w:cstheme="minorHAnsi"/>
          <w:color w:val="auto"/>
          <w:lang w:val="ga"/>
        </w:rPr>
        <w:t>Ba cheart é a bheith d’aidhm leis an dearadh atá ar chórais draenála inbhuanaithe rith báistí chun srutha a bhainistiú i ngar don áit a dtiteann sí. Molann Comhairle Cathrach Bhaile Átha Cliath go dtabharfaí tús áite do theicnící córas draenála inbhuanaithe atá suite ar an dromchla, atá dúlrabhunaithe agus atá comhtháite le leagan amach an láithreáin.</w:t>
      </w:r>
    </w:p>
    <w:p w14:paraId="7F2A9457" w14:textId="77777777" w:rsidR="00676D60" w:rsidRPr="00802B28" w:rsidRDefault="00676D60" w:rsidP="00676D60">
      <w:pPr>
        <w:pStyle w:val="BodyText12pt"/>
        <w:spacing w:after="200" w:line="276" w:lineRule="auto"/>
        <w:rPr>
          <w:rFonts w:asciiTheme="minorHAnsi" w:hAnsiTheme="minorHAnsi" w:cstheme="minorHAnsi"/>
          <w:color w:val="auto"/>
          <w:lang w:val="ga"/>
        </w:rPr>
      </w:pPr>
      <w:r>
        <w:rPr>
          <w:rFonts w:asciiTheme="minorHAnsi" w:hAnsiTheme="minorHAnsi" w:cstheme="minorHAnsi"/>
          <w:color w:val="auto"/>
          <w:lang w:val="ga"/>
        </w:rPr>
        <w:t>Tá sé mar aidhm le córais draenála inbhuanaithe ceithre chuspóir ríthábhachtacha a bhaint amach:</w:t>
      </w:r>
    </w:p>
    <w:p w14:paraId="1F89CD5C" w14:textId="77777777" w:rsidR="00676D60" w:rsidRPr="00802B28" w:rsidRDefault="00676D60" w:rsidP="00676D60">
      <w:pPr>
        <w:pStyle w:val="ListParagraph"/>
        <w:numPr>
          <w:ilvl w:val="0"/>
          <w:numId w:val="70"/>
        </w:numPr>
        <w:rPr>
          <w:lang w:val="ga"/>
        </w:rPr>
      </w:pPr>
      <w:r>
        <w:rPr>
          <w:b/>
          <w:bCs/>
          <w:lang w:val="ga"/>
        </w:rPr>
        <w:t>Cainníocht:</w:t>
      </w:r>
      <w:r>
        <w:rPr>
          <w:lang w:val="ga"/>
        </w:rPr>
        <w:t xml:space="preserve"> córais hidreolaíocha nádúrtha/acmhainní uisce dromchla a chaomhnú trí shreafaí agus méideanna a bhainistiú ar bhealach a bheidh ag teacht leis na saintréithe báistí roimh an bhforbairt, chun tuilte ar an láithreán agus laistigh den dobharcheantar glactha a chosc. </w:t>
      </w:r>
    </w:p>
    <w:p w14:paraId="049810BA" w14:textId="77777777" w:rsidR="00676D60" w:rsidRPr="00802B28" w:rsidRDefault="00676D60" w:rsidP="00676D60">
      <w:pPr>
        <w:numPr>
          <w:ilvl w:val="0"/>
          <w:numId w:val="70"/>
        </w:numPr>
        <w:spacing w:after="0" w:line="240" w:lineRule="auto"/>
        <w:contextualSpacing/>
        <w:rPr>
          <w:lang w:val="ga"/>
        </w:rPr>
      </w:pPr>
      <w:r>
        <w:rPr>
          <w:b/>
          <w:bCs/>
          <w:lang w:val="ga"/>
        </w:rPr>
        <w:t>Cáilíocht:</w:t>
      </w:r>
      <w:r>
        <w:rPr>
          <w:lang w:val="ga"/>
        </w:rPr>
        <w:t xml:space="preserve"> truailliú a chosc agus a chóireáil chun a chinntiú go mbíonn uisce glan ar fáil a luaithe is féidir ar mhaithe le tairbhí taitneamhachta, tairbhí bithéagsúlachta agus tairbhí athléimneachta in aghaidh an athraithe aeráide a sholáthar laistigh den fhorbairt, mar aon le sruthchúrsaí, screamhuisce agus an mhuir a chosaint.</w:t>
      </w:r>
    </w:p>
    <w:p w14:paraId="58C65BED" w14:textId="77777777" w:rsidR="00676D60" w:rsidRPr="00802B28" w:rsidRDefault="00676D60" w:rsidP="00676D60">
      <w:pPr>
        <w:numPr>
          <w:ilvl w:val="0"/>
          <w:numId w:val="70"/>
        </w:numPr>
        <w:spacing w:after="0" w:line="240" w:lineRule="auto"/>
        <w:contextualSpacing/>
        <w:rPr>
          <w:lang w:val="ga"/>
        </w:rPr>
      </w:pPr>
      <w:r>
        <w:rPr>
          <w:b/>
          <w:bCs/>
          <w:lang w:val="ga"/>
        </w:rPr>
        <w:t>Bithéagsúlacht:</w:t>
      </w:r>
      <w:r>
        <w:rPr>
          <w:lang w:val="ga"/>
        </w:rPr>
        <w:t xml:space="preserve"> gnáthóga nádúrtha a chosaint, nascacht éiceolaíoch a sholáthar agus éiceachórais inbhuanaithe a chruthú/a chothú trí dhearadh agus bainistíocht córas draenála inbhuanaithe.</w:t>
      </w:r>
    </w:p>
    <w:p w14:paraId="4CC18151" w14:textId="77777777" w:rsidR="00676D60" w:rsidRPr="00802B28" w:rsidRDefault="00676D60" w:rsidP="00676D60">
      <w:pPr>
        <w:numPr>
          <w:ilvl w:val="0"/>
          <w:numId w:val="70"/>
        </w:numPr>
        <w:spacing w:after="0" w:line="240" w:lineRule="auto"/>
        <w:contextualSpacing/>
        <w:rPr>
          <w:lang w:val="ga"/>
        </w:rPr>
      </w:pPr>
      <w:r>
        <w:rPr>
          <w:b/>
          <w:bCs/>
          <w:lang w:val="ga"/>
        </w:rPr>
        <w:lastRenderedPageBreak/>
        <w:t>Taitneamhacht:</w:t>
      </w:r>
      <w:r>
        <w:rPr>
          <w:lang w:val="ga"/>
        </w:rPr>
        <w:t xml:space="preserve"> feabhas a chur ar cháilíocht beatha daoine trí chomhfhorbairt áite chomhtháite agus trí dhearadh lena ndéantar socrú do spásanna ilfheidhmeacha atá úsáideach agus tarraingteach agus atá athléimneach in aghaidh an athraithe aeráide.</w:t>
      </w:r>
    </w:p>
    <w:p w14:paraId="368AE1AF" w14:textId="77777777" w:rsidR="00676D60" w:rsidRPr="00802B28" w:rsidRDefault="00676D60" w:rsidP="00676D60">
      <w:pPr>
        <w:pStyle w:val="ListParagraph"/>
        <w:rPr>
          <w:lang w:val="ga"/>
        </w:rPr>
      </w:pPr>
    </w:p>
    <w:p w14:paraId="0900C793" w14:textId="77777777" w:rsidR="00676D60" w:rsidRPr="00802B28" w:rsidRDefault="00676D60" w:rsidP="00676D60">
      <w:pPr>
        <w:pStyle w:val="Heading2"/>
        <w:rPr>
          <w:lang w:val="ga"/>
        </w:rPr>
      </w:pPr>
      <w:bookmarkStart w:id="780" w:name="_Toc121227738"/>
      <w:bookmarkStart w:id="781" w:name="_Toc83122893"/>
      <w:bookmarkStart w:id="782" w:name="_Toc218941109"/>
      <w:r>
        <w:rPr>
          <w:bCs/>
          <w:color w:val="auto"/>
          <w:lang w:val="ga"/>
        </w:rPr>
        <w:t>2.0</w:t>
      </w:r>
      <w:r>
        <w:rPr>
          <w:bCs/>
          <w:color w:val="auto"/>
          <w:lang w:val="ga"/>
        </w:rPr>
        <w:tab/>
      </w:r>
      <w:r>
        <w:rPr>
          <w:bCs/>
          <w:lang w:val="ga"/>
        </w:rPr>
        <w:t>Córais Draenála Inbhuanaithe a Chomhtháthú isteach i bhForbairt Nua</w:t>
      </w:r>
      <w:bookmarkEnd w:id="780"/>
      <w:bookmarkEnd w:id="781"/>
      <w:bookmarkEnd w:id="782"/>
    </w:p>
    <w:p w14:paraId="7DF51370" w14:textId="77777777" w:rsidR="00676D60" w:rsidRPr="00802B28" w:rsidRDefault="00676D60" w:rsidP="00676D60">
      <w:pPr>
        <w:pStyle w:val="BodyText12pt"/>
        <w:spacing w:after="200" w:line="276" w:lineRule="auto"/>
        <w:rPr>
          <w:rFonts w:asciiTheme="minorHAnsi" w:hAnsiTheme="minorHAnsi" w:cstheme="minorHAnsi"/>
          <w:color w:val="auto"/>
          <w:lang w:val="ga"/>
        </w:rPr>
      </w:pPr>
      <w:r>
        <w:rPr>
          <w:rFonts w:asciiTheme="minorHAnsi" w:hAnsiTheme="minorHAnsi" w:cstheme="minorHAnsi"/>
          <w:color w:val="auto"/>
          <w:lang w:val="ga"/>
        </w:rPr>
        <w:t xml:space="preserve">Tá Comhairle Cathrach Bhaile Átha Cliath ag súil leis go ndéanfaidh an dearthóir breithniú ar chórais draenála inbhuanaithe a luaithe is féidir agus scéim á dearadh. </w:t>
      </w:r>
    </w:p>
    <w:p w14:paraId="3DF7A301" w14:textId="77777777" w:rsidR="00676D60" w:rsidRPr="00802B28" w:rsidRDefault="00676D60" w:rsidP="00676D60">
      <w:pPr>
        <w:pStyle w:val="BodyText12pt"/>
        <w:spacing w:after="200" w:line="276" w:lineRule="auto"/>
        <w:rPr>
          <w:rFonts w:asciiTheme="minorHAnsi" w:hAnsiTheme="minorHAnsi" w:cstheme="minorHAnsi"/>
          <w:color w:val="auto"/>
          <w:lang w:val="ga"/>
        </w:rPr>
      </w:pPr>
      <w:r>
        <w:rPr>
          <w:rFonts w:asciiTheme="minorHAnsi" w:hAnsiTheme="minorHAnsi" w:cstheme="minorHAnsi"/>
          <w:color w:val="auto"/>
          <w:lang w:val="ga"/>
        </w:rPr>
        <w:t xml:space="preserve">Agus córais draenála inbhuanaithe á ndearadh, iniúchfar na deiseanna atá ann sna réimsí seo a leanas: athúsáid inbhuanaithe báistí (féach Beartas SI6); athlíonadh uiscíoch; idircheapadh agus imghalú uisce dromchla; agus scaoileadh díreach chuig sruthchúrsaí oscailte, rud a laghdóidh an brú ar an ngréasán draenála píobaithe. </w:t>
      </w:r>
    </w:p>
    <w:p w14:paraId="603525D1" w14:textId="77777777" w:rsidR="00676D60" w:rsidRPr="00802B28" w:rsidRDefault="00676D60" w:rsidP="00676D60">
      <w:pPr>
        <w:pStyle w:val="BodyText12pt"/>
        <w:spacing w:after="200" w:line="276" w:lineRule="auto"/>
        <w:rPr>
          <w:rFonts w:asciiTheme="minorHAnsi" w:hAnsiTheme="minorHAnsi" w:cstheme="minorHAnsi"/>
          <w:color w:val="auto"/>
          <w:lang w:val="ga"/>
        </w:rPr>
      </w:pPr>
      <w:r>
        <w:rPr>
          <w:rFonts w:asciiTheme="minorHAnsi" w:hAnsiTheme="minorHAnsi"/>
          <w:color w:val="auto"/>
          <w:lang w:val="ga"/>
        </w:rPr>
        <w:t xml:space="preserve">Ba cheart struchtúir córas draenála inbhuanaithe a chomhtháthú isteach i gcreatlach na forbartha trí úsáid a bhaint as na spásanna tírdhreacha atá ar fáil, mar aon le próifíl tógála na bhfoirgneamh. </w:t>
      </w:r>
      <w:r>
        <w:rPr>
          <w:color w:val="auto"/>
          <w:lang w:val="ga"/>
        </w:rPr>
        <w:t>Tá sé ríthábhachtach breithniú a dhéanamh ar thopagrafaíocht láithreach an láithreáin, ar acmhainní tírdhreacha agus ar an dóigh a n-úsáidtear an láithreán agus cinneadh á dhéanamh ar cé na bearta córas draenála inbhuanaithe is cuí don scéim.</w:t>
      </w:r>
    </w:p>
    <w:p w14:paraId="71F8B590" w14:textId="77777777" w:rsidR="00676D60" w:rsidRPr="00802B28" w:rsidRDefault="00676D60" w:rsidP="00676D60">
      <w:pPr>
        <w:pStyle w:val="BodyText12pt"/>
        <w:spacing w:after="200" w:line="276" w:lineRule="auto"/>
        <w:rPr>
          <w:rFonts w:asciiTheme="minorHAnsi" w:hAnsiTheme="minorHAnsi" w:cstheme="minorHAnsi"/>
          <w:color w:val="auto"/>
          <w:lang w:val="ga"/>
        </w:rPr>
      </w:pPr>
      <w:r>
        <w:rPr>
          <w:rFonts w:asciiTheme="minorHAnsi" w:hAnsiTheme="minorHAnsi" w:cstheme="minorHAnsi"/>
          <w:color w:val="auto"/>
          <w:lang w:val="ga"/>
        </w:rPr>
        <w:t>Is annamh a chuirfear limistéir ina stóráiltear uisce dromchla le linn gnátheachtraí báistí, seachas locháin nó bogaigh, san áireamh agus an soláthar spáis oscailte á ríomh. Mar sin féin, i gcás go gcuirfear feabhas ar an mbithéagsúlacht agus ar luach taitneamhachta mar thoradh ar thograí córas draenála inbhuanaithe agus go mbeidh na tograí sin ar fáil go réidh lena n-úsáid i bhformhór na ndálaí aimsire, d’fhéadfaí sciar den limistéar córas draenála inbhuanaithe a chur san áireamh mar chuid den soláthar spáis oscailte chomhchoitinn nó phoiblí. Ba mhaith le Comhairle Cathrach Bhaile Átha Cliath ardchaighdeán spásanna agus forbairtí ilfheidhmeacha a chur chun cinn i gcomhréir le beartais eile sa phlean seo. Maidir leis an sciar den limistéar córas draenála inbhuanaithe a bheadh incheadaithe mar chuid den leithdháileadh spáis oscailte phoiblí, is é an t-údarás pleanála a chinnfeadh é sin ar bhonn cás ar chás. Breithneofar na pointí seo a leanas agus cinneadh á dhéanamh ar mhéid an limistéir córas draenála inbhuanaithe a fheidhmíonn mar spás ilfheidhmeach agus/nó a rannchuidíonn le leithdháileadh spáis oscailte phoiblí:</w:t>
      </w:r>
    </w:p>
    <w:p w14:paraId="6D5A5211" w14:textId="77777777" w:rsidR="00676D60" w:rsidRPr="00802B28" w:rsidRDefault="00676D60" w:rsidP="00676D60">
      <w:pPr>
        <w:pStyle w:val="ListParagraph"/>
        <w:numPr>
          <w:ilvl w:val="0"/>
          <w:numId w:val="70"/>
        </w:numPr>
        <w:rPr>
          <w:lang w:val="ga"/>
        </w:rPr>
      </w:pPr>
      <w:r>
        <w:rPr>
          <w:lang w:val="ga"/>
        </w:rPr>
        <w:t>Go mbeidh dóthain spáis oscailte ar fáil go fóill (seachas mar fhreagairt d’eachtraí báistí foircní) le haghaidh áineas gníomhach agus éighníomhach, lena n-áirítear spórt eagraithe, súgradh neamhfhoirmiúil, nó úsáid áineasa gníomhaí.</w:t>
      </w:r>
    </w:p>
    <w:p w14:paraId="3D0B40A6" w14:textId="77777777" w:rsidR="00676D60" w:rsidRPr="003B03AF" w:rsidRDefault="00676D60" w:rsidP="00676D60">
      <w:pPr>
        <w:pStyle w:val="ListParagraph"/>
        <w:numPr>
          <w:ilvl w:val="0"/>
          <w:numId w:val="70"/>
        </w:numPr>
      </w:pPr>
      <w:r>
        <w:rPr>
          <w:lang w:val="ga"/>
        </w:rPr>
        <w:t>Cé chomh minic agus a choinneodh gné ar leith uisce dromchla.</w:t>
      </w:r>
    </w:p>
    <w:p w14:paraId="73BBFE7D" w14:textId="77777777" w:rsidR="00676D60" w:rsidRPr="003B03AF" w:rsidRDefault="00676D60" w:rsidP="00676D60">
      <w:pPr>
        <w:pStyle w:val="ListParagraph"/>
        <w:numPr>
          <w:ilvl w:val="0"/>
          <w:numId w:val="70"/>
        </w:numPr>
      </w:pPr>
      <w:r>
        <w:rPr>
          <w:lang w:val="ga"/>
        </w:rPr>
        <w:t>An fad ama a choinneodh an ghné sin uisce dromchla.</w:t>
      </w:r>
    </w:p>
    <w:p w14:paraId="0E1EE79E" w14:textId="77777777" w:rsidR="00676D60" w:rsidRPr="003B03AF" w:rsidRDefault="00676D60" w:rsidP="00676D60">
      <w:pPr>
        <w:pStyle w:val="ListParagraph"/>
        <w:numPr>
          <w:ilvl w:val="0"/>
          <w:numId w:val="70"/>
        </w:numPr>
      </w:pPr>
      <w:r>
        <w:rPr>
          <w:lang w:val="ga"/>
        </w:rPr>
        <w:t>An tréimhse idir deireadh na báistí agus an limistéar a bheith ar fáil lena úsáid.</w:t>
      </w:r>
    </w:p>
    <w:p w14:paraId="52A84295" w14:textId="77777777" w:rsidR="00676D60" w:rsidRPr="003B03AF" w:rsidRDefault="00676D60" w:rsidP="00676D60">
      <w:pPr>
        <w:pStyle w:val="ListParagraph"/>
        <w:numPr>
          <w:ilvl w:val="0"/>
          <w:numId w:val="70"/>
        </w:numPr>
      </w:pPr>
      <w:r>
        <w:rPr>
          <w:lang w:val="ga"/>
        </w:rPr>
        <w:lastRenderedPageBreak/>
        <w:t xml:space="preserve">Cé acu a d’fhéadfaí nó nach bhféadfaí a mheas go soláthraíonn gnéithe córas draenála inbhuanaithe tairbhe spáis oscailte, fiú amháin nuair a choinníonn siad uisce dromchla (mar shampla, locháin agus bogaigh). </w:t>
      </w:r>
    </w:p>
    <w:p w14:paraId="1C0F3216" w14:textId="77777777" w:rsidR="00676D60" w:rsidRPr="00802B28" w:rsidRDefault="00676D60" w:rsidP="00676D60">
      <w:pPr>
        <w:pStyle w:val="Heading2"/>
        <w:rPr>
          <w:lang w:val="fr-FR"/>
        </w:rPr>
      </w:pPr>
      <w:bookmarkStart w:id="783" w:name="_Toc121227739"/>
      <w:bookmarkStart w:id="784" w:name="_Toc83122894"/>
      <w:bookmarkStart w:id="785" w:name="_Toc218941110"/>
      <w:r>
        <w:rPr>
          <w:bCs/>
          <w:color w:val="auto"/>
          <w:lang w:val="ga"/>
        </w:rPr>
        <w:t>3.0</w:t>
      </w:r>
      <w:r>
        <w:rPr>
          <w:bCs/>
          <w:color w:val="auto"/>
          <w:lang w:val="ga"/>
        </w:rPr>
        <w:tab/>
      </w:r>
      <w:r>
        <w:rPr>
          <w:bCs/>
          <w:lang w:val="ga"/>
        </w:rPr>
        <w:t>Ceanglais maidir le Córais Draenála Inbhuanaithe</w:t>
      </w:r>
      <w:bookmarkEnd w:id="783"/>
      <w:bookmarkEnd w:id="784"/>
      <w:bookmarkEnd w:id="785"/>
    </w:p>
    <w:p w14:paraId="0E01354F" w14:textId="77777777" w:rsidR="00676D60" w:rsidRPr="00802B28" w:rsidRDefault="00676D60" w:rsidP="00676D60">
      <w:pPr>
        <w:pStyle w:val="BodyText12pt"/>
        <w:spacing w:after="200" w:line="276" w:lineRule="auto"/>
        <w:rPr>
          <w:rFonts w:asciiTheme="minorHAnsi" w:hAnsiTheme="minorHAnsi" w:cstheme="minorHAnsi"/>
          <w:color w:val="auto"/>
          <w:lang w:val="fr-FR"/>
        </w:rPr>
      </w:pPr>
      <w:r>
        <w:rPr>
          <w:rFonts w:asciiTheme="minorHAnsi" w:hAnsiTheme="minorHAnsi" w:cstheme="minorHAnsi"/>
          <w:color w:val="auto"/>
          <w:lang w:val="ga"/>
        </w:rPr>
        <w:t>Beidh feidhm ag na ceanglais seo a leanas maidir le córais draenála inbhuanaithe i gcás na bhforbairtí uile a ndéanfaidh Comhairle Cathrach Bhaile Átha Cliath athbhreithniú orthu mar chuid den phróiseas pleanála:</w:t>
      </w:r>
    </w:p>
    <w:p w14:paraId="5F66DDD5" w14:textId="77777777" w:rsidR="00676D60" w:rsidRPr="00802B28" w:rsidRDefault="00676D60" w:rsidP="00676D60">
      <w:pPr>
        <w:pStyle w:val="Heading3"/>
        <w:rPr>
          <w:bCs/>
          <w:lang w:val="fr-FR"/>
        </w:rPr>
      </w:pPr>
      <w:r>
        <w:rPr>
          <w:bCs/>
          <w:lang w:val="ga"/>
        </w:rPr>
        <w:t>3.1</w:t>
      </w:r>
      <w:r>
        <w:rPr>
          <w:bCs/>
          <w:lang w:val="ga"/>
        </w:rPr>
        <w:tab/>
        <w:t xml:space="preserve">Ceanglas 1 maidir le Córais Draenála Inbhuanaithe - Ceann Scríbe an Reatha chun Srutha </w:t>
      </w:r>
    </w:p>
    <w:p w14:paraId="08590ED2" w14:textId="77777777" w:rsidR="00676D60" w:rsidRPr="00802B28" w:rsidRDefault="00676D60" w:rsidP="00676D60">
      <w:pPr>
        <w:pStyle w:val="BodyText12pt"/>
        <w:spacing w:after="200" w:line="276" w:lineRule="auto"/>
        <w:rPr>
          <w:rFonts w:asciiTheme="minorHAnsi" w:hAnsiTheme="minorHAnsi" w:cstheme="minorHAnsi"/>
          <w:color w:val="auto"/>
          <w:lang w:val="fr-FR"/>
        </w:rPr>
      </w:pPr>
      <w:r>
        <w:rPr>
          <w:rFonts w:asciiTheme="minorHAnsi" w:hAnsiTheme="minorHAnsi" w:cstheme="minorHAnsi"/>
          <w:color w:val="auto"/>
          <w:lang w:val="ga"/>
        </w:rPr>
        <w:t>Is leagtha amach in ord tosaíochta atá na modhanna seo a leanas le haghaidh rith báistí chun srutha ó fhorbairt a úsáid nó a scaoileadh:</w:t>
      </w:r>
    </w:p>
    <w:p w14:paraId="5B9A4AFB" w14:textId="77777777" w:rsidR="00676D60" w:rsidRPr="00802B28" w:rsidRDefault="00676D60" w:rsidP="00676D60">
      <w:pPr>
        <w:pStyle w:val="ListParagraph"/>
        <w:numPr>
          <w:ilvl w:val="0"/>
          <w:numId w:val="71"/>
        </w:numPr>
        <w:rPr>
          <w:lang w:val="fr-FR"/>
        </w:rPr>
      </w:pPr>
      <w:r>
        <w:rPr>
          <w:lang w:val="ga"/>
        </w:rPr>
        <w:t xml:space="preserve">Rith uisce dromchla chun srutha a úsáid mar acmhainn. </w:t>
      </w:r>
    </w:p>
    <w:p w14:paraId="493B5DF8" w14:textId="77777777" w:rsidR="00676D60" w:rsidRPr="00802B28" w:rsidRDefault="00676D60" w:rsidP="00676D60">
      <w:pPr>
        <w:pStyle w:val="ListParagraph"/>
        <w:numPr>
          <w:ilvl w:val="0"/>
          <w:numId w:val="71"/>
        </w:numPr>
        <w:rPr>
          <w:lang w:val="fr-FR"/>
        </w:rPr>
      </w:pPr>
      <w:r>
        <w:rPr>
          <w:lang w:val="ga"/>
        </w:rPr>
        <w:t xml:space="preserve">Idircheapadh báistí a sholáthar trí chineálacha dúlrabhunaithe cur chuige córas draenála inbhuanaithe a úsáid. </w:t>
      </w:r>
    </w:p>
    <w:p w14:paraId="0590C452" w14:textId="77777777" w:rsidR="00676D60" w:rsidRPr="003B03AF" w:rsidRDefault="00676D60" w:rsidP="00676D60">
      <w:pPr>
        <w:pStyle w:val="ListParagraph"/>
        <w:numPr>
          <w:ilvl w:val="0"/>
          <w:numId w:val="71"/>
        </w:numPr>
      </w:pPr>
      <w:r>
        <w:rPr>
          <w:lang w:val="ga"/>
        </w:rPr>
        <w:t xml:space="preserve">I gcás gur cuí, rith chun srutha isteach sa talamh a insíothlú. </w:t>
      </w:r>
    </w:p>
    <w:p w14:paraId="1DC82D5F" w14:textId="77777777" w:rsidR="00676D60" w:rsidRPr="003B03AF" w:rsidRDefault="00676D60" w:rsidP="00676D60">
      <w:pPr>
        <w:pStyle w:val="ListParagraph"/>
        <w:numPr>
          <w:ilvl w:val="0"/>
          <w:numId w:val="71"/>
        </w:numPr>
      </w:pPr>
      <w:r>
        <w:rPr>
          <w:lang w:val="ga"/>
        </w:rPr>
        <w:t>Uisce a scaoileadh chuig córas oscailte draenála uisce dromchla.</w:t>
      </w:r>
    </w:p>
    <w:p w14:paraId="2381561A" w14:textId="77777777" w:rsidR="00676D60" w:rsidRPr="003B03AF" w:rsidRDefault="00676D60" w:rsidP="00676D60">
      <w:pPr>
        <w:pStyle w:val="ListParagraph"/>
        <w:numPr>
          <w:ilvl w:val="0"/>
          <w:numId w:val="71"/>
        </w:numPr>
      </w:pPr>
      <w:r>
        <w:rPr>
          <w:lang w:val="ga"/>
        </w:rPr>
        <w:t>Uisce a scaoileadh chuig córas píobaithe draenála uisce dromchla.</w:t>
      </w:r>
    </w:p>
    <w:p w14:paraId="33D0ECF3" w14:textId="77777777" w:rsidR="00676D60" w:rsidRPr="003B03AF" w:rsidRDefault="00676D60" w:rsidP="00676D60">
      <w:pPr>
        <w:pStyle w:val="ListParagraph"/>
        <w:numPr>
          <w:ilvl w:val="0"/>
          <w:numId w:val="71"/>
        </w:numPr>
      </w:pPr>
      <w:r>
        <w:rPr>
          <w:lang w:val="ga"/>
        </w:rPr>
        <w:t>Uisce a scaoileadh chuig séarach comhcheangailte.</w:t>
      </w:r>
    </w:p>
    <w:p w14:paraId="711F0762" w14:textId="77777777" w:rsidR="00676D60" w:rsidRPr="00802B28" w:rsidRDefault="00676D60" w:rsidP="00676D60">
      <w:pPr>
        <w:pStyle w:val="BodyText12pt"/>
        <w:spacing w:after="200" w:line="276" w:lineRule="auto"/>
        <w:rPr>
          <w:rFonts w:asciiTheme="minorHAnsi" w:hAnsiTheme="minorHAnsi" w:cstheme="minorHAnsi"/>
          <w:color w:val="auto"/>
          <w:lang w:val="ga"/>
        </w:rPr>
      </w:pPr>
      <w:r>
        <w:rPr>
          <w:rFonts w:asciiTheme="minorHAnsi" w:hAnsiTheme="minorHAnsi" w:cstheme="minorHAnsi"/>
          <w:color w:val="auto"/>
          <w:lang w:val="ga"/>
        </w:rPr>
        <w:t>Agus rith chun srutha á scaoileadh ó láithreán, is féidir go n-úsáidfear modh scaoilte amháin nó níos mó. Ba cheart leas iomlán a bhaint as gach modh scaoilte ar an liosta ar a sheal, sula mbreithneofar an chéad rogha sheicheamhach eile.</w:t>
      </w:r>
    </w:p>
    <w:p w14:paraId="4E6B2406" w14:textId="77777777" w:rsidR="00676D60" w:rsidRPr="00802B28" w:rsidRDefault="00676D60" w:rsidP="00676D60">
      <w:pPr>
        <w:pStyle w:val="Heading3"/>
        <w:rPr>
          <w:lang w:val="ga"/>
        </w:rPr>
      </w:pPr>
      <w:r>
        <w:rPr>
          <w:bCs/>
          <w:lang w:val="ga"/>
        </w:rPr>
        <w:t>3.2</w:t>
      </w:r>
      <w:r>
        <w:rPr>
          <w:bCs/>
          <w:lang w:val="ga"/>
        </w:rPr>
        <w:tab/>
        <w:t xml:space="preserve">Ceanglas 2 maidir le Córais Draenála Inbhuanaithe - Rialú Hiodrálach </w:t>
      </w:r>
    </w:p>
    <w:p w14:paraId="7F51E9E5" w14:textId="77777777" w:rsidR="00676D60" w:rsidRPr="00802B28" w:rsidRDefault="00676D60" w:rsidP="00676D60">
      <w:pPr>
        <w:pStyle w:val="BodyText12pt"/>
        <w:spacing w:after="200" w:line="276" w:lineRule="auto"/>
        <w:rPr>
          <w:rFonts w:asciiTheme="minorHAnsi" w:hAnsiTheme="minorHAnsi" w:cstheme="minorHAnsi"/>
          <w:color w:val="auto"/>
          <w:lang w:val="ga"/>
        </w:rPr>
      </w:pPr>
      <w:r>
        <w:rPr>
          <w:rFonts w:asciiTheme="minorHAnsi" w:hAnsiTheme="minorHAnsi" w:cstheme="minorHAnsi"/>
          <w:color w:val="auto"/>
          <w:lang w:val="ga"/>
        </w:rPr>
        <w:t xml:space="preserve">Is ionann na critéir hiodrálacha agus iad sin atá leagtha amach i Staidéar Draenála Straitéiseach Mhórlimistéar Bhaile Átha Cliath agus sa Chód Cleachtais Réigiúnach maidir le hOibreacha Draenála. </w:t>
      </w:r>
    </w:p>
    <w:p w14:paraId="0486EFBB" w14:textId="77777777" w:rsidR="00676D60" w:rsidRPr="00802B28" w:rsidRDefault="00676D60" w:rsidP="00676D60">
      <w:pPr>
        <w:pStyle w:val="BodyText12pt"/>
        <w:spacing w:after="200" w:line="276" w:lineRule="auto"/>
        <w:rPr>
          <w:rFonts w:asciiTheme="minorHAnsi" w:hAnsiTheme="minorHAnsi" w:cstheme="minorHAnsi"/>
          <w:color w:val="auto"/>
          <w:lang w:val="ga"/>
        </w:rPr>
      </w:pPr>
      <w:r>
        <w:rPr>
          <w:rFonts w:asciiTheme="minorHAnsi" w:hAnsiTheme="minorHAnsi" w:cstheme="minorHAnsi"/>
          <w:color w:val="auto"/>
          <w:lang w:val="ga"/>
        </w:rPr>
        <w:t>Beidh rith uisce dromchla chun srutha ó aon fhorbairt nua srianta go 2 lítear in aghaidh an tsoicind in aghaidh an heicteáir d’eachtraí báistí a tharlaíonn uair amháin gach 100 bliain (agus lamháltas á dhéanamh don athrú aeráide agus do théaltú uirbeach</w:t>
      </w:r>
      <w:r>
        <w:rPr>
          <w:rStyle w:val="FootnoteReference"/>
          <w:color w:val="auto"/>
          <w:lang w:val="ga"/>
        </w:rPr>
        <w:footnoteReference w:id="29"/>
      </w:r>
      <w:r>
        <w:rPr>
          <w:rFonts w:asciiTheme="minorHAnsi" w:hAnsiTheme="minorHAnsi" w:cstheme="minorHAnsi"/>
          <w:color w:val="auto"/>
          <w:lang w:val="ga"/>
        </w:rPr>
        <w:t>) i gcás, maidir leis an uisce dromchla a fhágann an láithreán:</w:t>
      </w:r>
    </w:p>
    <w:p w14:paraId="47A77E06" w14:textId="77777777" w:rsidR="00676D60" w:rsidRPr="00802B28" w:rsidRDefault="00676D60" w:rsidP="00676D60">
      <w:pPr>
        <w:pStyle w:val="ListParagraph"/>
        <w:numPr>
          <w:ilvl w:val="0"/>
          <w:numId w:val="70"/>
        </w:numPr>
        <w:rPr>
          <w:lang w:val="ga"/>
        </w:rPr>
      </w:pPr>
      <w:r>
        <w:rPr>
          <w:lang w:val="ga"/>
        </w:rPr>
        <w:t xml:space="preserve">go gcruthaíonn sé riosca truaillithe don chomhshaol de dheasca róshreabhadh ó shéarach comhcheangailte chuig sruthchúrsa glactha; </w:t>
      </w:r>
    </w:p>
    <w:p w14:paraId="7F9A82A5" w14:textId="77777777" w:rsidR="00676D60" w:rsidRPr="00802B28" w:rsidRDefault="00676D60" w:rsidP="00676D60">
      <w:pPr>
        <w:pStyle w:val="ListParagraph"/>
        <w:numPr>
          <w:ilvl w:val="0"/>
          <w:numId w:val="70"/>
        </w:numPr>
        <w:rPr>
          <w:lang w:val="ga"/>
        </w:rPr>
      </w:pPr>
      <w:r>
        <w:rPr>
          <w:lang w:val="ga"/>
        </w:rPr>
        <w:lastRenderedPageBreak/>
        <w:t>go bhféadfadh sé tionchar a imirt ar réadmhaoin nó ar bhonneagar (i gcás go sainaithnítear réadmhaoin nó bonneagar a bheith i mbaol tuilte de dheasca eachtra tuilte/báistí a tharlaíonn uair amháin gach 100 bliain).</w:t>
      </w:r>
    </w:p>
    <w:p w14:paraId="6592E54E" w14:textId="77777777" w:rsidR="00676D60" w:rsidRPr="00802B28" w:rsidRDefault="00676D60" w:rsidP="00676D60">
      <w:pPr>
        <w:pStyle w:val="BodyText12pt"/>
        <w:spacing w:after="200" w:line="276" w:lineRule="auto"/>
        <w:rPr>
          <w:rFonts w:asciiTheme="minorHAnsi" w:hAnsiTheme="minorHAnsi" w:cstheme="minorHAnsi"/>
          <w:color w:val="auto"/>
          <w:lang w:val="ga"/>
        </w:rPr>
      </w:pPr>
      <w:r>
        <w:rPr>
          <w:rFonts w:asciiTheme="minorHAnsi" w:hAnsiTheme="minorHAnsi" w:cstheme="minorHAnsi"/>
          <w:color w:val="auto"/>
          <w:lang w:val="ga"/>
        </w:rPr>
        <w:t>I ngach cás eile, beidh feidhm ag na critéir seo a leanas atá leagtha amach sa tábla thíos.</w:t>
      </w:r>
    </w:p>
    <w:p w14:paraId="4F73DACB" w14:textId="77777777" w:rsidR="00676D60" w:rsidRPr="00802B28" w:rsidRDefault="00676D60" w:rsidP="00676D60">
      <w:pPr>
        <w:spacing w:after="120" w:line="264" w:lineRule="auto"/>
        <w:rPr>
          <w:b/>
          <w:lang w:val="ga"/>
        </w:rPr>
      </w:pPr>
      <w:r>
        <w:rPr>
          <w:b/>
          <w:bCs/>
          <w:lang w:val="ga"/>
        </w:rPr>
        <w:br w:type="page"/>
      </w:r>
    </w:p>
    <w:p w14:paraId="2A9D8872" w14:textId="7ABEC023" w:rsidR="00676D60" w:rsidRPr="00802B28" w:rsidRDefault="00676D60" w:rsidP="00676D60">
      <w:pPr>
        <w:pStyle w:val="Caption"/>
        <w:keepNext/>
        <w:tabs>
          <w:tab w:val="left" w:pos="1418"/>
        </w:tabs>
        <w:spacing w:after="50"/>
        <w:ind w:left="1418" w:hanging="1418"/>
        <w:rPr>
          <w:smallCaps/>
          <w:color w:val="auto"/>
          <w:sz w:val="24"/>
          <w:szCs w:val="24"/>
          <w:lang w:val="fr-FR"/>
        </w:rPr>
      </w:pPr>
      <w:bookmarkStart w:id="786" w:name="_Toc83121945"/>
      <w:bookmarkStart w:id="787" w:name="_Toc218941421"/>
      <w:r>
        <w:rPr>
          <w:color w:val="auto"/>
          <w:sz w:val="24"/>
          <w:szCs w:val="24"/>
          <w:lang w:val="ga"/>
        </w:rPr>
        <w:lastRenderedPageBreak/>
        <w:t xml:space="preserve">Tábla </w:t>
      </w:r>
      <w:r>
        <w:rPr>
          <w:smallCaps/>
          <w:color w:val="auto"/>
          <w:sz w:val="24"/>
          <w:szCs w:val="24"/>
          <w:lang w:val="ga"/>
        </w:rPr>
        <w:fldChar w:fldCharType="begin"/>
      </w:r>
      <w:r>
        <w:rPr>
          <w:color w:val="auto"/>
          <w:sz w:val="24"/>
          <w:szCs w:val="24"/>
          <w:lang w:val="ga"/>
        </w:rPr>
        <w:instrText xml:space="preserve"> SEQ Table \* ARABIC \r 1 </w:instrText>
      </w:r>
      <w:r>
        <w:rPr>
          <w:smallCaps/>
          <w:color w:val="auto"/>
          <w:sz w:val="24"/>
          <w:szCs w:val="24"/>
          <w:lang w:val="ga"/>
        </w:rPr>
        <w:fldChar w:fldCharType="separate"/>
      </w:r>
      <w:r>
        <w:rPr>
          <w:noProof/>
          <w:color w:val="auto"/>
          <w:sz w:val="24"/>
          <w:szCs w:val="24"/>
          <w:lang w:val="ga"/>
        </w:rPr>
        <w:t>1</w:t>
      </w:r>
      <w:r>
        <w:rPr>
          <w:smallCaps/>
          <w:color w:val="auto"/>
          <w:sz w:val="24"/>
          <w:szCs w:val="24"/>
          <w:lang w:val="ga"/>
        </w:rPr>
        <w:fldChar w:fldCharType="end"/>
      </w:r>
      <w:r>
        <w:rPr>
          <w:color w:val="auto"/>
          <w:sz w:val="24"/>
          <w:szCs w:val="24"/>
          <w:lang w:val="ga"/>
        </w:rPr>
        <w:t>:</w:t>
      </w:r>
      <w:r>
        <w:rPr>
          <w:color w:val="auto"/>
          <w:sz w:val="24"/>
          <w:szCs w:val="24"/>
          <w:lang w:val="ga"/>
        </w:rPr>
        <w:tab/>
        <w:t>Ceanglais maidir le Córais Draenála Inbhuanaithe</w:t>
      </w:r>
      <w:bookmarkEnd w:id="786"/>
      <w:bookmarkEnd w:id="787"/>
    </w:p>
    <w:tbl>
      <w:tblPr>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ayout w:type="fixed"/>
        <w:tblCellMar>
          <w:left w:w="0" w:type="dxa"/>
          <w:right w:w="0" w:type="dxa"/>
        </w:tblCellMar>
        <w:tblLook w:val="01E0" w:firstRow="1" w:lastRow="1" w:firstColumn="1" w:lastColumn="1" w:noHBand="0" w:noVBand="0"/>
        <w:tblCaption w:val="SuDS Requirement - Hydraulic Criterion"/>
        <w:tblDescription w:val="SuDS Requirement - Hydraulic Criterion"/>
      </w:tblPr>
      <w:tblGrid>
        <w:gridCol w:w="2127"/>
        <w:gridCol w:w="1085"/>
        <w:gridCol w:w="1085"/>
        <w:gridCol w:w="4634"/>
      </w:tblGrid>
      <w:tr w:rsidR="00676D60" w:rsidRPr="003B03AF" w14:paraId="5157749A" w14:textId="77777777" w:rsidTr="00B37644">
        <w:trPr>
          <w:cantSplit/>
          <w:trHeight w:val="769"/>
          <w:tblHeader/>
          <w:jc w:val="center"/>
        </w:trPr>
        <w:tc>
          <w:tcPr>
            <w:tcW w:w="2127" w:type="dxa"/>
            <w:shd w:val="clear" w:color="auto" w:fill="ED7D31" w:themeFill="accent2"/>
            <w:vAlign w:val="center"/>
          </w:tcPr>
          <w:p w14:paraId="78884A10" w14:textId="77777777" w:rsidR="00676D60" w:rsidRPr="003B03AF" w:rsidRDefault="00676D60" w:rsidP="00B37644">
            <w:pPr>
              <w:pStyle w:val="TableParagraph"/>
              <w:spacing w:before="50" w:after="50" w:line="276" w:lineRule="auto"/>
              <w:ind w:left="99"/>
              <w:contextualSpacing/>
              <w:rPr>
                <w:rFonts w:asciiTheme="minorHAnsi" w:hAnsiTheme="minorHAnsi" w:cstheme="minorHAnsi"/>
                <w:b/>
                <w:color w:val="FFFFFF" w:themeColor="background1"/>
                <w:w w:val="105"/>
                <w:sz w:val="24"/>
                <w:szCs w:val="24"/>
              </w:rPr>
            </w:pPr>
            <w:r>
              <w:rPr>
                <w:rFonts w:asciiTheme="minorHAnsi" w:hAnsiTheme="minorHAnsi" w:cstheme="minorHAnsi"/>
                <w:b/>
                <w:bCs/>
                <w:color w:val="FFFFFF" w:themeColor="background1"/>
                <w:sz w:val="24"/>
                <w:szCs w:val="24"/>
                <w:lang w:val="ga"/>
              </w:rPr>
              <w:t>Critéar</w:t>
            </w:r>
          </w:p>
        </w:tc>
        <w:tc>
          <w:tcPr>
            <w:tcW w:w="1085" w:type="dxa"/>
            <w:shd w:val="clear" w:color="auto" w:fill="ED7D31" w:themeFill="accent2"/>
            <w:vAlign w:val="center"/>
            <w:hideMark/>
          </w:tcPr>
          <w:p w14:paraId="1F8E410C" w14:textId="77777777" w:rsidR="00676D60" w:rsidRPr="003B03AF" w:rsidRDefault="00676D60" w:rsidP="00B37644">
            <w:pPr>
              <w:pStyle w:val="TableParagraph"/>
              <w:spacing w:before="50" w:after="50" w:line="276" w:lineRule="auto"/>
              <w:ind w:left="99"/>
              <w:contextualSpacing/>
              <w:rPr>
                <w:rFonts w:asciiTheme="minorHAnsi" w:hAnsiTheme="minorHAnsi" w:cstheme="minorHAnsi"/>
                <w:b/>
                <w:color w:val="FFFFFF" w:themeColor="background1"/>
                <w:w w:val="105"/>
                <w:sz w:val="24"/>
                <w:szCs w:val="24"/>
              </w:rPr>
            </w:pPr>
            <w:r>
              <w:rPr>
                <w:rFonts w:asciiTheme="minorHAnsi" w:hAnsiTheme="minorHAnsi" w:cstheme="minorHAnsi"/>
                <w:b/>
                <w:bCs/>
                <w:color w:val="FFFFFF" w:themeColor="background1"/>
                <w:sz w:val="24"/>
                <w:szCs w:val="24"/>
                <w:lang w:val="ga"/>
              </w:rPr>
              <w:t>Fo-chritéar</w:t>
            </w:r>
          </w:p>
        </w:tc>
        <w:tc>
          <w:tcPr>
            <w:tcW w:w="1085" w:type="dxa"/>
            <w:shd w:val="clear" w:color="auto" w:fill="ED7D31" w:themeFill="accent2"/>
            <w:vAlign w:val="center"/>
            <w:hideMark/>
          </w:tcPr>
          <w:p w14:paraId="2F623F4E" w14:textId="77777777" w:rsidR="00676D60" w:rsidRPr="003B03AF" w:rsidRDefault="00676D60" w:rsidP="00B37644">
            <w:pPr>
              <w:pStyle w:val="TableParagraph"/>
              <w:spacing w:before="50" w:after="50" w:line="276" w:lineRule="auto"/>
              <w:ind w:left="99"/>
              <w:contextualSpacing/>
              <w:rPr>
                <w:rFonts w:asciiTheme="minorHAnsi" w:hAnsiTheme="minorHAnsi" w:cstheme="minorHAnsi"/>
                <w:b/>
                <w:color w:val="FFFFFF" w:themeColor="background1"/>
                <w:w w:val="105"/>
                <w:sz w:val="24"/>
                <w:szCs w:val="24"/>
              </w:rPr>
            </w:pPr>
            <w:r>
              <w:rPr>
                <w:rFonts w:asciiTheme="minorHAnsi" w:hAnsiTheme="minorHAnsi" w:cstheme="minorHAnsi"/>
                <w:b/>
                <w:bCs/>
                <w:color w:val="FFFFFF" w:themeColor="background1"/>
                <w:sz w:val="24"/>
                <w:szCs w:val="24"/>
                <w:lang w:val="ga"/>
              </w:rPr>
              <w:t>Tréimhse Athfhillte (Blianta)</w:t>
            </w:r>
          </w:p>
        </w:tc>
        <w:tc>
          <w:tcPr>
            <w:tcW w:w="4634" w:type="dxa"/>
            <w:shd w:val="clear" w:color="auto" w:fill="ED7D31" w:themeFill="accent2"/>
            <w:vAlign w:val="center"/>
          </w:tcPr>
          <w:p w14:paraId="672353EC" w14:textId="77777777" w:rsidR="00676D60" w:rsidRPr="003B03AF" w:rsidRDefault="00676D60" w:rsidP="00B37644">
            <w:pPr>
              <w:pStyle w:val="TableParagraph"/>
              <w:spacing w:before="50" w:after="50" w:line="276" w:lineRule="auto"/>
              <w:ind w:left="96"/>
              <w:contextualSpacing/>
              <w:rPr>
                <w:rFonts w:asciiTheme="minorHAnsi" w:hAnsiTheme="minorHAnsi" w:cstheme="minorHAnsi"/>
                <w:b/>
                <w:color w:val="FFFFFF" w:themeColor="background1"/>
                <w:w w:val="105"/>
                <w:sz w:val="24"/>
                <w:szCs w:val="24"/>
              </w:rPr>
            </w:pPr>
            <w:r>
              <w:rPr>
                <w:rFonts w:asciiTheme="minorHAnsi" w:hAnsiTheme="minorHAnsi" w:cstheme="minorHAnsi"/>
                <w:b/>
                <w:bCs/>
                <w:color w:val="FFFFFF" w:themeColor="background1"/>
                <w:sz w:val="24"/>
                <w:szCs w:val="24"/>
                <w:lang w:val="ga"/>
              </w:rPr>
              <w:t>Cuspóir Deartha</w:t>
            </w:r>
          </w:p>
        </w:tc>
      </w:tr>
      <w:tr w:rsidR="00676D60" w:rsidRPr="003B03AF" w14:paraId="3A666203" w14:textId="77777777" w:rsidTr="00B37644">
        <w:trPr>
          <w:cantSplit/>
          <w:trHeight w:val="644"/>
          <w:jc w:val="center"/>
        </w:trPr>
        <w:tc>
          <w:tcPr>
            <w:tcW w:w="2127" w:type="dxa"/>
            <w:shd w:val="clear" w:color="auto" w:fill="ED7D31" w:themeFill="accent2"/>
            <w:vAlign w:val="center"/>
          </w:tcPr>
          <w:p w14:paraId="2321190E" w14:textId="77777777" w:rsidR="00676D60" w:rsidRPr="003B03AF" w:rsidRDefault="00676D60" w:rsidP="00B37644">
            <w:pPr>
              <w:pStyle w:val="TableParagraph"/>
              <w:spacing w:before="50" w:after="50" w:line="276" w:lineRule="auto"/>
              <w:ind w:left="113" w:right="159"/>
              <w:contextualSpacing/>
              <w:rPr>
                <w:rFonts w:asciiTheme="minorHAnsi" w:hAnsiTheme="minorHAnsi" w:cstheme="minorHAnsi"/>
                <w:b/>
                <w:color w:val="FFFFFF" w:themeColor="background1"/>
                <w:w w:val="105"/>
                <w:sz w:val="24"/>
                <w:szCs w:val="24"/>
              </w:rPr>
            </w:pPr>
            <w:r>
              <w:rPr>
                <w:rFonts w:asciiTheme="minorHAnsi" w:hAnsiTheme="minorHAnsi" w:cstheme="minorHAnsi"/>
                <w:b/>
                <w:bCs/>
                <w:color w:val="FFFFFF" w:themeColor="background1"/>
                <w:sz w:val="24"/>
                <w:szCs w:val="24"/>
                <w:lang w:val="ga"/>
              </w:rPr>
              <w:t>Critéar 1</w:t>
            </w:r>
          </w:p>
          <w:p w14:paraId="47CAF126" w14:textId="77777777" w:rsidR="00676D60" w:rsidRPr="003B03AF" w:rsidRDefault="00676D60" w:rsidP="00B37644">
            <w:pPr>
              <w:pStyle w:val="TableParagraph"/>
              <w:spacing w:before="50" w:after="50" w:line="276" w:lineRule="auto"/>
              <w:ind w:left="115" w:right="156" w:hanging="2"/>
              <w:contextualSpacing/>
              <w:rPr>
                <w:rFonts w:asciiTheme="minorHAnsi" w:hAnsiTheme="minorHAnsi" w:cstheme="minorHAnsi"/>
                <w:b/>
                <w:color w:val="FFFFFF" w:themeColor="background1"/>
                <w:w w:val="105"/>
                <w:sz w:val="24"/>
                <w:szCs w:val="24"/>
              </w:rPr>
            </w:pPr>
            <w:r>
              <w:rPr>
                <w:rFonts w:asciiTheme="minorHAnsi" w:hAnsiTheme="minorHAnsi" w:cstheme="minorHAnsi"/>
                <w:b/>
                <w:bCs/>
                <w:color w:val="FFFFFF" w:themeColor="background1"/>
                <w:sz w:val="24"/>
                <w:szCs w:val="24"/>
                <w:lang w:val="ga"/>
              </w:rPr>
              <w:t>Cosaint Cháilíocht an Uisce Abhann</w:t>
            </w:r>
          </w:p>
        </w:tc>
        <w:tc>
          <w:tcPr>
            <w:tcW w:w="1085" w:type="dxa"/>
            <w:shd w:val="clear" w:color="auto" w:fill="FBE4D5" w:themeFill="accent2" w:themeFillTint="33"/>
            <w:vAlign w:val="center"/>
          </w:tcPr>
          <w:p w14:paraId="4F920815" w14:textId="77777777" w:rsidR="00676D60" w:rsidRPr="003B03AF" w:rsidRDefault="00676D60" w:rsidP="00B37644">
            <w:pPr>
              <w:pStyle w:val="TableParagraph"/>
              <w:spacing w:before="50" w:after="50" w:line="276" w:lineRule="auto"/>
              <w:ind w:left="385" w:right="347"/>
              <w:contextualSpacing/>
              <w:rPr>
                <w:rFonts w:asciiTheme="minorHAnsi" w:hAnsiTheme="minorHAnsi" w:cstheme="minorHAnsi"/>
                <w:w w:val="105"/>
                <w:sz w:val="24"/>
                <w:szCs w:val="24"/>
              </w:rPr>
            </w:pPr>
            <w:r>
              <w:rPr>
                <w:rFonts w:asciiTheme="minorHAnsi" w:hAnsiTheme="minorHAnsi" w:cstheme="minorHAnsi"/>
                <w:sz w:val="24"/>
                <w:szCs w:val="24"/>
                <w:lang w:val="ga"/>
              </w:rPr>
              <w:t>1.1</w:t>
            </w:r>
          </w:p>
        </w:tc>
        <w:tc>
          <w:tcPr>
            <w:tcW w:w="1085" w:type="dxa"/>
            <w:shd w:val="clear" w:color="auto" w:fill="FBE4D5" w:themeFill="accent2" w:themeFillTint="33"/>
            <w:vAlign w:val="center"/>
          </w:tcPr>
          <w:p w14:paraId="304D0032" w14:textId="77777777" w:rsidR="00676D60" w:rsidRPr="003B03AF" w:rsidRDefault="00676D60" w:rsidP="00B37644">
            <w:pPr>
              <w:pStyle w:val="TableParagraph"/>
              <w:spacing w:before="50" w:after="50" w:line="276" w:lineRule="auto"/>
              <w:ind w:left="284" w:right="241"/>
              <w:contextualSpacing/>
              <w:rPr>
                <w:rFonts w:asciiTheme="minorHAnsi" w:hAnsiTheme="minorHAnsi" w:cstheme="minorHAnsi"/>
                <w:w w:val="105"/>
                <w:sz w:val="24"/>
                <w:szCs w:val="24"/>
              </w:rPr>
            </w:pPr>
            <w:r>
              <w:rPr>
                <w:rFonts w:asciiTheme="minorHAnsi" w:hAnsiTheme="minorHAnsi" w:cstheme="minorHAnsi"/>
                <w:sz w:val="24"/>
                <w:szCs w:val="24"/>
                <w:lang w:val="ga"/>
              </w:rPr>
              <w:t>&lt;1</w:t>
            </w:r>
          </w:p>
        </w:tc>
        <w:tc>
          <w:tcPr>
            <w:tcW w:w="4634" w:type="dxa"/>
            <w:shd w:val="clear" w:color="auto" w:fill="FBE4D5" w:themeFill="accent2" w:themeFillTint="33"/>
            <w:vAlign w:val="center"/>
          </w:tcPr>
          <w:p w14:paraId="150D4D97" w14:textId="77777777" w:rsidR="00676D60" w:rsidRPr="003B03AF" w:rsidRDefault="00676D60" w:rsidP="00B37644">
            <w:pPr>
              <w:spacing w:before="100" w:after="100"/>
              <w:rPr>
                <w:w w:val="105"/>
              </w:rPr>
            </w:pPr>
            <w:r>
              <w:rPr>
                <w:lang w:val="ga"/>
              </w:rPr>
              <w:t>Stóráil idircheaptha 5 mm ar a laghad de bháisteach agus, sa chás is fearr, 10 mm de bháisteach, áit ar féidir rith chun srutha chuig an uisce glactha a chosc.</w:t>
            </w:r>
          </w:p>
        </w:tc>
      </w:tr>
      <w:tr w:rsidR="00676D60" w:rsidRPr="00802B28" w14:paraId="1A2DD02E" w14:textId="77777777" w:rsidTr="00B37644">
        <w:trPr>
          <w:cantSplit/>
          <w:trHeight w:val="983"/>
          <w:jc w:val="center"/>
        </w:trPr>
        <w:tc>
          <w:tcPr>
            <w:tcW w:w="2127" w:type="dxa"/>
            <w:vMerge w:val="restart"/>
            <w:shd w:val="clear" w:color="auto" w:fill="ED7D31" w:themeFill="accent2"/>
            <w:vAlign w:val="center"/>
            <w:hideMark/>
          </w:tcPr>
          <w:p w14:paraId="04CAE3DC" w14:textId="77777777" w:rsidR="00676D60" w:rsidRPr="003B03AF" w:rsidRDefault="00676D60" w:rsidP="00B37644">
            <w:pPr>
              <w:pStyle w:val="TableParagraph"/>
              <w:spacing w:before="50" w:after="50" w:line="276" w:lineRule="auto"/>
              <w:ind w:left="113" w:right="159"/>
              <w:contextualSpacing/>
              <w:rPr>
                <w:rFonts w:asciiTheme="minorHAnsi" w:hAnsiTheme="minorHAnsi" w:cstheme="minorHAnsi"/>
                <w:b/>
                <w:color w:val="FFFFFF" w:themeColor="background1"/>
                <w:w w:val="105"/>
                <w:sz w:val="24"/>
                <w:szCs w:val="24"/>
              </w:rPr>
            </w:pPr>
            <w:r>
              <w:rPr>
                <w:rFonts w:asciiTheme="minorHAnsi" w:hAnsiTheme="minorHAnsi" w:cstheme="minorHAnsi"/>
                <w:b/>
                <w:bCs/>
                <w:color w:val="FFFFFF" w:themeColor="background1"/>
                <w:sz w:val="24"/>
                <w:szCs w:val="24"/>
                <w:lang w:val="ga"/>
              </w:rPr>
              <w:t>Critéar 2</w:t>
            </w:r>
          </w:p>
          <w:p w14:paraId="76942F6F" w14:textId="77777777" w:rsidR="00676D60" w:rsidRPr="003B03AF" w:rsidRDefault="00676D60" w:rsidP="00B37644">
            <w:pPr>
              <w:pStyle w:val="TableParagraph"/>
              <w:spacing w:before="50" w:after="50" w:line="276" w:lineRule="auto"/>
              <w:ind w:left="115" w:right="156" w:hanging="2"/>
              <w:contextualSpacing/>
              <w:rPr>
                <w:rFonts w:asciiTheme="minorHAnsi" w:hAnsiTheme="minorHAnsi" w:cstheme="minorHAnsi"/>
                <w:b/>
                <w:color w:val="FFFFFF" w:themeColor="background1"/>
                <w:sz w:val="24"/>
                <w:szCs w:val="24"/>
              </w:rPr>
            </w:pPr>
            <w:r>
              <w:rPr>
                <w:rFonts w:asciiTheme="minorHAnsi" w:hAnsiTheme="minorHAnsi" w:cstheme="minorHAnsi"/>
                <w:b/>
                <w:bCs/>
                <w:color w:val="FFFFFF" w:themeColor="background1"/>
                <w:sz w:val="24"/>
                <w:szCs w:val="24"/>
                <w:lang w:val="ga"/>
              </w:rPr>
              <w:t>Cosaint an Chórais Abhann</w:t>
            </w:r>
          </w:p>
        </w:tc>
        <w:tc>
          <w:tcPr>
            <w:tcW w:w="1085" w:type="dxa"/>
            <w:shd w:val="clear" w:color="auto" w:fill="F7CAAC" w:themeFill="accent2" w:themeFillTint="66"/>
            <w:vAlign w:val="center"/>
            <w:hideMark/>
          </w:tcPr>
          <w:p w14:paraId="2DEC9E3A" w14:textId="77777777" w:rsidR="00676D60" w:rsidRPr="003B03AF" w:rsidRDefault="00676D60" w:rsidP="00B37644">
            <w:pPr>
              <w:pStyle w:val="TableParagraph"/>
              <w:spacing w:before="50" w:after="50" w:line="276" w:lineRule="auto"/>
              <w:ind w:left="385" w:right="347"/>
              <w:contextualSpacing/>
              <w:rPr>
                <w:rFonts w:asciiTheme="minorHAnsi" w:hAnsiTheme="minorHAnsi" w:cstheme="minorHAnsi"/>
                <w:sz w:val="24"/>
                <w:szCs w:val="24"/>
              </w:rPr>
            </w:pPr>
            <w:r>
              <w:rPr>
                <w:rFonts w:asciiTheme="minorHAnsi" w:hAnsiTheme="minorHAnsi" w:cstheme="minorHAnsi"/>
                <w:sz w:val="24"/>
                <w:szCs w:val="24"/>
                <w:lang w:val="ga"/>
              </w:rPr>
              <w:t>2.1</w:t>
            </w:r>
          </w:p>
        </w:tc>
        <w:tc>
          <w:tcPr>
            <w:tcW w:w="1085" w:type="dxa"/>
            <w:shd w:val="clear" w:color="auto" w:fill="F7CAAC" w:themeFill="accent2" w:themeFillTint="66"/>
            <w:vAlign w:val="center"/>
            <w:hideMark/>
          </w:tcPr>
          <w:p w14:paraId="697ED5EF" w14:textId="77777777" w:rsidR="00676D60" w:rsidRPr="003B03AF" w:rsidRDefault="00676D60" w:rsidP="00B37644">
            <w:pPr>
              <w:pStyle w:val="TableParagraph"/>
              <w:spacing w:before="50" w:after="50" w:line="276" w:lineRule="auto"/>
              <w:ind w:left="43"/>
              <w:contextualSpacing/>
              <w:rPr>
                <w:rFonts w:asciiTheme="minorHAnsi" w:hAnsiTheme="minorHAnsi" w:cstheme="minorHAnsi"/>
                <w:sz w:val="24"/>
                <w:szCs w:val="24"/>
              </w:rPr>
            </w:pPr>
            <w:r>
              <w:rPr>
                <w:rFonts w:asciiTheme="minorHAnsi" w:hAnsiTheme="minorHAnsi" w:cstheme="minorHAnsi"/>
                <w:sz w:val="24"/>
                <w:szCs w:val="24"/>
                <w:lang w:val="ga"/>
              </w:rPr>
              <w:t>1</w:t>
            </w:r>
          </w:p>
        </w:tc>
        <w:tc>
          <w:tcPr>
            <w:tcW w:w="4634" w:type="dxa"/>
            <w:shd w:val="clear" w:color="auto" w:fill="F7CAAC" w:themeFill="accent2" w:themeFillTint="66"/>
            <w:vAlign w:val="center"/>
            <w:hideMark/>
          </w:tcPr>
          <w:p w14:paraId="41E21AE0" w14:textId="77777777" w:rsidR="00676D60" w:rsidRPr="00802B28" w:rsidRDefault="00676D60" w:rsidP="00B37644">
            <w:pPr>
              <w:spacing w:before="100" w:after="100"/>
              <w:rPr>
                <w:lang w:val="ga"/>
              </w:rPr>
            </w:pPr>
            <w:r>
              <w:rPr>
                <w:lang w:val="ga"/>
              </w:rPr>
              <w:t>Ráta scaoilte atá cothrom leis an mbuaicráta reatha chun srutha ar láithreán úrnua ar feadh aon bhliain amháin nó le dhá lítear in aghaidh an tsoicind in aghaidh an heicteáir, cibé acu is mó. Tá stoirm ré criticiúla láithreáin le húsáid chun an méid stórála tanúcháin a mheasúnú.</w:t>
            </w:r>
          </w:p>
        </w:tc>
      </w:tr>
      <w:tr w:rsidR="00676D60" w:rsidRPr="00802B28" w14:paraId="652C6AF1" w14:textId="77777777" w:rsidTr="00B37644">
        <w:trPr>
          <w:cantSplit/>
          <w:trHeight w:val="813"/>
          <w:jc w:val="center"/>
        </w:trPr>
        <w:tc>
          <w:tcPr>
            <w:tcW w:w="2127" w:type="dxa"/>
            <w:vMerge/>
            <w:shd w:val="clear" w:color="auto" w:fill="ED7D31" w:themeFill="accent2"/>
            <w:vAlign w:val="center"/>
            <w:hideMark/>
          </w:tcPr>
          <w:p w14:paraId="6A982F27" w14:textId="77777777" w:rsidR="00676D60" w:rsidRPr="00802B28" w:rsidRDefault="00676D60" w:rsidP="00B37644">
            <w:pPr>
              <w:spacing w:before="50" w:after="50"/>
              <w:contextualSpacing/>
              <w:rPr>
                <w:b/>
                <w:color w:val="FFFFFF" w:themeColor="background1"/>
                <w:lang w:val="ga"/>
              </w:rPr>
            </w:pPr>
          </w:p>
        </w:tc>
        <w:tc>
          <w:tcPr>
            <w:tcW w:w="1085" w:type="dxa"/>
            <w:shd w:val="clear" w:color="auto" w:fill="FBE4D5" w:themeFill="accent2" w:themeFillTint="33"/>
            <w:vAlign w:val="center"/>
            <w:hideMark/>
          </w:tcPr>
          <w:p w14:paraId="6B55DF14" w14:textId="77777777" w:rsidR="00676D60" w:rsidRPr="003B03AF" w:rsidRDefault="00676D60" w:rsidP="00B37644">
            <w:pPr>
              <w:pStyle w:val="TableParagraph"/>
              <w:spacing w:before="50" w:after="50" w:line="276" w:lineRule="auto"/>
              <w:ind w:left="385" w:right="347"/>
              <w:contextualSpacing/>
              <w:rPr>
                <w:rFonts w:asciiTheme="minorHAnsi" w:hAnsiTheme="minorHAnsi" w:cstheme="minorHAnsi"/>
                <w:sz w:val="24"/>
                <w:szCs w:val="24"/>
              </w:rPr>
            </w:pPr>
            <w:r>
              <w:rPr>
                <w:rFonts w:asciiTheme="minorHAnsi" w:hAnsiTheme="minorHAnsi" w:cstheme="minorHAnsi"/>
                <w:sz w:val="24"/>
                <w:szCs w:val="24"/>
                <w:lang w:val="ga"/>
              </w:rPr>
              <w:t>2.2</w:t>
            </w:r>
          </w:p>
        </w:tc>
        <w:tc>
          <w:tcPr>
            <w:tcW w:w="1085" w:type="dxa"/>
            <w:shd w:val="clear" w:color="auto" w:fill="FBE4D5" w:themeFill="accent2" w:themeFillTint="33"/>
            <w:vAlign w:val="center"/>
            <w:hideMark/>
          </w:tcPr>
          <w:p w14:paraId="585C0264" w14:textId="77777777" w:rsidR="00676D60" w:rsidRPr="003B03AF" w:rsidRDefault="00676D60" w:rsidP="00B37644">
            <w:pPr>
              <w:pStyle w:val="TableParagraph"/>
              <w:spacing w:before="50" w:after="50" w:line="276" w:lineRule="auto"/>
              <w:ind w:left="284" w:right="241"/>
              <w:contextualSpacing/>
              <w:rPr>
                <w:rFonts w:asciiTheme="minorHAnsi" w:hAnsiTheme="minorHAnsi" w:cstheme="minorHAnsi"/>
                <w:sz w:val="24"/>
                <w:szCs w:val="24"/>
              </w:rPr>
            </w:pPr>
            <w:r>
              <w:rPr>
                <w:rFonts w:asciiTheme="minorHAnsi" w:hAnsiTheme="minorHAnsi" w:cstheme="minorHAnsi"/>
                <w:sz w:val="24"/>
                <w:szCs w:val="24"/>
                <w:lang w:val="ga"/>
              </w:rPr>
              <w:t>100</w:t>
            </w:r>
          </w:p>
        </w:tc>
        <w:tc>
          <w:tcPr>
            <w:tcW w:w="4634" w:type="dxa"/>
            <w:shd w:val="clear" w:color="auto" w:fill="FBE4D5" w:themeFill="accent2" w:themeFillTint="33"/>
            <w:vAlign w:val="center"/>
            <w:hideMark/>
          </w:tcPr>
          <w:p w14:paraId="5CD4A78B" w14:textId="77777777" w:rsidR="00676D60" w:rsidRPr="00802B28" w:rsidRDefault="00676D60" w:rsidP="00B37644">
            <w:pPr>
              <w:spacing w:before="100" w:after="100"/>
              <w:rPr>
                <w:lang w:val="ga"/>
              </w:rPr>
            </w:pPr>
            <w:r>
              <w:rPr>
                <w:lang w:val="ga"/>
              </w:rPr>
              <w:t>Ráta scaoilte atá cothrom leis an mbuaicráta reatha chun srutha ar láithreán úrnua a tharlaíonn uair amháin gach 100 bliain. Tá stoirm ré criticiúla láithreáin le húsáid chun an méid stórála tanúcháin a mheasúnú.</w:t>
            </w:r>
          </w:p>
        </w:tc>
      </w:tr>
      <w:tr w:rsidR="00676D60" w:rsidRPr="00802B28" w14:paraId="037805F2" w14:textId="77777777" w:rsidTr="00B37644">
        <w:trPr>
          <w:cantSplit/>
          <w:trHeight w:val="685"/>
          <w:jc w:val="center"/>
        </w:trPr>
        <w:tc>
          <w:tcPr>
            <w:tcW w:w="2127" w:type="dxa"/>
            <w:vMerge w:val="restart"/>
            <w:shd w:val="clear" w:color="auto" w:fill="ED7D31" w:themeFill="accent2"/>
            <w:vAlign w:val="center"/>
            <w:hideMark/>
          </w:tcPr>
          <w:p w14:paraId="740F8B85" w14:textId="77777777" w:rsidR="00676D60" w:rsidRPr="00802B28" w:rsidRDefault="00676D60" w:rsidP="00B37644">
            <w:pPr>
              <w:pStyle w:val="TableParagraph"/>
              <w:spacing w:before="50" w:after="50" w:line="276" w:lineRule="auto"/>
              <w:ind w:left="113" w:right="159"/>
              <w:contextualSpacing/>
              <w:rPr>
                <w:rFonts w:asciiTheme="minorHAnsi" w:hAnsiTheme="minorHAnsi" w:cstheme="minorHAnsi"/>
                <w:b/>
                <w:color w:val="FFFFFF" w:themeColor="background1"/>
                <w:w w:val="105"/>
                <w:sz w:val="24"/>
                <w:szCs w:val="24"/>
                <w:lang w:val="ga"/>
              </w:rPr>
            </w:pPr>
            <w:r>
              <w:rPr>
                <w:rFonts w:asciiTheme="minorHAnsi" w:hAnsiTheme="minorHAnsi" w:cstheme="minorHAnsi"/>
                <w:b/>
                <w:bCs/>
                <w:color w:val="FFFFFF" w:themeColor="background1"/>
                <w:sz w:val="24"/>
                <w:szCs w:val="24"/>
                <w:lang w:val="ga"/>
              </w:rPr>
              <w:t>Critéar 3</w:t>
            </w:r>
          </w:p>
          <w:p w14:paraId="136863B5" w14:textId="77777777" w:rsidR="00676D60" w:rsidRPr="00802B28" w:rsidRDefault="00676D60" w:rsidP="00B37644">
            <w:pPr>
              <w:pStyle w:val="TableParagraph"/>
              <w:spacing w:before="50" w:after="50" w:line="276" w:lineRule="auto"/>
              <w:ind w:left="115" w:right="156" w:hanging="2"/>
              <w:contextualSpacing/>
              <w:rPr>
                <w:rFonts w:asciiTheme="minorHAnsi" w:hAnsiTheme="minorHAnsi" w:cstheme="minorHAnsi"/>
                <w:b/>
                <w:color w:val="FFFFFF" w:themeColor="background1"/>
                <w:sz w:val="24"/>
                <w:szCs w:val="24"/>
                <w:lang w:val="ga"/>
              </w:rPr>
            </w:pPr>
            <w:r>
              <w:rPr>
                <w:rFonts w:asciiTheme="minorHAnsi" w:hAnsiTheme="minorHAnsi" w:cstheme="minorHAnsi"/>
                <w:b/>
                <w:bCs/>
                <w:color w:val="FFFFFF" w:themeColor="background1"/>
                <w:sz w:val="24"/>
                <w:szCs w:val="24"/>
                <w:lang w:val="ga"/>
              </w:rPr>
              <w:t>Leibhéal Seirbhíse (Tuilte) don Láithreán.</w:t>
            </w:r>
          </w:p>
        </w:tc>
        <w:tc>
          <w:tcPr>
            <w:tcW w:w="1085" w:type="dxa"/>
            <w:shd w:val="clear" w:color="auto" w:fill="F7CAAC" w:themeFill="accent2" w:themeFillTint="66"/>
            <w:vAlign w:val="center"/>
            <w:hideMark/>
          </w:tcPr>
          <w:p w14:paraId="26C5C9EF" w14:textId="77777777" w:rsidR="00676D60" w:rsidRPr="003B03AF" w:rsidRDefault="00676D60" w:rsidP="00B37644">
            <w:pPr>
              <w:pStyle w:val="TableParagraph"/>
              <w:spacing w:before="50" w:after="50" w:line="276" w:lineRule="auto"/>
              <w:ind w:left="386" w:right="347"/>
              <w:contextualSpacing/>
              <w:rPr>
                <w:rFonts w:asciiTheme="minorHAnsi" w:hAnsiTheme="minorHAnsi" w:cstheme="minorHAnsi"/>
                <w:sz w:val="24"/>
                <w:szCs w:val="24"/>
              </w:rPr>
            </w:pPr>
            <w:r>
              <w:rPr>
                <w:rFonts w:asciiTheme="minorHAnsi" w:hAnsiTheme="minorHAnsi" w:cstheme="minorHAnsi"/>
                <w:sz w:val="24"/>
                <w:szCs w:val="24"/>
                <w:lang w:val="ga"/>
              </w:rPr>
              <w:t>3.1</w:t>
            </w:r>
          </w:p>
        </w:tc>
        <w:tc>
          <w:tcPr>
            <w:tcW w:w="1085" w:type="dxa"/>
            <w:shd w:val="clear" w:color="auto" w:fill="F7CAAC" w:themeFill="accent2" w:themeFillTint="66"/>
            <w:vAlign w:val="center"/>
            <w:hideMark/>
          </w:tcPr>
          <w:p w14:paraId="0CE08BA0" w14:textId="77777777" w:rsidR="00676D60" w:rsidRPr="003B03AF" w:rsidRDefault="00676D60" w:rsidP="00B37644">
            <w:pPr>
              <w:pStyle w:val="TableParagraph"/>
              <w:spacing w:before="50" w:after="50" w:line="276" w:lineRule="auto"/>
              <w:ind w:left="283" w:right="242"/>
              <w:contextualSpacing/>
              <w:rPr>
                <w:rFonts w:asciiTheme="minorHAnsi" w:hAnsiTheme="minorHAnsi" w:cstheme="minorHAnsi"/>
                <w:sz w:val="24"/>
                <w:szCs w:val="24"/>
              </w:rPr>
            </w:pPr>
            <w:r>
              <w:rPr>
                <w:rFonts w:asciiTheme="minorHAnsi" w:hAnsiTheme="minorHAnsi" w:cstheme="minorHAnsi"/>
                <w:sz w:val="24"/>
                <w:szCs w:val="24"/>
                <w:lang w:val="ga"/>
              </w:rPr>
              <w:t>30</w:t>
            </w:r>
          </w:p>
        </w:tc>
        <w:tc>
          <w:tcPr>
            <w:tcW w:w="4634" w:type="dxa"/>
            <w:shd w:val="clear" w:color="auto" w:fill="F7CAAC" w:themeFill="accent2" w:themeFillTint="66"/>
            <w:vAlign w:val="center"/>
            <w:hideMark/>
          </w:tcPr>
          <w:p w14:paraId="1D593CA3" w14:textId="77777777" w:rsidR="00676D60" w:rsidRPr="00802B28" w:rsidRDefault="00676D60" w:rsidP="00B37644">
            <w:pPr>
              <w:spacing w:before="100" w:after="100"/>
              <w:rPr>
                <w:lang w:val="ga"/>
              </w:rPr>
            </w:pPr>
            <w:r>
              <w:rPr>
                <w:lang w:val="ga"/>
              </w:rPr>
              <w:t>Gan aon tuilte ar bith ar an láithreán, ach amháin i gcás go gceadaítear tuilte atá pleanáilte go sonrach. Is gnách gur criticiúil a bhíonn stoirm deartha samhraidh 15 nóiméad nó 30 nóiméad.</w:t>
            </w:r>
          </w:p>
        </w:tc>
      </w:tr>
      <w:tr w:rsidR="00676D60" w:rsidRPr="003B03AF" w14:paraId="45202457" w14:textId="77777777" w:rsidTr="00B37644">
        <w:trPr>
          <w:cantSplit/>
          <w:trHeight w:val="639"/>
          <w:jc w:val="center"/>
        </w:trPr>
        <w:tc>
          <w:tcPr>
            <w:tcW w:w="2127" w:type="dxa"/>
            <w:vMerge/>
            <w:shd w:val="clear" w:color="auto" w:fill="ED7D31" w:themeFill="accent2"/>
            <w:vAlign w:val="center"/>
            <w:hideMark/>
          </w:tcPr>
          <w:p w14:paraId="2E88C864" w14:textId="77777777" w:rsidR="00676D60" w:rsidRPr="00802B28" w:rsidRDefault="00676D60" w:rsidP="00B37644">
            <w:pPr>
              <w:spacing w:before="50" w:after="50"/>
              <w:contextualSpacing/>
              <w:rPr>
                <w:b/>
                <w:color w:val="FFFFFF" w:themeColor="background1"/>
                <w:lang w:val="ga"/>
              </w:rPr>
            </w:pPr>
          </w:p>
        </w:tc>
        <w:tc>
          <w:tcPr>
            <w:tcW w:w="1085" w:type="dxa"/>
            <w:shd w:val="clear" w:color="auto" w:fill="FBE4D5" w:themeFill="accent2" w:themeFillTint="33"/>
            <w:vAlign w:val="center"/>
            <w:hideMark/>
          </w:tcPr>
          <w:p w14:paraId="507C7600" w14:textId="77777777" w:rsidR="00676D60" w:rsidRPr="003B03AF" w:rsidRDefault="00676D60" w:rsidP="00B37644">
            <w:pPr>
              <w:pStyle w:val="TableParagraph"/>
              <w:spacing w:before="50" w:after="50" w:line="276" w:lineRule="auto"/>
              <w:ind w:left="386" w:right="347"/>
              <w:contextualSpacing/>
              <w:rPr>
                <w:rFonts w:asciiTheme="minorHAnsi" w:hAnsiTheme="minorHAnsi" w:cstheme="minorHAnsi"/>
                <w:sz w:val="24"/>
                <w:szCs w:val="24"/>
              </w:rPr>
            </w:pPr>
            <w:r>
              <w:rPr>
                <w:rFonts w:asciiTheme="minorHAnsi" w:hAnsiTheme="minorHAnsi" w:cstheme="minorHAnsi"/>
                <w:sz w:val="24"/>
                <w:szCs w:val="24"/>
                <w:lang w:val="ga"/>
              </w:rPr>
              <w:t>3.2</w:t>
            </w:r>
          </w:p>
        </w:tc>
        <w:tc>
          <w:tcPr>
            <w:tcW w:w="1085" w:type="dxa"/>
            <w:shd w:val="clear" w:color="auto" w:fill="FBE4D5" w:themeFill="accent2" w:themeFillTint="33"/>
            <w:vAlign w:val="center"/>
            <w:hideMark/>
          </w:tcPr>
          <w:p w14:paraId="51C7B764" w14:textId="77777777" w:rsidR="00676D60" w:rsidRPr="003B03AF" w:rsidRDefault="00676D60" w:rsidP="00B37644">
            <w:pPr>
              <w:pStyle w:val="TableParagraph"/>
              <w:spacing w:before="50" w:after="50" w:line="276" w:lineRule="auto"/>
              <w:ind w:left="283" w:right="242"/>
              <w:contextualSpacing/>
              <w:rPr>
                <w:rFonts w:asciiTheme="minorHAnsi" w:hAnsiTheme="minorHAnsi" w:cstheme="minorHAnsi"/>
                <w:sz w:val="24"/>
                <w:szCs w:val="24"/>
              </w:rPr>
            </w:pPr>
            <w:r>
              <w:rPr>
                <w:rFonts w:asciiTheme="minorHAnsi" w:hAnsiTheme="minorHAnsi" w:cstheme="minorHAnsi"/>
                <w:sz w:val="24"/>
                <w:szCs w:val="24"/>
                <w:lang w:val="ga"/>
              </w:rPr>
              <w:t>100</w:t>
            </w:r>
          </w:p>
        </w:tc>
        <w:tc>
          <w:tcPr>
            <w:tcW w:w="4634" w:type="dxa"/>
            <w:shd w:val="clear" w:color="auto" w:fill="FBE4D5" w:themeFill="accent2" w:themeFillTint="33"/>
            <w:vAlign w:val="center"/>
            <w:hideMark/>
          </w:tcPr>
          <w:p w14:paraId="75D3458D" w14:textId="77777777" w:rsidR="00676D60" w:rsidRPr="003B03AF" w:rsidRDefault="00676D60" w:rsidP="00B37644">
            <w:pPr>
              <w:spacing w:before="100" w:after="100"/>
            </w:pPr>
            <w:r>
              <w:rPr>
                <w:lang w:val="ga"/>
              </w:rPr>
              <w:t>Gan aon tuilte inmheánacha réadmhaoine ar bith. Éascaítear bealach tuilte pleanáilte agus stóráil shealadach tuilte ar an láithreán le haghaidh stoirmeacha gearra ard-déine. Eachtraí ré criticiúla láithreáin.</w:t>
            </w:r>
          </w:p>
        </w:tc>
      </w:tr>
      <w:tr w:rsidR="00676D60" w:rsidRPr="00802B28" w14:paraId="2C5D38A8" w14:textId="77777777" w:rsidTr="00B37644">
        <w:trPr>
          <w:cantSplit/>
          <w:trHeight w:val="639"/>
          <w:jc w:val="center"/>
        </w:trPr>
        <w:tc>
          <w:tcPr>
            <w:tcW w:w="2127" w:type="dxa"/>
            <w:vMerge/>
            <w:shd w:val="clear" w:color="auto" w:fill="ED7D31" w:themeFill="accent2"/>
            <w:vAlign w:val="center"/>
            <w:hideMark/>
          </w:tcPr>
          <w:p w14:paraId="7D1EE9A7" w14:textId="77777777" w:rsidR="00676D60" w:rsidRPr="003B03AF" w:rsidRDefault="00676D60" w:rsidP="00B37644">
            <w:pPr>
              <w:spacing w:before="50" w:after="50"/>
              <w:contextualSpacing/>
              <w:rPr>
                <w:b/>
                <w:color w:val="FFFFFF" w:themeColor="background1"/>
              </w:rPr>
            </w:pPr>
          </w:p>
        </w:tc>
        <w:tc>
          <w:tcPr>
            <w:tcW w:w="1085" w:type="dxa"/>
            <w:shd w:val="clear" w:color="auto" w:fill="F7CAAC" w:themeFill="accent2" w:themeFillTint="66"/>
            <w:vAlign w:val="center"/>
            <w:hideMark/>
          </w:tcPr>
          <w:p w14:paraId="25F6B9E2" w14:textId="77777777" w:rsidR="00676D60" w:rsidRPr="003B03AF" w:rsidRDefault="00676D60" w:rsidP="00B37644">
            <w:pPr>
              <w:pStyle w:val="TableParagraph"/>
              <w:spacing w:before="50" w:after="50" w:line="276" w:lineRule="auto"/>
              <w:ind w:left="386" w:right="347"/>
              <w:contextualSpacing/>
              <w:rPr>
                <w:rFonts w:asciiTheme="minorHAnsi" w:hAnsiTheme="minorHAnsi" w:cstheme="minorHAnsi"/>
                <w:sz w:val="24"/>
                <w:szCs w:val="24"/>
              </w:rPr>
            </w:pPr>
            <w:r>
              <w:rPr>
                <w:rFonts w:asciiTheme="minorHAnsi" w:hAnsiTheme="minorHAnsi" w:cstheme="minorHAnsi"/>
                <w:sz w:val="24"/>
                <w:szCs w:val="24"/>
                <w:lang w:val="ga"/>
              </w:rPr>
              <w:t>3.3</w:t>
            </w:r>
          </w:p>
        </w:tc>
        <w:tc>
          <w:tcPr>
            <w:tcW w:w="1085" w:type="dxa"/>
            <w:shd w:val="clear" w:color="auto" w:fill="F7CAAC" w:themeFill="accent2" w:themeFillTint="66"/>
            <w:vAlign w:val="center"/>
            <w:hideMark/>
          </w:tcPr>
          <w:p w14:paraId="0545E3A7" w14:textId="77777777" w:rsidR="00676D60" w:rsidRPr="003B03AF" w:rsidRDefault="00676D60" w:rsidP="00B37644">
            <w:pPr>
              <w:pStyle w:val="TableParagraph"/>
              <w:spacing w:before="50" w:after="50" w:line="276" w:lineRule="auto"/>
              <w:ind w:left="283" w:right="242"/>
              <w:contextualSpacing/>
              <w:rPr>
                <w:rFonts w:asciiTheme="minorHAnsi" w:hAnsiTheme="minorHAnsi" w:cstheme="minorHAnsi"/>
                <w:sz w:val="24"/>
                <w:szCs w:val="24"/>
              </w:rPr>
            </w:pPr>
            <w:r>
              <w:rPr>
                <w:rFonts w:asciiTheme="minorHAnsi" w:hAnsiTheme="minorHAnsi" w:cstheme="minorHAnsi"/>
                <w:sz w:val="24"/>
                <w:szCs w:val="24"/>
                <w:lang w:val="ga"/>
              </w:rPr>
              <w:t>100</w:t>
            </w:r>
          </w:p>
        </w:tc>
        <w:tc>
          <w:tcPr>
            <w:tcW w:w="4634" w:type="dxa"/>
            <w:shd w:val="clear" w:color="auto" w:fill="F7CAAC" w:themeFill="accent2" w:themeFillTint="66"/>
            <w:vAlign w:val="center"/>
            <w:hideMark/>
          </w:tcPr>
          <w:p w14:paraId="653B3B42" w14:textId="77777777" w:rsidR="00676D60" w:rsidRPr="00802B28" w:rsidRDefault="00676D60" w:rsidP="00B37644">
            <w:pPr>
              <w:spacing w:before="100" w:after="100"/>
              <w:rPr>
                <w:lang w:val="ga"/>
              </w:rPr>
            </w:pPr>
            <w:r>
              <w:rPr>
                <w:lang w:val="ga"/>
              </w:rPr>
              <w:t>Gan aon tuilte inmheánacha réadmhaoine ar bith. Leibhéil urláir atá 500 mm ar a laghad os cionn an leibhéil abhann uasta, agus coinneáil chóngarach stórála ar an láithreán.</w:t>
            </w:r>
          </w:p>
        </w:tc>
      </w:tr>
      <w:tr w:rsidR="00676D60" w:rsidRPr="003B03AF" w14:paraId="12B339B7" w14:textId="77777777" w:rsidTr="00B37644">
        <w:trPr>
          <w:cantSplit/>
          <w:trHeight w:val="698"/>
          <w:jc w:val="center"/>
        </w:trPr>
        <w:tc>
          <w:tcPr>
            <w:tcW w:w="2127" w:type="dxa"/>
            <w:vMerge/>
            <w:shd w:val="clear" w:color="auto" w:fill="ED7D31" w:themeFill="accent2"/>
            <w:vAlign w:val="center"/>
            <w:hideMark/>
          </w:tcPr>
          <w:p w14:paraId="0F534B2B" w14:textId="77777777" w:rsidR="00676D60" w:rsidRPr="00802B28" w:rsidRDefault="00676D60" w:rsidP="00B37644">
            <w:pPr>
              <w:spacing w:before="50" w:after="50"/>
              <w:contextualSpacing/>
              <w:rPr>
                <w:b/>
                <w:color w:val="FFFFFF" w:themeColor="background1"/>
                <w:lang w:val="ga"/>
              </w:rPr>
            </w:pPr>
          </w:p>
        </w:tc>
        <w:tc>
          <w:tcPr>
            <w:tcW w:w="1085" w:type="dxa"/>
            <w:shd w:val="clear" w:color="auto" w:fill="FBE4D5" w:themeFill="accent2" w:themeFillTint="33"/>
            <w:vAlign w:val="center"/>
            <w:hideMark/>
          </w:tcPr>
          <w:p w14:paraId="097764B3" w14:textId="77777777" w:rsidR="00676D60" w:rsidRPr="003B03AF" w:rsidRDefault="00676D60" w:rsidP="00B37644">
            <w:pPr>
              <w:pStyle w:val="TableParagraph"/>
              <w:spacing w:before="50" w:after="50" w:line="276" w:lineRule="auto"/>
              <w:ind w:left="386" w:right="347"/>
              <w:contextualSpacing/>
              <w:rPr>
                <w:rFonts w:asciiTheme="minorHAnsi" w:hAnsiTheme="minorHAnsi" w:cstheme="minorHAnsi"/>
                <w:sz w:val="24"/>
                <w:szCs w:val="24"/>
              </w:rPr>
            </w:pPr>
            <w:r>
              <w:rPr>
                <w:rFonts w:asciiTheme="minorHAnsi" w:hAnsiTheme="minorHAnsi" w:cstheme="minorHAnsi"/>
                <w:sz w:val="24"/>
                <w:szCs w:val="24"/>
                <w:lang w:val="ga"/>
              </w:rPr>
              <w:t>3.4</w:t>
            </w:r>
          </w:p>
        </w:tc>
        <w:tc>
          <w:tcPr>
            <w:tcW w:w="1085" w:type="dxa"/>
            <w:shd w:val="clear" w:color="auto" w:fill="FBE4D5" w:themeFill="accent2" w:themeFillTint="33"/>
            <w:vAlign w:val="center"/>
            <w:hideMark/>
          </w:tcPr>
          <w:p w14:paraId="445EE3B8" w14:textId="77777777" w:rsidR="00676D60" w:rsidRPr="003B03AF" w:rsidRDefault="00676D60" w:rsidP="00B37644">
            <w:pPr>
              <w:pStyle w:val="TableParagraph"/>
              <w:spacing w:before="50" w:after="50" w:line="276" w:lineRule="auto"/>
              <w:ind w:left="284" w:right="242"/>
              <w:contextualSpacing/>
              <w:rPr>
                <w:rFonts w:asciiTheme="minorHAnsi" w:hAnsiTheme="minorHAnsi" w:cstheme="minorHAnsi"/>
                <w:sz w:val="24"/>
                <w:szCs w:val="24"/>
              </w:rPr>
            </w:pPr>
            <w:r>
              <w:rPr>
                <w:rFonts w:asciiTheme="minorHAnsi" w:hAnsiTheme="minorHAnsi" w:cstheme="minorHAnsi"/>
                <w:sz w:val="24"/>
                <w:szCs w:val="24"/>
                <w:lang w:val="ga"/>
              </w:rPr>
              <w:t>100</w:t>
            </w:r>
          </w:p>
        </w:tc>
        <w:tc>
          <w:tcPr>
            <w:tcW w:w="4634" w:type="dxa"/>
            <w:shd w:val="clear" w:color="auto" w:fill="FBE4D5" w:themeFill="accent2" w:themeFillTint="33"/>
            <w:vAlign w:val="center"/>
            <w:hideMark/>
          </w:tcPr>
          <w:p w14:paraId="0752E8A2" w14:textId="77777777" w:rsidR="00676D60" w:rsidRPr="003B03AF" w:rsidRDefault="00676D60" w:rsidP="00B37644">
            <w:pPr>
              <w:spacing w:before="100" w:after="100"/>
            </w:pPr>
            <w:r>
              <w:rPr>
                <w:lang w:val="ga"/>
              </w:rPr>
              <w:t>Gan aon tuilte ar bith i limistéir uirbeacha chóngaracha. Bainistítear tuilte de dhroim talún laistigh den fhorbairt.</w:t>
            </w:r>
          </w:p>
        </w:tc>
      </w:tr>
      <w:tr w:rsidR="00676D60" w:rsidRPr="003B03AF" w14:paraId="45D13F84" w14:textId="77777777" w:rsidTr="00B37644">
        <w:trPr>
          <w:cantSplit/>
          <w:trHeight w:val="1876"/>
          <w:jc w:val="center"/>
        </w:trPr>
        <w:tc>
          <w:tcPr>
            <w:tcW w:w="2127" w:type="dxa"/>
            <w:vMerge w:val="restart"/>
            <w:shd w:val="clear" w:color="auto" w:fill="ED7D31" w:themeFill="accent2"/>
            <w:vAlign w:val="center"/>
          </w:tcPr>
          <w:p w14:paraId="00B9D110" w14:textId="77777777" w:rsidR="00676D60" w:rsidRPr="003B03AF" w:rsidRDefault="00676D60" w:rsidP="00B37644">
            <w:pPr>
              <w:pStyle w:val="TableParagraph"/>
              <w:spacing w:before="50" w:after="50" w:line="276" w:lineRule="auto"/>
              <w:ind w:left="113" w:right="159"/>
              <w:contextualSpacing/>
              <w:rPr>
                <w:rFonts w:asciiTheme="minorHAnsi" w:hAnsiTheme="minorHAnsi" w:cstheme="minorHAnsi"/>
                <w:b/>
                <w:color w:val="FFFFFF" w:themeColor="background1"/>
                <w:w w:val="105"/>
                <w:sz w:val="24"/>
                <w:szCs w:val="24"/>
              </w:rPr>
            </w:pPr>
            <w:r>
              <w:rPr>
                <w:rFonts w:asciiTheme="minorHAnsi" w:hAnsiTheme="minorHAnsi" w:cstheme="minorHAnsi"/>
                <w:b/>
                <w:bCs/>
                <w:color w:val="FFFFFF" w:themeColor="background1"/>
                <w:sz w:val="24"/>
                <w:szCs w:val="24"/>
                <w:lang w:val="ga"/>
              </w:rPr>
              <w:lastRenderedPageBreak/>
              <w:t>Critéar 4</w:t>
            </w:r>
          </w:p>
          <w:p w14:paraId="73961366" w14:textId="77777777" w:rsidR="00676D60" w:rsidRPr="003B03AF" w:rsidRDefault="00676D60" w:rsidP="00B37644">
            <w:pPr>
              <w:pStyle w:val="TableParagraph"/>
              <w:spacing w:before="50" w:after="50" w:line="276" w:lineRule="auto"/>
              <w:ind w:left="113" w:right="159"/>
              <w:contextualSpacing/>
              <w:rPr>
                <w:rFonts w:asciiTheme="minorHAnsi" w:hAnsiTheme="minorHAnsi" w:cstheme="minorHAnsi"/>
                <w:b/>
                <w:color w:val="FFFFFF" w:themeColor="background1"/>
                <w:w w:val="105"/>
                <w:sz w:val="24"/>
                <w:szCs w:val="24"/>
              </w:rPr>
            </w:pPr>
            <w:r>
              <w:rPr>
                <w:rFonts w:asciiTheme="minorHAnsi" w:hAnsiTheme="minorHAnsi" w:cstheme="minorHAnsi"/>
                <w:b/>
                <w:bCs/>
                <w:color w:val="FFFFFF" w:themeColor="background1"/>
                <w:sz w:val="24"/>
                <w:szCs w:val="24"/>
                <w:lang w:val="ga"/>
              </w:rPr>
              <w:t>Cosaint Tuilte Abhann</w:t>
            </w:r>
          </w:p>
          <w:p w14:paraId="5F731FEC" w14:textId="77777777" w:rsidR="00676D60" w:rsidRPr="003B03AF" w:rsidRDefault="00676D60" w:rsidP="00B37644">
            <w:pPr>
              <w:pStyle w:val="TableParagraph"/>
              <w:spacing w:before="50" w:after="50" w:line="276" w:lineRule="auto"/>
              <w:ind w:left="115" w:right="156" w:hanging="2"/>
              <w:contextualSpacing/>
              <w:rPr>
                <w:rFonts w:asciiTheme="minorHAnsi" w:hAnsiTheme="minorHAnsi" w:cstheme="minorHAnsi"/>
                <w:b/>
                <w:color w:val="FFFFFF" w:themeColor="background1"/>
                <w:sz w:val="24"/>
                <w:szCs w:val="24"/>
              </w:rPr>
            </w:pPr>
            <w:r>
              <w:rPr>
                <w:rFonts w:asciiTheme="minorHAnsi" w:hAnsiTheme="minorHAnsi" w:cstheme="minorHAnsi"/>
                <w:b/>
                <w:bCs/>
                <w:color w:val="FFFFFF" w:themeColor="background1"/>
                <w:sz w:val="24"/>
                <w:szCs w:val="24"/>
                <w:lang w:val="ga"/>
              </w:rPr>
              <w:t>(Tá critéar 4.1, critéar 4.2 nó critéar 4.3 le cur i bhfeidhm)</w:t>
            </w:r>
          </w:p>
        </w:tc>
        <w:tc>
          <w:tcPr>
            <w:tcW w:w="1085" w:type="dxa"/>
            <w:shd w:val="clear" w:color="auto" w:fill="F7CAAC" w:themeFill="accent2" w:themeFillTint="66"/>
            <w:vAlign w:val="center"/>
          </w:tcPr>
          <w:p w14:paraId="5E9C8D74" w14:textId="77777777" w:rsidR="00676D60" w:rsidRPr="003B03AF" w:rsidRDefault="00676D60" w:rsidP="00B37644">
            <w:pPr>
              <w:pStyle w:val="TableParagraph"/>
              <w:spacing w:before="50" w:after="50" w:line="276" w:lineRule="auto"/>
              <w:ind w:left="386" w:right="347"/>
              <w:contextualSpacing/>
              <w:rPr>
                <w:rFonts w:asciiTheme="minorHAnsi" w:hAnsiTheme="minorHAnsi" w:cstheme="minorHAnsi"/>
                <w:w w:val="105"/>
                <w:sz w:val="24"/>
                <w:szCs w:val="24"/>
              </w:rPr>
            </w:pPr>
            <w:r>
              <w:rPr>
                <w:rFonts w:asciiTheme="minorHAnsi" w:hAnsiTheme="minorHAnsi" w:cstheme="minorHAnsi"/>
                <w:sz w:val="24"/>
                <w:szCs w:val="24"/>
                <w:lang w:val="ga"/>
              </w:rPr>
              <w:t>4.1</w:t>
            </w:r>
          </w:p>
        </w:tc>
        <w:tc>
          <w:tcPr>
            <w:tcW w:w="1085" w:type="dxa"/>
            <w:shd w:val="clear" w:color="auto" w:fill="F7CAAC" w:themeFill="accent2" w:themeFillTint="66"/>
            <w:vAlign w:val="center"/>
          </w:tcPr>
          <w:p w14:paraId="36EB8A7C" w14:textId="77777777" w:rsidR="00676D60" w:rsidRPr="003B03AF" w:rsidRDefault="00676D60" w:rsidP="00B37644">
            <w:pPr>
              <w:pStyle w:val="TableParagraph"/>
              <w:spacing w:before="50" w:after="50" w:line="276" w:lineRule="auto"/>
              <w:ind w:left="284" w:right="242"/>
              <w:contextualSpacing/>
              <w:rPr>
                <w:rFonts w:asciiTheme="minorHAnsi" w:hAnsiTheme="minorHAnsi" w:cstheme="minorHAnsi"/>
                <w:w w:val="105"/>
                <w:sz w:val="24"/>
                <w:szCs w:val="24"/>
              </w:rPr>
            </w:pPr>
            <w:r>
              <w:rPr>
                <w:rFonts w:asciiTheme="minorHAnsi" w:hAnsiTheme="minorHAnsi" w:cstheme="minorHAnsi"/>
                <w:sz w:val="24"/>
                <w:szCs w:val="24"/>
                <w:lang w:val="ga"/>
              </w:rPr>
              <w:t>100</w:t>
            </w:r>
          </w:p>
        </w:tc>
        <w:tc>
          <w:tcPr>
            <w:tcW w:w="4634" w:type="dxa"/>
            <w:shd w:val="clear" w:color="auto" w:fill="F7CAAC" w:themeFill="accent2" w:themeFillTint="66"/>
            <w:vAlign w:val="center"/>
          </w:tcPr>
          <w:p w14:paraId="052C8DBE" w14:textId="77777777" w:rsidR="00676D60" w:rsidRPr="003B03AF" w:rsidRDefault="00676D60" w:rsidP="00B37644">
            <w:pPr>
              <w:spacing w:before="100" w:after="100"/>
              <w:rPr>
                <w:w w:val="105"/>
              </w:rPr>
            </w:pPr>
            <w:r>
              <w:rPr>
                <w:lang w:val="ga"/>
              </w:rPr>
              <w:t>Éascaítear uisce tuilte “fadtéarmach” ar an láithreán do mhéid reatha chun srutha ón bhforbairt ar mó é ná an méid reatha chun srutha ón bhforbairt úrnua.</w:t>
            </w:r>
          </w:p>
          <w:p w14:paraId="19466B92" w14:textId="77777777" w:rsidR="00676D60" w:rsidRPr="003B03AF" w:rsidRDefault="00676D60" w:rsidP="00B37644">
            <w:pPr>
              <w:spacing w:before="100" w:after="100"/>
              <w:rPr>
                <w:w w:val="105"/>
              </w:rPr>
            </w:pPr>
            <w:r>
              <w:rPr>
                <w:lang w:val="ga"/>
              </w:rPr>
              <w:t>Stóráil shealadach tuilte a dhraenáiltear trí insíothlú ar limistéar ainmnithe tuilte a chuirtear i mbun feidhme de dheasca eachtraí foircneacha agus de dheasca na n-eachtraí sin amháin.</w:t>
            </w:r>
          </w:p>
          <w:p w14:paraId="3D9986B2" w14:textId="77777777" w:rsidR="00676D60" w:rsidRPr="003B03AF" w:rsidRDefault="00676D60" w:rsidP="00B37644">
            <w:pPr>
              <w:spacing w:before="100" w:after="100"/>
              <w:rPr>
                <w:w w:val="105"/>
              </w:rPr>
            </w:pPr>
            <w:r>
              <w:rPr>
                <w:lang w:val="ga"/>
              </w:rPr>
              <w:t>Tá stoirm sé huaire an chloig a tharlaíonn uair amháin gach 100 bliain le húsáid chun an méid reatha chun srutha sa bhreis a mheasúnú.</w:t>
            </w:r>
          </w:p>
        </w:tc>
      </w:tr>
      <w:tr w:rsidR="00676D60" w:rsidRPr="003B03AF" w14:paraId="26CDADB0" w14:textId="77777777" w:rsidTr="00B37644">
        <w:trPr>
          <w:cantSplit/>
          <w:trHeight w:val="381"/>
          <w:jc w:val="center"/>
        </w:trPr>
        <w:tc>
          <w:tcPr>
            <w:tcW w:w="2127" w:type="dxa"/>
            <w:vMerge/>
            <w:shd w:val="clear" w:color="auto" w:fill="ED7D31" w:themeFill="accent2"/>
            <w:vAlign w:val="center"/>
          </w:tcPr>
          <w:p w14:paraId="077E9787" w14:textId="77777777" w:rsidR="00676D60" w:rsidRPr="003B03AF" w:rsidRDefault="00676D60" w:rsidP="00B37644">
            <w:pPr>
              <w:spacing w:before="50" w:after="50"/>
              <w:contextualSpacing/>
            </w:pPr>
          </w:p>
        </w:tc>
        <w:tc>
          <w:tcPr>
            <w:tcW w:w="1085" w:type="dxa"/>
            <w:shd w:val="clear" w:color="auto" w:fill="FBE4D5" w:themeFill="accent2" w:themeFillTint="33"/>
            <w:vAlign w:val="center"/>
          </w:tcPr>
          <w:p w14:paraId="1E87D117" w14:textId="77777777" w:rsidR="00676D60" w:rsidRPr="003B03AF" w:rsidRDefault="00676D60" w:rsidP="00B37644">
            <w:pPr>
              <w:pStyle w:val="TableParagraph"/>
              <w:spacing w:before="50" w:after="50" w:line="276" w:lineRule="auto"/>
              <w:ind w:left="386" w:right="347"/>
              <w:contextualSpacing/>
              <w:rPr>
                <w:rFonts w:asciiTheme="minorHAnsi" w:hAnsiTheme="minorHAnsi" w:cstheme="minorHAnsi"/>
                <w:w w:val="105"/>
                <w:sz w:val="24"/>
                <w:szCs w:val="24"/>
              </w:rPr>
            </w:pPr>
            <w:r>
              <w:rPr>
                <w:rFonts w:asciiTheme="minorHAnsi" w:hAnsiTheme="minorHAnsi" w:cstheme="minorHAnsi"/>
                <w:sz w:val="24"/>
                <w:szCs w:val="24"/>
                <w:lang w:val="ga"/>
              </w:rPr>
              <w:t>4.2</w:t>
            </w:r>
          </w:p>
        </w:tc>
        <w:tc>
          <w:tcPr>
            <w:tcW w:w="1085" w:type="dxa"/>
            <w:shd w:val="clear" w:color="auto" w:fill="FBE4D5" w:themeFill="accent2" w:themeFillTint="33"/>
            <w:vAlign w:val="center"/>
          </w:tcPr>
          <w:p w14:paraId="5B6D17ED" w14:textId="77777777" w:rsidR="00676D60" w:rsidRPr="003B03AF" w:rsidRDefault="00676D60" w:rsidP="00B37644">
            <w:pPr>
              <w:pStyle w:val="TableParagraph"/>
              <w:spacing w:before="50" w:after="50" w:line="276" w:lineRule="auto"/>
              <w:ind w:left="284" w:right="242"/>
              <w:contextualSpacing/>
              <w:rPr>
                <w:rFonts w:asciiTheme="minorHAnsi" w:hAnsiTheme="minorHAnsi" w:cstheme="minorHAnsi"/>
                <w:w w:val="105"/>
                <w:sz w:val="24"/>
                <w:szCs w:val="24"/>
              </w:rPr>
            </w:pPr>
            <w:r>
              <w:rPr>
                <w:rFonts w:asciiTheme="minorHAnsi" w:hAnsiTheme="minorHAnsi" w:cstheme="minorHAnsi"/>
                <w:sz w:val="24"/>
                <w:szCs w:val="24"/>
                <w:lang w:val="ga"/>
              </w:rPr>
              <w:t>100</w:t>
            </w:r>
          </w:p>
        </w:tc>
        <w:tc>
          <w:tcPr>
            <w:tcW w:w="4634" w:type="dxa"/>
            <w:shd w:val="clear" w:color="auto" w:fill="FBE4D5" w:themeFill="accent2" w:themeFillTint="33"/>
            <w:vAlign w:val="center"/>
          </w:tcPr>
          <w:p w14:paraId="033BBE43" w14:textId="77777777" w:rsidR="00676D60" w:rsidRPr="003B03AF" w:rsidRDefault="00676D60" w:rsidP="00B37644">
            <w:pPr>
              <w:spacing w:before="100" w:after="100"/>
              <w:rPr>
                <w:w w:val="105"/>
              </w:rPr>
            </w:pPr>
            <w:r>
              <w:rPr>
                <w:lang w:val="ga"/>
              </w:rPr>
              <w:t>Tá an stóráil insíothlaithe a sholáthraítear cothrom ó thaobh méide de le stóráil “fhadtéarmach”.</w:t>
            </w:r>
          </w:p>
          <w:p w14:paraId="25FEB7AE" w14:textId="77777777" w:rsidR="00676D60" w:rsidRPr="003B03AF" w:rsidRDefault="00676D60" w:rsidP="00B37644">
            <w:pPr>
              <w:spacing w:before="100" w:after="100"/>
              <w:rPr>
                <w:w w:val="105"/>
              </w:rPr>
            </w:pPr>
            <w:r>
              <w:rPr>
                <w:lang w:val="ga"/>
              </w:rPr>
              <w:t>Is gnách go ndeartar an córas seo chun gur féidir leis oibriú le linn gach cineáil eachtra.</w:t>
            </w:r>
          </w:p>
          <w:p w14:paraId="37D94F8D" w14:textId="77777777" w:rsidR="00676D60" w:rsidRPr="003B03AF" w:rsidRDefault="00676D60" w:rsidP="00B37644">
            <w:pPr>
              <w:spacing w:before="100" w:after="100"/>
              <w:rPr>
                <w:w w:val="105"/>
              </w:rPr>
            </w:pPr>
            <w:r>
              <w:rPr>
                <w:lang w:val="ga"/>
              </w:rPr>
              <w:t>Tá stoirm sé huaire an chloig a tharlaíonn uair amháin gach 100 bliain le húsáid chun an méid reatha chun srutha sa bhreis a mheasúnú.</w:t>
            </w:r>
          </w:p>
        </w:tc>
      </w:tr>
      <w:tr w:rsidR="00676D60" w:rsidRPr="003B03AF" w14:paraId="4A7A8B6F" w14:textId="77777777" w:rsidTr="00B37644">
        <w:trPr>
          <w:cantSplit/>
          <w:trHeight w:val="20"/>
          <w:jc w:val="center"/>
        </w:trPr>
        <w:tc>
          <w:tcPr>
            <w:tcW w:w="2127" w:type="dxa"/>
            <w:vMerge/>
            <w:shd w:val="clear" w:color="auto" w:fill="ED7D31" w:themeFill="accent2"/>
            <w:vAlign w:val="center"/>
          </w:tcPr>
          <w:p w14:paraId="3B8D0E22" w14:textId="77777777" w:rsidR="00676D60" w:rsidRPr="003B03AF" w:rsidRDefault="00676D60" w:rsidP="00B37644">
            <w:pPr>
              <w:spacing w:before="50" w:after="50"/>
              <w:contextualSpacing/>
            </w:pPr>
          </w:p>
        </w:tc>
        <w:tc>
          <w:tcPr>
            <w:tcW w:w="1085" w:type="dxa"/>
            <w:shd w:val="clear" w:color="auto" w:fill="F7CAAC" w:themeFill="accent2" w:themeFillTint="66"/>
            <w:vAlign w:val="center"/>
          </w:tcPr>
          <w:p w14:paraId="2D63F5FC" w14:textId="77777777" w:rsidR="00676D60" w:rsidRPr="003B03AF" w:rsidRDefault="00676D60" w:rsidP="00B37644">
            <w:pPr>
              <w:pStyle w:val="TableParagraph"/>
              <w:spacing w:before="50" w:after="50" w:line="276" w:lineRule="auto"/>
              <w:ind w:left="386" w:right="347"/>
              <w:contextualSpacing/>
              <w:rPr>
                <w:rFonts w:asciiTheme="minorHAnsi" w:hAnsiTheme="minorHAnsi" w:cstheme="minorHAnsi"/>
                <w:w w:val="105"/>
                <w:sz w:val="24"/>
                <w:szCs w:val="24"/>
              </w:rPr>
            </w:pPr>
            <w:r>
              <w:rPr>
                <w:rFonts w:asciiTheme="minorHAnsi" w:hAnsiTheme="minorHAnsi" w:cstheme="minorHAnsi"/>
                <w:sz w:val="24"/>
                <w:szCs w:val="24"/>
                <w:lang w:val="ga"/>
              </w:rPr>
              <w:t>4.3</w:t>
            </w:r>
          </w:p>
        </w:tc>
        <w:tc>
          <w:tcPr>
            <w:tcW w:w="1085" w:type="dxa"/>
            <w:shd w:val="clear" w:color="auto" w:fill="F7CAAC" w:themeFill="accent2" w:themeFillTint="66"/>
            <w:vAlign w:val="center"/>
          </w:tcPr>
          <w:p w14:paraId="6EE090E5" w14:textId="77777777" w:rsidR="00676D60" w:rsidRPr="003B03AF" w:rsidRDefault="00676D60" w:rsidP="00B37644">
            <w:pPr>
              <w:pStyle w:val="TableParagraph"/>
              <w:spacing w:before="50" w:after="50" w:line="276" w:lineRule="auto"/>
              <w:ind w:left="284" w:right="242"/>
              <w:contextualSpacing/>
              <w:rPr>
                <w:rFonts w:asciiTheme="minorHAnsi" w:hAnsiTheme="minorHAnsi" w:cstheme="minorHAnsi"/>
                <w:w w:val="105"/>
                <w:sz w:val="24"/>
                <w:szCs w:val="24"/>
              </w:rPr>
            </w:pPr>
            <w:r>
              <w:rPr>
                <w:rFonts w:asciiTheme="minorHAnsi" w:hAnsiTheme="minorHAnsi" w:cstheme="minorHAnsi"/>
                <w:sz w:val="24"/>
                <w:szCs w:val="24"/>
                <w:lang w:val="ga"/>
              </w:rPr>
              <w:t>100</w:t>
            </w:r>
          </w:p>
        </w:tc>
        <w:tc>
          <w:tcPr>
            <w:tcW w:w="4634" w:type="dxa"/>
            <w:shd w:val="clear" w:color="auto" w:fill="F7CAAC" w:themeFill="accent2" w:themeFillTint="66"/>
            <w:vAlign w:val="center"/>
          </w:tcPr>
          <w:p w14:paraId="3823A4EB" w14:textId="77777777" w:rsidR="00676D60" w:rsidRPr="003B03AF" w:rsidRDefault="00676D60" w:rsidP="00B37644">
            <w:pPr>
              <w:spacing w:before="100" w:after="100"/>
              <w:rPr>
                <w:w w:val="105"/>
              </w:rPr>
            </w:pPr>
            <w:r>
              <w:rPr>
                <w:lang w:val="ga"/>
              </w:rPr>
              <w:t>An ráta scaoilte uasta de QBAR nó dhá lítear in aghaidh an tsoicind in aghaidh an heicteáir, cibé acu is mó, don stóráil tanúcháin ar fad, i gcás nach féidir stóráil “fhadtéarmach” ar leith a sholáthar.</w:t>
            </w:r>
          </w:p>
        </w:tc>
      </w:tr>
    </w:tbl>
    <w:p w14:paraId="5A4406C7" w14:textId="77777777" w:rsidR="00676D60" w:rsidRPr="003B03AF" w:rsidRDefault="00676D60" w:rsidP="00676D60">
      <w:pPr>
        <w:pStyle w:val="Heading3"/>
      </w:pPr>
      <w:r>
        <w:rPr>
          <w:bCs/>
          <w:lang w:val="ga"/>
        </w:rPr>
        <w:t>3.3</w:t>
      </w:r>
      <w:r>
        <w:rPr>
          <w:bCs/>
          <w:lang w:val="ga"/>
        </w:rPr>
        <w:tab/>
        <w:t xml:space="preserve">Ceanglas 3 maidir le Córais Draenála Inbhuanaithe - Cáilíocht an Uisce </w:t>
      </w:r>
    </w:p>
    <w:p w14:paraId="7EC4D7E1" w14:textId="77777777" w:rsidR="00676D60" w:rsidRPr="00802B28" w:rsidRDefault="00676D60" w:rsidP="00676D60">
      <w:pPr>
        <w:pStyle w:val="BodyText12pt"/>
        <w:spacing w:after="200" w:line="276" w:lineRule="auto"/>
        <w:rPr>
          <w:rFonts w:asciiTheme="minorHAnsi" w:hAnsiTheme="minorHAnsi" w:cstheme="minorHAnsi"/>
          <w:color w:val="auto"/>
          <w:lang w:val="ga"/>
        </w:rPr>
      </w:pPr>
      <w:r>
        <w:rPr>
          <w:rFonts w:asciiTheme="minorHAnsi" w:hAnsiTheme="minorHAnsi" w:cstheme="minorHAnsi"/>
          <w:color w:val="auto"/>
          <w:lang w:val="ga"/>
        </w:rPr>
        <w:t xml:space="preserve">I ndearaí córas draenála inbhuanaithe, léireofar líon dóthanach teicnící córas draenála inbhuanaithe atá de mhéid dhóthanach chun truailliú a bhainistiú agus a bhaint, ar mhaithe le screamhuisce, uiscí dromchla agus uiscí cósta íogaire a chosaint. Sa dearadh córas draenála inbhuanaithe, léireofar go nglantar uisce go cuí sula dtéann sé isteach i gcomhpháirteanna córas draenála inbhuanaithe atá le húsáid chun críocha taitneamhachta agus atá le dul chun tairbhe don bhithéagsúlacht. Ba cheart tús áite a thabhairt do theicnící córas draenála inbhuanaithe lena ngintear caillteanais idircheaptha. </w:t>
      </w:r>
    </w:p>
    <w:p w14:paraId="609ADFE7" w14:textId="77777777" w:rsidR="00676D60" w:rsidRPr="00802B28" w:rsidRDefault="00676D60" w:rsidP="00676D60">
      <w:pPr>
        <w:pStyle w:val="Heading3"/>
        <w:rPr>
          <w:lang w:val="ga"/>
        </w:rPr>
      </w:pPr>
      <w:r>
        <w:rPr>
          <w:bCs/>
          <w:lang w:val="ga"/>
        </w:rPr>
        <w:lastRenderedPageBreak/>
        <w:t>3.4</w:t>
      </w:r>
      <w:r>
        <w:rPr>
          <w:bCs/>
          <w:lang w:val="ga"/>
        </w:rPr>
        <w:tab/>
        <w:t>Ceanglas 4 maidir le Córais Draenála Inbhuanaithe - Taitneamhacht</w:t>
      </w:r>
    </w:p>
    <w:p w14:paraId="308C82DA" w14:textId="77777777" w:rsidR="00676D60" w:rsidRPr="00802B28" w:rsidRDefault="00676D60" w:rsidP="00676D60">
      <w:pPr>
        <w:pStyle w:val="BodyText12pt"/>
        <w:spacing w:after="200" w:line="276" w:lineRule="auto"/>
        <w:rPr>
          <w:rFonts w:asciiTheme="minorHAnsi" w:hAnsiTheme="minorHAnsi" w:cstheme="minorHAnsi"/>
          <w:color w:val="auto"/>
          <w:lang w:val="ga"/>
        </w:rPr>
      </w:pPr>
      <w:r>
        <w:rPr>
          <w:rFonts w:asciiTheme="minorHAnsi" w:hAnsiTheme="minorHAnsi" w:cstheme="minorHAnsi"/>
          <w:color w:val="auto"/>
          <w:lang w:val="ga"/>
        </w:rPr>
        <w:t xml:space="preserve">Ba cheart é a bheith d’aidhm le dearaí tairbhí taitneamhachta a ghiniúint trí chórais draenála inbhuanaithe a úsáid, agus áiteanna agus tírdhreacha ilfheidhmeacha á gcruthú. </w:t>
      </w:r>
    </w:p>
    <w:p w14:paraId="1984A82F" w14:textId="77777777" w:rsidR="00676D60" w:rsidRPr="00802B28" w:rsidRDefault="00676D60" w:rsidP="00676D60">
      <w:pPr>
        <w:pStyle w:val="Heading3"/>
        <w:rPr>
          <w:lang w:val="ga"/>
        </w:rPr>
      </w:pPr>
      <w:r>
        <w:rPr>
          <w:bCs/>
          <w:lang w:val="ga"/>
        </w:rPr>
        <w:t>3.5</w:t>
      </w:r>
      <w:r>
        <w:rPr>
          <w:bCs/>
          <w:lang w:val="ga"/>
        </w:rPr>
        <w:tab/>
        <w:t>Ceanglas 5 maidir le Córais Draenála Inbhuanaithe - Bithéagsúlacht</w:t>
      </w:r>
    </w:p>
    <w:p w14:paraId="68D36E01" w14:textId="77777777" w:rsidR="00676D60" w:rsidRPr="00802B28" w:rsidRDefault="00676D60" w:rsidP="00676D60">
      <w:pPr>
        <w:rPr>
          <w:lang w:val="ga"/>
        </w:rPr>
        <w:sectPr w:rsidR="00676D60" w:rsidRPr="00802B28" w:rsidSect="00676D60">
          <w:headerReference w:type="even" r:id="rId171"/>
          <w:headerReference w:type="default" r:id="rId172"/>
          <w:footerReference w:type="default" r:id="rId173"/>
          <w:headerReference w:type="first" r:id="rId174"/>
          <w:pgSz w:w="11906" w:h="16838"/>
          <w:pgMar w:top="1440" w:right="1440" w:bottom="1440" w:left="1440" w:header="708" w:footer="708" w:gutter="0"/>
          <w:cols w:space="708"/>
          <w:docGrid w:linePitch="360"/>
        </w:sectPr>
      </w:pPr>
      <w:r>
        <w:rPr>
          <w:lang w:val="ga"/>
        </w:rPr>
        <w:t>Ba cheart é a bheith d’aidhm le dearaí tairbhí bithéagsúlachta a ghiniúint trí chórais draenála inbhuanaithe a úsáid.</w:t>
      </w:r>
    </w:p>
    <w:p w14:paraId="47C914A7" w14:textId="77777777" w:rsidR="00B37644" w:rsidRPr="003B03AF" w:rsidRDefault="00B37644" w:rsidP="00B37644">
      <w:pPr>
        <w:rPr>
          <w:rFonts w:ascii="Calibri Light" w:hAnsi="Calibri Light"/>
          <w:b/>
          <w:color w:val="0070C0"/>
          <w:sz w:val="40"/>
          <w:szCs w:val="40"/>
        </w:rPr>
      </w:pPr>
      <w:r>
        <w:rPr>
          <w:rFonts w:ascii="Calibri Light" w:hAnsi="Calibri Light"/>
          <w:b/>
          <w:bCs/>
          <w:color w:val="0070C0"/>
          <w:sz w:val="40"/>
          <w:szCs w:val="40"/>
          <w:lang w:val="ga"/>
        </w:rPr>
        <w:lastRenderedPageBreak/>
        <w:t>Plean Forbartha Cathrach Bhaile Átha Cliath 2022-2028</w:t>
      </w:r>
    </w:p>
    <w:p w14:paraId="082A38F7" w14:textId="77777777" w:rsidR="00B37644" w:rsidRPr="003B03AF" w:rsidRDefault="00B37644" w:rsidP="00B37644">
      <w:pPr>
        <w:rPr>
          <w:rFonts w:ascii="Calibri Light" w:hAnsi="Calibri Light"/>
          <w:b/>
          <w:color w:val="0070C0"/>
          <w:sz w:val="40"/>
          <w:szCs w:val="40"/>
        </w:rPr>
      </w:pPr>
    </w:p>
    <w:p w14:paraId="56D81D97" w14:textId="77777777" w:rsidR="00B37644" w:rsidRPr="003B03AF" w:rsidRDefault="00B37644" w:rsidP="00AD7E02">
      <w:pPr>
        <w:pStyle w:val="Heading1"/>
        <w:tabs>
          <w:tab w:val="left" w:pos="2268"/>
        </w:tabs>
        <w:ind w:left="2160" w:hanging="2160"/>
        <w:rPr>
          <w:sz w:val="40"/>
          <w:szCs w:val="40"/>
        </w:rPr>
      </w:pPr>
      <w:bookmarkStart w:id="788" w:name="_Toc121227740"/>
      <w:bookmarkStart w:id="789" w:name="_Toc83122895"/>
      <w:bookmarkStart w:id="790" w:name="_Toc218941111"/>
      <w:r>
        <w:rPr>
          <w:bCs/>
          <w:sz w:val="40"/>
          <w:szCs w:val="40"/>
          <w:lang w:val="ga"/>
        </w:rPr>
        <w:t>Aguisín 13:</w:t>
      </w:r>
      <w:r>
        <w:rPr>
          <w:bCs/>
          <w:sz w:val="40"/>
          <w:szCs w:val="40"/>
          <w:lang w:val="ga"/>
        </w:rPr>
        <w:tab/>
        <w:t>Treoir maidir le Bainistíocht Uisce Dromchla</w:t>
      </w:r>
      <w:bookmarkEnd w:id="788"/>
      <w:bookmarkEnd w:id="789"/>
      <w:bookmarkEnd w:id="790"/>
    </w:p>
    <w:p w14:paraId="3BF41D19" w14:textId="77777777" w:rsidR="00B37644" w:rsidRDefault="00B37644" w:rsidP="00B37644"/>
    <w:p w14:paraId="1F0D097F" w14:textId="77777777" w:rsidR="00B37644" w:rsidRDefault="00B37644" w:rsidP="00B37644">
      <w:pPr>
        <w:spacing w:after="120" w:line="264" w:lineRule="auto"/>
      </w:pPr>
      <w:r>
        <w:rPr>
          <w:lang w:val="ga"/>
        </w:rPr>
        <w:br w:type="page"/>
      </w:r>
    </w:p>
    <w:p w14:paraId="52321691" w14:textId="77777777" w:rsidR="00B37644" w:rsidRDefault="00B37644" w:rsidP="00B37644"/>
    <w:p w14:paraId="669892D0" w14:textId="77777777" w:rsidR="00B37644" w:rsidRPr="003B03AF" w:rsidRDefault="00B37644" w:rsidP="00B37644">
      <w:pPr>
        <w:jc w:val="center"/>
      </w:pPr>
      <w:r>
        <w:rPr>
          <w:lang w:val="ga"/>
        </w:rPr>
        <w:t>FÁGADH AN LEATHANACH SEO BÁN D’AON GHNÓ</w:t>
      </w:r>
    </w:p>
    <w:p w14:paraId="0645231D" w14:textId="77777777" w:rsidR="00B37644" w:rsidRPr="003B03AF" w:rsidRDefault="00B37644" w:rsidP="00B37644"/>
    <w:p w14:paraId="2560B214" w14:textId="77777777" w:rsidR="00B37644" w:rsidRPr="003B03AF" w:rsidRDefault="00B37644" w:rsidP="00B37644">
      <w:pPr>
        <w:spacing w:after="120" w:line="264" w:lineRule="auto"/>
      </w:pPr>
      <w:r>
        <w:rPr>
          <w:lang w:val="ga"/>
        </w:rPr>
        <w:br w:type="page"/>
      </w:r>
    </w:p>
    <w:p w14:paraId="099C78FE" w14:textId="77777777" w:rsidR="00B37644" w:rsidRPr="003B03AF" w:rsidRDefault="00B37644" w:rsidP="00B37644">
      <w:pPr>
        <w:pStyle w:val="Heading2"/>
      </w:pPr>
      <w:bookmarkStart w:id="791" w:name="_Toc121227741"/>
      <w:bookmarkStart w:id="792" w:name="_Toc83122896"/>
      <w:bookmarkStart w:id="793" w:name="_Toc59087383"/>
      <w:bookmarkStart w:id="794" w:name="_Toc218941112"/>
      <w:r>
        <w:rPr>
          <w:bCs/>
          <w:color w:val="auto"/>
          <w:lang w:val="ga"/>
        </w:rPr>
        <w:lastRenderedPageBreak/>
        <w:t>1.0</w:t>
      </w:r>
      <w:r>
        <w:rPr>
          <w:bCs/>
          <w:color w:val="auto"/>
          <w:lang w:val="ga"/>
        </w:rPr>
        <w:tab/>
      </w:r>
      <w:r>
        <w:rPr>
          <w:bCs/>
          <w:lang w:val="ga"/>
        </w:rPr>
        <w:t>Réamhrá</w:t>
      </w:r>
      <w:bookmarkEnd w:id="791"/>
      <w:bookmarkEnd w:id="792"/>
      <w:bookmarkEnd w:id="793"/>
      <w:bookmarkEnd w:id="794"/>
    </w:p>
    <w:p w14:paraId="52DA65F0" w14:textId="77777777" w:rsidR="00B37644" w:rsidRPr="00802B28" w:rsidRDefault="00B37644" w:rsidP="00B37644">
      <w:pPr>
        <w:rPr>
          <w:lang w:val="ga"/>
        </w:rPr>
      </w:pPr>
      <w:r>
        <w:rPr>
          <w:lang w:val="ga"/>
        </w:rPr>
        <w:t>Bíonn tionchair an athraithe aeráide le sonrú in athruithe ar an timthriall uisce, agus déanann eachtraí foircneacha amhail tuilte difear dár gcathair. Tá ríthábhacht ag baint anois le bainistíocht uisce atá inbhuanaithe agus atá athléimneach in aghaidh an athraithe aeráide maidir le hathléimneacht in aghaidh an athraithe aeráide a bhaint amach agus maidir le cuspóirí an Phlean Náisiúnta Gníomhaithe ar son na hAeráide 2021 a chomhlíonadh.</w:t>
      </w:r>
    </w:p>
    <w:p w14:paraId="1F8594D6" w14:textId="77777777" w:rsidR="00B37644" w:rsidRPr="00802B28" w:rsidRDefault="00B37644" w:rsidP="00B37644">
      <w:pPr>
        <w:rPr>
          <w:lang w:val="ga"/>
        </w:rPr>
      </w:pPr>
      <w:r>
        <w:rPr>
          <w:lang w:val="ga"/>
        </w:rPr>
        <w:t xml:space="preserve">Trí chur chuige bainistíochta uisce dromchla atá inbhuanaithe agus atá athléimneach in aghaidh an athraithe aeráide a bhreithniú agus a chur i bhfeidhm go luath ag céim an cheaptha tionscadail, is féidir tairbhí a sholáthar do phobail iomlána i ndáil leis an mbithéagsúlacht, i ndáil leis an athléimneacht in aghaidh an athraithe aeráide, agus i ndáil le háiteanna poiblí a chruthú ina dtacaítear le daoine, le sláinte agus le folláine ghinearálta sa chathair. </w:t>
      </w:r>
    </w:p>
    <w:p w14:paraId="62AB97C1" w14:textId="77777777" w:rsidR="00B37644" w:rsidRPr="00802B28" w:rsidRDefault="00B37644" w:rsidP="00B37644">
      <w:pPr>
        <w:rPr>
          <w:lang w:val="ga"/>
        </w:rPr>
      </w:pPr>
      <w:r>
        <w:rPr>
          <w:lang w:val="ga"/>
        </w:rPr>
        <w:t xml:space="preserve">Sainaithnítear i bPlean Forbartha Cathrach Bhaile Átha Cliath 2022-2028 an gá atá le Bonneagar Comhshaoil Inbhuanaithe a bheith ann mar chuid de gach togra forbartha sa chathair. Táthar ag súil leis go gcomhtháthóidh forbairt nua na prionsabail um chórais draenála inbhuanaithe le gach gné comhshaoil eile d’fhorbairt nua, agus leas á bhaint as réitigh dhea-chleachtais chun ardchaighdeán forbartha inbhuanaithe a bhaint amach – chun tuilleadh treorach a fháil, féach Aguisín 12 – Achoimre Theicniúil ar an Treoir ó Chomhairle Cathrach Bhaile Átha Cliath maidir le Dearadh agus Meastóireacht Draenála Inbhuanaithe (2021). </w:t>
      </w:r>
    </w:p>
    <w:p w14:paraId="6BE9A1ED" w14:textId="77777777" w:rsidR="00B37644" w:rsidRPr="00802B28" w:rsidRDefault="00B37644" w:rsidP="00B37644">
      <w:pPr>
        <w:rPr>
          <w:lang w:val="ga"/>
        </w:rPr>
      </w:pPr>
      <w:r>
        <w:rPr>
          <w:lang w:val="ga"/>
        </w:rPr>
        <w:t xml:space="preserve">Ceanglóidh Comhairle Cathrach Bhaile Átha Cliath go n-úsáidfí cur chuige struchtúrtha níos boige nó cur chuige dúlrabhunaithe chun uisce dromchla a bhainistiú ag an bhfoinse, toisc gurb ionann na cineálacha cur chuige sin agus cur chuige níos glaise agus níos éifeachtaí ó thaobh an chomhshaoil de i leith uisce dromchla a bhainistiú ar thailte forbartha. </w:t>
      </w:r>
    </w:p>
    <w:p w14:paraId="7CF5E0A1" w14:textId="77777777" w:rsidR="00B37644" w:rsidRPr="00802B28" w:rsidRDefault="00B37644" w:rsidP="00B37644">
      <w:pPr>
        <w:rPr>
          <w:lang w:val="ga"/>
        </w:rPr>
      </w:pPr>
      <w:r>
        <w:rPr>
          <w:lang w:val="ga"/>
        </w:rPr>
        <w:t xml:space="preserve">I gcomhréir le Beartas SI25, ní mór Plean Bainistíochta Uisce Dromchla a bheith ag gabháil le tograí forbartha, ar plean é ina leagtar amach an straitéis bheartaithe le haghaidh uisce dromchla a bhainistiú. Beidh sé riachtanach Pleananna Bainistíochta Uisce Dromchla a ullmhú freisin chun bonn eolais a chur faoi ullmhú creataí/máistirphleananna/pleananna (idir chinn reachtúla agus chinn neamhreachtúla). Tá na ceanglais maidir le Pleananna Bainistíochta Uisce Dromchla le haghaidh tograí forbartha agus creataí/máistirphleananna/pleananna leagtha amach i bhfo-rannáin A agus B thíos. </w:t>
      </w:r>
    </w:p>
    <w:p w14:paraId="7FB7711A" w14:textId="77777777" w:rsidR="00B37644" w:rsidRPr="003B03AF" w:rsidRDefault="00B37644" w:rsidP="00B37644">
      <w:pPr>
        <w:rPr>
          <w:color w:val="1F3770"/>
        </w:rPr>
      </w:pPr>
      <w:r>
        <w:rPr>
          <w:lang w:val="ga"/>
        </w:rPr>
        <w:t>San Aguisín seo, leagtar amach na ceanglais maidir le pleananna den sórt sin a bhreithneofar agus iarratais phleanála á measúnú. Ba cheart an tAguisín seo a léamh i gcomhar leis na nithe seo a leanas:</w:t>
      </w:r>
    </w:p>
    <w:p w14:paraId="3B7AF2F3" w14:textId="77777777" w:rsidR="00B37644" w:rsidRPr="003B03AF" w:rsidRDefault="00B37644" w:rsidP="00B37644">
      <w:pPr>
        <w:spacing w:after="100"/>
        <w:rPr>
          <w:u w:val="single"/>
        </w:rPr>
      </w:pPr>
      <w:r>
        <w:rPr>
          <w:u w:val="single"/>
          <w:lang w:val="ga"/>
        </w:rPr>
        <w:t>Plean Forbartha Chomhairle Cathrach Bhaile Átha Cliath (2022 – 2028)</w:t>
      </w:r>
    </w:p>
    <w:p w14:paraId="76C71B88" w14:textId="77777777" w:rsidR="00B37644" w:rsidRPr="003B03AF" w:rsidRDefault="00B37644" w:rsidP="00B37644">
      <w:pPr>
        <w:pStyle w:val="ListParagraph"/>
        <w:numPr>
          <w:ilvl w:val="0"/>
          <w:numId w:val="72"/>
        </w:numPr>
      </w:pPr>
      <w:r>
        <w:rPr>
          <w:lang w:val="ga"/>
        </w:rPr>
        <w:t>Caibidil 3 – Gníomhú ar son na hAeráide</w:t>
      </w:r>
    </w:p>
    <w:p w14:paraId="4F7826A4" w14:textId="77777777" w:rsidR="00B37644" w:rsidRPr="003B03AF" w:rsidRDefault="00B37644" w:rsidP="00B37644">
      <w:pPr>
        <w:pStyle w:val="ListParagraph"/>
        <w:numPr>
          <w:ilvl w:val="0"/>
          <w:numId w:val="72"/>
        </w:numPr>
      </w:pPr>
      <w:r>
        <w:rPr>
          <w:lang w:val="ga"/>
        </w:rPr>
        <w:t xml:space="preserve">Caibidil 9 – An Bonneagar Comhshaoil Inbhuanaithe agus an Riosca Tuilte </w:t>
      </w:r>
    </w:p>
    <w:p w14:paraId="4F6F53B1" w14:textId="77777777" w:rsidR="00B37644" w:rsidRPr="003B03AF" w:rsidRDefault="00B37644" w:rsidP="00B37644">
      <w:pPr>
        <w:pStyle w:val="ListParagraph"/>
        <w:numPr>
          <w:ilvl w:val="0"/>
          <w:numId w:val="72"/>
        </w:numPr>
      </w:pPr>
      <w:r>
        <w:rPr>
          <w:lang w:val="ga"/>
        </w:rPr>
        <w:lastRenderedPageBreak/>
        <w:t xml:space="preserve">Caibidil 10 – An Bonneagar Glas agus an tÁineas </w:t>
      </w:r>
    </w:p>
    <w:p w14:paraId="7CEA9FA3" w14:textId="77777777" w:rsidR="00B37644" w:rsidRPr="003B03AF" w:rsidRDefault="00B37644" w:rsidP="00B37644">
      <w:pPr>
        <w:pStyle w:val="ListParagraph"/>
        <w:numPr>
          <w:ilvl w:val="0"/>
          <w:numId w:val="72"/>
        </w:numPr>
      </w:pPr>
      <w:r>
        <w:rPr>
          <w:lang w:val="ga"/>
        </w:rPr>
        <w:t>Caibidil 15 – Caighdeáin Forbartha, Rannán 15.6</w:t>
      </w:r>
    </w:p>
    <w:p w14:paraId="4FFB3776" w14:textId="77777777" w:rsidR="00B37644" w:rsidRPr="003B03AF" w:rsidRDefault="00B37644" w:rsidP="00B37644">
      <w:pPr>
        <w:pStyle w:val="ListParagraph"/>
        <w:numPr>
          <w:ilvl w:val="0"/>
          <w:numId w:val="72"/>
        </w:numPr>
      </w:pPr>
      <w:r>
        <w:rPr>
          <w:lang w:val="ga"/>
        </w:rPr>
        <w:t>Measúnacht Straitéiseach Riosca Tuilte do Phlean Forbartha Cathrach Bhaile Átha Cliath 2022-2028 – Imleabhar 7</w:t>
      </w:r>
    </w:p>
    <w:p w14:paraId="738B7E75" w14:textId="77777777" w:rsidR="00B37644" w:rsidRPr="003B03AF" w:rsidRDefault="00B37644" w:rsidP="00B37644">
      <w:pPr>
        <w:pStyle w:val="ListParagraph"/>
        <w:numPr>
          <w:ilvl w:val="0"/>
          <w:numId w:val="72"/>
        </w:numPr>
      </w:pPr>
      <w:r>
        <w:rPr>
          <w:lang w:val="ga"/>
        </w:rPr>
        <w:t>Aguisín 11 – Achoimre Theicniúil ar an Treoir ó Chomhairle Cathrach Bhaile Átha Cliath maidir le Díonta Glasa agus Gorma (2021)</w:t>
      </w:r>
    </w:p>
    <w:p w14:paraId="497F517A" w14:textId="77777777" w:rsidR="00B37644" w:rsidRPr="003B03AF" w:rsidRDefault="00B37644" w:rsidP="00B37644">
      <w:pPr>
        <w:pStyle w:val="ListParagraph"/>
        <w:numPr>
          <w:ilvl w:val="0"/>
          <w:numId w:val="72"/>
        </w:numPr>
      </w:pPr>
      <w:r>
        <w:rPr>
          <w:lang w:val="ga"/>
        </w:rPr>
        <w:t>Aguisín 12 – Achoimre Theicniúil ar an Treoir ó Chomhairle Cathrach Bhaile Átha Cliath maidir le Dearadh agus Meastóireacht Draenála Inbhuanaithe (2021)</w:t>
      </w:r>
    </w:p>
    <w:p w14:paraId="3465A2A4" w14:textId="77777777" w:rsidR="00B37644" w:rsidRPr="003B03AF" w:rsidRDefault="00B37644" w:rsidP="00B37644">
      <w:pPr>
        <w:pStyle w:val="Heading2"/>
      </w:pPr>
      <w:bookmarkStart w:id="795" w:name="_Toc121227742"/>
      <w:bookmarkStart w:id="796" w:name="_Toc83122897"/>
      <w:bookmarkStart w:id="797" w:name="_Toc218941113"/>
      <w:r>
        <w:rPr>
          <w:bCs/>
          <w:color w:val="auto"/>
          <w:lang w:val="ga"/>
        </w:rPr>
        <w:t>2.0</w:t>
      </w:r>
      <w:r>
        <w:rPr>
          <w:bCs/>
          <w:color w:val="auto"/>
          <w:lang w:val="ga"/>
        </w:rPr>
        <w:tab/>
      </w:r>
      <w:r>
        <w:rPr>
          <w:bCs/>
          <w:lang w:val="ga"/>
        </w:rPr>
        <w:t>Ceanglas maidir le Pleanáil Bainistíochta Uisce Dromchla le haghaidh Forbairt Nua</w:t>
      </w:r>
      <w:bookmarkEnd w:id="795"/>
      <w:bookmarkEnd w:id="796"/>
      <w:bookmarkEnd w:id="797"/>
    </w:p>
    <w:p w14:paraId="3A1D47F1" w14:textId="77777777" w:rsidR="00B37644" w:rsidRPr="00802B28" w:rsidRDefault="00B37644" w:rsidP="00B37644">
      <w:pPr>
        <w:rPr>
          <w:lang w:val="ga"/>
        </w:rPr>
      </w:pPr>
      <w:r>
        <w:rPr>
          <w:lang w:val="ga"/>
        </w:rPr>
        <w:t>Is é an cuspóir atá le Plean Bainistíochta Uisce Dromchla a tháirgeadh ná go ndéanfaidh an forbróir/togróir an tionscadail breithniú ar na deiseanna agus na srianta uile a bhaineann le réiteach deartha a fhorbairt lena mbainisteofar uisce dromchla ar mhodh a úsáidfidh próisis nádúrtha agus a dhéanfaidh aithris orthu, mar aon leis an timpeallacht thógtha agus an timpeallacht nádúrtha a chosaint agus a fheabhsú. Cinntíonn sé sin go gcomhtháthaítear na réitigh bharrmhaithe dheartha isteach i bhforbairt chun bonneagar níos athléimní agus níos inoiriúnaithe a sholáthar, ar mhaithe le maolú a dhéanamh ar thuilte agus ar shuaitheadh an athraithe aeráide amach anseo. Chun amhras a sheachaint, ceanglófar go mbeadh pleananna draenála/pleananna córas draenála inbhuanaithe ag teacht leis na tograí le haghaidh córais draenála inbhuanaithe, mar atá leagtha amach sa Phlean Bainistíochta Uisce Dromchla.</w:t>
      </w:r>
    </w:p>
    <w:p w14:paraId="105DC4A4" w14:textId="77777777" w:rsidR="00B37644" w:rsidRPr="00802B28" w:rsidRDefault="00B37644" w:rsidP="00B37644">
      <w:pPr>
        <w:pStyle w:val="Heading3"/>
        <w:rPr>
          <w:lang w:val="ga"/>
        </w:rPr>
      </w:pPr>
      <w:r>
        <w:rPr>
          <w:bCs/>
          <w:lang w:val="ga"/>
        </w:rPr>
        <w:t>A.</w:t>
      </w:r>
      <w:r>
        <w:rPr>
          <w:bCs/>
          <w:lang w:val="ga"/>
        </w:rPr>
        <w:tab/>
        <w:t xml:space="preserve">Ceanglais Bainistíochta Uisce Dromchla le haghaidh Tograí Forbartha </w:t>
      </w:r>
    </w:p>
    <w:p w14:paraId="784D841E" w14:textId="77777777" w:rsidR="00B37644" w:rsidRPr="00802B28" w:rsidRDefault="00B37644" w:rsidP="00B37644">
      <w:pPr>
        <w:pStyle w:val="Heading4"/>
        <w:ind w:left="709" w:hanging="709"/>
        <w:rPr>
          <w:lang w:val="ga"/>
        </w:rPr>
      </w:pPr>
      <w:r>
        <w:rPr>
          <w:bCs/>
          <w:lang w:val="ga"/>
        </w:rPr>
        <w:t>(i)</w:t>
      </w:r>
      <w:r>
        <w:rPr>
          <w:bCs/>
          <w:lang w:val="ga"/>
        </w:rPr>
        <w:tab/>
        <w:t xml:space="preserve">Forbairt ina mbeidh dhá aonad cónaithe nó níos mó nó 100 méadar cearnach nó níos mó d’úsáidí neamhchónaithe (lena n-áirítear úsáidí sóisialta agus pobail) </w:t>
      </w:r>
    </w:p>
    <w:p w14:paraId="50D26A1C" w14:textId="77777777" w:rsidR="00B37644" w:rsidRPr="00802B28" w:rsidRDefault="00B37644" w:rsidP="00B37644">
      <w:pPr>
        <w:rPr>
          <w:lang w:val="ga"/>
        </w:rPr>
      </w:pPr>
      <w:r>
        <w:rPr>
          <w:lang w:val="ga"/>
        </w:rPr>
        <w:t>Ceanglófar ar gach forbairt a mbeidh impleachtaí acu d’uisce dromchla agus a thagann faoi na tairseacha seo Plean Bainistíochta Uisce Dromchla a ullmhú mar chuid dá bpróiseas deartha tionscadail.</w:t>
      </w:r>
    </w:p>
    <w:p w14:paraId="333D8DB6" w14:textId="77777777" w:rsidR="00B37644" w:rsidRPr="00802B28" w:rsidRDefault="00B37644" w:rsidP="00B37644">
      <w:pPr>
        <w:spacing w:after="100"/>
        <w:rPr>
          <w:lang w:val="ga"/>
        </w:rPr>
      </w:pPr>
      <w:r>
        <w:rPr>
          <w:lang w:val="ga"/>
        </w:rPr>
        <w:t>Beidh na nithe seo a leanas ar áireamh sa Phlean Bainistíochta Uisce Dromchla a ullmhófar lena chur faoi bhráid an údaráis pleanála mar chuid d’iarratas pleanála:</w:t>
      </w:r>
    </w:p>
    <w:p w14:paraId="5B725B47" w14:textId="77777777" w:rsidR="00B37644" w:rsidRPr="00802B28" w:rsidRDefault="00B37644" w:rsidP="00B37644">
      <w:pPr>
        <w:pStyle w:val="ListParagraph"/>
        <w:numPr>
          <w:ilvl w:val="0"/>
          <w:numId w:val="72"/>
        </w:numPr>
        <w:rPr>
          <w:lang w:val="ga"/>
        </w:rPr>
      </w:pPr>
      <w:r>
        <w:rPr>
          <w:lang w:val="ga"/>
        </w:rPr>
        <w:t>Léarscáil de shuíomh an láithreáin, agus an teorainn bheartaithe pleanála léirithe i ndath dearg</w:t>
      </w:r>
    </w:p>
    <w:p w14:paraId="4D249CAB" w14:textId="77777777" w:rsidR="00B37644" w:rsidRPr="003B03AF" w:rsidRDefault="00B37644" w:rsidP="00B37644">
      <w:pPr>
        <w:pStyle w:val="ListParagraph"/>
        <w:numPr>
          <w:ilvl w:val="0"/>
          <w:numId w:val="72"/>
        </w:numPr>
      </w:pPr>
      <w:r>
        <w:rPr>
          <w:lang w:val="ga"/>
        </w:rPr>
        <w:t>An leagan amach foriomlán maidir le draenáil uisce dromchla, lena léirítear na nithe seo a leanas:</w:t>
      </w:r>
    </w:p>
    <w:p w14:paraId="109B18DA" w14:textId="77777777" w:rsidR="00B37644" w:rsidRPr="003B03AF" w:rsidRDefault="00B37644" w:rsidP="00B37644">
      <w:pPr>
        <w:pStyle w:val="ListParagraph"/>
        <w:numPr>
          <w:ilvl w:val="1"/>
          <w:numId w:val="72"/>
        </w:numPr>
        <w:ind w:left="1134"/>
      </w:pPr>
      <w:r>
        <w:rPr>
          <w:lang w:val="ga"/>
        </w:rPr>
        <w:t>An bonneagar uisce dromchla poiblí atá ann cheana</w:t>
      </w:r>
    </w:p>
    <w:p w14:paraId="291516AC" w14:textId="77777777" w:rsidR="00B37644" w:rsidRPr="003B03AF" w:rsidRDefault="00B37644" w:rsidP="00B37644">
      <w:pPr>
        <w:pStyle w:val="ListParagraph"/>
        <w:numPr>
          <w:ilvl w:val="1"/>
          <w:numId w:val="72"/>
        </w:numPr>
        <w:ind w:left="1134"/>
      </w:pPr>
      <w:r>
        <w:rPr>
          <w:lang w:val="ga"/>
        </w:rPr>
        <w:t>Nascphointí beartaithe le séaraigh phoiblí atá ann cheana</w:t>
      </w:r>
    </w:p>
    <w:p w14:paraId="29139628" w14:textId="77777777" w:rsidR="00B37644" w:rsidRPr="003B03AF" w:rsidRDefault="00B37644" w:rsidP="00B37644">
      <w:pPr>
        <w:pStyle w:val="ListParagraph"/>
        <w:numPr>
          <w:ilvl w:val="1"/>
          <w:numId w:val="72"/>
        </w:numPr>
        <w:ind w:left="1134"/>
      </w:pPr>
      <w:r>
        <w:rPr>
          <w:lang w:val="ga"/>
        </w:rPr>
        <w:t>Séaraigh dhromlaigh (más ann)</w:t>
      </w:r>
    </w:p>
    <w:p w14:paraId="6F7455EB" w14:textId="77777777" w:rsidR="00B37644" w:rsidRPr="003B03AF" w:rsidRDefault="00B37644" w:rsidP="00B37644">
      <w:pPr>
        <w:pStyle w:val="ListParagraph"/>
        <w:numPr>
          <w:ilvl w:val="1"/>
          <w:numId w:val="72"/>
        </w:numPr>
        <w:ind w:left="1134"/>
      </w:pPr>
      <w:r>
        <w:rPr>
          <w:lang w:val="ga"/>
        </w:rPr>
        <w:lastRenderedPageBreak/>
        <w:t>Mionsonraí soiléire faoi aon síntí, atreoruithe, uasghráduithe, etc., a bhaineann le séaraigh uisce dromchla</w:t>
      </w:r>
    </w:p>
    <w:p w14:paraId="5D110CF5" w14:textId="77777777" w:rsidR="00B37644" w:rsidRPr="003B03AF" w:rsidRDefault="00B37644" w:rsidP="00B37644">
      <w:pPr>
        <w:pStyle w:val="ListParagraph"/>
        <w:numPr>
          <w:ilvl w:val="0"/>
          <w:numId w:val="72"/>
        </w:numPr>
      </w:pPr>
      <w:r>
        <w:rPr>
          <w:lang w:val="ga"/>
        </w:rPr>
        <w:t>Tuarascáil ina mionsonraítear na dálaí atá ann cheana ar an láithreán, lena n-áirítear na nithe seo a leanas:</w:t>
      </w:r>
    </w:p>
    <w:p w14:paraId="722B051E" w14:textId="77777777" w:rsidR="00B37644" w:rsidRPr="003B03AF" w:rsidRDefault="00B37644" w:rsidP="00B37644">
      <w:pPr>
        <w:pStyle w:val="ListParagraph"/>
        <w:numPr>
          <w:ilvl w:val="1"/>
          <w:numId w:val="72"/>
        </w:numPr>
        <w:ind w:left="1134"/>
      </w:pPr>
      <w:r>
        <w:rPr>
          <w:lang w:val="ga"/>
        </w:rPr>
        <w:t>Topagrafaíocht</w:t>
      </w:r>
    </w:p>
    <w:p w14:paraId="7770423C" w14:textId="77777777" w:rsidR="00B37644" w:rsidRPr="003B03AF" w:rsidRDefault="00B37644" w:rsidP="00B37644">
      <w:pPr>
        <w:pStyle w:val="ListParagraph"/>
        <w:numPr>
          <w:ilvl w:val="1"/>
          <w:numId w:val="72"/>
        </w:numPr>
        <w:ind w:left="1134"/>
      </w:pPr>
      <w:r>
        <w:rPr>
          <w:lang w:val="ga"/>
        </w:rPr>
        <w:t>Dálaí talún</w:t>
      </w:r>
    </w:p>
    <w:p w14:paraId="28A9FF32" w14:textId="77777777" w:rsidR="00B37644" w:rsidRPr="003B03AF" w:rsidRDefault="00B37644" w:rsidP="00B37644">
      <w:pPr>
        <w:pStyle w:val="ListParagraph"/>
        <w:numPr>
          <w:ilvl w:val="1"/>
          <w:numId w:val="72"/>
        </w:numPr>
        <w:ind w:left="1134"/>
      </w:pPr>
      <w:r>
        <w:rPr>
          <w:lang w:val="ga"/>
        </w:rPr>
        <w:t>Gnéithe draenála talún</w:t>
      </w:r>
    </w:p>
    <w:p w14:paraId="1CAFDD55" w14:textId="77777777" w:rsidR="00B37644" w:rsidRPr="003B03AF" w:rsidRDefault="00B37644" w:rsidP="00B37644">
      <w:pPr>
        <w:pStyle w:val="ListParagraph"/>
        <w:numPr>
          <w:ilvl w:val="1"/>
          <w:numId w:val="72"/>
        </w:numPr>
        <w:ind w:left="1134"/>
      </w:pPr>
      <w:r>
        <w:rPr>
          <w:lang w:val="ga"/>
        </w:rPr>
        <w:t>Conairí sreafa de dhroim talún</w:t>
      </w:r>
    </w:p>
    <w:p w14:paraId="21CADA40" w14:textId="77777777" w:rsidR="00B37644" w:rsidRPr="003B03AF" w:rsidRDefault="00B37644" w:rsidP="00B37644">
      <w:pPr>
        <w:pStyle w:val="ListParagraph"/>
        <w:numPr>
          <w:ilvl w:val="1"/>
          <w:numId w:val="72"/>
        </w:numPr>
        <w:ind w:left="1134"/>
      </w:pPr>
      <w:r>
        <w:rPr>
          <w:lang w:val="ga"/>
        </w:rPr>
        <w:t>Tuilemhánna</w:t>
      </w:r>
    </w:p>
    <w:p w14:paraId="7E2390F4" w14:textId="77777777" w:rsidR="00B37644" w:rsidRPr="003B03AF" w:rsidRDefault="00B37644" w:rsidP="00B37644">
      <w:pPr>
        <w:pStyle w:val="ListParagraph"/>
        <w:numPr>
          <w:ilvl w:val="1"/>
          <w:numId w:val="72"/>
        </w:numPr>
        <w:ind w:left="1134"/>
      </w:pPr>
      <w:r>
        <w:rPr>
          <w:lang w:val="ga"/>
        </w:rPr>
        <w:t>Fóntais</w:t>
      </w:r>
    </w:p>
    <w:p w14:paraId="357CDA53" w14:textId="77777777" w:rsidR="00B37644" w:rsidRPr="003B03AF" w:rsidRDefault="00B37644" w:rsidP="00B37644">
      <w:pPr>
        <w:pStyle w:val="ListParagraph"/>
        <w:keepNext/>
        <w:numPr>
          <w:ilvl w:val="0"/>
          <w:numId w:val="72"/>
        </w:numPr>
        <w:ind w:left="714" w:hanging="357"/>
      </w:pPr>
      <w:r>
        <w:rPr>
          <w:lang w:val="ga"/>
        </w:rPr>
        <w:t>Beidh na nithe seo a leanas sna mionsonraí faoin straitéis bheartaithe um bainistíocht uisce dromchla:</w:t>
      </w:r>
    </w:p>
    <w:p w14:paraId="11D07B65" w14:textId="77777777" w:rsidR="00B37644" w:rsidRPr="00802B28" w:rsidRDefault="00B37644" w:rsidP="00B37644">
      <w:pPr>
        <w:pStyle w:val="ListParagraph"/>
        <w:numPr>
          <w:ilvl w:val="1"/>
          <w:numId w:val="72"/>
        </w:numPr>
        <w:ind w:left="1134"/>
        <w:rPr>
          <w:lang w:val="ga"/>
        </w:rPr>
      </w:pPr>
      <w:r>
        <w:rPr>
          <w:lang w:val="ga"/>
        </w:rPr>
        <w:t>Mionsonraí fadghearrtha faoi phíbchúrsaí beartaithe uisce dromchla, más gá, agus an bealach, na leibhéil, an mhéid píobáin, agus an grádán, etc., á léiriú. Is é an toradh a bheidh ar scéim dhea-dheartha córas draenála inbhuanaithe ná laghdú a dhéanamh ar an ngá atá le mórdhraenáil phíobaithe nó deireadh iomlán a chur leis an ngá sin, fiú.</w:t>
      </w:r>
    </w:p>
    <w:p w14:paraId="061A91FC" w14:textId="77777777" w:rsidR="00B37644" w:rsidRPr="00802B28" w:rsidRDefault="00B37644" w:rsidP="00B37644">
      <w:pPr>
        <w:pStyle w:val="ListParagraph"/>
        <w:numPr>
          <w:ilvl w:val="1"/>
          <w:numId w:val="72"/>
        </w:numPr>
        <w:ind w:left="1134"/>
        <w:rPr>
          <w:lang w:val="ga"/>
        </w:rPr>
      </w:pPr>
      <w:r>
        <w:rPr>
          <w:lang w:val="ga"/>
        </w:rPr>
        <w:t>An suíomh beartaithe le haghaidh uisce a scaoileadh chuig sruth nó chuig córas draenála poiblí.</w:t>
      </w:r>
    </w:p>
    <w:p w14:paraId="445F1E2E" w14:textId="77777777" w:rsidR="00B37644" w:rsidRPr="00802B28" w:rsidRDefault="00B37644" w:rsidP="00B37644">
      <w:pPr>
        <w:pStyle w:val="ListParagraph"/>
        <w:numPr>
          <w:ilvl w:val="1"/>
          <w:numId w:val="72"/>
        </w:numPr>
        <w:ind w:left="1134"/>
        <w:rPr>
          <w:lang w:val="ga"/>
        </w:rPr>
      </w:pPr>
      <w:r>
        <w:rPr>
          <w:lang w:val="ga"/>
        </w:rPr>
        <w:t>Gnéithe cuí córas draenála inbhuanaithe chun freastal ar na príomhchritéir atá i Staidéar Draenála Straitéiseach Mhórlimistéar Bhaile Átha Cliath agus sa tagairt atá déanta i Rannán 16.3 de Chód Cleachtais Réigiún Mhórlimistéar Bhaile Átha Cliath maidir le hOibreacha Draenála – an rialú foinse agus an stóráil idircheaptha a sholáthraítear agus na méideanna sainithe – gan aon rith chun srutha ar bith ón láithreán i gcás eachtraí faoi bhun 5 mm. Féach freisin an Treoir ón gComhairle maidir le Dearadh agus Meastóireacht Draenála Inbhuanaithe (2021), mar aon le hAguisín 12.</w:t>
      </w:r>
    </w:p>
    <w:p w14:paraId="101595F1" w14:textId="77777777" w:rsidR="00B37644" w:rsidRPr="00802B28" w:rsidRDefault="00B37644" w:rsidP="00B37644">
      <w:pPr>
        <w:pStyle w:val="ListParagraph"/>
        <w:numPr>
          <w:ilvl w:val="1"/>
          <w:numId w:val="72"/>
        </w:numPr>
        <w:ind w:left="1134"/>
        <w:rPr>
          <w:lang w:val="ga"/>
        </w:rPr>
      </w:pPr>
      <w:r>
        <w:rPr>
          <w:lang w:val="ga"/>
        </w:rPr>
        <w:t>Míniú soiléir ar na tograí córas draenála inbhuanaithe atá beartaithe do gach limistéar crua-sheasta, lena n-áirítear struchtúir shainithe rialaithe agus méideanna na struchtúr sin.</w:t>
      </w:r>
    </w:p>
    <w:p w14:paraId="2726001D" w14:textId="77777777" w:rsidR="00B37644" w:rsidRPr="003B03AF" w:rsidRDefault="00B37644" w:rsidP="00B37644">
      <w:pPr>
        <w:pStyle w:val="ListParagraph"/>
        <w:numPr>
          <w:ilvl w:val="1"/>
          <w:numId w:val="72"/>
        </w:numPr>
        <w:ind w:left="1134"/>
      </w:pPr>
      <w:r>
        <w:rPr>
          <w:lang w:val="ga"/>
        </w:rPr>
        <w:t>An ráta scaoilte a chuirtear i bhfeidhm.</w:t>
      </w:r>
    </w:p>
    <w:p w14:paraId="77DF2FE6" w14:textId="77777777" w:rsidR="00B37644" w:rsidRPr="003B03AF" w:rsidRDefault="00B37644" w:rsidP="00B37644">
      <w:pPr>
        <w:pStyle w:val="ListParagraph"/>
        <w:numPr>
          <w:ilvl w:val="1"/>
          <w:numId w:val="72"/>
        </w:numPr>
        <w:ind w:left="1134"/>
      </w:pPr>
      <w:r>
        <w:rPr>
          <w:lang w:val="ga"/>
        </w:rPr>
        <w:t xml:space="preserve">An stóráil tanúcháin a sholáthraítear agus na méideanna sainithe – cuirfear i bhfeidhm stóráil do dhóchúlacht bhliantúil 1% agus 3.3%, agus beidh an fachtóir i gcomhréir leis an Measúnacht Straitéiseach Riosca Tuilte don athrú aeráide. Beidh feidhm ag figiúr 20% i bhformhór na gcásanna. </w:t>
      </w:r>
    </w:p>
    <w:p w14:paraId="483D82D0" w14:textId="77777777" w:rsidR="00B37644" w:rsidRPr="003B03AF" w:rsidRDefault="00B37644" w:rsidP="00B37644">
      <w:pPr>
        <w:pStyle w:val="ListParagraph"/>
        <w:numPr>
          <w:ilvl w:val="1"/>
          <w:numId w:val="72"/>
        </w:numPr>
        <w:ind w:left="1134"/>
      </w:pPr>
      <w:r>
        <w:rPr>
          <w:lang w:val="ga"/>
        </w:rPr>
        <w:t>Bealaí sáraithe agus bealaí sreafa de dhroim talún.</w:t>
      </w:r>
    </w:p>
    <w:p w14:paraId="7AD053EE" w14:textId="77777777" w:rsidR="00B37644" w:rsidRPr="00802B28" w:rsidRDefault="00B37644" w:rsidP="00B37644">
      <w:pPr>
        <w:pStyle w:val="ListParagraph"/>
        <w:numPr>
          <w:ilvl w:val="1"/>
          <w:numId w:val="72"/>
        </w:numPr>
        <w:ind w:left="1134"/>
        <w:rPr>
          <w:lang w:val="ga"/>
        </w:rPr>
      </w:pPr>
      <w:r>
        <w:rPr>
          <w:lang w:val="ga"/>
        </w:rPr>
        <w:t xml:space="preserve">Forbairt chéimnithe – i gcás go gcéimneofar forbairt faoi iarratas pleanála nó faoi chead pleanála, cuirfear comhordú na straitéise foriomláine um bainistíocht uisce dromchla chun feidhme ag an gcéad chéim chun a chinntiú go gcuirfear an dearadh comhtháite foriomlán chun feidhme. Fágfaidh sé sin go mbeifear in ann codanna difriúla de láithreán a fhorbairt ag amanna difriúla. Cinnteoidh sé an </w:t>
      </w:r>
      <w:r>
        <w:rPr>
          <w:lang w:val="ga"/>
        </w:rPr>
        <w:lastRenderedPageBreak/>
        <w:t>tráth céanna go gcomhlíonfaidh an láithreán forbartha deiridh na critéir fhoriomlána dheartha, mar atá leagtha amach san Aguisín seo.</w:t>
      </w:r>
    </w:p>
    <w:p w14:paraId="2530C0A8" w14:textId="77777777" w:rsidR="00B37644" w:rsidRPr="00802B28" w:rsidRDefault="00B37644" w:rsidP="00B37644">
      <w:pPr>
        <w:pStyle w:val="ListParagraph"/>
        <w:numPr>
          <w:ilvl w:val="1"/>
          <w:numId w:val="72"/>
        </w:numPr>
        <w:ind w:left="1134"/>
        <w:rPr>
          <w:lang w:val="ga"/>
        </w:rPr>
      </w:pPr>
      <w:r>
        <w:rPr>
          <w:lang w:val="ga"/>
        </w:rPr>
        <w:t>Suíomhanna spáis ghlais agus suíomhanna spáis phoiblí, lena n-áirítear aon suíomhanna atá deartha chun a bheith ilfheidhmeach, agus córais draenála inbhuanaithe á gcomhtháthú (féach freisin Rannán 15.6 – An Bonneagar Glas agus an Tírdhreachú).</w:t>
      </w:r>
    </w:p>
    <w:p w14:paraId="5A5BB5C9" w14:textId="77777777" w:rsidR="00B37644" w:rsidRPr="00802B28" w:rsidRDefault="00B37644" w:rsidP="00B37644">
      <w:pPr>
        <w:pStyle w:val="ListParagraph"/>
        <w:numPr>
          <w:ilvl w:val="1"/>
          <w:numId w:val="72"/>
        </w:numPr>
        <w:ind w:left="1134"/>
        <w:rPr>
          <w:lang w:val="ga"/>
        </w:rPr>
      </w:pPr>
      <w:r>
        <w:rPr>
          <w:lang w:val="ga"/>
        </w:rPr>
        <w:t>Mionsonraí faoi aon cheadanna slí nó aon aistrithe talún atá beartaithe i ndáil le draenáil uisce dromchla.</w:t>
      </w:r>
    </w:p>
    <w:p w14:paraId="0B59C82C" w14:textId="77777777" w:rsidR="00B37644" w:rsidRPr="00802B28" w:rsidRDefault="00B37644" w:rsidP="00B37644">
      <w:pPr>
        <w:pStyle w:val="ListParagraph"/>
        <w:numPr>
          <w:ilvl w:val="1"/>
          <w:numId w:val="72"/>
        </w:numPr>
        <w:ind w:left="1134"/>
        <w:rPr>
          <w:lang w:val="ga"/>
        </w:rPr>
      </w:pPr>
      <w:r>
        <w:rPr>
          <w:lang w:val="ga"/>
        </w:rPr>
        <w:t>Gealltanas á rá go gcuirfear córais draenála inbhuanaithe i gcrích de réir na gcaighdeán maidir le tógáil i gcúram (i gcomhréir le Beartas SI26).</w:t>
      </w:r>
    </w:p>
    <w:p w14:paraId="0E6105E5" w14:textId="77777777" w:rsidR="00B37644" w:rsidRPr="00802B28" w:rsidRDefault="00B37644" w:rsidP="00B37644">
      <w:pPr>
        <w:pStyle w:val="Heading4"/>
        <w:ind w:left="709" w:hanging="709"/>
        <w:rPr>
          <w:lang w:val="ga"/>
        </w:rPr>
      </w:pPr>
      <w:r>
        <w:rPr>
          <w:bCs/>
          <w:lang w:val="ga"/>
        </w:rPr>
        <w:t>(ii)</w:t>
      </w:r>
      <w:r>
        <w:rPr>
          <w:bCs/>
          <w:lang w:val="ga"/>
        </w:rPr>
        <w:tab/>
        <w:t>Tograí forbartha ina mbeidh níos lú ná dhá aonad cónaithe nó níos lú ná 100 méadar cearnach d’úsáidí neamhchónaithe (lena n-áirítear úsáidí sóisialta agus pobail) agus gach forbairt eile ar dócha go mbeidh impleachtaí acu d’uisce dromchla</w:t>
      </w:r>
    </w:p>
    <w:p w14:paraId="3B2BE7BA" w14:textId="77777777" w:rsidR="00B37644" w:rsidRPr="00802B28" w:rsidRDefault="00B37644" w:rsidP="00B37644">
      <w:pPr>
        <w:rPr>
          <w:lang w:val="ga"/>
        </w:rPr>
      </w:pPr>
      <w:r>
        <w:rPr>
          <w:lang w:val="ga"/>
        </w:rPr>
        <w:t xml:space="preserve">Tabharfar aghaidh ar na ceanglais seo a leanas mar chuid d’aighneacht draenála do gach forbairt bheag eile a mbeifear ag súil leis go mbeidh impleachtaí aici d’uisce dromchla: </w:t>
      </w:r>
    </w:p>
    <w:p w14:paraId="1E6593A1" w14:textId="77777777" w:rsidR="00B37644" w:rsidRPr="00802B28" w:rsidRDefault="00B37644" w:rsidP="00B37644">
      <w:pPr>
        <w:rPr>
          <w:lang w:val="ga"/>
        </w:rPr>
      </w:pPr>
      <w:r>
        <w:rPr>
          <w:lang w:val="ga"/>
        </w:rPr>
        <w:t>Chun freastal ar cheanglais an phlean forbartha maidir le córais draenála inbhuanaithe (Beartas SI22 agus Aguisín 12), cuirfear san áireamh sa dearadh bearta córas draenála inbhuanaithe atá cuí do scála na forbartha beartaithe, amhail butaí uisce, draenacha scagacháin, córais insíothlúcháin, poill súite, pábháil thréscaoilteach, gairdíní báistí, etc., ar bearta iad lena n-íoslaghdófaí scaoileadh chuig an gcóras draenála poiblí agus lena n-uasmhéadófaí acmhainneacht insíothlúcháin. Ní mór gach beart córas draenála inbhuanaithe a dhearadh i gcomhréir leis na caighdeáin iomchuí tionscail – féach Beartas SI26 agus na moltaí atá leagtha amach sa Treoir ón gComhairle maidir le Dearadh agus Meastóireacht Draenála Inbhuanaithe (2021).</w:t>
      </w:r>
    </w:p>
    <w:p w14:paraId="39DD3EC9" w14:textId="77777777" w:rsidR="00B37644" w:rsidRPr="00802B28" w:rsidRDefault="00B37644" w:rsidP="00B37644">
      <w:pPr>
        <w:pStyle w:val="Heading3"/>
        <w:rPr>
          <w:lang w:val="ga"/>
        </w:rPr>
      </w:pPr>
      <w:r>
        <w:rPr>
          <w:bCs/>
          <w:lang w:val="ga"/>
        </w:rPr>
        <w:t>B.</w:t>
      </w:r>
      <w:r>
        <w:rPr>
          <w:bCs/>
          <w:lang w:val="ga"/>
        </w:rPr>
        <w:tab/>
        <w:t>Ceanglais Bainistíochta Uisce Dromchla – Creataí/Máistirphleananna/Pleananna</w:t>
      </w:r>
    </w:p>
    <w:p w14:paraId="77BE80CE" w14:textId="77777777" w:rsidR="00B37644" w:rsidRPr="00802B28" w:rsidRDefault="00B37644" w:rsidP="00B37644">
      <w:pPr>
        <w:rPr>
          <w:lang w:val="ga"/>
        </w:rPr>
      </w:pPr>
      <w:r>
        <w:rPr>
          <w:lang w:val="ga"/>
        </w:rPr>
        <w:t>Is gnách go mbíonn roinnt láithreán nó bunachar talún (atá faoi úinéireacht daoine difriúla nó atá faoi úinéireacht na ndaoine céanna) i gceist le Creataí/Máistirphleananna/Pleananna. Chun Creataí/Máistirphleananna/Pleananna den sórt sin a fhorbairt, is gá cur chuige comhordaithe a ghlacadh trí phlean reachtúil nó trí phlean neamhreachtúil (chun tuilleadh mionsonraí a fháil, féach Caibidil 2: An Chroí-Straitéis, Caibidil 13: Limistéir Forbartha agus Athghiniúna Straitéisí, agus Aguisín 3). I measc na samplaí de phleananna reachtúla tá Pleananna Limistéir Áitiúil agus Scéimeanna Pleanála do Chriosanna Forbartha Straitéisí. I measc na samplaí de phleananna neamhreachtúla tá máistirphleananna le haghaidh láithreáin mhóra athghiniúna nó forbartha.</w:t>
      </w:r>
    </w:p>
    <w:p w14:paraId="62604C3B" w14:textId="77777777" w:rsidR="00B37644" w:rsidRPr="00802B28" w:rsidRDefault="00B37644" w:rsidP="00B37644">
      <w:pPr>
        <w:rPr>
          <w:lang w:val="ga"/>
        </w:rPr>
      </w:pPr>
      <w:r>
        <w:rPr>
          <w:lang w:val="ga"/>
        </w:rPr>
        <w:t xml:space="preserve">Beidh sé riachtanach Plean Bainistíochta Uisce Dromchla a ullmhú mar chuid den phróiseas ceaptha plean nó den phróiseas máistirphleanála. </w:t>
      </w:r>
    </w:p>
    <w:p w14:paraId="235954C4" w14:textId="77777777" w:rsidR="00B37644" w:rsidRPr="00802B28" w:rsidRDefault="00B37644" w:rsidP="00B37644">
      <w:pPr>
        <w:rPr>
          <w:lang w:val="ga"/>
        </w:rPr>
      </w:pPr>
      <w:r>
        <w:rPr>
          <w:lang w:val="ga"/>
        </w:rPr>
        <w:lastRenderedPageBreak/>
        <w:t xml:space="preserve">Tabharfar sa Phlean Bainistíochta Uisce Dromchla tuairisc ar shaintréithe iomchuí an limistéir, mar aon le fís do chórais draenála inbhuanaithe agus an dóigh a gcomhtháthófar iad isteach i bpleanáil agus leagan amach an limistéir is ábhar don phlean. </w:t>
      </w:r>
    </w:p>
    <w:p w14:paraId="3515BB2C" w14:textId="77777777" w:rsidR="00B37644" w:rsidRPr="00802B28" w:rsidRDefault="00B37644" w:rsidP="00B37644">
      <w:pPr>
        <w:spacing w:after="100"/>
        <w:rPr>
          <w:lang w:val="ga"/>
        </w:rPr>
      </w:pPr>
      <w:r>
        <w:rPr>
          <w:lang w:val="ga"/>
        </w:rPr>
        <w:t>Áireofar na nithe seo a leanas go sonrach sa Phlean Bainistíochta Uisce Dromchla do limistéar plean:</w:t>
      </w:r>
    </w:p>
    <w:p w14:paraId="1DBA43E7" w14:textId="77777777" w:rsidR="00B37644" w:rsidRPr="003B03AF" w:rsidRDefault="00B37644" w:rsidP="00B37644">
      <w:pPr>
        <w:pStyle w:val="ListParagraph"/>
        <w:numPr>
          <w:ilvl w:val="0"/>
          <w:numId w:val="72"/>
        </w:numPr>
      </w:pPr>
      <w:r>
        <w:rPr>
          <w:lang w:val="ga"/>
        </w:rPr>
        <w:t>Leagan amach an tsuímh, agus teorainn an láithreáin léirithe i ndath dearg</w:t>
      </w:r>
    </w:p>
    <w:p w14:paraId="0DCBC23F" w14:textId="77777777" w:rsidR="00B37644" w:rsidRPr="003B03AF" w:rsidRDefault="00B37644" w:rsidP="00B37644">
      <w:pPr>
        <w:pStyle w:val="ListParagraph"/>
        <w:numPr>
          <w:ilvl w:val="0"/>
          <w:numId w:val="72"/>
        </w:numPr>
      </w:pPr>
      <w:r>
        <w:rPr>
          <w:lang w:val="ga"/>
        </w:rPr>
        <w:t>Tuarascáil ina mionsonraítear na dálaí atá ann cheana ar an láithreán, lena n-áirítear na nithe seo a leanas:</w:t>
      </w:r>
    </w:p>
    <w:p w14:paraId="5CE7AFBF" w14:textId="77777777" w:rsidR="00B37644" w:rsidRPr="003B03AF" w:rsidRDefault="00B37644" w:rsidP="00B37644">
      <w:pPr>
        <w:pStyle w:val="ListParagraph"/>
        <w:numPr>
          <w:ilvl w:val="1"/>
          <w:numId w:val="72"/>
        </w:numPr>
        <w:ind w:left="1134"/>
      </w:pPr>
      <w:r>
        <w:rPr>
          <w:lang w:val="ga"/>
        </w:rPr>
        <w:t xml:space="preserve">topagrafaíocht (ardphointí agus ísealphointí) </w:t>
      </w:r>
    </w:p>
    <w:p w14:paraId="3F4E0974" w14:textId="77777777" w:rsidR="00B37644" w:rsidRPr="003B03AF" w:rsidRDefault="00B37644" w:rsidP="00B37644">
      <w:pPr>
        <w:pStyle w:val="ListParagraph"/>
        <w:numPr>
          <w:ilvl w:val="1"/>
          <w:numId w:val="72"/>
        </w:numPr>
        <w:ind w:left="1134"/>
      </w:pPr>
      <w:r>
        <w:rPr>
          <w:lang w:val="ga"/>
        </w:rPr>
        <w:t xml:space="preserve">na gnéithe draenála talún atá ann cheana, e.g., draenacha/díoga oscailte atá ann cheana agus na háiteanna chuig a ndraenálann siad </w:t>
      </w:r>
    </w:p>
    <w:p w14:paraId="2FCD8387" w14:textId="77777777" w:rsidR="00B37644" w:rsidRPr="003B03AF" w:rsidRDefault="00B37644" w:rsidP="00B37644">
      <w:pPr>
        <w:pStyle w:val="ListParagraph"/>
        <w:numPr>
          <w:ilvl w:val="1"/>
          <w:numId w:val="72"/>
        </w:numPr>
        <w:ind w:left="1134"/>
      </w:pPr>
      <w:r>
        <w:rPr>
          <w:lang w:val="ga"/>
        </w:rPr>
        <w:t>an líonra draenála poiblí atá ann cheana</w:t>
      </w:r>
    </w:p>
    <w:p w14:paraId="7A3BAA75" w14:textId="77777777" w:rsidR="00B37644" w:rsidRPr="00802B28" w:rsidRDefault="00B37644" w:rsidP="00B37644">
      <w:pPr>
        <w:pStyle w:val="ListParagraph"/>
        <w:numPr>
          <w:ilvl w:val="1"/>
          <w:numId w:val="72"/>
        </w:numPr>
        <w:ind w:left="1134"/>
        <w:rPr>
          <w:lang w:val="it-IT"/>
        </w:rPr>
      </w:pPr>
      <w:r>
        <w:rPr>
          <w:lang w:val="ga"/>
        </w:rPr>
        <w:t>an riosca tuilte atá ann cheana</w:t>
      </w:r>
    </w:p>
    <w:p w14:paraId="5E07313B" w14:textId="77777777" w:rsidR="00B37644" w:rsidRPr="00802B28" w:rsidRDefault="00B37644" w:rsidP="00B37644">
      <w:pPr>
        <w:pStyle w:val="ListParagraph"/>
        <w:numPr>
          <w:ilvl w:val="1"/>
          <w:numId w:val="72"/>
        </w:numPr>
        <w:ind w:left="1134"/>
        <w:rPr>
          <w:lang w:val="it-IT"/>
        </w:rPr>
      </w:pPr>
      <w:r>
        <w:rPr>
          <w:lang w:val="ga"/>
        </w:rPr>
        <w:t>na dálaí talún atá ann cheana (lena n-áirítear rátaí insíothlúcháin)</w:t>
      </w:r>
    </w:p>
    <w:p w14:paraId="54F87F78" w14:textId="77777777" w:rsidR="00B37644" w:rsidRPr="00802B28" w:rsidRDefault="00B37644" w:rsidP="00B37644">
      <w:pPr>
        <w:pStyle w:val="ListParagraph"/>
        <w:numPr>
          <w:ilvl w:val="1"/>
          <w:numId w:val="72"/>
        </w:numPr>
        <w:ind w:left="1134"/>
        <w:rPr>
          <w:lang w:val="it-IT"/>
        </w:rPr>
      </w:pPr>
      <w:r>
        <w:rPr>
          <w:lang w:val="ga"/>
        </w:rPr>
        <w:t xml:space="preserve">aon chonairí sreafa de dhroim talún atá ann cheana le haghaidh eachtraí tuilte </w:t>
      </w:r>
    </w:p>
    <w:p w14:paraId="5C3F1308" w14:textId="77777777" w:rsidR="00B37644" w:rsidRPr="00802B28" w:rsidRDefault="00B37644" w:rsidP="00B37644">
      <w:pPr>
        <w:pStyle w:val="ListParagraph"/>
        <w:numPr>
          <w:ilvl w:val="1"/>
          <w:numId w:val="72"/>
        </w:numPr>
        <w:ind w:left="1134"/>
        <w:rPr>
          <w:lang w:val="it-IT"/>
        </w:rPr>
      </w:pPr>
      <w:r>
        <w:rPr>
          <w:lang w:val="ga"/>
        </w:rPr>
        <w:t>aon srianta fisiciúla, e.g., crainn nó foirgnimh atá ann cheana agus atá le coinneáil</w:t>
      </w:r>
    </w:p>
    <w:p w14:paraId="7AC9FE15" w14:textId="77777777" w:rsidR="00B37644" w:rsidRPr="00802B28" w:rsidRDefault="00B37644" w:rsidP="00B37644">
      <w:pPr>
        <w:spacing w:after="100"/>
        <w:rPr>
          <w:lang w:val="it-IT"/>
        </w:rPr>
      </w:pPr>
      <w:r>
        <w:rPr>
          <w:lang w:val="ga"/>
        </w:rPr>
        <w:t xml:space="preserve">Ba cheart mionsonraí a thabhairt faoi na nithe seo a leanas sa Phlean Bainistíochta Uisce Dromchla freisin: </w:t>
      </w:r>
    </w:p>
    <w:p w14:paraId="32256636" w14:textId="77777777" w:rsidR="00B37644" w:rsidRPr="00802B28" w:rsidRDefault="00B37644" w:rsidP="00B37644">
      <w:pPr>
        <w:pStyle w:val="ListParagraph"/>
        <w:numPr>
          <w:ilvl w:val="0"/>
          <w:numId w:val="72"/>
        </w:numPr>
        <w:rPr>
          <w:lang w:val="ga"/>
        </w:rPr>
      </w:pPr>
      <w:r>
        <w:rPr>
          <w:lang w:val="ga"/>
        </w:rPr>
        <w:t>Socruithe céimnithe – i gcás gur dócha go gcéimneofar forbairt faoin bplean, cuirfear comhordú an Phlean fhoriomláin Bainistíochta Uisce Dromchla chun feidhme ag an gcéad chéim chun a chinntiú go gcuirfear an dearadh comhtháite foriomlán chun feidhme. Fágfaidh sé sin go mbeifear in ann codanna difriúla de thailte is ábhar don phlean a fhorbairt ag amanna difriúla. Cinnteoidh sé an tráth céanna go gcomhlíonfaidh an fhorbairt iomlán deiridh na critéir fhoriomlána dheartha, mar atá leagtha amach anseo.</w:t>
      </w:r>
    </w:p>
    <w:p w14:paraId="5FCF05C0" w14:textId="77777777" w:rsidR="00B37644" w:rsidRPr="00802B28" w:rsidRDefault="00B37644" w:rsidP="00B37644">
      <w:pPr>
        <w:pStyle w:val="ListParagraph"/>
        <w:numPr>
          <w:ilvl w:val="0"/>
          <w:numId w:val="72"/>
        </w:numPr>
        <w:rPr>
          <w:lang w:val="ga"/>
        </w:rPr>
      </w:pPr>
      <w:r>
        <w:rPr>
          <w:lang w:val="ga"/>
        </w:rPr>
        <w:t>Na conairí sreafa de dhroim talún atá beartaithe – ba cheart aithris a dhéanamh ar na patrúin draenála agus na conairí sreafa nádúrtha atá ann cheana.</w:t>
      </w:r>
    </w:p>
    <w:p w14:paraId="241C7250" w14:textId="77777777" w:rsidR="00B37644" w:rsidRPr="00802B28" w:rsidRDefault="00B37644" w:rsidP="00B37644">
      <w:pPr>
        <w:pStyle w:val="ListParagraph"/>
        <w:numPr>
          <w:ilvl w:val="0"/>
          <w:numId w:val="72"/>
        </w:numPr>
        <w:rPr>
          <w:lang w:val="ga"/>
        </w:rPr>
      </w:pPr>
      <w:r>
        <w:rPr>
          <w:lang w:val="ga"/>
        </w:rPr>
        <w:t>Roghanna scaoilte, e.g., athúsáid uisce, insíothlú, scaoileadh chuig dobharlach, etc.</w:t>
      </w:r>
    </w:p>
    <w:p w14:paraId="725A3F8D" w14:textId="77777777" w:rsidR="00B37644" w:rsidRPr="00802B28" w:rsidRDefault="00B37644" w:rsidP="00B37644">
      <w:pPr>
        <w:pStyle w:val="ListParagraph"/>
        <w:numPr>
          <w:ilvl w:val="0"/>
          <w:numId w:val="72"/>
        </w:numPr>
        <w:rPr>
          <w:lang w:val="ga"/>
        </w:rPr>
      </w:pPr>
      <w:r>
        <w:rPr>
          <w:lang w:val="ga"/>
        </w:rPr>
        <w:t>Fo-dhobharcheantair córas draenála inbhuanaithe.</w:t>
      </w:r>
    </w:p>
    <w:p w14:paraId="0B44F1EC" w14:textId="77777777" w:rsidR="00B37644" w:rsidRPr="00802B28" w:rsidRDefault="00B37644" w:rsidP="00B37644">
      <w:pPr>
        <w:pStyle w:val="ListParagraph"/>
        <w:numPr>
          <w:ilvl w:val="0"/>
          <w:numId w:val="72"/>
        </w:numPr>
        <w:rPr>
          <w:lang w:val="ga"/>
        </w:rPr>
      </w:pPr>
      <w:r>
        <w:rPr>
          <w:lang w:val="ga"/>
        </w:rPr>
        <w:t>Céimeanna cóireála a sholáthar bunaithe ar úsáid talún do gach fo-dhobharcheantar.</w:t>
      </w:r>
    </w:p>
    <w:p w14:paraId="6F019B36" w14:textId="77777777" w:rsidR="00B37644" w:rsidRPr="00802B28" w:rsidRDefault="00B37644" w:rsidP="00B37644">
      <w:pPr>
        <w:pStyle w:val="ListParagraph"/>
        <w:numPr>
          <w:ilvl w:val="0"/>
          <w:numId w:val="72"/>
        </w:numPr>
        <w:rPr>
          <w:lang w:val="ga"/>
        </w:rPr>
      </w:pPr>
      <w:r>
        <w:rPr>
          <w:lang w:val="ga"/>
        </w:rPr>
        <w:t>Meastachán ar mhéideanna tanúcháin, bunaithe ar na cineálacha úsáide talún agus ar dhlús na forbartha. Is féidir toimhde ghinearálta a dhéanamh faoin gcéatadán den limistéar atá neamh-thréscaoilteach agus a ghinfidh rith chun srutha.</w:t>
      </w:r>
    </w:p>
    <w:p w14:paraId="2BAC5477" w14:textId="77777777" w:rsidR="00B37644" w:rsidRPr="00802B28" w:rsidRDefault="00B37644" w:rsidP="00B37644">
      <w:pPr>
        <w:pStyle w:val="ListParagraph"/>
        <w:numPr>
          <w:ilvl w:val="0"/>
          <w:numId w:val="72"/>
        </w:numPr>
        <w:rPr>
          <w:lang w:val="ga"/>
        </w:rPr>
      </w:pPr>
      <w:r>
        <w:rPr>
          <w:lang w:val="ga"/>
        </w:rPr>
        <w:t xml:space="preserve">Ba cheart meastachán a thabhairt ar an méid rialaithe foinse (áiteanna ina dtiteann báisteach a bhainistiú chun cosc a chur ar rith chun srutha amhail bailiú báistí, dromchlaí tréscaoilteacha, agus díonta glasa) bunaithe ar phléití leis an bhfoireann deartha, ar mhaithe le teacht ar mheastachán réalaíoch ar rith chun srutha. Ní gá an méid ríofa a sholáthar mar limistéar stórála amháin, agus is minic a aimsítear réitigh </w:t>
      </w:r>
      <w:r>
        <w:rPr>
          <w:lang w:val="ga"/>
        </w:rPr>
        <w:lastRenderedPageBreak/>
        <w:t>níos fearr tríd an méid stórála a bhriseadh síos ina chodanna beaga agus na codanna sin a chomhcheangal le spásanna ilfheidhmeacha, e.g., limistéir phoiblí phábháilte, spásanna oscailte, bóithre, gairdíní, etc.</w:t>
      </w:r>
    </w:p>
    <w:p w14:paraId="0D3117CD" w14:textId="77777777" w:rsidR="00B37644" w:rsidRPr="00802B28" w:rsidRDefault="00B37644" w:rsidP="00B37644">
      <w:pPr>
        <w:pStyle w:val="ListParagraph"/>
        <w:numPr>
          <w:ilvl w:val="0"/>
          <w:numId w:val="72"/>
        </w:numPr>
        <w:rPr>
          <w:lang w:val="ga"/>
        </w:rPr>
      </w:pPr>
      <w:r>
        <w:rPr>
          <w:lang w:val="ga"/>
        </w:rPr>
        <w:t>Conairí struchtúracha iompair – ba cheart conairí sreafa nádúrtha agus bealaí nasctha atá de dhéantús an duine (bóithre, conairí glasa) a scrúdú ag an am seo chun eangach struchtúrtha a bhunú le haghaidh uisce dromchla a iompar chuig limistéir stórála agus chuig pointí scaoilte. Ba cheart rith chun srutha a choinneáil ag leibhéal na talún nó i ngar dó, más féidir.</w:t>
      </w:r>
    </w:p>
    <w:p w14:paraId="2F6ABA49" w14:textId="77777777" w:rsidR="00B37644" w:rsidRPr="00802B28" w:rsidRDefault="00B37644" w:rsidP="00B37644">
      <w:pPr>
        <w:pStyle w:val="ListParagraph"/>
        <w:numPr>
          <w:ilvl w:val="0"/>
          <w:numId w:val="72"/>
        </w:numPr>
        <w:rPr>
          <w:lang w:val="ga"/>
        </w:rPr>
      </w:pPr>
      <w:r>
        <w:rPr>
          <w:lang w:val="ga"/>
        </w:rPr>
        <w:t>Suíomhanna spáis ghlais agus suíomhanna spáis phoiblí, lena n-áirítear aon suíomhanna atá deartha chun a bheith ilfheidhmeach, agus córais draenála inbhuanaithe á gcomhtháthú (féach freisin Rannán 15.6 – An Bonneagar Glas agus an Tírdhreachú).</w:t>
      </w:r>
    </w:p>
    <w:p w14:paraId="2C795FCF" w14:textId="77777777" w:rsidR="00B37644" w:rsidRPr="00802B28" w:rsidRDefault="00B37644" w:rsidP="00B37644">
      <w:pPr>
        <w:pStyle w:val="ListParagraph"/>
        <w:numPr>
          <w:ilvl w:val="0"/>
          <w:numId w:val="72"/>
        </w:numPr>
        <w:rPr>
          <w:lang w:val="ga"/>
        </w:rPr>
      </w:pPr>
      <w:r>
        <w:rPr>
          <w:lang w:val="ga"/>
        </w:rPr>
        <w:t>Mionsonraí faoi aon cheadanna slí nó aon aistrithe talún atá beartaithe i ndáil le draenáil uisce dromchla.</w:t>
      </w:r>
    </w:p>
    <w:p w14:paraId="475D4125" w14:textId="77777777" w:rsidR="00B37644" w:rsidRPr="00802B28" w:rsidRDefault="00B37644" w:rsidP="00B37644">
      <w:pPr>
        <w:pStyle w:val="ListParagraph"/>
        <w:numPr>
          <w:ilvl w:val="0"/>
          <w:numId w:val="72"/>
        </w:numPr>
        <w:rPr>
          <w:lang w:val="ga"/>
        </w:rPr>
      </w:pPr>
      <w:r>
        <w:rPr>
          <w:lang w:val="ga"/>
        </w:rPr>
        <w:t>Gealltanas á rá go gcuirfear córais draenála inbhuanaithe i gcrích de réir na gcaighdeán maidir le tógáil i gcúram (i gcomhréir le Beartas SI26).</w:t>
      </w:r>
    </w:p>
    <w:p w14:paraId="5F990414" w14:textId="77777777" w:rsidR="00B37644" w:rsidRPr="003B03AF" w:rsidRDefault="00B37644" w:rsidP="00B37644">
      <w:pPr>
        <w:pStyle w:val="Heading2"/>
      </w:pPr>
      <w:bookmarkStart w:id="798" w:name="_Toc121227743"/>
      <w:bookmarkStart w:id="799" w:name="_Toc83122898"/>
      <w:bookmarkStart w:id="800" w:name="_Toc218941114"/>
      <w:r>
        <w:rPr>
          <w:bCs/>
          <w:color w:val="auto"/>
          <w:lang w:val="ga"/>
        </w:rPr>
        <w:t>3.0</w:t>
      </w:r>
      <w:r>
        <w:rPr>
          <w:bCs/>
          <w:color w:val="auto"/>
          <w:lang w:val="ga"/>
        </w:rPr>
        <w:tab/>
      </w:r>
      <w:r>
        <w:rPr>
          <w:bCs/>
          <w:lang w:val="ga"/>
        </w:rPr>
        <w:t>Nótaí Ginearálta</w:t>
      </w:r>
      <w:bookmarkEnd w:id="798"/>
      <w:bookmarkEnd w:id="799"/>
      <w:bookmarkEnd w:id="800"/>
    </w:p>
    <w:p w14:paraId="0C3E52BA" w14:textId="77777777" w:rsidR="00B37644" w:rsidRPr="003B03AF" w:rsidRDefault="00B37644" w:rsidP="00B37644">
      <w:pPr>
        <w:pStyle w:val="Heading3"/>
      </w:pPr>
      <w:r>
        <w:rPr>
          <w:bCs/>
          <w:lang w:val="ga"/>
        </w:rPr>
        <w:t>Umair thanúcháin</w:t>
      </w:r>
    </w:p>
    <w:p w14:paraId="4DF86CC8" w14:textId="77777777" w:rsidR="00B37644" w:rsidRPr="00802B28" w:rsidRDefault="00B37644" w:rsidP="00B37644">
      <w:pPr>
        <w:pStyle w:val="ListParagraph"/>
        <w:numPr>
          <w:ilvl w:val="0"/>
          <w:numId w:val="72"/>
        </w:numPr>
        <w:rPr>
          <w:lang w:val="ga"/>
        </w:rPr>
      </w:pPr>
      <w:r>
        <w:rPr>
          <w:lang w:val="ga"/>
        </w:rPr>
        <w:t>Is é an tosaíocht ná uisce dromchla a bhainistiú ag an bhfoinse agus, sa chás is fearr, ní threorófar ach sreafaí in eachtraí móra aimsire chuig príomhbhonneagar uisce dromchla. Mar thoradh air sin, ní dhéanfaidh an t-údarás pleanála aon bhreithniú ar scaoileadh a bhainistítear trí phíobán agus trí chóras umar tanúcháin ach amháin in imthosca eisceachtúla agus ar bhonn cás ar chás.</w:t>
      </w:r>
    </w:p>
    <w:p w14:paraId="4E720BDF" w14:textId="77777777" w:rsidR="00B37644" w:rsidRPr="003B03AF" w:rsidRDefault="00B37644" w:rsidP="00B37644">
      <w:pPr>
        <w:pStyle w:val="Heading3"/>
      </w:pPr>
      <w:r>
        <w:rPr>
          <w:bCs/>
          <w:lang w:val="ga"/>
        </w:rPr>
        <w:t>Forbairt Eisiata</w:t>
      </w:r>
    </w:p>
    <w:p w14:paraId="083E5457" w14:textId="77777777" w:rsidR="00B37644" w:rsidRPr="003B03AF" w:rsidRDefault="00B37644" w:rsidP="00B37644">
      <w:pPr>
        <w:pStyle w:val="ListParagraph"/>
        <w:numPr>
          <w:ilvl w:val="0"/>
          <w:numId w:val="72"/>
        </w:numPr>
      </w:pPr>
      <w:r>
        <w:rPr>
          <w:lang w:val="ga"/>
        </w:rPr>
        <w:t>Ba cheart a thabhairt faoi deara nach bhfuil feidhm ag an treoir seo maidir le haon fhorbairt nach mbeadh impleachtaí aici d’uisce dromchla (i.e., modhnuithe ar ingearchló foirgneamh, iarratais ar athrú úsáide, etc.).</w:t>
      </w:r>
    </w:p>
    <w:p w14:paraId="5A36376A" w14:textId="77777777" w:rsidR="00B37644" w:rsidRPr="003B03AF" w:rsidRDefault="00B37644" w:rsidP="00B37644">
      <w:pPr>
        <w:pStyle w:val="Heading3"/>
      </w:pPr>
      <w:r>
        <w:rPr>
          <w:bCs/>
          <w:lang w:val="ga"/>
        </w:rPr>
        <w:t>Comhairliúchán leis an Údarás Áitiúil</w:t>
      </w:r>
    </w:p>
    <w:p w14:paraId="6CF8C4FB" w14:textId="77777777" w:rsidR="00B37644" w:rsidRPr="003B03AF" w:rsidRDefault="00B37644" w:rsidP="00B37644">
      <w:pPr>
        <w:pStyle w:val="ListParagraph"/>
        <w:numPr>
          <w:ilvl w:val="0"/>
          <w:numId w:val="72"/>
        </w:numPr>
      </w:pPr>
      <w:r>
        <w:rPr>
          <w:lang w:val="ga"/>
        </w:rPr>
        <w:t>Ba cheart do thogróirí pleananna neamhreachtúla dul i gcomhairle le Rannóg Draenála na Comhairle ionas go ndéanfaidh na príomh-gheallsealbhóirí an Plean Bainistíochta Uisce Dromchla a chomhaontú i bprionsabal, á chinntiú go gcuirfear beartais náisiúnta agus beartais de chuid Chomhairle Cathrach Bhaile Átha Cliath chun feidhme.</w:t>
      </w:r>
    </w:p>
    <w:p w14:paraId="1EA9CB78" w14:textId="77777777" w:rsidR="00B37644" w:rsidRPr="003B03AF" w:rsidRDefault="00B37644" w:rsidP="00B37644">
      <w:pPr>
        <w:pStyle w:val="ListParagraph"/>
        <w:numPr>
          <w:ilvl w:val="0"/>
          <w:numId w:val="72"/>
        </w:numPr>
      </w:pPr>
      <w:r>
        <w:rPr>
          <w:lang w:val="ga"/>
        </w:rPr>
        <w:t>Moltar go rachfaí i mbun comhairliúcháin ar aon fhorbairt nua i gcás go mbeadh riosca tuilte ann nó go mbeadh an fhorbairt suite i gcóngar sruthchúrsa.</w:t>
      </w:r>
    </w:p>
    <w:p w14:paraId="72EF7EDA" w14:textId="77777777" w:rsidR="00B37644" w:rsidRPr="003B03AF" w:rsidRDefault="00B37644" w:rsidP="00B37644">
      <w:pPr>
        <w:pStyle w:val="ListParagraph"/>
        <w:numPr>
          <w:ilvl w:val="0"/>
          <w:numId w:val="72"/>
        </w:numPr>
      </w:pPr>
      <w:r>
        <w:rPr>
          <w:lang w:val="ga"/>
        </w:rPr>
        <w:lastRenderedPageBreak/>
        <w:t>Is gá dul i gcomhairle le Rannán Páirceanna, Bithéagsúlachta agus Seirbhísí Tírdhreacha Chomhairle Cathrach Bhaile Átha Cliath i gcás go mbeidh impleachtaí tírdhreacha agus/nó bithéagsúlachta ag plean.</w:t>
      </w:r>
    </w:p>
    <w:p w14:paraId="68E25D3D" w14:textId="77777777" w:rsidR="00B37644" w:rsidRPr="003B03AF" w:rsidRDefault="00B37644" w:rsidP="00B37644">
      <w:pPr>
        <w:pStyle w:val="Heading3"/>
      </w:pPr>
      <w:r>
        <w:rPr>
          <w:bCs/>
          <w:lang w:val="ga"/>
        </w:rPr>
        <w:t>Ceanglais Ghinearálta Draenála le haghaidh Iarratais Phleanála</w:t>
      </w:r>
    </w:p>
    <w:p w14:paraId="4F1FEAAA" w14:textId="77777777" w:rsidR="00B37644" w:rsidRPr="003B03AF" w:rsidRDefault="00B37644" w:rsidP="00B37644">
      <w:r>
        <w:rPr>
          <w:lang w:val="ga"/>
        </w:rPr>
        <w:t>Comhlíonfar i ngach aighneacht na ceanglais chaighdeánacha atá leagtha amach i Leagan 6.0 de Chód Cleachtais Réigiún Mhórlimistéar Bhaile Átha Cliath maidir le hOibreacha Draenála.</w:t>
      </w:r>
    </w:p>
    <w:p w14:paraId="167A5F1E" w14:textId="77777777" w:rsidR="00B37644" w:rsidRPr="003B03AF" w:rsidRDefault="00B37644" w:rsidP="00B37644">
      <w:r>
        <w:rPr>
          <w:lang w:val="ga"/>
        </w:rPr>
        <w:t>Maidir le haon aighneacht a mbeidh draenáil phíobaithe uisce dromchla ag baint léi, áireofar léi leagan amach ar a mbeidh uimhreacha ar na dúnphoill uisce dromchla uile, agus soláthrófar sceideal dúnpholl ina sonrófar leibhéil chumhdaigh agus inbhéarta.</w:t>
      </w:r>
    </w:p>
    <w:p w14:paraId="6F9FAFD4" w14:textId="77777777" w:rsidR="00B37644" w:rsidRPr="003B03AF" w:rsidRDefault="00B37644" w:rsidP="00B37644"/>
    <w:p w14:paraId="1134D564" w14:textId="174C6535" w:rsidR="00676D60" w:rsidRPr="003B03AF" w:rsidRDefault="00676D60" w:rsidP="00676D60"/>
    <w:p w14:paraId="22ABFC97" w14:textId="77777777" w:rsidR="004B112F" w:rsidRDefault="004B112F" w:rsidP="00907482">
      <w:pPr>
        <w:tabs>
          <w:tab w:val="left" w:pos="1418"/>
          <w:tab w:val="left" w:pos="8647"/>
        </w:tabs>
        <w:spacing w:after="0"/>
        <w:sectPr w:rsidR="004B112F" w:rsidSect="00676D60">
          <w:headerReference w:type="default" r:id="rId175"/>
          <w:pgSz w:w="11906" w:h="16838"/>
          <w:pgMar w:top="1440" w:right="1440" w:bottom="1440" w:left="1440" w:header="708" w:footer="708" w:gutter="0"/>
          <w:cols w:space="708"/>
          <w:docGrid w:linePitch="360"/>
        </w:sectPr>
      </w:pPr>
    </w:p>
    <w:p w14:paraId="1BCEE2C1" w14:textId="77777777" w:rsidR="004B112F" w:rsidRPr="003B03AF" w:rsidRDefault="004B112F" w:rsidP="004B112F">
      <w:pPr>
        <w:rPr>
          <w:rFonts w:asciiTheme="majorHAnsi" w:hAnsiTheme="majorHAnsi"/>
          <w:b/>
          <w:color w:val="0070C0"/>
          <w:sz w:val="40"/>
          <w:szCs w:val="40"/>
        </w:rPr>
      </w:pPr>
      <w:r>
        <w:rPr>
          <w:rFonts w:asciiTheme="majorHAnsi" w:hAnsiTheme="majorHAnsi"/>
          <w:b/>
          <w:bCs/>
          <w:color w:val="0070C0"/>
          <w:sz w:val="40"/>
          <w:szCs w:val="40"/>
          <w:lang w:val="ga"/>
        </w:rPr>
        <w:lastRenderedPageBreak/>
        <w:t>Plean Forbartha Cathrach Bhaile Átha Cliath 2022-2028</w:t>
      </w:r>
    </w:p>
    <w:p w14:paraId="6ADDD2FD" w14:textId="77777777" w:rsidR="004B112F" w:rsidRPr="003B03AF" w:rsidRDefault="004B112F" w:rsidP="004B112F">
      <w:pPr>
        <w:rPr>
          <w:rFonts w:asciiTheme="majorHAnsi" w:hAnsiTheme="majorHAnsi"/>
          <w:b/>
          <w:color w:val="0070C0"/>
          <w:sz w:val="40"/>
          <w:szCs w:val="40"/>
        </w:rPr>
      </w:pPr>
    </w:p>
    <w:p w14:paraId="5AF41BAF" w14:textId="77777777" w:rsidR="004B112F" w:rsidRPr="003B03AF" w:rsidRDefault="004B112F" w:rsidP="009009C0">
      <w:pPr>
        <w:pStyle w:val="Heading1"/>
        <w:tabs>
          <w:tab w:val="left" w:pos="2268"/>
        </w:tabs>
        <w:ind w:left="2160" w:hanging="2160"/>
        <w:rPr>
          <w:sz w:val="40"/>
          <w:szCs w:val="40"/>
        </w:rPr>
      </w:pPr>
      <w:bookmarkStart w:id="801" w:name="_Toc121227744"/>
      <w:bookmarkStart w:id="802" w:name="_Toc83122899"/>
      <w:bookmarkStart w:id="803" w:name="_Toc218941115"/>
      <w:r>
        <w:rPr>
          <w:bCs/>
          <w:sz w:val="40"/>
          <w:szCs w:val="40"/>
          <w:lang w:val="ga"/>
        </w:rPr>
        <w:t>Aguisín 14:</w:t>
      </w:r>
      <w:r>
        <w:rPr>
          <w:bCs/>
          <w:sz w:val="40"/>
          <w:szCs w:val="40"/>
          <w:lang w:val="ga"/>
        </w:rPr>
        <w:tab/>
        <w:t>Ráiteas lena Léirítear Comhlíonadh Threoirlínte Alt 28</w:t>
      </w:r>
      <w:bookmarkEnd w:id="801"/>
      <w:bookmarkEnd w:id="802"/>
      <w:bookmarkEnd w:id="803"/>
    </w:p>
    <w:p w14:paraId="61D6F871" w14:textId="77777777" w:rsidR="004B112F" w:rsidRDefault="004B112F" w:rsidP="004B112F"/>
    <w:p w14:paraId="0F05E829" w14:textId="77777777" w:rsidR="004B112F" w:rsidRDefault="004B112F" w:rsidP="004B112F">
      <w:pPr>
        <w:spacing w:after="120" w:line="264" w:lineRule="auto"/>
      </w:pPr>
      <w:r>
        <w:rPr>
          <w:lang w:val="ga"/>
        </w:rPr>
        <w:br w:type="page"/>
      </w:r>
    </w:p>
    <w:p w14:paraId="70A82FF4" w14:textId="77777777" w:rsidR="004B112F" w:rsidRDefault="004B112F" w:rsidP="004B112F"/>
    <w:p w14:paraId="7F449348" w14:textId="77777777" w:rsidR="004B112F" w:rsidRPr="003B03AF" w:rsidRDefault="004B112F" w:rsidP="004B112F">
      <w:pPr>
        <w:jc w:val="center"/>
      </w:pPr>
      <w:r>
        <w:rPr>
          <w:lang w:val="ga"/>
        </w:rPr>
        <w:t>FÁGADH AN LEATHANACH SEO BÁN D’AON GHNÓ</w:t>
      </w:r>
    </w:p>
    <w:p w14:paraId="04D323E0" w14:textId="77777777" w:rsidR="004B112F" w:rsidRPr="003B03AF" w:rsidRDefault="004B112F" w:rsidP="004B112F"/>
    <w:p w14:paraId="3313FF73" w14:textId="77777777" w:rsidR="004B112F" w:rsidRPr="003B03AF" w:rsidRDefault="004B112F" w:rsidP="004B112F">
      <w:pPr>
        <w:spacing w:after="120" w:line="264" w:lineRule="auto"/>
      </w:pPr>
      <w:r>
        <w:rPr>
          <w:lang w:val="ga"/>
        </w:rPr>
        <w:br w:type="page"/>
      </w:r>
    </w:p>
    <w:p w14:paraId="213BA5A9" w14:textId="77777777" w:rsidR="004B112F" w:rsidRPr="003B03AF" w:rsidRDefault="004B112F" w:rsidP="004B112F">
      <w:pPr>
        <w:pStyle w:val="Heading2"/>
      </w:pPr>
      <w:bookmarkStart w:id="804" w:name="_Toc121227745"/>
      <w:bookmarkStart w:id="805" w:name="_Toc83122900"/>
      <w:bookmarkStart w:id="806" w:name="_Toc218941116"/>
      <w:r>
        <w:rPr>
          <w:bCs/>
          <w:color w:val="auto"/>
          <w:lang w:val="ga"/>
        </w:rPr>
        <w:lastRenderedPageBreak/>
        <w:t>1.0</w:t>
      </w:r>
      <w:r>
        <w:rPr>
          <w:bCs/>
          <w:color w:val="auto"/>
          <w:lang w:val="ga"/>
        </w:rPr>
        <w:tab/>
      </w:r>
      <w:r>
        <w:rPr>
          <w:bCs/>
          <w:lang w:val="ga"/>
        </w:rPr>
        <w:t>Réamhrá</w:t>
      </w:r>
      <w:bookmarkEnd w:id="804"/>
      <w:bookmarkEnd w:id="805"/>
      <w:bookmarkEnd w:id="806"/>
    </w:p>
    <w:p w14:paraId="084F17CB" w14:textId="77777777" w:rsidR="004B112F" w:rsidRPr="003B03AF" w:rsidRDefault="004B112F" w:rsidP="004B112F">
      <w:r>
        <w:rPr>
          <w:lang w:val="ga"/>
        </w:rPr>
        <w:t>Is é atá san Aguisín seo ná an ráiteas lena léirítear an tslí ina ndearna Comhairle Cathrach Bhaile Átha Cliath na beartais agus na cuspóirí iomchuí de chuid an Aire a chur i ngníomh le linn di an fheidhm atá acu maidir leis an gcathair sa phlean forbartha a bhreithniú.</w:t>
      </w:r>
    </w:p>
    <w:p w14:paraId="5D508097" w14:textId="77777777" w:rsidR="004B112F" w:rsidRPr="003B03AF" w:rsidRDefault="004B112F" w:rsidP="004B112F">
      <w:pPr>
        <w:pStyle w:val="Heading2"/>
      </w:pPr>
      <w:bookmarkStart w:id="807" w:name="_Toc121227746"/>
      <w:bookmarkStart w:id="808" w:name="_Toc83122901"/>
      <w:bookmarkStart w:id="809" w:name="_Toc218941117"/>
      <w:r>
        <w:rPr>
          <w:bCs/>
          <w:color w:val="auto"/>
          <w:lang w:val="ga"/>
        </w:rPr>
        <w:t>2.0</w:t>
      </w:r>
      <w:r>
        <w:rPr>
          <w:bCs/>
          <w:color w:val="auto"/>
          <w:lang w:val="ga"/>
        </w:rPr>
        <w:tab/>
      </w:r>
      <w:r>
        <w:rPr>
          <w:bCs/>
          <w:lang w:val="ga"/>
        </w:rPr>
        <w:t>Ceanglais Reachtacha</w:t>
      </w:r>
      <w:bookmarkEnd w:id="807"/>
      <w:bookmarkEnd w:id="808"/>
      <w:bookmarkEnd w:id="809"/>
    </w:p>
    <w:p w14:paraId="74620362" w14:textId="77777777" w:rsidR="004B112F" w:rsidRPr="003B03AF" w:rsidRDefault="004B112F" w:rsidP="004B112F">
      <w:r>
        <w:rPr>
          <w:lang w:val="ga"/>
        </w:rPr>
        <w:t>Le halt 28(1) den Acht um Pleanáil agus Forbairt, 2000 (arna leasú), ceadaítear Treoirlínte a eisiúint chuig údaráis phleanála (amhail Comhairle Cathrach Bhaile Átha Cliath) maidir lena bhfeidhmeanna faoin Acht, agus sonraítear go mbeidh aird ag údaráis phleanála ar na Treoirlínte sin i gcomhlíonadh a bhfeidhmeanna.</w:t>
      </w:r>
    </w:p>
    <w:p w14:paraId="6F28C155" w14:textId="77777777" w:rsidR="004B112F" w:rsidRPr="003B03AF" w:rsidRDefault="004B112F" w:rsidP="004B112F">
      <w:r>
        <w:rPr>
          <w:lang w:val="ga"/>
        </w:rPr>
        <w:t>Faoi alt 28(1A)(b) agus alt 28(1B) d’Acht 2010 (arna leasú), ceanglaítear ar údarás pleanála ráiteas a chur mar aguisín lena phlean forbartha ina mbeidh faisnéis lena léirítear:</w:t>
      </w:r>
    </w:p>
    <w:p w14:paraId="098DC81A" w14:textId="77777777" w:rsidR="004B112F" w:rsidRPr="003B03AF" w:rsidRDefault="004B112F" w:rsidP="004B112F">
      <w:r>
        <w:rPr>
          <w:lang w:val="ga"/>
        </w:rPr>
        <w:t>(a) an tslí ina ndearna an t-údarás pleanála na beartais agus na cuspóirí iomchuí de chuid an Aire atá sna Treoirlínte a chur i ngníomh le linn dó an fheidhm atá acu maidir leis an limistéar nó le cuid den limistéar den dréachtphlean forbartha agus den phlean forbartha a bhreithniú, nó</w:t>
      </w:r>
    </w:p>
    <w:p w14:paraId="1F42486B" w14:textId="77777777" w:rsidR="004B112F" w:rsidRPr="003B03AF" w:rsidRDefault="004B112F" w:rsidP="004B112F">
      <w:r>
        <w:rPr>
          <w:lang w:val="ga"/>
        </w:rPr>
        <w:t>(b) más infheidhme, go bhfuil an t-údarás pleanála tar éis teacht ar an tuairim, nach féidir, mar gheall ar chineál agus sainghnéithe limistéar an phlean forbartha, nó cuid den limistéar sin, beartais agus cuspóirí áirithe de chuid an Aire atá sna Treoirlínte a chur i ngníomh le linn dó feidhm na mbeartas sin i limistéar an dréachtphlean forbartha nó an phlean forbartha, nó i gcuid den limistéar sin a bhreithniú, agus tabharfaidh sé cúiseanna ar ar thángthas ar an tuairim agus cúiseanna nár cuireadh na beartais agus na cuspóirí iomchuí de chuid an Aire i ngníomh amhlaidh.</w:t>
      </w:r>
    </w:p>
    <w:p w14:paraId="4CE0E279" w14:textId="77777777" w:rsidR="004B112F" w:rsidRPr="003B03AF" w:rsidRDefault="004B112F" w:rsidP="004B112F">
      <w:r>
        <w:rPr>
          <w:lang w:val="ga"/>
        </w:rPr>
        <w:t>Ina theannta sin, áirítear le halt 28(1C) den Acht foráil á rá go bhféadfadh ceanglais shonracha beartais pleanála a bheith i dTreoirlínte arna ndéanamh faoi alt 28(1), ar Treoirlínte iad a gcomhlíonfaidh údaráis phleanála, tionóil réigiúnacha agus an Bord iad i gcomhlíonadh a bhfeidhmeanna.</w:t>
      </w:r>
    </w:p>
    <w:p w14:paraId="6A5D1F3C" w14:textId="77777777" w:rsidR="004B112F" w:rsidRPr="003B03AF" w:rsidRDefault="004B112F" w:rsidP="004B112F">
      <w:pPr>
        <w:pStyle w:val="Heading2"/>
      </w:pPr>
      <w:bookmarkStart w:id="810" w:name="_Toc121227747"/>
      <w:bookmarkStart w:id="811" w:name="_Toc83122902"/>
      <w:bookmarkStart w:id="812" w:name="_Toc218941118"/>
      <w:r>
        <w:rPr>
          <w:bCs/>
          <w:color w:val="auto"/>
          <w:lang w:val="ga"/>
        </w:rPr>
        <w:t>3.0</w:t>
      </w:r>
      <w:r>
        <w:rPr>
          <w:bCs/>
          <w:color w:val="auto"/>
          <w:lang w:val="ga"/>
        </w:rPr>
        <w:tab/>
      </w:r>
      <w:r>
        <w:rPr>
          <w:bCs/>
          <w:lang w:val="ga"/>
        </w:rPr>
        <w:t>Beartais agus Cuspóirí Threoirlínte Alt 28 a Chur i nGníomh sa Phlean Forbartha Cathrach</w:t>
      </w:r>
      <w:bookmarkEnd w:id="810"/>
      <w:bookmarkEnd w:id="811"/>
      <w:bookmarkEnd w:id="812"/>
    </w:p>
    <w:p w14:paraId="1184347D" w14:textId="77777777" w:rsidR="004B112F" w:rsidRPr="003B03AF" w:rsidRDefault="004B112F" w:rsidP="004B112F">
      <w:r>
        <w:rPr>
          <w:lang w:val="ga"/>
        </w:rPr>
        <w:t>Tugtar i dTáblaí 1 go 4 ar na leathanaigh seo a leanas an fhaisnéis riachtanach maidir leis an tslí inar cuireadh na Treoirlínte iomchuí uile d’alt 28 i ngníomh ina n-iomláine sa phlean forbartha agus maidir leis an tslí inar comhlíonadh na moltaí speisialta iomchuí beartais pleanála uile ann.</w:t>
      </w:r>
    </w:p>
    <w:p w14:paraId="17DE6446" w14:textId="382B9527" w:rsidR="004B112F" w:rsidRPr="00802B28" w:rsidRDefault="004B112F" w:rsidP="004B112F">
      <w:pPr>
        <w:pStyle w:val="Caption"/>
        <w:keepNext/>
        <w:tabs>
          <w:tab w:val="left" w:pos="1418"/>
        </w:tabs>
        <w:spacing w:after="50"/>
        <w:ind w:left="1418" w:hanging="1418"/>
        <w:rPr>
          <w:smallCaps/>
          <w:color w:val="auto"/>
          <w:sz w:val="24"/>
          <w:szCs w:val="24"/>
          <w:lang w:val="it-IT"/>
        </w:rPr>
      </w:pPr>
      <w:bookmarkStart w:id="813" w:name="_Toc83121946"/>
      <w:bookmarkStart w:id="814" w:name="_Toc218941422"/>
      <w:r>
        <w:rPr>
          <w:color w:val="auto"/>
          <w:sz w:val="24"/>
          <w:szCs w:val="24"/>
          <w:lang w:val="ga"/>
        </w:rPr>
        <w:lastRenderedPageBreak/>
        <w:t xml:space="preserve">Tábla </w:t>
      </w:r>
      <w:r>
        <w:rPr>
          <w:smallCaps/>
          <w:color w:val="auto"/>
          <w:sz w:val="24"/>
          <w:szCs w:val="24"/>
          <w:lang w:val="ga"/>
        </w:rPr>
        <w:fldChar w:fldCharType="begin"/>
      </w:r>
      <w:r>
        <w:rPr>
          <w:color w:val="auto"/>
          <w:sz w:val="24"/>
          <w:szCs w:val="24"/>
          <w:lang w:val="ga"/>
        </w:rPr>
        <w:instrText xml:space="preserve"> SEQ Table \* ARABIC \r 1 </w:instrText>
      </w:r>
      <w:r>
        <w:rPr>
          <w:smallCaps/>
          <w:color w:val="auto"/>
          <w:sz w:val="24"/>
          <w:szCs w:val="24"/>
          <w:lang w:val="ga"/>
        </w:rPr>
        <w:fldChar w:fldCharType="separate"/>
      </w:r>
      <w:r>
        <w:rPr>
          <w:noProof/>
          <w:color w:val="auto"/>
          <w:sz w:val="24"/>
          <w:szCs w:val="24"/>
          <w:lang w:val="ga"/>
        </w:rPr>
        <w:t>1</w:t>
      </w:r>
      <w:r>
        <w:rPr>
          <w:smallCaps/>
          <w:color w:val="auto"/>
          <w:sz w:val="24"/>
          <w:szCs w:val="24"/>
          <w:lang w:val="ga"/>
        </w:rPr>
        <w:fldChar w:fldCharType="end"/>
      </w:r>
      <w:r>
        <w:rPr>
          <w:color w:val="auto"/>
          <w:sz w:val="24"/>
          <w:szCs w:val="24"/>
          <w:lang w:val="ga"/>
        </w:rPr>
        <w:t>:</w:t>
      </w:r>
      <w:r>
        <w:rPr>
          <w:color w:val="auto"/>
          <w:sz w:val="24"/>
          <w:szCs w:val="24"/>
          <w:lang w:val="ga"/>
        </w:rPr>
        <w:tab/>
        <w:t>Treoirlínte Alt 28 a Chur i nGníomh</w:t>
      </w:r>
      <w:bookmarkEnd w:id="813"/>
      <w:bookmarkEnd w:id="814"/>
      <w:r>
        <w:rPr>
          <w:color w:val="auto"/>
          <w:sz w:val="24"/>
          <w:szCs w:val="24"/>
          <w:lang w:val="ga"/>
        </w:rPr>
        <w:t xml:space="preserve"> </w:t>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Table 1: Implementation of Section 28 Guidelines "/>
        <w:tblDescription w:val="Implementation of Section 28 Guidelines "/>
      </w:tblPr>
      <w:tblGrid>
        <w:gridCol w:w="4508"/>
        <w:gridCol w:w="4508"/>
      </w:tblGrid>
      <w:tr w:rsidR="004B112F" w:rsidRPr="003B03AF" w14:paraId="7087E113" w14:textId="77777777" w:rsidTr="00185FE6">
        <w:trPr>
          <w:cantSplit/>
          <w:tblHeader/>
        </w:trPr>
        <w:tc>
          <w:tcPr>
            <w:tcW w:w="4508" w:type="dxa"/>
            <w:shd w:val="clear" w:color="auto" w:fill="ED7D31" w:themeFill="accent2"/>
            <w:vAlign w:val="center"/>
          </w:tcPr>
          <w:p w14:paraId="49B98222" w14:textId="77777777" w:rsidR="004B112F" w:rsidRPr="003B03AF" w:rsidRDefault="004B112F" w:rsidP="00185FE6">
            <w:pPr>
              <w:spacing w:before="100" w:after="100"/>
              <w:rPr>
                <w:b/>
                <w:color w:val="FFFFFF" w:themeColor="background1"/>
              </w:rPr>
            </w:pPr>
            <w:r>
              <w:rPr>
                <w:b/>
                <w:bCs/>
                <w:color w:val="FFFFFF" w:themeColor="background1"/>
                <w:lang w:val="ga"/>
              </w:rPr>
              <w:t>Treoirlínte Alt 28</w:t>
            </w:r>
          </w:p>
        </w:tc>
        <w:tc>
          <w:tcPr>
            <w:tcW w:w="4508" w:type="dxa"/>
            <w:shd w:val="clear" w:color="auto" w:fill="ED7D31" w:themeFill="accent2"/>
            <w:vAlign w:val="center"/>
          </w:tcPr>
          <w:p w14:paraId="6CC22EBC" w14:textId="77777777" w:rsidR="004B112F" w:rsidRPr="003B03AF" w:rsidRDefault="004B112F" w:rsidP="00185FE6">
            <w:pPr>
              <w:spacing w:before="100" w:after="100"/>
              <w:rPr>
                <w:b/>
                <w:color w:val="FFFFFF" w:themeColor="background1"/>
              </w:rPr>
            </w:pPr>
            <w:r>
              <w:rPr>
                <w:b/>
                <w:bCs/>
                <w:color w:val="FFFFFF" w:themeColor="background1"/>
                <w:lang w:val="ga"/>
              </w:rPr>
              <w:t>Cur i nGníomh</w:t>
            </w:r>
          </w:p>
        </w:tc>
      </w:tr>
      <w:tr w:rsidR="004B112F" w:rsidRPr="00351655" w14:paraId="22A1941F" w14:textId="77777777" w:rsidTr="00185FE6">
        <w:trPr>
          <w:cantSplit/>
        </w:trPr>
        <w:tc>
          <w:tcPr>
            <w:tcW w:w="4508" w:type="dxa"/>
            <w:shd w:val="clear" w:color="auto" w:fill="FBE4D5" w:themeFill="accent2" w:themeFillTint="33"/>
            <w:vAlign w:val="center"/>
          </w:tcPr>
          <w:p w14:paraId="27D27CA1" w14:textId="77777777" w:rsidR="004B112F" w:rsidRPr="00351655" w:rsidRDefault="004B112F" w:rsidP="00185FE6">
            <w:pPr>
              <w:spacing w:before="100" w:after="100"/>
            </w:pPr>
            <w:r>
              <w:rPr>
                <w:lang w:val="ga"/>
              </w:rPr>
              <w:t>RTRÁO: (2022) Pleananna Forbartha: Treoirlínte d’Údaráis Phleanála</w:t>
            </w:r>
          </w:p>
        </w:tc>
        <w:tc>
          <w:tcPr>
            <w:tcW w:w="4508" w:type="dxa"/>
            <w:shd w:val="clear" w:color="auto" w:fill="FBE4D5" w:themeFill="accent2" w:themeFillTint="33"/>
            <w:vAlign w:val="center"/>
          </w:tcPr>
          <w:p w14:paraId="51040787" w14:textId="77777777" w:rsidR="004B112F" w:rsidRPr="00351655" w:rsidRDefault="004B112F" w:rsidP="00185FE6">
            <w:pPr>
              <w:spacing w:before="100" w:after="100"/>
            </w:pPr>
            <w:r>
              <w:rPr>
                <w:lang w:val="ga"/>
              </w:rPr>
              <w:t>Cuireadh beartais agus cuspóirí iomchuí na dTreoirlínte seo i ngníomh ar fud an phróisis ceaptha plean.</w:t>
            </w:r>
          </w:p>
        </w:tc>
      </w:tr>
      <w:tr w:rsidR="004B112F" w:rsidRPr="00351655" w14:paraId="21B6BB2F" w14:textId="77777777" w:rsidTr="00185FE6">
        <w:trPr>
          <w:cantSplit/>
        </w:trPr>
        <w:tc>
          <w:tcPr>
            <w:tcW w:w="4508" w:type="dxa"/>
            <w:shd w:val="clear" w:color="auto" w:fill="F7CAAC" w:themeFill="accent2" w:themeFillTint="66"/>
          </w:tcPr>
          <w:p w14:paraId="2BBC2714" w14:textId="77777777" w:rsidR="004B112F" w:rsidRPr="00351655" w:rsidRDefault="004B112F" w:rsidP="00185FE6">
            <w:pPr>
              <w:spacing w:before="100" w:after="100"/>
            </w:pPr>
            <w:r>
              <w:rPr>
                <w:lang w:val="ga"/>
              </w:rPr>
              <w:t>Rialtas na hÉireann: (2022) Cáin Talún Cónaí-Chriosaithe: Treoirlínte d’Údaráis Phleanála</w:t>
            </w:r>
          </w:p>
        </w:tc>
        <w:tc>
          <w:tcPr>
            <w:tcW w:w="4508" w:type="dxa"/>
            <w:shd w:val="clear" w:color="auto" w:fill="F7CAAC" w:themeFill="accent2" w:themeFillTint="66"/>
          </w:tcPr>
          <w:p w14:paraId="6C33FE7C" w14:textId="77777777" w:rsidR="004B112F" w:rsidRPr="00351655" w:rsidRDefault="004B112F" w:rsidP="00185FE6">
            <w:pPr>
              <w:spacing w:before="100" w:after="100"/>
            </w:pPr>
            <w:r>
              <w:rPr>
                <w:lang w:val="ga"/>
              </w:rPr>
              <w:t>Tá na forálacha de na Treoirlínte seo ag teacht le cur i ngníomh an Phlean Forbartha.</w:t>
            </w:r>
          </w:p>
        </w:tc>
      </w:tr>
      <w:tr w:rsidR="004B112F" w:rsidRPr="00802B28" w14:paraId="7A79D71A" w14:textId="77777777" w:rsidTr="00185FE6">
        <w:trPr>
          <w:cantSplit/>
        </w:trPr>
        <w:tc>
          <w:tcPr>
            <w:tcW w:w="4508" w:type="dxa"/>
            <w:shd w:val="clear" w:color="auto" w:fill="FBE4D5" w:themeFill="accent2" w:themeFillTint="33"/>
            <w:vAlign w:val="center"/>
          </w:tcPr>
          <w:p w14:paraId="7A37AF58" w14:textId="77777777" w:rsidR="004B112F" w:rsidRPr="00351655" w:rsidRDefault="004B112F" w:rsidP="00185FE6">
            <w:pPr>
              <w:spacing w:before="100" w:after="100"/>
            </w:pPr>
            <w:r>
              <w:rPr>
                <w:lang w:val="ga"/>
              </w:rPr>
              <w:t>RTRÁO: (2022) Measúnacht Straitéiseach Timpeallachta: Treoirlínte do Thionóil Réigiúnacha agus d’Údaráis Phleanála</w:t>
            </w:r>
          </w:p>
        </w:tc>
        <w:tc>
          <w:tcPr>
            <w:tcW w:w="4508" w:type="dxa"/>
            <w:shd w:val="clear" w:color="auto" w:fill="FBE4D5" w:themeFill="accent2" w:themeFillTint="33"/>
            <w:vAlign w:val="center"/>
          </w:tcPr>
          <w:p w14:paraId="454EC8CA" w14:textId="77777777" w:rsidR="004B112F" w:rsidRPr="00802B28" w:rsidRDefault="004B112F" w:rsidP="00185FE6">
            <w:pPr>
              <w:spacing w:before="100" w:after="100"/>
              <w:rPr>
                <w:lang w:val="ga"/>
              </w:rPr>
            </w:pPr>
            <w:r>
              <w:rPr>
                <w:lang w:val="ga"/>
              </w:rPr>
              <w:t>Leis na Treoirlínte seo, cuireadh bonn eolais faoi ullmhú na Measúnachta Straitéisí Timpeallachta ar an bplean forbartha, rud a chuirtear ar áireamh mar imleabhar 5 a ghabhann leis an bPlean. Cuireadh na moltaí agus na bearta maolaithe uile ón bpróiseas Measúnachta Straitéisí Timpeallachta san áireamh sa Phlean. Sa phróiseas Measúnachta Straitéisí Timpeallachta agus sa tuarascáil ar Mheasúnacht Straitéiseach Timpeallachta, cuirtear beartais agus cuspóirí iomchuí na dTreoirlínte seo i ngníomh.</w:t>
            </w:r>
          </w:p>
        </w:tc>
      </w:tr>
      <w:tr w:rsidR="004B112F" w:rsidRPr="00802B28" w14:paraId="7965D270" w14:textId="77777777" w:rsidTr="00185FE6">
        <w:trPr>
          <w:cantSplit/>
        </w:trPr>
        <w:tc>
          <w:tcPr>
            <w:tcW w:w="4508" w:type="dxa"/>
            <w:shd w:val="clear" w:color="auto" w:fill="F7CAAC" w:themeFill="accent2" w:themeFillTint="66"/>
            <w:vAlign w:val="center"/>
          </w:tcPr>
          <w:p w14:paraId="2F3E0BF7" w14:textId="77777777" w:rsidR="004B112F" w:rsidRPr="00802B28" w:rsidRDefault="004B112F" w:rsidP="00185FE6">
            <w:pPr>
              <w:spacing w:before="100" w:after="100"/>
              <w:rPr>
                <w:lang w:val="ga"/>
              </w:rPr>
            </w:pPr>
            <w:r>
              <w:rPr>
                <w:lang w:val="ga"/>
              </w:rPr>
              <w:t>RTRÁO: (2021) Réitigh Dhúlrabhunaithe i leith Uisce Báistí agus Rith Uisce Dromchla chun Srutha a Bhainistiú i Limistéir Uirbeacha: Dearadh Uirbeach Uisce-Íogair: Treoirdhoiciméad Eatramhach Dea-Chleachtais</w:t>
            </w:r>
          </w:p>
        </w:tc>
        <w:tc>
          <w:tcPr>
            <w:tcW w:w="4508" w:type="dxa"/>
            <w:shd w:val="clear" w:color="auto" w:fill="F7CAAC" w:themeFill="accent2" w:themeFillTint="66"/>
            <w:vAlign w:val="center"/>
          </w:tcPr>
          <w:p w14:paraId="7A5DBE98" w14:textId="77777777" w:rsidR="004B112F" w:rsidRPr="00802B28" w:rsidRDefault="004B112F" w:rsidP="00185FE6">
            <w:pPr>
              <w:spacing w:before="100" w:after="100"/>
              <w:rPr>
                <w:lang w:val="ga"/>
              </w:rPr>
            </w:pPr>
            <w:r>
              <w:rPr>
                <w:lang w:val="ga"/>
              </w:rPr>
              <w:t>Tá na forálacha de na Treoirlínte seo ag teacht le beartas agus cur i ngníomh an Phlean Forbartha.</w:t>
            </w:r>
          </w:p>
        </w:tc>
      </w:tr>
      <w:tr w:rsidR="004B112F" w:rsidRPr="00802B28" w14:paraId="57334FF2" w14:textId="77777777" w:rsidTr="00185FE6">
        <w:trPr>
          <w:cantSplit/>
        </w:trPr>
        <w:tc>
          <w:tcPr>
            <w:tcW w:w="4508" w:type="dxa"/>
            <w:shd w:val="clear" w:color="auto" w:fill="FBE4D5" w:themeFill="accent2" w:themeFillTint="33"/>
            <w:vAlign w:val="center"/>
          </w:tcPr>
          <w:p w14:paraId="52471164" w14:textId="77777777" w:rsidR="004B112F" w:rsidRPr="00802B28" w:rsidRDefault="004B112F" w:rsidP="00185FE6">
            <w:pPr>
              <w:spacing w:before="100" w:after="100"/>
              <w:rPr>
                <w:lang w:val="ga"/>
              </w:rPr>
            </w:pPr>
            <w:r>
              <w:rPr>
                <w:lang w:val="ga"/>
              </w:rPr>
              <w:t>RTRÁO (2021) Infheistíocht Institiúideach Tráchtála i dTithíocht a Rialáil</w:t>
            </w:r>
          </w:p>
        </w:tc>
        <w:tc>
          <w:tcPr>
            <w:tcW w:w="4508" w:type="dxa"/>
            <w:shd w:val="clear" w:color="auto" w:fill="FBE4D5" w:themeFill="accent2" w:themeFillTint="33"/>
            <w:vAlign w:val="center"/>
          </w:tcPr>
          <w:p w14:paraId="0B73092A" w14:textId="77777777" w:rsidR="004B112F" w:rsidRPr="00802B28" w:rsidRDefault="004B112F" w:rsidP="00185FE6">
            <w:pPr>
              <w:spacing w:before="100" w:after="100"/>
              <w:rPr>
                <w:lang w:val="ga"/>
              </w:rPr>
            </w:pPr>
            <w:r>
              <w:rPr>
                <w:lang w:val="ga"/>
              </w:rPr>
              <w:t>Cuireann Comhairle Cathrach Bhaile Átha Cliath na forálacha de na Treoirlínte seo i ngníomh mar chuid den phróiseas bainistíochta forbartha. I gCaibidil 5: Tithíocht Ardchaighdeáin agus Comharsanachtaí Inbhuanaithe, i gCaibidil 15: Caighdeáin Forbartha, agus in Aguisín 1: Straitéis Tithíochta, pléitear freisin le prionsabail na dTreoirlínte a bhaineann le forbairtí nua tithíochta a bhreithniú.</w:t>
            </w:r>
          </w:p>
        </w:tc>
      </w:tr>
      <w:tr w:rsidR="004B112F" w:rsidRPr="00802B28" w14:paraId="54A37F52" w14:textId="77777777" w:rsidTr="00185FE6">
        <w:trPr>
          <w:cantSplit/>
        </w:trPr>
        <w:tc>
          <w:tcPr>
            <w:tcW w:w="4508" w:type="dxa"/>
            <w:shd w:val="clear" w:color="auto" w:fill="F7CAAC" w:themeFill="accent2" w:themeFillTint="66"/>
            <w:vAlign w:val="center"/>
          </w:tcPr>
          <w:p w14:paraId="668EDFE3" w14:textId="77777777" w:rsidR="004B112F" w:rsidRPr="00802B28" w:rsidRDefault="004B112F" w:rsidP="00185FE6">
            <w:pPr>
              <w:spacing w:before="100" w:after="100"/>
              <w:rPr>
                <w:lang w:val="ga"/>
              </w:rPr>
            </w:pPr>
            <w:r>
              <w:rPr>
                <w:lang w:val="ga"/>
              </w:rPr>
              <w:lastRenderedPageBreak/>
              <w:t>RTRÁO (2021) Coinníollacha Pleanála Áirithe a Fhorfheidhmiú le linn na Ráige Coróinvíris (COVID-19)</w:t>
            </w:r>
          </w:p>
        </w:tc>
        <w:tc>
          <w:tcPr>
            <w:tcW w:w="4508" w:type="dxa"/>
            <w:shd w:val="clear" w:color="auto" w:fill="F7CAAC" w:themeFill="accent2" w:themeFillTint="66"/>
            <w:vAlign w:val="center"/>
          </w:tcPr>
          <w:p w14:paraId="122FF3AA" w14:textId="77777777" w:rsidR="004B112F" w:rsidRPr="00802B28" w:rsidRDefault="004B112F" w:rsidP="00185FE6">
            <w:pPr>
              <w:spacing w:before="100" w:after="100"/>
              <w:rPr>
                <w:lang w:val="ga"/>
              </w:rPr>
            </w:pPr>
            <w:r>
              <w:rPr>
                <w:lang w:val="ga"/>
              </w:rPr>
              <w:t>Cuireann Comhairle Cathrach Bhaile Átha Cliath na forálacha de na Treoirlínte seo i ngníomh mar chuid den phróiseas bainistíochta forbartha agus forfheidhmiúcháin pleanála.</w:t>
            </w:r>
          </w:p>
        </w:tc>
      </w:tr>
      <w:tr w:rsidR="004B112F" w:rsidRPr="00802B28" w14:paraId="35BFBEC8" w14:textId="77777777" w:rsidTr="00185FE6">
        <w:trPr>
          <w:cantSplit/>
        </w:trPr>
        <w:tc>
          <w:tcPr>
            <w:tcW w:w="4508" w:type="dxa"/>
            <w:shd w:val="clear" w:color="auto" w:fill="FBE4D5" w:themeFill="accent2" w:themeFillTint="33"/>
            <w:vAlign w:val="center"/>
          </w:tcPr>
          <w:p w14:paraId="1F586055" w14:textId="77777777" w:rsidR="004B112F" w:rsidRPr="00802B28" w:rsidRDefault="004B112F" w:rsidP="00185FE6">
            <w:pPr>
              <w:spacing w:before="100" w:after="100"/>
              <w:rPr>
                <w:lang w:val="ga"/>
              </w:rPr>
            </w:pPr>
            <w:r>
              <w:rPr>
                <w:lang w:val="ga"/>
              </w:rPr>
              <w:t>RTRÁO (2020) Modheolaíocht Spriocanna Soláthair Tithíochta le haghaidh Pleanáil Forbartha</w:t>
            </w:r>
          </w:p>
        </w:tc>
        <w:tc>
          <w:tcPr>
            <w:tcW w:w="4508" w:type="dxa"/>
            <w:shd w:val="clear" w:color="auto" w:fill="FBE4D5" w:themeFill="accent2" w:themeFillTint="33"/>
            <w:vAlign w:val="center"/>
          </w:tcPr>
          <w:p w14:paraId="1C7453CE" w14:textId="77777777" w:rsidR="004B112F" w:rsidRPr="00802B28" w:rsidRDefault="004B112F" w:rsidP="00185FE6">
            <w:pPr>
              <w:spacing w:before="100" w:after="100"/>
              <w:rPr>
                <w:lang w:val="ga"/>
              </w:rPr>
            </w:pPr>
            <w:r>
              <w:rPr>
                <w:lang w:val="ga"/>
              </w:rPr>
              <w:t>I gCaibidil 2: Fís agus an Chroí-Straitéis, i gCaibidil 5: Tithíocht Ardchaighdeáin agus Comharsanachtaí Inbhuanaithe, agus in Aguisín 1: Straitéis Tithíochta, cuirtear an mhodheolaíocht agus ceanglais iomchuí eile atá leagtha amach sna Treoirlínte seo i ngníomh.</w:t>
            </w:r>
          </w:p>
        </w:tc>
      </w:tr>
      <w:tr w:rsidR="004B112F" w:rsidRPr="00802B28" w14:paraId="196538F8" w14:textId="77777777" w:rsidTr="00185FE6">
        <w:trPr>
          <w:cantSplit/>
        </w:trPr>
        <w:tc>
          <w:tcPr>
            <w:tcW w:w="4508" w:type="dxa"/>
            <w:shd w:val="clear" w:color="auto" w:fill="F7CAAC" w:themeFill="accent2" w:themeFillTint="66"/>
            <w:vAlign w:val="center"/>
          </w:tcPr>
          <w:p w14:paraId="1806DA4C" w14:textId="77777777" w:rsidR="004B112F" w:rsidRPr="00802B28" w:rsidRDefault="004B112F" w:rsidP="00185FE6">
            <w:pPr>
              <w:spacing w:before="100" w:after="100"/>
              <w:rPr>
                <w:lang w:val="ga"/>
              </w:rPr>
            </w:pPr>
            <w:r>
              <w:rPr>
                <w:lang w:val="ga"/>
              </w:rPr>
              <w:t>RTPRÁ (2019) An Lámhleabhar Deartha do Bhóithre agus Sráideanna Uirbeacha</w:t>
            </w:r>
          </w:p>
        </w:tc>
        <w:tc>
          <w:tcPr>
            <w:tcW w:w="4508" w:type="dxa"/>
            <w:shd w:val="clear" w:color="auto" w:fill="F7CAAC" w:themeFill="accent2" w:themeFillTint="66"/>
            <w:vAlign w:val="center"/>
          </w:tcPr>
          <w:p w14:paraId="59F14EB4" w14:textId="77777777" w:rsidR="004B112F" w:rsidRPr="00802B28" w:rsidRDefault="004B112F" w:rsidP="00185FE6">
            <w:pPr>
              <w:spacing w:before="100" w:after="100"/>
              <w:rPr>
                <w:lang w:val="ga"/>
              </w:rPr>
            </w:pPr>
            <w:r>
              <w:rPr>
                <w:lang w:val="ga"/>
              </w:rPr>
              <w:t>I gCaibidil 8: An Ghluaiseacht Inbhuanaithe agus an tIompar Inbhuanaithe, i gCaibidil 15: Caighdeáin Forbartha, agus in Aguisín 5: An tIompar agus Soghluaisteacht: Ceanglais Theicniúla, cuirtear beartais agus cuspóirí iomchuí na dTreoirlínte seo i ngníomh.</w:t>
            </w:r>
          </w:p>
        </w:tc>
      </w:tr>
      <w:tr w:rsidR="004B112F" w:rsidRPr="003B03AF" w14:paraId="5197EC55" w14:textId="77777777" w:rsidTr="00185FE6">
        <w:trPr>
          <w:cantSplit/>
        </w:trPr>
        <w:tc>
          <w:tcPr>
            <w:tcW w:w="4508" w:type="dxa"/>
            <w:shd w:val="clear" w:color="auto" w:fill="FBE4D5" w:themeFill="accent2" w:themeFillTint="33"/>
            <w:vAlign w:val="center"/>
          </w:tcPr>
          <w:p w14:paraId="5B4732F2" w14:textId="77777777" w:rsidR="004B112F" w:rsidRPr="003B03AF" w:rsidRDefault="004B112F" w:rsidP="00185FE6">
            <w:pPr>
              <w:spacing w:before="100" w:after="100"/>
            </w:pPr>
            <w:r>
              <w:rPr>
                <w:lang w:val="ga"/>
              </w:rPr>
              <w:t>RTPRÁ (2018) Forbairt Uirbeach agus Airde Foirgneamh</w:t>
            </w:r>
          </w:p>
        </w:tc>
        <w:tc>
          <w:tcPr>
            <w:tcW w:w="4508" w:type="dxa"/>
            <w:shd w:val="clear" w:color="auto" w:fill="FBE4D5" w:themeFill="accent2" w:themeFillTint="33"/>
            <w:vAlign w:val="center"/>
          </w:tcPr>
          <w:p w14:paraId="557A583C" w14:textId="77777777" w:rsidR="004B112F" w:rsidRPr="003B03AF" w:rsidRDefault="004B112F" w:rsidP="00185FE6">
            <w:pPr>
              <w:spacing w:before="100" w:after="100"/>
            </w:pPr>
            <w:r>
              <w:rPr>
                <w:lang w:val="ga"/>
              </w:rPr>
              <w:t xml:space="preserve">I gCaibidil 4: Cruth agus Struchtúr na Cathrach, i gCaibidil 5: Tithíocht Ardchaighdeáin agus Comharsanachtaí Inbhuanaithe, i gCaibidil 15: Caighdeáin Forbartha, agus in Aguisín 3: Dlúthfhás Inbhuanaithe a Bhaint Amach: Beartas le haghaidh Dlús agus Airde Foirgneamh sa Chathair, cuirtear beartais agus cuspóirí iomchuí na dTreoirlínte seo i ngníomh (féach thíos chun faisnéis a fháil maidir le comhlíonadh ceanglas sonrach beartais pleanála). </w:t>
            </w:r>
          </w:p>
        </w:tc>
      </w:tr>
      <w:tr w:rsidR="004B112F" w:rsidRPr="003B03AF" w14:paraId="3EE09F72" w14:textId="77777777" w:rsidTr="00185FE6">
        <w:trPr>
          <w:cantSplit/>
        </w:trPr>
        <w:tc>
          <w:tcPr>
            <w:tcW w:w="4508" w:type="dxa"/>
            <w:shd w:val="clear" w:color="auto" w:fill="F7CAAC" w:themeFill="accent2" w:themeFillTint="66"/>
            <w:vAlign w:val="center"/>
          </w:tcPr>
          <w:p w14:paraId="4C52605B" w14:textId="77777777" w:rsidR="004B112F" w:rsidRPr="00351655" w:rsidRDefault="004B112F" w:rsidP="00185FE6">
            <w:pPr>
              <w:spacing w:before="100" w:after="100"/>
            </w:pPr>
            <w:r>
              <w:rPr>
                <w:lang w:val="ga"/>
              </w:rPr>
              <w:t xml:space="preserve">RTPRÁ (2020) Tithíocht Uirbeach Inbhuanaithe, Caighdeáin Deartha d’Árasáin Nua: Treoirlínte d’Údaráis Phleanála </w:t>
            </w:r>
          </w:p>
        </w:tc>
        <w:tc>
          <w:tcPr>
            <w:tcW w:w="4508" w:type="dxa"/>
            <w:shd w:val="clear" w:color="auto" w:fill="F7CAAC" w:themeFill="accent2" w:themeFillTint="66"/>
            <w:vAlign w:val="center"/>
          </w:tcPr>
          <w:p w14:paraId="0F4756FB" w14:textId="77777777" w:rsidR="004B112F" w:rsidRPr="003B03AF" w:rsidRDefault="004B112F" w:rsidP="00185FE6">
            <w:pPr>
              <w:spacing w:before="100" w:after="100"/>
            </w:pPr>
            <w:r>
              <w:rPr>
                <w:lang w:val="ga"/>
              </w:rPr>
              <w:t>I gCaibidil 5: Tithíocht Ardchaighdeáin agus Comharsanachtaí Inbhuanaithe, agus i gCaibidil 15: Caighdeáin Forbartha, cuirtear ceanglais iomchuí na dTreoirlínte seo i ngníomh.</w:t>
            </w:r>
          </w:p>
        </w:tc>
      </w:tr>
      <w:tr w:rsidR="004B112F" w:rsidRPr="003B03AF" w14:paraId="64153A52" w14:textId="77777777" w:rsidTr="00185FE6">
        <w:trPr>
          <w:cantSplit/>
        </w:trPr>
        <w:tc>
          <w:tcPr>
            <w:tcW w:w="4508" w:type="dxa"/>
            <w:shd w:val="clear" w:color="auto" w:fill="FBE4D5" w:themeFill="accent2" w:themeFillTint="33"/>
            <w:vAlign w:val="center"/>
          </w:tcPr>
          <w:p w14:paraId="4A519E19" w14:textId="77777777" w:rsidR="004B112F" w:rsidRPr="003B03AF" w:rsidRDefault="004B112F" w:rsidP="00185FE6">
            <w:pPr>
              <w:spacing w:before="100" w:after="100"/>
            </w:pPr>
            <w:r>
              <w:rPr>
                <w:lang w:val="ga"/>
              </w:rPr>
              <w:lastRenderedPageBreak/>
              <w:t xml:space="preserve">RTPRÁ (2018) Treoirlínte d’Údaráis Áitiúla agus don Bhord Pleanála maidir le Measúnachtaí Tionchair Timpeallachta a Dhéanamh </w:t>
            </w:r>
          </w:p>
        </w:tc>
        <w:tc>
          <w:tcPr>
            <w:tcW w:w="4508" w:type="dxa"/>
            <w:shd w:val="clear" w:color="auto" w:fill="FBE4D5" w:themeFill="accent2" w:themeFillTint="33"/>
            <w:vAlign w:val="center"/>
          </w:tcPr>
          <w:p w14:paraId="382AFC13" w14:textId="77777777" w:rsidR="004B112F" w:rsidRPr="003B03AF" w:rsidRDefault="004B112F" w:rsidP="00185FE6">
            <w:pPr>
              <w:spacing w:before="100" w:after="100"/>
            </w:pPr>
            <w:r>
              <w:rPr>
                <w:lang w:val="ga"/>
              </w:rPr>
              <w:t>I gCaibidil 15: Caighdeáin Forbartha, déantar tagairt do cheanglais a bhaineann le Tuarascáil ar Mheasúnacht Tionchair Timpeallachta, agus tugtar aird ar na Treoirlínte.</w:t>
            </w:r>
          </w:p>
        </w:tc>
      </w:tr>
      <w:tr w:rsidR="004B112F" w:rsidRPr="003B03AF" w14:paraId="3F9F6959" w14:textId="77777777" w:rsidTr="00185FE6">
        <w:trPr>
          <w:cantSplit/>
        </w:trPr>
        <w:tc>
          <w:tcPr>
            <w:tcW w:w="4508" w:type="dxa"/>
            <w:shd w:val="clear" w:color="auto" w:fill="F7CAAC" w:themeFill="accent2" w:themeFillTint="66"/>
            <w:vAlign w:val="center"/>
          </w:tcPr>
          <w:p w14:paraId="1D6B3854" w14:textId="77777777" w:rsidR="004B112F" w:rsidRPr="003B03AF" w:rsidRDefault="004B112F" w:rsidP="00185FE6">
            <w:pPr>
              <w:spacing w:before="100" w:after="100"/>
            </w:pPr>
            <w:r>
              <w:rPr>
                <w:lang w:val="ga"/>
              </w:rPr>
              <w:t>RTPPRÁ (2017) Cuid V den Acht um Pleanáil agus Forbairt, 2000 – Treoirlínte</w:t>
            </w:r>
          </w:p>
        </w:tc>
        <w:tc>
          <w:tcPr>
            <w:tcW w:w="4508" w:type="dxa"/>
            <w:shd w:val="clear" w:color="auto" w:fill="F7CAAC" w:themeFill="accent2" w:themeFillTint="66"/>
            <w:vAlign w:val="center"/>
          </w:tcPr>
          <w:p w14:paraId="355CAE81" w14:textId="77777777" w:rsidR="004B112F" w:rsidRPr="003B03AF" w:rsidRDefault="004B112F" w:rsidP="00185FE6">
            <w:pPr>
              <w:spacing w:before="100" w:after="100"/>
            </w:pPr>
            <w:r>
              <w:rPr>
                <w:lang w:val="ga"/>
              </w:rPr>
              <w:t>I gCaibidil 5: Tithíocht Ardchaighdeáin agus Comharsanachtaí Inbhuanaithe, agus in Aguisín 1: Straitéis Tithíochta, cuirtear na beartais agus na cuspóirí iomchuí atá sna Treoirlínte seo i ngníomh.</w:t>
            </w:r>
          </w:p>
        </w:tc>
      </w:tr>
      <w:tr w:rsidR="004B112F" w:rsidRPr="003B03AF" w14:paraId="57CE3FB0" w14:textId="77777777" w:rsidTr="00185FE6">
        <w:trPr>
          <w:cantSplit/>
        </w:trPr>
        <w:tc>
          <w:tcPr>
            <w:tcW w:w="4508" w:type="dxa"/>
            <w:shd w:val="clear" w:color="auto" w:fill="FBE4D5" w:themeFill="accent2" w:themeFillTint="33"/>
            <w:vAlign w:val="center"/>
          </w:tcPr>
          <w:p w14:paraId="6199570B" w14:textId="77777777" w:rsidR="004B112F" w:rsidRPr="003B03AF" w:rsidRDefault="004B112F" w:rsidP="00185FE6">
            <w:pPr>
              <w:spacing w:before="100" w:after="100"/>
            </w:pPr>
            <w:r>
              <w:rPr>
                <w:lang w:val="ga"/>
              </w:rPr>
              <w:t>RTPPRÁ (2017) Treoirlínte Eatramhacha d’Údaráis Phleanála maidir le Pleananna Reachtúla, le Fuinneamh In-athnuaite agus leis an Athrú Aeráide</w:t>
            </w:r>
          </w:p>
        </w:tc>
        <w:tc>
          <w:tcPr>
            <w:tcW w:w="4508" w:type="dxa"/>
            <w:shd w:val="clear" w:color="auto" w:fill="FBE4D5" w:themeFill="accent2" w:themeFillTint="33"/>
            <w:vAlign w:val="center"/>
          </w:tcPr>
          <w:p w14:paraId="52AD276C" w14:textId="77777777" w:rsidR="004B112F" w:rsidRPr="003B03AF" w:rsidRDefault="004B112F" w:rsidP="00185FE6">
            <w:pPr>
              <w:spacing w:before="100" w:after="100"/>
            </w:pPr>
            <w:r>
              <w:rPr>
                <w:lang w:val="ga"/>
              </w:rPr>
              <w:t>I gCaibidil 3: Gníomhú ar son na hAeráide, tugtar aird ar an mbeartas náisiúnta maidir le fuinneamh in-athnuaite agus leis an athrú aeráide.</w:t>
            </w:r>
          </w:p>
        </w:tc>
      </w:tr>
      <w:tr w:rsidR="004B112F" w:rsidRPr="003B03AF" w14:paraId="74C0A766" w14:textId="77777777" w:rsidTr="00185FE6">
        <w:trPr>
          <w:cantSplit/>
        </w:trPr>
        <w:tc>
          <w:tcPr>
            <w:tcW w:w="4508" w:type="dxa"/>
            <w:shd w:val="clear" w:color="auto" w:fill="F7CAAC" w:themeFill="accent2" w:themeFillTint="66"/>
            <w:vAlign w:val="center"/>
          </w:tcPr>
          <w:p w14:paraId="1E6E1A88" w14:textId="77777777" w:rsidR="004B112F" w:rsidRPr="003B03AF" w:rsidRDefault="004B112F" w:rsidP="00185FE6">
            <w:pPr>
              <w:spacing w:before="100" w:after="100"/>
            </w:pPr>
            <w:r>
              <w:rPr>
                <w:lang w:val="ga"/>
              </w:rPr>
              <w:t>RCPRÁ (2013) Pleananna Limistéir Áitiúil: Treoirlínte d’Údaráis Phleanála</w:t>
            </w:r>
          </w:p>
        </w:tc>
        <w:tc>
          <w:tcPr>
            <w:tcW w:w="4508" w:type="dxa"/>
            <w:shd w:val="clear" w:color="auto" w:fill="F7CAAC" w:themeFill="accent2" w:themeFillTint="66"/>
            <w:vAlign w:val="center"/>
          </w:tcPr>
          <w:p w14:paraId="00FC93D9" w14:textId="77777777" w:rsidR="004B112F" w:rsidRPr="003B03AF" w:rsidRDefault="004B112F" w:rsidP="00185FE6">
            <w:pPr>
              <w:spacing w:before="100" w:after="100"/>
            </w:pPr>
            <w:r>
              <w:rPr>
                <w:lang w:val="ga"/>
              </w:rPr>
              <w:t>Cé nach meastar go bhfuil feidhm dhíreach ag na Treoirlínte seo maidir leis an bpróiseas plean forbartha, beidh aird ag aon Phleananna Limistéir Áitiúil amach anseo ar na Treoirlínte seo.</w:t>
            </w:r>
          </w:p>
        </w:tc>
      </w:tr>
      <w:tr w:rsidR="004B112F" w:rsidRPr="003B03AF" w14:paraId="026F9221" w14:textId="77777777" w:rsidTr="00185FE6">
        <w:trPr>
          <w:cantSplit/>
        </w:trPr>
        <w:tc>
          <w:tcPr>
            <w:tcW w:w="4508" w:type="dxa"/>
            <w:shd w:val="clear" w:color="auto" w:fill="FBE4D5" w:themeFill="accent2" w:themeFillTint="33"/>
            <w:vAlign w:val="center"/>
          </w:tcPr>
          <w:p w14:paraId="1DE2DD68" w14:textId="77777777" w:rsidR="004B112F" w:rsidRPr="003B03AF" w:rsidRDefault="004B112F" w:rsidP="00185FE6">
            <w:pPr>
              <w:spacing w:before="100" w:after="100"/>
            </w:pPr>
            <w:r>
              <w:rPr>
                <w:lang w:val="ga"/>
              </w:rPr>
              <w:t xml:space="preserve">RCPRÁ (2013) Ranníocaí Forbartha: Treoirlínte d’Údaráis Phleanála </w:t>
            </w:r>
          </w:p>
        </w:tc>
        <w:tc>
          <w:tcPr>
            <w:tcW w:w="4508" w:type="dxa"/>
            <w:shd w:val="clear" w:color="auto" w:fill="FBE4D5" w:themeFill="accent2" w:themeFillTint="33"/>
            <w:vAlign w:val="center"/>
          </w:tcPr>
          <w:p w14:paraId="2354ACA2" w14:textId="77777777" w:rsidR="004B112F" w:rsidRPr="003B03AF" w:rsidRDefault="004B112F" w:rsidP="00185FE6">
            <w:pPr>
              <w:spacing w:before="100" w:after="100"/>
            </w:pPr>
            <w:r>
              <w:rPr>
                <w:lang w:val="ga"/>
              </w:rPr>
              <w:t>Maidir le scéimeanna ranníocaí forbartha amach anseo a dhéanfar tar éis an plean forbartha a ghlacadh, beidh aird acu ar na Treoirlínte seo.</w:t>
            </w:r>
          </w:p>
        </w:tc>
      </w:tr>
      <w:tr w:rsidR="004B112F" w:rsidRPr="003B03AF" w14:paraId="35A07D76" w14:textId="77777777" w:rsidTr="00185FE6">
        <w:trPr>
          <w:cantSplit/>
        </w:trPr>
        <w:tc>
          <w:tcPr>
            <w:tcW w:w="4508" w:type="dxa"/>
            <w:shd w:val="clear" w:color="auto" w:fill="F7CAAC" w:themeFill="accent2" w:themeFillTint="66"/>
            <w:vAlign w:val="center"/>
          </w:tcPr>
          <w:p w14:paraId="0D45B636" w14:textId="77777777" w:rsidR="004B112F" w:rsidRPr="003B03AF" w:rsidRDefault="004B112F" w:rsidP="00185FE6">
            <w:pPr>
              <w:spacing w:before="100" w:after="100"/>
            </w:pPr>
            <w:r>
              <w:rPr>
                <w:lang w:val="ga"/>
              </w:rPr>
              <w:t>RCPRÁ (2012) Pleanáil Spáis agus Bóithre Náisiúnta: Treoirlínte d’Údaráis Áitiúla</w:t>
            </w:r>
          </w:p>
        </w:tc>
        <w:tc>
          <w:tcPr>
            <w:tcW w:w="4508" w:type="dxa"/>
            <w:shd w:val="clear" w:color="auto" w:fill="F7CAAC" w:themeFill="accent2" w:themeFillTint="66"/>
            <w:vAlign w:val="center"/>
          </w:tcPr>
          <w:p w14:paraId="466BEE44" w14:textId="77777777" w:rsidR="004B112F" w:rsidRPr="003B03AF" w:rsidRDefault="004B112F" w:rsidP="00185FE6">
            <w:pPr>
              <w:spacing w:before="100" w:after="100"/>
            </w:pPr>
            <w:r>
              <w:rPr>
                <w:lang w:val="ga"/>
              </w:rPr>
              <w:t>I gCaibidil 6: An Ghluaiseacht Inbhuanaithe agus an tIompar Inbhuanaithe, i gCaibidil 15: Caighdeáin Forbartha, agus in Aguisín 5: An tIompar agus Soghluaisteacht: Ceanglais Theicniúla, cuirtear beartais agus cuspóirí iomchuí na dTreoirlínte seo i ngníomh.</w:t>
            </w:r>
          </w:p>
        </w:tc>
      </w:tr>
      <w:tr w:rsidR="004B112F" w:rsidRPr="003B03AF" w14:paraId="3C508C45" w14:textId="77777777" w:rsidTr="00185FE6">
        <w:trPr>
          <w:cantSplit/>
        </w:trPr>
        <w:tc>
          <w:tcPr>
            <w:tcW w:w="4508" w:type="dxa"/>
            <w:shd w:val="clear" w:color="auto" w:fill="FBE4D5" w:themeFill="accent2" w:themeFillTint="33"/>
            <w:vAlign w:val="center"/>
          </w:tcPr>
          <w:p w14:paraId="68F9EF75" w14:textId="77777777" w:rsidR="004B112F" w:rsidRPr="003B03AF" w:rsidRDefault="004B112F" w:rsidP="00185FE6">
            <w:pPr>
              <w:spacing w:before="100" w:after="100"/>
            </w:pPr>
            <w:r>
              <w:rPr>
                <w:lang w:val="ga"/>
              </w:rPr>
              <w:t>RCPRÁ (2012) Pleanáil Miondíola: Treoirlínte d’Údaráis Phleanála</w:t>
            </w:r>
          </w:p>
        </w:tc>
        <w:tc>
          <w:tcPr>
            <w:tcW w:w="4508" w:type="dxa"/>
            <w:shd w:val="clear" w:color="auto" w:fill="FBE4D5" w:themeFill="accent2" w:themeFillTint="33"/>
            <w:vAlign w:val="center"/>
          </w:tcPr>
          <w:p w14:paraId="5764424E" w14:textId="77777777" w:rsidR="004B112F" w:rsidRPr="003B03AF" w:rsidRDefault="004B112F" w:rsidP="00185FE6">
            <w:pPr>
              <w:spacing w:before="100" w:after="100"/>
            </w:pPr>
            <w:r>
              <w:rPr>
                <w:lang w:val="ga"/>
              </w:rPr>
              <w:t>I gCaibidil 7: Lár na Cathrach agus Miondíol, agus in Aguisín 2: Straitéis Miondíola, cuirtear beartais agus cuspóirí iomchuí na dTreoirlínte seo i ngníomh.</w:t>
            </w:r>
          </w:p>
        </w:tc>
      </w:tr>
      <w:tr w:rsidR="004B112F" w:rsidRPr="003B03AF" w14:paraId="5C4BCE74" w14:textId="77777777" w:rsidTr="00185FE6">
        <w:trPr>
          <w:cantSplit/>
        </w:trPr>
        <w:tc>
          <w:tcPr>
            <w:tcW w:w="4508" w:type="dxa"/>
            <w:shd w:val="clear" w:color="auto" w:fill="FBE4D5" w:themeFill="accent2" w:themeFillTint="33"/>
            <w:vAlign w:val="center"/>
          </w:tcPr>
          <w:p w14:paraId="7921F60D" w14:textId="77777777" w:rsidR="004B112F" w:rsidRPr="003B03AF" w:rsidRDefault="004B112F" w:rsidP="00185FE6">
            <w:pPr>
              <w:spacing w:before="100" w:after="100"/>
            </w:pPr>
            <w:r>
              <w:rPr>
                <w:lang w:val="ga"/>
              </w:rPr>
              <w:lastRenderedPageBreak/>
              <w:t xml:space="preserve">REOG (2011) An Oidhreacht Ailtireachta a Chosaint: Treoirlínte d’Údaráis Phleanála </w:t>
            </w:r>
          </w:p>
        </w:tc>
        <w:tc>
          <w:tcPr>
            <w:tcW w:w="4508" w:type="dxa"/>
            <w:shd w:val="clear" w:color="auto" w:fill="FBE4D5" w:themeFill="accent2" w:themeFillTint="33"/>
            <w:vAlign w:val="center"/>
          </w:tcPr>
          <w:p w14:paraId="26E93966" w14:textId="77777777" w:rsidR="004B112F" w:rsidRPr="003B03AF" w:rsidRDefault="004B112F" w:rsidP="00185FE6">
            <w:pPr>
              <w:spacing w:before="100" w:after="100"/>
            </w:pPr>
            <w:r>
              <w:rPr>
                <w:lang w:val="ga"/>
              </w:rPr>
              <w:t>I gCaibidil 11: An Oidhreacht Thógtha agus an tSeandálaíocht, i gCaibidil 15: Caighdeáin Forbartha, in Aguisín 6: Caomhantas, agus in Imleabhar 4: Taifead ar Dhéanmhais Chosanta, cuirtear beartais agus cuspóirí iomchuí na dTreoirlínte seo i ngníomh.</w:t>
            </w:r>
          </w:p>
        </w:tc>
      </w:tr>
      <w:tr w:rsidR="004B112F" w:rsidRPr="00802B28" w14:paraId="2212B32A" w14:textId="77777777" w:rsidTr="00185FE6">
        <w:trPr>
          <w:cantSplit/>
        </w:trPr>
        <w:tc>
          <w:tcPr>
            <w:tcW w:w="4508" w:type="dxa"/>
            <w:shd w:val="clear" w:color="auto" w:fill="F7CAAC" w:themeFill="accent2" w:themeFillTint="66"/>
            <w:vAlign w:val="center"/>
          </w:tcPr>
          <w:p w14:paraId="633C0E28" w14:textId="77777777" w:rsidR="004B112F" w:rsidRPr="003B03AF" w:rsidRDefault="004B112F" w:rsidP="00185FE6">
            <w:pPr>
              <w:spacing w:before="100" w:after="100"/>
            </w:pPr>
            <w:r>
              <w:rPr>
                <w:lang w:val="ga"/>
              </w:rPr>
              <w:t>RCORÁ (2009) Measúnacht Chuí ar Phleananna agus ar Thionscadail in Éirinn: Treoir d’Údaráis Phleanála</w:t>
            </w:r>
          </w:p>
        </w:tc>
        <w:tc>
          <w:tcPr>
            <w:tcW w:w="4508" w:type="dxa"/>
            <w:shd w:val="clear" w:color="auto" w:fill="F7CAAC" w:themeFill="accent2" w:themeFillTint="66"/>
            <w:vAlign w:val="center"/>
          </w:tcPr>
          <w:p w14:paraId="11F80274" w14:textId="77777777" w:rsidR="004B112F" w:rsidRPr="003B03AF" w:rsidRDefault="004B112F" w:rsidP="00185FE6">
            <w:pPr>
              <w:spacing w:before="100" w:after="100"/>
            </w:pPr>
            <w:r>
              <w:rPr>
                <w:lang w:val="ga"/>
              </w:rPr>
              <w:t>Cuireadh beartais agus cuspóirí iomchuí na dTreoirlínte seo i ngníomh ar fud an phróisis atriallaigh ceaptha plean.</w:t>
            </w:r>
          </w:p>
          <w:p w14:paraId="7282E185" w14:textId="77777777" w:rsidR="004B112F" w:rsidRPr="00802B28" w:rsidRDefault="004B112F" w:rsidP="00185FE6">
            <w:pPr>
              <w:spacing w:before="100" w:after="100"/>
              <w:rPr>
                <w:lang w:val="ga"/>
              </w:rPr>
            </w:pPr>
            <w:r>
              <w:rPr>
                <w:lang w:val="ga"/>
              </w:rPr>
              <w:t>Leis na Treoirlínte seo, cuireadh bonn eolais faoi ullmhú na Measúnachta Cuí ar an bplean forbartha, rud a chuirtear ar áireamh mar imleabhar a ghabhann leis an bPlean. Cuireadh na moltaí agus na bearta uile ón bpróiseas Measúnachta Cuí san áireamh sa Phlean. Sa phróiseas Measúnachta Cuí agus sa tuarascáil ar Mheasúnacht Chuí, cuirtear beartais agus cuspóirí iomchuí na dTreoirlínte seo i ngníomh.</w:t>
            </w:r>
          </w:p>
        </w:tc>
      </w:tr>
      <w:tr w:rsidR="004B112F" w:rsidRPr="00802B28" w14:paraId="6FD7DBC5" w14:textId="77777777" w:rsidTr="00185FE6">
        <w:trPr>
          <w:cantSplit/>
        </w:trPr>
        <w:tc>
          <w:tcPr>
            <w:tcW w:w="4508" w:type="dxa"/>
            <w:shd w:val="clear" w:color="auto" w:fill="FBE4D5" w:themeFill="accent2" w:themeFillTint="33"/>
            <w:vAlign w:val="center"/>
          </w:tcPr>
          <w:p w14:paraId="427011DF" w14:textId="77777777" w:rsidR="004B112F" w:rsidRPr="00802B28" w:rsidRDefault="004B112F" w:rsidP="00185FE6">
            <w:pPr>
              <w:spacing w:before="100" w:after="100"/>
              <w:rPr>
                <w:lang w:val="ga"/>
              </w:rPr>
            </w:pPr>
            <w:r>
              <w:rPr>
                <w:lang w:val="ga"/>
              </w:rPr>
              <w:t>RCORÁ (2009) An Córas Pleanála agus Bainistíocht Riosca Tuilte: Treoirlínte d’Údaráis Phleanála</w:t>
            </w:r>
          </w:p>
        </w:tc>
        <w:tc>
          <w:tcPr>
            <w:tcW w:w="4508" w:type="dxa"/>
            <w:shd w:val="clear" w:color="auto" w:fill="FBE4D5" w:themeFill="accent2" w:themeFillTint="33"/>
            <w:vAlign w:val="center"/>
          </w:tcPr>
          <w:p w14:paraId="606A7A04" w14:textId="77777777" w:rsidR="004B112F" w:rsidRPr="00802B28" w:rsidRDefault="004B112F" w:rsidP="00185FE6">
            <w:pPr>
              <w:spacing w:before="100" w:after="100"/>
              <w:rPr>
                <w:lang w:val="ga"/>
              </w:rPr>
            </w:pPr>
            <w:r>
              <w:rPr>
                <w:lang w:val="ga"/>
              </w:rPr>
              <w:t>I gCaibidil 9: An Bonneagar Comhshaoil Inbhuanaithe, i gCaibidil 10: An Bonneagar Glas agus an tÁineas, agus in Aguisín 13: Plean Bainistíochta Uisce Dromchla, cuirtear beartais agus cuspóirí iomchuí na dTreoirlínte seo i ngníomh. Pléitear leo freisin sa Mheasúnacht Straitéiseach Riosca Tuilte atá in Imleabhar 7.</w:t>
            </w:r>
          </w:p>
        </w:tc>
      </w:tr>
      <w:tr w:rsidR="004B112F" w:rsidRPr="00802B28" w14:paraId="15CB6AA4" w14:textId="77777777" w:rsidTr="00185FE6">
        <w:trPr>
          <w:cantSplit/>
        </w:trPr>
        <w:tc>
          <w:tcPr>
            <w:tcW w:w="4508" w:type="dxa"/>
            <w:shd w:val="clear" w:color="auto" w:fill="F7CAAC" w:themeFill="accent2" w:themeFillTint="66"/>
            <w:vAlign w:val="center"/>
          </w:tcPr>
          <w:p w14:paraId="4716F91F" w14:textId="77777777" w:rsidR="004B112F" w:rsidRPr="00802B28" w:rsidRDefault="004B112F" w:rsidP="00185FE6">
            <w:pPr>
              <w:spacing w:before="100" w:after="100"/>
              <w:rPr>
                <w:lang w:val="ga"/>
              </w:rPr>
            </w:pPr>
            <w:r>
              <w:rPr>
                <w:lang w:val="ga"/>
              </w:rPr>
              <w:lastRenderedPageBreak/>
              <w:t>RCORÁ (2009) Forbairt Chónaithe Inbhuanaithe i Limistéir Uirbeacha (Cathracha, Bailte agus Sráidbhailte): Treoirlínte d’Údaráis Phleanála (agus an Lámhleabhar Deartha Uirbigh: Treoir Dea-Chleachtais a ghabhann leis)</w:t>
            </w:r>
          </w:p>
        </w:tc>
        <w:tc>
          <w:tcPr>
            <w:tcW w:w="4508" w:type="dxa"/>
            <w:shd w:val="clear" w:color="auto" w:fill="F7CAAC" w:themeFill="accent2" w:themeFillTint="66"/>
            <w:vAlign w:val="center"/>
          </w:tcPr>
          <w:p w14:paraId="575FEB1C" w14:textId="77777777" w:rsidR="004B112F" w:rsidRPr="00802B28" w:rsidRDefault="004B112F" w:rsidP="00185FE6">
            <w:pPr>
              <w:spacing w:before="100" w:after="100"/>
              <w:rPr>
                <w:lang w:val="ga"/>
              </w:rPr>
            </w:pPr>
            <w:r>
              <w:rPr>
                <w:lang w:val="ga"/>
              </w:rPr>
              <w:t>I gCaibidil 4: Cruth agus Struchtúr na Cathrach, i gCaibidil 5: Tithíocht Ardchaighdeáin agus Comharsanachtaí Inbhuanaithe, i gCaibidil 15: Caighdeáin Forbartha, agus in Aguisín 3: Dlúthfhás Inbhuanaithe a Bhaint Amach: Beartas le haghaidh Dlús agus Airde Foirgneamh sa Chathair, cuirtear beartais agus cuspóirí iomchuí na dTreoirlínte seo i ngníomh.</w:t>
            </w:r>
          </w:p>
        </w:tc>
      </w:tr>
      <w:tr w:rsidR="004B112F" w:rsidRPr="00802B28" w14:paraId="75BC19A4" w14:textId="77777777" w:rsidTr="00185FE6">
        <w:trPr>
          <w:cantSplit/>
        </w:trPr>
        <w:tc>
          <w:tcPr>
            <w:tcW w:w="4508" w:type="dxa"/>
            <w:shd w:val="clear" w:color="auto" w:fill="FBE4D5" w:themeFill="accent2" w:themeFillTint="33"/>
            <w:vAlign w:val="center"/>
          </w:tcPr>
          <w:p w14:paraId="37C6C469" w14:textId="77777777" w:rsidR="004B112F" w:rsidRPr="00802B28" w:rsidRDefault="004B112F" w:rsidP="00185FE6">
            <w:pPr>
              <w:spacing w:before="100" w:after="100"/>
              <w:rPr>
                <w:lang w:val="ga"/>
              </w:rPr>
            </w:pPr>
            <w:r>
              <w:rPr>
                <w:lang w:val="ga"/>
              </w:rPr>
              <w:t xml:space="preserve">RCORÁ, ROS (2008) Soláthar Scoileanna agus an Córas Pleanála: Cód Cleachtais </w:t>
            </w:r>
          </w:p>
        </w:tc>
        <w:tc>
          <w:tcPr>
            <w:tcW w:w="4508" w:type="dxa"/>
            <w:shd w:val="clear" w:color="auto" w:fill="FBE4D5" w:themeFill="accent2" w:themeFillTint="33"/>
            <w:vAlign w:val="center"/>
          </w:tcPr>
          <w:p w14:paraId="5F69B7C6" w14:textId="77777777" w:rsidR="004B112F" w:rsidRPr="00802B28" w:rsidRDefault="004B112F" w:rsidP="00185FE6">
            <w:pPr>
              <w:spacing w:before="100" w:after="100"/>
              <w:rPr>
                <w:lang w:val="ga"/>
              </w:rPr>
            </w:pPr>
            <w:r>
              <w:rPr>
                <w:lang w:val="ga"/>
              </w:rPr>
              <w:t>I gCaibidil 5: Tithíocht Ardchaighdeáin agus Comharsanachtaí Inbhuanaithe, agus i gCaibidil 15: Caighdeáin Forbartha, cuirtear beartais agus cuspóirí iomchuí na dTreoirlínte seo i ngníomh.</w:t>
            </w:r>
          </w:p>
        </w:tc>
      </w:tr>
      <w:tr w:rsidR="004B112F" w:rsidRPr="00802B28" w14:paraId="28CFEA82" w14:textId="77777777" w:rsidTr="00185FE6">
        <w:trPr>
          <w:cantSplit/>
        </w:trPr>
        <w:tc>
          <w:tcPr>
            <w:tcW w:w="4508" w:type="dxa"/>
            <w:shd w:val="clear" w:color="auto" w:fill="F7CAAC" w:themeFill="accent2" w:themeFillTint="66"/>
            <w:vAlign w:val="center"/>
          </w:tcPr>
          <w:p w14:paraId="4C30AC4D" w14:textId="77777777" w:rsidR="004B112F" w:rsidRPr="00802B28" w:rsidRDefault="004B112F" w:rsidP="00185FE6">
            <w:pPr>
              <w:spacing w:before="100" w:after="100"/>
              <w:rPr>
                <w:lang w:val="ga"/>
              </w:rPr>
            </w:pPr>
            <w:r>
              <w:rPr>
                <w:lang w:val="ga"/>
              </w:rPr>
              <w:t>RCORÁ (2007) Bainistíocht Forbartha: Treoirlínte d’Údaráis Phleanála</w:t>
            </w:r>
          </w:p>
        </w:tc>
        <w:tc>
          <w:tcPr>
            <w:tcW w:w="4508" w:type="dxa"/>
            <w:shd w:val="clear" w:color="auto" w:fill="F7CAAC" w:themeFill="accent2" w:themeFillTint="66"/>
            <w:vAlign w:val="center"/>
          </w:tcPr>
          <w:p w14:paraId="024EEC67" w14:textId="77777777" w:rsidR="004B112F" w:rsidRPr="00802B28" w:rsidRDefault="004B112F" w:rsidP="00185FE6">
            <w:pPr>
              <w:spacing w:before="100" w:after="100"/>
              <w:rPr>
                <w:lang w:val="ga"/>
              </w:rPr>
            </w:pPr>
            <w:r>
              <w:rPr>
                <w:lang w:val="ga"/>
              </w:rPr>
              <w:t>I gCaibidil 15: Caighdeáin Forbartha, cuirtear beartais agus cuspóirí iomchuí na dTreoirlínte seo i ngníomh.</w:t>
            </w:r>
          </w:p>
        </w:tc>
      </w:tr>
      <w:tr w:rsidR="004B112F" w:rsidRPr="00802B28" w14:paraId="7DC585CC" w14:textId="77777777" w:rsidTr="00185FE6">
        <w:trPr>
          <w:cantSplit/>
        </w:trPr>
        <w:tc>
          <w:tcPr>
            <w:tcW w:w="4508" w:type="dxa"/>
            <w:shd w:val="clear" w:color="auto" w:fill="FBE4D5" w:themeFill="accent2" w:themeFillTint="33"/>
            <w:vAlign w:val="center"/>
          </w:tcPr>
          <w:p w14:paraId="4B6454D2" w14:textId="77777777" w:rsidR="004B112F" w:rsidRPr="00802B28" w:rsidRDefault="004B112F" w:rsidP="00185FE6">
            <w:pPr>
              <w:spacing w:before="100" w:after="100"/>
              <w:rPr>
                <w:lang w:val="ga"/>
              </w:rPr>
            </w:pPr>
            <w:r>
              <w:rPr>
                <w:lang w:val="ga"/>
              </w:rPr>
              <w:t>RCORÁ (2007) Pleananna Forbartha: Treoirlínte d’Údaráis Phleanála</w:t>
            </w:r>
          </w:p>
        </w:tc>
        <w:tc>
          <w:tcPr>
            <w:tcW w:w="4508" w:type="dxa"/>
            <w:shd w:val="clear" w:color="auto" w:fill="FBE4D5" w:themeFill="accent2" w:themeFillTint="33"/>
            <w:vAlign w:val="center"/>
          </w:tcPr>
          <w:p w14:paraId="6316D3BB" w14:textId="77777777" w:rsidR="004B112F" w:rsidRPr="00802B28" w:rsidRDefault="004B112F" w:rsidP="00185FE6">
            <w:pPr>
              <w:spacing w:before="100" w:after="100"/>
              <w:rPr>
                <w:lang w:val="ga"/>
              </w:rPr>
            </w:pPr>
            <w:r>
              <w:rPr>
                <w:lang w:val="ga"/>
              </w:rPr>
              <w:t>Cuireadh beartais agus cuspóirí iomchuí na dTreoirlínte seo i ngníomh ar fud an phróisis ceaptha plean.</w:t>
            </w:r>
          </w:p>
        </w:tc>
      </w:tr>
      <w:tr w:rsidR="004B112F" w:rsidRPr="003B03AF" w14:paraId="4EA85AB4" w14:textId="77777777" w:rsidTr="00185FE6">
        <w:trPr>
          <w:cantSplit/>
        </w:trPr>
        <w:tc>
          <w:tcPr>
            <w:tcW w:w="4508" w:type="dxa"/>
            <w:shd w:val="clear" w:color="auto" w:fill="F7CAAC" w:themeFill="accent2" w:themeFillTint="66"/>
            <w:vAlign w:val="center"/>
          </w:tcPr>
          <w:p w14:paraId="1DAACD49" w14:textId="77777777" w:rsidR="004B112F" w:rsidRPr="00802B28" w:rsidRDefault="004B112F" w:rsidP="00185FE6">
            <w:pPr>
              <w:spacing w:before="100" w:after="100"/>
              <w:rPr>
                <w:lang w:val="ga"/>
              </w:rPr>
            </w:pPr>
            <w:r>
              <w:rPr>
                <w:lang w:val="ga"/>
              </w:rPr>
              <w:t>RCORÁ (2006) Forbairt Fuinnimh Gaoithe: Treoirlínte d’Údaráis Phleanála</w:t>
            </w:r>
          </w:p>
        </w:tc>
        <w:tc>
          <w:tcPr>
            <w:tcW w:w="4508" w:type="dxa"/>
            <w:shd w:val="clear" w:color="auto" w:fill="F7CAAC" w:themeFill="accent2" w:themeFillTint="66"/>
            <w:vAlign w:val="center"/>
          </w:tcPr>
          <w:p w14:paraId="3C922BD5" w14:textId="77777777" w:rsidR="004B112F" w:rsidRPr="003B03AF" w:rsidRDefault="004B112F" w:rsidP="00185FE6">
            <w:pPr>
              <w:spacing w:before="100" w:after="100"/>
            </w:pPr>
            <w:r>
              <w:rPr>
                <w:lang w:val="ga"/>
              </w:rPr>
              <w:t>I gCaibidil 3: Gníomhú ar son na hAeráide, pléitear leis an tsaincheist a bhaineann le fuinneamh in-athnuaite.</w:t>
            </w:r>
          </w:p>
        </w:tc>
      </w:tr>
      <w:tr w:rsidR="004B112F" w:rsidRPr="003B03AF" w14:paraId="050F26F2" w14:textId="77777777" w:rsidTr="00185FE6">
        <w:trPr>
          <w:cantSplit/>
        </w:trPr>
        <w:tc>
          <w:tcPr>
            <w:tcW w:w="4508" w:type="dxa"/>
            <w:shd w:val="clear" w:color="auto" w:fill="FBE4D5" w:themeFill="accent2" w:themeFillTint="33"/>
            <w:vAlign w:val="center"/>
          </w:tcPr>
          <w:p w14:paraId="2BAC7A71" w14:textId="77777777" w:rsidR="004B112F" w:rsidRPr="003B03AF" w:rsidRDefault="004B112F" w:rsidP="00185FE6">
            <w:pPr>
              <w:spacing w:before="100" w:after="100"/>
            </w:pPr>
            <w:r>
              <w:rPr>
                <w:lang w:val="ga"/>
              </w:rPr>
              <w:t>RCORÁ (2006) Tailte Áirithe i Limistéar Bhaile Átha Cliath a Athfhorbairt go Príomha le haghaidh Tithíocht Inacmhainne: Treoirlínte d’Údaráis Phleanála</w:t>
            </w:r>
          </w:p>
        </w:tc>
        <w:tc>
          <w:tcPr>
            <w:tcW w:w="4508" w:type="dxa"/>
            <w:shd w:val="clear" w:color="auto" w:fill="FBE4D5" w:themeFill="accent2" w:themeFillTint="33"/>
            <w:vAlign w:val="center"/>
          </w:tcPr>
          <w:p w14:paraId="12E20CBB" w14:textId="77777777" w:rsidR="004B112F" w:rsidRPr="003B03AF" w:rsidRDefault="004B112F" w:rsidP="00185FE6">
            <w:pPr>
              <w:spacing w:before="100" w:after="100"/>
            </w:pPr>
            <w:r>
              <w:rPr>
                <w:lang w:val="ga"/>
              </w:rPr>
              <w:t>I gCaibidil 5: Tithíocht Ardchaighdeáin agus Comharsanachtaí Inbhuanaithe, agus in Aguisín 1: Straitéis Tithíochta, pléitear go mion le saincheist na tithíochta.</w:t>
            </w:r>
          </w:p>
        </w:tc>
      </w:tr>
      <w:tr w:rsidR="004B112F" w:rsidRPr="003B03AF" w14:paraId="4D7EFE19" w14:textId="77777777" w:rsidTr="00185FE6">
        <w:trPr>
          <w:cantSplit/>
        </w:trPr>
        <w:tc>
          <w:tcPr>
            <w:tcW w:w="4508" w:type="dxa"/>
            <w:shd w:val="clear" w:color="auto" w:fill="F7CAAC" w:themeFill="accent2" w:themeFillTint="66"/>
            <w:vAlign w:val="center"/>
          </w:tcPr>
          <w:p w14:paraId="3155D08E" w14:textId="77777777" w:rsidR="004B112F" w:rsidRPr="003B03AF" w:rsidRDefault="004B112F" w:rsidP="00185FE6">
            <w:pPr>
              <w:spacing w:before="100" w:after="100"/>
              <w:rPr>
                <w:strike/>
              </w:rPr>
            </w:pPr>
            <w:r>
              <w:rPr>
                <w:lang w:val="ga"/>
              </w:rPr>
              <w:t xml:space="preserve">RCORÁ (2005) Tithíocht Tuaithe Inbhuanaithe: Treoirlínte d’Údaráis Phleanála </w:t>
            </w:r>
          </w:p>
        </w:tc>
        <w:tc>
          <w:tcPr>
            <w:tcW w:w="4508" w:type="dxa"/>
            <w:shd w:val="clear" w:color="auto" w:fill="F7CAAC" w:themeFill="accent2" w:themeFillTint="66"/>
            <w:vAlign w:val="center"/>
          </w:tcPr>
          <w:p w14:paraId="442EABBB" w14:textId="77777777" w:rsidR="004B112F" w:rsidRPr="003B03AF" w:rsidRDefault="004B112F" w:rsidP="00185FE6">
            <w:pPr>
              <w:spacing w:before="100" w:after="100"/>
            </w:pPr>
            <w:r>
              <w:rPr>
                <w:lang w:val="ga"/>
              </w:rPr>
              <w:t>Ní mheastar go bhfuil feidhm dhíreach ag na Treoirlínte seo maidir le limistéar Chomhairle Cathrach Bhaile Átha Cliath.</w:t>
            </w:r>
          </w:p>
        </w:tc>
      </w:tr>
      <w:tr w:rsidR="004B112F" w:rsidRPr="00802B28" w14:paraId="383613A5" w14:textId="77777777" w:rsidTr="00185FE6">
        <w:trPr>
          <w:cantSplit/>
        </w:trPr>
        <w:tc>
          <w:tcPr>
            <w:tcW w:w="4508" w:type="dxa"/>
            <w:shd w:val="clear" w:color="auto" w:fill="FBE4D5" w:themeFill="accent2" w:themeFillTint="33"/>
            <w:vAlign w:val="center"/>
          </w:tcPr>
          <w:p w14:paraId="1BE6E4C5" w14:textId="77777777" w:rsidR="004B112F" w:rsidRPr="003B03AF" w:rsidRDefault="004B112F" w:rsidP="00185FE6">
            <w:pPr>
              <w:spacing w:before="100" w:after="100"/>
            </w:pPr>
            <w:r>
              <w:rPr>
                <w:lang w:val="ga"/>
              </w:rPr>
              <w:lastRenderedPageBreak/>
              <w:t xml:space="preserve">RCORÁ (2004) An Treoir maidir le Measúnacht Straitéiseach Timpeallachta a Chur Chun Feidhme: Treoirlínte d’Údaráis Réigiúnacha agus d’Údaráis Phleanála </w:t>
            </w:r>
          </w:p>
        </w:tc>
        <w:tc>
          <w:tcPr>
            <w:tcW w:w="4508" w:type="dxa"/>
            <w:shd w:val="clear" w:color="auto" w:fill="FBE4D5" w:themeFill="accent2" w:themeFillTint="33"/>
            <w:vAlign w:val="center"/>
          </w:tcPr>
          <w:p w14:paraId="03E30B53" w14:textId="77777777" w:rsidR="004B112F" w:rsidRPr="00802B28" w:rsidRDefault="004B112F" w:rsidP="00185FE6">
            <w:pPr>
              <w:spacing w:before="100" w:after="100"/>
              <w:rPr>
                <w:lang w:val="ga"/>
              </w:rPr>
            </w:pPr>
            <w:r>
              <w:rPr>
                <w:lang w:val="ga"/>
              </w:rPr>
              <w:t>Leis na Treoirlínte seo, cuireadh bonn eolais faoi ullmhú na Measúnachta Straitéisí Timpeallachta ar an bplean forbartha, rud a chuirtear ar áireamh mar imleabhar 5 a ghabhann leis an bPlean. Cuireadh na moltaí agus na bearta maolaithe uile ón bpróiseas Measúnachta Straitéisí Timpeallachta san áireamh sa Phlean. Sa phróiseas Measúnachta Straitéisí Timpeallachta agus sa tuarascáil ar Mheasúnacht Straitéiseach Timpeallachta, cuirtear beartais agus cuspóirí iomchuí na dTreoirlínte seo i ngníomh.</w:t>
            </w:r>
          </w:p>
        </w:tc>
      </w:tr>
      <w:tr w:rsidR="004B112F" w:rsidRPr="00802B28" w14:paraId="3D5E0831" w14:textId="77777777" w:rsidTr="00185FE6">
        <w:trPr>
          <w:cantSplit/>
        </w:trPr>
        <w:tc>
          <w:tcPr>
            <w:tcW w:w="4508" w:type="dxa"/>
            <w:shd w:val="clear" w:color="auto" w:fill="F7CAAC" w:themeFill="accent2" w:themeFillTint="66"/>
            <w:vAlign w:val="center"/>
          </w:tcPr>
          <w:p w14:paraId="0D9C6607" w14:textId="77777777" w:rsidR="004B112F" w:rsidRPr="00802B28" w:rsidRDefault="004B112F" w:rsidP="00185FE6">
            <w:pPr>
              <w:spacing w:before="100" w:after="100"/>
              <w:rPr>
                <w:strike/>
                <w:lang w:val="ga"/>
              </w:rPr>
            </w:pPr>
            <w:r>
              <w:rPr>
                <w:lang w:val="ga"/>
              </w:rPr>
              <w:t>RCORÁ (2004) Cairéil agus Gníomhaíochtaí Coimhdeacha: Treoirlínte d’Údaráis Phleanála</w:t>
            </w:r>
          </w:p>
        </w:tc>
        <w:tc>
          <w:tcPr>
            <w:tcW w:w="4508" w:type="dxa"/>
            <w:shd w:val="clear" w:color="auto" w:fill="F7CAAC" w:themeFill="accent2" w:themeFillTint="66"/>
            <w:vAlign w:val="center"/>
          </w:tcPr>
          <w:p w14:paraId="4402E027" w14:textId="77777777" w:rsidR="004B112F" w:rsidRPr="00802B28" w:rsidRDefault="004B112F" w:rsidP="00185FE6">
            <w:pPr>
              <w:spacing w:before="100" w:after="100"/>
              <w:rPr>
                <w:lang w:val="ga"/>
              </w:rPr>
            </w:pPr>
            <w:r>
              <w:rPr>
                <w:lang w:val="ga"/>
              </w:rPr>
              <w:t>Ní mheastar go bhfuil feidhm dhíreach ag na Treoirlínte seo maidir le limistéar Chomhairle Cathrach Bhaile Átha Cliath.</w:t>
            </w:r>
          </w:p>
        </w:tc>
      </w:tr>
      <w:tr w:rsidR="004B112F" w:rsidRPr="00802B28" w14:paraId="46AE1B14" w14:textId="77777777" w:rsidTr="00185FE6">
        <w:trPr>
          <w:cantSplit/>
        </w:trPr>
        <w:tc>
          <w:tcPr>
            <w:tcW w:w="4508" w:type="dxa"/>
            <w:shd w:val="clear" w:color="auto" w:fill="FBE4D5" w:themeFill="accent2" w:themeFillTint="33"/>
            <w:vAlign w:val="center"/>
          </w:tcPr>
          <w:p w14:paraId="5B6D1957" w14:textId="77777777" w:rsidR="004B112F" w:rsidRPr="00802B28" w:rsidRDefault="004B112F" w:rsidP="00185FE6">
            <w:pPr>
              <w:spacing w:before="100" w:after="100"/>
              <w:rPr>
                <w:lang w:val="ga"/>
              </w:rPr>
            </w:pPr>
            <w:r>
              <w:rPr>
                <w:lang w:val="ga"/>
              </w:rPr>
              <w:t>RCORÁ (2003) Cuid V den Acht um Pleanáil agus Forbairt, 2000: Tuilleadh Treorach maidir le Saincheisteanna Cur Chun Feidhme</w:t>
            </w:r>
          </w:p>
        </w:tc>
        <w:tc>
          <w:tcPr>
            <w:tcW w:w="4508" w:type="dxa"/>
            <w:shd w:val="clear" w:color="auto" w:fill="FBE4D5" w:themeFill="accent2" w:themeFillTint="33"/>
            <w:vAlign w:val="center"/>
          </w:tcPr>
          <w:p w14:paraId="0371FAC5" w14:textId="77777777" w:rsidR="004B112F" w:rsidRPr="00802B28" w:rsidRDefault="004B112F" w:rsidP="00185FE6">
            <w:pPr>
              <w:spacing w:before="100" w:after="100"/>
              <w:rPr>
                <w:lang w:val="ga"/>
              </w:rPr>
            </w:pPr>
            <w:r>
              <w:rPr>
                <w:lang w:val="ga"/>
              </w:rPr>
              <w:t>I gCaibidil 5: Tithíocht Ardchaighdeáin agus Comharsanachtaí Inbhuanaithe, agus i gCaibidil 15: Caighdeáin Forbartha, cuirtear beartais agus cuspóirí iomchuí na dTreoirlínte seo i ngníomh.</w:t>
            </w:r>
          </w:p>
        </w:tc>
      </w:tr>
      <w:tr w:rsidR="004B112F" w:rsidRPr="00802B28" w14:paraId="10101636" w14:textId="77777777" w:rsidTr="00185FE6">
        <w:trPr>
          <w:cantSplit/>
        </w:trPr>
        <w:tc>
          <w:tcPr>
            <w:tcW w:w="4508" w:type="dxa"/>
            <w:shd w:val="clear" w:color="auto" w:fill="F7CAAC" w:themeFill="accent2" w:themeFillTint="66"/>
            <w:vAlign w:val="center"/>
          </w:tcPr>
          <w:p w14:paraId="20519AFF" w14:textId="77777777" w:rsidR="004B112F" w:rsidRPr="00802B28" w:rsidRDefault="004B112F" w:rsidP="00185FE6">
            <w:pPr>
              <w:spacing w:before="100" w:after="100"/>
              <w:rPr>
                <w:lang w:val="ga"/>
              </w:rPr>
            </w:pPr>
            <w:r>
              <w:rPr>
                <w:lang w:val="ga"/>
              </w:rPr>
              <w:t>RCORÁ (2002) Cuid V den Acht um Pleanáil agus Forbairt, 2000: Saincheisteanna Cur Chun Feidhme</w:t>
            </w:r>
          </w:p>
        </w:tc>
        <w:tc>
          <w:tcPr>
            <w:tcW w:w="4508" w:type="dxa"/>
            <w:shd w:val="clear" w:color="auto" w:fill="F7CAAC" w:themeFill="accent2" w:themeFillTint="66"/>
            <w:vAlign w:val="center"/>
          </w:tcPr>
          <w:p w14:paraId="75B3DC1C" w14:textId="77777777" w:rsidR="004B112F" w:rsidRPr="00802B28" w:rsidRDefault="004B112F" w:rsidP="00185FE6">
            <w:pPr>
              <w:spacing w:before="100" w:after="100"/>
              <w:rPr>
                <w:lang w:val="ga"/>
              </w:rPr>
            </w:pPr>
            <w:r>
              <w:rPr>
                <w:lang w:val="ga"/>
              </w:rPr>
              <w:t>I gCaibidil 5: Tithíocht Ardchaighdeáin agus Comharsanachtaí Inbhuanaithe, agus in Aguisín 1: Straitéis Tithíochta, cuirtear na beartais agus na cuspóirí iomchuí atá sna Treoirlínte seo i ngníomh.</w:t>
            </w:r>
          </w:p>
        </w:tc>
      </w:tr>
      <w:tr w:rsidR="004B112F" w:rsidRPr="00802B28" w14:paraId="3C678128" w14:textId="77777777" w:rsidTr="00185FE6">
        <w:trPr>
          <w:cantSplit/>
        </w:trPr>
        <w:tc>
          <w:tcPr>
            <w:tcW w:w="4508" w:type="dxa"/>
            <w:shd w:val="clear" w:color="auto" w:fill="FBE4D5" w:themeFill="accent2" w:themeFillTint="33"/>
            <w:vAlign w:val="center"/>
          </w:tcPr>
          <w:p w14:paraId="5430C8CB" w14:textId="77777777" w:rsidR="004B112F" w:rsidRPr="00802B28" w:rsidRDefault="004B112F" w:rsidP="00185FE6">
            <w:pPr>
              <w:spacing w:before="100" w:after="100"/>
              <w:rPr>
                <w:lang w:val="ga"/>
              </w:rPr>
            </w:pPr>
            <w:r>
              <w:rPr>
                <w:lang w:val="ga"/>
              </w:rPr>
              <w:t xml:space="preserve">RCRÁ (2001) Saoráidí Cúram Leanaí: Treoirlínte d’Údaráis Phleanála </w:t>
            </w:r>
          </w:p>
        </w:tc>
        <w:tc>
          <w:tcPr>
            <w:tcW w:w="4508" w:type="dxa"/>
            <w:shd w:val="clear" w:color="auto" w:fill="FBE4D5" w:themeFill="accent2" w:themeFillTint="33"/>
            <w:vAlign w:val="center"/>
          </w:tcPr>
          <w:p w14:paraId="6E93EFE8" w14:textId="77777777" w:rsidR="004B112F" w:rsidRPr="00802B28" w:rsidRDefault="004B112F" w:rsidP="00185FE6">
            <w:pPr>
              <w:spacing w:before="100" w:after="100"/>
              <w:rPr>
                <w:lang w:val="ga"/>
              </w:rPr>
            </w:pPr>
            <w:r>
              <w:rPr>
                <w:lang w:val="ga"/>
              </w:rPr>
              <w:t>I gCaibidil 5: Tithíocht Ardchaighdeáin agus Comharsanachtaí Inbhuanaithe, agus i gCaibidil 15: Caighdeáin Forbartha, cuirtear beartais agus cuspóirí iomchuí na dTreoirlínte seo i ngníomh.</w:t>
            </w:r>
          </w:p>
        </w:tc>
      </w:tr>
      <w:tr w:rsidR="004B112F" w:rsidRPr="00802B28" w14:paraId="35311E7D" w14:textId="77777777" w:rsidTr="00185FE6">
        <w:trPr>
          <w:cantSplit/>
        </w:trPr>
        <w:tc>
          <w:tcPr>
            <w:tcW w:w="4508" w:type="dxa"/>
            <w:shd w:val="clear" w:color="auto" w:fill="F7CAAC" w:themeFill="accent2" w:themeFillTint="66"/>
            <w:vAlign w:val="center"/>
          </w:tcPr>
          <w:p w14:paraId="69D2A855" w14:textId="77777777" w:rsidR="004B112F" w:rsidRPr="00802B28" w:rsidRDefault="004B112F" w:rsidP="00185FE6">
            <w:pPr>
              <w:spacing w:before="100" w:after="100"/>
              <w:rPr>
                <w:lang w:val="ga"/>
              </w:rPr>
            </w:pPr>
            <w:r>
              <w:rPr>
                <w:lang w:val="ga"/>
              </w:rPr>
              <w:t>RCRÁ (1996) Struchtúir Tacaíochta Aeróg Teileachumarsáide: Treoirlínte d’Údaráis Phleanála</w:t>
            </w:r>
          </w:p>
        </w:tc>
        <w:tc>
          <w:tcPr>
            <w:tcW w:w="4508" w:type="dxa"/>
            <w:shd w:val="clear" w:color="auto" w:fill="F7CAAC" w:themeFill="accent2" w:themeFillTint="66"/>
            <w:vAlign w:val="center"/>
          </w:tcPr>
          <w:p w14:paraId="5190A5AF" w14:textId="77777777" w:rsidR="004B112F" w:rsidRPr="00802B28" w:rsidRDefault="004B112F" w:rsidP="00185FE6">
            <w:pPr>
              <w:spacing w:before="100" w:after="100"/>
              <w:rPr>
                <w:lang w:val="ga"/>
              </w:rPr>
            </w:pPr>
            <w:r>
              <w:rPr>
                <w:lang w:val="ga"/>
              </w:rPr>
              <w:t>I gCaibidil 9: An Bonneagar Comhshaoil Inbhuanaithe, agus i gCaibidil 15: Caighdeáin Forbartha, cuirtear beartais agus cuspóirí iomchuí na dTreoirlínte seo i ngníomh.</w:t>
            </w:r>
          </w:p>
        </w:tc>
      </w:tr>
      <w:tr w:rsidR="004B112F" w:rsidRPr="00802B28" w14:paraId="42B0283C" w14:textId="77777777" w:rsidTr="00185FE6">
        <w:trPr>
          <w:cantSplit/>
        </w:trPr>
        <w:tc>
          <w:tcPr>
            <w:tcW w:w="4508" w:type="dxa"/>
            <w:shd w:val="clear" w:color="auto" w:fill="FBE4D5" w:themeFill="accent2" w:themeFillTint="33"/>
            <w:vAlign w:val="center"/>
          </w:tcPr>
          <w:p w14:paraId="386B7B2D" w14:textId="77777777" w:rsidR="004B112F" w:rsidRPr="00802B28" w:rsidRDefault="004B112F" w:rsidP="00185FE6">
            <w:pPr>
              <w:spacing w:before="100" w:after="100"/>
              <w:rPr>
                <w:lang w:val="ga"/>
              </w:rPr>
            </w:pPr>
            <w:r>
              <w:rPr>
                <w:lang w:val="ga"/>
              </w:rPr>
              <w:lastRenderedPageBreak/>
              <w:t>RCRÁ (1994) Treoirlínte maidir le Slánchoimeád Crann</w:t>
            </w:r>
          </w:p>
        </w:tc>
        <w:tc>
          <w:tcPr>
            <w:tcW w:w="4508" w:type="dxa"/>
            <w:shd w:val="clear" w:color="auto" w:fill="FBE4D5" w:themeFill="accent2" w:themeFillTint="33"/>
            <w:vAlign w:val="center"/>
          </w:tcPr>
          <w:p w14:paraId="0E61380E" w14:textId="77777777" w:rsidR="004B112F" w:rsidRPr="00802B28" w:rsidRDefault="004B112F" w:rsidP="00185FE6">
            <w:pPr>
              <w:spacing w:before="100" w:after="100"/>
              <w:rPr>
                <w:lang w:val="ga"/>
              </w:rPr>
            </w:pPr>
            <w:r>
              <w:rPr>
                <w:lang w:val="ga"/>
              </w:rPr>
              <w:t>I gCaibidil 10: An Bonneagar Glas agus an tÁineas, agus i gCaibidil 15: Caighdeáin Forbartha, cuirtear beartais agus cuspóirí iomchuí na dTreoirlínte seo i ngníomh.</w:t>
            </w:r>
          </w:p>
        </w:tc>
      </w:tr>
    </w:tbl>
    <w:p w14:paraId="7B0453A5" w14:textId="77777777" w:rsidR="004B112F" w:rsidRPr="00802B28" w:rsidRDefault="004B112F" w:rsidP="004B112F">
      <w:pPr>
        <w:pStyle w:val="NoSpacing"/>
        <w:rPr>
          <w:lang w:val="ga"/>
        </w:rPr>
      </w:pPr>
    </w:p>
    <w:p w14:paraId="7009D694" w14:textId="5EB30305" w:rsidR="004B112F" w:rsidRPr="00802B28" w:rsidRDefault="004B112F" w:rsidP="004B112F">
      <w:pPr>
        <w:pStyle w:val="Caption"/>
        <w:keepNext/>
        <w:tabs>
          <w:tab w:val="left" w:pos="1418"/>
        </w:tabs>
        <w:spacing w:after="50"/>
        <w:ind w:left="1418" w:hanging="1418"/>
        <w:rPr>
          <w:smallCaps/>
          <w:color w:val="auto"/>
          <w:sz w:val="24"/>
          <w:szCs w:val="24"/>
          <w:lang w:val="ga"/>
        </w:rPr>
      </w:pPr>
      <w:bookmarkStart w:id="815" w:name="_Toc83121947"/>
      <w:bookmarkStart w:id="816" w:name="_Toc218941423"/>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2</w:t>
      </w:r>
      <w:r>
        <w:rPr>
          <w:smallCaps/>
          <w:color w:val="auto"/>
          <w:sz w:val="24"/>
          <w:szCs w:val="24"/>
          <w:lang w:val="ga"/>
        </w:rPr>
        <w:fldChar w:fldCharType="end"/>
      </w:r>
      <w:r>
        <w:rPr>
          <w:color w:val="auto"/>
          <w:sz w:val="24"/>
          <w:szCs w:val="24"/>
          <w:lang w:val="ga"/>
        </w:rPr>
        <w:t>:</w:t>
      </w:r>
      <w:r>
        <w:rPr>
          <w:color w:val="auto"/>
          <w:sz w:val="24"/>
          <w:szCs w:val="24"/>
          <w:lang w:val="ga"/>
        </w:rPr>
        <w:tab/>
        <w:t>Na Ceanglais Shonracha Beartais Pleanála atá sa doiciméad ‘Tithíocht Uirbeach Inbhuanaithe’ ó RTRÁO (2018) a Chur i nGníomh</w:t>
      </w:r>
      <w:bookmarkEnd w:id="815"/>
      <w:bookmarkEnd w:id="816"/>
      <w:r>
        <w:rPr>
          <w:color w:val="auto"/>
          <w:sz w:val="24"/>
          <w:szCs w:val="24"/>
          <w:lang w:val="ga"/>
        </w:rPr>
        <w:t xml:space="preserve"> </w:t>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Table 2: Implementation of SPPRs from DLPLG (2018) Sustainable Urban Housing "/>
        <w:tblDescription w:val="Implementation of SPPRs from DLPLG (2018) Sustainable Urban Housing "/>
      </w:tblPr>
      <w:tblGrid>
        <w:gridCol w:w="4508"/>
        <w:gridCol w:w="4508"/>
      </w:tblGrid>
      <w:tr w:rsidR="004B112F" w:rsidRPr="003B03AF" w14:paraId="174A1063" w14:textId="77777777" w:rsidTr="00185FE6">
        <w:trPr>
          <w:cantSplit/>
          <w:tblHeader/>
        </w:trPr>
        <w:tc>
          <w:tcPr>
            <w:tcW w:w="4508" w:type="dxa"/>
            <w:shd w:val="clear" w:color="auto" w:fill="ED7D31" w:themeFill="accent2"/>
            <w:vAlign w:val="center"/>
          </w:tcPr>
          <w:p w14:paraId="4479CC80" w14:textId="77777777" w:rsidR="004B112F" w:rsidRPr="003B03AF" w:rsidRDefault="004B112F" w:rsidP="00185FE6">
            <w:pPr>
              <w:spacing w:before="100" w:after="100"/>
              <w:rPr>
                <w:b/>
                <w:color w:val="FFFFFF" w:themeColor="background1"/>
              </w:rPr>
            </w:pPr>
            <w:r>
              <w:rPr>
                <w:b/>
                <w:bCs/>
                <w:color w:val="FFFFFF" w:themeColor="background1"/>
                <w:lang w:val="ga"/>
              </w:rPr>
              <w:t>Moladh Sonrach Beartais Pleanála</w:t>
            </w:r>
          </w:p>
        </w:tc>
        <w:tc>
          <w:tcPr>
            <w:tcW w:w="4508" w:type="dxa"/>
            <w:shd w:val="clear" w:color="auto" w:fill="ED7D31" w:themeFill="accent2"/>
            <w:vAlign w:val="center"/>
          </w:tcPr>
          <w:p w14:paraId="0FA71129" w14:textId="77777777" w:rsidR="004B112F" w:rsidRPr="003B03AF" w:rsidRDefault="004B112F" w:rsidP="00185FE6">
            <w:pPr>
              <w:spacing w:before="100" w:after="100"/>
              <w:rPr>
                <w:b/>
                <w:color w:val="FFFFFF" w:themeColor="background1"/>
              </w:rPr>
            </w:pPr>
            <w:r>
              <w:rPr>
                <w:b/>
                <w:bCs/>
                <w:color w:val="FFFFFF" w:themeColor="background1"/>
                <w:lang w:val="ga"/>
              </w:rPr>
              <w:t>Cur i nGníomh</w:t>
            </w:r>
          </w:p>
        </w:tc>
      </w:tr>
      <w:tr w:rsidR="004B112F" w:rsidRPr="00802B28" w14:paraId="64F09C43" w14:textId="77777777" w:rsidTr="00185FE6">
        <w:trPr>
          <w:cantSplit/>
        </w:trPr>
        <w:tc>
          <w:tcPr>
            <w:tcW w:w="4508" w:type="dxa"/>
            <w:shd w:val="clear" w:color="auto" w:fill="FBE4D5" w:themeFill="accent2" w:themeFillTint="33"/>
            <w:vAlign w:val="center"/>
          </w:tcPr>
          <w:p w14:paraId="0F636C2D" w14:textId="77777777" w:rsidR="004B112F" w:rsidRPr="003B03AF" w:rsidRDefault="004B112F" w:rsidP="00185FE6">
            <w:pPr>
              <w:spacing w:before="100" w:after="100"/>
            </w:pPr>
            <w:r>
              <w:rPr>
                <w:b/>
                <w:bCs/>
                <w:lang w:val="ga"/>
              </w:rPr>
              <w:t xml:space="preserve">SPPR 1: </w:t>
            </w:r>
            <w:r>
              <w:rPr>
                <w:lang w:val="ga"/>
              </w:rPr>
              <w:t>Forbairtí árasán agus cineál/meascán aonad</w:t>
            </w:r>
          </w:p>
        </w:tc>
        <w:tc>
          <w:tcPr>
            <w:tcW w:w="4508" w:type="dxa"/>
            <w:shd w:val="clear" w:color="auto" w:fill="FBE4D5" w:themeFill="accent2" w:themeFillTint="33"/>
            <w:vAlign w:val="center"/>
          </w:tcPr>
          <w:p w14:paraId="7439B563" w14:textId="77777777" w:rsidR="004B112F" w:rsidRPr="00802B28" w:rsidRDefault="004B112F" w:rsidP="00185FE6">
            <w:pPr>
              <w:spacing w:before="100" w:after="100"/>
              <w:rPr>
                <w:lang w:val="ga"/>
              </w:rPr>
            </w:pPr>
            <w:r>
              <w:rPr>
                <w:lang w:val="ga"/>
              </w:rPr>
              <w:t>Ullmhaíodh Straitéis Tithíochta agus Measúnú ar Riachtanas agus Éileamh Tithíochta (féach Aguisín 1), agus léiríodh iontu go bhfuil gá le meascán chun freastal ar riachtanais tithíochta an daonra reatha agus an daonra amach anseo i Limistéar Chomhairle Cathrach Bhaile Átha Cliath. Pléitear leis seo freisin i gCaibidil 15: Caighdeáin Forbartha, agus i gCaibidil 5: Tithíocht Ardchaighdeáin agus Comharsanachtaí Inbhuanaithe.</w:t>
            </w:r>
          </w:p>
        </w:tc>
      </w:tr>
      <w:tr w:rsidR="004B112F" w:rsidRPr="00802B28" w14:paraId="2FF67F45" w14:textId="77777777" w:rsidTr="00185FE6">
        <w:trPr>
          <w:cantSplit/>
        </w:trPr>
        <w:tc>
          <w:tcPr>
            <w:tcW w:w="4508" w:type="dxa"/>
            <w:shd w:val="clear" w:color="auto" w:fill="F7CAAC" w:themeFill="accent2" w:themeFillTint="66"/>
            <w:vAlign w:val="center"/>
          </w:tcPr>
          <w:p w14:paraId="7DA79592" w14:textId="77777777" w:rsidR="004B112F" w:rsidRPr="00802B28" w:rsidRDefault="004B112F" w:rsidP="00185FE6">
            <w:pPr>
              <w:spacing w:before="100" w:after="100"/>
              <w:rPr>
                <w:lang w:val="ga"/>
              </w:rPr>
            </w:pPr>
            <w:r>
              <w:rPr>
                <w:b/>
                <w:bCs/>
                <w:lang w:val="ga"/>
              </w:rPr>
              <w:t>SPPR 2:</w:t>
            </w:r>
            <w:r>
              <w:rPr>
                <w:lang w:val="ga"/>
              </w:rPr>
              <w:t xml:space="preserve"> Athchóiriú foirgneamh agus scéimeanna inlíonta uirbeacha</w:t>
            </w:r>
          </w:p>
        </w:tc>
        <w:tc>
          <w:tcPr>
            <w:tcW w:w="4508" w:type="dxa"/>
            <w:shd w:val="clear" w:color="auto" w:fill="F7CAAC" w:themeFill="accent2" w:themeFillTint="66"/>
            <w:vAlign w:val="center"/>
          </w:tcPr>
          <w:p w14:paraId="2121FD13" w14:textId="77777777" w:rsidR="004B112F" w:rsidRPr="00802B28" w:rsidRDefault="004B112F" w:rsidP="00185FE6">
            <w:pPr>
              <w:spacing w:before="100" w:after="100"/>
              <w:rPr>
                <w:lang w:val="ga"/>
              </w:rPr>
            </w:pPr>
            <w:r>
              <w:rPr>
                <w:lang w:val="ga"/>
              </w:rPr>
              <w:t>Comhlíontar SPPR 2 i gCaibidil 15: Caighdeáin Forbartha, ina leagtar amach na caighdeáin iomchuí a bhaineann le meascán aonad agus le scéimeanna athchóirithe/inlíonta.</w:t>
            </w:r>
          </w:p>
        </w:tc>
      </w:tr>
      <w:tr w:rsidR="004B112F" w:rsidRPr="003B03AF" w14:paraId="4FFDA942" w14:textId="77777777" w:rsidTr="00185FE6">
        <w:trPr>
          <w:cantSplit/>
        </w:trPr>
        <w:tc>
          <w:tcPr>
            <w:tcW w:w="4508" w:type="dxa"/>
            <w:shd w:val="clear" w:color="auto" w:fill="FBE4D5" w:themeFill="accent2" w:themeFillTint="33"/>
            <w:vAlign w:val="center"/>
          </w:tcPr>
          <w:p w14:paraId="1E7D4AD7" w14:textId="77777777" w:rsidR="004B112F" w:rsidRPr="003B03AF" w:rsidRDefault="004B112F" w:rsidP="00185FE6">
            <w:pPr>
              <w:spacing w:before="100" w:after="100"/>
            </w:pPr>
            <w:r>
              <w:rPr>
                <w:b/>
                <w:bCs/>
                <w:lang w:val="ga"/>
              </w:rPr>
              <w:t xml:space="preserve">SPPR 3: </w:t>
            </w:r>
            <w:r>
              <w:rPr>
                <w:lang w:val="ga"/>
              </w:rPr>
              <w:t>Achar urláir árasán</w:t>
            </w:r>
          </w:p>
        </w:tc>
        <w:tc>
          <w:tcPr>
            <w:tcW w:w="4508" w:type="dxa"/>
            <w:shd w:val="clear" w:color="auto" w:fill="FBE4D5" w:themeFill="accent2" w:themeFillTint="33"/>
            <w:vAlign w:val="center"/>
          </w:tcPr>
          <w:p w14:paraId="47ACEC9A" w14:textId="77777777" w:rsidR="004B112F" w:rsidRPr="003B03AF" w:rsidRDefault="004B112F" w:rsidP="00185FE6">
            <w:pPr>
              <w:spacing w:before="100" w:after="100"/>
            </w:pPr>
            <w:r>
              <w:rPr>
                <w:lang w:val="ga"/>
              </w:rPr>
              <w:t>Comhlíontar SPPR 3 i gCaibidil 15: Caighdeáin Forbartha, ina leagtar amach na caighdeáin iomchuí a bhaineann le hachair urláir árasán.</w:t>
            </w:r>
          </w:p>
        </w:tc>
      </w:tr>
      <w:tr w:rsidR="004B112F" w:rsidRPr="003B03AF" w14:paraId="585B631B" w14:textId="77777777" w:rsidTr="00185FE6">
        <w:trPr>
          <w:cantSplit/>
        </w:trPr>
        <w:tc>
          <w:tcPr>
            <w:tcW w:w="4508" w:type="dxa"/>
            <w:shd w:val="clear" w:color="auto" w:fill="F7CAAC" w:themeFill="accent2" w:themeFillTint="66"/>
            <w:vAlign w:val="center"/>
          </w:tcPr>
          <w:p w14:paraId="51533699" w14:textId="77777777" w:rsidR="004B112F" w:rsidRPr="003B03AF" w:rsidRDefault="004B112F" w:rsidP="00185FE6">
            <w:pPr>
              <w:spacing w:before="100" w:after="100"/>
            </w:pPr>
            <w:r>
              <w:rPr>
                <w:b/>
                <w:bCs/>
                <w:lang w:val="ga"/>
              </w:rPr>
              <w:t>SPPR 4:</w:t>
            </w:r>
            <w:r>
              <w:rPr>
                <w:lang w:val="ga"/>
              </w:rPr>
              <w:t xml:space="preserve"> Árasáin déthreoíochta</w:t>
            </w:r>
          </w:p>
        </w:tc>
        <w:tc>
          <w:tcPr>
            <w:tcW w:w="4508" w:type="dxa"/>
            <w:shd w:val="clear" w:color="auto" w:fill="F7CAAC" w:themeFill="accent2" w:themeFillTint="66"/>
            <w:vAlign w:val="center"/>
          </w:tcPr>
          <w:p w14:paraId="00625B76" w14:textId="77777777" w:rsidR="004B112F" w:rsidRPr="003B03AF" w:rsidRDefault="004B112F" w:rsidP="00185FE6">
            <w:pPr>
              <w:spacing w:before="100" w:after="100"/>
            </w:pPr>
            <w:r>
              <w:rPr>
                <w:lang w:val="ga"/>
              </w:rPr>
              <w:t>Comhlíontar SPPR 4 i gCaibidil 15: Caighdeáin Forbartha, ina leagtar amach na caighdeáin iomchuí a bhaineann le hárasáin déthreoíochta.</w:t>
            </w:r>
          </w:p>
        </w:tc>
      </w:tr>
      <w:tr w:rsidR="004B112F" w:rsidRPr="003B03AF" w14:paraId="1B8F92F7" w14:textId="77777777" w:rsidTr="00185FE6">
        <w:trPr>
          <w:cantSplit/>
        </w:trPr>
        <w:tc>
          <w:tcPr>
            <w:tcW w:w="4508" w:type="dxa"/>
            <w:shd w:val="clear" w:color="auto" w:fill="FBE4D5" w:themeFill="accent2" w:themeFillTint="33"/>
            <w:vAlign w:val="center"/>
          </w:tcPr>
          <w:p w14:paraId="44F5E737" w14:textId="77777777" w:rsidR="004B112F" w:rsidRPr="003B03AF" w:rsidRDefault="004B112F" w:rsidP="00185FE6">
            <w:pPr>
              <w:spacing w:before="100" w:after="100"/>
            </w:pPr>
            <w:r>
              <w:rPr>
                <w:b/>
                <w:bCs/>
                <w:lang w:val="ga"/>
              </w:rPr>
              <w:lastRenderedPageBreak/>
              <w:t xml:space="preserve">SPPR 5: </w:t>
            </w:r>
            <w:r>
              <w:rPr>
                <w:lang w:val="ga"/>
              </w:rPr>
              <w:t>Airde ó urlár go síleáil i gcás árasáin ar leibhéal na talún</w:t>
            </w:r>
          </w:p>
        </w:tc>
        <w:tc>
          <w:tcPr>
            <w:tcW w:w="4508" w:type="dxa"/>
            <w:shd w:val="clear" w:color="auto" w:fill="FBE4D5" w:themeFill="accent2" w:themeFillTint="33"/>
            <w:vAlign w:val="center"/>
          </w:tcPr>
          <w:p w14:paraId="28B3FA21" w14:textId="77777777" w:rsidR="004B112F" w:rsidRPr="003B03AF" w:rsidRDefault="004B112F" w:rsidP="00185FE6">
            <w:pPr>
              <w:spacing w:before="100" w:after="100"/>
            </w:pPr>
            <w:r>
              <w:rPr>
                <w:lang w:val="ga"/>
              </w:rPr>
              <w:t>Comhlíontar SPPR 5 i gCaibidil 15: Caighdeáin Forbartha, ina leagtar amach na caighdeáin iomchuí a bhaineann le hairde ó urlár go síleáil i gcás árasáin ar leibhéal na talún.</w:t>
            </w:r>
          </w:p>
        </w:tc>
      </w:tr>
      <w:tr w:rsidR="004B112F" w:rsidRPr="003B03AF" w14:paraId="3ACB8357" w14:textId="77777777" w:rsidTr="00185FE6">
        <w:trPr>
          <w:cantSplit/>
        </w:trPr>
        <w:tc>
          <w:tcPr>
            <w:tcW w:w="4508" w:type="dxa"/>
            <w:shd w:val="clear" w:color="auto" w:fill="F7CAAC" w:themeFill="accent2" w:themeFillTint="66"/>
            <w:vAlign w:val="center"/>
          </w:tcPr>
          <w:p w14:paraId="6E05D270" w14:textId="77777777" w:rsidR="004B112F" w:rsidRPr="003B03AF" w:rsidRDefault="004B112F" w:rsidP="00185FE6">
            <w:pPr>
              <w:spacing w:before="100" w:after="100"/>
            </w:pPr>
            <w:r>
              <w:rPr>
                <w:b/>
                <w:bCs/>
                <w:lang w:val="ga"/>
              </w:rPr>
              <w:t>SPPR 6:</w:t>
            </w:r>
            <w:r>
              <w:rPr>
                <w:lang w:val="ga"/>
              </w:rPr>
              <w:t xml:space="preserve"> An líon árasán in aghaidh an urláir in aghaidh an chroíláir</w:t>
            </w:r>
          </w:p>
        </w:tc>
        <w:tc>
          <w:tcPr>
            <w:tcW w:w="4508" w:type="dxa"/>
            <w:shd w:val="clear" w:color="auto" w:fill="F7CAAC" w:themeFill="accent2" w:themeFillTint="66"/>
            <w:vAlign w:val="center"/>
          </w:tcPr>
          <w:p w14:paraId="7067022E" w14:textId="77777777" w:rsidR="004B112F" w:rsidRPr="003B03AF" w:rsidRDefault="004B112F" w:rsidP="00185FE6">
            <w:pPr>
              <w:spacing w:before="100" w:after="100"/>
            </w:pPr>
            <w:r>
              <w:rPr>
                <w:lang w:val="ga"/>
              </w:rPr>
              <w:t>Comhlíontar SPPR 6 i gCaibidil 15: Caighdeáin Forbartha, ina leagtar amach na caighdeáin iomchuí a bhaineann le hachair urláir árasán.</w:t>
            </w:r>
          </w:p>
        </w:tc>
      </w:tr>
      <w:tr w:rsidR="004B112F" w:rsidRPr="003B03AF" w14:paraId="33BF4572" w14:textId="77777777" w:rsidTr="00185FE6">
        <w:trPr>
          <w:cantSplit/>
        </w:trPr>
        <w:tc>
          <w:tcPr>
            <w:tcW w:w="4508" w:type="dxa"/>
            <w:shd w:val="clear" w:color="auto" w:fill="FBE4D5" w:themeFill="accent2" w:themeFillTint="33"/>
            <w:vAlign w:val="center"/>
          </w:tcPr>
          <w:p w14:paraId="2C7A7859" w14:textId="77777777" w:rsidR="004B112F" w:rsidRPr="003B03AF" w:rsidRDefault="004B112F" w:rsidP="00185FE6">
            <w:pPr>
              <w:spacing w:before="100" w:after="100"/>
            </w:pPr>
            <w:r>
              <w:rPr>
                <w:b/>
                <w:bCs/>
                <w:lang w:val="ga"/>
              </w:rPr>
              <w:t xml:space="preserve">SPPR 7: </w:t>
            </w:r>
            <w:r>
              <w:rPr>
                <w:lang w:val="ga"/>
              </w:rPr>
              <w:t>Forbairtí cóiríochta a thógtar lena ligean ar cíos</w:t>
            </w:r>
          </w:p>
        </w:tc>
        <w:tc>
          <w:tcPr>
            <w:tcW w:w="4508" w:type="dxa"/>
            <w:shd w:val="clear" w:color="auto" w:fill="FBE4D5" w:themeFill="accent2" w:themeFillTint="33"/>
            <w:vAlign w:val="center"/>
          </w:tcPr>
          <w:p w14:paraId="7167BCB4" w14:textId="77777777" w:rsidR="004B112F" w:rsidRPr="003B03AF" w:rsidRDefault="004B112F" w:rsidP="00185FE6">
            <w:pPr>
              <w:spacing w:before="100" w:after="100"/>
            </w:pPr>
            <w:r>
              <w:rPr>
                <w:lang w:val="ga"/>
              </w:rPr>
              <w:t>Comhlíontar SPPR 7 i gCaibidil 15: Caighdeáin Forbartha, ina leagtar amach na caighdeáin iomchuí a bhaineann le forbairtí cóiríochta a thógtar lena ligean ar cíos.</w:t>
            </w:r>
          </w:p>
        </w:tc>
      </w:tr>
      <w:tr w:rsidR="004B112F" w:rsidRPr="003B03AF" w14:paraId="2B3E210E" w14:textId="77777777" w:rsidTr="00185FE6">
        <w:trPr>
          <w:cantSplit/>
        </w:trPr>
        <w:tc>
          <w:tcPr>
            <w:tcW w:w="4508" w:type="dxa"/>
            <w:shd w:val="clear" w:color="auto" w:fill="F7CAAC" w:themeFill="accent2" w:themeFillTint="66"/>
          </w:tcPr>
          <w:p w14:paraId="4BD7EA39" w14:textId="77777777" w:rsidR="004B112F" w:rsidRPr="003B03AF" w:rsidRDefault="004B112F" w:rsidP="00185FE6">
            <w:pPr>
              <w:spacing w:before="100" w:after="100"/>
            </w:pPr>
            <w:r>
              <w:rPr>
                <w:b/>
                <w:bCs/>
                <w:lang w:val="ga"/>
              </w:rPr>
              <w:t>SPPR 8:</w:t>
            </w:r>
            <w:r>
              <w:rPr>
                <w:lang w:val="ga"/>
              </w:rPr>
              <w:t xml:space="preserve"> Tograí a cháilíonn mar fhorbairt shonrach cóiríochta a thógtar lena ligean ar cíos</w:t>
            </w:r>
          </w:p>
        </w:tc>
        <w:tc>
          <w:tcPr>
            <w:tcW w:w="4508" w:type="dxa"/>
            <w:shd w:val="clear" w:color="auto" w:fill="F7CAAC" w:themeFill="accent2" w:themeFillTint="66"/>
          </w:tcPr>
          <w:p w14:paraId="3541754F" w14:textId="77777777" w:rsidR="004B112F" w:rsidRPr="003B03AF" w:rsidRDefault="004B112F" w:rsidP="00185FE6">
            <w:pPr>
              <w:spacing w:before="100" w:after="100"/>
            </w:pPr>
            <w:r>
              <w:rPr>
                <w:lang w:val="ga"/>
              </w:rPr>
              <w:t>Comhlíontar SPPR 8 i gCaibidil 15: Caighdeáin Forbartha, ina leagtar amach na caighdeáin iomchuí a bhaineann le forbairtí cóiríochta a thógtar lena ligean ar cíos.</w:t>
            </w:r>
          </w:p>
        </w:tc>
      </w:tr>
      <w:tr w:rsidR="004B112F" w:rsidRPr="003B03AF" w14:paraId="3C4116B0" w14:textId="77777777" w:rsidTr="00185FE6">
        <w:trPr>
          <w:cantSplit/>
        </w:trPr>
        <w:tc>
          <w:tcPr>
            <w:tcW w:w="4508" w:type="dxa"/>
            <w:shd w:val="clear" w:color="auto" w:fill="FBE4D5" w:themeFill="accent2" w:themeFillTint="33"/>
          </w:tcPr>
          <w:p w14:paraId="0986E943" w14:textId="77777777" w:rsidR="004B112F" w:rsidRPr="003B03AF" w:rsidRDefault="004B112F" w:rsidP="00185FE6">
            <w:pPr>
              <w:spacing w:before="100" w:after="100"/>
            </w:pPr>
            <w:r>
              <w:rPr>
                <w:b/>
                <w:bCs/>
                <w:lang w:val="ga"/>
              </w:rPr>
              <w:t>SPPR 9:</w:t>
            </w:r>
            <w:r>
              <w:rPr>
                <w:lang w:val="ga"/>
              </w:rPr>
              <w:t xml:space="preserve"> Cóiríocht chomhroinnte</w:t>
            </w:r>
          </w:p>
        </w:tc>
        <w:tc>
          <w:tcPr>
            <w:tcW w:w="4508" w:type="dxa"/>
            <w:shd w:val="clear" w:color="auto" w:fill="FBE4D5" w:themeFill="accent2" w:themeFillTint="33"/>
          </w:tcPr>
          <w:p w14:paraId="17AF5448" w14:textId="77777777" w:rsidR="004B112F" w:rsidRPr="003B03AF" w:rsidRDefault="004B112F" w:rsidP="00185FE6">
            <w:pPr>
              <w:spacing w:before="100" w:after="100"/>
            </w:pPr>
            <w:r>
              <w:rPr>
                <w:lang w:val="ga"/>
              </w:rPr>
              <w:t>Comhlíontar SPPR 9 i gCaibidil 15: Caighdeáin Forbartha, ina leagtar amach na caighdeáin iomchuí a bhaineann le cóiríocht chomhroinnte.</w:t>
            </w:r>
          </w:p>
        </w:tc>
      </w:tr>
    </w:tbl>
    <w:p w14:paraId="2810312F" w14:textId="77777777" w:rsidR="004B112F" w:rsidRPr="004B112F" w:rsidRDefault="004B112F" w:rsidP="004B112F">
      <w:pPr>
        <w:pStyle w:val="NoSpacing"/>
      </w:pPr>
    </w:p>
    <w:p w14:paraId="103BAA59" w14:textId="30C0E344" w:rsidR="004B112F" w:rsidRPr="00BB6691" w:rsidRDefault="004B112F" w:rsidP="004B112F">
      <w:pPr>
        <w:pStyle w:val="Caption"/>
        <w:keepNext/>
        <w:tabs>
          <w:tab w:val="left" w:pos="1418"/>
        </w:tabs>
        <w:spacing w:after="50"/>
        <w:ind w:left="1418" w:hanging="1418"/>
        <w:rPr>
          <w:smallCaps/>
          <w:color w:val="auto"/>
          <w:sz w:val="24"/>
          <w:szCs w:val="24"/>
        </w:rPr>
      </w:pPr>
      <w:bookmarkStart w:id="817" w:name="_Toc83121948"/>
      <w:bookmarkStart w:id="818" w:name="_Toc218941424"/>
      <w:r>
        <w:rPr>
          <w:color w:val="auto"/>
          <w:sz w:val="24"/>
          <w:szCs w:val="24"/>
          <w:lang w:val="ga"/>
        </w:rPr>
        <w:lastRenderedPageBreak/>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3</w:t>
      </w:r>
      <w:r>
        <w:rPr>
          <w:smallCaps/>
          <w:color w:val="auto"/>
          <w:sz w:val="24"/>
          <w:szCs w:val="24"/>
          <w:lang w:val="ga"/>
        </w:rPr>
        <w:fldChar w:fldCharType="end"/>
      </w:r>
      <w:r>
        <w:rPr>
          <w:color w:val="auto"/>
          <w:sz w:val="24"/>
          <w:szCs w:val="24"/>
          <w:lang w:val="ga"/>
        </w:rPr>
        <w:t>:</w:t>
      </w:r>
      <w:r>
        <w:rPr>
          <w:color w:val="auto"/>
          <w:sz w:val="24"/>
          <w:szCs w:val="24"/>
          <w:lang w:val="ga"/>
        </w:rPr>
        <w:tab/>
        <w:t>Na Ceanglais Shonracha Beartais Pleanála atá sa doiciméad ‘Forbairt Uirbeach agus Airde Foirgneamh’ ó RTRÁO (2018) a Chur i nGníomh</w:t>
      </w:r>
      <w:bookmarkEnd w:id="817"/>
      <w:bookmarkEnd w:id="818"/>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Table 3: Implementation of SPPRs from DLPLG (2018) Urban Development and Building Heights "/>
        <w:tblDescription w:val="Implementation of SPPRs from DLPLG (2018) Urban Development and Building Heights "/>
      </w:tblPr>
      <w:tblGrid>
        <w:gridCol w:w="4508"/>
        <w:gridCol w:w="4508"/>
      </w:tblGrid>
      <w:tr w:rsidR="004B112F" w:rsidRPr="003B03AF" w14:paraId="1918E0B2" w14:textId="77777777" w:rsidTr="00185FE6">
        <w:trPr>
          <w:cantSplit/>
          <w:tblHeader/>
        </w:trPr>
        <w:tc>
          <w:tcPr>
            <w:tcW w:w="4508" w:type="dxa"/>
            <w:shd w:val="clear" w:color="auto" w:fill="ED7D31" w:themeFill="accent2"/>
            <w:vAlign w:val="center"/>
          </w:tcPr>
          <w:p w14:paraId="5C02DCBD" w14:textId="77777777" w:rsidR="004B112F" w:rsidRPr="003B03AF" w:rsidRDefault="004B112F" w:rsidP="00185FE6">
            <w:pPr>
              <w:spacing w:before="100" w:after="100"/>
              <w:rPr>
                <w:b/>
                <w:color w:val="FFFFFF" w:themeColor="background1"/>
              </w:rPr>
            </w:pPr>
            <w:r>
              <w:rPr>
                <w:b/>
                <w:bCs/>
                <w:color w:val="FFFFFF" w:themeColor="background1"/>
                <w:lang w:val="ga"/>
              </w:rPr>
              <w:t>Moladh Sonrach Beartais Pleanála</w:t>
            </w:r>
          </w:p>
        </w:tc>
        <w:tc>
          <w:tcPr>
            <w:tcW w:w="4508" w:type="dxa"/>
            <w:shd w:val="clear" w:color="auto" w:fill="ED7D31" w:themeFill="accent2"/>
            <w:vAlign w:val="center"/>
          </w:tcPr>
          <w:p w14:paraId="74DB38A4" w14:textId="77777777" w:rsidR="004B112F" w:rsidRPr="003B03AF" w:rsidRDefault="004B112F" w:rsidP="00185FE6">
            <w:pPr>
              <w:spacing w:before="100" w:after="100"/>
              <w:rPr>
                <w:b/>
                <w:color w:val="FFFFFF" w:themeColor="background1"/>
              </w:rPr>
            </w:pPr>
            <w:r>
              <w:rPr>
                <w:b/>
                <w:bCs/>
                <w:color w:val="FFFFFF" w:themeColor="background1"/>
                <w:lang w:val="ga"/>
              </w:rPr>
              <w:t>Cur i nGníomh</w:t>
            </w:r>
          </w:p>
        </w:tc>
      </w:tr>
      <w:tr w:rsidR="004B112F" w:rsidRPr="003B03AF" w14:paraId="07DE2264" w14:textId="77777777" w:rsidTr="00185FE6">
        <w:trPr>
          <w:cantSplit/>
        </w:trPr>
        <w:tc>
          <w:tcPr>
            <w:tcW w:w="4508" w:type="dxa"/>
            <w:shd w:val="clear" w:color="auto" w:fill="FBE4D5" w:themeFill="accent2" w:themeFillTint="33"/>
            <w:vAlign w:val="center"/>
          </w:tcPr>
          <w:p w14:paraId="6A70BC8A" w14:textId="77777777" w:rsidR="004B112F" w:rsidRPr="003B03AF" w:rsidRDefault="004B112F" w:rsidP="00185FE6">
            <w:pPr>
              <w:spacing w:before="100" w:after="100"/>
            </w:pPr>
            <w:r>
              <w:rPr>
                <w:b/>
                <w:bCs/>
                <w:lang w:val="ga"/>
              </w:rPr>
              <w:t>SPPR 1:</w:t>
            </w:r>
            <w:r>
              <w:rPr>
                <w:lang w:val="ga"/>
              </w:rPr>
              <w:t xml:space="preserve"> Limistéir a shainaithint ina bhféachfar le hairde foirgneamh a mhéadú</w:t>
            </w:r>
          </w:p>
        </w:tc>
        <w:tc>
          <w:tcPr>
            <w:tcW w:w="4508" w:type="dxa"/>
            <w:shd w:val="clear" w:color="auto" w:fill="FBE4D5" w:themeFill="accent2" w:themeFillTint="33"/>
            <w:vAlign w:val="center"/>
          </w:tcPr>
          <w:p w14:paraId="01FDFCF6" w14:textId="77777777" w:rsidR="004B112F" w:rsidRPr="003B03AF" w:rsidRDefault="004B112F" w:rsidP="00185FE6">
            <w:pPr>
              <w:spacing w:before="100" w:after="100"/>
              <w:rPr>
                <w:highlight w:val="green"/>
              </w:rPr>
            </w:pPr>
            <w:r>
              <w:rPr>
                <w:lang w:val="ga"/>
              </w:rPr>
              <w:t>I gCaibidil 4: Cruth agus Struchtúr na Cathrach, i gCaibidil 13: Limistéir Forbartha agus Athghiniúna Straitéisí, agus in Aguisín 3: Dlúthfhás Inbhuanaithe a Bhaint Amach: Beartas le haghaidh Dlús agus Airde Foirgneamh sa Chathair, sainaithnítear limistéir ina bhféachfar le hairde foirgneamh a mhéadú i gcomhréir leis an mbeartas náisiúnta agus réigiúnach pleanála agus leis an moladh sonrach beartais pleanála seo.</w:t>
            </w:r>
          </w:p>
        </w:tc>
      </w:tr>
      <w:tr w:rsidR="004B112F" w:rsidRPr="003B03AF" w14:paraId="6195D742" w14:textId="77777777" w:rsidTr="00185FE6">
        <w:trPr>
          <w:cantSplit/>
        </w:trPr>
        <w:tc>
          <w:tcPr>
            <w:tcW w:w="4508" w:type="dxa"/>
            <w:shd w:val="clear" w:color="auto" w:fill="F7CAAC" w:themeFill="accent2" w:themeFillTint="66"/>
            <w:vAlign w:val="center"/>
          </w:tcPr>
          <w:p w14:paraId="6FDA1292" w14:textId="77777777" w:rsidR="004B112F" w:rsidRPr="003B03AF" w:rsidRDefault="004B112F" w:rsidP="00185FE6">
            <w:pPr>
              <w:spacing w:before="100" w:after="100"/>
            </w:pPr>
            <w:r>
              <w:rPr>
                <w:b/>
                <w:bCs/>
                <w:lang w:val="ga"/>
              </w:rPr>
              <w:t>SPPR 2:</w:t>
            </w:r>
            <w:r>
              <w:rPr>
                <w:lang w:val="ga"/>
              </w:rPr>
              <w:t xml:space="preserve"> Meascáin chuí úsáidí</w:t>
            </w:r>
          </w:p>
        </w:tc>
        <w:tc>
          <w:tcPr>
            <w:tcW w:w="4508" w:type="dxa"/>
            <w:shd w:val="clear" w:color="auto" w:fill="F7CAAC" w:themeFill="accent2" w:themeFillTint="66"/>
            <w:vAlign w:val="center"/>
          </w:tcPr>
          <w:p w14:paraId="1C075D5F" w14:textId="77777777" w:rsidR="004B112F" w:rsidRPr="003B03AF" w:rsidRDefault="004B112F" w:rsidP="00185FE6">
            <w:pPr>
              <w:spacing w:before="100" w:after="100"/>
              <w:rPr>
                <w:highlight w:val="green"/>
              </w:rPr>
            </w:pPr>
            <w:r>
              <w:rPr>
                <w:lang w:val="ga"/>
              </w:rPr>
              <w:t>I gCaibidil 4: Cruth agus Struchtúr na Cathrach, i gCaibidil 13: Limistéir Forbartha agus Athghiniúna Straitéisí, i gCaibidil 14: An Criosú Úsáide Talún, i gCaibidil 15: Caighdeáin Forbartha, agus in Aguisín 3: Dlúthfhás Inbhuanaithe a Bhaint Amach: Beartas le haghaidh Dlús agus Airde Foirgneamh sa Chathair, cinntítear meascán cuí úsáidí mar a cheanglaítear leis an moladh sonrach beartais pleanála seo.</w:t>
            </w:r>
          </w:p>
        </w:tc>
      </w:tr>
      <w:tr w:rsidR="004B112F" w:rsidRPr="003B03AF" w14:paraId="3F951276" w14:textId="77777777" w:rsidTr="00185FE6">
        <w:trPr>
          <w:cantSplit/>
        </w:trPr>
        <w:tc>
          <w:tcPr>
            <w:tcW w:w="4508" w:type="dxa"/>
            <w:shd w:val="clear" w:color="auto" w:fill="FBE4D5" w:themeFill="accent2" w:themeFillTint="33"/>
            <w:vAlign w:val="center"/>
          </w:tcPr>
          <w:p w14:paraId="4C6FDF55" w14:textId="77777777" w:rsidR="004B112F" w:rsidRPr="003B03AF" w:rsidRDefault="004B112F" w:rsidP="00185FE6">
            <w:pPr>
              <w:spacing w:before="100" w:after="100"/>
            </w:pPr>
            <w:r>
              <w:rPr>
                <w:b/>
                <w:bCs/>
                <w:lang w:val="ga"/>
              </w:rPr>
              <w:t>SPPR 3:</w:t>
            </w:r>
            <w:r>
              <w:rPr>
                <w:lang w:val="ga"/>
              </w:rPr>
              <w:t xml:space="preserve"> Forbairtí áirithe a cheadú agus scéimeanna pleanála a athbhreithniú</w:t>
            </w:r>
          </w:p>
        </w:tc>
        <w:tc>
          <w:tcPr>
            <w:tcW w:w="4508" w:type="dxa"/>
            <w:shd w:val="clear" w:color="auto" w:fill="FBE4D5" w:themeFill="accent2" w:themeFillTint="33"/>
            <w:vAlign w:val="center"/>
          </w:tcPr>
          <w:p w14:paraId="7AD7B058" w14:textId="77777777" w:rsidR="004B112F" w:rsidRPr="003B03AF" w:rsidRDefault="004B112F" w:rsidP="00185FE6">
            <w:pPr>
              <w:spacing w:before="100" w:after="100"/>
              <w:rPr>
                <w:highlight w:val="green"/>
              </w:rPr>
            </w:pPr>
            <w:r>
              <w:rPr>
                <w:lang w:val="ga"/>
              </w:rPr>
              <w:t>I gCaibidil 4: Cruth agus Struchtúr na Cathrach, i gCaibidil 13: Limistéir Forbartha agus Athghiniúna Straitéisí, i gCaibidil 15: Caighdeáin Forbartha, agus in Aguisín 3: Dlúthfhás Inbhuanaithe a Bhaint Amach: Beartas le haghaidh Dlús agus Airde Foirgneamh sa Chathair, tugtar treoir maidir le forbairtí a cheadú, mar a shonraítear sa mholadh sonrach beartais pleanála seo.</w:t>
            </w:r>
          </w:p>
        </w:tc>
      </w:tr>
      <w:tr w:rsidR="004B112F" w:rsidRPr="003B03AF" w14:paraId="4DEFE75A" w14:textId="77777777" w:rsidTr="00185FE6">
        <w:trPr>
          <w:cantSplit/>
        </w:trPr>
        <w:tc>
          <w:tcPr>
            <w:tcW w:w="4508" w:type="dxa"/>
            <w:shd w:val="clear" w:color="auto" w:fill="F7CAAC" w:themeFill="accent2" w:themeFillTint="66"/>
            <w:vAlign w:val="center"/>
          </w:tcPr>
          <w:p w14:paraId="54F20152" w14:textId="77777777" w:rsidR="004B112F" w:rsidRPr="003B03AF" w:rsidRDefault="004B112F" w:rsidP="00185FE6">
            <w:pPr>
              <w:spacing w:before="100" w:after="100"/>
            </w:pPr>
            <w:r>
              <w:rPr>
                <w:b/>
                <w:bCs/>
                <w:lang w:val="ga"/>
              </w:rPr>
              <w:lastRenderedPageBreak/>
              <w:t>SPPR 4:</w:t>
            </w:r>
            <w:r>
              <w:rPr>
                <w:lang w:val="ga"/>
              </w:rPr>
              <w:t xml:space="preserve"> Forbairt tithíochta ar láithreáin úrnua nó ag láithreacha imeall cathrach/baile</w:t>
            </w:r>
          </w:p>
        </w:tc>
        <w:tc>
          <w:tcPr>
            <w:tcW w:w="4508" w:type="dxa"/>
            <w:shd w:val="clear" w:color="auto" w:fill="F7CAAC" w:themeFill="accent2" w:themeFillTint="66"/>
            <w:vAlign w:val="center"/>
          </w:tcPr>
          <w:p w14:paraId="6329996D" w14:textId="77777777" w:rsidR="004B112F" w:rsidRPr="003B03AF" w:rsidRDefault="004B112F" w:rsidP="00185FE6">
            <w:pPr>
              <w:spacing w:before="100" w:after="100"/>
              <w:rPr>
                <w:highlight w:val="green"/>
              </w:rPr>
            </w:pPr>
            <w:r>
              <w:rPr>
                <w:lang w:val="ga"/>
              </w:rPr>
              <w:t>I gCaibidil 4: Cruth agus Struchtúr na Cathrach, agus in Aguisín 3: Dlúthfhás Inbhuanaithe a Bhaint Amach: Beartas le haghaidh Dlús agus Airde Foirgneamh sa Chathair, cuirtear ceanglais an mholta shonraigh beartais pleanála seo i ngníomh.</w:t>
            </w:r>
          </w:p>
        </w:tc>
      </w:tr>
    </w:tbl>
    <w:p w14:paraId="078B5219" w14:textId="77777777" w:rsidR="004B112F" w:rsidRPr="003B03AF" w:rsidRDefault="004B112F" w:rsidP="004B112F">
      <w:pPr>
        <w:pStyle w:val="NoSpacing"/>
      </w:pPr>
    </w:p>
    <w:p w14:paraId="06D939DD" w14:textId="7127CDCC" w:rsidR="004B112F" w:rsidRPr="00BB6691" w:rsidRDefault="004B112F" w:rsidP="004B112F">
      <w:pPr>
        <w:pStyle w:val="Caption"/>
        <w:keepNext/>
        <w:tabs>
          <w:tab w:val="left" w:pos="1418"/>
        </w:tabs>
        <w:spacing w:after="50"/>
        <w:ind w:left="1418" w:hanging="1418"/>
        <w:rPr>
          <w:smallCaps/>
          <w:color w:val="auto"/>
          <w:sz w:val="24"/>
          <w:szCs w:val="24"/>
        </w:rPr>
      </w:pPr>
      <w:bookmarkStart w:id="819" w:name="_Toc83121949"/>
      <w:bookmarkStart w:id="820" w:name="_Toc218941425"/>
      <w:r>
        <w:rPr>
          <w:color w:val="auto"/>
          <w:sz w:val="24"/>
          <w:szCs w:val="24"/>
          <w:lang w:val="ga"/>
        </w:rPr>
        <w:t xml:space="preserve">Tábla </w:t>
      </w:r>
      <w:r>
        <w:rPr>
          <w:smallCaps/>
          <w:color w:val="auto"/>
          <w:sz w:val="24"/>
          <w:szCs w:val="24"/>
          <w:lang w:val="ga"/>
        </w:rPr>
        <w:fldChar w:fldCharType="begin"/>
      </w:r>
      <w:r>
        <w:rPr>
          <w:color w:val="auto"/>
          <w:sz w:val="24"/>
          <w:szCs w:val="24"/>
          <w:lang w:val="ga"/>
        </w:rPr>
        <w:instrText xml:space="preserve"> SEQ Table \* ARABIC </w:instrText>
      </w:r>
      <w:r>
        <w:rPr>
          <w:smallCaps/>
          <w:color w:val="auto"/>
          <w:sz w:val="24"/>
          <w:szCs w:val="24"/>
          <w:lang w:val="ga"/>
        </w:rPr>
        <w:fldChar w:fldCharType="separate"/>
      </w:r>
      <w:r>
        <w:rPr>
          <w:noProof/>
          <w:color w:val="auto"/>
          <w:sz w:val="24"/>
          <w:szCs w:val="24"/>
          <w:lang w:val="ga"/>
        </w:rPr>
        <w:t>4</w:t>
      </w:r>
      <w:r>
        <w:rPr>
          <w:smallCaps/>
          <w:color w:val="auto"/>
          <w:sz w:val="24"/>
          <w:szCs w:val="24"/>
          <w:lang w:val="ga"/>
        </w:rPr>
        <w:fldChar w:fldCharType="end"/>
      </w:r>
      <w:r>
        <w:rPr>
          <w:color w:val="auto"/>
          <w:sz w:val="24"/>
          <w:szCs w:val="24"/>
          <w:lang w:val="ga"/>
        </w:rPr>
        <w:t>:</w:t>
      </w:r>
      <w:r>
        <w:rPr>
          <w:color w:val="auto"/>
          <w:sz w:val="24"/>
          <w:szCs w:val="24"/>
          <w:lang w:val="ga"/>
        </w:rPr>
        <w:tab/>
        <w:t>Na Ceanglais Shonracha Beartais Pleanála atá sa doiciméad ‘Treoirlínte Eatramhacha d’Údaráis Phleanála maidir le Pleananna Reachtúla, le Fuinneamh In-athnuaite agus leis an Athrú Aeráide’ ó RTPPRÁ (2017) a Chur i nGníomh</w:t>
      </w:r>
      <w:bookmarkEnd w:id="819"/>
      <w:bookmarkEnd w:id="820"/>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Table 4: Implementation of SPPRs from DHPCLG (2017) Interim Guidelines for Planning Authorities on Statutory Plans, Renewable Energy and Climate Change "/>
        <w:tblDescription w:val="Implementation of SPPRs from DHPCLG (2017) Interim Guidelines for Planning Authorities on Statutory Plans, Renewable Energy and Climate Change "/>
      </w:tblPr>
      <w:tblGrid>
        <w:gridCol w:w="4508"/>
        <w:gridCol w:w="4508"/>
      </w:tblGrid>
      <w:tr w:rsidR="004B112F" w:rsidRPr="003B03AF" w14:paraId="56DCDB18" w14:textId="77777777" w:rsidTr="00185FE6">
        <w:trPr>
          <w:cantSplit/>
          <w:tblHeader/>
        </w:trPr>
        <w:tc>
          <w:tcPr>
            <w:tcW w:w="4508" w:type="dxa"/>
            <w:shd w:val="clear" w:color="auto" w:fill="ED7D31" w:themeFill="accent2"/>
            <w:vAlign w:val="center"/>
          </w:tcPr>
          <w:p w14:paraId="568D9047" w14:textId="77777777" w:rsidR="004B112F" w:rsidRPr="003B03AF" w:rsidRDefault="004B112F" w:rsidP="00185FE6">
            <w:pPr>
              <w:spacing w:before="100" w:after="100"/>
              <w:rPr>
                <w:b/>
                <w:color w:val="FFFFFF" w:themeColor="background1"/>
              </w:rPr>
            </w:pPr>
            <w:r>
              <w:rPr>
                <w:b/>
                <w:bCs/>
                <w:color w:val="FFFFFF" w:themeColor="background1"/>
                <w:lang w:val="ga"/>
              </w:rPr>
              <w:t>Moladh Sonrach Beartais Pleanála</w:t>
            </w:r>
          </w:p>
        </w:tc>
        <w:tc>
          <w:tcPr>
            <w:tcW w:w="4508" w:type="dxa"/>
            <w:shd w:val="clear" w:color="auto" w:fill="ED7D31" w:themeFill="accent2"/>
            <w:vAlign w:val="center"/>
          </w:tcPr>
          <w:p w14:paraId="0FE4C817" w14:textId="77777777" w:rsidR="004B112F" w:rsidRPr="003B03AF" w:rsidRDefault="004B112F" w:rsidP="00185FE6">
            <w:pPr>
              <w:spacing w:before="100" w:after="100"/>
              <w:rPr>
                <w:b/>
                <w:color w:val="FFFFFF" w:themeColor="background1"/>
              </w:rPr>
            </w:pPr>
            <w:r>
              <w:rPr>
                <w:b/>
                <w:bCs/>
                <w:color w:val="FFFFFF" w:themeColor="background1"/>
                <w:lang w:val="ga"/>
              </w:rPr>
              <w:t>Cur i nGníomh</w:t>
            </w:r>
          </w:p>
        </w:tc>
      </w:tr>
      <w:tr w:rsidR="004B112F" w:rsidRPr="003B03AF" w14:paraId="739E1CCC" w14:textId="77777777" w:rsidTr="00185FE6">
        <w:trPr>
          <w:cantSplit/>
        </w:trPr>
        <w:tc>
          <w:tcPr>
            <w:tcW w:w="4508" w:type="dxa"/>
            <w:shd w:val="clear" w:color="auto" w:fill="FBE4D5" w:themeFill="accent2" w:themeFillTint="33"/>
            <w:vAlign w:val="center"/>
          </w:tcPr>
          <w:p w14:paraId="71CDFF28" w14:textId="77777777" w:rsidR="004B112F" w:rsidRPr="003B03AF" w:rsidRDefault="004B112F" w:rsidP="00185FE6">
            <w:pPr>
              <w:spacing w:before="100" w:after="100"/>
            </w:pPr>
            <w:r>
              <w:rPr>
                <w:b/>
                <w:bCs/>
                <w:lang w:val="ga"/>
              </w:rPr>
              <w:t>SPPR 1:</w:t>
            </w:r>
            <w:r>
              <w:rPr>
                <w:lang w:val="ga"/>
              </w:rPr>
              <w:t xml:space="preserve"> Aitheantas a thabhairt don bheartas náisiúnta maidir le fuinneamh in-athnuaite</w:t>
            </w:r>
          </w:p>
        </w:tc>
        <w:tc>
          <w:tcPr>
            <w:tcW w:w="4508" w:type="dxa"/>
            <w:shd w:val="clear" w:color="auto" w:fill="FBE4D5" w:themeFill="accent2" w:themeFillTint="33"/>
            <w:vAlign w:val="center"/>
          </w:tcPr>
          <w:p w14:paraId="06C2A0C3" w14:textId="77777777" w:rsidR="004B112F" w:rsidRPr="003B03AF" w:rsidRDefault="004B112F" w:rsidP="00185FE6">
            <w:pPr>
              <w:spacing w:before="100" w:after="100"/>
            </w:pPr>
            <w:r>
              <w:rPr>
                <w:lang w:val="ga"/>
              </w:rPr>
              <w:t>I gCaibidil 3: Gníomhú ar son na hAeráide, tugtar aitheantas don bheartas náisiúnta maidir le fuinneamh in-athnuaite i gcomhréir leis an moladh sonrach beartais pleanála seo.</w:t>
            </w:r>
          </w:p>
        </w:tc>
      </w:tr>
      <w:tr w:rsidR="004B112F" w:rsidRPr="003B03AF" w14:paraId="5A406D88" w14:textId="77777777" w:rsidTr="00185FE6">
        <w:trPr>
          <w:cantSplit/>
        </w:trPr>
        <w:tc>
          <w:tcPr>
            <w:tcW w:w="4508" w:type="dxa"/>
            <w:shd w:val="clear" w:color="auto" w:fill="F7CAAC" w:themeFill="accent2" w:themeFillTint="66"/>
            <w:vAlign w:val="center"/>
          </w:tcPr>
          <w:p w14:paraId="13C3B4A6" w14:textId="77777777" w:rsidR="004B112F" w:rsidRPr="003B03AF" w:rsidRDefault="004B112F" w:rsidP="00185FE6">
            <w:pPr>
              <w:spacing w:before="100" w:after="100"/>
            </w:pPr>
            <w:r>
              <w:rPr>
                <w:b/>
                <w:bCs/>
                <w:lang w:val="ga"/>
              </w:rPr>
              <w:t>SPPR 2:</w:t>
            </w:r>
            <w:r>
              <w:rPr>
                <w:lang w:val="ga"/>
              </w:rPr>
              <w:t xml:space="preserve"> Rannchuidiú le spriocanna náisiúnta maidir le fuinneamh in-athnuaite agus leis an athrú aeráide a mhaolú</w:t>
            </w:r>
          </w:p>
        </w:tc>
        <w:tc>
          <w:tcPr>
            <w:tcW w:w="4508" w:type="dxa"/>
            <w:shd w:val="clear" w:color="auto" w:fill="F7CAAC" w:themeFill="accent2" w:themeFillTint="66"/>
            <w:vAlign w:val="center"/>
          </w:tcPr>
          <w:p w14:paraId="55F60591" w14:textId="77777777" w:rsidR="004B112F" w:rsidRPr="003B03AF" w:rsidRDefault="004B112F" w:rsidP="00185FE6">
            <w:pPr>
              <w:spacing w:before="100" w:after="100"/>
            </w:pPr>
            <w:r>
              <w:rPr>
                <w:lang w:val="ga"/>
              </w:rPr>
              <w:t>I gCaibidil 3: Gníomhú ar son na hAeráide, tugtar aitheantas do spriocanna náisiúnta maidir le fuinneamh in-athnuaite agus leis an athrú aeráide a mhaolú i gcomhréir leis an moladh sonrach beartais pleanála seo.</w:t>
            </w:r>
          </w:p>
        </w:tc>
      </w:tr>
      <w:tr w:rsidR="004B112F" w:rsidRPr="003B03AF" w14:paraId="256FDCE0" w14:textId="77777777" w:rsidTr="00185FE6">
        <w:trPr>
          <w:cantSplit/>
        </w:trPr>
        <w:tc>
          <w:tcPr>
            <w:tcW w:w="4508" w:type="dxa"/>
            <w:shd w:val="clear" w:color="auto" w:fill="FBE4D5" w:themeFill="accent2" w:themeFillTint="33"/>
            <w:vAlign w:val="center"/>
          </w:tcPr>
          <w:p w14:paraId="74B6DCC9" w14:textId="77777777" w:rsidR="004B112F" w:rsidRPr="003B03AF" w:rsidRDefault="004B112F" w:rsidP="00185FE6">
            <w:pPr>
              <w:spacing w:before="100" w:after="100"/>
            </w:pPr>
            <w:r>
              <w:rPr>
                <w:b/>
                <w:bCs/>
                <w:lang w:val="ga"/>
              </w:rPr>
              <w:t>SPPR 3:</w:t>
            </w:r>
            <w:r>
              <w:rPr>
                <w:lang w:val="ga"/>
              </w:rPr>
              <w:t xml:space="preserve"> Slánachair ó thuirbíní gaoithe</w:t>
            </w:r>
          </w:p>
        </w:tc>
        <w:tc>
          <w:tcPr>
            <w:tcW w:w="4508" w:type="dxa"/>
            <w:shd w:val="clear" w:color="auto" w:fill="FBE4D5" w:themeFill="accent2" w:themeFillTint="33"/>
            <w:vAlign w:val="center"/>
          </w:tcPr>
          <w:p w14:paraId="2640F7D1" w14:textId="77777777" w:rsidR="004B112F" w:rsidRPr="003B03AF" w:rsidRDefault="004B112F" w:rsidP="00185FE6">
            <w:pPr>
              <w:spacing w:before="100" w:after="100"/>
            </w:pPr>
            <w:r>
              <w:rPr>
                <w:lang w:val="ga"/>
              </w:rPr>
              <w:t>Ní mheastar go bhfuil feidhm ag an gceanglas sonrach beartais pleanála seo maidir le limistéar Chomhairle Cathrach Bhaile Átha Cliath.</w:t>
            </w:r>
          </w:p>
        </w:tc>
      </w:tr>
    </w:tbl>
    <w:p w14:paraId="2DD882AA" w14:textId="77777777" w:rsidR="004B112F" w:rsidRDefault="004B112F" w:rsidP="004B112F"/>
    <w:p w14:paraId="7BEA08CE" w14:textId="77777777" w:rsidR="004B112F" w:rsidRDefault="004B112F" w:rsidP="004B112F"/>
    <w:p w14:paraId="35C86EF3" w14:textId="77777777" w:rsidR="004B112F" w:rsidRDefault="004B112F" w:rsidP="00907482">
      <w:pPr>
        <w:tabs>
          <w:tab w:val="left" w:pos="1418"/>
          <w:tab w:val="left" w:pos="8647"/>
        </w:tabs>
        <w:spacing w:after="0"/>
        <w:sectPr w:rsidR="004B112F" w:rsidSect="004B112F">
          <w:headerReference w:type="even" r:id="rId176"/>
          <w:headerReference w:type="default" r:id="rId177"/>
          <w:footerReference w:type="default" r:id="rId178"/>
          <w:headerReference w:type="first" r:id="rId179"/>
          <w:pgSz w:w="11906" w:h="16838"/>
          <w:pgMar w:top="1440" w:right="1440" w:bottom="1440" w:left="1440" w:header="708" w:footer="708" w:gutter="0"/>
          <w:cols w:space="708"/>
          <w:docGrid w:linePitch="360"/>
        </w:sectPr>
      </w:pPr>
    </w:p>
    <w:p w14:paraId="384E7B2F" w14:textId="77777777" w:rsidR="00CC32F7" w:rsidRPr="00BA028C" w:rsidRDefault="00CC32F7" w:rsidP="00CC32F7">
      <w:pPr>
        <w:rPr>
          <w:rFonts w:ascii="Calibri Light" w:hAnsi="Calibri Light"/>
          <w:b/>
          <w:color w:val="0070C0"/>
          <w:sz w:val="40"/>
          <w:szCs w:val="40"/>
        </w:rPr>
      </w:pPr>
      <w:r>
        <w:rPr>
          <w:rFonts w:ascii="Calibri Light" w:hAnsi="Calibri Light"/>
          <w:b/>
          <w:bCs/>
          <w:color w:val="0070C0"/>
          <w:sz w:val="40"/>
          <w:szCs w:val="40"/>
          <w:lang w:val="ga"/>
        </w:rPr>
        <w:lastRenderedPageBreak/>
        <w:t>Plean Forbartha Cathrach Bhaile Átha Cliath 2022-2028</w:t>
      </w:r>
    </w:p>
    <w:p w14:paraId="35D87BF1" w14:textId="77777777" w:rsidR="00CC32F7" w:rsidRPr="00BA028C" w:rsidRDefault="00CC32F7" w:rsidP="00CC32F7">
      <w:pPr>
        <w:rPr>
          <w:rFonts w:ascii="Calibri Light" w:hAnsi="Calibri Light"/>
          <w:b/>
          <w:color w:val="0070C0"/>
          <w:sz w:val="40"/>
          <w:szCs w:val="40"/>
        </w:rPr>
      </w:pPr>
    </w:p>
    <w:p w14:paraId="4D178A11" w14:textId="77777777" w:rsidR="00CC32F7" w:rsidRPr="00BA028C" w:rsidRDefault="00CC32F7" w:rsidP="00CC32F7">
      <w:pPr>
        <w:pStyle w:val="Heading1"/>
        <w:tabs>
          <w:tab w:val="left" w:pos="2268"/>
        </w:tabs>
        <w:rPr>
          <w:sz w:val="40"/>
          <w:szCs w:val="40"/>
        </w:rPr>
      </w:pPr>
      <w:bookmarkStart w:id="821" w:name="_Toc121227748"/>
      <w:bookmarkStart w:id="822" w:name="_Toc83122903"/>
      <w:bookmarkStart w:id="823" w:name="_Toc218941119"/>
      <w:r>
        <w:rPr>
          <w:bCs/>
          <w:sz w:val="40"/>
          <w:szCs w:val="40"/>
          <w:lang w:val="ga"/>
        </w:rPr>
        <w:t>Aguisín 15:</w:t>
      </w:r>
      <w:r>
        <w:rPr>
          <w:bCs/>
          <w:sz w:val="40"/>
          <w:szCs w:val="40"/>
          <w:lang w:val="ga"/>
        </w:rPr>
        <w:tab/>
        <w:t>Sainmhínithe Úsáide Talún</w:t>
      </w:r>
      <w:bookmarkEnd w:id="821"/>
      <w:bookmarkEnd w:id="822"/>
      <w:bookmarkEnd w:id="823"/>
    </w:p>
    <w:p w14:paraId="1B188CE3" w14:textId="77777777" w:rsidR="00CC32F7" w:rsidRPr="00BA028C" w:rsidRDefault="00CC32F7" w:rsidP="00CC32F7"/>
    <w:p w14:paraId="17E1AAB9" w14:textId="77777777" w:rsidR="00CC32F7" w:rsidRPr="00BA028C" w:rsidRDefault="00CC32F7" w:rsidP="00CC32F7">
      <w:pPr>
        <w:spacing w:after="120" w:line="264" w:lineRule="auto"/>
      </w:pPr>
      <w:r>
        <w:rPr>
          <w:lang w:val="ga"/>
        </w:rPr>
        <w:br w:type="page"/>
      </w:r>
    </w:p>
    <w:p w14:paraId="475F2EE8" w14:textId="77777777" w:rsidR="00CC32F7" w:rsidRPr="00BA028C" w:rsidRDefault="00CC32F7" w:rsidP="00CC32F7"/>
    <w:p w14:paraId="299760DC" w14:textId="77777777" w:rsidR="00CC32F7" w:rsidRPr="00BA028C" w:rsidRDefault="00CC32F7" w:rsidP="00CC32F7">
      <w:pPr>
        <w:jc w:val="center"/>
      </w:pPr>
      <w:r>
        <w:rPr>
          <w:lang w:val="ga"/>
        </w:rPr>
        <w:t>FÁGADH AN LEATHANACH SEO BÁN D’AON GHNÓ</w:t>
      </w:r>
    </w:p>
    <w:p w14:paraId="2F6BA4F3" w14:textId="77777777" w:rsidR="00CC32F7" w:rsidRPr="00BA028C" w:rsidRDefault="00CC32F7" w:rsidP="00CC32F7"/>
    <w:p w14:paraId="4FA3CDA0" w14:textId="77777777" w:rsidR="00CC32F7" w:rsidRPr="00BA028C" w:rsidRDefault="00CC32F7" w:rsidP="00CC32F7">
      <w:pPr>
        <w:spacing w:after="120" w:line="264" w:lineRule="auto"/>
      </w:pPr>
      <w:r>
        <w:rPr>
          <w:lang w:val="ga"/>
        </w:rPr>
        <w:br w:type="page"/>
      </w:r>
    </w:p>
    <w:p w14:paraId="5A145AAD" w14:textId="77777777" w:rsidR="00CC32F7" w:rsidRPr="00BA028C" w:rsidRDefault="00CC32F7" w:rsidP="00CC32F7">
      <w:pPr>
        <w:pStyle w:val="Heading2"/>
      </w:pPr>
      <w:bookmarkStart w:id="824" w:name="_Toc121227749"/>
      <w:bookmarkStart w:id="825" w:name="_Toc83122904"/>
      <w:bookmarkStart w:id="826" w:name="_Toc218941120"/>
      <w:r>
        <w:rPr>
          <w:bCs/>
          <w:color w:val="auto"/>
          <w:lang w:val="ga"/>
        </w:rPr>
        <w:lastRenderedPageBreak/>
        <w:t>1.0</w:t>
      </w:r>
      <w:r>
        <w:rPr>
          <w:bCs/>
          <w:color w:val="auto"/>
          <w:lang w:val="ga"/>
        </w:rPr>
        <w:tab/>
      </w:r>
      <w:r>
        <w:rPr>
          <w:bCs/>
          <w:lang w:val="ga"/>
        </w:rPr>
        <w:t>Sainmhínithe Úsáide Talún</w:t>
      </w:r>
      <w:bookmarkEnd w:id="824"/>
      <w:bookmarkEnd w:id="825"/>
      <w:bookmarkEnd w:id="826"/>
    </w:p>
    <w:p w14:paraId="59E779BC" w14:textId="77777777" w:rsidR="00CC32F7" w:rsidRPr="00802B28" w:rsidRDefault="00CC32F7" w:rsidP="00CC32F7">
      <w:pPr>
        <w:rPr>
          <w:lang w:val="ga"/>
        </w:rPr>
      </w:pPr>
      <w:r>
        <w:rPr>
          <w:lang w:val="ga"/>
        </w:rPr>
        <w:t>Is mar threoir agus mar threoir amháin atá sainmhínithe tugtha ar na húsáidí éagsúla atá le feiceáil sa chaibidil maidir le criosú úsáide talún. I gcás nach bhfuil úsáid ar leith sainmhínithe san aguisín seo, is ionann an sainmhíniú atá le húsáid agus an sainmhíniú atá leagtha amach sna hachtanna pleanála agus sna rialacháin phleanála.</w:t>
      </w:r>
    </w:p>
    <w:p w14:paraId="203607CD" w14:textId="77777777" w:rsidR="00CC32F7" w:rsidRPr="00802B28" w:rsidRDefault="00CC32F7" w:rsidP="00CC32F7">
      <w:pPr>
        <w:pStyle w:val="Heading3"/>
        <w:rPr>
          <w:lang w:val="ga"/>
        </w:rPr>
      </w:pPr>
      <w:r>
        <w:rPr>
          <w:bCs/>
          <w:lang w:val="ga"/>
        </w:rPr>
        <w:t>Fógraí agus Struchtúir Fógraíochta</w:t>
      </w:r>
    </w:p>
    <w:p w14:paraId="53D60988" w14:textId="77777777" w:rsidR="00CC32F7" w:rsidRPr="00802B28" w:rsidRDefault="00CC32F7" w:rsidP="00CC32F7">
      <w:pPr>
        <w:rPr>
          <w:lang w:val="ga"/>
        </w:rPr>
      </w:pPr>
      <w:r>
        <w:rPr>
          <w:lang w:val="ga"/>
        </w:rPr>
        <w:t>Aon fhocal, litir, múnla, balún, déanmhas inteannta, eitleog, póstaer, fógra, feiste nó samhlachas a úsáidtear chun críche fógraíochta, craolta nó treoraithe. Áirítear leis an sainmhíniú aon struchtúr ar a gcuirtear an fógra, amhail clárlach, scafall, fráma, cleith, cuaille, feiste nó comhartha (soilsithe nó gan soilsiú) agus a úsáidtear nó a bheartaítear a úsáid chun fógráin a thaispeáint nó aon ghabhálas le foirgneamh nó déanmhas a úsáidtear chun críocha fógraíochta.</w:t>
      </w:r>
    </w:p>
    <w:p w14:paraId="553879E0" w14:textId="77777777" w:rsidR="00CC32F7" w:rsidRPr="00802B28" w:rsidRDefault="00CC32F7" w:rsidP="00CC32F7">
      <w:pPr>
        <w:pStyle w:val="Heading3"/>
        <w:rPr>
          <w:lang w:val="ga"/>
        </w:rPr>
      </w:pPr>
      <w:r>
        <w:rPr>
          <w:bCs/>
          <w:lang w:val="ga"/>
        </w:rPr>
        <w:t xml:space="preserve">Cuibhrinn </w:t>
      </w:r>
    </w:p>
    <w:p w14:paraId="72A86D8C" w14:textId="77777777" w:rsidR="00CC32F7" w:rsidRPr="00802B28" w:rsidRDefault="00CC32F7" w:rsidP="00CC32F7">
      <w:pPr>
        <w:rPr>
          <w:lang w:val="ga"/>
        </w:rPr>
      </w:pPr>
      <w:r>
        <w:rPr>
          <w:lang w:val="ga"/>
        </w:rPr>
        <w:t>Limistéar talún ina bhfuil thart ar 100 méadar cearnach nó níos lú agus a ligtear ar cíos ar bhonn bliantúil, nó atá ar fáil lena ligean ar cíos ar bhonn bliantúil, do dhuine amháin nó níos mó den phobal áitiúil a chónaíonn in aice leis an gcuibhreann, chun glasraí, torthaí nó bláthanna a tháirgeadh chun críocha neamhthráchtála.</w:t>
      </w:r>
    </w:p>
    <w:p w14:paraId="427F98A2" w14:textId="77777777" w:rsidR="00CC32F7" w:rsidRPr="00802B28" w:rsidRDefault="00CC32F7" w:rsidP="00CC32F7">
      <w:pPr>
        <w:pStyle w:val="Heading3"/>
        <w:rPr>
          <w:lang w:val="ga"/>
        </w:rPr>
      </w:pPr>
      <w:r>
        <w:rPr>
          <w:bCs/>
          <w:lang w:val="ga"/>
        </w:rPr>
        <w:t>Coimpléacs Siamsaíochta/Fóillíochta</w:t>
      </w:r>
    </w:p>
    <w:p w14:paraId="340F5399" w14:textId="77777777" w:rsidR="00CC32F7" w:rsidRPr="00802B28" w:rsidRDefault="00CC32F7" w:rsidP="00CC32F7">
      <w:pPr>
        <w:rPr>
          <w:lang w:val="ga"/>
        </w:rPr>
      </w:pPr>
      <w:r>
        <w:rPr>
          <w:lang w:val="ga"/>
        </w:rPr>
        <w:t>Foirgneamh, nó cuid de, a úsáidtear chun meaisíní cluichíochta, físchluichí nó meaisíní eile siamsaíochta a imirt, mar atá sainmhínithe in Airteagal 5 de na Rialacháin um Pleanáil agus Forbairt, 2001, arna leasú. Áirítear leis seo freisin ionad babhlála, coimpléasc cuasáir, halla púil nó snúcair, agus ionad súgartha faoi dhíon do leanaí.</w:t>
      </w:r>
    </w:p>
    <w:p w14:paraId="4B06D8C4" w14:textId="77777777" w:rsidR="00CC32F7" w:rsidRPr="00802B28" w:rsidRDefault="00CC32F7" w:rsidP="00CC32F7">
      <w:pPr>
        <w:pStyle w:val="Heading3"/>
        <w:rPr>
          <w:lang w:val="ga"/>
        </w:rPr>
      </w:pPr>
      <w:r>
        <w:rPr>
          <w:bCs/>
          <w:lang w:val="ga"/>
        </w:rPr>
        <w:t>Árastán</w:t>
      </w:r>
    </w:p>
    <w:p w14:paraId="60B6BC48" w14:textId="77777777" w:rsidR="00CC32F7" w:rsidRPr="00802B28" w:rsidRDefault="00CC32F7" w:rsidP="00CC32F7">
      <w:pPr>
        <w:rPr>
          <w:lang w:val="ga"/>
        </w:rPr>
      </w:pPr>
      <w:r>
        <w:rPr>
          <w:lang w:val="ga"/>
        </w:rPr>
        <w:t>Féach an sainmhíniú ar ‘Óstán’.</w:t>
      </w:r>
    </w:p>
    <w:p w14:paraId="5D61F145" w14:textId="77777777" w:rsidR="00CC32F7" w:rsidRPr="00802B28" w:rsidRDefault="00CC32F7" w:rsidP="00CC32F7">
      <w:pPr>
        <w:pStyle w:val="Heading3"/>
        <w:rPr>
          <w:lang w:val="ga"/>
        </w:rPr>
      </w:pPr>
      <w:r>
        <w:rPr>
          <w:bCs/>
          <w:lang w:val="ga"/>
        </w:rPr>
        <w:t xml:space="preserve">Maireachtáil Chuidithe/Teach Scoir </w:t>
      </w:r>
    </w:p>
    <w:p w14:paraId="1171B91D" w14:textId="77777777" w:rsidR="00CC32F7" w:rsidRPr="00802B28" w:rsidRDefault="00CC32F7" w:rsidP="00CC32F7">
      <w:pPr>
        <w:rPr>
          <w:lang w:val="ga"/>
        </w:rPr>
      </w:pPr>
      <w:r>
        <w:rPr>
          <w:lang w:val="ga"/>
        </w:rPr>
        <w:t>Cóiríocht tithíochta leath-neamhspleách atá deartha go sonrach chun freastal ar na riachtanais atá ag daoine scothaosta agus ag daoine faoi mhíchumas, áit ar féidir saoráidí itheacháin, áineasa, sláinteachais agus cúram sláinte a chomhroinnt ar bhonn comhchoiteann.</w:t>
      </w:r>
    </w:p>
    <w:p w14:paraId="52D7473B" w14:textId="77777777" w:rsidR="00CC32F7" w:rsidRPr="00802B28" w:rsidRDefault="00CC32F7" w:rsidP="00CC32F7">
      <w:pPr>
        <w:pStyle w:val="Heading3"/>
        <w:rPr>
          <w:lang w:val="ga"/>
        </w:rPr>
      </w:pPr>
      <w:r>
        <w:rPr>
          <w:bCs/>
          <w:lang w:val="ga"/>
        </w:rPr>
        <w:t xml:space="preserve">Seirbhísí Áilleachta/Grúmaeireachta </w:t>
      </w:r>
    </w:p>
    <w:p w14:paraId="27D47708" w14:textId="77777777" w:rsidR="00CC32F7" w:rsidRPr="00802B28" w:rsidRDefault="00CC32F7" w:rsidP="00CC32F7">
      <w:pPr>
        <w:rPr>
          <w:lang w:val="ga"/>
        </w:rPr>
      </w:pPr>
      <w:r>
        <w:rPr>
          <w:lang w:val="ga"/>
        </w:rPr>
        <w:t xml:space="preserve">Foirgneamh, nó cuid de, a úsáidtear le haghaidh seirbhísí grúmaeireachta nó seirbhísí cúraim phearsanta a bhaineann le háilleacht, amhail ciarlomadh, griandathú, polladh, tatuáil, cóireálacha malaí, cóireálacha ingne agus cóireálacha aeistéitiúla eile, a thairgtear do dhaoine den phobal ar cuairt. </w:t>
      </w:r>
    </w:p>
    <w:p w14:paraId="1CE72428" w14:textId="77777777" w:rsidR="00CC32F7" w:rsidRPr="00802B28" w:rsidRDefault="00CC32F7" w:rsidP="00CC32F7">
      <w:pPr>
        <w:pStyle w:val="Heading3"/>
        <w:rPr>
          <w:lang w:val="ga"/>
        </w:rPr>
      </w:pPr>
      <w:r>
        <w:rPr>
          <w:bCs/>
          <w:lang w:val="ga"/>
        </w:rPr>
        <w:lastRenderedPageBreak/>
        <w:t>Leaba agus Bricfeasta</w:t>
      </w:r>
    </w:p>
    <w:p w14:paraId="6A62D97C" w14:textId="77777777" w:rsidR="00CC32F7" w:rsidRPr="00802B28" w:rsidRDefault="00CC32F7" w:rsidP="00CC32F7">
      <w:pPr>
        <w:rPr>
          <w:lang w:val="ga"/>
        </w:rPr>
      </w:pPr>
      <w:r>
        <w:rPr>
          <w:lang w:val="ga"/>
        </w:rPr>
        <w:t>Foirgneamh, nó cuid de, ina bhfuil cóiríocht codlata agus bricfeasta ar fáil do chónaitheoirí agus dóibh sin amháin. Ní ionann bunaíocht den sórt seo agus teach aíochta, a bhféachtar air mar chineál úsáide talún níos déine ina bhféadfaí béilí breise a sholáthar do chónaitheoirí.</w:t>
      </w:r>
    </w:p>
    <w:p w14:paraId="6D3E6AC5" w14:textId="77777777" w:rsidR="00CC32F7" w:rsidRPr="00802B28" w:rsidRDefault="00CC32F7" w:rsidP="00CC32F7">
      <w:pPr>
        <w:pStyle w:val="Heading3"/>
        <w:rPr>
          <w:lang w:val="ga"/>
        </w:rPr>
      </w:pPr>
      <w:r>
        <w:rPr>
          <w:bCs/>
          <w:lang w:val="ga"/>
        </w:rPr>
        <w:t>Oifig Gealltóireachta</w:t>
      </w:r>
    </w:p>
    <w:p w14:paraId="0E930A05" w14:textId="77777777" w:rsidR="00CC32F7" w:rsidRPr="00802B28" w:rsidRDefault="00CC32F7" w:rsidP="00CC32F7">
      <w:pPr>
        <w:rPr>
          <w:b/>
          <w:lang w:val="ga"/>
        </w:rPr>
      </w:pPr>
      <w:r>
        <w:rPr>
          <w:lang w:val="ga"/>
        </w:rPr>
        <w:t>Áitreabh atá cláraithe de thuras na huaire sa Chlár d’Oifigí Geallghlacadóireachta a choimeádann na coimisinéirí ioncaim faoin Acht um Gheall-Chur, 1931, arna leasú.</w:t>
      </w:r>
    </w:p>
    <w:p w14:paraId="39F41E6F" w14:textId="77777777" w:rsidR="00CC32F7" w:rsidRPr="00802B28" w:rsidRDefault="00CC32F7" w:rsidP="00CC32F7">
      <w:pPr>
        <w:pStyle w:val="Heading3"/>
        <w:rPr>
          <w:lang w:val="ga"/>
        </w:rPr>
      </w:pPr>
      <w:r>
        <w:rPr>
          <w:bCs/>
          <w:lang w:val="ga"/>
        </w:rPr>
        <w:t>Conchró Coinneála</w:t>
      </w:r>
    </w:p>
    <w:p w14:paraId="65406023" w14:textId="77777777" w:rsidR="00CC32F7" w:rsidRPr="00802B28" w:rsidRDefault="00CC32F7" w:rsidP="00CC32F7">
      <w:pPr>
        <w:rPr>
          <w:lang w:val="ga"/>
        </w:rPr>
      </w:pPr>
      <w:r>
        <w:rPr>
          <w:lang w:val="ga"/>
        </w:rPr>
        <w:t>Foirgneamh, nó cuid de, nó talamh a úsáidtear le haghaidh cóiríocht shealadach do mhadraí agus do chait ar luaíocht.</w:t>
      </w:r>
    </w:p>
    <w:p w14:paraId="71B51A6B" w14:textId="77777777" w:rsidR="00CC32F7" w:rsidRPr="00802B28" w:rsidRDefault="00CC32F7" w:rsidP="00CC32F7">
      <w:pPr>
        <w:pStyle w:val="Heading3"/>
        <w:rPr>
          <w:lang w:val="ga"/>
        </w:rPr>
      </w:pPr>
      <w:r>
        <w:rPr>
          <w:bCs/>
          <w:lang w:val="ga"/>
        </w:rPr>
        <w:t>Foirgnimh le haghaidh Shláinte, Shábháilteacht nó Leas an Phobail</w:t>
      </w:r>
    </w:p>
    <w:p w14:paraId="4BC376CD" w14:textId="77777777" w:rsidR="00CC32F7" w:rsidRPr="00802B28" w:rsidRDefault="00CC32F7" w:rsidP="00CC32F7">
      <w:pPr>
        <w:rPr>
          <w:lang w:val="ga"/>
        </w:rPr>
      </w:pPr>
      <w:r>
        <w:rPr>
          <w:lang w:val="ga"/>
        </w:rPr>
        <w:t>Foirgneamh, nó cuid de, a úsáid mar ionad sláinte nó mar chlinic nó chun aon seirbhísí liachta nó sláinte (seachas teach comhairleora nó cleachtóra, nó aon fhoirgneamh atá ceangailte leis an teach nó atá suite laistigh de chúirtealáiste an tí, a úsáid chun na críche sin), ospidéal, teach altranais, ionad lae agus aon fhoirgneamh eile a sholáthar:</w:t>
      </w:r>
    </w:p>
    <w:p w14:paraId="24B18119" w14:textId="77777777" w:rsidR="00CC32F7" w:rsidRPr="00802B28" w:rsidRDefault="00CC32F7" w:rsidP="00CC32F7">
      <w:pPr>
        <w:numPr>
          <w:ilvl w:val="0"/>
          <w:numId w:val="74"/>
        </w:numPr>
        <w:ind w:left="714" w:hanging="357"/>
        <w:contextualSpacing/>
        <w:rPr>
          <w:lang w:val="ga"/>
        </w:rPr>
      </w:pPr>
      <w:r>
        <w:rPr>
          <w:lang w:val="ga"/>
        </w:rPr>
        <w:t>Chun cóiríocht chónaithe agus cúram cónaithe a sholáthar do dhaoine a bhfuil cúram de dhíth orthu (seachas teach cónaithe a úsáid chun na críche sin);</w:t>
      </w:r>
    </w:p>
    <w:p w14:paraId="48B261C4" w14:textId="77777777" w:rsidR="00CC32F7" w:rsidRPr="00802B28" w:rsidRDefault="00CC32F7" w:rsidP="00CC32F7">
      <w:pPr>
        <w:numPr>
          <w:ilvl w:val="0"/>
          <w:numId w:val="74"/>
        </w:numPr>
        <w:ind w:left="714" w:hanging="357"/>
        <w:contextualSpacing/>
        <w:rPr>
          <w:lang w:val="ga"/>
        </w:rPr>
      </w:pPr>
      <w:r>
        <w:rPr>
          <w:lang w:val="ga"/>
        </w:rPr>
        <w:t>Mar scoil chónaithe, mar choláiste nó mar ionad oiliúna.</w:t>
      </w:r>
    </w:p>
    <w:p w14:paraId="7E5D7331" w14:textId="77777777" w:rsidR="00CC32F7" w:rsidRPr="00802B28" w:rsidRDefault="00CC32F7" w:rsidP="00CC32F7">
      <w:pPr>
        <w:pStyle w:val="Heading3"/>
        <w:rPr>
          <w:lang w:val="ga"/>
        </w:rPr>
      </w:pPr>
      <w:r>
        <w:rPr>
          <w:bCs/>
          <w:lang w:val="ga"/>
        </w:rPr>
        <w:t>Cóiríocht Chónaithe a Thógtar lena Ligean ar Cíos</w:t>
      </w:r>
    </w:p>
    <w:p w14:paraId="62191A95" w14:textId="77777777" w:rsidR="00CC32F7" w:rsidRPr="00802B28" w:rsidRDefault="00CC32F7" w:rsidP="00CC32F7">
      <w:pPr>
        <w:rPr>
          <w:lang w:val="ga"/>
        </w:rPr>
      </w:pPr>
      <w:r>
        <w:rPr>
          <w:lang w:val="ga"/>
        </w:rPr>
        <w:t>Cóiríocht chónaithe shaintógtha agus taitneamhachtaí gaolmhara a thógtar go sonrach lena ligean ar cíos ar bhonn fadtéarmach, ar nithe iad a ndéanann tiarna talún institiúideach bainistiú agus seirbhísiú orthu ar mhodh institiúideach (féach freisin Rannán 5.0 de Threoirlínte Alt 28 ó RTPRÁ dar teideal ‘’Tithíocht Uirbeach Inbhuanaithe: Caighdeáin Deartha d’Árasáin Nua’ (2020)).</w:t>
      </w:r>
    </w:p>
    <w:p w14:paraId="781DA2AA" w14:textId="77777777" w:rsidR="00CC32F7" w:rsidRPr="00802B28" w:rsidRDefault="00CC32F7" w:rsidP="00CC32F7">
      <w:pPr>
        <w:pStyle w:val="Heading3"/>
        <w:rPr>
          <w:lang w:val="ga"/>
        </w:rPr>
      </w:pPr>
      <w:r>
        <w:rPr>
          <w:bCs/>
          <w:lang w:val="ga"/>
        </w:rPr>
        <w:t xml:space="preserve">Caifé/Seomra Tae </w:t>
      </w:r>
    </w:p>
    <w:p w14:paraId="23F63A1D" w14:textId="77777777" w:rsidR="00CC32F7" w:rsidRPr="00802B28" w:rsidRDefault="00CC32F7" w:rsidP="00CC32F7">
      <w:pPr>
        <w:rPr>
          <w:lang w:val="ga"/>
        </w:rPr>
      </w:pPr>
      <w:r>
        <w:rPr>
          <w:lang w:val="ga"/>
        </w:rPr>
        <w:t>Foirgneamh (both san áireamh), nó cuid de, a úsáid mar chaifé ina riartar tae/caife agus sólaistí beaga. Ní saoráid bialainne iomláine é.</w:t>
      </w:r>
    </w:p>
    <w:p w14:paraId="382022CF" w14:textId="77777777" w:rsidR="00CC32F7" w:rsidRPr="00802B28" w:rsidRDefault="00CC32F7" w:rsidP="00CC32F7">
      <w:pPr>
        <w:pStyle w:val="Heading3"/>
        <w:rPr>
          <w:lang w:val="ga"/>
        </w:rPr>
      </w:pPr>
      <w:r>
        <w:rPr>
          <w:bCs/>
          <w:lang w:val="ga"/>
        </w:rPr>
        <w:t>Carrchlós</w:t>
      </w:r>
    </w:p>
    <w:p w14:paraId="43E4227C" w14:textId="77777777" w:rsidR="00CC32F7" w:rsidRPr="00802B28" w:rsidRDefault="00CC32F7" w:rsidP="00CC32F7">
      <w:pPr>
        <w:rPr>
          <w:lang w:val="ga"/>
        </w:rPr>
      </w:pPr>
      <w:r>
        <w:rPr>
          <w:lang w:val="ga"/>
        </w:rPr>
        <w:t xml:space="preserve">Foirgneamh, nó cuid de, nó talamh (nach cuid den bhóthar poiblí é) a úsáidtear le haghaidh páirceáil feithiclí inneallghluaiste, seachas feithiclí troma tráchtála. Tagann struchtúir ilstóracha agus struchtúir faoi thalamh faoin sainmhíniú seo freisin. </w:t>
      </w:r>
    </w:p>
    <w:p w14:paraId="220BCD3C" w14:textId="77777777" w:rsidR="00CC32F7" w:rsidRPr="00802B28" w:rsidRDefault="00CC32F7" w:rsidP="00CC32F7">
      <w:pPr>
        <w:rPr>
          <w:lang w:val="ga"/>
        </w:rPr>
      </w:pPr>
      <w:r>
        <w:rPr>
          <w:lang w:val="ga"/>
        </w:rPr>
        <w:lastRenderedPageBreak/>
        <w:t>Carrchlóis d’úsáideoirí iompair phoiblí: féach an sainmhíniú ar ‘Saoráid Páirceála agus Taistil’.</w:t>
      </w:r>
    </w:p>
    <w:p w14:paraId="39CD36A3" w14:textId="77777777" w:rsidR="00CC32F7" w:rsidRPr="00802B28" w:rsidRDefault="00CC32F7" w:rsidP="00CC32F7">
      <w:pPr>
        <w:rPr>
          <w:lang w:val="ga"/>
        </w:rPr>
      </w:pPr>
      <w:r>
        <w:rPr>
          <w:lang w:val="ga"/>
        </w:rPr>
        <w:t>I gcás go bhfuil siad coimhdeach le húsáid eile, amhail áineas, tagann carrchlóis faoin sainmhíniú ar an bpríomhúsáid.</w:t>
      </w:r>
    </w:p>
    <w:p w14:paraId="10B5DBC4" w14:textId="77777777" w:rsidR="00CC32F7" w:rsidRPr="00802B28" w:rsidRDefault="00CC32F7" w:rsidP="00CC32F7">
      <w:pPr>
        <w:rPr>
          <w:lang w:val="ga"/>
        </w:rPr>
      </w:pPr>
      <w:r>
        <w:rPr>
          <w:lang w:val="ga"/>
        </w:rPr>
        <w:t xml:space="preserve">Tá i gcarrchlóis áirithe freisin moil mhicrea-shoghluaisteachta agus bonneagar rothaíochta. </w:t>
      </w:r>
    </w:p>
    <w:p w14:paraId="2BBCABCC" w14:textId="77777777" w:rsidR="00CC32F7" w:rsidRPr="00802B28" w:rsidRDefault="00CC32F7" w:rsidP="00CC32F7">
      <w:pPr>
        <w:pStyle w:val="Heading3"/>
        <w:rPr>
          <w:lang w:val="ga"/>
        </w:rPr>
      </w:pPr>
      <w:r>
        <w:rPr>
          <w:bCs/>
          <w:lang w:val="ga"/>
        </w:rPr>
        <w:t>Páirc Carbhán/Ionad Campála (saoire)</w:t>
      </w:r>
    </w:p>
    <w:p w14:paraId="0017706E" w14:textId="77777777" w:rsidR="00CC32F7" w:rsidRPr="00802B28" w:rsidRDefault="00CC32F7" w:rsidP="00CC32F7">
      <w:pPr>
        <w:rPr>
          <w:lang w:val="ga"/>
        </w:rPr>
      </w:pPr>
      <w:r>
        <w:rPr>
          <w:lang w:val="ga"/>
        </w:rPr>
        <w:t>Talamh a úsáid le haghaidh cóiríocht do charbháin feithicle, do sheallaí sealadacha (lena n-áirítear faighneoga “glampála”) agus/nó páirceanna pubaill taistil i rith na tréimhse ón 1 Márta go dtí an 31 Deireadh Fómhair gach bliain.</w:t>
      </w:r>
    </w:p>
    <w:p w14:paraId="1E40CBBC" w14:textId="77777777" w:rsidR="00CC32F7" w:rsidRPr="00802B28" w:rsidRDefault="00CC32F7" w:rsidP="00CC32F7">
      <w:pPr>
        <w:pStyle w:val="Heading3"/>
        <w:rPr>
          <w:lang w:val="ga"/>
        </w:rPr>
      </w:pPr>
      <w:r>
        <w:rPr>
          <w:bCs/>
          <w:lang w:val="ga"/>
        </w:rPr>
        <w:t>Trádáil Carranna</w:t>
      </w:r>
    </w:p>
    <w:p w14:paraId="36D49F60" w14:textId="77777777" w:rsidR="00CC32F7" w:rsidRPr="00802B28" w:rsidRDefault="00CC32F7" w:rsidP="00CC32F7">
      <w:pPr>
        <w:rPr>
          <w:lang w:val="ga"/>
        </w:rPr>
      </w:pPr>
      <w:r>
        <w:rPr>
          <w:lang w:val="ga"/>
        </w:rPr>
        <w:t>Áitreabh/comhlacht díoltóireachta a úsáidtear le haghaidh feithiclí nua agus athláimhe a dhíol/a léasú.</w:t>
      </w:r>
    </w:p>
    <w:p w14:paraId="15F2F035" w14:textId="77777777" w:rsidR="00CC32F7" w:rsidRPr="00802B28" w:rsidRDefault="00CC32F7" w:rsidP="00CC32F7">
      <w:pPr>
        <w:pStyle w:val="Heading3"/>
        <w:rPr>
          <w:lang w:val="ga"/>
        </w:rPr>
      </w:pPr>
      <w:r>
        <w:rPr>
          <w:bCs/>
          <w:lang w:val="ga"/>
        </w:rPr>
        <w:t>Reilig</w:t>
      </w:r>
    </w:p>
    <w:p w14:paraId="23F5DBED" w14:textId="77777777" w:rsidR="00CC32F7" w:rsidRPr="00802B28" w:rsidRDefault="00CC32F7" w:rsidP="00CC32F7">
      <w:pPr>
        <w:rPr>
          <w:lang w:val="ga"/>
        </w:rPr>
      </w:pPr>
      <w:r>
        <w:rPr>
          <w:lang w:val="ga"/>
        </w:rPr>
        <w:t>Talamh a úsáidtear mar ionad adhlactha.</w:t>
      </w:r>
    </w:p>
    <w:p w14:paraId="2A02CF31" w14:textId="77777777" w:rsidR="00CC32F7" w:rsidRPr="00802B28" w:rsidRDefault="00CC32F7" w:rsidP="00CC32F7">
      <w:pPr>
        <w:pStyle w:val="Heading3"/>
        <w:rPr>
          <w:lang w:val="ga"/>
        </w:rPr>
      </w:pPr>
      <w:r>
        <w:rPr>
          <w:bCs/>
          <w:lang w:val="ga"/>
        </w:rPr>
        <w:t xml:space="preserve">Próiseáil agus Stóráil Cheimiceach </w:t>
      </w:r>
    </w:p>
    <w:p w14:paraId="48D35834" w14:textId="77777777" w:rsidR="00CC32F7" w:rsidRPr="00802B28" w:rsidRDefault="00CC32F7" w:rsidP="00CC32F7">
      <w:pPr>
        <w:rPr>
          <w:lang w:val="ga"/>
        </w:rPr>
      </w:pPr>
      <w:r>
        <w:rPr>
          <w:lang w:val="ga"/>
        </w:rPr>
        <w:t xml:space="preserve">Saoráid a úsáidtear le haghaidh próiseáil cheimiceach agus le haghaidh stóráil ábhar guaiseach. </w:t>
      </w:r>
    </w:p>
    <w:p w14:paraId="6EEB8EB7" w14:textId="77777777" w:rsidR="00CC32F7" w:rsidRPr="00802B28" w:rsidRDefault="00CC32F7" w:rsidP="00CC32F7">
      <w:pPr>
        <w:pStyle w:val="Heading3"/>
        <w:rPr>
          <w:lang w:val="ga"/>
        </w:rPr>
      </w:pPr>
      <w:r>
        <w:rPr>
          <w:bCs/>
          <w:lang w:val="ga"/>
        </w:rPr>
        <w:t xml:space="preserve">Saoráid Cúram Leanaí </w:t>
      </w:r>
    </w:p>
    <w:p w14:paraId="5DCEFBCA" w14:textId="77777777" w:rsidR="00CC32F7" w:rsidRPr="00802B28" w:rsidRDefault="00CC32F7" w:rsidP="00CC32F7">
      <w:pPr>
        <w:rPr>
          <w:lang w:val="ga"/>
        </w:rPr>
      </w:pPr>
      <w:r>
        <w:rPr>
          <w:lang w:val="ga"/>
        </w:rPr>
        <w:t>Foirgneamh, nó cuid de, a úsáid chun saoráidí a sholáthar le haghaidh cúram agus oideachas leanaí réamhscoile agus le haghaidh cúram iarscoile. Áirítear leis seo seirbhísí seisiúnacha, cúram lae páirtaimseartha, cúram lae iomlán, ionaid buail isteach, feighlíocht leanaí, agus seirbhísí creise.</w:t>
      </w:r>
    </w:p>
    <w:p w14:paraId="689E5138" w14:textId="77777777" w:rsidR="00CC32F7" w:rsidRPr="00802B28" w:rsidRDefault="00CC32F7" w:rsidP="00CC32F7">
      <w:pPr>
        <w:pStyle w:val="Heading3"/>
        <w:rPr>
          <w:lang w:val="ga"/>
        </w:rPr>
      </w:pPr>
      <w:r>
        <w:rPr>
          <w:bCs/>
          <w:lang w:val="ga"/>
        </w:rPr>
        <w:t xml:space="preserve">Ionad Cathartha agus Taitneamhachta/Athchúrsála </w:t>
      </w:r>
    </w:p>
    <w:p w14:paraId="1C9EAD35" w14:textId="77777777" w:rsidR="00CC32F7" w:rsidRPr="00802B28" w:rsidRDefault="00CC32F7" w:rsidP="00CC32F7">
      <w:pPr>
        <w:rPr>
          <w:lang w:val="ga"/>
        </w:rPr>
      </w:pPr>
      <w:r>
        <w:rPr>
          <w:lang w:val="ga"/>
        </w:rPr>
        <w:t xml:space="preserve">Saoráid chuig ar féidir ábhair a thabhairt lena sórtáil agus lena n-athchúrsáil ina dhiaidh sin. Áirítear le saoráidí den sórt seo ionaid fág anseo, chuig ar féidir ábhair amhail gloine, cannaí, páipéar, teicstílí, plaistigh, dramhaíl ó phacáistíocht agus dramhaíl dhíobhálach (e.g., ceallraí, olaí agus péinteanna), nach féidir a chur i mbailiúchán araide glaise tí de ghnáth, a thabhairt lena sórtáil, lena stóráil agus lena n-athchúrsáil ina dhiaidh sin. </w:t>
      </w:r>
    </w:p>
    <w:p w14:paraId="0E679842" w14:textId="77777777" w:rsidR="00CC32F7" w:rsidRPr="00802B28" w:rsidRDefault="00CC32F7" w:rsidP="00CC32F7">
      <w:pPr>
        <w:pStyle w:val="Heading3"/>
        <w:rPr>
          <w:lang w:val="ga"/>
        </w:rPr>
      </w:pPr>
      <w:r>
        <w:rPr>
          <w:bCs/>
          <w:lang w:val="ga"/>
        </w:rPr>
        <w:t>Saoráid Pobail</w:t>
      </w:r>
    </w:p>
    <w:p w14:paraId="3748D2D3" w14:textId="77777777" w:rsidR="00CC32F7" w:rsidRPr="00802B28" w:rsidRDefault="00CC32F7" w:rsidP="00CC32F7">
      <w:pPr>
        <w:rPr>
          <w:lang w:val="ga"/>
        </w:rPr>
      </w:pPr>
      <w:r>
        <w:rPr>
          <w:lang w:val="ga"/>
        </w:rPr>
        <w:t xml:space="preserve">Foirgneamh, nó cuid de, a úsáidtear le haghaidh gníomhaíochtaí (pobail) a n-eagraíonn an pobal áitiúil go príomha iad agus inar féidir an pobal a ligean isteach ar tháille a íoc nó saor in aisce, lena n-áirítear spásanna cruinnithe pobail, ionaid pharóiste, clubanna </w:t>
      </w:r>
      <w:r>
        <w:rPr>
          <w:lang w:val="ga"/>
        </w:rPr>
        <w:lastRenderedPageBreak/>
        <w:t>sóisialta/clubanna nach clubanna spóirt iad, amhail clubanna óige, clubanna beiriste agus tithe gasóg, clubthithe, agus ionaid acmhainní do theaghlaigh.</w:t>
      </w:r>
    </w:p>
    <w:p w14:paraId="7FCCC0FD" w14:textId="77777777" w:rsidR="00CC32F7" w:rsidRPr="00802B28" w:rsidRDefault="00CC32F7" w:rsidP="00CC32F7">
      <w:pPr>
        <w:pStyle w:val="Heading3"/>
        <w:rPr>
          <w:lang w:val="ga"/>
        </w:rPr>
      </w:pPr>
      <w:r>
        <w:rPr>
          <w:bCs/>
          <w:lang w:val="ga"/>
        </w:rPr>
        <w:t xml:space="preserve">Ionad Comhdhála </w:t>
      </w:r>
    </w:p>
    <w:p w14:paraId="6D14B008" w14:textId="77777777" w:rsidR="00CC32F7" w:rsidRPr="00802B28" w:rsidRDefault="00CC32F7" w:rsidP="00CC32F7">
      <w:pPr>
        <w:rPr>
          <w:lang w:val="ga"/>
        </w:rPr>
      </w:pPr>
      <w:r>
        <w:rPr>
          <w:lang w:val="ga"/>
        </w:rPr>
        <w:t>Foirgneamh, nó cuid de, a úsáidtear chun comhdhálacha, taispeántais, cruinnithe móra, seimineáir, seisiúin oiliúna, etc., a óstáil. Ina lán cásanna, soláthraítear in ionad comhdhála freisin saoráidí oifige agus raon gníomhaíochtaí fóillíochta.</w:t>
      </w:r>
    </w:p>
    <w:p w14:paraId="4DB20224" w14:textId="77777777" w:rsidR="00CC32F7" w:rsidRPr="00802B28" w:rsidRDefault="00CC32F7" w:rsidP="00CC32F7">
      <w:pPr>
        <w:pStyle w:val="Heading3"/>
        <w:rPr>
          <w:lang w:val="ga"/>
        </w:rPr>
      </w:pPr>
      <w:r>
        <w:rPr>
          <w:bCs/>
          <w:lang w:val="ga"/>
        </w:rPr>
        <w:t xml:space="preserve">Ionad Ceardaíochta/Siopa Ceardaíochta </w:t>
      </w:r>
    </w:p>
    <w:p w14:paraId="4108F3D3" w14:textId="77777777" w:rsidR="00CC32F7" w:rsidRPr="00802B28" w:rsidRDefault="00CC32F7" w:rsidP="00CC32F7">
      <w:pPr>
        <w:rPr>
          <w:lang w:val="ga"/>
        </w:rPr>
      </w:pPr>
      <w:r>
        <w:rPr>
          <w:lang w:val="ga"/>
        </w:rPr>
        <w:t>Foirgneamh, nó cuid de, ina bhfuil ceardlann amháin nó níos mó, gailearaí taispeántais agus siopa i bhformhór na gcásanna.</w:t>
      </w:r>
    </w:p>
    <w:p w14:paraId="0F7EA9D7" w14:textId="77777777" w:rsidR="00CC32F7" w:rsidRPr="00802B28" w:rsidRDefault="00CC32F7" w:rsidP="00CC32F7">
      <w:pPr>
        <w:pStyle w:val="Heading3"/>
        <w:rPr>
          <w:lang w:val="ga"/>
        </w:rPr>
      </w:pPr>
      <w:r>
        <w:rPr>
          <w:bCs/>
          <w:lang w:val="ga"/>
        </w:rPr>
        <w:t>Creis</w:t>
      </w:r>
    </w:p>
    <w:p w14:paraId="09465BD3" w14:textId="77777777" w:rsidR="00CC32F7" w:rsidRPr="00802B28" w:rsidRDefault="00CC32F7" w:rsidP="00CC32F7">
      <w:pPr>
        <w:rPr>
          <w:b/>
          <w:lang w:val="ga"/>
        </w:rPr>
      </w:pPr>
      <w:r>
        <w:rPr>
          <w:lang w:val="ga"/>
        </w:rPr>
        <w:t>Féach an sainmhíniú ar ‘Saoráid Cúram Leanaí’.</w:t>
      </w:r>
    </w:p>
    <w:p w14:paraId="6B3D6266" w14:textId="77777777" w:rsidR="00CC32F7" w:rsidRPr="00802B28" w:rsidRDefault="00CC32F7" w:rsidP="00CC32F7">
      <w:pPr>
        <w:pStyle w:val="Heading3"/>
        <w:rPr>
          <w:lang w:val="ga"/>
        </w:rPr>
      </w:pPr>
      <w:r>
        <w:rPr>
          <w:bCs/>
          <w:lang w:val="ga"/>
        </w:rPr>
        <w:t xml:space="preserve">Créamatóiriam </w:t>
      </w:r>
    </w:p>
    <w:p w14:paraId="2CF4DE77" w14:textId="77777777" w:rsidR="00CC32F7" w:rsidRPr="00802B28" w:rsidRDefault="00CC32F7" w:rsidP="00CC32F7">
      <w:pPr>
        <w:rPr>
          <w:b/>
          <w:lang w:val="ga"/>
        </w:rPr>
      </w:pPr>
      <w:r>
        <w:rPr>
          <w:lang w:val="ga"/>
        </w:rPr>
        <w:t>Struchtúr ina bhfuil foirnéis le haghaidh taisí daonna a dhó ina luaithreach.</w:t>
      </w:r>
    </w:p>
    <w:p w14:paraId="49073500" w14:textId="77777777" w:rsidR="00CC32F7" w:rsidRPr="00802B28" w:rsidRDefault="00CC32F7" w:rsidP="00CC32F7">
      <w:pPr>
        <w:pStyle w:val="Heading3"/>
        <w:rPr>
          <w:lang w:val="ga"/>
        </w:rPr>
      </w:pPr>
      <w:r>
        <w:rPr>
          <w:bCs/>
          <w:lang w:val="ga"/>
        </w:rPr>
        <w:t>Loingseoireacht Chrúsála agus Seirbhísí Mara (i Limistéar an Phoirt agus Seirbhísí Coimhdeacha)</w:t>
      </w:r>
    </w:p>
    <w:p w14:paraId="34891C90" w14:textId="77777777" w:rsidR="00CC32F7" w:rsidRPr="00802B28" w:rsidRDefault="00CC32F7" w:rsidP="00CC32F7">
      <w:pPr>
        <w:rPr>
          <w:lang w:val="ga"/>
        </w:rPr>
      </w:pPr>
      <w:r>
        <w:rPr>
          <w:lang w:val="ga"/>
        </w:rPr>
        <w:t>Seirbhísí a bhaineann leis an muir a éascú i limistéar an phoirt, lena n-áirítear aon fhoirgnimh thacaíochta nó aon bhonneagar tacaíochta a sholáthar. I gcás loingseoireacht chrúsála, baineann sé seo freisin le saoráid/saoráidí críochfoirt a sholáthar lena ndéantar socrú freisin d’úsáidí miondíola coimhdeacha agus tacaíochta.</w:t>
      </w:r>
    </w:p>
    <w:p w14:paraId="0B1998CE" w14:textId="77777777" w:rsidR="00CC32F7" w:rsidRPr="00802B28" w:rsidRDefault="00CC32F7" w:rsidP="00CC32F7">
      <w:pPr>
        <w:pStyle w:val="Heading3"/>
        <w:rPr>
          <w:lang w:val="ga"/>
        </w:rPr>
      </w:pPr>
      <w:r>
        <w:rPr>
          <w:bCs/>
          <w:lang w:val="ga"/>
        </w:rPr>
        <w:t>Foirgneamh agus Úsáidí Cultúrtha/Áineasa</w:t>
      </w:r>
    </w:p>
    <w:p w14:paraId="7007DE2A" w14:textId="77777777" w:rsidR="00CC32F7" w:rsidRPr="00802B28" w:rsidRDefault="00CC32F7" w:rsidP="00CC32F7">
      <w:pPr>
        <w:rPr>
          <w:lang w:val="ga"/>
        </w:rPr>
      </w:pPr>
      <w:r>
        <w:rPr>
          <w:lang w:val="ga"/>
        </w:rPr>
        <w:t>Foirgneamh, nó cuid de, a úsáidtear chun críocha cultúrtha/áineasa agus inar féidir an pobal a ligean isteach ar tháille a íoc nó saor in aisce, amhail:</w:t>
      </w:r>
    </w:p>
    <w:p w14:paraId="78E2EE76" w14:textId="77777777" w:rsidR="00CC32F7" w:rsidRPr="00BA028C" w:rsidRDefault="00CC32F7" w:rsidP="00CC32F7">
      <w:pPr>
        <w:numPr>
          <w:ilvl w:val="0"/>
          <w:numId w:val="73"/>
        </w:numPr>
        <w:ind w:left="567" w:hanging="357"/>
        <w:contextualSpacing/>
      </w:pPr>
      <w:r>
        <w:rPr>
          <w:lang w:val="ga"/>
        </w:rPr>
        <w:t>Ceoláras/halla ceoil/ceadal ceoil</w:t>
      </w:r>
    </w:p>
    <w:p w14:paraId="34E312CA" w14:textId="77777777" w:rsidR="00CC32F7" w:rsidRPr="00BA028C" w:rsidRDefault="00CC32F7" w:rsidP="00CC32F7">
      <w:pPr>
        <w:numPr>
          <w:ilvl w:val="0"/>
          <w:numId w:val="73"/>
        </w:numPr>
        <w:ind w:left="567" w:hanging="357"/>
        <w:contextualSpacing/>
      </w:pPr>
      <w:r>
        <w:rPr>
          <w:lang w:val="ga"/>
        </w:rPr>
        <w:t>Amharclann</w:t>
      </w:r>
    </w:p>
    <w:p w14:paraId="065494D8" w14:textId="77777777" w:rsidR="00CC32F7" w:rsidRPr="00BA028C" w:rsidRDefault="00CC32F7" w:rsidP="00CC32F7">
      <w:pPr>
        <w:numPr>
          <w:ilvl w:val="0"/>
          <w:numId w:val="73"/>
        </w:numPr>
        <w:ind w:left="567" w:hanging="357"/>
        <w:contextualSpacing/>
      </w:pPr>
      <w:r>
        <w:rPr>
          <w:lang w:val="ga"/>
        </w:rPr>
        <w:t xml:space="preserve">Pictiúrlann </w:t>
      </w:r>
    </w:p>
    <w:p w14:paraId="75DEE48D" w14:textId="77777777" w:rsidR="00CC32F7" w:rsidRPr="00BA028C" w:rsidRDefault="00CC32F7" w:rsidP="00CC32F7">
      <w:pPr>
        <w:numPr>
          <w:ilvl w:val="0"/>
          <w:numId w:val="73"/>
        </w:numPr>
        <w:ind w:left="567" w:hanging="357"/>
        <w:contextualSpacing/>
      </w:pPr>
      <w:r>
        <w:rPr>
          <w:lang w:val="ga"/>
        </w:rPr>
        <w:t>Gailearaí ealaíne (seachas gailearaí a úsáidtear le haghaidh saothair ealaíne a dhíol nó a fhruiliú)</w:t>
      </w:r>
    </w:p>
    <w:p w14:paraId="02F2FD5F" w14:textId="77777777" w:rsidR="00CC32F7" w:rsidRPr="00BA028C" w:rsidRDefault="00CC32F7" w:rsidP="00CC32F7">
      <w:pPr>
        <w:numPr>
          <w:ilvl w:val="0"/>
          <w:numId w:val="73"/>
        </w:numPr>
        <w:ind w:left="567" w:hanging="357"/>
        <w:contextualSpacing/>
      </w:pPr>
      <w:r>
        <w:rPr>
          <w:lang w:val="ga"/>
        </w:rPr>
        <w:t>Músaem</w:t>
      </w:r>
    </w:p>
    <w:p w14:paraId="3EEEDAA3" w14:textId="77777777" w:rsidR="00CC32F7" w:rsidRPr="00BA028C" w:rsidRDefault="00CC32F7" w:rsidP="00CC32F7">
      <w:pPr>
        <w:numPr>
          <w:ilvl w:val="0"/>
          <w:numId w:val="73"/>
        </w:numPr>
        <w:ind w:left="567" w:hanging="357"/>
        <w:contextualSpacing/>
      </w:pPr>
      <w:r>
        <w:rPr>
          <w:lang w:val="ga"/>
        </w:rPr>
        <w:t>Leabharlann phoiblí nó seomra léitheoireachta poiblí</w:t>
      </w:r>
    </w:p>
    <w:p w14:paraId="6C4670BD" w14:textId="77777777" w:rsidR="00CC32F7" w:rsidRPr="00BA028C" w:rsidRDefault="00CC32F7" w:rsidP="00CC32F7">
      <w:pPr>
        <w:numPr>
          <w:ilvl w:val="0"/>
          <w:numId w:val="73"/>
        </w:numPr>
        <w:ind w:left="567" w:hanging="357"/>
        <w:contextualSpacing/>
      </w:pPr>
      <w:r>
        <w:rPr>
          <w:lang w:val="ga"/>
        </w:rPr>
        <w:t>Halla poiblí</w:t>
      </w:r>
    </w:p>
    <w:p w14:paraId="655FE51D" w14:textId="77777777" w:rsidR="00CC32F7" w:rsidRPr="00BA028C" w:rsidRDefault="00CC32F7" w:rsidP="00CC32F7">
      <w:pPr>
        <w:numPr>
          <w:ilvl w:val="0"/>
          <w:numId w:val="73"/>
        </w:numPr>
        <w:ind w:left="567" w:hanging="357"/>
        <w:contextualSpacing/>
      </w:pPr>
      <w:r>
        <w:rPr>
          <w:lang w:val="ga"/>
        </w:rPr>
        <w:t>Halla taispeántais</w:t>
      </w:r>
    </w:p>
    <w:p w14:paraId="2AE57D73" w14:textId="77777777" w:rsidR="00CC32F7" w:rsidRPr="00BA028C" w:rsidRDefault="00CC32F7" w:rsidP="00CC32F7">
      <w:pPr>
        <w:numPr>
          <w:ilvl w:val="0"/>
          <w:numId w:val="73"/>
        </w:numPr>
        <w:ind w:left="567" w:hanging="357"/>
        <w:contextualSpacing/>
      </w:pPr>
      <w:r>
        <w:rPr>
          <w:lang w:val="ga"/>
        </w:rPr>
        <w:t>Ionad sóisialta, ionad pobail, nó club neamhchónaithe, seachas halla damhsa</w:t>
      </w:r>
    </w:p>
    <w:p w14:paraId="410A7E8B" w14:textId="77777777" w:rsidR="00CC32F7" w:rsidRPr="00BA028C" w:rsidRDefault="00CC32F7" w:rsidP="00CC32F7">
      <w:pPr>
        <w:numPr>
          <w:ilvl w:val="0"/>
          <w:numId w:val="73"/>
        </w:numPr>
        <w:ind w:left="567" w:hanging="357"/>
        <w:contextualSpacing/>
      </w:pPr>
      <w:r>
        <w:rPr>
          <w:lang w:val="ga"/>
        </w:rPr>
        <w:t xml:space="preserve">Taispeántas nó sárthaispeántas míreanna is díol spéise </w:t>
      </w:r>
    </w:p>
    <w:p w14:paraId="4AA56533" w14:textId="77777777" w:rsidR="00CC32F7" w:rsidRPr="00802B28" w:rsidRDefault="00CC32F7" w:rsidP="00CC32F7">
      <w:pPr>
        <w:numPr>
          <w:ilvl w:val="0"/>
          <w:numId w:val="73"/>
        </w:numPr>
        <w:ind w:left="567" w:hanging="357"/>
        <w:contextualSpacing/>
        <w:rPr>
          <w:lang w:val="fr-FR"/>
        </w:rPr>
      </w:pPr>
      <w:r>
        <w:rPr>
          <w:lang w:val="ga"/>
        </w:rPr>
        <w:t>Halla biongó, rinc scátála, etc.</w:t>
      </w:r>
    </w:p>
    <w:p w14:paraId="4628330A" w14:textId="77777777" w:rsidR="00CC32F7" w:rsidRPr="00802B28" w:rsidRDefault="00CC32F7" w:rsidP="00CC32F7">
      <w:pPr>
        <w:pStyle w:val="Heading3"/>
        <w:rPr>
          <w:lang w:val="fr-FR"/>
        </w:rPr>
      </w:pPr>
      <w:r>
        <w:rPr>
          <w:bCs/>
          <w:lang w:val="ga"/>
        </w:rPr>
        <w:lastRenderedPageBreak/>
        <w:t>Fiontair Chultúrtha, Chruthaitheacha agus Ealaíonta agus Úsáidí Cultúrtha, Cruthaitheacha agus Ealaíonta (Tionscail Chruthaitheacha)</w:t>
      </w:r>
    </w:p>
    <w:p w14:paraId="0F3AD47D" w14:textId="77777777" w:rsidR="00CC32F7" w:rsidRPr="00802B28" w:rsidRDefault="00CC32F7" w:rsidP="00CC32F7">
      <w:pPr>
        <w:rPr>
          <w:lang w:val="ga"/>
        </w:rPr>
      </w:pPr>
      <w:r>
        <w:rPr>
          <w:lang w:val="ga"/>
        </w:rPr>
        <w:t>Na tionscail sin arb iad cruthaitheacht, scil agus tallann aonair an bunús atá leo agus a d’fhéadfadh saibhreas agus poist a chruthú trí mhaoin intleachtúil a ghiniúint agus a shaothrú. Áirítear leis na tionscail seo earnálacha cruthaitheacha amhail iad seo a leanas: Fógraíocht; Ailtireacht; Na hEalaíona (lena n-áirítear spásanna oibre ealaíontóirí) agus Margaí Seandachtaí; Ceardaíocht; Dearadh; Faisean Dearthóirí; Scannáin, Físeáin agus Grianghrafadóireacht; Bogearraí, Cluichí Ríomhaireachta agus Foilsitheoireacht Leictreonach; Ceol agus na hAmharcealaíona agus na Taibhealaíona; Foilsitheoireacht; agus Teilifís agus Raidió.</w:t>
      </w:r>
    </w:p>
    <w:p w14:paraId="5EF66852" w14:textId="77777777" w:rsidR="00CC32F7" w:rsidRPr="00802B28" w:rsidRDefault="00CC32F7" w:rsidP="00CC32F7">
      <w:pPr>
        <w:pStyle w:val="Heading3"/>
        <w:rPr>
          <w:lang w:val="ga"/>
        </w:rPr>
      </w:pPr>
      <w:r>
        <w:rPr>
          <w:bCs/>
          <w:lang w:val="ga"/>
        </w:rPr>
        <w:t xml:space="preserve">Ionad Sonraí </w:t>
      </w:r>
    </w:p>
    <w:p w14:paraId="2E0CF260" w14:textId="77777777" w:rsidR="00CC32F7" w:rsidRPr="00802B28" w:rsidRDefault="00CC32F7" w:rsidP="00CC32F7">
      <w:pPr>
        <w:rPr>
          <w:lang w:val="ga"/>
        </w:rPr>
      </w:pPr>
      <w:r>
        <w:rPr>
          <w:lang w:val="ga"/>
        </w:rPr>
        <w:t>Is ionann ionad sonraí agus saoráid fhisiciúil atá comhdhéanta de ríomhairí agus stóráil líonraithe a mbaineann gnólachtaí agus eagraíochtaí eile úsáid astu chun méideanna móra sonraí a eagrú, a phróiseáil, a stóráil agus a scaipeadh.</w:t>
      </w:r>
    </w:p>
    <w:p w14:paraId="41BB0585" w14:textId="77777777" w:rsidR="00CC32F7" w:rsidRPr="00802B28" w:rsidRDefault="00CC32F7" w:rsidP="00CC32F7">
      <w:pPr>
        <w:pStyle w:val="Heading3"/>
        <w:rPr>
          <w:lang w:val="ga"/>
        </w:rPr>
      </w:pPr>
      <w:r>
        <w:rPr>
          <w:bCs/>
          <w:lang w:val="ga"/>
        </w:rPr>
        <w:t>Deilí</w:t>
      </w:r>
    </w:p>
    <w:p w14:paraId="3ECFA572" w14:textId="77777777" w:rsidR="00CC32F7" w:rsidRPr="00802B28" w:rsidRDefault="00CC32F7" w:rsidP="00CC32F7">
      <w:pPr>
        <w:rPr>
          <w:lang w:val="ga"/>
        </w:rPr>
      </w:pPr>
      <w:r>
        <w:rPr>
          <w:lang w:val="ga"/>
        </w:rPr>
        <w:t>Áitreabh siopa, nó cuid de, ina ndíoltar bia fuar sómasach den chuid is mó, rud arb úsáid ar leith é ón aicme siopaí agus lena n-áirítear grósaeirí.</w:t>
      </w:r>
    </w:p>
    <w:p w14:paraId="3F0ACFFE" w14:textId="77777777" w:rsidR="00CC32F7" w:rsidRPr="00802B28" w:rsidRDefault="00CC32F7" w:rsidP="00CC32F7">
      <w:pPr>
        <w:pStyle w:val="Heading3"/>
        <w:rPr>
          <w:lang w:val="ga"/>
        </w:rPr>
      </w:pPr>
      <w:r>
        <w:rPr>
          <w:bCs/>
          <w:lang w:val="ga"/>
        </w:rPr>
        <w:t>Oideachas</w:t>
      </w:r>
    </w:p>
    <w:p w14:paraId="1CDA2B5A" w14:textId="77777777" w:rsidR="00CC32F7" w:rsidRPr="00802B28" w:rsidRDefault="00CC32F7" w:rsidP="00CC32F7">
      <w:pPr>
        <w:rPr>
          <w:lang w:val="ga"/>
        </w:rPr>
      </w:pPr>
      <w:r>
        <w:rPr>
          <w:lang w:val="ga"/>
        </w:rPr>
        <w:t>Foirgneamh, nó cuid de, nó talamh a úsáid mar scoil, mar choláiste, mar institiúid theicniúil, mar acadamh, mar halla léachtaí nó mar fheidhm eile oideachais. Is féidir roinnt de na gníomhaíochtaí seo a bheith rialaithe, go háirithe criosuithe úsáide talún a bhaineann le huaireanta oibriúcháin.</w:t>
      </w:r>
    </w:p>
    <w:p w14:paraId="78BDDAA2" w14:textId="77777777" w:rsidR="00CC32F7" w:rsidRPr="00802B28" w:rsidRDefault="00CC32F7" w:rsidP="00CC32F7">
      <w:pPr>
        <w:rPr>
          <w:lang w:val="ga"/>
        </w:rPr>
      </w:pPr>
      <w:r>
        <w:rPr>
          <w:lang w:val="ga"/>
        </w:rPr>
        <w:t>Maidir le foirgneamh, nó cuid de, atá suite ar an láithreán céanna le húsáid oideachais nó ar láithreán tadhlach, i gcás go bhfuil sé deartha lena úsáid, nó go bhfuil sé á úsáid, mar áit chónaithe do bhaill foirne nó do mhic léinn, meastar gur úsáid oideachais í an úsáid sin.</w:t>
      </w:r>
    </w:p>
    <w:p w14:paraId="267968DF" w14:textId="77777777" w:rsidR="00CC32F7" w:rsidRPr="00802B28" w:rsidRDefault="00CC32F7" w:rsidP="00CC32F7">
      <w:pPr>
        <w:pStyle w:val="Heading3"/>
        <w:rPr>
          <w:lang w:val="ga"/>
        </w:rPr>
      </w:pPr>
      <w:r>
        <w:rPr>
          <w:bCs/>
          <w:lang w:val="ga"/>
        </w:rPr>
        <w:t>Ambasáid</w:t>
      </w:r>
    </w:p>
    <w:p w14:paraId="1AB8FBC5" w14:textId="77777777" w:rsidR="00CC32F7" w:rsidRPr="00802B28" w:rsidRDefault="00CC32F7" w:rsidP="00CC32F7">
      <w:pPr>
        <w:rPr>
          <w:lang w:val="ga"/>
        </w:rPr>
      </w:pPr>
      <w:r>
        <w:rPr>
          <w:lang w:val="ga"/>
        </w:rPr>
        <w:t>Foirgneamh, nó cuid de, nó talamh a úsáideann rialtas eachtrach chun críocha taidhleoireachta nó chun caidreamh a sheoladh idir náisiúin. Áirítear leis an úsáid a bhaintear as ambasáid i gcásanna áirithe spás cónaithe a sholáthar do bhaill foirne na hambasáide, arb úsáid í atá coimhdeach le gníomhaíochtaí na hambasáide. Ní áirítear leis an úsáid seo toscaireacht trádála eachtraí ná oifig trádála.</w:t>
      </w:r>
    </w:p>
    <w:p w14:paraId="459F765A" w14:textId="77777777" w:rsidR="00CC32F7" w:rsidRPr="00802B28" w:rsidRDefault="00CC32F7" w:rsidP="00CC32F7">
      <w:pPr>
        <w:pStyle w:val="Heading4"/>
        <w:rPr>
          <w:lang w:val="ga"/>
        </w:rPr>
      </w:pPr>
      <w:r>
        <w:rPr>
          <w:bCs/>
          <w:lang w:val="ga"/>
        </w:rPr>
        <w:t>(i)</w:t>
      </w:r>
      <w:r>
        <w:rPr>
          <w:bCs/>
          <w:lang w:val="ga"/>
        </w:rPr>
        <w:tab/>
        <w:t>Ambasáid: Cónaithe</w:t>
      </w:r>
    </w:p>
    <w:p w14:paraId="118C46F8" w14:textId="77777777" w:rsidR="00CC32F7" w:rsidRPr="00802B28" w:rsidRDefault="00CC32F7" w:rsidP="00CC32F7">
      <w:pPr>
        <w:rPr>
          <w:lang w:val="ga"/>
        </w:rPr>
      </w:pPr>
      <w:r>
        <w:rPr>
          <w:lang w:val="ga"/>
        </w:rPr>
        <w:t xml:space="preserve">Foirgneamh, nó cuid de, nó talamh a úsáideann rialtas eachtrach chun críocha taidhleoireachta, go príomha mar áit chónaithe do bhaill foirne na hambasáide nó d’oifigigh chonsalachta, i gcás go bhfuil úsáid neamhchónaithe faoi réir úsáid an fhoirgnimh mar áit </w:t>
      </w:r>
      <w:r>
        <w:rPr>
          <w:lang w:val="ga"/>
        </w:rPr>
        <w:lastRenderedPageBreak/>
        <w:t>chónaithe agus go bhfuil sí coimhdeach lena úsáid mar áit chónaithe. Ní áirítear leis an úsáid seo toscaireacht trádála eachtraí ná oifig trádála.</w:t>
      </w:r>
    </w:p>
    <w:p w14:paraId="4D8B5DA0" w14:textId="77777777" w:rsidR="00CC32F7" w:rsidRPr="00802B28" w:rsidRDefault="00CC32F7" w:rsidP="00CC32F7">
      <w:pPr>
        <w:pStyle w:val="Heading4"/>
        <w:rPr>
          <w:lang w:val="ga"/>
        </w:rPr>
      </w:pPr>
      <w:r>
        <w:rPr>
          <w:bCs/>
          <w:lang w:val="ga"/>
        </w:rPr>
        <w:t>(ii)</w:t>
      </w:r>
      <w:r>
        <w:rPr>
          <w:bCs/>
          <w:lang w:val="ga"/>
        </w:rPr>
        <w:tab/>
        <w:t>Ambasáid: Oifig</w:t>
      </w:r>
    </w:p>
    <w:p w14:paraId="7693B28A" w14:textId="77777777" w:rsidR="00CC32F7" w:rsidRPr="00802B28" w:rsidRDefault="00CC32F7" w:rsidP="00CC32F7">
      <w:pPr>
        <w:rPr>
          <w:lang w:val="ga"/>
        </w:rPr>
      </w:pPr>
      <w:r>
        <w:rPr>
          <w:lang w:val="ga"/>
        </w:rPr>
        <w:t>Foirgneamh, nó cuid de, nó talamh a úsáideann rialtas eachtrach chun críocha taidhleoireachta, áit a n-úsáidtear an foirgneamh go príomha chun críocha tráchtála agus ar beag an spás cónaithe atá le fáil ann nó inti, lena n-áirítear toscaireacht trádála eachtraí, oifig trádála, nó oifigí ambasáide poiblí.</w:t>
      </w:r>
    </w:p>
    <w:p w14:paraId="1B355C29" w14:textId="77777777" w:rsidR="00CC32F7" w:rsidRPr="00802B28" w:rsidRDefault="00CC32F7" w:rsidP="00CC32F7">
      <w:pPr>
        <w:pStyle w:val="Heading3"/>
        <w:rPr>
          <w:lang w:val="ga"/>
        </w:rPr>
      </w:pPr>
      <w:r>
        <w:rPr>
          <w:bCs/>
          <w:lang w:val="ga"/>
        </w:rPr>
        <w:t>Ionad Fiontar</w:t>
      </w:r>
    </w:p>
    <w:p w14:paraId="691D4677" w14:textId="77777777" w:rsidR="00CC32F7" w:rsidRPr="00802B28" w:rsidRDefault="00CC32F7" w:rsidP="00CC32F7">
      <w:pPr>
        <w:rPr>
          <w:lang w:val="ga"/>
        </w:rPr>
      </w:pPr>
      <w:r>
        <w:rPr>
          <w:lang w:val="ga"/>
        </w:rPr>
        <w:t>Foirgneamh, nó cuid de, nó talamh a úsáid do thionscail bheaga nó seirbhísí beaga ‘de chineál tosaithe’ nó do thionscail nó seirbhísí micrifhiontar, áit a gcomhroinntear saoráidí grúpáilte seirbhíse de ghnáth.</w:t>
      </w:r>
    </w:p>
    <w:p w14:paraId="23253E91" w14:textId="77777777" w:rsidR="00CC32F7" w:rsidRPr="00802B28" w:rsidRDefault="00CC32F7" w:rsidP="00CC32F7">
      <w:pPr>
        <w:pStyle w:val="Heading3"/>
        <w:rPr>
          <w:lang w:val="ga"/>
        </w:rPr>
      </w:pPr>
      <w:r>
        <w:rPr>
          <w:bCs/>
          <w:lang w:val="ga"/>
        </w:rPr>
        <w:t xml:space="preserve">Institiúid Airgeadais </w:t>
      </w:r>
    </w:p>
    <w:p w14:paraId="66DDF366" w14:textId="77777777" w:rsidR="00CC32F7" w:rsidRPr="00802B28" w:rsidRDefault="00CC32F7" w:rsidP="00CC32F7">
      <w:pPr>
        <w:rPr>
          <w:lang w:val="ga"/>
        </w:rPr>
      </w:pPr>
      <w:r>
        <w:rPr>
          <w:lang w:val="ga"/>
        </w:rPr>
        <w:t>Foirgneamh, nó cuid de, a úsáidtear le haghaidh seirbhísí airgeadais, go príomha seirbhísí don phobal ar cuairt. Áirítear leis seo banc nó cumann foirgníochta, ach ní áirítear leis postoifig ná oifig gealltóireachta.</w:t>
      </w:r>
    </w:p>
    <w:p w14:paraId="6BCF8F21" w14:textId="77777777" w:rsidR="00CC32F7" w:rsidRPr="00802B28" w:rsidRDefault="00CC32F7" w:rsidP="00CC32F7">
      <w:pPr>
        <w:pStyle w:val="Heading3"/>
        <w:rPr>
          <w:lang w:val="ga"/>
        </w:rPr>
      </w:pPr>
      <w:r>
        <w:rPr>
          <w:bCs/>
          <w:lang w:val="ga"/>
        </w:rPr>
        <w:t>Teach Tórraimh</w:t>
      </w:r>
    </w:p>
    <w:p w14:paraId="14B2E797" w14:textId="77777777" w:rsidR="00CC32F7" w:rsidRPr="00802B28" w:rsidRDefault="00CC32F7" w:rsidP="00CC32F7">
      <w:pPr>
        <w:rPr>
          <w:lang w:val="ga"/>
        </w:rPr>
      </w:pPr>
      <w:r>
        <w:rPr>
          <w:lang w:val="ga"/>
        </w:rPr>
        <w:t>Foirgneamh, nó cuid de, a úsáid chun taisí a leagan amach, chun seirbhísí adhlactha a sheoladh, agus chun tórraimh a thionól. Féachtar ar fhoirgneamh, nó cuid de, a úsáidtear chun socruithe tórraimh a dhéanamh agus chuige sin amháin mar úsáid oifige.</w:t>
      </w:r>
    </w:p>
    <w:p w14:paraId="2E6B5669" w14:textId="77777777" w:rsidR="00CC32F7" w:rsidRPr="00802B28" w:rsidRDefault="00CC32F7" w:rsidP="00CC32F7">
      <w:pPr>
        <w:pStyle w:val="Heading3"/>
        <w:rPr>
          <w:lang w:val="ga"/>
        </w:rPr>
      </w:pPr>
      <w:r>
        <w:rPr>
          <w:bCs/>
          <w:lang w:val="ga"/>
        </w:rPr>
        <w:t>Garáiste (Deisiú/Seirbhísiú Mótarfheithiclí)</w:t>
      </w:r>
    </w:p>
    <w:p w14:paraId="66DEC9B7" w14:textId="77777777" w:rsidR="00CC32F7" w:rsidRPr="00802B28" w:rsidRDefault="00CC32F7" w:rsidP="00CC32F7">
      <w:pPr>
        <w:rPr>
          <w:lang w:val="ga"/>
        </w:rPr>
      </w:pPr>
      <w:r>
        <w:rPr>
          <w:lang w:val="ga"/>
        </w:rPr>
        <w:t>Foirgneamh, nó cuid de, nó talamh a úsáidtear chun seirbhísí bealaithe, deisiúcháin nó meicniúla a sholáthar d’fheithiclí. Is féidir é a úsáid freisin chun breosla a sholáthar, chun saoráidí níocháin a sholáthar agus chun feithiclí nó páirteanna spártha a dhíol. (Féach freisin an sainmhíniú ar ‘Stáisiún Peitril’.)</w:t>
      </w:r>
    </w:p>
    <w:p w14:paraId="0BED6DF1" w14:textId="77777777" w:rsidR="00CC32F7" w:rsidRPr="00802B28" w:rsidRDefault="00CC32F7" w:rsidP="00CC32F7">
      <w:pPr>
        <w:pStyle w:val="Heading3"/>
        <w:rPr>
          <w:lang w:val="ga"/>
        </w:rPr>
      </w:pPr>
      <w:r>
        <w:rPr>
          <w:bCs/>
          <w:lang w:val="ga"/>
        </w:rPr>
        <w:t>Ionad Garraíodóireachta/Plandlann</w:t>
      </w:r>
    </w:p>
    <w:p w14:paraId="2E9F5EB7" w14:textId="77777777" w:rsidR="00CC32F7" w:rsidRPr="00802B28" w:rsidRDefault="00CC32F7" w:rsidP="00CC32F7">
      <w:pPr>
        <w:rPr>
          <w:lang w:val="ga"/>
        </w:rPr>
      </w:pPr>
      <w:r>
        <w:rPr>
          <w:lang w:val="ga"/>
        </w:rPr>
        <w:t>Talamh, lena n-áirítear foirgnimh, a úsáid chun táirgí gairneoireachta a shaothrú, a stóráil agus/nó a thaispeáint agus a dhíol agus chun earraí gaolmhara agus trealamh gaolmhar a thaispeáint agus a dhíol.</w:t>
      </w:r>
    </w:p>
    <w:p w14:paraId="330153BE" w14:textId="77777777" w:rsidR="00CC32F7" w:rsidRPr="00802B28" w:rsidRDefault="00CC32F7" w:rsidP="00CC32F7">
      <w:pPr>
        <w:pStyle w:val="Heading3"/>
        <w:rPr>
          <w:lang w:val="ga"/>
        </w:rPr>
      </w:pPr>
      <w:r>
        <w:rPr>
          <w:bCs/>
          <w:lang w:val="ga"/>
        </w:rPr>
        <w:t xml:space="preserve">Úsáidí Tionsclaíocha Ginearálta </w:t>
      </w:r>
    </w:p>
    <w:p w14:paraId="54F681E1" w14:textId="77777777" w:rsidR="00CC32F7" w:rsidRPr="00802B28" w:rsidRDefault="00CC32F7" w:rsidP="00CC32F7">
      <w:pPr>
        <w:rPr>
          <w:lang w:val="ga"/>
        </w:rPr>
      </w:pPr>
      <w:r>
        <w:rPr>
          <w:lang w:val="ga"/>
        </w:rPr>
        <w:t>Foirgneamh, nó cuid de, nó talamh a úsáid le haghaidh aon tionscal seachas tionscal éadrom nó tionscal speisialta. Áirítear leis seo garáiste seirbhíse, ach ní áirítear leis stáisiún peitril.</w:t>
      </w:r>
    </w:p>
    <w:p w14:paraId="0FE1771F" w14:textId="77777777" w:rsidR="00CC32F7" w:rsidRPr="00802B28" w:rsidRDefault="00CC32F7" w:rsidP="00CC32F7">
      <w:pPr>
        <w:pStyle w:val="Heading3"/>
        <w:rPr>
          <w:lang w:val="ga"/>
        </w:rPr>
      </w:pPr>
      <w:r>
        <w:rPr>
          <w:bCs/>
          <w:lang w:val="ga"/>
        </w:rPr>
        <w:lastRenderedPageBreak/>
        <w:t xml:space="preserve">Galfchúrsa agus Clubtheach </w:t>
      </w:r>
    </w:p>
    <w:p w14:paraId="57A3A6B1" w14:textId="77777777" w:rsidR="00CC32F7" w:rsidRPr="00802B28" w:rsidRDefault="00CC32F7" w:rsidP="00CC32F7">
      <w:pPr>
        <w:rPr>
          <w:lang w:val="ga"/>
        </w:rPr>
      </w:pPr>
      <w:r>
        <w:rPr>
          <w:lang w:val="ga"/>
        </w:rPr>
        <w:t>Limistéar talún atá leagtha amach do ghalf agus ar a bhfuil sraith de 9 bpoll nó de 18 bpoll, agus tí, bánóg agus plásóg amasaithe ag gach ceann de na poill sin. Ina lán cásanna, tá guais nádúrtha nó shaorga amháin nó níos mó le fáil ann. Áirítear leis seo cúrsaí galf dhá mhaide, spásanna coimhdeacha páirceála, agus clubtheach.</w:t>
      </w:r>
    </w:p>
    <w:p w14:paraId="3C3ECA9D" w14:textId="77777777" w:rsidR="00CC32F7" w:rsidRPr="00802B28" w:rsidRDefault="00CC32F7" w:rsidP="00CC32F7">
      <w:pPr>
        <w:rPr>
          <w:lang w:val="ga"/>
        </w:rPr>
      </w:pPr>
      <w:r>
        <w:rPr>
          <w:lang w:val="ga"/>
        </w:rPr>
        <w:t xml:space="preserve">Is é is galfchúrsa bardasach ann ná cineál galfchúrsa a reáchtálann an t-údarás áitiúil é. </w:t>
      </w:r>
    </w:p>
    <w:p w14:paraId="4FEFBB9B" w14:textId="77777777" w:rsidR="00CC32F7" w:rsidRPr="00802B28" w:rsidRDefault="00CC32F7" w:rsidP="00CC32F7">
      <w:pPr>
        <w:pStyle w:val="Heading3"/>
        <w:rPr>
          <w:lang w:val="ga"/>
        </w:rPr>
      </w:pPr>
      <w:r>
        <w:rPr>
          <w:bCs/>
          <w:lang w:val="ga"/>
        </w:rPr>
        <w:t xml:space="preserve">Teach Aíochta </w:t>
      </w:r>
    </w:p>
    <w:p w14:paraId="3AFD0998" w14:textId="77777777" w:rsidR="00CC32F7" w:rsidRPr="00802B28" w:rsidRDefault="00CC32F7" w:rsidP="00CC32F7">
      <w:pPr>
        <w:rPr>
          <w:lang w:val="ga"/>
        </w:rPr>
      </w:pPr>
      <w:r>
        <w:rPr>
          <w:lang w:val="ga"/>
        </w:rPr>
        <w:t>Foirgneamh, nó cuid de, ina bhfuil cóiríocht codlata, béilí agus sólaistí eile ar fáil i gcoitinne do chónaitheoirí agus dóibh sin amháin agus ina bhfuil cúig sheomra ar a laghad agus naoi seomra dhéag ar a mhéad ann.</w:t>
      </w:r>
    </w:p>
    <w:p w14:paraId="1865CF5B" w14:textId="77777777" w:rsidR="00CC32F7" w:rsidRPr="00802B28" w:rsidRDefault="00CC32F7" w:rsidP="00CC32F7">
      <w:pPr>
        <w:pStyle w:val="Heading3"/>
        <w:rPr>
          <w:lang w:val="ga"/>
        </w:rPr>
      </w:pPr>
      <w:r>
        <w:rPr>
          <w:bCs/>
          <w:lang w:val="ga"/>
        </w:rPr>
        <w:t>Láithreán Stad</w:t>
      </w:r>
    </w:p>
    <w:p w14:paraId="14D0A64F" w14:textId="77777777" w:rsidR="00CC32F7" w:rsidRPr="00802B28" w:rsidRDefault="00CC32F7" w:rsidP="00CC32F7">
      <w:pPr>
        <w:rPr>
          <w:lang w:val="ga"/>
        </w:rPr>
      </w:pPr>
      <w:r>
        <w:rPr>
          <w:lang w:val="ga"/>
        </w:rPr>
        <w:t>Limistéar a sholáthraítear le haghaidh úsáid chónaithe ag daoine den Lucht Siúil, lena n-áirítear páirceáil carbhán agus stóráil theoranta do na daoine den Lucht Siúil a chónaíonn ar an láithreán.</w:t>
      </w:r>
    </w:p>
    <w:p w14:paraId="2388ECC8" w14:textId="77777777" w:rsidR="00CC32F7" w:rsidRPr="00802B28" w:rsidRDefault="00CC32F7" w:rsidP="00CC32F7">
      <w:pPr>
        <w:pStyle w:val="Heading3"/>
        <w:rPr>
          <w:lang w:val="ga"/>
        </w:rPr>
      </w:pPr>
      <w:r>
        <w:rPr>
          <w:bCs/>
          <w:lang w:val="ga"/>
        </w:rPr>
        <w:t xml:space="preserve">Páirc Feithiclí Troma </w:t>
      </w:r>
    </w:p>
    <w:p w14:paraId="56F08474" w14:textId="77777777" w:rsidR="00CC32F7" w:rsidRPr="00802B28" w:rsidRDefault="00CC32F7" w:rsidP="00CC32F7">
      <w:pPr>
        <w:rPr>
          <w:lang w:val="ga"/>
        </w:rPr>
      </w:pPr>
      <w:r>
        <w:rPr>
          <w:lang w:val="ga"/>
        </w:rPr>
        <w:t>Foirgneamh, nó cuid de, nó talamh (nach cuid de bhóthar poiblí é) a úsáidtear le haghaidh páirceáil shealadach feithiclí earraí troma (thar oíche nó ag an deireadh seachtaine), seachas stóráil coimeádán nó leantóirí nach bhfuil ceangailte le cábán.</w:t>
      </w:r>
    </w:p>
    <w:p w14:paraId="64164123" w14:textId="77777777" w:rsidR="00CC32F7" w:rsidRPr="00802B28" w:rsidRDefault="00CC32F7" w:rsidP="00CC32F7">
      <w:pPr>
        <w:pStyle w:val="Heading3"/>
        <w:rPr>
          <w:lang w:val="ga"/>
        </w:rPr>
      </w:pPr>
      <w:r>
        <w:rPr>
          <w:bCs/>
          <w:lang w:val="ga"/>
        </w:rPr>
        <w:t>Gníomhaíocht Eacnamaíoch ón mBaile</w:t>
      </w:r>
    </w:p>
    <w:p w14:paraId="44CDC43D" w14:textId="77777777" w:rsidR="00CC32F7" w:rsidRPr="00802B28" w:rsidRDefault="00CC32F7" w:rsidP="00CC32F7">
      <w:pPr>
        <w:rPr>
          <w:lang w:val="ga"/>
        </w:rPr>
      </w:pPr>
      <w:r>
        <w:rPr>
          <w:lang w:val="ga"/>
        </w:rPr>
        <w:t>Gníomhaíochtaí tráchtála ar scála beag a dhéanann cónaitheoirí teaghaise, ar gníomhaíochtaí iad atá faoi réir an teaghais a úsáid mar theaghais aonteaghlaigh.</w:t>
      </w:r>
    </w:p>
    <w:p w14:paraId="24EE40E9" w14:textId="77777777" w:rsidR="00CC32F7" w:rsidRPr="00802B28" w:rsidRDefault="00CC32F7" w:rsidP="00CC32F7">
      <w:pPr>
        <w:pStyle w:val="Heading3"/>
        <w:rPr>
          <w:lang w:val="ga"/>
        </w:rPr>
      </w:pPr>
      <w:r>
        <w:rPr>
          <w:bCs/>
          <w:lang w:val="ga"/>
        </w:rPr>
        <w:t xml:space="preserve">Brú (Turasóireachta) </w:t>
      </w:r>
    </w:p>
    <w:p w14:paraId="633D01EF" w14:textId="77777777" w:rsidR="00CC32F7" w:rsidRPr="00802B28" w:rsidRDefault="00CC32F7" w:rsidP="00CC32F7">
      <w:pPr>
        <w:rPr>
          <w:b/>
          <w:lang w:val="ga"/>
        </w:rPr>
      </w:pPr>
      <w:r>
        <w:rPr>
          <w:lang w:val="ga"/>
        </w:rPr>
        <w:t>Foirgneamh, nó cuid de, ina soláthraítear béilí/sólaistí, cóiríocht codlata agus siamsaíocht do chónaitheoirí/turasóirí agus dóibh sin amháin, seachas brú ina soláthraítear cúram nó cóiríocht ghearrthéarmach do dhaoine gan dídean.</w:t>
      </w:r>
    </w:p>
    <w:p w14:paraId="36801F1E" w14:textId="77777777" w:rsidR="00CC32F7" w:rsidRPr="00802B28" w:rsidRDefault="00CC32F7" w:rsidP="00CC32F7">
      <w:pPr>
        <w:pStyle w:val="Heading3"/>
        <w:rPr>
          <w:lang w:val="ga"/>
        </w:rPr>
      </w:pPr>
      <w:r>
        <w:rPr>
          <w:bCs/>
          <w:lang w:val="ga"/>
        </w:rPr>
        <w:t>Óstán</w:t>
      </w:r>
    </w:p>
    <w:p w14:paraId="6C368DF3" w14:textId="77777777" w:rsidR="00CC32F7" w:rsidRPr="00802B28" w:rsidRDefault="00CC32F7" w:rsidP="00CC32F7">
      <w:pPr>
        <w:rPr>
          <w:lang w:val="ga"/>
        </w:rPr>
      </w:pPr>
      <w:r>
        <w:rPr>
          <w:lang w:val="ga"/>
        </w:rPr>
        <w:t>Foirgneamh, nó cuid de, ina bhfuil cóiríocht codlata, béilí agus sólaistí eile agus siamsaíocht, saoráidí comhdhála, etc., ar fáil do chónaitheoirí agus do neamhchónaitheoirí, agus ina bhfuil fiche seomra en suite ar a laghad ann. Is féidir seomraí ócáide a bheith mar chuid den úsáid seo freisin.</w:t>
      </w:r>
    </w:p>
    <w:p w14:paraId="03F08B22" w14:textId="77777777" w:rsidR="00CC32F7" w:rsidRPr="00802B28" w:rsidRDefault="00CC32F7" w:rsidP="00CC32F7">
      <w:pPr>
        <w:rPr>
          <w:lang w:val="ga"/>
        </w:rPr>
      </w:pPr>
      <w:r>
        <w:rPr>
          <w:lang w:val="ga"/>
        </w:rPr>
        <w:t xml:space="preserve">Is cineál óstáin é árastán. Is é is árastán ann ná foirgneamh, nó cuid de, ina bhfuil ocht n-aonad cóiríochta ghearrthéarmacha féinseirbhísithe ar a laghad ag a bhfuil an t-aon limistéar fáiltithe amháin. Bainistítear an foirgneamh go gairmiúil ar an dóigh chéanna a </w:t>
      </w:r>
      <w:r>
        <w:rPr>
          <w:lang w:val="ga"/>
        </w:rPr>
        <w:lastRenderedPageBreak/>
        <w:t>mbainistítear óstán, áit a soláthraítear cóiríocht i bhfoirm árasán nó svuíteanna laistigh d’fhoirgneamh lánseirbhísithe, agus tairgtear ann an compord céanna agus an tslándáil chéanna a thairgtear in óstán, mar aon le hárasán a bhfuil troscán iomlán ann.</w:t>
      </w:r>
    </w:p>
    <w:p w14:paraId="3E164189" w14:textId="77777777" w:rsidR="00CC32F7" w:rsidRPr="00802B28" w:rsidRDefault="00CC32F7" w:rsidP="00CC32F7">
      <w:pPr>
        <w:pStyle w:val="Heading3"/>
        <w:rPr>
          <w:lang w:val="ga"/>
        </w:rPr>
      </w:pPr>
      <w:r>
        <w:rPr>
          <w:bCs/>
          <w:lang w:val="ga"/>
        </w:rPr>
        <w:t xml:space="preserve">Iosta Breosla Tí </w:t>
      </w:r>
    </w:p>
    <w:p w14:paraId="76DD08B9" w14:textId="77777777" w:rsidR="00CC32F7" w:rsidRPr="00802B28" w:rsidRDefault="00CC32F7" w:rsidP="00CC32F7">
      <w:pPr>
        <w:rPr>
          <w:lang w:val="ga"/>
        </w:rPr>
      </w:pPr>
      <w:r>
        <w:rPr>
          <w:lang w:val="ga"/>
        </w:rPr>
        <w:t xml:space="preserve">Struchtúr nó talamh a úsáid chun breosla soladach nó gás buidéalaithe a stóráil lena dhíol ar bhonn miondíola. </w:t>
      </w:r>
    </w:p>
    <w:p w14:paraId="18A486E3" w14:textId="77777777" w:rsidR="00CC32F7" w:rsidRPr="00802B28" w:rsidRDefault="00CC32F7" w:rsidP="00CC32F7">
      <w:pPr>
        <w:pStyle w:val="Heading3"/>
        <w:rPr>
          <w:lang w:val="ga"/>
        </w:rPr>
      </w:pPr>
      <w:r>
        <w:rPr>
          <w:bCs/>
          <w:lang w:val="ga"/>
        </w:rPr>
        <w:t xml:space="preserve">Tionscal (Éadrom) </w:t>
      </w:r>
    </w:p>
    <w:p w14:paraId="7AD778AB" w14:textId="77777777" w:rsidR="00CC32F7" w:rsidRPr="00802B28" w:rsidRDefault="00CC32F7" w:rsidP="00CC32F7">
      <w:pPr>
        <w:rPr>
          <w:lang w:val="ga"/>
        </w:rPr>
      </w:pPr>
      <w:r>
        <w:rPr>
          <w:lang w:val="ga"/>
        </w:rPr>
        <w:t>Foirgneamh, nó cuid de, nó talamh a úsáid le haghaidh tionscail (nach tionscal speisialta é) ina bhfuil na próisis a sheoltar nó an t-innealra a shuiteáiltear de chineál a d’fhéadfaí a sheoladh nó a shuiteáil in aon limistéar cónaithe gan aon dochar a dhéanamh do thaitneamhacht an limistéir sin mar thoradh ar thorann, tonnchrith, boladh, múch, deatach, súiche, luaithreach, deannach nó grean. Áirítear leis seo garáiste seirbhíse, ach ní áirítear leis stáisiún peitril.</w:t>
      </w:r>
    </w:p>
    <w:p w14:paraId="373D3FE4" w14:textId="77777777" w:rsidR="00CC32F7" w:rsidRPr="00802B28" w:rsidRDefault="00CC32F7" w:rsidP="00CC32F7">
      <w:pPr>
        <w:pStyle w:val="Heading3"/>
        <w:rPr>
          <w:lang w:val="ga"/>
        </w:rPr>
      </w:pPr>
      <w:r>
        <w:rPr>
          <w:bCs/>
          <w:lang w:val="ga"/>
        </w:rPr>
        <w:t>Caifé Idirlín/Ionad Glaonna</w:t>
      </w:r>
    </w:p>
    <w:p w14:paraId="43C8ECC3" w14:textId="77777777" w:rsidR="00CC32F7" w:rsidRPr="00802B28" w:rsidRDefault="00CC32F7" w:rsidP="00CC32F7">
      <w:pPr>
        <w:rPr>
          <w:lang w:val="ga"/>
        </w:rPr>
      </w:pPr>
      <w:r>
        <w:rPr>
          <w:lang w:val="ga"/>
        </w:rPr>
        <w:t>Is é is caifé Idirlín ann ná asraon ina soláthraítear an tseirbhís go príomha do dhaoine den phobal ar cuairt, agus is é atá i gceist leis ná rochtain a sholáthar ar sheirbhísí ríomhaireachta ar líne, lena n-áirítear an tIdirlíon agus an ríomhphost, le saoráidí teoranta bialainne nó gan iad.</w:t>
      </w:r>
    </w:p>
    <w:p w14:paraId="0E2FD401" w14:textId="77777777" w:rsidR="00CC32F7" w:rsidRPr="00802B28" w:rsidRDefault="00CC32F7" w:rsidP="00CC32F7">
      <w:pPr>
        <w:rPr>
          <w:lang w:val="ga"/>
        </w:rPr>
      </w:pPr>
      <w:r>
        <w:rPr>
          <w:lang w:val="ga"/>
        </w:rPr>
        <w:t>Is é is ionad glaonna ann ná asraon ina soláthraítear an tseirbhís do dhaoine den phobal ar cuairt, agus is é atá i gceist leis go príomha ná seirbhísí teileafóin agus cumarsáide a sholáthar.</w:t>
      </w:r>
    </w:p>
    <w:p w14:paraId="5BE4D1B3" w14:textId="77777777" w:rsidR="00CC32F7" w:rsidRPr="00802B28" w:rsidRDefault="00CC32F7" w:rsidP="00CC32F7">
      <w:pPr>
        <w:pStyle w:val="Heading3"/>
        <w:rPr>
          <w:lang w:val="ga"/>
        </w:rPr>
      </w:pPr>
      <w:r>
        <w:rPr>
          <w:bCs/>
          <w:lang w:val="ga"/>
        </w:rPr>
        <w:t xml:space="preserve">Ionad Níocháin </w:t>
      </w:r>
    </w:p>
    <w:p w14:paraId="744DA7BA" w14:textId="77777777" w:rsidR="00CC32F7" w:rsidRPr="00802B28" w:rsidRDefault="00CC32F7" w:rsidP="00CC32F7">
      <w:pPr>
        <w:rPr>
          <w:lang w:val="ga"/>
        </w:rPr>
      </w:pPr>
      <w:r>
        <w:rPr>
          <w:lang w:val="ga"/>
        </w:rPr>
        <w:t>Saoráid neachtlainne féinseirbhíse/nó saoráid lánseirbhísithe ina bhfuil meaisíní níocháin agus triomadóirí agus, i gcásanna áirithe, meaisíní iarnála nó preasála, atá ar oscailt don phobal chun éadaí agus míreanna éadaigh tí a ní. Tá saoráidí den sórt seo le fáil i bhformáidí éagsúla, lena n-áirítear saoráidí saorsheasaimh, amhail iad sin atá le fáil ag siopaí stáisiún peitril.</w:t>
      </w:r>
    </w:p>
    <w:p w14:paraId="62287365" w14:textId="77777777" w:rsidR="00CC32F7" w:rsidRPr="00802B28" w:rsidRDefault="00CC32F7" w:rsidP="00CC32F7">
      <w:pPr>
        <w:pStyle w:val="Heading3"/>
        <w:rPr>
          <w:lang w:val="ga"/>
        </w:rPr>
      </w:pPr>
      <w:r>
        <w:rPr>
          <w:bCs/>
          <w:lang w:val="ga"/>
        </w:rPr>
        <w:t>Aonaid Chónaithe agus Oibre</w:t>
      </w:r>
    </w:p>
    <w:p w14:paraId="44DFC807" w14:textId="77777777" w:rsidR="00CC32F7" w:rsidRPr="00802B28" w:rsidRDefault="00CC32F7" w:rsidP="00CC32F7">
      <w:pPr>
        <w:pStyle w:val="CommentText"/>
        <w:rPr>
          <w:sz w:val="24"/>
          <w:szCs w:val="24"/>
          <w:lang w:val="ga"/>
        </w:rPr>
      </w:pPr>
      <w:r>
        <w:rPr>
          <w:sz w:val="24"/>
          <w:szCs w:val="24"/>
          <w:lang w:val="ga"/>
        </w:rPr>
        <w:t>Is é is aidhm d’aonad cónaithe agus oibre ná feidhmiú go príomha mar spás cónaithe ina bhfuil cóiríocht theagmhasach do ghníomhaíochtaí oibre nach mbaineann le háitíocht tí de ghnáth.</w:t>
      </w:r>
    </w:p>
    <w:p w14:paraId="58098251" w14:textId="77777777" w:rsidR="00CC32F7" w:rsidRPr="00802B28" w:rsidRDefault="00CC32F7" w:rsidP="00CC32F7">
      <w:pPr>
        <w:pStyle w:val="Heading3"/>
        <w:rPr>
          <w:lang w:val="ga"/>
        </w:rPr>
      </w:pPr>
      <w:r>
        <w:rPr>
          <w:bCs/>
          <w:lang w:val="ga"/>
        </w:rPr>
        <w:t xml:space="preserve">Úsáidí a Bhaineann leis na Meáin </w:t>
      </w:r>
    </w:p>
    <w:p w14:paraId="7FD94C17" w14:textId="77777777" w:rsidR="00CC32F7" w:rsidRPr="00802B28" w:rsidRDefault="00CC32F7" w:rsidP="00CC32F7">
      <w:pPr>
        <w:rPr>
          <w:lang w:val="ga"/>
        </w:rPr>
      </w:pPr>
      <w:r>
        <w:rPr>
          <w:lang w:val="ga"/>
        </w:rPr>
        <w:t xml:space="preserve">Áirítear iad seo a leanas le húsáidí den sórt seo: grianghrafadóireacht/úsáidí closamhairc/pictiúrlann/ealaín dhigiteach/léiriú ceoil/stiúideonna taifeadta/stiúideonna </w:t>
      </w:r>
      <w:r>
        <w:rPr>
          <w:lang w:val="ga"/>
        </w:rPr>
        <w:lastRenderedPageBreak/>
        <w:t xml:space="preserve">craoltóireachta/foilsitheoireacht a bhaineann le cineálacha mórchumarsáide atá de chineál digiteach/fuaime nó amhairc a léiriú nó a chruthú. </w:t>
      </w:r>
    </w:p>
    <w:p w14:paraId="4E49196C" w14:textId="77777777" w:rsidR="00CC32F7" w:rsidRPr="00802B28" w:rsidRDefault="00CC32F7" w:rsidP="00CC32F7">
      <w:pPr>
        <w:pStyle w:val="Heading3"/>
        <w:rPr>
          <w:lang w:val="ga"/>
        </w:rPr>
      </w:pPr>
      <w:r>
        <w:rPr>
          <w:bCs/>
          <w:lang w:val="ga"/>
        </w:rPr>
        <w:t>Comhairleoirí Liachta agus Gaolmhara</w:t>
      </w:r>
    </w:p>
    <w:p w14:paraId="656122DE" w14:textId="77777777" w:rsidR="00CC32F7" w:rsidRPr="00802B28" w:rsidRDefault="00CC32F7" w:rsidP="00CC32F7">
      <w:pPr>
        <w:rPr>
          <w:lang w:val="ga"/>
        </w:rPr>
      </w:pPr>
      <w:r>
        <w:rPr>
          <w:lang w:val="ga"/>
        </w:rPr>
        <w:t xml:space="preserve">Baineann sé seo le húsáid foirgnimh (lena n-áirítear teaghais, nó cuid di) ag dochtúir liachta nó ag comhairleoir gaolmhar nó ag daoine a ghabhann do chomhairleoireacht liachta, lena n-áirítear fiaclóirí, fisiteiripeoirí, círichleachtóirí, oistéapait, etc. </w:t>
      </w:r>
    </w:p>
    <w:p w14:paraId="5A83884C" w14:textId="77777777" w:rsidR="00CC32F7" w:rsidRPr="00802B28" w:rsidRDefault="00CC32F7" w:rsidP="00CC32F7">
      <w:pPr>
        <w:pStyle w:val="Heading3"/>
        <w:rPr>
          <w:lang w:val="ga"/>
        </w:rPr>
      </w:pPr>
      <w:r>
        <w:rPr>
          <w:bCs/>
          <w:lang w:val="ga"/>
        </w:rPr>
        <w:t xml:space="preserve">Mol Soghluaisteachta </w:t>
      </w:r>
    </w:p>
    <w:p w14:paraId="0310A9CC" w14:textId="77777777" w:rsidR="00CC32F7" w:rsidRPr="00802B28" w:rsidRDefault="00CC32F7" w:rsidP="00CC32F7">
      <w:pPr>
        <w:rPr>
          <w:lang w:val="ga"/>
        </w:rPr>
      </w:pPr>
      <w:r>
        <w:rPr>
          <w:lang w:val="ga"/>
        </w:rPr>
        <w:t xml:space="preserve">Is é is mol soghluaisteachta ann ná áit a dtugtar modhanna taistil phoiblí, chomhroinnte agus ghníomhaigh le chéile chun so-rochtaineacht agus gluaiseacht a éascú idir roghanna iompair. </w:t>
      </w:r>
    </w:p>
    <w:p w14:paraId="314EB6F3" w14:textId="77777777" w:rsidR="00CC32F7" w:rsidRPr="00802B28" w:rsidRDefault="00CC32F7" w:rsidP="00CC32F7">
      <w:pPr>
        <w:pStyle w:val="Heading3"/>
        <w:rPr>
          <w:lang w:val="ga"/>
        </w:rPr>
      </w:pPr>
      <w:r>
        <w:rPr>
          <w:bCs/>
          <w:lang w:val="ga"/>
        </w:rPr>
        <w:t>Seomra Taispeántais Díolacháin Mótarfheithiclí</w:t>
      </w:r>
    </w:p>
    <w:p w14:paraId="33CD58D4" w14:textId="77777777" w:rsidR="00CC32F7" w:rsidRPr="00802B28" w:rsidRDefault="00CC32F7" w:rsidP="00CC32F7">
      <w:pPr>
        <w:rPr>
          <w:lang w:val="ga"/>
        </w:rPr>
      </w:pPr>
      <w:r>
        <w:rPr>
          <w:lang w:val="ga"/>
        </w:rPr>
        <w:t>Foirgneamh, nó cuid de, nó talamh a úsáidtear chun mótarfheithiclí, innealra talmhaíochta agus trealamh gaolmhar a thaispeáint agus a dhíol.</w:t>
      </w:r>
    </w:p>
    <w:p w14:paraId="67D5919C" w14:textId="77777777" w:rsidR="00CC32F7" w:rsidRPr="00802B28" w:rsidRDefault="00CC32F7" w:rsidP="00CC32F7">
      <w:pPr>
        <w:pStyle w:val="Heading3"/>
        <w:rPr>
          <w:lang w:val="ga"/>
        </w:rPr>
      </w:pPr>
      <w:r>
        <w:rPr>
          <w:bCs/>
          <w:lang w:val="ga"/>
        </w:rPr>
        <w:t>Club Oíche</w:t>
      </w:r>
    </w:p>
    <w:p w14:paraId="073FEA49" w14:textId="77777777" w:rsidR="00CC32F7" w:rsidRPr="00802B28" w:rsidRDefault="00CC32F7" w:rsidP="00CC32F7">
      <w:pPr>
        <w:rPr>
          <w:lang w:val="ga"/>
        </w:rPr>
      </w:pPr>
      <w:r>
        <w:rPr>
          <w:lang w:val="ga"/>
        </w:rPr>
        <w:t>Foirgneamh, nó cuid de, inarb é an phríomhfheidhm ná damhsa nó ceol nó cabaret a thaibhiú agus bia nó deochanna a riar idir a sé a chlog sa tráthnóna agus a sé a chlog ar maidin.</w:t>
      </w:r>
    </w:p>
    <w:p w14:paraId="3A0BB97A" w14:textId="77777777" w:rsidR="00CC32F7" w:rsidRPr="00802B28" w:rsidRDefault="00CC32F7" w:rsidP="00CC32F7">
      <w:pPr>
        <w:pStyle w:val="Heading3"/>
        <w:rPr>
          <w:lang w:val="ga"/>
        </w:rPr>
      </w:pPr>
      <w:r>
        <w:rPr>
          <w:bCs/>
          <w:lang w:val="ga"/>
        </w:rPr>
        <w:t>Oifig</w:t>
      </w:r>
    </w:p>
    <w:p w14:paraId="6ED757AE" w14:textId="77777777" w:rsidR="00CC32F7" w:rsidRPr="00802B28" w:rsidRDefault="00CC32F7" w:rsidP="00CC32F7">
      <w:pPr>
        <w:rPr>
          <w:b/>
          <w:lang w:val="ga"/>
        </w:rPr>
      </w:pPr>
      <w:r>
        <w:rPr>
          <w:lang w:val="ga"/>
        </w:rPr>
        <w:t>Foirgneamh arb é an úsáid aonair nó an phríomhúsáid a bhaintear as ná faisnéis agus taighde a láimhseáil agus a phróiseáil nó obair ghairmiúil, riaracháin, airgeadais, margaíochta nó cléireachais a ghabháil de láimh. Áirítear leis seo oifigí cathrach freisin, lena n-áirítear tionscnaimh phobalbhunaithe agus moil chianoibre/chomhoibre – cineálacha pobail agus tráchtála. Áirítear leis an sainmhíniú ar oifig freisin gníomhaíochtaí oifigbhunaithe a bhaineann leis an aschur ó tháirge sonraithe nó ó sheirbhís shonraithe, lena n-áirítear iad seo a leanas: próiseáil sonraí, forbairt bogearraí, teicneolaíocht faisnéise, nithe teicniúla agus comhairleoireacht, saotharlanna tráchtála/cúram sláinte, taighde agus forbairt, taifeadadh meán agus úsáidí ginearálta a bhaineann leis na meáin, foilsitheoireacht, agus teileamhargaíocht.</w:t>
      </w:r>
    </w:p>
    <w:p w14:paraId="564BB0A9" w14:textId="77777777" w:rsidR="00CC32F7" w:rsidRPr="00802B28" w:rsidRDefault="00CC32F7" w:rsidP="00CC32F7">
      <w:pPr>
        <w:pStyle w:val="Heading3"/>
        <w:rPr>
          <w:lang w:val="ga"/>
        </w:rPr>
      </w:pPr>
      <w:r>
        <w:rPr>
          <w:bCs/>
          <w:lang w:val="ga"/>
        </w:rPr>
        <w:t xml:space="preserve">Eischeadúnas </w:t>
      </w:r>
    </w:p>
    <w:p w14:paraId="30C52660" w14:textId="77777777" w:rsidR="00CC32F7" w:rsidRPr="00802B28" w:rsidRDefault="00CC32F7" w:rsidP="00CC32F7">
      <w:pPr>
        <w:rPr>
          <w:lang w:val="ga"/>
        </w:rPr>
      </w:pPr>
      <w:r>
        <w:rPr>
          <w:lang w:val="ga"/>
        </w:rPr>
        <w:t>Foirgneamh atá ceadúnaithe agus a úsáidtear chun deochanna meisciúla a dhíol lena n-ól in áit nach san áitreabh, lena n-áirítear fíonta, beoracha agus biotáillí.</w:t>
      </w:r>
    </w:p>
    <w:p w14:paraId="165E08B2" w14:textId="77777777" w:rsidR="00CC32F7" w:rsidRPr="00802B28" w:rsidRDefault="00CC32F7" w:rsidP="00CC32F7">
      <w:pPr>
        <w:pStyle w:val="Heading3"/>
        <w:rPr>
          <w:lang w:val="ga"/>
        </w:rPr>
      </w:pPr>
      <w:r>
        <w:rPr>
          <w:bCs/>
          <w:lang w:val="ga"/>
        </w:rPr>
        <w:t>Eischeadúnas (Páirteach)</w:t>
      </w:r>
    </w:p>
    <w:p w14:paraId="308043A5" w14:textId="77777777" w:rsidR="00CC32F7" w:rsidRPr="00802B28" w:rsidRDefault="00CC32F7" w:rsidP="00CC32F7">
      <w:pPr>
        <w:rPr>
          <w:lang w:val="ga"/>
        </w:rPr>
      </w:pPr>
      <w:r>
        <w:rPr>
          <w:lang w:val="ga"/>
        </w:rPr>
        <w:t xml:space="preserve">Is é is eischeadúnas páirteach ann ná foirgneamh arb é an phríomhúsáid a bhaintear as ná earraí miondíola áise a dhíol le daoine den phobal, agus cuimsítear ann folimistéar den </w:t>
      </w:r>
      <w:r>
        <w:rPr>
          <w:lang w:val="ga"/>
        </w:rPr>
        <w:lastRenderedPageBreak/>
        <w:t>áitreabh atá ceadúnaithe agus a úsáidtear chun deochanna meisciúla a thaispeáint agus a dhíol lena n-ól in áit nach san áitreabh, lena n-áirítear fíonta, beoracha agus biotáillí.</w:t>
      </w:r>
    </w:p>
    <w:p w14:paraId="43AFE682" w14:textId="77777777" w:rsidR="00CC32F7" w:rsidRPr="00802B28" w:rsidRDefault="00CC32F7" w:rsidP="00CC32F7">
      <w:pPr>
        <w:pStyle w:val="Heading3"/>
        <w:rPr>
          <w:lang w:val="ga"/>
        </w:rPr>
      </w:pPr>
      <w:r>
        <w:rPr>
          <w:bCs/>
          <w:lang w:val="ga"/>
        </w:rPr>
        <w:t>Spás Oscailte</w:t>
      </w:r>
    </w:p>
    <w:p w14:paraId="4E2AF3B3" w14:textId="77777777" w:rsidR="00CC32F7" w:rsidRPr="00802B28" w:rsidRDefault="00CC32F7" w:rsidP="00CC32F7">
      <w:pPr>
        <w:rPr>
          <w:lang w:val="ga"/>
        </w:rPr>
      </w:pPr>
      <w:r>
        <w:rPr>
          <w:lang w:val="ga"/>
        </w:rPr>
        <w:t>Aon talamh (a mbaintear úsáid ghníomhach nó éighníomhach as), lena n-áirítear dobharlaigh amhail aibhneacha agus canálacha, bíodh siad iata nó neamhiata, nach bhfuil aon fhoirgnimh air (nó nach bhfuil níos mó ná 5% de cumhdaithe le foirgnimh), agus a bhfuil an chuid eile de leagtha amach mar ghairdín nó mar ghairdín pobail nó chun críocha áineasa, nó atá folamh, atá ina fhasach nó nach bhfuil áitithe. Áirítear leis freisin tránna, páirceanna imeartha scoile, páirceanna spóirt, clóis súgartha, feirmeacha uirbeacha, foraoisí, cuibhrinn, agus spásanna cathartha lasmuigh, spás glas, páirceanna póca, limistéir shúgartha éighníomhaigh, agus saoráidí aclaíochta lasmuigh.</w:t>
      </w:r>
    </w:p>
    <w:p w14:paraId="60D3F823" w14:textId="77777777" w:rsidR="00CC32F7" w:rsidRPr="00802B28" w:rsidRDefault="00CC32F7" w:rsidP="00CC32F7">
      <w:pPr>
        <w:pStyle w:val="Heading3"/>
        <w:rPr>
          <w:lang w:val="ga"/>
        </w:rPr>
      </w:pPr>
      <w:r>
        <w:rPr>
          <w:bCs/>
          <w:lang w:val="ga"/>
        </w:rPr>
        <w:t xml:space="preserve">Fógraíocht Póstaer Lasmuigh </w:t>
      </w:r>
    </w:p>
    <w:p w14:paraId="3EE335F3" w14:textId="77777777" w:rsidR="00CC32F7" w:rsidRPr="00802B28" w:rsidRDefault="00CC32F7" w:rsidP="00CC32F7">
      <w:pPr>
        <w:rPr>
          <w:lang w:val="ga"/>
        </w:rPr>
      </w:pPr>
      <w:r>
        <w:rPr>
          <w:lang w:val="ga"/>
        </w:rPr>
        <w:t>Féach an sainmhíniú ar ‘Fógraí agus Struchtúir Fógraíochta’.</w:t>
      </w:r>
    </w:p>
    <w:p w14:paraId="2D997FF3" w14:textId="77777777" w:rsidR="00CC32F7" w:rsidRPr="00802B28" w:rsidRDefault="00CC32F7" w:rsidP="00CC32F7">
      <w:pPr>
        <w:pStyle w:val="Heading3"/>
        <w:rPr>
          <w:lang w:val="ga"/>
        </w:rPr>
      </w:pPr>
      <w:r>
        <w:rPr>
          <w:bCs/>
          <w:lang w:val="ga"/>
        </w:rPr>
        <w:t>Saoráid Páirceála agus Taistil</w:t>
      </w:r>
    </w:p>
    <w:p w14:paraId="74CE4A7E" w14:textId="77777777" w:rsidR="00CC32F7" w:rsidRPr="00802B28" w:rsidRDefault="00CC32F7" w:rsidP="00CC32F7">
      <w:pPr>
        <w:rPr>
          <w:lang w:val="ga"/>
        </w:rPr>
      </w:pPr>
      <w:r>
        <w:rPr>
          <w:lang w:val="ga"/>
        </w:rPr>
        <w:t>Carrchlós lena gcumasaítear d’úsáideoirí carranna príobháideacha a dturas a chríochnú d’iompar poiblí.</w:t>
      </w:r>
    </w:p>
    <w:p w14:paraId="290CACF9" w14:textId="77777777" w:rsidR="00CC32F7" w:rsidRPr="00802B28" w:rsidRDefault="00CC32F7" w:rsidP="00CC32F7">
      <w:pPr>
        <w:pStyle w:val="Heading3"/>
        <w:rPr>
          <w:lang w:val="ga"/>
        </w:rPr>
      </w:pPr>
      <w:r>
        <w:rPr>
          <w:bCs/>
          <w:lang w:val="ga"/>
        </w:rPr>
        <w:t>Stáisiún Peitril</w:t>
      </w:r>
    </w:p>
    <w:p w14:paraId="6654A731" w14:textId="77777777" w:rsidR="00CC32F7" w:rsidRPr="00802B28" w:rsidRDefault="00CC32F7" w:rsidP="00CC32F7">
      <w:pPr>
        <w:rPr>
          <w:lang w:val="ga"/>
        </w:rPr>
      </w:pPr>
      <w:r>
        <w:rPr>
          <w:lang w:val="ga"/>
        </w:rPr>
        <w:t>Struchtúr nó talamh a úsáidtear chun peitreal, díosal, gás le haghaidh mótarfheithiclí, olaí feithicle, páirteanna spártha nó oiriúintí cairr a dhíol ar bhonn miondíola agus chun mionseirbhísí a theastaíonn le linn iompair (aer, uisce, nó niteoir carranna agus folúsghlantóir carranna) a sholáthar. Ní áirítear leis seo garáiste tráchtála le haghaidh díolacháin gluaisteán, ach áirítear leis gné miondíola áise, ag brath ar an suíomh agus faoi réir na rialuithe atá leagtha amach i gCaibidil 14 agus i gCaibidil 15.</w:t>
      </w:r>
    </w:p>
    <w:p w14:paraId="589F01BA" w14:textId="77777777" w:rsidR="00CC32F7" w:rsidRPr="00802B28" w:rsidRDefault="00CC32F7" w:rsidP="00CC32F7">
      <w:pPr>
        <w:pStyle w:val="Heading3"/>
        <w:rPr>
          <w:lang w:val="ga"/>
        </w:rPr>
      </w:pPr>
      <w:r>
        <w:rPr>
          <w:bCs/>
          <w:lang w:val="ga"/>
        </w:rPr>
        <w:t>Áiléar Colúr</w:t>
      </w:r>
    </w:p>
    <w:p w14:paraId="6712313B" w14:textId="77777777" w:rsidR="00CC32F7" w:rsidRPr="00802B28" w:rsidRDefault="00CC32F7" w:rsidP="00CC32F7">
      <w:pPr>
        <w:rPr>
          <w:lang w:val="ga"/>
        </w:rPr>
      </w:pPr>
      <w:r>
        <w:rPr>
          <w:lang w:val="ga"/>
        </w:rPr>
        <w:t>Aon struchtúr, bíodh sé saintógtha nó ná bíodh, a úsáidtear chun colúir a choinneáil ar mhaithe le rásaíocht colúr nó chun aon chríche eile a bhaineann le coimeád colúr.</w:t>
      </w:r>
    </w:p>
    <w:p w14:paraId="3FF79D85" w14:textId="77777777" w:rsidR="00CC32F7" w:rsidRPr="00802B28" w:rsidRDefault="00CC32F7" w:rsidP="00CC32F7">
      <w:pPr>
        <w:pStyle w:val="Heading3"/>
        <w:rPr>
          <w:lang w:val="ga"/>
        </w:rPr>
      </w:pPr>
      <w:r>
        <w:rPr>
          <w:bCs/>
          <w:lang w:val="ga"/>
        </w:rPr>
        <w:t>Ionad Adhartha Phoiblí</w:t>
      </w:r>
    </w:p>
    <w:p w14:paraId="1962BF2D" w14:textId="77777777" w:rsidR="00CC32F7" w:rsidRPr="00802B28" w:rsidRDefault="00CC32F7" w:rsidP="00CC32F7">
      <w:pPr>
        <w:rPr>
          <w:lang w:val="ga"/>
        </w:rPr>
      </w:pPr>
      <w:r>
        <w:rPr>
          <w:lang w:val="ga"/>
        </w:rPr>
        <w:t>Foirgneamh, nó cuid de, nó talamh a úsáidtear mar eaglais, mar shéipéal, mar aireagal, mar mhosc, mar theampall, mar shionagóg, mar theach tionóil nó mar áit eile deabhóide poiblí. Áirítear leis seo freisin struchtúr den sórt seo a úsáid le haghaidh gníomhaíochtaí sóisialta nó áineasa de chuid an chomhlachta reiligiúnaigh a úsáideann an struchtúr. Áirítear leis an sainmhíniú seo freisin mainistir nó clochar a úsáid.</w:t>
      </w:r>
    </w:p>
    <w:p w14:paraId="7C4CDC3D" w14:textId="77777777" w:rsidR="00CC32F7" w:rsidRPr="00802B28" w:rsidRDefault="00CC32F7" w:rsidP="00CC32F7">
      <w:pPr>
        <w:pStyle w:val="Heading3"/>
        <w:rPr>
          <w:lang w:val="ga"/>
        </w:rPr>
      </w:pPr>
      <w:r>
        <w:rPr>
          <w:bCs/>
          <w:lang w:val="ga"/>
        </w:rPr>
        <w:lastRenderedPageBreak/>
        <w:t xml:space="preserve">Tionscail agus Saoráidí a Bhaineann leis an bPort </w:t>
      </w:r>
    </w:p>
    <w:p w14:paraId="2BAA0786" w14:textId="77777777" w:rsidR="00CC32F7" w:rsidRPr="00802B28" w:rsidRDefault="00CC32F7" w:rsidP="00CC32F7">
      <w:pPr>
        <w:rPr>
          <w:lang w:val="ga"/>
        </w:rPr>
      </w:pPr>
      <w:r>
        <w:rPr>
          <w:lang w:val="ga"/>
        </w:rPr>
        <w:t xml:space="preserve">Tionscal muirí agus tionscal a bhaineann leis an bport, lena n-áirítear foirgnimh, bonneagar agus suiteálacha a theastaíonn le haghaidh fheidhmiú agus oibriú an Phoirt. Áirítear leis seo freisin seirbhísí agus saoráidí a bhaineann le hearraí a luchtú, a dháileadh agus a phróiseáil ar shoithí muirí nó a dhíluchtú uathu. </w:t>
      </w:r>
    </w:p>
    <w:p w14:paraId="34EF60CB" w14:textId="77777777" w:rsidR="00CC32F7" w:rsidRPr="00802B28" w:rsidRDefault="00CC32F7" w:rsidP="00CC32F7">
      <w:pPr>
        <w:pStyle w:val="Heading3"/>
        <w:rPr>
          <w:lang w:val="ga"/>
        </w:rPr>
      </w:pPr>
      <w:r>
        <w:rPr>
          <w:bCs/>
          <w:lang w:val="ga"/>
        </w:rPr>
        <w:t xml:space="preserve">Óstán/Móstán Poist </w:t>
      </w:r>
    </w:p>
    <w:p w14:paraId="5E611FAA" w14:textId="77777777" w:rsidR="00CC32F7" w:rsidRPr="00802B28" w:rsidRDefault="00CC32F7" w:rsidP="00CC32F7">
      <w:pPr>
        <w:rPr>
          <w:lang w:val="ga"/>
        </w:rPr>
      </w:pPr>
      <w:r>
        <w:rPr>
          <w:lang w:val="ga"/>
        </w:rPr>
        <w:t>Soláthraíonn Óstán/Móstán Poist 'seoladh fíorúil' lena bhféadtar seachadtaí siopadóireachta ar líne a bhainistiú go héasca. Is gnách go n-áirítear leis sraith taisceadán, atá inrochtana ag an bpobal ag láthair áisiúil bailiúcháin agus fágtha.</w:t>
      </w:r>
    </w:p>
    <w:p w14:paraId="4F08A761" w14:textId="77777777" w:rsidR="00CC32F7" w:rsidRPr="00802B28" w:rsidRDefault="00CC32F7" w:rsidP="00CC32F7">
      <w:pPr>
        <w:pStyle w:val="Heading3"/>
        <w:rPr>
          <w:lang w:val="ga"/>
        </w:rPr>
      </w:pPr>
      <w:r>
        <w:rPr>
          <w:bCs/>
          <w:lang w:val="ga"/>
        </w:rPr>
        <w:t xml:space="preserve">Ionad Cúram Sláinte Príomhúil </w:t>
      </w:r>
    </w:p>
    <w:p w14:paraId="1A0A204A" w14:textId="77777777" w:rsidR="00CC32F7" w:rsidRPr="00802B28" w:rsidRDefault="00CC32F7" w:rsidP="00CC32F7">
      <w:pPr>
        <w:rPr>
          <w:lang w:val="ga"/>
        </w:rPr>
      </w:pPr>
      <w:r>
        <w:rPr>
          <w:lang w:val="ga"/>
        </w:rPr>
        <w:t>Ionad ina n-éascaítear foirne gairmithe ildisciplíneacha (i.e., lia-chleachtóirí ginearálta, altraí, teiripeoirí, seirbhísí cúram baile, oibrithe sóisialta) a fhreastalaíonn ar riachtanais daonraí beaga.</w:t>
      </w:r>
    </w:p>
    <w:p w14:paraId="11856784" w14:textId="77777777" w:rsidR="00CC32F7" w:rsidRPr="00802B28" w:rsidRDefault="00CC32F7" w:rsidP="00CC32F7">
      <w:pPr>
        <w:pStyle w:val="Heading3"/>
        <w:rPr>
          <w:lang w:val="ga"/>
        </w:rPr>
      </w:pPr>
      <w:r>
        <w:rPr>
          <w:bCs/>
          <w:lang w:val="ga"/>
        </w:rPr>
        <w:t>Teach Tábhairne</w:t>
      </w:r>
    </w:p>
    <w:p w14:paraId="45E0E202" w14:textId="77777777" w:rsidR="00CC32F7" w:rsidRPr="00802B28" w:rsidRDefault="00CC32F7" w:rsidP="00CC32F7">
      <w:pPr>
        <w:rPr>
          <w:lang w:val="ga"/>
        </w:rPr>
      </w:pPr>
      <w:r>
        <w:rPr>
          <w:lang w:val="ga"/>
        </w:rPr>
        <w:t>Foirgneamh, nó cuid de, nó talamh atá ceadúnaithe chun deochanna meisciúla a dhíol leis an bpobal. Áirítear leis seo freisin áitreabh eischeadúnais a bheith ann mar úsáid choimhdeach. Féachtar ar áitreabh den sórt seo mar áitreabh gnó.</w:t>
      </w:r>
    </w:p>
    <w:p w14:paraId="5F4B4343" w14:textId="77777777" w:rsidR="00CC32F7" w:rsidRPr="00802B28" w:rsidRDefault="00CC32F7" w:rsidP="00CC32F7">
      <w:pPr>
        <w:pStyle w:val="Heading3"/>
        <w:rPr>
          <w:lang w:val="ga"/>
        </w:rPr>
      </w:pPr>
      <w:r>
        <w:rPr>
          <w:bCs/>
          <w:lang w:val="ga"/>
        </w:rPr>
        <w:t>Suiteáil Seirbhíse Poiblí</w:t>
      </w:r>
    </w:p>
    <w:p w14:paraId="656047B1" w14:textId="77777777" w:rsidR="00CC32F7" w:rsidRPr="00802B28" w:rsidRDefault="00CC32F7" w:rsidP="00CC32F7">
      <w:pPr>
        <w:rPr>
          <w:lang w:val="ga"/>
        </w:rPr>
      </w:pPr>
      <w:r>
        <w:rPr>
          <w:lang w:val="ga"/>
        </w:rPr>
        <w:t>Foirgneamh, nó cuid de, bóthar nó talamh a úsáidtear chun seirbhísí poiblí a sholáthar, lena n-áirítear seirbhísí poiblí a soláthraíonn gnóthairí reachtúla iad. Áirítear le seirbhísí poiblí gach suiteáil seirbhíse is gá do leictreachas, do ghás, do theileafón, do raidió, do theileachumarsáid, do theilifís, do tharchur sonraí, agus do dhraenáil, lena n-áirítear ionaid cóireála fuíolluisce. Áirítear le seirbhísí poiblí freisin ionaid fág anseo, ionaid múirínithe dramhaíola glaise, leabharlanna poiblí, leithris phoiblí, boscaí teileafóin phoiblí, scáthláin bus, scairdeáin uisce, poill fheistithe, lamairní, etc.  Ní áirítear leo loisceoirí ná ionaid aisghabhála fuinnimh. Ní thagann na hoifigí de chuid gnóthairí agus cuideachtaí a phléann le suiteálacha seirbhíse faoin sainmhíniú seo.</w:t>
      </w:r>
    </w:p>
    <w:p w14:paraId="39AB2FC9" w14:textId="77777777" w:rsidR="00CC32F7" w:rsidRPr="00802B28" w:rsidRDefault="00CC32F7" w:rsidP="00CC32F7">
      <w:pPr>
        <w:pStyle w:val="Heading3"/>
        <w:rPr>
          <w:lang w:val="ga"/>
        </w:rPr>
      </w:pPr>
      <w:r>
        <w:rPr>
          <w:bCs/>
          <w:lang w:val="ga"/>
        </w:rPr>
        <w:t>Saoráid Athchúrsála</w:t>
      </w:r>
    </w:p>
    <w:p w14:paraId="77550DBB" w14:textId="77777777" w:rsidR="00CC32F7" w:rsidRPr="00802B28" w:rsidRDefault="00CC32F7" w:rsidP="00CC32F7">
      <w:pPr>
        <w:rPr>
          <w:lang w:val="ga"/>
        </w:rPr>
      </w:pPr>
      <w:r>
        <w:rPr>
          <w:lang w:val="ga"/>
        </w:rPr>
        <w:t xml:space="preserve">Féach an sainmhíniú ar ‘Ionad Cathartha agus Taitneamhachta/Athchúrsála’. </w:t>
      </w:r>
    </w:p>
    <w:p w14:paraId="14FCA55D" w14:textId="77777777" w:rsidR="00CC32F7" w:rsidRPr="00802B28" w:rsidRDefault="00CC32F7" w:rsidP="00CC32F7">
      <w:pPr>
        <w:pStyle w:val="Heading3"/>
        <w:rPr>
          <w:lang w:val="ga"/>
        </w:rPr>
      </w:pPr>
      <w:r>
        <w:rPr>
          <w:bCs/>
          <w:lang w:val="ga"/>
        </w:rPr>
        <w:t>Cónaithe</w:t>
      </w:r>
    </w:p>
    <w:p w14:paraId="3B609FF3" w14:textId="77777777" w:rsidR="00CC32F7" w:rsidRPr="00802B28" w:rsidRDefault="00CC32F7" w:rsidP="00CC32F7">
      <w:pPr>
        <w:rPr>
          <w:lang w:val="ga"/>
        </w:rPr>
      </w:pPr>
      <w:r>
        <w:rPr>
          <w:lang w:val="ga"/>
        </w:rPr>
        <w:t xml:space="preserve">Foirgneamh, nó cuid de, a úsáid mar áit chónaithe, lena n-áirítear tithe, árasáin, stiúideonna, agus foirgnimh eachlainne cónaithe. Beidh feidhm ag an sainmhíniú ar theach agus ar theach ináitrithe atá tugtha in alt 2 den Acht um Pleanáil agus Forbairt, 2000 (arna leasú). </w:t>
      </w:r>
    </w:p>
    <w:p w14:paraId="04E50BD7" w14:textId="77777777" w:rsidR="00CC32F7" w:rsidRPr="00802B28" w:rsidRDefault="00CC32F7" w:rsidP="00CC32F7">
      <w:pPr>
        <w:pStyle w:val="Heading3"/>
        <w:rPr>
          <w:lang w:val="ga"/>
        </w:rPr>
      </w:pPr>
      <w:r>
        <w:rPr>
          <w:bCs/>
          <w:lang w:val="ga"/>
        </w:rPr>
        <w:lastRenderedPageBreak/>
        <w:t xml:space="preserve">Foras Cónaithe </w:t>
      </w:r>
    </w:p>
    <w:p w14:paraId="6203F36C" w14:textId="77777777" w:rsidR="00CC32F7" w:rsidRPr="00802B28" w:rsidRDefault="00CC32F7" w:rsidP="00CC32F7">
      <w:pPr>
        <w:rPr>
          <w:lang w:val="ga"/>
        </w:rPr>
      </w:pPr>
      <w:r>
        <w:rPr>
          <w:lang w:val="ga"/>
        </w:rPr>
        <w:t>Foirgneamh, nó cuid de, nó talamh a úsáidtear mar fhoras cónaithe, lena n-áirítear mainistreacha agus clochair.</w:t>
      </w:r>
    </w:p>
    <w:p w14:paraId="4C9E588A" w14:textId="77777777" w:rsidR="00CC32F7" w:rsidRPr="00802B28" w:rsidRDefault="00CC32F7" w:rsidP="00CC32F7">
      <w:pPr>
        <w:pStyle w:val="Heading3"/>
        <w:rPr>
          <w:strike/>
          <w:lang w:val="ga"/>
        </w:rPr>
      </w:pPr>
      <w:r>
        <w:rPr>
          <w:bCs/>
          <w:lang w:val="ga"/>
        </w:rPr>
        <w:t xml:space="preserve">Bialann </w:t>
      </w:r>
    </w:p>
    <w:p w14:paraId="71B78BF5" w14:textId="77777777" w:rsidR="00CC32F7" w:rsidRPr="00802B28" w:rsidRDefault="00CC32F7" w:rsidP="00CC32F7">
      <w:pPr>
        <w:rPr>
          <w:lang w:val="ga"/>
        </w:rPr>
      </w:pPr>
      <w:r>
        <w:rPr>
          <w:lang w:val="ga"/>
        </w:rPr>
        <w:t>Foirgneamh inarb é an phríomhfheidhm ná bia, béilí nó deochanna a dhíol lena gcaitheamh ar an áitreabh.</w:t>
      </w:r>
    </w:p>
    <w:p w14:paraId="29813070" w14:textId="77777777" w:rsidR="00CC32F7" w:rsidRPr="00802B28" w:rsidRDefault="00CC32F7" w:rsidP="00CC32F7">
      <w:pPr>
        <w:pStyle w:val="Heading3"/>
        <w:rPr>
          <w:lang w:val="ga"/>
        </w:rPr>
      </w:pPr>
      <w:r>
        <w:rPr>
          <w:bCs/>
          <w:lang w:val="ga"/>
        </w:rPr>
        <w:t>Páirc Miondíola</w:t>
      </w:r>
    </w:p>
    <w:p w14:paraId="5C2C0B08" w14:textId="77777777" w:rsidR="00CC32F7" w:rsidRPr="00802B28" w:rsidRDefault="00CC32F7" w:rsidP="00CC32F7">
      <w:pPr>
        <w:rPr>
          <w:lang w:val="ga"/>
        </w:rPr>
      </w:pPr>
      <w:r>
        <w:rPr>
          <w:lang w:val="ga"/>
        </w:rPr>
        <w:t>Forbairt aonair ina bhfuil trí thrádstóras miondíola ar a laghad a dhíolann earraí toirtiúla tí agus ina bhfuil spásanna gaolmhara páirceála.</w:t>
      </w:r>
    </w:p>
    <w:p w14:paraId="20B023A6" w14:textId="77777777" w:rsidR="00CC32F7" w:rsidRPr="00802B28" w:rsidRDefault="00CC32F7" w:rsidP="00CC32F7">
      <w:pPr>
        <w:pStyle w:val="Heading3"/>
        <w:rPr>
          <w:lang w:val="ga"/>
        </w:rPr>
      </w:pPr>
      <w:r>
        <w:rPr>
          <w:bCs/>
          <w:lang w:val="ga"/>
        </w:rPr>
        <w:t>Tionscal Eolaíochtbhunaithe agus Teicneolaíochtbhunaithe</w:t>
      </w:r>
    </w:p>
    <w:p w14:paraId="205466CE" w14:textId="77777777" w:rsidR="00CC32F7" w:rsidRPr="00802B28" w:rsidRDefault="00CC32F7" w:rsidP="00CC32F7">
      <w:pPr>
        <w:rPr>
          <w:lang w:val="ga"/>
        </w:rPr>
      </w:pPr>
      <w:r>
        <w:rPr>
          <w:lang w:val="ga"/>
        </w:rPr>
        <w:t>Próisis eolasbhunaithe agus gníomhaíochtaí tionsclaíocha (lena n-áirítear oifigí coimhdeacha) ina n-imríonn taighde, nuálaíocht agus forbairt ról suntasach agus lena dtáirgtear aschur ardteicneolaíochta ar bhonn tráchtála agus lena n-éascaítear an méid sin, i.e., saotharlann tráchtála, ionad fiontar, léiriú scannán, cúram sláinte, teicneolaíocht faisnéise, tionscal éadrom, taifeadadh meán agus úsáidí ginearálta a bhaineann leis na meáin, foilsitheoireacht, taighde agus forbairt, forbairt bogearraí, teileamhargaíocht, teilisheirbhísiú agus oiliúint, agus taighde agus seirbhísí comhairleoireachta a bhaineann le fuinneamh in-athnuaite agus leis an teicneolaíocht ghlas.</w:t>
      </w:r>
    </w:p>
    <w:p w14:paraId="60F8BBF5" w14:textId="77777777" w:rsidR="00CC32F7" w:rsidRPr="00802B28" w:rsidRDefault="00CC32F7" w:rsidP="00CC32F7">
      <w:pPr>
        <w:pStyle w:val="Heading3"/>
        <w:rPr>
          <w:lang w:val="ga"/>
        </w:rPr>
      </w:pPr>
      <w:r>
        <w:rPr>
          <w:bCs/>
          <w:lang w:val="ga"/>
        </w:rPr>
        <w:t xml:space="preserve">Clós Conamair </w:t>
      </w:r>
    </w:p>
    <w:p w14:paraId="414F9F03" w14:textId="77777777" w:rsidR="00CC32F7" w:rsidRPr="00802B28" w:rsidRDefault="00CC32F7" w:rsidP="00CC32F7">
      <w:pPr>
        <w:rPr>
          <w:lang w:val="ga"/>
        </w:rPr>
      </w:pPr>
      <w:r>
        <w:rPr>
          <w:lang w:val="ga"/>
        </w:rPr>
        <w:t>Talamh a úsáidtear chun dramhaíl agus ábhair agus earraí úsáidte a ghlacadh, a dhíchóimeáil, a phacáil agus a stóráil sula n-iompraítear iad lena bpróiseáil agus lena n-athchúrsáil in áit eile.</w:t>
      </w:r>
    </w:p>
    <w:p w14:paraId="26941D58" w14:textId="77777777" w:rsidR="00CC32F7" w:rsidRPr="00802B28" w:rsidRDefault="00CC32F7" w:rsidP="00CC32F7">
      <w:pPr>
        <w:pStyle w:val="Heading3"/>
        <w:rPr>
          <w:lang w:val="ga"/>
        </w:rPr>
      </w:pPr>
      <w:r>
        <w:rPr>
          <w:bCs/>
          <w:lang w:val="ga"/>
        </w:rPr>
        <w:t>Siopa: Áitiúil</w:t>
      </w:r>
    </w:p>
    <w:p w14:paraId="1B3677FC" w14:textId="77777777" w:rsidR="00CC32F7" w:rsidRPr="00802B28" w:rsidRDefault="00CC32F7" w:rsidP="00CC32F7">
      <w:pPr>
        <w:rPr>
          <w:lang w:val="ga"/>
        </w:rPr>
      </w:pPr>
      <w:r>
        <w:rPr>
          <w:lang w:val="ga"/>
        </w:rPr>
        <w:t>Baineann siopa áitiúil le siopa áise beag, le nuachtánaí nó le seirbhísí treasacha eile amhail siopa búistéara, siopa glasraí, gruagaire, agus seirbhísí miondíola bunúsacha eile den chineál céanna.</w:t>
      </w:r>
    </w:p>
    <w:p w14:paraId="13A5CF2C" w14:textId="77777777" w:rsidR="00CC32F7" w:rsidRPr="00802B28" w:rsidRDefault="00CC32F7" w:rsidP="00CC32F7">
      <w:pPr>
        <w:pStyle w:val="Heading3"/>
        <w:rPr>
          <w:lang w:val="ga"/>
        </w:rPr>
      </w:pPr>
      <w:r>
        <w:rPr>
          <w:bCs/>
          <w:lang w:val="ga"/>
        </w:rPr>
        <w:t>Siopa: Comharsanacht</w:t>
      </w:r>
    </w:p>
    <w:p w14:paraId="5B098F8B" w14:textId="77777777" w:rsidR="00CC32F7" w:rsidRPr="00802B28" w:rsidRDefault="00CC32F7" w:rsidP="00CC32F7">
      <w:pPr>
        <w:rPr>
          <w:lang w:val="ga"/>
        </w:rPr>
      </w:pPr>
      <w:r>
        <w:rPr>
          <w:lang w:val="ga"/>
        </w:rPr>
        <w:t>Is é is siopa comharsanachta ann ná siopa a fhreastalaíonn go príomha ar phobal áitiúil agus nach meallann gnó ó dhaoine ó áiteanna lasmuigh den phobal sin de ghnáth. Freastalaíonn siopa comharsanachta go príomha ar dhaonra ‘siúil isteach’ agus tá líon teoranta spásanna páirceála aige. Sampla de shiopa comharsanachta is ea ollmhargadh nó siopa bia lascaine ag a bhfuil glanspás urláir miondíola atá sa raon idir 1,000 méadar cearnach agus 2,500 méadar cearnach.</w:t>
      </w:r>
    </w:p>
    <w:p w14:paraId="18D4A90E" w14:textId="77777777" w:rsidR="00CC32F7" w:rsidRPr="00802B28" w:rsidRDefault="00CC32F7" w:rsidP="00CC32F7">
      <w:pPr>
        <w:pStyle w:val="Heading3"/>
        <w:rPr>
          <w:lang w:val="ga"/>
        </w:rPr>
      </w:pPr>
      <w:r>
        <w:rPr>
          <w:bCs/>
          <w:lang w:val="ga"/>
        </w:rPr>
        <w:lastRenderedPageBreak/>
        <w:t>Siopa: Ceantair</w:t>
      </w:r>
    </w:p>
    <w:p w14:paraId="31664498" w14:textId="77777777" w:rsidR="00CC32F7" w:rsidRPr="00802B28" w:rsidRDefault="00CC32F7" w:rsidP="00CC32F7">
      <w:pPr>
        <w:rPr>
          <w:lang w:val="ga"/>
        </w:rPr>
      </w:pPr>
      <w:r>
        <w:rPr>
          <w:lang w:val="ga"/>
        </w:rPr>
        <w:t>Siopa (gan trádstóras miondíola a áireamh) atá níos mó ó thaobh scála de agus atá níos éagsúla ó thaobh na nithe a dhíolann sé de ná siopa comharsanachta. Dá bhrí sin, freastalaíonn sé ar limistéar agus ceantar níos leithne. Tá i bhformhór na lárionad ceantair (príomh-shráidbhaile uirbeach) ollmhargadh bia amháin nó ollsiopa amháin ar a laghad agus seirbhísí neamh-mhiondíola.</w:t>
      </w:r>
    </w:p>
    <w:p w14:paraId="3B625223" w14:textId="77777777" w:rsidR="00CC32F7" w:rsidRPr="00802B28" w:rsidRDefault="00CC32F7" w:rsidP="00CC32F7">
      <w:pPr>
        <w:pStyle w:val="Heading3"/>
        <w:rPr>
          <w:lang w:val="ga"/>
        </w:rPr>
      </w:pPr>
      <w:r>
        <w:rPr>
          <w:bCs/>
          <w:lang w:val="ga"/>
        </w:rPr>
        <w:t>Siopa: Siopa Monarchan</w:t>
      </w:r>
    </w:p>
    <w:p w14:paraId="45F5D72A" w14:textId="77777777" w:rsidR="00CC32F7" w:rsidRPr="00802B28" w:rsidRDefault="00CC32F7" w:rsidP="00CC32F7">
      <w:pPr>
        <w:rPr>
          <w:lang w:val="ga"/>
        </w:rPr>
      </w:pPr>
      <w:r>
        <w:rPr>
          <w:lang w:val="ga"/>
        </w:rPr>
        <w:t>Siopa atá suite i gcóngar an aonaid táirgthe agus a dhéanann speisialtóireacht i dtáirgí monaróirí a dhíol go díreach leis an bpobal.</w:t>
      </w:r>
    </w:p>
    <w:p w14:paraId="034C46EB" w14:textId="77777777" w:rsidR="00CC32F7" w:rsidRPr="00802B28" w:rsidRDefault="00CC32F7" w:rsidP="00CC32F7">
      <w:pPr>
        <w:pStyle w:val="Heading3"/>
        <w:rPr>
          <w:lang w:val="ga"/>
        </w:rPr>
      </w:pPr>
      <w:r>
        <w:rPr>
          <w:bCs/>
          <w:lang w:val="ga"/>
        </w:rPr>
        <w:t>Siopa: Mórchomparáide</w:t>
      </w:r>
    </w:p>
    <w:p w14:paraId="204964FD" w14:textId="77777777" w:rsidR="00CC32F7" w:rsidRPr="00802B28" w:rsidRDefault="00CC32F7" w:rsidP="00CC32F7">
      <w:pPr>
        <w:rPr>
          <w:lang w:val="ga"/>
        </w:rPr>
      </w:pPr>
      <w:r>
        <w:rPr>
          <w:lang w:val="ga"/>
        </w:rPr>
        <w:t>Siopa a dhíolann earraí comparáide (gan páirceanna miondíola/trádstórais a áireamh) atá níos mó ó thaobh scála de ná siopaí comharsanachta agus siopaí ceantair, nó atá an-speisialaithe. Dá bhrí sin, freastalaíonn sé ar limistéar níos leithne.</w:t>
      </w:r>
    </w:p>
    <w:p w14:paraId="3AB3F98E" w14:textId="77777777" w:rsidR="00CC32F7" w:rsidRPr="00802B28" w:rsidRDefault="00CC32F7" w:rsidP="00CC32F7">
      <w:pPr>
        <w:pStyle w:val="Heading3"/>
        <w:rPr>
          <w:color w:val="000000" w:themeColor="text1"/>
          <w:lang w:val="ga"/>
        </w:rPr>
      </w:pPr>
      <w:r>
        <w:rPr>
          <w:bCs/>
          <w:color w:val="000000" w:themeColor="text1"/>
          <w:lang w:val="ga"/>
        </w:rPr>
        <w:t>Bonneagar Sóisialta agus Pobail</w:t>
      </w:r>
    </w:p>
    <w:p w14:paraId="25799D8C" w14:textId="77777777" w:rsidR="00CC32F7" w:rsidRPr="00802B28" w:rsidRDefault="00CC32F7" w:rsidP="00CC32F7">
      <w:pPr>
        <w:rPr>
          <w:b/>
          <w:lang w:val="ga"/>
        </w:rPr>
      </w:pPr>
      <w:r>
        <w:rPr>
          <w:lang w:val="ga"/>
        </w:rPr>
        <w:t>An bonneagar fisiciúil is gá le haghaidh pobail rathúla, i.e., bonneagar pobail amhail scoileanna, leabharlanna, ionaid phobail, spásanna cultúir, ionaid sláinte, saoráidí do dhaoine scothaosta agus do dhaoine faoi mhíchumas, saoráidí cúraim leanaí, páirceanna, agus saoráidí agus spásanna eile le haghaidh súgartha agus áineasa.</w:t>
      </w:r>
    </w:p>
    <w:p w14:paraId="4ECE6D11" w14:textId="77777777" w:rsidR="00CC32F7" w:rsidRPr="00802B28" w:rsidRDefault="00CC32F7" w:rsidP="00CC32F7">
      <w:pPr>
        <w:pStyle w:val="Heading3"/>
        <w:rPr>
          <w:lang w:val="ga"/>
        </w:rPr>
      </w:pPr>
      <w:r>
        <w:rPr>
          <w:bCs/>
          <w:lang w:val="ga"/>
        </w:rPr>
        <w:t>Saoráid Spóirt agus Úsáidí Áineasa</w:t>
      </w:r>
    </w:p>
    <w:p w14:paraId="603B16FD" w14:textId="77777777" w:rsidR="00CC32F7" w:rsidRPr="00802B28" w:rsidRDefault="00CC32F7" w:rsidP="00CC32F7">
      <w:pPr>
        <w:rPr>
          <w:lang w:val="ga"/>
        </w:rPr>
      </w:pPr>
      <w:r>
        <w:rPr>
          <w:lang w:val="ga"/>
        </w:rPr>
        <w:t>Foirgneamh, nó cuid de, nó talamh a úsáidtear le haghaidh gníomhaíocht spóirt eagraithe agus iomaíoch agus/nó úsáid áineasa a bhfuil mar aidhm léi gníomhaíocht agus folláine fhisiciúil a chur chun cinn, e.g., halla spóirt, giomnáisiam, stiúideo sláinte, ionad scuaise, club leadóige, club gailf, linn snámha, páirc spóirt, raon lúthchleasa, páirc scátála, ráschúrsa, agus formhór na saoráidí spóirt laistigh nach bhfuil úsáid arm tine ná feithiclí inneallghluaiste i gceist leo, lena n-áirítear seomraí cruinnithe nó gníomhaíochta agus clubthithe coimhdeacha.</w:t>
      </w:r>
    </w:p>
    <w:p w14:paraId="55EDE4BD" w14:textId="77777777" w:rsidR="00CC32F7" w:rsidRPr="00802B28" w:rsidRDefault="00CC32F7" w:rsidP="00CC32F7">
      <w:pPr>
        <w:pStyle w:val="Heading3"/>
        <w:rPr>
          <w:lang w:val="ga"/>
        </w:rPr>
      </w:pPr>
      <w:r>
        <w:rPr>
          <w:bCs/>
          <w:lang w:val="ga"/>
        </w:rPr>
        <w:t xml:space="preserve">Iosta Stórála (oscailte) </w:t>
      </w:r>
    </w:p>
    <w:p w14:paraId="226D1807" w14:textId="77777777" w:rsidR="00CC32F7" w:rsidRPr="00802B28" w:rsidRDefault="00CC32F7" w:rsidP="00CC32F7">
      <w:pPr>
        <w:rPr>
          <w:lang w:val="ga"/>
        </w:rPr>
      </w:pPr>
      <w:r>
        <w:rPr>
          <w:lang w:val="ga"/>
        </w:rPr>
        <w:t xml:space="preserve">Limistéar seachtrach a úsáidtear chun earraí/trealamh a stóráil agus a dháileadh. </w:t>
      </w:r>
    </w:p>
    <w:p w14:paraId="4E3F9790" w14:textId="77777777" w:rsidR="00CC32F7" w:rsidRPr="00802B28" w:rsidRDefault="00CC32F7" w:rsidP="00CC32F7">
      <w:pPr>
        <w:pStyle w:val="Heading3"/>
        <w:rPr>
          <w:lang w:val="ga"/>
        </w:rPr>
      </w:pPr>
      <w:r>
        <w:rPr>
          <w:bCs/>
          <w:lang w:val="ga"/>
        </w:rPr>
        <w:t>Cóiríocht do Mhic Léinn</w:t>
      </w:r>
    </w:p>
    <w:p w14:paraId="78A6530A" w14:textId="77777777" w:rsidR="00CC32F7" w:rsidRPr="00802B28" w:rsidRDefault="00CC32F7" w:rsidP="00CC32F7">
      <w:pPr>
        <w:rPr>
          <w:lang w:val="ga"/>
        </w:rPr>
      </w:pPr>
      <w:r>
        <w:rPr>
          <w:lang w:val="ga"/>
        </w:rPr>
        <w:t xml:space="preserve">Foirgneamh, nó cuid d’fhoirgneamh, a úsáidtear nó atá le húsáid chun cóiríocht a chur ar fáil do mhic léinn, cibé acu a sholáthraíonn soláthraí iomchuí (de réir bhrí an Achta um Cháilíochtaí agus Dearbhú Cáilíochta (Oideachas agus Oiliúint), 2012) é nó nach soláthraíonn, agus nach bhfuil le húsáid (i) mar chóiríocht chónaithe bhuan, nó (ii) faoi réir (b), mar óstán, brú, árastán nó cóiríocht de chineál cosúil, agus (b) a fholaíonn cóiríocht chónaithe a úsáidtear mar chóiríocht do thurasóirí nó do chuairteoirí, más rud é (ar an </w:t>
      </w:r>
      <w:r>
        <w:rPr>
          <w:lang w:val="ga"/>
        </w:rPr>
        <w:lastRenderedPageBreak/>
        <w:t>gcuntar sin amháin) go n-úsáidtear í amhlaidh lasmuigh de thréimhsí téarma acadúil (féach freisin an tAcht um Pleanáil agus Forbairt (Tithíocht) agus um Thionóntachtaí Cónaithe, 2016).</w:t>
      </w:r>
    </w:p>
    <w:p w14:paraId="1FCC9DC5" w14:textId="77777777" w:rsidR="00CC32F7" w:rsidRPr="00802B28" w:rsidRDefault="00CC32F7" w:rsidP="00CC32F7">
      <w:pPr>
        <w:pStyle w:val="Heading3"/>
        <w:rPr>
          <w:lang w:val="ga"/>
        </w:rPr>
      </w:pPr>
      <w:r>
        <w:rPr>
          <w:bCs/>
          <w:lang w:val="ga"/>
        </w:rPr>
        <w:t>Bialann Beir Leat</w:t>
      </w:r>
    </w:p>
    <w:p w14:paraId="07CD6137" w14:textId="77777777" w:rsidR="00CC32F7" w:rsidRPr="00802B28" w:rsidRDefault="00CC32F7" w:rsidP="00CC32F7">
      <w:pPr>
        <w:rPr>
          <w:lang w:val="ga"/>
        </w:rPr>
      </w:pPr>
      <w:r>
        <w:rPr>
          <w:lang w:val="ga"/>
        </w:rPr>
        <w:t>Áitreabh a úsáidtear chun bia te a dhíol lena ithe in áit nach san áitreabh.</w:t>
      </w:r>
    </w:p>
    <w:p w14:paraId="6D173BDE" w14:textId="77777777" w:rsidR="00CC32F7" w:rsidRPr="00802B28" w:rsidRDefault="00CC32F7" w:rsidP="00CC32F7">
      <w:pPr>
        <w:pStyle w:val="Heading3"/>
        <w:rPr>
          <w:lang w:val="ga"/>
        </w:rPr>
      </w:pPr>
      <w:r>
        <w:rPr>
          <w:bCs/>
          <w:lang w:val="ga"/>
        </w:rPr>
        <w:t>Ionad Oiliúna</w:t>
      </w:r>
    </w:p>
    <w:p w14:paraId="2F609907" w14:textId="77777777" w:rsidR="00CC32F7" w:rsidRPr="00802B28" w:rsidRDefault="00CC32F7" w:rsidP="00CC32F7">
      <w:pPr>
        <w:rPr>
          <w:lang w:val="ga"/>
        </w:rPr>
      </w:pPr>
      <w:r>
        <w:rPr>
          <w:lang w:val="ga"/>
        </w:rPr>
        <w:t>Foirgneamh, nó cuid de, nó talamh a úsáid chun oiliúint nó athoiliúint de chineál tionsclaíoch nó seirbhíse a chur ar dhaoine.</w:t>
      </w:r>
    </w:p>
    <w:p w14:paraId="27DB723E" w14:textId="77777777" w:rsidR="00CC32F7" w:rsidRPr="00802B28" w:rsidRDefault="00CC32F7" w:rsidP="00CC32F7">
      <w:pPr>
        <w:pStyle w:val="Heading3"/>
        <w:rPr>
          <w:lang w:val="ga"/>
        </w:rPr>
      </w:pPr>
      <w:r>
        <w:rPr>
          <w:bCs/>
          <w:lang w:val="ga"/>
        </w:rPr>
        <w:t>Stáisiún Aistrithe</w:t>
      </w:r>
    </w:p>
    <w:p w14:paraId="28BA800E" w14:textId="77777777" w:rsidR="00CC32F7" w:rsidRPr="00802B28" w:rsidRDefault="00CC32F7" w:rsidP="00CC32F7">
      <w:pPr>
        <w:rPr>
          <w:lang w:val="ga"/>
        </w:rPr>
      </w:pPr>
      <w:r>
        <w:rPr>
          <w:lang w:val="ga"/>
        </w:rPr>
        <w:t>Struchtúr nó talamh, atá iata agus faoi scáth i bhformhór na gcásanna, a úsáidtear chun bruscar agus ábhair dhramhaíola a stóráil go sealadach go dtí go n-aistrítear iad chuig saoráid diúscartha deiridh nó lena n-athúsáid. Áirítear leis an sainmhíniú seo ionad burlála, saoráid athchúrsála, saoráid fóntas poiblí, saoráid aisghabhála ábhar, agus saoráid athchúrsála ábhar.</w:t>
      </w:r>
    </w:p>
    <w:p w14:paraId="15CF5029" w14:textId="77777777" w:rsidR="00CC32F7" w:rsidRPr="00802B28" w:rsidRDefault="00CC32F7" w:rsidP="00CC32F7">
      <w:pPr>
        <w:pStyle w:val="Heading3"/>
        <w:rPr>
          <w:lang w:val="ga"/>
        </w:rPr>
      </w:pPr>
      <w:r>
        <w:rPr>
          <w:bCs/>
          <w:lang w:val="ga"/>
        </w:rPr>
        <w:t xml:space="preserve">Iosta Iompair </w:t>
      </w:r>
    </w:p>
    <w:p w14:paraId="4D42FBC7" w14:textId="77777777" w:rsidR="00CC32F7" w:rsidRPr="00802B28" w:rsidRDefault="00CC32F7" w:rsidP="00CC32F7">
      <w:pPr>
        <w:rPr>
          <w:lang w:val="ga"/>
        </w:rPr>
      </w:pPr>
      <w:r>
        <w:rPr>
          <w:lang w:val="ga"/>
        </w:rPr>
        <w:t>Foirgneamh nó talamh a úsáid mar iosta a bhaineann le gnó iompair a oibriú, lena n-áirítear páirceáil agus seirbhísiú feithiclí, go háirithe feithiclí earraí troma.</w:t>
      </w:r>
    </w:p>
    <w:p w14:paraId="1DC1D4B1" w14:textId="77777777" w:rsidR="00CC32F7" w:rsidRPr="00802B28" w:rsidRDefault="00CC32F7" w:rsidP="00CC32F7">
      <w:pPr>
        <w:pStyle w:val="Heading3"/>
        <w:rPr>
          <w:lang w:val="ga"/>
        </w:rPr>
      </w:pPr>
      <w:r>
        <w:rPr>
          <w:bCs/>
          <w:lang w:val="ga"/>
        </w:rPr>
        <w:t>Clinic Tréidliachta</w:t>
      </w:r>
    </w:p>
    <w:p w14:paraId="30094426" w14:textId="77777777" w:rsidR="00CC32F7" w:rsidRPr="00802B28" w:rsidRDefault="00CC32F7" w:rsidP="00CC32F7">
      <w:pPr>
        <w:rPr>
          <w:lang w:val="ga"/>
        </w:rPr>
      </w:pPr>
      <w:r>
        <w:rPr>
          <w:lang w:val="ga"/>
        </w:rPr>
        <w:t>Foirgneamh, nó cuid de, nó talamh a úsáid mar chlinic chun cóireáil agus cúram a sholáthar d’ainmhithe. Cé gur féidir ainmhithe a choinneáil ar an áitreabh ar feadh tréimhsí gearra chun críocha cóireála, ní dhéantar amhlaidh mar chuid d’oibríocht conchró coinneála.</w:t>
      </w:r>
    </w:p>
    <w:p w14:paraId="6E8821F8" w14:textId="77777777" w:rsidR="00CC32F7" w:rsidRPr="00802B28" w:rsidRDefault="00CC32F7" w:rsidP="00CC32F7">
      <w:pPr>
        <w:pStyle w:val="Heading3"/>
        <w:rPr>
          <w:lang w:val="ga"/>
        </w:rPr>
      </w:pPr>
      <w:r>
        <w:rPr>
          <w:bCs/>
          <w:lang w:val="ga"/>
        </w:rPr>
        <w:t>Trádstóráil</w:t>
      </w:r>
    </w:p>
    <w:p w14:paraId="778C21D3" w14:textId="77777777" w:rsidR="00CC32F7" w:rsidRPr="00802B28" w:rsidRDefault="00CC32F7" w:rsidP="00CC32F7">
      <w:pPr>
        <w:rPr>
          <w:lang w:val="ga"/>
        </w:rPr>
      </w:pPr>
      <w:r>
        <w:rPr>
          <w:lang w:val="ga"/>
        </w:rPr>
        <w:t>Struchtúr, nó cuid de, ina ndéantar an gnó, go príomha gnó de chineál mórdhíola, agus ina ndéantar earraí a stóráil nó a nascadh sula ndéantar iad a dháileadh agus a dhíol in áit eile.</w:t>
      </w:r>
    </w:p>
    <w:p w14:paraId="55FA89DF" w14:textId="77777777" w:rsidR="00CC32F7" w:rsidRPr="00802B28" w:rsidRDefault="00CC32F7" w:rsidP="00CC32F7">
      <w:pPr>
        <w:pStyle w:val="Heading3"/>
        <w:rPr>
          <w:lang w:val="ga"/>
        </w:rPr>
      </w:pPr>
      <w:r>
        <w:rPr>
          <w:bCs/>
          <w:lang w:val="ga"/>
        </w:rPr>
        <w:t xml:space="preserve">Trádstóráil (Miondíola/Neamhbhia)/Páirc Miondíola </w:t>
      </w:r>
    </w:p>
    <w:p w14:paraId="07881159" w14:textId="77777777" w:rsidR="00CC32F7" w:rsidRPr="00802B28" w:rsidRDefault="00CC32F7" w:rsidP="00CC32F7">
      <w:pPr>
        <w:rPr>
          <w:lang w:val="ga"/>
        </w:rPr>
      </w:pPr>
      <w:r>
        <w:rPr>
          <w:lang w:val="ga"/>
        </w:rPr>
        <w:t>Siopa mór aonstóir a dhéanann speisialtóireacht in earraí toirtiúla tí nach earraí bia ná earraí éadaigh iad a thaispeáint agus a dhíol ar bhonn miondíola. Áirítear leo sin cairpéid, troscán agus earraí leictreacha, agus míreanna toirtiúla ‘déan féin é’. Freastalaíonn siopaí den sórt seo go príomha ar chustaiméirí carrbheirthe, agus tá a bhformhór suite i láithreacha lasmuigh den lárionad.</w:t>
      </w:r>
    </w:p>
    <w:p w14:paraId="0A0E34F0" w14:textId="77777777" w:rsidR="00CC32F7" w:rsidRPr="00802B28" w:rsidRDefault="00CC32F7" w:rsidP="00CC32F7">
      <w:pPr>
        <w:pStyle w:val="Heading3"/>
        <w:rPr>
          <w:lang w:val="ga"/>
        </w:rPr>
      </w:pPr>
      <w:r>
        <w:rPr>
          <w:bCs/>
          <w:lang w:val="ga"/>
        </w:rPr>
        <w:lastRenderedPageBreak/>
        <w:t xml:space="preserve">Gníomhaíochtaí Áineasa Uiscebhunaithe </w:t>
      </w:r>
    </w:p>
    <w:p w14:paraId="5E11981A" w14:textId="77777777" w:rsidR="00CC32F7" w:rsidRPr="00802B28" w:rsidRDefault="00CC32F7" w:rsidP="00CC32F7">
      <w:pPr>
        <w:rPr>
          <w:lang w:val="ga"/>
        </w:rPr>
      </w:pPr>
      <w:r>
        <w:rPr>
          <w:lang w:val="ga"/>
        </w:rPr>
        <w:t xml:space="preserve">Gníomhaíochtaí a bhaineann le teagmháil thráthrialta leis an uisce, lena n-áirítear snámh, tumadóireacht, snorcallú, seaschéaslóireacht, cadhcáil, canúáil, surfáil, clársheoltóireacht srutha, raftú, uisce-sciáil, rámhaíocht, iascaireacht, seoltóireacht, etc. </w:t>
      </w:r>
    </w:p>
    <w:p w14:paraId="64051122" w14:textId="77777777" w:rsidR="00CC32F7" w:rsidRPr="00802B28" w:rsidRDefault="00CC32F7" w:rsidP="00CC32F7">
      <w:pPr>
        <w:pStyle w:val="Heading3"/>
        <w:rPr>
          <w:lang w:val="ga"/>
        </w:rPr>
      </w:pPr>
      <w:r>
        <w:rPr>
          <w:bCs/>
          <w:lang w:val="ga"/>
        </w:rPr>
        <w:t xml:space="preserve">Asraon Mórdhíola </w:t>
      </w:r>
    </w:p>
    <w:p w14:paraId="5A7A2DFB" w14:textId="4909F46B" w:rsidR="00CC32F7" w:rsidRPr="00802B28" w:rsidRDefault="00CC32F7" w:rsidP="00212ADA">
      <w:pPr>
        <w:rPr>
          <w:lang w:val="ga"/>
        </w:rPr>
      </w:pPr>
      <w:r>
        <w:rPr>
          <w:lang w:val="ga"/>
        </w:rPr>
        <w:t>Foirgneamh, nó cuid de, nó talamh a úsáidtear chun earraí a dhíol ar an mórchóir le trádálaithe ar bhonn íoc is iompair nó chun earraí a dhíol ar bhonn mórdhíola le trádálaithe agus leo sin amháin. Ní áirítear leis seo earraí den sórt sin a phróiseáil ná a mhonarú. Féach freisin an sainmhíniú ar ‘Siopa: Siopa Monarchan’.</w:t>
      </w:r>
      <w:r>
        <w:rPr>
          <w:lang w:val="ga"/>
        </w:rPr>
        <w:br w:type="page"/>
      </w:r>
    </w:p>
    <w:p w14:paraId="1C42CE9A" w14:textId="77777777" w:rsidR="00CC32F7" w:rsidRPr="00802B28" w:rsidRDefault="00CC32F7" w:rsidP="00CC32F7">
      <w:pPr>
        <w:rPr>
          <w:lang w:val="ga"/>
        </w:rPr>
      </w:pPr>
    </w:p>
    <w:p w14:paraId="49FCAA4F" w14:textId="77777777" w:rsidR="00CC32F7" w:rsidRPr="00802B28" w:rsidRDefault="00CC32F7" w:rsidP="00CC32F7">
      <w:pPr>
        <w:jc w:val="center"/>
        <w:rPr>
          <w:lang w:val="ga"/>
        </w:rPr>
      </w:pPr>
      <w:r>
        <w:rPr>
          <w:lang w:val="ga"/>
        </w:rPr>
        <w:t>FÁGADH AN LEATHANACH SEO BÁN D’AON GHNÓ</w:t>
      </w:r>
    </w:p>
    <w:p w14:paraId="7D1E73A9" w14:textId="77777777" w:rsidR="00CC32F7" w:rsidRPr="00802B28" w:rsidRDefault="00CC32F7" w:rsidP="00CC32F7">
      <w:pPr>
        <w:rPr>
          <w:lang w:val="ga"/>
        </w:rPr>
      </w:pPr>
    </w:p>
    <w:p w14:paraId="0CAC343B" w14:textId="77777777" w:rsidR="00CC32F7" w:rsidRPr="00802B28" w:rsidRDefault="00CC32F7" w:rsidP="00CC32F7">
      <w:pPr>
        <w:tabs>
          <w:tab w:val="left" w:pos="1418"/>
          <w:tab w:val="left" w:pos="8647"/>
        </w:tabs>
        <w:spacing w:after="0"/>
        <w:ind w:firstLine="720"/>
        <w:rPr>
          <w:lang w:val="ga"/>
        </w:rPr>
        <w:sectPr w:rsidR="00CC32F7" w:rsidRPr="00802B28" w:rsidSect="00CC32F7">
          <w:headerReference w:type="even" r:id="rId180"/>
          <w:headerReference w:type="default" r:id="rId181"/>
          <w:footerReference w:type="default" r:id="rId182"/>
          <w:headerReference w:type="first" r:id="rId183"/>
          <w:pgSz w:w="11906" w:h="16838"/>
          <w:pgMar w:top="1440" w:right="1440" w:bottom="1440" w:left="1440" w:header="708" w:footer="708" w:gutter="0"/>
          <w:cols w:space="708"/>
          <w:docGrid w:linePitch="360"/>
        </w:sectPr>
      </w:pPr>
    </w:p>
    <w:p w14:paraId="6960F207" w14:textId="77777777" w:rsidR="00C3538E" w:rsidRPr="003B03AF" w:rsidRDefault="00C3538E" w:rsidP="00C3538E">
      <w:pPr>
        <w:rPr>
          <w:rFonts w:ascii="Calibri Light" w:hAnsi="Calibri Light"/>
          <w:b/>
          <w:color w:val="0070C0"/>
          <w:sz w:val="40"/>
          <w:szCs w:val="40"/>
        </w:rPr>
      </w:pPr>
      <w:r>
        <w:rPr>
          <w:rFonts w:ascii="Calibri Light" w:hAnsi="Calibri Light"/>
          <w:b/>
          <w:bCs/>
          <w:color w:val="0070C0"/>
          <w:sz w:val="40"/>
          <w:szCs w:val="40"/>
          <w:lang w:val="ga"/>
        </w:rPr>
        <w:lastRenderedPageBreak/>
        <w:t>Plean Forbartha Cathrach Bhaile Átha Cliath 2022-2028</w:t>
      </w:r>
    </w:p>
    <w:p w14:paraId="4731D687" w14:textId="77777777" w:rsidR="00C3538E" w:rsidRPr="003B03AF" w:rsidRDefault="00C3538E" w:rsidP="00C3538E">
      <w:pPr>
        <w:rPr>
          <w:rFonts w:ascii="Calibri Light" w:hAnsi="Calibri Light"/>
          <w:b/>
          <w:color w:val="0070C0"/>
          <w:sz w:val="40"/>
          <w:szCs w:val="40"/>
        </w:rPr>
      </w:pPr>
    </w:p>
    <w:p w14:paraId="5DFFC6AB" w14:textId="77777777" w:rsidR="00C3538E" w:rsidRPr="003B03AF" w:rsidRDefault="00C3538E" w:rsidP="00C3538E">
      <w:pPr>
        <w:pStyle w:val="Heading1"/>
        <w:tabs>
          <w:tab w:val="left" w:pos="2268"/>
        </w:tabs>
        <w:rPr>
          <w:sz w:val="40"/>
          <w:szCs w:val="40"/>
        </w:rPr>
      </w:pPr>
      <w:bookmarkStart w:id="827" w:name="_Toc121227750"/>
      <w:bookmarkStart w:id="828" w:name="_Toc83122905"/>
      <w:bookmarkStart w:id="829" w:name="_Toc218941121"/>
      <w:r>
        <w:rPr>
          <w:bCs/>
          <w:sz w:val="40"/>
          <w:szCs w:val="40"/>
          <w:lang w:val="ga"/>
        </w:rPr>
        <w:t>Aguisín 16:</w:t>
      </w:r>
      <w:r>
        <w:rPr>
          <w:bCs/>
          <w:sz w:val="40"/>
          <w:szCs w:val="40"/>
          <w:lang w:val="ga"/>
        </w:rPr>
        <w:tab/>
        <w:t>Solas na Gréine agus Solas an Lae</w:t>
      </w:r>
      <w:bookmarkEnd w:id="827"/>
      <w:bookmarkEnd w:id="828"/>
      <w:bookmarkEnd w:id="829"/>
    </w:p>
    <w:p w14:paraId="38756EDB" w14:textId="77777777" w:rsidR="00C3538E" w:rsidRDefault="00C3538E" w:rsidP="00C3538E"/>
    <w:p w14:paraId="0C2A8E25" w14:textId="77777777" w:rsidR="00C3538E" w:rsidRDefault="00C3538E" w:rsidP="00C3538E">
      <w:pPr>
        <w:spacing w:after="120" w:line="264" w:lineRule="auto"/>
      </w:pPr>
      <w:r>
        <w:rPr>
          <w:lang w:val="ga"/>
        </w:rPr>
        <w:br w:type="page"/>
      </w:r>
    </w:p>
    <w:p w14:paraId="579BD8F6" w14:textId="77777777" w:rsidR="00C3538E" w:rsidRDefault="00C3538E" w:rsidP="00C3538E">
      <w:pPr>
        <w:jc w:val="center"/>
      </w:pPr>
    </w:p>
    <w:p w14:paraId="10DF4610" w14:textId="77777777" w:rsidR="00C3538E" w:rsidRPr="003B03AF" w:rsidRDefault="00C3538E" w:rsidP="00C3538E">
      <w:pPr>
        <w:jc w:val="center"/>
      </w:pPr>
      <w:r>
        <w:rPr>
          <w:lang w:val="ga"/>
        </w:rPr>
        <w:t>FÁGADH AN LEATHANACH SEO BÁN D’AON GHNÓ</w:t>
      </w:r>
    </w:p>
    <w:p w14:paraId="608F8E7B" w14:textId="77777777" w:rsidR="00C3538E" w:rsidRPr="003B03AF" w:rsidRDefault="00C3538E" w:rsidP="00C3538E"/>
    <w:p w14:paraId="7E59E723" w14:textId="77777777" w:rsidR="00C3538E" w:rsidRPr="003B03AF" w:rsidRDefault="00C3538E" w:rsidP="00C3538E">
      <w:pPr>
        <w:spacing w:after="120" w:line="264" w:lineRule="auto"/>
      </w:pPr>
      <w:r>
        <w:rPr>
          <w:lang w:val="ga"/>
        </w:rPr>
        <w:br w:type="page"/>
      </w:r>
    </w:p>
    <w:p w14:paraId="5A051D7A" w14:textId="77777777" w:rsidR="00C3538E" w:rsidRPr="003B03AF" w:rsidRDefault="00C3538E" w:rsidP="00C3538E">
      <w:pPr>
        <w:pStyle w:val="Heading2"/>
      </w:pPr>
      <w:bookmarkStart w:id="830" w:name="_Toc121227751"/>
      <w:bookmarkStart w:id="831" w:name="_Toc83122906"/>
      <w:bookmarkStart w:id="832" w:name="_Toc218941122"/>
      <w:r>
        <w:rPr>
          <w:bCs/>
          <w:color w:val="auto"/>
          <w:lang w:val="ga"/>
        </w:rPr>
        <w:lastRenderedPageBreak/>
        <w:t>1.0</w:t>
      </w:r>
      <w:r>
        <w:rPr>
          <w:bCs/>
          <w:color w:val="auto"/>
          <w:lang w:val="ga"/>
        </w:rPr>
        <w:tab/>
      </w:r>
      <w:r>
        <w:rPr>
          <w:bCs/>
          <w:lang w:val="ga"/>
        </w:rPr>
        <w:t>Réamhrá</w:t>
      </w:r>
      <w:bookmarkEnd w:id="830"/>
      <w:bookmarkEnd w:id="831"/>
      <w:bookmarkEnd w:id="832"/>
    </w:p>
    <w:p w14:paraId="1148C397" w14:textId="77777777" w:rsidR="00C3538E" w:rsidRPr="00802B28" w:rsidRDefault="00C3538E" w:rsidP="00C3538E">
      <w:pPr>
        <w:rPr>
          <w:lang w:val="ga"/>
        </w:rPr>
      </w:pPr>
      <w:r>
        <w:rPr>
          <w:lang w:val="ga"/>
        </w:rPr>
        <w:t>Go dtí seo, bhí éiginnteacht ann maidir le conas a chuirtear measúnachtaí ar sholas an lae agus ar sholas na gréine i gcrích in Éirinn mar thoradh ar chaighdeán Eorpach nua a thabhairt isteach maidir le solas an lae</w:t>
      </w:r>
      <w:r>
        <w:rPr>
          <w:vertAlign w:val="superscript"/>
          <w:lang w:val="ga"/>
        </w:rPr>
        <w:t>1</w:t>
      </w:r>
      <w:r>
        <w:rPr>
          <w:lang w:val="ga"/>
        </w:rPr>
        <w:t>. Is ann d’easpa soiléire maidir leis na caighdeáin chuí, na modhanna cuí agus na méadrachtaí cuí is gá a chur i bhfeidhm agus maidir le conas ba cheart na torthaí a chuirtear i láthair a léirmhíniú agus a thagarmharcáil. De dheasca na saincheisteanna sin, úsáideadh modhanna éagsúla le linn measúnachtaí ar sholas an lae agus ar sholas na gréine. Seoladh sraith athbhreithnithe breithiúnacha</w:t>
      </w:r>
      <w:r>
        <w:rPr>
          <w:vertAlign w:val="superscript"/>
          <w:lang w:val="ga"/>
        </w:rPr>
        <w:t>2</w:t>
      </w:r>
      <w:r>
        <w:rPr>
          <w:lang w:val="ga"/>
        </w:rPr>
        <w:t xml:space="preserve"> ar an topaic seo dá ndeasca freisin.</w:t>
      </w:r>
    </w:p>
    <w:p w14:paraId="2F842B68" w14:textId="77777777" w:rsidR="00C3538E" w:rsidRPr="00802B28" w:rsidRDefault="00C3538E" w:rsidP="00C3538E">
      <w:pPr>
        <w:rPr>
          <w:lang w:val="ga"/>
        </w:rPr>
      </w:pPr>
      <w:r>
        <w:rPr>
          <w:lang w:val="ga"/>
        </w:rPr>
        <w:t>Tá an treoir seo ceaptha chun faisnéis a thabhairt d’iarratasóirí agus do chomhairleoirí a ghabhann do mheasúnachtaí ar sholas an lae agus ar sholas na gréine. Is é an cuspóir atá léi soiléire a thabhairt maidir leis an gcur chuige teicniúil is gá, ionas go n-úsáidfidh comhairleoirí modheolaíocht chaighdeánaithe agus sraith chaighdeánaithe méadrachtaí chun measúnachtaí ar sholas an lae agus ar sholas na gréine a chur i gcrích. Tá sa treoir freisin faisnéis faoi na caighdeáin is cuí agus faoin bhfaisnéis ba cheart a bheith i dtuarascálacha maidir le solas an lae agus maidir le solas na gréine ionas go mbeidh an t-údarás pleanála in ann measúnacht láidir a dhéanamh ar thionchair fhéideartha agus ar bhearta maolaithe.</w:t>
      </w:r>
    </w:p>
    <w:p w14:paraId="7C820D6B" w14:textId="77777777" w:rsidR="00C3538E" w:rsidRPr="00802B28" w:rsidRDefault="00C3538E" w:rsidP="00C3538E">
      <w:pPr>
        <w:rPr>
          <w:lang w:val="ga"/>
        </w:rPr>
      </w:pPr>
      <w:r>
        <w:rPr>
          <w:lang w:val="ga"/>
        </w:rPr>
        <w:t>Is é toradh beartaithe na treorach seo ná a chinntiú go nglactar cur chuige comhsheasmhach i leith measúnachtaí ar sholas an lae agus ar sholas na gréine a chur i gcrích. Ní leagtar amach sa treoir seo torthaí beachta a bhfuiltear ag súil leo ar fud na cathrach ná sraith torthaí ar dócha go measfaidh an t-údarás pleanála iad a bheith inghlactha. Leanfar le tograí a mheas ar bhonn cás ar chás, ag brath ar shuíomh agus imthosca sonracha an láithreáin.</w:t>
      </w:r>
    </w:p>
    <w:p w14:paraId="2449BD81" w14:textId="77777777" w:rsidR="00C3538E" w:rsidRPr="003B03AF" w:rsidRDefault="00C3538E" w:rsidP="00C3538E">
      <w:pPr>
        <w:pStyle w:val="Heading2"/>
      </w:pPr>
      <w:bookmarkStart w:id="833" w:name="_Toc121227752"/>
      <w:bookmarkStart w:id="834" w:name="_Toc83122907"/>
      <w:bookmarkStart w:id="835" w:name="_Toc218941123"/>
      <w:r>
        <w:rPr>
          <w:bCs/>
          <w:color w:val="auto"/>
          <w:lang w:val="ga"/>
        </w:rPr>
        <w:t>2.0</w:t>
      </w:r>
      <w:r>
        <w:rPr>
          <w:bCs/>
          <w:color w:val="auto"/>
          <w:lang w:val="ga"/>
        </w:rPr>
        <w:tab/>
      </w:r>
      <w:r>
        <w:rPr>
          <w:bCs/>
          <w:lang w:val="ga"/>
        </w:rPr>
        <w:t>Cén fáth a ndírítear ar Sholas an Lae?</w:t>
      </w:r>
      <w:bookmarkEnd w:id="833"/>
      <w:bookmarkEnd w:id="834"/>
      <w:bookmarkEnd w:id="835"/>
    </w:p>
    <w:p w14:paraId="3BF7CC9D" w14:textId="77777777" w:rsidR="00C3538E" w:rsidRPr="00802B28" w:rsidRDefault="00C3538E" w:rsidP="00C3538E">
      <w:pPr>
        <w:rPr>
          <w:lang w:val="ga"/>
        </w:rPr>
      </w:pPr>
      <w:r>
        <w:rPr>
          <w:lang w:val="ga"/>
        </w:rPr>
        <w:t>Is dea-dhoiciméadaithe atá na tairbhí a ghabhann le solas an lae</w:t>
      </w:r>
      <w:r>
        <w:rPr>
          <w:vertAlign w:val="superscript"/>
          <w:lang w:val="ga"/>
        </w:rPr>
        <w:t>3, 4</w:t>
      </w:r>
      <w:r>
        <w:rPr>
          <w:lang w:val="ga"/>
        </w:rPr>
        <w:t>. Tá rochtain ar sholas an lae ríthábhachtach dár sláinte, agus is é solas an lae an t-aon fhíorfhoinse solais inbhuanaithe amháin. Is ionann iad sin agus dhá phríomhchúis a bhfuil sé tábhachtach d’fhorbróirí, d’ailtirí agus don tsochaí ina hiomláine tús áite a thabhairt do sholas an lae i leith forbairtí.</w:t>
      </w:r>
    </w:p>
    <w:p w14:paraId="2C717934" w14:textId="77777777" w:rsidR="00C3538E" w:rsidRPr="00802B28" w:rsidRDefault="00C3538E" w:rsidP="00C3538E">
      <w:pPr>
        <w:pStyle w:val="Heading2"/>
        <w:rPr>
          <w:lang w:val="ga"/>
        </w:rPr>
      </w:pPr>
      <w:bookmarkStart w:id="836" w:name="_Toc121227753"/>
      <w:bookmarkStart w:id="837" w:name="_Toc83122908"/>
      <w:bookmarkStart w:id="838" w:name="_Toc218941124"/>
      <w:r>
        <w:rPr>
          <w:bCs/>
          <w:color w:val="auto"/>
          <w:lang w:val="ga"/>
        </w:rPr>
        <w:t>3.0</w:t>
      </w:r>
      <w:r>
        <w:rPr>
          <w:bCs/>
          <w:color w:val="auto"/>
          <w:lang w:val="ga"/>
        </w:rPr>
        <w:tab/>
      </w:r>
      <w:r>
        <w:rPr>
          <w:bCs/>
          <w:lang w:val="ga"/>
        </w:rPr>
        <w:t>Treoir, Caighdeáin, agus Beartas Náisiúnta</w:t>
      </w:r>
      <w:bookmarkEnd w:id="836"/>
      <w:bookmarkEnd w:id="837"/>
      <w:bookmarkEnd w:id="838"/>
    </w:p>
    <w:p w14:paraId="18439563" w14:textId="77777777" w:rsidR="00C3538E" w:rsidRPr="00802B28" w:rsidRDefault="00C3538E" w:rsidP="00C3538E">
      <w:pPr>
        <w:rPr>
          <w:lang w:val="ga"/>
        </w:rPr>
      </w:pPr>
      <w:r>
        <w:rPr>
          <w:lang w:val="ga"/>
        </w:rPr>
        <w:t>Is ann d’easpa soiléire in Éirinn maidir leis na caighdeáin agus na treoirdhoiciméid is infheidhme maidir le measúnachtaí ar sholas an lae agus ar sholas na gréine. Tá ceithre phríomhdhoiciméad ann maidir leis an topaic seo. Tá tuilleadh faisnéise faoi gach ceann díobh tugtha sa rannán seo a leanas.</w:t>
      </w:r>
    </w:p>
    <w:p w14:paraId="73C6B41A" w14:textId="77777777" w:rsidR="00C3538E" w:rsidRPr="003B03AF" w:rsidRDefault="00C3538E" w:rsidP="00C3538E">
      <w:pPr>
        <w:pStyle w:val="Heading3"/>
        <w:ind w:left="567" w:hanging="567"/>
      </w:pPr>
      <w:r>
        <w:rPr>
          <w:bCs/>
          <w:lang w:val="ga"/>
        </w:rPr>
        <w:lastRenderedPageBreak/>
        <w:t>3.1</w:t>
      </w:r>
      <w:r>
        <w:rPr>
          <w:bCs/>
          <w:lang w:val="ga"/>
        </w:rPr>
        <w:tab/>
        <w:t>BR 209 (2011) – Site Layout Planning for Daylight and Sunlight, A Guide to Good Practice (An Dara hEagrán)</w:t>
      </w:r>
    </w:p>
    <w:p w14:paraId="28F8520B" w14:textId="77777777" w:rsidR="00C3538E" w:rsidRPr="00802B28" w:rsidRDefault="00C3538E" w:rsidP="00C3538E">
      <w:pPr>
        <w:rPr>
          <w:lang w:val="ga"/>
        </w:rPr>
      </w:pPr>
      <w:r>
        <w:rPr>
          <w:lang w:val="ga"/>
        </w:rPr>
        <w:t>Tagraítear don doiciméad seo</w:t>
      </w:r>
      <w:r>
        <w:rPr>
          <w:vertAlign w:val="superscript"/>
          <w:lang w:val="ga"/>
        </w:rPr>
        <w:t>5</w:t>
      </w:r>
      <w:r>
        <w:rPr>
          <w:lang w:val="ga"/>
        </w:rPr>
        <w:t xml:space="preserve"> i mbeartas pleanála áitiúil agus náisiúnta. Úsáidtear go forleathan é chun bonn eolais a chur faoi na modheolaíochtaí a chuirtear i bhfeidhm le linn measúnachtaí ar sholas an lae agus ar sholas na gréine. Tugtar ann faisnéis atá ceaptha chun dearthóirí forbairtí nua a threorú i ndáil le conas spásanna a bhíonn dea-shoilsithe i rith an lae a chruthú. Tugtar ann freisin treoir shoiléir maidir leis an tionchar a bheidh ag forbairtí nua ar fhorbairtí atá ann cheana sa limistéar mórthimpeall.</w:t>
      </w:r>
    </w:p>
    <w:p w14:paraId="59702891" w14:textId="77777777" w:rsidR="00C3538E" w:rsidRPr="005F10B0" w:rsidRDefault="00C3538E" w:rsidP="00C3538E">
      <w:pPr>
        <w:pStyle w:val="Heading3"/>
      </w:pPr>
      <w:r>
        <w:rPr>
          <w:bCs/>
          <w:lang w:val="ga"/>
        </w:rPr>
        <w:t>3.2</w:t>
      </w:r>
      <w:r>
        <w:rPr>
          <w:bCs/>
          <w:lang w:val="ga"/>
        </w:rPr>
        <w:tab/>
        <w:t>BS 8206-2:2008 – Lighting for Buildings, Part 2: Code of Practice for Daylighting (</w:t>
      </w:r>
      <w:r>
        <w:rPr>
          <w:bCs/>
          <w:i/>
          <w:iCs/>
          <w:lang w:val="ga"/>
        </w:rPr>
        <w:t>Soilsiú d’Fhoirgnimh, Cuid 2: Cód Cleachtais maidir le Soilsiú an Lae</w:t>
      </w:r>
      <w:r>
        <w:rPr>
          <w:bCs/>
          <w:lang w:val="ga"/>
        </w:rPr>
        <w:t>)</w:t>
      </w:r>
    </w:p>
    <w:p w14:paraId="3ED121D6" w14:textId="77777777" w:rsidR="00C3538E" w:rsidRPr="00802B28" w:rsidRDefault="00C3538E" w:rsidP="00C3538E">
      <w:pPr>
        <w:rPr>
          <w:iCs/>
          <w:lang w:val="ga"/>
        </w:rPr>
      </w:pPr>
      <w:r>
        <w:rPr>
          <w:lang w:val="ga"/>
        </w:rPr>
        <w:t>Sa chaighdeán seo</w:t>
      </w:r>
      <w:r>
        <w:rPr>
          <w:vertAlign w:val="superscript"/>
          <w:lang w:val="ga"/>
        </w:rPr>
        <w:t>6</w:t>
      </w:r>
      <w:r>
        <w:rPr>
          <w:lang w:val="ga"/>
        </w:rPr>
        <w:t>, tugtar tuairisc ar dhea-chleachtas maidir le dearadh sholas an lae, agus cuirtear i láthair critéir atá ceaptha chun cur le folláine agus sástacht daoine i bhfoirgnimh. Is in BR 209 atá roinnt tagairtí do BS 8206-2. Tá forluí suntasach ann idir BS 8206-2 agus BR 209, agus tá siad le cur i bhfeidhm i dteannta a chéile.</w:t>
      </w:r>
    </w:p>
    <w:p w14:paraId="780BDC71" w14:textId="77777777" w:rsidR="00C3538E" w:rsidRPr="003B03AF" w:rsidRDefault="00C3538E" w:rsidP="00C3538E">
      <w:r>
        <w:rPr>
          <w:lang w:val="ga"/>
        </w:rPr>
        <w:t>Cuireadh caighdeán eile in ionad BS 8206-2 sa bhliain 2018. Ba é BS EN 17037:2018 – Daylight in Buildings (</w:t>
      </w:r>
      <w:r>
        <w:rPr>
          <w:i/>
          <w:iCs/>
          <w:lang w:val="ga"/>
        </w:rPr>
        <w:t>Solas an Lae i bhFoirgnimh</w:t>
      </w:r>
      <w:r>
        <w:rPr>
          <w:lang w:val="ga"/>
        </w:rPr>
        <w:t>) – a cuireadh ina ionad. Cé gur cuireadh caighdeán eile ina ionad, níor nuashonraíodh go fóill an fhaisnéis ghaolmhar agus fhorluiteach atá in BR 209. Fágann sé sin go bhfuil ábharthacht ag baint leis go fóill.</w:t>
      </w:r>
    </w:p>
    <w:p w14:paraId="7A14C2C0" w14:textId="77777777" w:rsidR="00C3538E" w:rsidRPr="005F10B0" w:rsidRDefault="00C3538E" w:rsidP="00C3538E">
      <w:pPr>
        <w:pStyle w:val="Heading3"/>
      </w:pPr>
      <w:r>
        <w:rPr>
          <w:bCs/>
          <w:lang w:val="ga"/>
        </w:rPr>
        <w:t>3.3</w:t>
      </w:r>
      <w:r>
        <w:rPr>
          <w:bCs/>
          <w:lang w:val="ga"/>
        </w:rPr>
        <w:tab/>
        <w:t>BS EN 17037:2018 – Daylight in Buildings (</w:t>
      </w:r>
      <w:r>
        <w:rPr>
          <w:bCs/>
          <w:i/>
          <w:iCs/>
          <w:lang w:val="ga"/>
        </w:rPr>
        <w:t>Solas an Lae i bhFoirgnimh</w:t>
      </w:r>
      <w:r>
        <w:rPr>
          <w:bCs/>
          <w:lang w:val="ga"/>
        </w:rPr>
        <w:t>)</w:t>
      </w:r>
    </w:p>
    <w:p w14:paraId="09802894" w14:textId="77777777" w:rsidR="00C3538E" w:rsidRPr="00802B28" w:rsidRDefault="00C3538E" w:rsidP="00C3538E">
      <w:pPr>
        <w:rPr>
          <w:lang w:val="ga"/>
        </w:rPr>
      </w:pPr>
      <w:r>
        <w:rPr>
          <w:lang w:val="ga"/>
        </w:rPr>
        <w:t>Tugadh caighdeán nua uile-Eorpach maidir le solas an lae isteach sa bhliain 2018, ba é sin EN 17037. Sa Ríocht Aontaithe, foilsíodh an caighdeán sin</w:t>
      </w:r>
      <w:r>
        <w:rPr>
          <w:vertAlign w:val="superscript"/>
          <w:lang w:val="ga"/>
        </w:rPr>
        <w:t>7</w:t>
      </w:r>
      <w:r>
        <w:rPr>
          <w:lang w:val="ga"/>
        </w:rPr>
        <w:t xml:space="preserve"> mar BS EN 17037 agus, rud tábhachtach, gabhann iarscríbhinn náisiúnta leis. Is é is aidhm don iarscríbhinn náisiúnta a ghabhann le BS EN 17037 treoir agus ionchais an chaighdeáin Eorpaigh nua a ailíniú le BS 8206-2, ar cuireadh caighdeán eile ina ionad ó shin i leith. Ní thugtar in BS EN 17037 aon treoir maidir leis an tionchar a bheidh ag forbairtí nua ar fhorbairtí mórthimpeall atá ann cheana. Tá ábharthacht ag baint leis na spriocanna maidir le soláthar íosta sholas an lae atá tugtha san iarscríbhinn náisiúnta.</w:t>
      </w:r>
    </w:p>
    <w:p w14:paraId="14A16DBD" w14:textId="77777777" w:rsidR="00C3538E" w:rsidRPr="003B03AF" w:rsidRDefault="00C3538E" w:rsidP="00C3538E">
      <w:pPr>
        <w:pStyle w:val="Heading3"/>
      </w:pPr>
      <w:r>
        <w:rPr>
          <w:bCs/>
          <w:lang w:val="ga"/>
        </w:rPr>
        <w:t>3.4</w:t>
      </w:r>
      <w:r>
        <w:rPr>
          <w:bCs/>
          <w:lang w:val="ga"/>
        </w:rPr>
        <w:tab/>
        <w:t>IS EN 17037:2018 – Daylight in Buildings (</w:t>
      </w:r>
      <w:r>
        <w:rPr>
          <w:bCs/>
          <w:i/>
          <w:iCs/>
          <w:lang w:val="ga"/>
        </w:rPr>
        <w:t>Solas an Lae i bhFoirgnimh</w:t>
      </w:r>
      <w:r>
        <w:rPr>
          <w:bCs/>
          <w:lang w:val="ga"/>
        </w:rPr>
        <w:t>)</w:t>
      </w:r>
    </w:p>
    <w:p w14:paraId="0FFBB970" w14:textId="77777777" w:rsidR="00C3538E" w:rsidRPr="003B03AF" w:rsidRDefault="00C3538E" w:rsidP="00C3538E">
      <w:r>
        <w:rPr>
          <w:lang w:val="ga"/>
        </w:rPr>
        <w:t>Roimh an mbliain 2018, ní raibh aon chaighdeán ar bith ann in Éirinn maidir le solas an lae. Sa bhliain 2018, rinne an tÚdarás um Chaighdeáin Náisiúnta na hÉireann</w:t>
      </w:r>
      <w:r>
        <w:rPr>
          <w:vertAlign w:val="superscript"/>
          <w:lang w:val="ga"/>
        </w:rPr>
        <w:t>8</w:t>
      </w:r>
      <w:r>
        <w:rPr>
          <w:lang w:val="ga"/>
        </w:rPr>
        <w:t xml:space="preserve"> EN 17037 a ghlacadh, agus IS EN 17037 á dhéanamh go díreach de. Tá sé tábhachtach a thabhairt faoi deara nach ndearnadh aon leasú ar bith ar an doiciméad seo agus, murab ionann agus BS EN 317037, ní ghabhann aon iarscríbhinn náisiúnta leis. Ní thugtar ann ach sprioc aonair maidir le foirgnimh nua (níl aon spriocanna atá sonrach don spás ann – is é sin le rá gurb ionann an sprioc do chistin agus an sprioc do thrádstóras nó d’oifig). Ní thugtar ann aon treoir maidir leis an tionchar a bheidh ag forbairtí nua ar thimpeallachtaí mórthimpeall atá ann cheana. </w:t>
      </w:r>
      <w:r>
        <w:rPr>
          <w:lang w:val="ga"/>
        </w:rPr>
        <w:lastRenderedPageBreak/>
        <w:t>Mar gheall ar na laigí sin, níl an caighdeán seo oiriúnach dá úsáid i mbeartas pleanála ná i leith iarratais phleanála. Ní mór BR 209 a úsáid chun na gcríoch sin go fóill.</w:t>
      </w:r>
    </w:p>
    <w:p w14:paraId="4705C5FE" w14:textId="77777777" w:rsidR="00C3538E" w:rsidRPr="003B03AF" w:rsidRDefault="00C3538E" w:rsidP="00C3538E">
      <w:pPr>
        <w:pStyle w:val="Heading3"/>
      </w:pPr>
      <w:r>
        <w:rPr>
          <w:bCs/>
          <w:lang w:val="ga"/>
        </w:rPr>
        <w:t>3.5</w:t>
      </w:r>
      <w:r>
        <w:rPr>
          <w:bCs/>
          <w:lang w:val="ga"/>
        </w:rPr>
        <w:tab/>
        <w:t>Beartas Náisiúnta</w:t>
      </w:r>
    </w:p>
    <w:p w14:paraId="438985FA" w14:textId="77777777" w:rsidR="00C3538E" w:rsidRPr="00802B28" w:rsidRDefault="00C3538E" w:rsidP="00C3538E">
      <w:pPr>
        <w:rPr>
          <w:lang w:val="ga"/>
        </w:rPr>
      </w:pPr>
      <w:r>
        <w:rPr>
          <w:lang w:val="ga"/>
        </w:rPr>
        <w:t>Mar aon leis an treoir atá tugtha i bPlean Forbartha Cathrach Bhaile Átha Cliath 2022 – 2028, tá treoir agus faisnéis maidir le solas an lae agus maidir le solas na gréine tugtha sna doiciméid seo a leanas: Treoirlínte maidir le Forbairt Uirbeach agus Airde Foirgneamh d’Údaráis Phleanála (2018)</w:t>
      </w:r>
      <w:r>
        <w:rPr>
          <w:vertAlign w:val="superscript"/>
          <w:lang w:val="ga"/>
        </w:rPr>
        <w:t>9</w:t>
      </w:r>
      <w:r>
        <w:rPr>
          <w:lang w:val="ga"/>
        </w:rPr>
        <w:t xml:space="preserve"> agus Tithíocht Uirbeach Inbhuanaithe: Caighdeáin Deartha d’Árasáin Nua’ (Nollaig 2020)</w:t>
      </w:r>
      <w:r>
        <w:rPr>
          <w:vertAlign w:val="superscript"/>
          <w:lang w:val="ga"/>
        </w:rPr>
        <w:t>10</w:t>
      </w:r>
      <w:r>
        <w:rPr>
          <w:lang w:val="ga"/>
        </w:rPr>
        <w:t xml:space="preserve">. Tagraítear do BR 209 agus do BS 8206-2 sa dá dhoiciméad. Ní thagraítear i gceachtar díobh do BS EN 17037 ná do IS EN 17037. </w:t>
      </w:r>
    </w:p>
    <w:p w14:paraId="0DE5A675" w14:textId="77777777" w:rsidR="00C3538E" w:rsidRPr="00802B28" w:rsidRDefault="00C3538E" w:rsidP="00C3538E">
      <w:pPr>
        <w:rPr>
          <w:iCs/>
          <w:lang w:val="ga"/>
        </w:rPr>
      </w:pPr>
      <w:r>
        <w:rPr>
          <w:lang w:val="ga"/>
        </w:rPr>
        <w:t>Ar mhaithe le soiléire, ba cheart aird chuí réasúnach a thabhairt ar bheartais rialtais, lena n-áirítear na Treoirlínte maidir le Forbairt Uirbeach agus Airde Foirgneamh d’Údaráis Phleanála (2018) agus Tithíocht Uirbeach Inbhuanaithe: Caighdeáin Deartha d’Árasáin Nua (Nollaig 2020), le linn measúnachtaí ar sholas na gréine agus ar sholas an lae a chur i gcrích.</w:t>
      </w:r>
    </w:p>
    <w:p w14:paraId="3E2F99CA" w14:textId="77777777" w:rsidR="00C3538E" w:rsidRPr="00802B28" w:rsidRDefault="00C3538E" w:rsidP="00C3538E">
      <w:pPr>
        <w:pStyle w:val="Heading3"/>
        <w:rPr>
          <w:lang w:val="ga"/>
        </w:rPr>
      </w:pPr>
      <w:r>
        <w:rPr>
          <w:bCs/>
          <w:lang w:val="ga"/>
        </w:rPr>
        <w:t>3.6</w:t>
      </w:r>
      <w:r>
        <w:rPr>
          <w:bCs/>
          <w:lang w:val="ga"/>
        </w:rPr>
        <w:tab/>
        <w:t>Tuiscint agus Ionchais</w:t>
      </w:r>
    </w:p>
    <w:p w14:paraId="432BB891" w14:textId="77777777" w:rsidR="00C3538E" w:rsidRPr="00802B28" w:rsidRDefault="00C3538E" w:rsidP="00C3538E">
      <w:pPr>
        <w:rPr>
          <w:lang w:val="ga"/>
        </w:rPr>
      </w:pPr>
      <w:r>
        <w:rPr>
          <w:lang w:val="ga"/>
        </w:rPr>
        <w:t>Tuigeann an t-údarás pleanála gur ann faoi láthair do roinnt débhrí maidir leis an gcaighdeán a meastar gurb é an caighdeán is cuí a chur i bhfeidhm i leith measúnachtaí ar sholas an lae agus ar sholas na gréine. Is idirthréimhse é seo, áit ar cuireadh caighdeán eile in ionad BS 8206-2 ach nár nuashonraíodh go fóill an treoir iomchuí atá tugtha in BR 209. Dá bhrí sin, tá ábharthacht ag baint le BS 8206-2 agus le BS EN 17037 araon. Dá bhrí sin, ar mhaithe le soiléire, agus mar bheart eatramhach le linn na hidirthréimhse seo, féachfaidh an t-údarás pleanála le méadrachtaí iomchuí a fháil ó BR 209, ó BS 8206-2 agus ó BS EN 17037. Más rud é, sna blianta atá le teacht, go n-eiseofar leagan athbhreithnithe de BR 209, beidh tosaíocht ag an treoir a bheidh sa leagan nua sin.</w:t>
      </w:r>
    </w:p>
    <w:p w14:paraId="7F5478E0" w14:textId="77777777" w:rsidR="00C3538E" w:rsidRPr="00802B28" w:rsidRDefault="00C3538E" w:rsidP="00C3538E">
      <w:pPr>
        <w:pStyle w:val="Heading2"/>
        <w:rPr>
          <w:lang w:val="ga"/>
        </w:rPr>
      </w:pPr>
      <w:bookmarkStart w:id="839" w:name="_Toc121227754"/>
      <w:bookmarkStart w:id="840" w:name="_Toc83122909"/>
      <w:bookmarkStart w:id="841" w:name="_Toc218941125"/>
      <w:r>
        <w:rPr>
          <w:bCs/>
          <w:color w:val="auto"/>
          <w:lang w:val="ga"/>
        </w:rPr>
        <w:t>4.0</w:t>
      </w:r>
      <w:r>
        <w:rPr>
          <w:bCs/>
          <w:color w:val="auto"/>
          <w:lang w:val="ga"/>
        </w:rPr>
        <w:tab/>
      </w:r>
      <w:r>
        <w:rPr>
          <w:bCs/>
          <w:lang w:val="ga"/>
        </w:rPr>
        <w:t>Méadrachtaí Iomchuí</w:t>
      </w:r>
      <w:bookmarkEnd w:id="839"/>
      <w:bookmarkEnd w:id="840"/>
      <w:bookmarkEnd w:id="841"/>
    </w:p>
    <w:p w14:paraId="66AE2049" w14:textId="77777777" w:rsidR="00C3538E" w:rsidRPr="00802B28" w:rsidRDefault="00C3538E" w:rsidP="00C3538E">
      <w:pPr>
        <w:rPr>
          <w:lang w:val="ga"/>
        </w:rPr>
      </w:pPr>
      <w:r>
        <w:rPr>
          <w:lang w:val="ga"/>
        </w:rPr>
        <w:t>Chun measúnachtaí ar sholas an lae agus ar sholas na gréine a chur i gcrích, is gá raon méadrachtaí agus modhanna a chur i bhfeidhm. Cé go dtugtar sna caighdeáin agus sna treoirdhoiciméid atá luaite sa rannán roimhe tuairisc chríochnúil iomlán ar na méadrachtaí iomchuí, ní thugtar sa rannán thíos ach forbhreathnú gairid chun críocha tagartha. I gcás go mbeidh an téacs thíos doiléir nó go mbeidh débhrí ann maidir le píosa faisnéise ar leith, is ag an gcaighdeán iomchuí agus ag an treoirdhoiciméad iomchuí a bheidh tosaíocht i ngach cás. Is é atá i gceist leis an téarma ‘solas an lae’ anseo ná éifeacht chomhcheangailte an spéirléis agus sholas na gréine araon. Is é is spéirléas ann ná an solas atá ar fáil ón spéir. Ní áirítear leis solas díreach ón ngrian, áfach. Is é is solas na gréine ann ná solas a fhaightear go díreach ón ngrian.</w:t>
      </w:r>
    </w:p>
    <w:p w14:paraId="4119748D" w14:textId="77777777" w:rsidR="00C3538E" w:rsidRPr="00802B28" w:rsidRDefault="00C3538E" w:rsidP="00C3538E">
      <w:pPr>
        <w:pStyle w:val="Heading3"/>
        <w:rPr>
          <w:lang w:val="ga"/>
        </w:rPr>
      </w:pPr>
      <w:r>
        <w:rPr>
          <w:bCs/>
          <w:lang w:val="ga"/>
        </w:rPr>
        <w:lastRenderedPageBreak/>
        <w:t>4.1</w:t>
      </w:r>
      <w:r>
        <w:rPr>
          <w:bCs/>
          <w:lang w:val="ga"/>
        </w:rPr>
        <w:tab/>
        <w:t>Uaireanta Bliantúla Dóchúla Sholas na Gréine (APSH) (méadracht maidir le solas na gréine)</w:t>
      </w:r>
    </w:p>
    <w:p w14:paraId="08990B82" w14:textId="77777777" w:rsidR="00C3538E" w:rsidRPr="003B03AF" w:rsidRDefault="00C3538E" w:rsidP="00C3538E">
      <w:r>
        <w:rPr>
          <w:lang w:val="ga"/>
        </w:rPr>
        <w:t xml:space="preserve">Tá uaireanta dóchúla sholas na gréine sainmhínithe mar a leanas in BR 209: </w:t>
      </w:r>
      <w:r>
        <w:rPr>
          <w:i/>
          <w:iCs/>
          <w:lang w:val="ga"/>
        </w:rPr>
        <w:t>“the total number of hours in the year that the sun is expected to shine on unobstructed ground, allowing for average levels of cloudiness for the location in question”</w:t>
      </w:r>
      <w:r>
        <w:rPr>
          <w:lang w:val="ga"/>
        </w:rPr>
        <w:t>. Leagtar amach an méid seo a leanas i gclásal 3.1.10 in BR 209: “</w:t>
      </w:r>
      <w:r>
        <w:rPr>
          <w:i/>
          <w:iCs/>
          <w:lang w:val="ga"/>
        </w:rPr>
        <w:t>BS 8206-2 recommends that interiors where the occupants expect sunlight should receive at least one quarter (25%) of APSH”</w:t>
      </w:r>
      <w:r>
        <w:rPr>
          <w:lang w:val="ga"/>
        </w:rPr>
        <w:t>.</w:t>
      </w:r>
    </w:p>
    <w:p w14:paraId="725B3C3C" w14:textId="77777777" w:rsidR="00C3538E" w:rsidRPr="003B03AF" w:rsidRDefault="00C3538E" w:rsidP="00C3538E">
      <w:pPr>
        <w:pStyle w:val="Heading3"/>
      </w:pPr>
      <w:r>
        <w:rPr>
          <w:bCs/>
          <w:lang w:val="ga"/>
        </w:rPr>
        <w:t>4.2</w:t>
      </w:r>
      <w:r>
        <w:rPr>
          <w:bCs/>
          <w:lang w:val="ga"/>
        </w:rPr>
        <w:tab/>
        <w:t>Uaireanta Dóchúla Sholas na Gréine sa Gheimhreadh (WPSH) (méadracht maidir le solas na gréine)</w:t>
      </w:r>
    </w:p>
    <w:p w14:paraId="3122CAF9" w14:textId="77777777" w:rsidR="00C3538E" w:rsidRPr="00802B28" w:rsidRDefault="00C3538E" w:rsidP="00C3538E">
      <w:pPr>
        <w:rPr>
          <w:lang w:val="ga"/>
        </w:rPr>
      </w:pPr>
      <w:r>
        <w:rPr>
          <w:lang w:val="ga"/>
        </w:rPr>
        <w:t>I dteannta uaireanta bliantúla dóchúla sholas na gréine, leagtar amach in BR 209 gur cheart do 5% ar a laghad d’uaireanta bliantúla dóchúla sholas na gréine tarlú i míonna an gheimhridh idir an 21 Meán Fómhair agus an 21 Márta. Is gnách go dtugtar uaireanta dóchúla sholas na gréine sa gheimhreadh air sin.</w:t>
      </w:r>
    </w:p>
    <w:p w14:paraId="1ED191FE" w14:textId="77777777" w:rsidR="00C3538E" w:rsidRPr="00802B28" w:rsidRDefault="00C3538E" w:rsidP="00C3538E">
      <w:pPr>
        <w:pStyle w:val="Heading3"/>
        <w:rPr>
          <w:lang w:val="ga"/>
        </w:rPr>
      </w:pPr>
      <w:r>
        <w:rPr>
          <w:bCs/>
          <w:lang w:val="ga"/>
        </w:rPr>
        <w:t>4.3</w:t>
      </w:r>
      <w:r>
        <w:rPr>
          <w:bCs/>
          <w:lang w:val="ga"/>
        </w:rPr>
        <w:tab/>
        <w:t>An Ghrian ar an Talamh (SOG) (méadracht maidir le solas na gréine)</w:t>
      </w:r>
    </w:p>
    <w:p w14:paraId="68DA8773" w14:textId="77777777" w:rsidR="00C3538E" w:rsidRPr="00802B28" w:rsidRDefault="00C3538E" w:rsidP="00C3538E">
      <w:pPr>
        <w:rPr>
          <w:lang w:val="ga"/>
        </w:rPr>
      </w:pPr>
      <w:r>
        <w:rPr>
          <w:lang w:val="ga"/>
        </w:rPr>
        <w:t>Déantar in BR 209 moltaí maidir leis an méid solas gréine is cuí i spásanna seachtracha taitneamhachta. Chun go mbeidh cuma measartha grianmhar ar spás taitneamhachta, moltar ann gur cheart do leathchuid ar a laghad den limistéar laistigh de spásanna taitneamhachta dhá uair an chloig de sholas na gréine a fháil an 21 Márta.</w:t>
      </w:r>
    </w:p>
    <w:p w14:paraId="228B403D" w14:textId="77777777" w:rsidR="00C3538E" w:rsidRPr="003B03AF" w:rsidRDefault="00C3538E" w:rsidP="00C3538E">
      <w:pPr>
        <w:pStyle w:val="Heading3"/>
      </w:pPr>
      <w:r>
        <w:rPr>
          <w:bCs/>
          <w:lang w:val="ga"/>
        </w:rPr>
        <w:t>4.4</w:t>
      </w:r>
      <w:r>
        <w:rPr>
          <w:bCs/>
          <w:lang w:val="ga"/>
        </w:rPr>
        <w:tab/>
        <w:t>Meánfhachtóir Sholas an Lae (ADF) (méadracht maidir le spéirléas)</w:t>
      </w:r>
    </w:p>
    <w:p w14:paraId="532C287E" w14:textId="77777777" w:rsidR="00C3538E" w:rsidRPr="003B03AF" w:rsidRDefault="00C3538E" w:rsidP="00C3538E">
      <w:r>
        <w:rPr>
          <w:lang w:val="ga"/>
        </w:rPr>
        <w:t xml:space="preserve">Tá meánfhachtóir sholas an lae sainmhínithe mar a leanas in BR 209: </w:t>
      </w:r>
      <w:r>
        <w:rPr>
          <w:i/>
          <w:iCs/>
          <w:lang w:val="ga"/>
        </w:rPr>
        <w:t>“average illuminance on the working plane in a room, divided by the illuminance on an unobstructed horizontal surface outdoors.</w:t>
      </w:r>
      <w:r>
        <w:rPr>
          <w:lang w:val="ga"/>
        </w:rPr>
        <w:t xml:space="preserve"> </w:t>
      </w:r>
      <w:r>
        <w:rPr>
          <w:i/>
          <w:iCs/>
          <w:lang w:val="ga"/>
        </w:rPr>
        <w:t>The Commission Internationale de l'Eclairage (CIE) overcast sky is used, and the ratio is usually expressed as a percentage”.</w:t>
      </w:r>
      <w:r>
        <w:rPr>
          <w:lang w:val="ga"/>
        </w:rPr>
        <w:t xml:space="preserve"> Leagtar amach an méid seo a leanas in BR 209:</w:t>
      </w:r>
    </w:p>
    <w:p w14:paraId="601A5CC9" w14:textId="77777777" w:rsidR="00C3538E" w:rsidRPr="003B03AF" w:rsidRDefault="00C3538E" w:rsidP="00C3538E">
      <w:r>
        <w:rPr>
          <w:i/>
          <w:iCs/>
          <w:lang w:val="ga"/>
        </w:rPr>
        <w:t>If a predominantly daylit appearance is required, then the average daylight factor should be 5% or more if there is no supplementary lighting, or 2% or more if supplementary electric lighting is provided.</w:t>
      </w:r>
      <w:r>
        <w:rPr>
          <w:lang w:val="ga"/>
        </w:rPr>
        <w:t xml:space="preserve"> </w:t>
      </w:r>
      <w:r>
        <w:rPr>
          <w:i/>
          <w:iCs/>
          <w:lang w:val="ga"/>
        </w:rPr>
        <w:t>There are additional recommendations for dwellings of 2% for kitchens, 1.5% for living rooms and 1% for bedrooms.</w:t>
      </w:r>
      <w:r>
        <w:rPr>
          <w:lang w:val="ga"/>
        </w:rPr>
        <w:t xml:space="preserve"> </w:t>
      </w:r>
      <w:r>
        <w:rPr>
          <w:i/>
          <w:iCs/>
          <w:lang w:val="ga"/>
        </w:rPr>
        <w:t>The additional recommendations are minimum values of average daylight factor which should be attained even if a predominantly daylit appearance is not achievable.</w:t>
      </w:r>
    </w:p>
    <w:p w14:paraId="6E668440" w14:textId="77777777" w:rsidR="00C3538E" w:rsidRPr="003B03AF" w:rsidRDefault="00C3538E" w:rsidP="00C3538E">
      <w:pPr>
        <w:rPr>
          <w:iCs/>
        </w:rPr>
      </w:pPr>
      <w:r>
        <w:rPr>
          <w:lang w:val="ga"/>
        </w:rPr>
        <w:t>Tugtar soiléire in BS 8206-2 maidir le cásanna ina mbaintear níos mó ná feidhm amháin as seomra:</w:t>
      </w:r>
    </w:p>
    <w:p w14:paraId="6DEC8767" w14:textId="77777777" w:rsidR="00C3538E" w:rsidRPr="003B03AF" w:rsidRDefault="00C3538E" w:rsidP="00C3538E">
      <w:r>
        <w:rPr>
          <w:i/>
          <w:iCs/>
          <w:lang w:val="ga"/>
        </w:rPr>
        <w:t>“Where one room serves more than one purpose, the minimum average daylight factor should be that for the room type with the highest value.</w:t>
      </w:r>
      <w:r>
        <w:rPr>
          <w:lang w:val="ga"/>
        </w:rPr>
        <w:t xml:space="preserve"> </w:t>
      </w:r>
      <w:r>
        <w:rPr>
          <w:i/>
          <w:iCs/>
          <w:lang w:val="ga"/>
        </w:rPr>
        <w:t>For example, in a space which combines a living room and a kitchen the minimum average daylight factor should be 2%”.</w:t>
      </w:r>
    </w:p>
    <w:p w14:paraId="261379DF" w14:textId="77777777" w:rsidR="00C3538E" w:rsidRPr="003B03AF" w:rsidRDefault="00C3538E" w:rsidP="00C3538E">
      <w:pPr>
        <w:pStyle w:val="Heading3"/>
      </w:pPr>
      <w:r>
        <w:rPr>
          <w:bCs/>
          <w:lang w:val="ga"/>
        </w:rPr>
        <w:lastRenderedPageBreak/>
        <w:t>4.5</w:t>
      </w:r>
      <w:r>
        <w:rPr>
          <w:bCs/>
          <w:lang w:val="ga"/>
        </w:rPr>
        <w:tab/>
        <w:t>Gan Aon Spéirléas (NSL) (méadracht maidir le spéirléas)</w:t>
      </w:r>
    </w:p>
    <w:p w14:paraId="543738CD" w14:textId="77777777" w:rsidR="00C3538E" w:rsidRPr="003B03AF" w:rsidRDefault="00C3538E" w:rsidP="00C3538E">
      <w:r>
        <w:rPr>
          <w:lang w:val="ga"/>
        </w:rPr>
        <w:t xml:space="preserve">Tugtar tuairisc ar chás nach bhfuil aon spéirléas ann mar a leanas in BR 209: </w:t>
      </w:r>
      <w:r>
        <w:rPr>
          <w:i/>
          <w:iCs/>
          <w:lang w:val="ga"/>
        </w:rPr>
        <w:t>“The outline on the working plane of the area from which no sky can be seen”.</w:t>
      </w:r>
      <w:r>
        <w:rPr>
          <w:lang w:val="ga"/>
        </w:rPr>
        <w:t xml:space="preserve"> Leagtar amach an méid seo a leanas in Aguisín C a ghabhann le BR 209: </w:t>
      </w:r>
      <w:r>
        <w:rPr>
          <w:i/>
          <w:iCs/>
          <w:lang w:val="ga"/>
        </w:rPr>
        <w:t>“If a significant area of the working plane (normally no more than 20%) lies beyond the no sky line (i.e., it receives no direct skylight), then the distribution of daylight in the room will look poor and supplementary electric lighting will be required”.</w:t>
      </w:r>
    </w:p>
    <w:p w14:paraId="658AF3AD" w14:textId="77777777" w:rsidR="00C3538E" w:rsidRPr="003B03AF" w:rsidRDefault="00C3538E" w:rsidP="00C3538E">
      <w:pPr>
        <w:pStyle w:val="Heading3"/>
      </w:pPr>
      <w:r>
        <w:rPr>
          <w:bCs/>
          <w:lang w:val="ga"/>
        </w:rPr>
        <w:t>4.6</w:t>
      </w:r>
      <w:r>
        <w:rPr>
          <w:bCs/>
          <w:lang w:val="ga"/>
        </w:rPr>
        <w:tab/>
        <w:t>Sprioc-Shoilseas (E</w:t>
      </w:r>
      <w:r>
        <w:rPr>
          <w:bCs/>
          <w:vertAlign w:val="subscript"/>
          <w:lang w:val="ga"/>
        </w:rPr>
        <w:t>t</w:t>
      </w:r>
      <w:r>
        <w:rPr>
          <w:bCs/>
          <w:lang w:val="ga"/>
        </w:rPr>
        <w:t>) (méadracht maidir le soilseas, lena gcomhcheanglaítear spéirléas agus solas na gréine)</w:t>
      </w:r>
    </w:p>
    <w:p w14:paraId="1EB32092" w14:textId="77777777" w:rsidR="00C3538E" w:rsidRPr="00802B28" w:rsidRDefault="00C3538E" w:rsidP="00C3538E">
      <w:pPr>
        <w:rPr>
          <w:lang w:val="ga"/>
        </w:rPr>
      </w:pPr>
      <w:r>
        <w:rPr>
          <w:lang w:val="ga"/>
        </w:rPr>
        <w:t>Tá spriocshoilseas sainmhínithe in EN 17037 mar an sprioc soilsis ar leith don spás a bhaintear amach thar 50% den sprioclimistéar agus ar feadh níos mó ná leath de na huaireanta solas lae a bhíonn ar fáil in aon bhliain. Is féidir spriocshoilseas a ríomh trí úsáid a bhaint as dhá mhodh ar leith. Tá míniú mionsonraithe ar na modhanna ionsamhlúcháin sin tugtha in EN 17037</w:t>
      </w:r>
      <w:r>
        <w:rPr>
          <w:vertAlign w:val="superscript"/>
          <w:lang w:val="ga"/>
        </w:rPr>
        <w:t>1</w:t>
      </w:r>
      <w:r>
        <w:rPr>
          <w:lang w:val="ga"/>
        </w:rPr>
        <w:t>. I mbeagán focal, i gcás mhodh (a), úsáidtear cineál caighdeánach spéire a léiríonn an riocht spéire seachtrach airmheánach agus déantar ríomh aonair agus, i gcás mhodh (b), déantar ionsamhlúchán do gach uair an chloig den bhliain, agus luachanna soilsis á dtógáil ón gcomhad áitiúil aeráide nó aimsire.</w:t>
      </w:r>
    </w:p>
    <w:p w14:paraId="58F54A05" w14:textId="77777777" w:rsidR="00C3538E" w:rsidRPr="00802B28" w:rsidRDefault="00C3538E" w:rsidP="00C3538E">
      <w:pPr>
        <w:rPr>
          <w:lang w:val="ga"/>
        </w:rPr>
      </w:pPr>
      <w:r>
        <w:rPr>
          <w:lang w:val="ga"/>
        </w:rPr>
        <w:t>Tugtar in BS EN 17037 spriocluachanna soilsis do shuíomhanna cónaithe, is iad sin: 200 lucsa do chistineacha, 150 lucsa do sheomraí suí, agus 100 lucsa do sheomraí leapa. Cosúil le BS 8206-2, leagtar amach ann go mbainfear an ceann is airde de na luachanna amach i gcás go mbeidh dhá úsáid ag baint le seomra ar leith:</w:t>
      </w:r>
    </w:p>
    <w:p w14:paraId="4F584C5F" w14:textId="2C3811B6" w:rsidR="00C3538E" w:rsidRPr="00802B28" w:rsidRDefault="00C3538E" w:rsidP="00C3538E">
      <w:pPr>
        <w:rPr>
          <w:lang w:val="ga"/>
        </w:rPr>
      </w:pPr>
      <w:r>
        <w:rPr>
          <w:lang w:val="ga"/>
        </w:rPr>
        <w:t xml:space="preserve">I gcás go gcomhlíonfaidh seomra amháin in aon teaghais sa Ríocht Aontaithe níos mó ná aon chuspóir amháin, molann coiste na Ríochta Aontaithe gurbh é an spriocshoilseas ná an spriocshoilseas don chineál seomra ar a bhfuil an luach is airde – mar shampla, i spás ina gcomhcheanglaítear seomra suí agus cistin, is é 200 lucsa an spriocshoilseas molta. </w:t>
      </w:r>
    </w:p>
    <w:p w14:paraId="0976BD5E" w14:textId="77777777" w:rsidR="00C3538E" w:rsidRPr="00802B28" w:rsidRDefault="00C3538E" w:rsidP="00C3538E">
      <w:pPr>
        <w:pStyle w:val="Heading3"/>
        <w:rPr>
          <w:lang w:val="ga"/>
        </w:rPr>
      </w:pPr>
      <w:r>
        <w:rPr>
          <w:bCs/>
          <w:lang w:val="ga"/>
        </w:rPr>
        <w:t>4.7</w:t>
      </w:r>
      <w:r>
        <w:rPr>
          <w:bCs/>
          <w:lang w:val="ga"/>
        </w:rPr>
        <w:tab/>
        <w:t>Comhpháirt Cheartingearach Spéire (VSC) (méadracht maidir le spéirléas)</w:t>
      </w:r>
    </w:p>
    <w:p w14:paraId="2B4B855C" w14:textId="77777777" w:rsidR="00C3538E" w:rsidRPr="00261999" w:rsidRDefault="00C3538E" w:rsidP="00C3538E">
      <w:r>
        <w:rPr>
          <w:lang w:val="ga"/>
        </w:rPr>
        <w:t xml:space="preserve">Tá an Chomhpháirt Cheartingearach Spéire sainmhínithe mar a leanas in BR 209: </w:t>
      </w:r>
      <w:r>
        <w:rPr>
          <w:i/>
          <w:iCs/>
          <w:lang w:val="ga"/>
        </w:rPr>
        <w:t>“Ratio of that part of illuminance, at a point on a given vertical plane that is received directly from a Commission Internationale de l'Eclairage (CIE) standard overcast sky, to illuminance on a horizontal plane due to an unobstructed hemisphere of this sky”.</w:t>
      </w:r>
    </w:p>
    <w:p w14:paraId="0B47D578" w14:textId="77777777" w:rsidR="00C3538E" w:rsidRPr="003B03AF" w:rsidRDefault="00C3538E" w:rsidP="00C3538E">
      <w:pPr>
        <w:pStyle w:val="Heading2"/>
      </w:pPr>
      <w:bookmarkStart w:id="842" w:name="_Toc121227755"/>
      <w:bookmarkStart w:id="843" w:name="_Toc83122910"/>
      <w:bookmarkStart w:id="844" w:name="_Toc218941126"/>
      <w:r>
        <w:rPr>
          <w:bCs/>
          <w:color w:val="auto"/>
          <w:lang w:val="ga"/>
        </w:rPr>
        <w:t>5.0</w:t>
      </w:r>
      <w:r>
        <w:rPr>
          <w:bCs/>
          <w:color w:val="auto"/>
          <w:lang w:val="ga"/>
        </w:rPr>
        <w:tab/>
      </w:r>
      <w:r>
        <w:rPr>
          <w:bCs/>
          <w:lang w:val="ga"/>
        </w:rPr>
        <w:t>Modheolaíochtaí Measúnachta</w:t>
      </w:r>
      <w:bookmarkEnd w:id="842"/>
      <w:bookmarkEnd w:id="843"/>
      <w:bookmarkEnd w:id="844"/>
    </w:p>
    <w:p w14:paraId="5DD5152A" w14:textId="77777777" w:rsidR="00C3538E" w:rsidRPr="00802B28" w:rsidRDefault="00C3538E" w:rsidP="00C3538E">
      <w:pPr>
        <w:rPr>
          <w:lang w:val="ga"/>
        </w:rPr>
      </w:pPr>
      <w:r>
        <w:rPr>
          <w:lang w:val="ga"/>
        </w:rPr>
        <w:t xml:space="preserve">Leagtar amach sa rannán seo a leanas an mhodheolaíocht a bhfuiltear ag súil leis go n-úsáidfear í le haghaidh tuarascálacha maidir le solas an lae agus maidir le solas na gréine atá le cur isteach in éineacht le hiarratais phleanála. Is gnách go mbeidh measúnachtaí ar sholas an lae agus ar sholas na gréine comhdhéanta de dhá chuid, is iad sin: (a) feidhmíocht na forbartha beartaithe, agus (b) tionchar na forbartha beartaithe ar na leibhéil solas lae agus </w:t>
      </w:r>
      <w:r>
        <w:rPr>
          <w:lang w:val="ga"/>
        </w:rPr>
        <w:lastRenderedPageBreak/>
        <w:t>solas gréine a bhíonn ar fáil i bhfoirgnimh mórthimpeall atá ann cheana. Go dtí go mbeidh BR 209 nuashonraithe agus go mbeidh an fhaisnéis iomchuí agus riachtanach ar fad ar áireamh ann (i.e., tagairtí do BS 8206-2 a bhaint agus méadrachtaí a chur ar áireamh in BS EN 17037), iarrfaidh an t-údarás pleanála méadrachtaí ó BS 8206-2 agus ó BS EN 17037 araon. Tá na méadrachtaí sin leagtha amach thíos ar mhaithe le soiléire.</w:t>
      </w:r>
    </w:p>
    <w:p w14:paraId="5299CB6A" w14:textId="77777777" w:rsidR="00C3538E" w:rsidRPr="003B03AF" w:rsidRDefault="00C3538E" w:rsidP="00C3538E">
      <w:pPr>
        <w:pStyle w:val="Heading3"/>
      </w:pPr>
      <w:r>
        <w:rPr>
          <w:bCs/>
          <w:lang w:val="ga"/>
        </w:rPr>
        <w:t>5.1</w:t>
      </w:r>
      <w:r>
        <w:rPr>
          <w:bCs/>
          <w:lang w:val="ga"/>
        </w:rPr>
        <w:tab/>
        <w:t xml:space="preserve">Feidhmíocht na Forbartha Beartaithe </w:t>
      </w:r>
    </w:p>
    <w:p w14:paraId="711D9592" w14:textId="77777777" w:rsidR="00C3538E" w:rsidRPr="00261999" w:rsidRDefault="00C3538E" w:rsidP="00C3538E">
      <w:pPr>
        <w:pStyle w:val="ListParagraph"/>
        <w:numPr>
          <w:ilvl w:val="0"/>
          <w:numId w:val="76"/>
        </w:numPr>
      </w:pPr>
      <w:r>
        <w:rPr>
          <w:lang w:val="ga"/>
        </w:rPr>
        <w:t>Uaireanta Bliantúla Dóchúla Sholas na Gréine ar gach fuinneog iomchuí</w:t>
      </w:r>
    </w:p>
    <w:p w14:paraId="16FFE9BE" w14:textId="77777777" w:rsidR="00C3538E" w:rsidRPr="00261999" w:rsidRDefault="00C3538E" w:rsidP="00C3538E">
      <w:pPr>
        <w:pStyle w:val="ListParagraph"/>
        <w:numPr>
          <w:ilvl w:val="0"/>
          <w:numId w:val="76"/>
        </w:numPr>
      </w:pPr>
      <w:r>
        <w:rPr>
          <w:lang w:val="ga"/>
        </w:rPr>
        <w:t xml:space="preserve">Uaireanta Sholas na Gréine sa Gheimhreadh ar gach fuinneog iomchuí </w:t>
      </w:r>
    </w:p>
    <w:p w14:paraId="72B6E07B" w14:textId="77777777" w:rsidR="00C3538E" w:rsidRPr="00261999" w:rsidRDefault="00C3538E" w:rsidP="00C3538E">
      <w:pPr>
        <w:pStyle w:val="ListParagraph"/>
        <w:numPr>
          <w:ilvl w:val="0"/>
          <w:numId w:val="76"/>
        </w:numPr>
      </w:pPr>
      <w:r>
        <w:rPr>
          <w:lang w:val="ga"/>
        </w:rPr>
        <w:t>Solas na Gréine ar an Talamh i ngach spás taitneamhachta</w:t>
      </w:r>
    </w:p>
    <w:p w14:paraId="6CCED34E" w14:textId="77777777" w:rsidR="00C3538E" w:rsidRPr="00261999" w:rsidRDefault="00C3538E" w:rsidP="00C3538E">
      <w:pPr>
        <w:pStyle w:val="ListParagraph"/>
        <w:numPr>
          <w:ilvl w:val="0"/>
          <w:numId w:val="76"/>
        </w:numPr>
      </w:pPr>
      <w:r>
        <w:rPr>
          <w:lang w:val="ga"/>
        </w:rPr>
        <w:t>Meánfhachtóir Sholas an Lae i ngach seomra ináitrithe</w:t>
      </w:r>
    </w:p>
    <w:p w14:paraId="558D44A8" w14:textId="77777777" w:rsidR="00C3538E" w:rsidRPr="00261999" w:rsidRDefault="00C3538E" w:rsidP="00C3538E">
      <w:pPr>
        <w:pStyle w:val="ListParagraph"/>
        <w:numPr>
          <w:ilvl w:val="0"/>
          <w:numId w:val="76"/>
        </w:numPr>
      </w:pPr>
      <w:r>
        <w:rPr>
          <w:lang w:val="ga"/>
        </w:rPr>
        <w:t>Gan Aon Spéirlíne i ngach seomra ináitrithe</w:t>
      </w:r>
    </w:p>
    <w:p w14:paraId="278FBB79" w14:textId="77777777" w:rsidR="00C3538E" w:rsidRPr="00261999" w:rsidRDefault="00C3538E" w:rsidP="00C3538E">
      <w:pPr>
        <w:pStyle w:val="ListParagraph"/>
        <w:numPr>
          <w:ilvl w:val="0"/>
          <w:numId w:val="76"/>
        </w:numPr>
      </w:pPr>
      <w:r>
        <w:rPr>
          <w:lang w:val="ga"/>
        </w:rPr>
        <w:t>Sprioc-Shoilseas i ngach seomra ináitrithe</w:t>
      </w:r>
    </w:p>
    <w:p w14:paraId="5017CDA6" w14:textId="77777777" w:rsidR="00C3538E" w:rsidRPr="00261999" w:rsidRDefault="00C3538E" w:rsidP="00C3538E">
      <w:pPr>
        <w:pStyle w:val="Heading3"/>
      </w:pPr>
      <w:r>
        <w:rPr>
          <w:bCs/>
          <w:lang w:val="ga"/>
        </w:rPr>
        <w:t>5.2</w:t>
      </w:r>
      <w:r>
        <w:rPr>
          <w:bCs/>
          <w:lang w:val="ga"/>
        </w:rPr>
        <w:tab/>
        <w:t>Tionchar ar na Réadmhaoine Mórthimpeall</w:t>
      </w:r>
    </w:p>
    <w:p w14:paraId="3C393817" w14:textId="77777777" w:rsidR="00C3538E" w:rsidRPr="00261999" w:rsidRDefault="00C3538E" w:rsidP="00C3538E">
      <w:pPr>
        <w:pStyle w:val="ListParagraph"/>
        <w:numPr>
          <w:ilvl w:val="0"/>
          <w:numId w:val="77"/>
        </w:numPr>
      </w:pPr>
      <w:r>
        <w:rPr>
          <w:lang w:val="ga"/>
        </w:rPr>
        <w:t>Comhpháirt Cheartingearach Spéire ar gach fuinneog iomchuí mórthimpeall</w:t>
      </w:r>
    </w:p>
    <w:p w14:paraId="7A299B93" w14:textId="77777777" w:rsidR="00C3538E" w:rsidRPr="00261999" w:rsidRDefault="00C3538E" w:rsidP="00C3538E">
      <w:pPr>
        <w:pStyle w:val="ListParagraph"/>
        <w:numPr>
          <w:ilvl w:val="0"/>
          <w:numId w:val="77"/>
        </w:numPr>
      </w:pPr>
      <w:r>
        <w:rPr>
          <w:lang w:val="ga"/>
        </w:rPr>
        <w:t>Uaireanta Bliantúla Dóchúla Sholas na Gréine ar gach fuinneog iomchuí mórthimpeall</w:t>
      </w:r>
    </w:p>
    <w:p w14:paraId="294252B6" w14:textId="77777777" w:rsidR="00C3538E" w:rsidRPr="003B03AF" w:rsidRDefault="00C3538E" w:rsidP="00C3538E">
      <w:pPr>
        <w:pStyle w:val="ListParagraph"/>
        <w:numPr>
          <w:ilvl w:val="0"/>
          <w:numId w:val="77"/>
        </w:numPr>
      </w:pPr>
      <w:r>
        <w:rPr>
          <w:lang w:val="ga"/>
        </w:rPr>
        <w:t xml:space="preserve">Uaireanta Sholas na Gréine sa Gheimhreadh ar gach fuinneog iomchuí mórthimpeall </w:t>
      </w:r>
    </w:p>
    <w:p w14:paraId="706BD0C7" w14:textId="77777777" w:rsidR="00C3538E" w:rsidRPr="003B03AF" w:rsidRDefault="00C3538E" w:rsidP="00C3538E">
      <w:pPr>
        <w:pStyle w:val="ListParagraph"/>
        <w:numPr>
          <w:ilvl w:val="0"/>
          <w:numId w:val="77"/>
        </w:numPr>
      </w:pPr>
      <w:r>
        <w:rPr>
          <w:lang w:val="ga"/>
        </w:rPr>
        <w:t>Solas na Gréine ar an Talamh i ngach spás taitneamhachta mórthimpeall</w:t>
      </w:r>
    </w:p>
    <w:p w14:paraId="73355920" w14:textId="77777777" w:rsidR="00C3538E" w:rsidRPr="003B03AF" w:rsidRDefault="00C3538E" w:rsidP="00C3538E">
      <w:pPr>
        <w:pStyle w:val="Heading3"/>
      </w:pPr>
      <w:r>
        <w:rPr>
          <w:bCs/>
          <w:lang w:val="ga"/>
        </w:rPr>
        <w:t>5.3</w:t>
      </w:r>
      <w:r>
        <w:rPr>
          <w:bCs/>
          <w:lang w:val="ga"/>
        </w:rPr>
        <w:tab/>
        <w:t>Critéir agus Tosca Eile</w:t>
      </w:r>
    </w:p>
    <w:p w14:paraId="60A9241F" w14:textId="77777777" w:rsidR="00C3538E" w:rsidRPr="00261999" w:rsidRDefault="00C3538E" w:rsidP="00C3538E">
      <w:r>
        <w:rPr>
          <w:lang w:val="ga"/>
        </w:rPr>
        <w:t>Mar aon leis na méadrachtaí thuas, ceanglóidh an t-údarás pleanála go ndéanfaí breithniú ar na pointí thíos, ach amháin in imthosca eisceachtúla comhaontaithe:</w:t>
      </w:r>
    </w:p>
    <w:p w14:paraId="53DBB112" w14:textId="77777777" w:rsidR="00C3538E" w:rsidRPr="00802B28" w:rsidRDefault="00C3538E" w:rsidP="00C3538E">
      <w:pPr>
        <w:pStyle w:val="ListParagraph"/>
        <w:numPr>
          <w:ilvl w:val="0"/>
          <w:numId w:val="78"/>
        </w:numPr>
        <w:rPr>
          <w:lang w:val="ga"/>
        </w:rPr>
      </w:pPr>
      <w:r>
        <w:rPr>
          <w:lang w:val="ga"/>
        </w:rPr>
        <w:t>Agus tionchar aon fhorbartha beartaithe á mheas, beifear ag súil leis go ndéanfar gach réadmhaoin mórthimpeall a mheas. Níl sé inghlactha gan ach na réadmhaoine cónaithe mórthimpeall a mheas. Ba cheart réadmhaoine cónaithe a léiriú go soiléir, agus ba cheart na torthaí do na réadmhaoine sin a chur i láthair ar leithligh.</w:t>
      </w:r>
    </w:p>
    <w:p w14:paraId="2E24EA63" w14:textId="77777777" w:rsidR="00C3538E" w:rsidRPr="00802B28" w:rsidRDefault="00C3538E" w:rsidP="00C3538E">
      <w:pPr>
        <w:pStyle w:val="ListParagraph"/>
        <w:numPr>
          <w:ilvl w:val="0"/>
          <w:numId w:val="78"/>
        </w:numPr>
        <w:rPr>
          <w:lang w:val="ga"/>
        </w:rPr>
      </w:pPr>
      <w:r>
        <w:rPr>
          <w:lang w:val="ga"/>
        </w:rPr>
        <w:t xml:space="preserve">Agus tionchar aon fhorbartha beartaithe ar na réadmhaoine mórthimpeall atá ann cheana á mheas, beifear ag súil leis go gcuirfear an riail atá leagtha amach i gclásal 2.2.4 de BR 209 i bhfeidhm. Luaitear mar a leanas sa riail sin: </w:t>
      </w:r>
      <w:r>
        <w:rPr>
          <w:i/>
          <w:iCs/>
          <w:lang w:val="ga"/>
        </w:rPr>
        <w:t>“Loss of light to existing windows need not be analysed if the distance of each part of the new development from the existing window is three or more times its height above the centre of the existing window”.</w:t>
      </w:r>
      <w:r>
        <w:rPr>
          <w:lang w:val="ga"/>
        </w:rPr>
        <w:t xml:space="preserve"> Dá bhrí sin, cuirfear ar áireamh sa mheasúnacht gach foirgneamh mórthimpeall atá suite laistigh d’achar atá cothrom le trí huaire airde na forbartha beartaithe. Ina dhiaidh sin, is féidir leis an measúnacht leas a bhaint as modhanna a chuirtear i bhfeidhm in BR 209 de ghnáth chun teacht ar an gcur chuige ceart i leith caillteanas solais a imscrúdú.</w:t>
      </w:r>
    </w:p>
    <w:p w14:paraId="5940B28D" w14:textId="77777777" w:rsidR="00C3538E" w:rsidRPr="00802B28" w:rsidRDefault="00C3538E" w:rsidP="00C3538E">
      <w:pPr>
        <w:pStyle w:val="ListParagraph"/>
        <w:numPr>
          <w:ilvl w:val="0"/>
          <w:numId w:val="78"/>
        </w:numPr>
        <w:rPr>
          <w:lang w:val="ga"/>
        </w:rPr>
      </w:pPr>
      <w:r>
        <w:rPr>
          <w:lang w:val="ga"/>
        </w:rPr>
        <w:t xml:space="preserve">Agus na torthaí a fuarthas á n-anailísiú chun imscrúdú a dhéanamh ar thionchar aon fhorbartha beartaithe ar na foirgnimh mórthimpeall atá ann cheana, beifear ag súil </w:t>
      </w:r>
      <w:r>
        <w:rPr>
          <w:lang w:val="ga"/>
        </w:rPr>
        <w:lastRenderedPageBreak/>
        <w:t xml:space="preserve">leis go mbainfear leas as an ainmníocht agus as na tuairiscí gaolmhara atá leagtha amach in Aguisín I a ghabhann le BR 209. Tá brí shainithe le focail amhail </w:t>
      </w:r>
      <w:r>
        <w:rPr>
          <w:i/>
          <w:iCs/>
          <w:lang w:val="ga"/>
        </w:rPr>
        <w:t xml:space="preserve">‘negligible’, ‘minor adverse’, ‘moderate adverse’ </w:t>
      </w:r>
      <w:r>
        <w:rPr>
          <w:lang w:val="ga"/>
        </w:rPr>
        <w:t xml:space="preserve">agus </w:t>
      </w:r>
      <w:r>
        <w:rPr>
          <w:i/>
          <w:iCs/>
          <w:lang w:val="ga"/>
        </w:rPr>
        <w:t>‘major adverse’</w:t>
      </w:r>
      <w:r>
        <w:rPr>
          <w:lang w:val="ga"/>
        </w:rPr>
        <w:t>. Gabhann tuairisceoirí leis na bríonna sin, agus cuirfear iad sin i bhfeidhm sa rannán anailísíochta de thuarascálacha. Tá na tuairiscí sin leagtha amach ina n-iomláine in Aguisín I a ghabhann le BR 209.</w:t>
      </w:r>
    </w:p>
    <w:p w14:paraId="220EBC37" w14:textId="77777777" w:rsidR="00C3538E" w:rsidRPr="00802B28" w:rsidRDefault="00C3538E" w:rsidP="00C3538E">
      <w:pPr>
        <w:pStyle w:val="ListParagraph"/>
        <w:numPr>
          <w:ilvl w:val="0"/>
          <w:numId w:val="78"/>
        </w:numPr>
        <w:rPr>
          <w:lang w:val="ga"/>
        </w:rPr>
      </w:pPr>
      <w:r>
        <w:rPr>
          <w:lang w:val="ga"/>
        </w:rPr>
        <w:t>Ní ceadmhach meánfhachtóir sholas an lae a úsáid chun tionchar aon fhorbartha nua ar fhorbairtí mórthimpeall atá ann cheana a mheas.</w:t>
      </w:r>
    </w:p>
    <w:p w14:paraId="2A576086" w14:textId="77777777" w:rsidR="00C3538E" w:rsidRPr="00802B28" w:rsidRDefault="00C3538E" w:rsidP="00C3538E">
      <w:pPr>
        <w:pStyle w:val="ListParagraph"/>
        <w:numPr>
          <w:ilvl w:val="0"/>
          <w:numId w:val="78"/>
        </w:numPr>
        <w:rPr>
          <w:lang w:val="ga"/>
        </w:rPr>
      </w:pPr>
      <w:r>
        <w:rPr>
          <w:lang w:val="ga"/>
        </w:rPr>
        <w:t>I gcás go socrófar spriocluachanna malartacha, déanfar é sin i gcomhréir le hAguisín F a ghabhann le BR 209.</w:t>
      </w:r>
    </w:p>
    <w:p w14:paraId="751EC6A6" w14:textId="77777777" w:rsidR="00C3538E" w:rsidRPr="003B03AF" w:rsidRDefault="00C3538E" w:rsidP="00C3538E">
      <w:pPr>
        <w:pStyle w:val="ListParagraph"/>
        <w:numPr>
          <w:ilvl w:val="0"/>
          <w:numId w:val="78"/>
        </w:numPr>
      </w:pPr>
      <w:r>
        <w:rPr>
          <w:lang w:val="ga"/>
        </w:rPr>
        <w:t>Agus feidhmíocht aon fhorbartha beartaithe á hanailísiú, beifear ag súil leis go ndéanfar gach seomra a mbeifear ag súil leis go bhfaighidh siad solas an lae a mheas. Ní ceadmhach gan ach sampla de sheomraí a mheas.</w:t>
      </w:r>
    </w:p>
    <w:p w14:paraId="38B7C391" w14:textId="77777777" w:rsidR="00C3538E" w:rsidRPr="003B03AF" w:rsidRDefault="00C3538E" w:rsidP="00C3538E">
      <w:pPr>
        <w:pStyle w:val="ListParagraph"/>
        <w:numPr>
          <w:ilvl w:val="0"/>
          <w:numId w:val="78"/>
        </w:numPr>
      </w:pPr>
      <w:r>
        <w:rPr>
          <w:lang w:val="ga"/>
        </w:rPr>
        <w:t>Agus fachtóirí ionchuir á gcinneadh le haghaidh ionsamhlúchán, luafaidh iarratasóirí a gcuid toimhdí go soiléir.</w:t>
      </w:r>
    </w:p>
    <w:p w14:paraId="7CD675DA" w14:textId="77777777" w:rsidR="00C3538E" w:rsidRPr="00802B28" w:rsidRDefault="00C3538E" w:rsidP="00C3538E">
      <w:pPr>
        <w:pStyle w:val="ListParagraph"/>
        <w:numPr>
          <w:ilvl w:val="0"/>
          <w:numId w:val="78"/>
        </w:numPr>
        <w:rPr>
          <w:lang w:val="it-IT"/>
        </w:rPr>
      </w:pPr>
      <w:r>
        <w:rPr>
          <w:lang w:val="ga"/>
        </w:rPr>
        <w:t>I gcás forbairtí cónaithe, déanfar na leibhéil inmheánacha solas lae a thagarmharcáil in aghaidh na spriocanna iomchuí atá in BS 8206-2 agus in BS EN 17037 araon. Tá na spriocanna sin tugtha thíos ar mhaithe le soiléire.</w:t>
      </w:r>
    </w:p>
    <w:p w14:paraId="4A7426C7" w14:textId="77777777" w:rsidR="00C3538E" w:rsidRPr="00BB6691" w:rsidRDefault="00C3538E" w:rsidP="00C3538E">
      <w:pPr>
        <w:pStyle w:val="Caption"/>
        <w:keepNext/>
        <w:tabs>
          <w:tab w:val="left" w:pos="1418"/>
        </w:tabs>
        <w:spacing w:after="50"/>
        <w:ind w:left="1418" w:hanging="1418"/>
        <w:rPr>
          <w:smallCaps/>
          <w:color w:val="auto"/>
          <w:sz w:val="24"/>
          <w:szCs w:val="24"/>
        </w:rPr>
      </w:pPr>
      <w:bookmarkStart w:id="845" w:name="_Toc83121951"/>
      <w:r>
        <w:rPr>
          <w:color w:val="auto"/>
          <w:sz w:val="24"/>
          <w:szCs w:val="24"/>
          <w:lang w:val="ga"/>
        </w:rPr>
        <w:t>Tábla 1:</w:t>
      </w:r>
      <w:r>
        <w:rPr>
          <w:color w:val="auto"/>
          <w:sz w:val="24"/>
          <w:szCs w:val="24"/>
          <w:lang w:val="ga"/>
        </w:rPr>
        <w:tab/>
        <w:t>Leibhéil Inmheánacha Solas Lae</w:t>
      </w:r>
      <w:bookmarkEnd w:id="845"/>
    </w:p>
    <w:tbl>
      <w:tblPr>
        <w:tblStyle w:val="ReportTable"/>
        <w:tblW w:w="4793"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ayout w:type="fixed"/>
        <w:tblLook w:val="04A0" w:firstRow="1" w:lastRow="0" w:firstColumn="1" w:lastColumn="0" w:noHBand="0" w:noVBand="1"/>
        <w:tblCaption w:val="Table 2: Internal Daylight Levels"/>
        <w:tblDescription w:val="Internal Daylight Levels"/>
      </w:tblPr>
      <w:tblGrid>
        <w:gridCol w:w="2881"/>
        <w:gridCol w:w="2882"/>
        <w:gridCol w:w="2880"/>
      </w:tblGrid>
      <w:tr w:rsidR="00C3538E" w:rsidRPr="003B03AF" w14:paraId="1F27F2A0" w14:textId="77777777" w:rsidTr="00185FE6">
        <w:trPr>
          <w:cnfStyle w:val="100000000000" w:firstRow="1" w:lastRow="0" w:firstColumn="0" w:lastColumn="0" w:oddVBand="0" w:evenVBand="0" w:oddHBand="0" w:evenHBand="0" w:firstRowFirstColumn="0" w:firstRowLastColumn="0" w:lastRowFirstColumn="0" w:lastRowLastColumn="0"/>
        </w:trPr>
        <w:tc>
          <w:tcPr>
            <w:tcW w:w="1667" w:type="pct"/>
            <w:shd w:val="clear" w:color="auto" w:fill="ED7D31" w:themeFill="accent2"/>
            <w:vAlign w:val="center"/>
          </w:tcPr>
          <w:p w14:paraId="6500806D" w14:textId="77777777" w:rsidR="00C3538E" w:rsidRPr="003B03AF" w:rsidRDefault="00C3538E" w:rsidP="00185FE6">
            <w:pPr>
              <w:spacing w:before="100" w:after="100"/>
              <w:contextualSpacing/>
              <w:rPr>
                <w:color w:val="FFFFFF" w:themeColor="background1"/>
              </w:rPr>
            </w:pPr>
            <w:r>
              <w:rPr>
                <w:bCs/>
                <w:color w:val="FFFFFF" w:themeColor="background1"/>
                <w:lang w:val="ga"/>
              </w:rPr>
              <w:t>Cineál Seomra</w:t>
            </w:r>
          </w:p>
        </w:tc>
        <w:tc>
          <w:tcPr>
            <w:tcW w:w="1667" w:type="pct"/>
            <w:shd w:val="clear" w:color="auto" w:fill="ED7D31" w:themeFill="accent2"/>
            <w:vAlign w:val="center"/>
          </w:tcPr>
          <w:p w14:paraId="5F4BB129" w14:textId="77777777" w:rsidR="00C3538E" w:rsidRPr="003B03AF" w:rsidRDefault="00C3538E" w:rsidP="00185FE6">
            <w:pPr>
              <w:spacing w:before="100" w:after="100"/>
              <w:contextualSpacing/>
              <w:jc w:val="center"/>
              <w:rPr>
                <w:b w:val="0"/>
                <w:color w:val="FFFFFF" w:themeColor="background1"/>
              </w:rPr>
            </w:pPr>
            <w:r>
              <w:rPr>
                <w:bCs/>
                <w:color w:val="FFFFFF" w:themeColor="background1"/>
                <w:lang w:val="ga"/>
              </w:rPr>
              <w:t>BS 8206</w:t>
            </w:r>
          </w:p>
          <w:p w14:paraId="75D84A62" w14:textId="77777777" w:rsidR="00C3538E" w:rsidRPr="003B03AF" w:rsidRDefault="00C3538E" w:rsidP="00185FE6">
            <w:pPr>
              <w:spacing w:before="100" w:after="100"/>
              <w:contextualSpacing/>
              <w:jc w:val="center"/>
              <w:rPr>
                <w:color w:val="FFFFFF" w:themeColor="background1"/>
              </w:rPr>
            </w:pPr>
            <w:r>
              <w:rPr>
                <w:bCs/>
                <w:color w:val="FFFFFF" w:themeColor="background1"/>
                <w:lang w:val="ga"/>
              </w:rPr>
              <w:t>Meánfhachtóir Sholas an Lae</w:t>
            </w:r>
          </w:p>
        </w:tc>
        <w:tc>
          <w:tcPr>
            <w:tcW w:w="1667" w:type="pct"/>
            <w:shd w:val="clear" w:color="auto" w:fill="ED7D31" w:themeFill="accent2"/>
            <w:vAlign w:val="center"/>
          </w:tcPr>
          <w:p w14:paraId="05AA7F4D" w14:textId="77777777" w:rsidR="00C3538E" w:rsidRPr="003B03AF" w:rsidRDefault="00C3538E" w:rsidP="00185FE6">
            <w:pPr>
              <w:spacing w:before="100" w:after="100"/>
              <w:contextualSpacing/>
              <w:jc w:val="center"/>
              <w:rPr>
                <w:b w:val="0"/>
                <w:color w:val="FFFFFF" w:themeColor="background1"/>
              </w:rPr>
            </w:pPr>
            <w:r>
              <w:rPr>
                <w:bCs/>
                <w:color w:val="FFFFFF" w:themeColor="background1"/>
                <w:lang w:val="ga"/>
              </w:rPr>
              <w:t>BS EN 17037</w:t>
            </w:r>
          </w:p>
          <w:p w14:paraId="78E25D73" w14:textId="77777777" w:rsidR="00C3538E" w:rsidRPr="003B03AF" w:rsidRDefault="00C3538E" w:rsidP="00185FE6">
            <w:pPr>
              <w:spacing w:before="100" w:after="100"/>
              <w:contextualSpacing/>
              <w:jc w:val="center"/>
              <w:rPr>
                <w:color w:val="FFFFFF" w:themeColor="background1"/>
              </w:rPr>
            </w:pPr>
            <w:r>
              <w:rPr>
                <w:bCs/>
                <w:color w:val="FFFFFF" w:themeColor="background1"/>
                <w:lang w:val="ga"/>
              </w:rPr>
              <w:t>Sprioc-Shoilseas</w:t>
            </w:r>
          </w:p>
        </w:tc>
      </w:tr>
      <w:tr w:rsidR="00C3538E" w:rsidRPr="003B03AF" w14:paraId="7D8BDFB0" w14:textId="77777777" w:rsidTr="00185FE6">
        <w:tc>
          <w:tcPr>
            <w:tcW w:w="1667" w:type="pct"/>
            <w:shd w:val="clear" w:color="auto" w:fill="FBE4D5" w:themeFill="accent2" w:themeFillTint="33"/>
            <w:vAlign w:val="center"/>
          </w:tcPr>
          <w:p w14:paraId="5A93A2B0" w14:textId="77777777" w:rsidR="00C3538E" w:rsidRPr="003B03AF" w:rsidRDefault="00C3538E" w:rsidP="00185FE6">
            <w:pPr>
              <w:spacing w:before="100" w:after="100"/>
              <w:contextualSpacing/>
            </w:pPr>
            <w:r>
              <w:rPr>
                <w:lang w:val="ga"/>
              </w:rPr>
              <w:t>Seomra Leapa</w:t>
            </w:r>
          </w:p>
        </w:tc>
        <w:tc>
          <w:tcPr>
            <w:tcW w:w="1667" w:type="pct"/>
            <w:shd w:val="clear" w:color="auto" w:fill="FBE4D5" w:themeFill="accent2" w:themeFillTint="33"/>
            <w:vAlign w:val="center"/>
          </w:tcPr>
          <w:p w14:paraId="6CD52D79" w14:textId="77777777" w:rsidR="00C3538E" w:rsidRPr="003B03AF" w:rsidRDefault="00C3538E" w:rsidP="00185FE6">
            <w:pPr>
              <w:spacing w:before="100" w:after="100"/>
              <w:contextualSpacing/>
              <w:jc w:val="center"/>
            </w:pPr>
            <w:r>
              <w:rPr>
                <w:lang w:val="ga"/>
              </w:rPr>
              <w:t>1.0%</w:t>
            </w:r>
          </w:p>
        </w:tc>
        <w:tc>
          <w:tcPr>
            <w:tcW w:w="1667" w:type="pct"/>
            <w:shd w:val="clear" w:color="auto" w:fill="FBE4D5" w:themeFill="accent2" w:themeFillTint="33"/>
            <w:vAlign w:val="center"/>
          </w:tcPr>
          <w:p w14:paraId="493E7E9B" w14:textId="77777777" w:rsidR="00C3538E" w:rsidRPr="003B03AF" w:rsidRDefault="00C3538E" w:rsidP="00185FE6">
            <w:pPr>
              <w:spacing w:before="100" w:after="100"/>
              <w:contextualSpacing/>
              <w:jc w:val="center"/>
            </w:pPr>
            <w:r>
              <w:rPr>
                <w:lang w:val="ga"/>
              </w:rPr>
              <w:t>100 lucsa</w:t>
            </w:r>
          </w:p>
        </w:tc>
      </w:tr>
      <w:tr w:rsidR="00C3538E" w:rsidRPr="003B03AF" w14:paraId="3687D2E6" w14:textId="77777777" w:rsidTr="00185FE6">
        <w:tc>
          <w:tcPr>
            <w:tcW w:w="1667" w:type="pct"/>
            <w:shd w:val="clear" w:color="auto" w:fill="F7CAAC" w:themeFill="accent2" w:themeFillTint="66"/>
            <w:vAlign w:val="center"/>
          </w:tcPr>
          <w:p w14:paraId="7A116BE7" w14:textId="77777777" w:rsidR="00C3538E" w:rsidRPr="003B03AF" w:rsidRDefault="00C3538E" w:rsidP="00185FE6">
            <w:pPr>
              <w:spacing w:before="100" w:after="100"/>
              <w:contextualSpacing/>
            </w:pPr>
            <w:r>
              <w:rPr>
                <w:lang w:val="ga"/>
              </w:rPr>
              <w:t>Seomra Suí</w:t>
            </w:r>
          </w:p>
        </w:tc>
        <w:tc>
          <w:tcPr>
            <w:tcW w:w="1667" w:type="pct"/>
            <w:shd w:val="clear" w:color="auto" w:fill="F7CAAC" w:themeFill="accent2" w:themeFillTint="66"/>
            <w:vAlign w:val="center"/>
          </w:tcPr>
          <w:p w14:paraId="09657E9F" w14:textId="77777777" w:rsidR="00C3538E" w:rsidRPr="003B03AF" w:rsidRDefault="00C3538E" w:rsidP="00185FE6">
            <w:pPr>
              <w:spacing w:before="100" w:after="100"/>
              <w:contextualSpacing/>
              <w:jc w:val="center"/>
            </w:pPr>
            <w:r>
              <w:rPr>
                <w:lang w:val="ga"/>
              </w:rPr>
              <w:t>1.5%</w:t>
            </w:r>
          </w:p>
        </w:tc>
        <w:tc>
          <w:tcPr>
            <w:tcW w:w="1667" w:type="pct"/>
            <w:shd w:val="clear" w:color="auto" w:fill="F7CAAC" w:themeFill="accent2" w:themeFillTint="66"/>
            <w:vAlign w:val="center"/>
          </w:tcPr>
          <w:p w14:paraId="15B75D6D" w14:textId="77777777" w:rsidR="00C3538E" w:rsidRPr="003B03AF" w:rsidRDefault="00C3538E" w:rsidP="00185FE6">
            <w:pPr>
              <w:spacing w:before="100" w:after="100"/>
              <w:contextualSpacing/>
              <w:jc w:val="center"/>
            </w:pPr>
            <w:r>
              <w:rPr>
                <w:lang w:val="ga"/>
              </w:rPr>
              <w:t>150 lucsa</w:t>
            </w:r>
          </w:p>
        </w:tc>
      </w:tr>
      <w:tr w:rsidR="00C3538E" w:rsidRPr="003B03AF" w14:paraId="2785B645" w14:textId="77777777" w:rsidTr="00185FE6">
        <w:tc>
          <w:tcPr>
            <w:tcW w:w="1667" w:type="pct"/>
            <w:shd w:val="clear" w:color="auto" w:fill="FBE4D5" w:themeFill="accent2" w:themeFillTint="33"/>
            <w:vAlign w:val="center"/>
          </w:tcPr>
          <w:p w14:paraId="13B29328" w14:textId="77777777" w:rsidR="00C3538E" w:rsidRPr="003B03AF" w:rsidRDefault="00C3538E" w:rsidP="00185FE6">
            <w:pPr>
              <w:spacing w:before="100" w:after="100"/>
              <w:contextualSpacing/>
            </w:pPr>
            <w:r>
              <w:rPr>
                <w:lang w:val="ga"/>
              </w:rPr>
              <w:t>Cistin</w:t>
            </w:r>
          </w:p>
        </w:tc>
        <w:tc>
          <w:tcPr>
            <w:tcW w:w="1667" w:type="pct"/>
            <w:shd w:val="clear" w:color="auto" w:fill="FBE4D5" w:themeFill="accent2" w:themeFillTint="33"/>
            <w:vAlign w:val="center"/>
          </w:tcPr>
          <w:p w14:paraId="44C41197" w14:textId="77777777" w:rsidR="00C3538E" w:rsidRPr="003B03AF" w:rsidRDefault="00C3538E" w:rsidP="00185FE6">
            <w:pPr>
              <w:spacing w:before="100" w:after="100"/>
              <w:contextualSpacing/>
              <w:jc w:val="center"/>
            </w:pPr>
            <w:r>
              <w:rPr>
                <w:lang w:val="ga"/>
              </w:rPr>
              <w:t>2.0%</w:t>
            </w:r>
          </w:p>
        </w:tc>
        <w:tc>
          <w:tcPr>
            <w:tcW w:w="1667" w:type="pct"/>
            <w:shd w:val="clear" w:color="auto" w:fill="FBE4D5" w:themeFill="accent2" w:themeFillTint="33"/>
            <w:vAlign w:val="center"/>
          </w:tcPr>
          <w:p w14:paraId="30E3A034" w14:textId="77777777" w:rsidR="00C3538E" w:rsidRPr="003B03AF" w:rsidRDefault="00C3538E" w:rsidP="00185FE6">
            <w:pPr>
              <w:spacing w:before="100" w:after="100"/>
              <w:contextualSpacing/>
              <w:jc w:val="center"/>
            </w:pPr>
            <w:r>
              <w:rPr>
                <w:lang w:val="ga"/>
              </w:rPr>
              <w:t>200 lucsa</w:t>
            </w:r>
          </w:p>
        </w:tc>
      </w:tr>
      <w:tr w:rsidR="00C3538E" w:rsidRPr="003B03AF" w14:paraId="344ECA3A" w14:textId="77777777" w:rsidTr="00185FE6">
        <w:tc>
          <w:tcPr>
            <w:tcW w:w="1667" w:type="pct"/>
            <w:shd w:val="clear" w:color="auto" w:fill="F7CAAC" w:themeFill="accent2" w:themeFillTint="66"/>
            <w:vAlign w:val="center"/>
          </w:tcPr>
          <w:p w14:paraId="4FAE4491" w14:textId="77777777" w:rsidR="00C3538E" w:rsidRPr="00802B28" w:rsidRDefault="00C3538E" w:rsidP="00185FE6">
            <w:pPr>
              <w:spacing w:before="100" w:after="100"/>
              <w:contextualSpacing/>
              <w:rPr>
                <w:lang w:val="it-IT"/>
              </w:rPr>
            </w:pPr>
            <w:r>
              <w:rPr>
                <w:lang w:val="ga"/>
              </w:rPr>
              <w:t>Cistin/Seomra Suí/Seomra Bia</w:t>
            </w:r>
          </w:p>
        </w:tc>
        <w:tc>
          <w:tcPr>
            <w:tcW w:w="1667" w:type="pct"/>
            <w:shd w:val="clear" w:color="auto" w:fill="F7CAAC" w:themeFill="accent2" w:themeFillTint="66"/>
            <w:vAlign w:val="center"/>
          </w:tcPr>
          <w:p w14:paraId="6B893DCC" w14:textId="77777777" w:rsidR="00C3538E" w:rsidRPr="003B03AF" w:rsidRDefault="00C3538E" w:rsidP="00185FE6">
            <w:pPr>
              <w:spacing w:before="100" w:after="100"/>
              <w:contextualSpacing/>
              <w:jc w:val="center"/>
            </w:pPr>
            <w:r>
              <w:rPr>
                <w:lang w:val="ga"/>
              </w:rPr>
              <w:t>2.0%</w:t>
            </w:r>
          </w:p>
        </w:tc>
        <w:tc>
          <w:tcPr>
            <w:tcW w:w="1667" w:type="pct"/>
            <w:shd w:val="clear" w:color="auto" w:fill="F7CAAC" w:themeFill="accent2" w:themeFillTint="66"/>
            <w:vAlign w:val="center"/>
          </w:tcPr>
          <w:p w14:paraId="0B14B41F" w14:textId="77777777" w:rsidR="00C3538E" w:rsidRPr="003B03AF" w:rsidRDefault="00C3538E" w:rsidP="00185FE6">
            <w:pPr>
              <w:spacing w:before="100" w:after="100"/>
              <w:contextualSpacing/>
              <w:jc w:val="center"/>
            </w:pPr>
            <w:r>
              <w:rPr>
                <w:lang w:val="ga"/>
              </w:rPr>
              <w:t>200 lucsa</w:t>
            </w:r>
          </w:p>
        </w:tc>
      </w:tr>
    </w:tbl>
    <w:p w14:paraId="4DB0D90E" w14:textId="77777777" w:rsidR="00C3538E" w:rsidRPr="003B03AF" w:rsidRDefault="00C3538E" w:rsidP="00C3538E">
      <w:pPr>
        <w:pStyle w:val="NoSpacing"/>
      </w:pPr>
    </w:p>
    <w:p w14:paraId="1483BA97" w14:textId="77777777" w:rsidR="00C3538E" w:rsidRPr="00802B28" w:rsidRDefault="00C3538E" w:rsidP="00C3538E">
      <w:pPr>
        <w:pStyle w:val="ListParagraph"/>
        <w:numPr>
          <w:ilvl w:val="0"/>
          <w:numId w:val="78"/>
        </w:numPr>
        <w:rPr>
          <w:lang w:val="ga"/>
        </w:rPr>
      </w:pPr>
      <w:r>
        <w:rPr>
          <w:lang w:val="ga"/>
        </w:rPr>
        <w:t>Agus spriocshoilseas á mheas, luafar go soiléir cén ceann den dá mhodheolaíocht atá in BS EN 17037 a cuireadh i bhfeidhm. I gcás go n-úsáidfear cur chuige sonraí aeráide, is céim uair an chloig a bheidh sa chéim íosta ama, agus luafar an comhad roghnaithe aimsire. Ní chomhcheanglófar an dá mhodh in aon mheasúnachtaí (e.g., i gcás go n-úsáidfear an modh spéire seachtrach airmheánach chun seomraí atá os comhair an tuaiscirt a mheas, úsáidfear an modh sin chun gach seomra eile a mheas freisin).</w:t>
      </w:r>
    </w:p>
    <w:p w14:paraId="1C99F7CB" w14:textId="77777777" w:rsidR="00C3538E" w:rsidRPr="00802B28" w:rsidRDefault="00C3538E" w:rsidP="00C3538E">
      <w:pPr>
        <w:pStyle w:val="ListParagraph"/>
        <w:numPr>
          <w:ilvl w:val="0"/>
          <w:numId w:val="78"/>
        </w:numPr>
        <w:rPr>
          <w:lang w:val="ga"/>
        </w:rPr>
      </w:pPr>
      <w:r>
        <w:rPr>
          <w:lang w:val="ga"/>
        </w:rPr>
        <w:t xml:space="preserve">I gcás go mbeidh cistin, seomra suí agus seomra bia comhcheangailte, cuirfear méid iomlán an limistéir laistigh de na spásanna sin ar áireamh i measúnachtaí ar an leibhéal inmheánach solas lae. I gcás go soláthrófar cistineacha de chineál gailearaí, leagfar amach go soiléir san iarratas cén fáth nach rabhthas in ann cistineacha den sórt sin a sheachaint agus iad á ndearadh. Beifear ag súil leis nach mbeidh aon </w:t>
      </w:r>
      <w:r>
        <w:rPr>
          <w:lang w:val="ga"/>
        </w:rPr>
        <w:lastRenderedPageBreak/>
        <w:t>fhorbairt comhdhéanta go hiomlán d’aonaid a bhraitheann ar chistineacha de chineál gailearaí.</w:t>
      </w:r>
    </w:p>
    <w:p w14:paraId="59C3DE6B" w14:textId="77777777" w:rsidR="00C3538E" w:rsidRPr="003B03AF" w:rsidRDefault="00C3538E" w:rsidP="00C3538E">
      <w:pPr>
        <w:pStyle w:val="Heading2"/>
      </w:pPr>
      <w:bookmarkStart w:id="846" w:name="_Toc121227756"/>
      <w:bookmarkStart w:id="847" w:name="_Toc83122911"/>
      <w:bookmarkStart w:id="848" w:name="_Toc218941127"/>
      <w:r>
        <w:rPr>
          <w:bCs/>
          <w:color w:val="auto"/>
          <w:lang w:val="ga"/>
        </w:rPr>
        <w:t>6.0</w:t>
      </w:r>
      <w:r>
        <w:rPr>
          <w:bCs/>
          <w:color w:val="auto"/>
          <w:lang w:val="ga"/>
        </w:rPr>
        <w:tab/>
      </w:r>
      <w:r>
        <w:rPr>
          <w:bCs/>
          <w:lang w:val="ga"/>
        </w:rPr>
        <w:t>Dearadh ar son Sholas an Lae agus Sholas na Gréine</w:t>
      </w:r>
      <w:bookmarkEnd w:id="846"/>
      <w:bookmarkEnd w:id="847"/>
      <w:bookmarkEnd w:id="848"/>
    </w:p>
    <w:p w14:paraId="4A388723" w14:textId="77777777" w:rsidR="00C3538E" w:rsidRPr="00802B28" w:rsidRDefault="00C3538E" w:rsidP="00C3538E">
      <w:pPr>
        <w:rPr>
          <w:lang w:val="ga"/>
        </w:rPr>
      </w:pPr>
      <w:r>
        <w:rPr>
          <w:lang w:val="ga"/>
        </w:rPr>
        <w:t>Is ann do roinnt uirlisí, cineálacha cur chuige deartha agus teicnící is féidir a úsáid chun feabhas a chur ar rochtain ar sholas an lae agus ar sholas na gréine i bhforbairtí nua, mar aon le srian a chur ar an tionchar a imríonn an fháil ar sholas an lae agus ar sholas na gréine ar réadmhaoine mórthimpeall atá ann cheana. Tacóidh an t-údarás pleanála le forbairtí a léiríonn fianaise ar an dóigh ar cuireadh na teicnící sin i bhfeidhm ar mhaithe leis an bhfáil ar sholas an lae agus ar sholas na gréine a uasmhéadú.</w:t>
      </w:r>
    </w:p>
    <w:p w14:paraId="75A52280" w14:textId="77777777" w:rsidR="00C3538E" w:rsidRPr="00802B28" w:rsidRDefault="00C3538E" w:rsidP="00C3538E">
      <w:pPr>
        <w:rPr>
          <w:lang w:val="ga"/>
        </w:rPr>
      </w:pPr>
      <w:r>
        <w:rPr>
          <w:lang w:val="ga"/>
        </w:rPr>
        <w:t>Cé go dtugtar sna rannáin thíos léargas ar roinnt de na teicnící sin, tá treoir níos cuimsithí maidir le dearadh ar son sholas an lae agus sholas na gréine tugtha in acmhainní tacaíochta eile</w:t>
      </w:r>
      <w:r>
        <w:rPr>
          <w:vertAlign w:val="superscript"/>
          <w:lang w:val="ga"/>
        </w:rPr>
        <w:t>5, 11</w:t>
      </w:r>
      <w:r>
        <w:rPr>
          <w:lang w:val="ga"/>
        </w:rPr>
        <w:t>.</w:t>
      </w:r>
    </w:p>
    <w:p w14:paraId="5B299211" w14:textId="77777777" w:rsidR="00C3538E" w:rsidRPr="00802B28" w:rsidRDefault="00C3538E" w:rsidP="00C3538E">
      <w:pPr>
        <w:pStyle w:val="Heading3"/>
        <w:rPr>
          <w:rFonts w:cs="Times New Roman"/>
          <w:lang w:val="ga"/>
        </w:rPr>
      </w:pPr>
      <w:r>
        <w:rPr>
          <w:bCs/>
          <w:lang w:val="ga"/>
        </w:rPr>
        <w:t>6.1</w:t>
      </w:r>
      <w:r>
        <w:rPr>
          <w:bCs/>
          <w:lang w:val="ga"/>
        </w:rPr>
        <w:tab/>
        <w:t>Mórdhlúthú agus Suíomh</w:t>
      </w:r>
    </w:p>
    <w:p w14:paraId="64D582E5" w14:textId="77777777" w:rsidR="00C3538E" w:rsidRPr="00802B28" w:rsidRDefault="00C3538E" w:rsidP="00C3538E">
      <w:pPr>
        <w:rPr>
          <w:lang w:val="ga"/>
        </w:rPr>
      </w:pPr>
      <w:r>
        <w:rPr>
          <w:lang w:val="ga"/>
        </w:rPr>
        <w:t>Tá nasc díreach ag mórdhlúthú, ag treoshuíomh agus ag faid scartha leis an bhfáil ar sholas an lae agus ar sholas na gréine. Is fíor sin laistigh d’fhorbairtí nua agus i bhfianaise an tionchair a imríonn forbairtí nua ar fhorbairtí mórthimpeall atá ann cheana araon. Ba cheart d’fhorbairtí nua aird chuí a thabhairt ar mhéid, cruth agus mórdhlúthú na dtograí, mar aon le faid scartha eatarthu agus an suíomh laistigh den láithreán i gcoitinne. Tugtar in BR 209 treoir maidir le raon tosca eile a éascóidh rochtain ar sholas an lae agus ar sholas na gréine laistigh d’fhorbairtí nua.</w:t>
      </w:r>
    </w:p>
    <w:p w14:paraId="6E0B7A88" w14:textId="77777777" w:rsidR="00C3538E" w:rsidRPr="003B03AF" w:rsidRDefault="00C3538E" w:rsidP="00C3538E">
      <w:r>
        <w:rPr>
          <w:lang w:val="ga"/>
        </w:rPr>
        <w:t xml:space="preserve">Maidir le faid scartha, le mórdhlúthú agus le huillinneacha bacainne, luaitear an méid seo a leanas in BR 209 i gcás uillinn bhacainne is lú ná 25°: </w:t>
      </w:r>
      <w:r>
        <w:rPr>
          <w:i/>
          <w:iCs/>
          <w:lang w:val="ga"/>
        </w:rPr>
        <w:t>“conventional window design will usually give reasonable results”</w:t>
      </w:r>
      <w:r>
        <w:rPr>
          <w:lang w:val="ga"/>
        </w:rPr>
        <w:t xml:space="preserve">. Maidir le cásanna ina n-athraíonn an uillinn bhacainne sin go figiúr atá sa raon idir 25° agus 45°, tugtar an méid seo a leanas le tuiscint in BR 209: </w:t>
      </w:r>
      <w:r>
        <w:rPr>
          <w:i/>
          <w:iCs/>
          <w:lang w:val="ga"/>
        </w:rPr>
        <w:t>“special measures (larger windows, changes to room layout) are usually needed to provide adequate daylight”.</w:t>
      </w:r>
      <w:r>
        <w:rPr>
          <w:lang w:val="ga"/>
        </w:rPr>
        <w:t xml:space="preserve"> Maidir le cásanna ina bhfuil an uillinn bhacainne sa raon idir 45° agus 65°, tugtar an méid seo a leanas le tuiscint in BR 209: </w:t>
      </w:r>
      <w:r>
        <w:rPr>
          <w:i/>
          <w:iCs/>
          <w:lang w:val="ga"/>
        </w:rPr>
        <w:t>“it is very difficult to provide daylight unless very large windows are used”.</w:t>
      </w:r>
      <w:r>
        <w:rPr>
          <w:lang w:val="ga"/>
        </w:rPr>
        <w:t xml:space="preserve"> Maidir le cásanna ina dtéann an uillinn bhacainne thar 65°, luaitear an méid seo a leanas in BR 209:</w:t>
      </w:r>
      <w:r>
        <w:rPr>
          <w:i/>
          <w:iCs/>
          <w:lang w:val="ga"/>
        </w:rPr>
        <w:t xml:space="preserve"> “it is often impossible to achieve reasonable daylight, even if the whole window wall is glazed”.</w:t>
      </w:r>
    </w:p>
    <w:p w14:paraId="4968B076" w14:textId="77777777" w:rsidR="00C3538E" w:rsidRDefault="00C3538E" w:rsidP="00C3538E">
      <w:pPr>
        <w:spacing w:after="120" w:line="264" w:lineRule="auto"/>
        <w:rPr>
          <w:rFonts w:ascii="Calibri Light" w:hAnsi="Calibri Light"/>
          <w:b/>
        </w:rPr>
      </w:pPr>
      <w:r>
        <w:rPr>
          <w:lang w:val="ga"/>
        </w:rPr>
        <w:br w:type="page"/>
      </w:r>
    </w:p>
    <w:p w14:paraId="50467EDA" w14:textId="57E76C55" w:rsidR="00C3538E" w:rsidRPr="00BB6691" w:rsidRDefault="00C3538E" w:rsidP="00C3538E">
      <w:pPr>
        <w:pStyle w:val="Caption"/>
        <w:keepNext/>
        <w:tabs>
          <w:tab w:val="left" w:pos="1418"/>
        </w:tabs>
        <w:spacing w:after="50"/>
        <w:ind w:left="1418" w:hanging="1418"/>
        <w:rPr>
          <w:smallCaps/>
          <w:color w:val="auto"/>
          <w:sz w:val="24"/>
          <w:szCs w:val="24"/>
        </w:rPr>
      </w:pPr>
      <w:bookmarkStart w:id="849" w:name="_Toc83121999"/>
      <w:bookmarkStart w:id="850" w:name="_Toc218941301"/>
      <w:r>
        <w:rPr>
          <w:color w:val="auto"/>
          <w:sz w:val="24"/>
          <w:szCs w:val="24"/>
          <w:lang w:val="ga"/>
        </w:rPr>
        <w:lastRenderedPageBreak/>
        <w:t xml:space="preserve">Fíor </w:t>
      </w:r>
      <w:r>
        <w:rPr>
          <w:smallCaps/>
          <w:color w:val="auto"/>
          <w:sz w:val="24"/>
          <w:szCs w:val="24"/>
          <w:lang w:val="ga"/>
        </w:rPr>
        <w:fldChar w:fldCharType="begin"/>
      </w:r>
      <w:r>
        <w:rPr>
          <w:color w:val="auto"/>
          <w:sz w:val="24"/>
          <w:szCs w:val="24"/>
          <w:lang w:val="ga"/>
        </w:rPr>
        <w:instrText xml:space="preserve"> SEQ Figure \* ARABIC \r 1 </w:instrText>
      </w:r>
      <w:r>
        <w:rPr>
          <w:smallCaps/>
          <w:color w:val="auto"/>
          <w:sz w:val="24"/>
          <w:szCs w:val="24"/>
          <w:lang w:val="ga"/>
        </w:rPr>
        <w:fldChar w:fldCharType="separate"/>
      </w:r>
      <w:r>
        <w:rPr>
          <w:noProof/>
          <w:color w:val="auto"/>
          <w:sz w:val="24"/>
          <w:szCs w:val="24"/>
          <w:lang w:val="ga"/>
        </w:rPr>
        <w:t>1</w:t>
      </w:r>
      <w:r>
        <w:rPr>
          <w:smallCaps/>
          <w:color w:val="auto"/>
          <w:sz w:val="24"/>
          <w:szCs w:val="24"/>
          <w:lang w:val="ga"/>
        </w:rPr>
        <w:fldChar w:fldCharType="end"/>
      </w:r>
      <w:r>
        <w:rPr>
          <w:color w:val="auto"/>
          <w:sz w:val="24"/>
          <w:szCs w:val="24"/>
          <w:lang w:val="ga"/>
        </w:rPr>
        <w:t>:</w:t>
      </w:r>
      <w:r>
        <w:rPr>
          <w:color w:val="auto"/>
          <w:sz w:val="24"/>
          <w:szCs w:val="24"/>
          <w:lang w:val="ga"/>
        </w:rPr>
        <w:tab/>
        <w:t>Uillinn Bhacainne</w:t>
      </w:r>
      <w:bookmarkEnd w:id="849"/>
      <w:bookmarkEnd w:id="850"/>
    </w:p>
    <w:p w14:paraId="3B7D3ED2" w14:textId="77777777" w:rsidR="00C3538E" w:rsidRPr="00802B28" w:rsidRDefault="00C3538E" w:rsidP="00C3538E">
      <w:pPr>
        <w:rPr>
          <w:lang w:val="ga"/>
        </w:rPr>
      </w:pPr>
      <w:r>
        <w:rPr>
          <w:lang w:val="ga"/>
        </w:rPr>
        <w:t>Trí dhearadh airde, leithid agus spásála idir forbairtí nua a bhainistiú, cabhrófar le huillinneacha bacainne cuí a tháirgeadh. Imríonn an uillinn bhacainne tionchar díreach ar gach méadracht iomchuí a bhaineann le solas an lae agus le solas na gréine, agus imríonn sí tionchar ar deireadh thiar ar an gcáilíocht solas lae a fhaightear laistigh d’fhorbairtí, cibé acu is forbairtí nua nó forbairtí atá ann cheana iad.</w:t>
      </w:r>
    </w:p>
    <w:p w14:paraId="4EDFDF05" w14:textId="77777777" w:rsidR="00C3538E" w:rsidRPr="00802B28" w:rsidRDefault="00C3538E" w:rsidP="00C3538E">
      <w:pPr>
        <w:rPr>
          <w:lang w:val="ga"/>
        </w:rPr>
      </w:pPr>
      <w:r>
        <w:rPr>
          <w:lang w:val="ga"/>
        </w:rPr>
        <w:t>Tar éis uillinneacha bacainne a chur san áireamh, ba cheart breithniú a dhéanamh ar shuíomh bloc nua laistigh de láithreán. Méadófar treá sholas na gréine trí fhéinbhacainn ó dheas a sheachaint.</w:t>
      </w:r>
    </w:p>
    <w:p w14:paraId="7D7BAFC2" w14:textId="77777777" w:rsidR="00C3538E" w:rsidRPr="003B03AF" w:rsidRDefault="00C3538E" w:rsidP="00C3538E">
      <w:r>
        <w:rPr>
          <w:noProof/>
          <w:lang w:val="ga"/>
        </w:rPr>
        <w:drawing>
          <wp:inline distT="0" distB="0" distL="0" distR="0" wp14:anchorId="147C2817" wp14:editId="7A1AC3DB">
            <wp:extent cx="5734800" cy="2092778"/>
            <wp:effectExtent l="0" t="0" r="0" b="3175"/>
            <wp:docPr id="7" name="Picture 7" descr="Léaráid d’uillinn bhacainne" title="Léaráid d’uillinn bhacai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734800" cy="2092778"/>
                    </a:xfrm>
                    <a:prstGeom prst="rect">
                      <a:avLst/>
                    </a:prstGeom>
                    <a:noFill/>
                  </pic:spPr>
                </pic:pic>
              </a:graphicData>
            </a:graphic>
          </wp:inline>
        </w:drawing>
      </w:r>
    </w:p>
    <w:p w14:paraId="0D12A9BA" w14:textId="6ADD1E19" w:rsidR="00C3538E" w:rsidRPr="00BB6691" w:rsidRDefault="00C3538E" w:rsidP="00C3538E">
      <w:pPr>
        <w:pStyle w:val="Caption"/>
        <w:keepNext/>
        <w:tabs>
          <w:tab w:val="left" w:pos="1418"/>
        </w:tabs>
        <w:spacing w:after="50"/>
        <w:ind w:left="1418" w:hanging="1418"/>
        <w:rPr>
          <w:smallCaps/>
          <w:color w:val="auto"/>
          <w:sz w:val="24"/>
          <w:szCs w:val="24"/>
        </w:rPr>
      </w:pPr>
      <w:bookmarkStart w:id="851" w:name="_Toc83122000"/>
      <w:bookmarkStart w:id="852" w:name="_Toc218941302"/>
      <w:r>
        <w:rPr>
          <w:color w:val="auto"/>
          <w:sz w:val="24"/>
          <w:szCs w:val="24"/>
          <w:lang w:val="ga"/>
        </w:rPr>
        <w:t xml:space="preserve">Fíor </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2</w:t>
      </w:r>
      <w:r>
        <w:rPr>
          <w:smallCaps/>
          <w:color w:val="auto"/>
          <w:sz w:val="24"/>
          <w:szCs w:val="24"/>
          <w:lang w:val="ga"/>
        </w:rPr>
        <w:fldChar w:fldCharType="end"/>
      </w:r>
      <w:r>
        <w:rPr>
          <w:color w:val="auto"/>
          <w:sz w:val="24"/>
          <w:szCs w:val="24"/>
          <w:lang w:val="ga"/>
        </w:rPr>
        <w:t>:</w:t>
      </w:r>
      <w:r>
        <w:rPr>
          <w:color w:val="auto"/>
          <w:sz w:val="24"/>
          <w:szCs w:val="24"/>
          <w:lang w:val="ga"/>
        </w:rPr>
        <w:tab/>
        <w:t>Bacainní ó Dheas</w:t>
      </w:r>
      <w:bookmarkEnd w:id="851"/>
      <w:bookmarkEnd w:id="852"/>
    </w:p>
    <w:p w14:paraId="20060EFA" w14:textId="77777777" w:rsidR="00C3538E" w:rsidRPr="00802B28" w:rsidRDefault="00C3538E" w:rsidP="00C3538E">
      <w:pPr>
        <w:rPr>
          <w:lang w:val="ga"/>
        </w:rPr>
      </w:pPr>
      <w:r>
        <w:rPr>
          <w:lang w:val="ga"/>
        </w:rPr>
        <w:t>Trí bhacainní ó dheas a sheachaint, is féidir treá sholas na gréine a mhéadú chuig spásanna taitneamhachta agus chuig seomraí laistigh den fhorbairt nua araon. Ar chlé, tá an láithreán saor ó bhacainn ó dheas. Ar dheis, cuirfidh Bloc 2 i bhforbairt nua bacainn ar sholas na gréine laistigh dá láithreán féin. Is gá breithniú cúramach a dhéanamh ar shuíomh mórdhlúthuithe, ionas go mbainfear cothromaíocht amach idir feidhmíocht na forbartha beartaithe a fheabhsú agus gan aon tionchar ar bith a imirt ar fhorbairtí mórthimpeall atá ann cheana.</w:t>
      </w:r>
    </w:p>
    <w:p w14:paraId="23794E76" w14:textId="77777777" w:rsidR="00C3538E" w:rsidRPr="003B03AF" w:rsidRDefault="00C3538E" w:rsidP="00C3538E">
      <w:pPr>
        <w:keepNext/>
        <w:spacing w:before="100"/>
        <w:rPr>
          <w:noProof/>
        </w:rPr>
      </w:pPr>
      <w:r>
        <w:rPr>
          <w:noProof/>
          <w:lang w:val="ga"/>
        </w:rPr>
        <w:lastRenderedPageBreak/>
        <w:drawing>
          <wp:inline distT="0" distB="0" distL="0" distR="0" wp14:anchorId="6FD8B007" wp14:editId="66E5E5F7">
            <wp:extent cx="5626372" cy="2520000"/>
            <wp:effectExtent l="0" t="0" r="0" b="0"/>
            <wp:docPr id="12" name="Picture 12" descr="Is gá breithniú cúramach a dhéanamh ar shuíomh mórdhlúthuithe " title="Fíor 2: Is gá breithniú cúramach a dhéanamh ar shuíomh mórdhlúthuit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626372" cy="2520000"/>
                    </a:xfrm>
                    <a:prstGeom prst="rect">
                      <a:avLst/>
                    </a:prstGeom>
                    <a:noFill/>
                  </pic:spPr>
                </pic:pic>
              </a:graphicData>
            </a:graphic>
          </wp:inline>
        </w:drawing>
      </w:r>
    </w:p>
    <w:p w14:paraId="7FC3BCD6" w14:textId="77777777" w:rsidR="00C3538E" w:rsidRDefault="00C3538E" w:rsidP="00C3538E">
      <w:pPr>
        <w:spacing w:after="120" w:line="264" w:lineRule="auto"/>
        <w:rPr>
          <w:rFonts w:ascii="Calibri Light" w:hAnsi="Calibri Light"/>
          <w:b/>
        </w:rPr>
      </w:pPr>
      <w:r>
        <w:rPr>
          <w:lang w:val="ga"/>
        </w:rPr>
        <w:br w:type="page"/>
      </w:r>
    </w:p>
    <w:p w14:paraId="133051E2" w14:textId="77777777" w:rsidR="00C3538E" w:rsidRPr="003B03AF" w:rsidRDefault="00C3538E" w:rsidP="00C3538E">
      <w:pPr>
        <w:pStyle w:val="Heading3"/>
      </w:pPr>
      <w:r>
        <w:rPr>
          <w:bCs/>
          <w:lang w:val="ga"/>
        </w:rPr>
        <w:lastRenderedPageBreak/>
        <w:t>6.2</w:t>
      </w:r>
      <w:r>
        <w:rPr>
          <w:bCs/>
          <w:lang w:val="ga"/>
        </w:rPr>
        <w:tab/>
        <w:t>Leagan Amach agus Balcóiní</w:t>
      </w:r>
    </w:p>
    <w:p w14:paraId="3FC2138F" w14:textId="77777777" w:rsidR="00C3538E" w:rsidRPr="00802B28" w:rsidRDefault="00C3538E" w:rsidP="00C3538E">
      <w:pPr>
        <w:rPr>
          <w:lang w:val="ga"/>
        </w:rPr>
      </w:pPr>
      <w:r>
        <w:rPr>
          <w:lang w:val="ga"/>
        </w:rPr>
        <w:t>Mar aon le mórdhlúthú, le treoshuíomh agus le huillinn bhacainne, imríonn leagan amach agus suíomh balcóiní tionchar suntasach ar an méid solas lae agus ar an dáileadh solas lae araon. I gcás go mbeidh doimhneacht an tseomra díréireach leis an leithead agus leis an airde, is lag go fóill a bheidh solas an lae a gheobhaidh aon seomra ina mbeidh fuinneoga móra agus a bheidh saor ó bhacainní seachtracha. Leagtar amach in BS 8206-2 an mhéadracht maidir le doimhneacht seomra, áit a luaitear an méid seo a leanas:</w:t>
      </w:r>
    </w:p>
    <w:p w14:paraId="1375213B" w14:textId="77777777" w:rsidR="00C3538E" w:rsidRPr="003B03AF" w:rsidRDefault="00C3538E" w:rsidP="00C3538E">
      <w:r>
        <w:rPr>
          <w:i/>
          <w:iCs/>
          <w:lang w:val="ga"/>
        </w:rPr>
        <w:t>“The uniformity of daylight is considered to be unsatisfactory if:</w:t>
      </w:r>
      <w:r>
        <w:rPr>
          <w:lang w:val="ga"/>
        </w:rPr>
        <w:t xml:space="preserve"> </w:t>
      </w:r>
    </w:p>
    <w:p w14:paraId="0F888477" w14:textId="77777777" w:rsidR="00C3538E" w:rsidRPr="003B03AF" w:rsidRDefault="00C3538E" w:rsidP="00C3538E">
      <w:pPr>
        <w:pStyle w:val="ListParagraph"/>
        <w:numPr>
          <w:ilvl w:val="0"/>
          <w:numId w:val="75"/>
        </w:numPr>
        <w:ind w:left="567"/>
      </w:pPr>
      <w:r>
        <w:rPr>
          <w:lang w:val="ga"/>
        </w:rPr>
        <w:t xml:space="preserve"> </w:t>
      </w:r>
      <w:r>
        <w:rPr>
          <w:i/>
          <w:iCs/>
          <w:lang w:val="ga"/>
        </w:rPr>
        <w:t>in a room lit by windows in one wall only, the depth of the room is too large in comparison with the height and the width of the windows.”</w:t>
      </w:r>
    </w:p>
    <w:p w14:paraId="034E8D45" w14:textId="2598FA03" w:rsidR="00C3538E" w:rsidRPr="00BB6691" w:rsidRDefault="00C3538E" w:rsidP="00C3538E">
      <w:pPr>
        <w:pStyle w:val="Caption"/>
        <w:keepNext/>
        <w:tabs>
          <w:tab w:val="left" w:pos="1418"/>
        </w:tabs>
        <w:spacing w:after="50"/>
        <w:ind w:left="1418" w:hanging="1418"/>
        <w:rPr>
          <w:smallCaps/>
          <w:color w:val="auto"/>
          <w:sz w:val="24"/>
          <w:szCs w:val="24"/>
        </w:rPr>
      </w:pPr>
      <w:bookmarkStart w:id="853" w:name="_Toc83122001"/>
      <w:bookmarkStart w:id="854" w:name="_Toc218941303"/>
      <w:r>
        <w:rPr>
          <w:color w:val="auto"/>
          <w:sz w:val="24"/>
          <w:szCs w:val="24"/>
          <w:lang w:val="ga"/>
        </w:rPr>
        <w:t xml:space="preserve">Fíor </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3</w:t>
      </w:r>
      <w:r>
        <w:rPr>
          <w:smallCaps/>
          <w:color w:val="auto"/>
          <w:sz w:val="24"/>
          <w:szCs w:val="24"/>
          <w:lang w:val="ga"/>
        </w:rPr>
        <w:fldChar w:fldCharType="end"/>
      </w:r>
      <w:r>
        <w:rPr>
          <w:color w:val="auto"/>
          <w:sz w:val="24"/>
          <w:szCs w:val="24"/>
          <w:lang w:val="ga"/>
        </w:rPr>
        <w:t>:</w:t>
      </w:r>
      <w:r>
        <w:rPr>
          <w:color w:val="auto"/>
          <w:sz w:val="24"/>
          <w:szCs w:val="24"/>
          <w:lang w:val="ga"/>
        </w:rPr>
        <w:tab/>
        <w:t>Doimhneacht Seomra</w:t>
      </w:r>
      <w:bookmarkEnd w:id="853"/>
      <w:bookmarkEnd w:id="854"/>
    </w:p>
    <w:p w14:paraId="778E40D7" w14:textId="77777777" w:rsidR="00C3538E" w:rsidRPr="00802B28" w:rsidRDefault="00C3538E" w:rsidP="00C3538E">
      <w:pPr>
        <w:rPr>
          <w:lang w:val="ga"/>
        </w:rPr>
      </w:pPr>
      <w:r>
        <w:rPr>
          <w:lang w:val="ga"/>
        </w:rPr>
        <w:t>Tugtar in BR 209 tuairisc ar na critéir maidir le doimhneacht seomra. Tá an fhoirmle agus na luachanna gaolmhara a úsáidtear chuige sin tugtha sa sceitse thuas. Mar shampla, i gcás seomra atá 4 m ar leithead, a bhfuil airde ceann fuinneoige 2.4 m aige agus a bhfuil meánfhrithchaiteas dromchla seomra 50% aige, beidh an doimhneacht teorannaithe cothrom le thart ar 5 m.</w:t>
      </w:r>
    </w:p>
    <w:p w14:paraId="275A81D4" w14:textId="77777777" w:rsidR="00C3538E" w:rsidRPr="00802B28" w:rsidRDefault="00C3538E" w:rsidP="00C3538E">
      <w:pPr>
        <w:rPr>
          <w:lang w:val="ga"/>
        </w:rPr>
      </w:pPr>
      <w:r>
        <w:rPr>
          <w:lang w:val="ga"/>
        </w:rPr>
        <w:t>Laghdaíonn balcóiní go mór an méid solais a théann isteach sna fuinneoga faoina mbun. Is féidir balcóiní a shuí sa chaoi is go dtabharfar tús áite do leibhéil solas lae agus solas gréine i seomraí tábhachtacha faoina mbun (e.g., i bhforbairt árasán, shuífí balcóiní os cionn na seomraí leapa faoina mbun, seachas iad a chruachadh os cionn na seomraí suí faoina mbun).</w:t>
      </w:r>
    </w:p>
    <w:p w14:paraId="56336706" w14:textId="77777777" w:rsidR="00C3538E" w:rsidRPr="00802B28" w:rsidRDefault="00C3538E" w:rsidP="00C3538E">
      <w:pPr>
        <w:pStyle w:val="NoSpacing"/>
        <w:rPr>
          <w:lang w:val="ga"/>
        </w:rPr>
      </w:pPr>
    </w:p>
    <w:p w14:paraId="0D043630" w14:textId="77777777" w:rsidR="00C3538E" w:rsidRPr="003B03AF" w:rsidRDefault="00C3538E" w:rsidP="00C3538E">
      <w:pPr>
        <w:keepNext/>
        <w:rPr>
          <w:noProof/>
        </w:rPr>
      </w:pPr>
      <w:r>
        <w:rPr>
          <w:noProof/>
          <w:lang w:val="ga"/>
        </w:rPr>
        <w:drawing>
          <wp:inline distT="0" distB="0" distL="0" distR="0" wp14:anchorId="1CB42473" wp14:editId="45E722F3">
            <wp:extent cx="5734800" cy="2635921"/>
            <wp:effectExtent l="0" t="0" r="0" b="0"/>
            <wp:docPr id="13" name="Picture 13" descr="Léaráid de na luachanna gaolmhara agus den fhoirmle a úsáidtear do chritéir maidir le doimhneacht seomra" title="Fíor 3: Léaráid de na luachanna gaolmhara agus den fhoirmle a úsáidtear do chritéir maidir le doimhneacht seom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734800" cy="2635921"/>
                    </a:xfrm>
                    <a:prstGeom prst="rect">
                      <a:avLst/>
                    </a:prstGeom>
                    <a:noFill/>
                  </pic:spPr>
                </pic:pic>
              </a:graphicData>
            </a:graphic>
          </wp:inline>
        </w:drawing>
      </w:r>
    </w:p>
    <w:p w14:paraId="759F7D37" w14:textId="77777777" w:rsidR="00C3538E" w:rsidRDefault="00C3538E" w:rsidP="00C3538E">
      <w:pPr>
        <w:spacing w:after="120" w:line="264" w:lineRule="auto"/>
        <w:rPr>
          <w:b/>
          <w:bCs/>
        </w:rPr>
      </w:pPr>
      <w:r>
        <w:rPr>
          <w:b/>
          <w:bCs/>
          <w:lang w:val="ga"/>
        </w:rPr>
        <w:br w:type="page"/>
      </w:r>
    </w:p>
    <w:p w14:paraId="0293A683" w14:textId="5EC5AF83" w:rsidR="00C3538E" w:rsidRPr="00BB6691" w:rsidRDefault="00C3538E" w:rsidP="00C3538E">
      <w:pPr>
        <w:pStyle w:val="Caption"/>
        <w:keepNext/>
        <w:tabs>
          <w:tab w:val="left" w:pos="1418"/>
        </w:tabs>
        <w:spacing w:after="50"/>
        <w:ind w:left="1418" w:hanging="1418"/>
        <w:rPr>
          <w:smallCaps/>
          <w:color w:val="auto"/>
          <w:sz w:val="24"/>
          <w:szCs w:val="24"/>
        </w:rPr>
      </w:pPr>
      <w:bookmarkStart w:id="855" w:name="_Toc83122002"/>
      <w:bookmarkStart w:id="856" w:name="_Toc218941304"/>
      <w:r>
        <w:rPr>
          <w:color w:val="auto"/>
          <w:sz w:val="24"/>
          <w:szCs w:val="24"/>
          <w:lang w:val="ga"/>
        </w:rPr>
        <w:lastRenderedPageBreak/>
        <w:t xml:space="preserve">Fíor </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4</w:t>
      </w:r>
      <w:r>
        <w:rPr>
          <w:smallCaps/>
          <w:color w:val="auto"/>
          <w:sz w:val="24"/>
          <w:szCs w:val="24"/>
          <w:lang w:val="ga"/>
        </w:rPr>
        <w:fldChar w:fldCharType="end"/>
      </w:r>
      <w:r>
        <w:rPr>
          <w:color w:val="auto"/>
          <w:sz w:val="24"/>
          <w:szCs w:val="24"/>
          <w:lang w:val="ga"/>
        </w:rPr>
        <w:t>:</w:t>
      </w:r>
      <w:r>
        <w:rPr>
          <w:color w:val="auto"/>
          <w:sz w:val="24"/>
          <w:szCs w:val="24"/>
          <w:lang w:val="ga"/>
        </w:rPr>
        <w:tab/>
        <w:t>Leagan Amach Balcóiní</w:t>
      </w:r>
      <w:bookmarkEnd w:id="855"/>
      <w:bookmarkEnd w:id="856"/>
    </w:p>
    <w:p w14:paraId="7567A90F" w14:textId="77777777" w:rsidR="00C3538E" w:rsidRPr="00802B28" w:rsidRDefault="00C3538E" w:rsidP="00C3538E">
      <w:pPr>
        <w:rPr>
          <w:lang w:val="ga"/>
        </w:rPr>
      </w:pPr>
      <w:r>
        <w:rPr>
          <w:lang w:val="ga"/>
        </w:rPr>
        <w:t xml:space="preserve">I gcás go bhfuil leagan amach árasán comhionann cruachta ar bharr a chéile, imreoidh balcóiní atá suite lasmuigh de sheomraí suí tionchar suntasach ar na haonaid faoina mbun (ar chlé). Socrú atá níos fearr ná sin is ea an leagan amach a mhalartú de réir mar a ardaíonn na balcóiní ar fud an fhoirgnimh (ar dheis). Is é an toradh a bheidh air sin ná nach mbeidh aon bhalcóin suite go díreach os cionn príomhsheomraí suí, rud a mhéadóidh na dálaí solas lae agus solas gréine laistigh díobh. </w:t>
      </w:r>
    </w:p>
    <w:p w14:paraId="24CD8A82" w14:textId="77777777" w:rsidR="00C3538E" w:rsidRPr="00802B28" w:rsidRDefault="00C3538E" w:rsidP="00C3538E">
      <w:pPr>
        <w:rPr>
          <w:lang w:val="ga"/>
        </w:rPr>
      </w:pPr>
      <w:r>
        <w:rPr>
          <w:lang w:val="ga"/>
        </w:rPr>
        <w:t>Mar aon le doimhneacht seomra agus le suíomh balcóine, ba cheart suíomh na bhfeidhmeanna éagsúla spáis laistigh d’fhorbairt nua a roghnú go cúramach. Laistigh d’fhorbairtí cónaithe, ba cheart tús áite a thabhairt do spásanna a bhfuil riachtanas sainithe acu le solas nádúrtha (cistineacha, seomraí suí, agus seomraí leapa), a mhéid a bhaineann lena ngaireacht d’aghaidh na forbartha. I bhforbairtí árasán, is féidir spásanna a bhfuil an riachtanas sin le solas nádúrtha acu a leagan amach ar shlí a n-uasmhéadóidh rochtain ar sholas nádúrtha.</w:t>
      </w:r>
    </w:p>
    <w:p w14:paraId="7C47508D" w14:textId="77777777" w:rsidR="00C3538E" w:rsidRPr="00802B28" w:rsidRDefault="00C3538E" w:rsidP="00C3538E">
      <w:pPr>
        <w:pStyle w:val="NoSpacing"/>
        <w:rPr>
          <w:noProof/>
          <w:lang w:val="ga"/>
        </w:rPr>
      </w:pPr>
    </w:p>
    <w:p w14:paraId="56EA1B52" w14:textId="77777777" w:rsidR="00C3538E" w:rsidRPr="003B03AF" w:rsidRDefault="00C3538E" w:rsidP="00C3538E">
      <w:pPr>
        <w:keepNext/>
      </w:pPr>
      <w:r>
        <w:rPr>
          <w:noProof/>
          <w:lang w:val="ga"/>
        </w:rPr>
        <w:drawing>
          <wp:inline distT="0" distB="0" distL="0" distR="0" wp14:anchorId="4F348F94" wp14:editId="2E750FA9">
            <wp:extent cx="5734800" cy="3031022"/>
            <wp:effectExtent l="0" t="0" r="0" b="0"/>
            <wp:docPr id="15" name="Picture 15" descr="Léaráid de shuíomh balcóine" title="Fíor 4: Suíomh balcó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734800" cy="3031022"/>
                    </a:xfrm>
                    <a:prstGeom prst="rect">
                      <a:avLst/>
                    </a:prstGeom>
                    <a:noFill/>
                  </pic:spPr>
                </pic:pic>
              </a:graphicData>
            </a:graphic>
          </wp:inline>
        </w:drawing>
      </w:r>
    </w:p>
    <w:p w14:paraId="6E26FA6B" w14:textId="77777777" w:rsidR="00C3538E" w:rsidRDefault="00C3538E" w:rsidP="00C3538E">
      <w:pPr>
        <w:spacing w:after="120" w:line="264" w:lineRule="auto"/>
        <w:rPr>
          <w:b/>
        </w:rPr>
      </w:pPr>
      <w:r>
        <w:rPr>
          <w:b/>
          <w:bCs/>
          <w:lang w:val="ga"/>
        </w:rPr>
        <w:br w:type="page"/>
      </w:r>
    </w:p>
    <w:p w14:paraId="6861CEB5" w14:textId="139B0C02" w:rsidR="00C3538E" w:rsidRPr="00BB6691" w:rsidRDefault="00C3538E" w:rsidP="00C3538E">
      <w:pPr>
        <w:pStyle w:val="Caption"/>
        <w:keepNext/>
        <w:tabs>
          <w:tab w:val="left" w:pos="1418"/>
        </w:tabs>
        <w:spacing w:after="50"/>
        <w:ind w:left="1418" w:hanging="1418"/>
        <w:rPr>
          <w:smallCaps/>
          <w:color w:val="auto"/>
          <w:sz w:val="24"/>
          <w:szCs w:val="24"/>
        </w:rPr>
      </w:pPr>
      <w:bookmarkStart w:id="857" w:name="_Toc83122003"/>
      <w:bookmarkStart w:id="858" w:name="_Toc218941305"/>
      <w:r>
        <w:rPr>
          <w:color w:val="auto"/>
          <w:sz w:val="24"/>
          <w:szCs w:val="24"/>
          <w:lang w:val="ga"/>
        </w:rPr>
        <w:lastRenderedPageBreak/>
        <w:t xml:space="preserve">Fíor </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5</w:t>
      </w:r>
      <w:r>
        <w:rPr>
          <w:smallCaps/>
          <w:color w:val="auto"/>
          <w:sz w:val="24"/>
          <w:szCs w:val="24"/>
          <w:lang w:val="ga"/>
        </w:rPr>
        <w:fldChar w:fldCharType="end"/>
      </w:r>
      <w:r>
        <w:rPr>
          <w:color w:val="auto"/>
          <w:sz w:val="24"/>
          <w:szCs w:val="24"/>
          <w:lang w:val="ga"/>
        </w:rPr>
        <w:t>:</w:t>
      </w:r>
      <w:r>
        <w:rPr>
          <w:color w:val="auto"/>
          <w:sz w:val="24"/>
          <w:szCs w:val="24"/>
          <w:lang w:val="ga"/>
        </w:rPr>
        <w:tab/>
        <w:t>Rochtain ar Bhalcóin</w:t>
      </w:r>
      <w:bookmarkEnd w:id="857"/>
      <w:bookmarkEnd w:id="858"/>
    </w:p>
    <w:p w14:paraId="0B43EF11" w14:textId="77777777" w:rsidR="00C3538E" w:rsidRPr="00802B28" w:rsidRDefault="00C3538E" w:rsidP="00C3538E">
      <w:pPr>
        <w:rPr>
          <w:lang w:val="ga"/>
        </w:rPr>
      </w:pPr>
      <w:r>
        <w:rPr>
          <w:lang w:val="ga"/>
        </w:rPr>
        <w:t>Is léirithe ar chlé atá árasán a bhfuil limistéar fada caol cistine, seomra suí agus seomra bia. Is ón seomra suí a fhaightear rochtain dhíreach ar an mbalcóin. Is lag a bheidh an dáileadh solas lae ar chúl an spáis seo. Tá an stóras agus an seomra folctha suite níos gaire don aghaidh ná mar is gá. Más rud é go mbeidh an leagan amach árasán cruachta agus nach mbeidh sé sínte, cuirfidh an bhalcóin atá suite go díreach amach ón spás maireachtála bacainn ar an seomra suí faoina bun, agus cuirfidh an bhalcóin os a cionn bacainn uirthi féin. Ar dheis, atheagraíodh an stóras agus an seomra folctha chun an spás is faide ar shiúl ón aghaidh a áitiú. Athraíodh suíomh na balcóine ionas go mbeadh sí suite os comhair an tseomra leapa, agus faightear rochtain uirthi ón taobh. Tá na hárasáin sínte sa chaoi is nach gcuirfidh balcóiní aon bhacainn ar na seomraí suí faoina mbun. Laghdaíonn sé sin doimhneacht fhoriomlán na cistine, an tseomra suí agus an tseomra bia. Mar thoradh air sin, tiocfaidh feabhas ar an dáileadh solas lae agus ligfear tuilleadh solas lae isteach i gcúl an tseomra.</w:t>
      </w:r>
    </w:p>
    <w:p w14:paraId="48371593" w14:textId="77777777" w:rsidR="00C3538E" w:rsidRPr="00802B28" w:rsidRDefault="00C3538E" w:rsidP="00C3538E">
      <w:pPr>
        <w:pStyle w:val="NoSpacing"/>
        <w:rPr>
          <w:lang w:val="ga"/>
        </w:rPr>
      </w:pPr>
    </w:p>
    <w:p w14:paraId="04437D4D" w14:textId="77777777" w:rsidR="00C3538E" w:rsidRPr="003B03AF" w:rsidRDefault="00C3538E" w:rsidP="00C3538E">
      <w:pPr>
        <w:keepNext/>
        <w:rPr>
          <w:noProof/>
        </w:rPr>
      </w:pPr>
      <w:r>
        <w:rPr>
          <w:noProof/>
          <w:lang w:val="ga"/>
        </w:rPr>
        <w:drawing>
          <wp:inline distT="0" distB="0" distL="0" distR="0" wp14:anchorId="5BE699A3" wp14:editId="38A0FADA">
            <wp:extent cx="5734800" cy="3202908"/>
            <wp:effectExtent l="0" t="0" r="0" b="0"/>
            <wp:docPr id="20" name="Picture 20" descr="Leagan amach árasán agus dáileadh solas lae " title="Fíor 5: Leagan amach árasán agus dáileadh solas la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734800" cy="3202908"/>
                    </a:xfrm>
                    <a:prstGeom prst="rect">
                      <a:avLst/>
                    </a:prstGeom>
                    <a:noFill/>
                  </pic:spPr>
                </pic:pic>
              </a:graphicData>
            </a:graphic>
          </wp:inline>
        </w:drawing>
      </w:r>
    </w:p>
    <w:p w14:paraId="2C2A9EBB" w14:textId="77777777" w:rsidR="00C3538E" w:rsidRPr="003B03AF" w:rsidRDefault="00C3538E" w:rsidP="00C3538E">
      <w:pPr>
        <w:pStyle w:val="Heading3"/>
      </w:pPr>
      <w:r>
        <w:rPr>
          <w:bCs/>
          <w:lang w:val="ga"/>
        </w:rPr>
        <w:t>6.3</w:t>
      </w:r>
      <w:r>
        <w:rPr>
          <w:bCs/>
          <w:lang w:val="ga"/>
        </w:rPr>
        <w:tab/>
        <w:t>Staidéir Bharrfheabhsúcháin</w:t>
      </w:r>
    </w:p>
    <w:p w14:paraId="7A1848C4" w14:textId="77777777" w:rsidR="00C3538E" w:rsidRPr="00802B28" w:rsidRDefault="00C3538E" w:rsidP="00C3538E">
      <w:pPr>
        <w:rPr>
          <w:lang w:val="ga"/>
        </w:rPr>
      </w:pPr>
      <w:r>
        <w:rPr>
          <w:lang w:val="ga"/>
        </w:rPr>
        <w:t>Is féidir cur chuige paraiméadrach a ghlacadh maidir leis an tionchar a bheidh ag forbairt nua ar na foirgnimh mórthimpeall atá ann cheana. Tá fáil fhorleathan ann ar uirlisí barrfheabhsúcháin lena saineofar mórdhlúthú imlíneach d’aon láithreán ar leith, a mhéid a bheidh tionchar diomaibhseach ag an mórdhlúthú ‘barrfheabhsaithe’ sin ar na réadmhaoine mórthimpeall. I staidéar barrfheabhsúcháin, déanfar breithniú ar na méadrachtaí uile is gá chun an tionchar a bheidh ag forbairt nua ar réadmhaoine mórthimpeall atá ann cheana a mheas.</w:t>
      </w:r>
    </w:p>
    <w:p w14:paraId="10AC896F" w14:textId="77777777" w:rsidR="00C3538E" w:rsidRPr="00802B28" w:rsidRDefault="00C3538E" w:rsidP="00C3538E">
      <w:pPr>
        <w:rPr>
          <w:lang w:val="ga"/>
        </w:rPr>
      </w:pPr>
      <w:r>
        <w:rPr>
          <w:lang w:val="ga"/>
        </w:rPr>
        <w:lastRenderedPageBreak/>
        <w:t>Nuair a bheidh mórdhlúthú barrfheabhsaithe ar eolas laistigh de láithreán ar leith, beidh na hailtirí tionscadail in ann imlíne foirgnimh a shainiú a shuífidh laistigh den mhórdhlúthú barrfheabhsaithe. Leis an bpróiseas sin, cinnteofar go mbeidh tionchar diomaibhseach ann ar na foirgnimh mórthimpeall atá ann cheana.</w:t>
      </w:r>
    </w:p>
    <w:p w14:paraId="46210F1C" w14:textId="77777777" w:rsidR="00C3538E" w:rsidRPr="00802B28" w:rsidRDefault="00C3538E" w:rsidP="00C3538E">
      <w:pPr>
        <w:spacing w:after="120" w:line="264" w:lineRule="auto"/>
        <w:rPr>
          <w:b/>
          <w:bCs/>
          <w:lang w:val="ga"/>
        </w:rPr>
      </w:pPr>
      <w:r>
        <w:rPr>
          <w:b/>
          <w:bCs/>
          <w:lang w:val="ga"/>
        </w:rPr>
        <w:br w:type="page"/>
      </w:r>
    </w:p>
    <w:p w14:paraId="7D4D9051" w14:textId="4E378D81" w:rsidR="00C3538E" w:rsidRPr="00802B28" w:rsidRDefault="00C3538E" w:rsidP="00C3538E">
      <w:pPr>
        <w:pStyle w:val="Caption"/>
        <w:keepNext/>
        <w:tabs>
          <w:tab w:val="left" w:pos="1418"/>
        </w:tabs>
        <w:spacing w:after="50"/>
        <w:ind w:left="1418" w:hanging="1418"/>
        <w:rPr>
          <w:smallCaps/>
          <w:color w:val="auto"/>
          <w:sz w:val="24"/>
          <w:szCs w:val="24"/>
          <w:lang w:val="ga"/>
        </w:rPr>
      </w:pPr>
      <w:bookmarkStart w:id="859" w:name="_Toc83122004"/>
      <w:bookmarkStart w:id="860" w:name="_Toc218941306"/>
      <w:r>
        <w:rPr>
          <w:color w:val="auto"/>
          <w:sz w:val="24"/>
          <w:szCs w:val="24"/>
          <w:lang w:val="ga"/>
        </w:rPr>
        <w:lastRenderedPageBreak/>
        <w:t xml:space="preserve">Fíor </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6</w:t>
      </w:r>
      <w:r>
        <w:rPr>
          <w:smallCaps/>
          <w:color w:val="auto"/>
          <w:sz w:val="24"/>
          <w:szCs w:val="24"/>
          <w:lang w:val="ga"/>
        </w:rPr>
        <w:fldChar w:fldCharType="end"/>
      </w:r>
      <w:r>
        <w:rPr>
          <w:color w:val="auto"/>
          <w:sz w:val="24"/>
          <w:szCs w:val="24"/>
          <w:lang w:val="ga"/>
        </w:rPr>
        <w:t>:</w:t>
      </w:r>
      <w:r>
        <w:rPr>
          <w:color w:val="auto"/>
          <w:sz w:val="24"/>
          <w:szCs w:val="24"/>
          <w:lang w:val="ga"/>
        </w:rPr>
        <w:tab/>
        <w:t>Staidéir Bharrfheabhsúcháin</w:t>
      </w:r>
      <w:bookmarkEnd w:id="859"/>
      <w:bookmarkEnd w:id="860"/>
    </w:p>
    <w:p w14:paraId="23A669E4" w14:textId="77777777" w:rsidR="00C3538E" w:rsidRPr="00802B28" w:rsidRDefault="00C3538E" w:rsidP="00C3538E">
      <w:pPr>
        <w:rPr>
          <w:lang w:val="ga"/>
        </w:rPr>
      </w:pPr>
      <w:r>
        <w:rPr>
          <w:lang w:val="ga"/>
        </w:rPr>
        <w:t>Tá forbairt atá ann cheana léirithe ar dheis. Ar chlé, is féidir le forbairtí nua staidéir bharrfheabhsúcháin a chur i gcrích sa chaoi is go dtáirgfear mórdhlúthuithe imlíneacha (líne dhearg bhriste theoiriciúil) lena n-úsáid ag ailtirí ina gcuid dearaí. Más rud é go ndearfar forbairt nua ansin chun suí laistigh den mhórdhlúthú barrfheabhsaithe sin, beidh an forbróir agus an t-ailtire tionscadail deimhin de go mbeidh tionchar diomaibhseach ag aon togra ar na réadmhaoine mórthimpeall atá ann cheana.</w:t>
      </w:r>
    </w:p>
    <w:p w14:paraId="42390A0C" w14:textId="77777777" w:rsidR="00C3538E" w:rsidRPr="00802B28" w:rsidRDefault="00C3538E" w:rsidP="00C3538E">
      <w:pPr>
        <w:pStyle w:val="NoSpacing"/>
        <w:rPr>
          <w:lang w:val="ga"/>
        </w:rPr>
      </w:pPr>
    </w:p>
    <w:p w14:paraId="21434D5F" w14:textId="77777777" w:rsidR="00C3538E" w:rsidRPr="003B03AF" w:rsidRDefault="00C3538E" w:rsidP="00C3538E">
      <w:r>
        <w:rPr>
          <w:noProof/>
          <w:lang w:val="ga"/>
        </w:rPr>
        <w:drawing>
          <wp:inline distT="0" distB="0" distL="0" distR="0" wp14:anchorId="12C4419C" wp14:editId="0E15AAEF">
            <wp:extent cx="5734800" cy="3474541"/>
            <wp:effectExtent l="0" t="0" r="0" b="0"/>
            <wp:docPr id="23" name="Picture 23" descr="Léaráid de staidéar barrfheabhsúcháin" title="Fíor 6 Staidéar barrfheabhsúchá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734800" cy="3474541"/>
                    </a:xfrm>
                    <a:prstGeom prst="rect">
                      <a:avLst/>
                    </a:prstGeom>
                    <a:noFill/>
                  </pic:spPr>
                </pic:pic>
              </a:graphicData>
            </a:graphic>
          </wp:inline>
        </w:drawing>
      </w:r>
    </w:p>
    <w:p w14:paraId="2DFBF547" w14:textId="77777777" w:rsidR="00C3538E" w:rsidRDefault="00C3538E" w:rsidP="00C3538E">
      <w:pPr>
        <w:spacing w:after="120" w:line="264" w:lineRule="auto"/>
        <w:rPr>
          <w:b/>
        </w:rPr>
      </w:pPr>
      <w:r>
        <w:rPr>
          <w:b/>
          <w:bCs/>
          <w:lang w:val="ga"/>
        </w:rPr>
        <w:br w:type="page"/>
      </w:r>
    </w:p>
    <w:p w14:paraId="35FD6E60" w14:textId="3765210E" w:rsidR="00C3538E" w:rsidRPr="00BB6691" w:rsidRDefault="00C3538E" w:rsidP="00C3538E">
      <w:pPr>
        <w:pStyle w:val="Caption"/>
        <w:keepNext/>
        <w:tabs>
          <w:tab w:val="left" w:pos="1418"/>
        </w:tabs>
        <w:spacing w:after="50"/>
        <w:ind w:left="1418" w:hanging="1418"/>
        <w:rPr>
          <w:smallCaps/>
          <w:color w:val="auto"/>
          <w:sz w:val="24"/>
          <w:szCs w:val="24"/>
        </w:rPr>
      </w:pPr>
      <w:bookmarkStart w:id="861" w:name="_Toc83122005"/>
      <w:bookmarkStart w:id="862" w:name="_Toc218941307"/>
      <w:r>
        <w:rPr>
          <w:color w:val="auto"/>
          <w:sz w:val="24"/>
          <w:szCs w:val="24"/>
          <w:lang w:val="ga"/>
        </w:rPr>
        <w:lastRenderedPageBreak/>
        <w:t xml:space="preserve">Fíor </w:t>
      </w:r>
      <w:r>
        <w:rPr>
          <w:smallCaps/>
          <w:color w:val="auto"/>
          <w:sz w:val="24"/>
          <w:szCs w:val="24"/>
          <w:lang w:val="ga"/>
        </w:rPr>
        <w:fldChar w:fldCharType="begin"/>
      </w:r>
      <w:r>
        <w:rPr>
          <w:color w:val="auto"/>
          <w:sz w:val="24"/>
          <w:szCs w:val="24"/>
          <w:lang w:val="ga"/>
        </w:rPr>
        <w:instrText xml:space="preserve"> SEQ Figure \* ARABIC </w:instrText>
      </w:r>
      <w:r>
        <w:rPr>
          <w:smallCaps/>
          <w:color w:val="auto"/>
          <w:sz w:val="24"/>
          <w:szCs w:val="24"/>
          <w:lang w:val="ga"/>
        </w:rPr>
        <w:fldChar w:fldCharType="separate"/>
      </w:r>
      <w:r>
        <w:rPr>
          <w:noProof/>
          <w:color w:val="auto"/>
          <w:sz w:val="24"/>
          <w:szCs w:val="24"/>
          <w:lang w:val="ga"/>
        </w:rPr>
        <w:t>7</w:t>
      </w:r>
      <w:r>
        <w:rPr>
          <w:smallCaps/>
          <w:color w:val="auto"/>
          <w:sz w:val="24"/>
          <w:szCs w:val="24"/>
          <w:lang w:val="ga"/>
        </w:rPr>
        <w:fldChar w:fldCharType="end"/>
      </w:r>
      <w:r>
        <w:rPr>
          <w:color w:val="auto"/>
          <w:sz w:val="24"/>
          <w:szCs w:val="24"/>
          <w:lang w:val="ga"/>
        </w:rPr>
        <w:t>:</w:t>
      </w:r>
      <w:r>
        <w:rPr>
          <w:color w:val="auto"/>
          <w:sz w:val="24"/>
          <w:szCs w:val="24"/>
          <w:lang w:val="ga"/>
        </w:rPr>
        <w:tab/>
        <w:t>Sampla Barrfheabhsúcháin</w:t>
      </w:r>
      <w:bookmarkEnd w:id="861"/>
      <w:bookmarkEnd w:id="862"/>
    </w:p>
    <w:p w14:paraId="56801A96" w14:textId="77777777" w:rsidR="00C3538E" w:rsidRPr="00802B28" w:rsidRDefault="00C3538E" w:rsidP="00C3538E">
      <w:pPr>
        <w:rPr>
          <w:lang w:val="ga"/>
        </w:rPr>
      </w:pPr>
      <w:r>
        <w:rPr>
          <w:lang w:val="ga"/>
        </w:rPr>
        <w:t>Is tugtha thíos atá sampla den dóigh a n-oibríonn an próiseas barrfheabhsúcháin. Tá an fhorbairt atá ann cheana léirithe ar chlé. Tá aschur an staidéir barrfheabhsúcháin léirithe sa lár. Is é sin an mórdhlúthú is mó is féidir laistigh den láithreán a fhágfaidh nach mbeidh aon tionchar ar bith ann ar aon cheann de na foirgnimh mórthimpeall atá ann cheana i ndáil leis an bhfáil ar sholas an lae agus ar sholas na gréine. Tá an mórdhlúthú beartaithe deiridh ar tharraing na hailtirí tionscadail é le feiceáil ar dheis. Tá sé sin suite laistigh den imlíne bharrfheabhsaithe, rud a fhágann go mbeidh tionchar diomaibhseach ann ar na réadmhaoine mórthimpeall uile i ndáil leis an bhfáil ar sholas an lae agus ar sholas na gréine.</w:t>
      </w:r>
    </w:p>
    <w:p w14:paraId="0B88D1CC" w14:textId="77777777" w:rsidR="00C3538E" w:rsidRPr="00802B28" w:rsidRDefault="00C3538E" w:rsidP="00C3538E">
      <w:pPr>
        <w:rPr>
          <w:lang w:val="ga"/>
        </w:rPr>
      </w:pPr>
      <w:r>
        <w:rPr>
          <w:noProof/>
          <w:lang w:val="ga"/>
        </w:rPr>
        <w:drawing>
          <wp:inline distT="0" distB="0" distL="0" distR="0" wp14:anchorId="704B3B35" wp14:editId="112B5CCA">
            <wp:extent cx="2759377" cy="3060000"/>
            <wp:effectExtent l="0" t="0" r="3175" b="0"/>
            <wp:docPr id="10" name="Picture 10" descr="Léaráid de Sholas na Gréine agus de Sholas an Lae" title="Léaráid de Sholas na Gréine agus de Sholas an L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759377" cy="3060000"/>
                    </a:xfrm>
                    <a:prstGeom prst="rect">
                      <a:avLst/>
                    </a:prstGeom>
                    <a:noFill/>
                  </pic:spPr>
                </pic:pic>
              </a:graphicData>
            </a:graphic>
          </wp:inline>
        </w:drawing>
      </w:r>
      <w:r>
        <w:rPr>
          <w:lang w:val="ga"/>
        </w:rPr>
        <w:t xml:space="preserve"> </w:t>
      </w:r>
      <w:r>
        <w:rPr>
          <w:noProof/>
          <w:lang w:val="ga"/>
        </w:rPr>
        <w:drawing>
          <wp:inline distT="0" distB="0" distL="0" distR="0" wp14:anchorId="479360AA" wp14:editId="7BF024D5">
            <wp:extent cx="2760287" cy="3060000"/>
            <wp:effectExtent l="0" t="0" r="2540" b="0"/>
            <wp:docPr id="11" name="Picture 11" descr="Léaráid de Sholas na Gréine agus de Sholas an Lae" title="Léaráid de Sholas na Gréine agus de Sholas an L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760287" cy="3060000"/>
                    </a:xfrm>
                    <a:prstGeom prst="rect">
                      <a:avLst/>
                    </a:prstGeom>
                    <a:noFill/>
                  </pic:spPr>
                </pic:pic>
              </a:graphicData>
            </a:graphic>
          </wp:inline>
        </w:drawing>
      </w:r>
      <w:r>
        <w:rPr>
          <w:lang w:val="ga"/>
        </w:rPr>
        <w:t xml:space="preserve"> </w:t>
      </w:r>
      <w:r>
        <w:rPr>
          <w:noProof/>
          <w:lang w:val="ga"/>
        </w:rPr>
        <w:drawing>
          <wp:inline distT="0" distB="0" distL="0" distR="0" wp14:anchorId="46C1FFBB" wp14:editId="1B7C889F">
            <wp:extent cx="2790000" cy="3066948"/>
            <wp:effectExtent l="0" t="0" r="0" b="0"/>
            <wp:docPr id="14" name="Picture 14" descr="Léaráid de Sholas na Gréine agus de Sholas an Lae" title="Léaráid de Sholas na Gréine agus de Sholas an L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790000" cy="3066948"/>
                    </a:xfrm>
                    <a:prstGeom prst="rect">
                      <a:avLst/>
                    </a:prstGeom>
                    <a:noFill/>
                  </pic:spPr>
                </pic:pic>
              </a:graphicData>
            </a:graphic>
          </wp:inline>
        </w:drawing>
      </w:r>
    </w:p>
    <w:p w14:paraId="1AE548C4" w14:textId="77777777" w:rsidR="00C3538E" w:rsidRPr="00802B28" w:rsidRDefault="00C3538E" w:rsidP="00C3538E">
      <w:pPr>
        <w:spacing w:after="160" w:line="259" w:lineRule="auto"/>
        <w:rPr>
          <w:rFonts w:ascii="Calibri Light" w:hAnsi="Calibri Light"/>
          <w:b/>
          <w:sz w:val="32"/>
          <w:lang w:val="ga"/>
        </w:rPr>
      </w:pPr>
      <w:r>
        <w:rPr>
          <w:lang w:val="ga"/>
        </w:rPr>
        <w:br w:type="page"/>
      </w:r>
    </w:p>
    <w:p w14:paraId="69254FE2" w14:textId="77777777" w:rsidR="00C3538E" w:rsidRPr="00802B28" w:rsidRDefault="00C3538E" w:rsidP="00C3538E">
      <w:pPr>
        <w:pStyle w:val="Heading2"/>
        <w:rPr>
          <w:lang w:val="ga"/>
        </w:rPr>
      </w:pPr>
      <w:bookmarkStart w:id="863" w:name="_Toc121227757"/>
      <w:bookmarkStart w:id="864" w:name="_Toc83122912"/>
      <w:bookmarkStart w:id="865" w:name="_Toc218941128"/>
      <w:r>
        <w:rPr>
          <w:bCs/>
          <w:color w:val="auto"/>
          <w:lang w:val="ga"/>
        </w:rPr>
        <w:lastRenderedPageBreak/>
        <w:t>7.0</w:t>
      </w:r>
      <w:r>
        <w:rPr>
          <w:bCs/>
          <w:color w:val="auto"/>
          <w:lang w:val="ga"/>
        </w:rPr>
        <w:tab/>
      </w:r>
      <w:r>
        <w:rPr>
          <w:bCs/>
          <w:lang w:val="ga"/>
        </w:rPr>
        <w:t>Torthaí a Mheas</w:t>
      </w:r>
      <w:bookmarkEnd w:id="863"/>
      <w:bookmarkEnd w:id="864"/>
      <w:bookmarkEnd w:id="865"/>
    </w:p>
    <w:p w14:paraId="57767248" w14:textId="77777777" w:rsidR="00C3538E" w:rsidRPr="00802B28" w:rsidRDefault="00C3538E" w:rsidP="00C3538E">
      <w:pPr>
        <w:rPr>
          <w:lang w:val="ga"/>
        </w:rPr>
      </w:pPr>
      <w:r>
        <w:rPr>
          <w:lang w:val="ga"/>
        </w:rPr>
        <w:t>Agus cinneadh á dhéanamh ar a oiriúnaí atá tuarascáil maidir le solas an lae agus maidir le solas na gréine, tugann an t-údarás pleanála faoi deara an dearcadh atá in BR 209 gur cheart na torthaí a chuirtear i láthair a léirmhíniú go solúbtha. Cé gur féidir na torthaí a léirmhíniú go measartha solúbtha, ag brath ar imthosca sonracha an láithreáin, is é toradh beartaithe na treorach seo ná go n-úsáidfear an mhodheolaíocht chéanna agus na méadrachtaí céanna i ngach tuarascáil agus i ngach measúnacht a chuirfear isteach. Éascóidh sé sin inchomparáideacht dhíreach don údarás pleanála i leith aon togra ar leith a bhfuil athbhreithniú á dhéanamh air.</w:t>
      </w:r>
    </w:p>
    <w:p w14:paraId="760B248C" w14:textId="77777777" w:rsidR="00C3538E" w:rsidRPr="00802B28" w:rsidRDefault="00C3538E" w:rsidP="00C3538E">
      <w:pPr>
        <w:rPr>
          <w:lang w:val="ga"/>
        </w:rPr>
      </w:pPr>
      <w:r>
        <w:rPr>
          <w:lang w:val="ga"/>
        </w:rPr>
        <w:t>Agus athbhreithniú á dhéanamh ar a oiriúnaí atá na torthaí, cuirfidh an t-údarás pleanála réasúnaíocht agus cúis i bhfeidhm ar bhonn cás ar chás. Luíonn sé le réasún, mar shampla, nach ionann an t-ionchas a bheidh ag baint le forbairt árasán ard-dlúis i lár na cathrach agus an t-ionchas a bheidh ag baint le forbairt árasán sna bruachbhailte, agus baineann an loighic chéanna le forbairt chónaithe nua ar láithreán úrnua. Luíonn sé le réasún freisin go mbeidh éagsúlacht ann maidir leis na leibhéil solas lae agus solas gréine mar gheall ar chumhdach an láithreáin agus ar airde agus dlús na forbartha araon.</w:t>
      </w:r>
    </w:p>
    <w:p w14:paraId="2485FA62" w14:textId="77777777" w:rsidR="00C3538E" w:rsidRPr="00802B28" w:rsidRDefault="00C3538E" w:rsidP="00C3538E">
      <w:pPr>
        <w:rPr>
          <w:lang w:val="ga"/>
        </w:rPr>
      </w:pPr>
      <w:r>
        <w:rPr>
          <w:lang w:val="ga"/>
        </w:rPr>
        <w:t xml:space="preserve">Dá ainneoin sin, tugtar faoi deara gurb iad luachanna </w:t>
      </w:r>
      <w:r>
        <w:rPr>
          <w:u w:val="single"/>
          <w:lang w:val="ga"/>
        </w:rPr>
        <w:t>íosta</w:t>
      </w:r>
      <w:r>
        <w:rPr>
          <w:lang w:val="ga"/>
        </w:rPr>
        <w:t xml:space="preserve"> le haghaidh forbairtí cónaithe, agus ní luachanna dea-chleachtais, a chuirtear i láthair in BS 8206-2 agus in BS EN 17037 araon. Tá sé sin curtha in iúl go han-soiléir i gclásal 5.6 de BS 8206-2 agus i gclásal NA.2 de BS EN 17037. Ní tháirgfidh na luachanna íosta sin spásanna a bheidh dea-shoilsithe i rith an lae ná a mheasfar a bheith soilsithe den chuid is mó i rith an lae. Aithníonn an t-údarás pleanála freisin go bhfuil an beartas náisiúnta ag teacht leis an tuiscint atá ann gur socruithe íosta iad na luachanna sin. Chuige sin, beidh toimhde ghinearálta ann i gcoinne scéimeanna ina dtiteann aonaid faoi bhun na gcaighdeán íosta sin, agus beidh an t-údarás pleanála ag súil leis go sáróidh comhréir shuntasach aonad an caighdeán íosta ar mhaithe le forbairtí inbhuanaithe ardchaighdeáin a chinntiú.</w:t>
      </w:r>
    </w:p>
    <w:p w14:paraId="42E34E41" w14:textId="77777777" w:rsidR="00C3538E" w:rsidRPr="00802B28" w:rsidRDefault="00C3538E" w:rsidP="00C3538E">
      <w:pPr>
        <w:rPr>
          <w:lang w:val="ga"/>
        </w:rPr>
      </w:pPr>
      <w:r>
        <w:rPr>
          <w:lang w:val="ga"/>
        </w:rPr>
        <w:t>In imthosca eisceachtúla, mar shampla ar láithreán uirbeach a bhfuil dlúthchumraíocht air, i gcás nach féidir na critéir íosta sin a chomhlíonadh, ba cheart don iarratasóir an méid sin a chur in iúl go han-soiléir agus réasúnaíocht shoiléir láidir a leagan amach maidir leis na bearta cúitimh a chuirfear i bhfeidhm chun aon easnamh sna caighdeáin íosta a mhaolú. As seo amach, bainfidh an t-údarás pleanála leas as cleachtadh lánrogha agus cothromaíochta ina mbreithneofar an mórthionchar a bheidh ag an bhforbairt ar nithe eile seachas nithe a bhaineann le solas an lae agus le solas na gréine agus leo sin amháin.</w:t>
      </w:r>
    </w:p>
    <w:p w14:paraId="253DE67C" w14:textId="77777777" w:rsidR="00C3538E" w:rsidRPr="00802B28" w:rsidRDefault="00C3538E" w:rsidP="00C3538E">
      <w:pPr>
        <w:pStyle w:val="Heading2"/>
        <w:rPr>
          <w:lang w:val="ga"/>
        </w:rPr>
      </w:pPr>
      <w:bookmarkStart w:id="866" w:name="_Toc121227758"/>
      <w:bookmarkStart w:id="867" w:name="_Toc83122913"/>
      <w:bookmarkStart w:id="868" w:name="_Toc218941129"/>
      <w:r>
        <w:rPr>
          <w:bCs/>
          <w:color w:val="auto"/>
          <w:lang w:val="ga"/>
        </w:rPr>
        <w:t>8.0</w:t>
      </w:r>
      <w:r>
        <w:rPr>
          <w:bCs/>
          <w:color w:val="auto"/>
          <w:lang w:val="ga"/>
        </w:rPr>
        <w:tab/>
      </w:r>
      <w:r>
        <w:rPr>
          <w:bCs/>
          <w:lang w:val="ga"/>
        </w:rPr>
        <w:t>Fíorú Neamhspleách ar Thuarascálacha</w:t>
      </w:r>
      <w:bookmarkEnd w:id="866"/>
      <w:bookmarkEnd w:id="867"/>
      <w:bookmarkEnd w:id="868"/>
    </w:p>
    <w:p w14:paraId="52BFF8D7" w14:textId="77777777" w:rsidR="00C3538E" w:rsidRPr="00802B28" w:rsidRDefault="00C3538E" w:rsidP="00C3538E">
      <w:pPr>
        <w:rPr>
          <w:lang w:val="ga"/>
        </w:rPr>
      </w:pPr>
      <w:r>
        <w:rPr>
          <w:lang w:val="ga"/>
        </w:rPr>
        <w:t xml:space="preserve">Chun tuilleadh muiníne a chothú as torthaí, agus chun cothroime iomaíochta a chinntiú do gach iarratasóir, is féidir, ó am go ham, go gcoimisiúnóidh an t-údarás pleanála athbhreithniú nó fíorú neamhspleách ar thuarascáil a cuireadh isteach. Is é an t-iarratasóir a </w:t>
      </w:r>
      <w:r>
        <w:rPr>
          <w:lang w:val="ga"/>
        </w:rPr>
        <w:lastRenderedPageBreak/>
        <w:t>chisteoidh é sin, i gcás go mbeidh sé ag teastáil. Is dócha go mbeidh athbhreithniú nó fíorú neamhspleách ag teastáil i gcás go mbeidh débhrí ann sa tuarascáil a cuireadh isteach nó i gcás go bhféadfaí amhras a chaitheamh ar na modhanna, ar na méadrachtaí, ar na torthaí nó ar an anailís atá curtha i láthair sa tuarascáil.</w:t>
      </w:r>
    </w:p>
    <w:p w14:paraId="29BA291F" w14:textId="77777777" w:rsidR="00C3538E" w:rsidRPr="00802B28" w:rsidRDefault="00C3538E" w:rsidP="00C3538E">
      <w:pPr>
        <w:pStyle w:val="Heading2"/>
        <w:rPr>
          <w:lang w:val="ga"/>
        </w:rPr>
      </w:pPr>
      <w:bookmarkStart w:id="869" w:name="_Toc121227759"/>
      <w:bookmarkStart w:id="870" w:name="_Toc83122914"/>
      <w:bookmarkStart w:id="871" w:name="_Toc218941130"/>
      <w:r>
        <w:rPr>
          <w:bCs/>
          <w:color w:val="auto"/>
          <w:lang w:val="ga"/>
        </w:rPr>
        <w:t>9.0</w:t>
      </w:r>
      <w:r>
        <w:rPr>
          <w:bCs/>
          <w:color w:val="auto"/>
          <w:lang w:val="ga"/>
        </w:rPr>
        <w:tab/>
      </w:r>
      <w:r>
        <w:rPr>
          <w:bCs/>
          <w:lang w:val="ga"/>
        </w:rPr>
        <w:t>Tosca Iomchuí Eile</w:t>
      </w:r>
      <w:bookmarkEnd w:id="869"/>
      <w:bookmarkEnd w:id="870"/>
      <w:bookmarkEnd w:id="871"/>
    </w:p>
    <w:p w14:paraId="65C85C02" w14:textId="77777777" w:rsidR="00C3538E" w:rsidRPr="00802B28" w:rsidRDefault="00C3538E" w:rsidP="00C3538E">
      <w:pPr>
        <w:rPr>
          <w:lang w:val="ga"/>
        </w:rPr>
      </w:pPr>
      <w:r>
        <w:rPr>
          <w:lang w:val="ga"/>
        </w:rPr>
        <w:t>I gcás go bhféadfadh drochthionchair a bheith ann mar thoradh ar sholas gréine frithchaite, cibé acu trí dhallrú frithchaite nó trí dhéine solais fhrithchaite, is féidir go n-iarrfaidh an t-údarás pleanála go soláthrófaí measúnú agus tuarascáil ina dtabharfaí aghaidh ar na nithe sin. Tá treoir maidir le measúnachtaí a chur i gcrích ar fáil in BR IP 3/87.</w:t>
      </w:r>
    </w:p>
    <w:p w14:paraId="527E9915" w14:textId="77777777" w:rsidR="00C3538E" w:rsidRPr="00802B28" w:rsidRDefault="00C3538E" w:rsidP="00C3538E">
      <w:pPr>
        <w:rPr>
          <w:lang w:val="ga"/>
        </w:rPr>
      </w:pPr>
      <w:r>
        <w:rPr>
          <w:lang w:val="ga"/>
        </w:rPr>
        <w:t>Ní chumhdaítear cearta chun solais sa treoir seo ná faoin bpróiseas pleanála. Tugann an t-údarás pleanála faoi deara nach sáróidh deonú aon cheada pleanála aon cheart dlíthiúil chun solais.</w:t>
      </w:r>
    </w:p>
    <w:p w14:paraId="5DC3AB18" w14:textId="77777777" w:rsidR="00C3538E" w:rsidRPr="003B03AF" w:rsidRDefault="00C3538E" w:rsidP="00C3538E">
      <w:pPr>
        <w:pStyle w:val="Heading2"/>
      </w:pPr>
      <w:bookmarkStart w:id="872" w:name="_Toc121227760"/>
      <w:bookmarkStart w:id="873" w:name="_Toc83122915"/>
      <w:bookmarkStart w:id="874" w:name="_Toc218941131"/>
      <w:r>
        <w:rPr>
          <w:bCs/>
          <w:color w:val="auto"/>
          <w:lang w:val="ga"/>
        </w:rPr>
        <w:t>10.0</w:t>
      </w:r>
      <w:r>
        <w:rPr>
          <w:bCs/>
          <w:color w:val="auto"/>
          <w:lang w:val="ga"/>
        </w:rPr>
        <w:tab/>
      </w:r>
      <w:r>
        <w:rPr>
          <w:bCs/>
          <w:lang w:val="ga"/>
        </w:rPr>
        <w:t>Tagairtí</w:t>
      </w:r>
      <w:bookmarkEnd w:id="872"/>
      <w:bookmarkEnd w:id="873"/>
      <w:bookmarkEnd w:id="874"/>
    </w:p>
    <w:p w14:paraId="3687AA36" w14:textId="77777777" w:rsidR="00C3538E" w:rsidRPr="003B03AF" w:rsidRDefault="00C3538E" w:rsidP="00C3538E">
      <w:pPr>
        <w:contextualSpacing/>
      </w:pPr>
      <w:r>
        <w:rPr>
          <w:vertAlign w:val="superscript"/>
          <w:lang w:val="ga"/>
        </w:rPr>
        <w:t>1</w:t>
      </w:r>
      <w:r>
        <w:rPr>
          <w:lang w:val="ga"/>
        </w:rPr>
        <w:t xml:space="preserve"> EN 17037:2018, Daylight in Buildings, ICS 91.160.01, An Coiste Eorpach um Chaighdeánú, CEN-CENELES, An Bhruiséil (2018).</w:t>
      </w:r>
    </w:p>
    <w:p w14:paraId="0D99A214" w14:textId="77777777" w:rsidR="00C3538E" w:rsidRPr="003B03AF" w:rsidRDefault="00C3538E" w:rsidP="00C3538E">
      <w:pPr>
        <w:contextualSpacing/>
      </w:pPr>
      <w:r>
        <w:rPr>
          <w:vertAlign w:val="superscript"/>
          <w:lang w:val="ga"/>
        </w:rPr>
        <w:t>2</w:t>
      </w:r>
      <w:r>
        <w:rPr>
          <w:lang w:val="ga"/>
        </w:rPr>
        <w:t xml:space="preserve"> Ard-Chúirt na hÉireann, Athbhreithniú Breithiúnach, Atlantic Diamond Limited agus An Bord Pleanála agus EWR Innovation Park Limited, Breithiúnas ón mBreitheamh Humphreys, a tugadh Dé hAoine an 14ú lá de mhí na Bealtaine 2021 (atá ar fáil ag </w:t>
      </w:r>
      <w:hyperlink r:id="rId193" w:history="1">
        <w:r>
          <w:rPr>
            <w:rStyle w:val="Hyperlink"/>
            <w:lang w:val="ga"/>
          </w:rPr>
          <w:t>www.courts.ie</w:t>
        </w:r>
      </w:hyperlink>
      <w:r>
        <w:rPr>
          <w:lang w:val="ga"/>
        </w:rPr>
        <w:t>) (2021).</w:t>
      </w:r>
    </w:p>
    <w:p w14:paraId="59EB7F2E" w14:textId="77777777" w:rsidR="00C3538E" w:rsidRPr="003B03AF" w:rsidRDefault="00C3538E" w:rsidP="00C3538E">
      <w:pPr>
        <w:contextualSpacing/>
      </w:pPr>
      <w:r>
        <w:rPr>
          <w:vertAlign w:val="superscript"/>
          <w:lang w:val="ga"/>
        </w:rPr>
        <w:t>3</w:t>
      </w:r>
      <w:r>
        <w:rPr>
          <w:lang w:val="ga"/>
        </w:rPr>
        <w:t xml:space="preserve"> Boyce, PR, Human Factors in Lighting, ISBN 9781439874882, CRC Press (2014).</w:t>
      </w:r>
    </w:p>
    <w:p w14:paraId="3A7ADE1B" w14:textId="77777777" w:rsidR="00C3538E" w:rsidRPr="003B03AF" w:rsidRDefault="00C3538E" w:rsidP="00C3538E">
      <w:pPr>
        <w:contextualSpacing/>
      </w:pPr>
      <w:r>
        <w:rPr>
          <w:vertAlign w:val="superscript"/>
          <w:lang w:val="ga"/>
        </w:rPr>
        <w:t>4</w:t>
      </w:r>
      <w:r>
        <w:rPr>
          <w:lang w:val="ga"/>
        </w:rPr>
        <w:t xml:space="preserve"> Knoop et al, Daylight: What makes the difference? Lighting Research and Technology, DOI - https://doi.org/10.1177/1477153519869758 (2019)</w:t>
      </w:r>
    </w:p>
    <w:p w14:paraId="16A775D9" w14:textId="77777777" w:rsidR="00C3538E" w:rsidRPr="003B03AF" w:rsidRDefault="00C3538E" w:rsidP="00C3538E">
      <w:pPr>
        <w:contextualSpacing/>
      </w:pPr>
      <w:r>
        <w:rPr>
          <w:vertAlign w:val="superscript"/>
          <w:lang w:val="ga"/>
        </w:rPr>
        <w:t>5</w:t>
      </w:r>
      <w:r>
        <w:rPr>
          <w:lang w:val="ga"/>
        </w:rPr>
        <w:t xml:space="preserve"> Littlefair P, Site Layout Planning for Daylight and Sunlight, A guide to good practice, BR 209, ISBN 978-1-84806-178-1, BRE (2011).</w:t>
      </w:r>
    </w:p>
    <w:p w14:paraId="3160B69D" w14:textId="77777777" w:rsidR="00C3538E" w:rsidRPr="003B03AF" w:rsidRDefault="00C3538E" w:rsidP="00C3538E">
      <w:pPr>
        <w:contextualSpacing/>
      </w:pPr>
      <w:r>
        <w:rPr>
          <w:vertAlign w:val="superscript"/>
          <w:lang w:val="ga"/>
        </w:rPr>
        <w:t>6</w:t>
      </w:r>
      <w:r>
        <w:rPr>
          <w:lang w:val="ga"/>
        </w:rPr>
        <w:t xml:space="preserve"> Institiúid na Breataine um Chaighdeáin, BS 8206-2:2008 Lighting for Buildings – Part 2: Code of Practice for Daylighting, ICS 91.060.50; 91.160.10, BSI (2008).</w:t>
      </w:r>
    </w:p>
    <w:p w14:paraId="664A6206" w14:textId="77777777" w:rsidR="00C3538E" w:rsidRPr="003B03AF" w:rsidRDefault="00C3538E" w:rsidP="00C3538E">
      <w:pPr>
        <w:contextualSpacing/>
      </w:pPr>
      <w:r>
        <w:rPr>
          <w:vertAlign w:val="superscript"/>
          <w:lang w:val="ga"/>
        </w:rPr>
        <w:t>7</w:t>
      </w:r>
      <w:r>
        <w:rPr>
          <w:lang w:val="ga"/>
        </w:rPr>
        <w:t xml:space="preserve"> Institiúid na Breataine um Chaighdeáin, BS EN 17037, Daylight in Buildings, ICS 91.160.01, ISBN 978 0 580 94420 8, Baile Átha Cliath (2018).</w:t>
      </w:r>
    </w:p>
    <w:p w14:paraId="4E9F7AD6" w14:textId="77777777" w:rsidR="00C3538E" w:rsidRPr="003B03AF" w:rsidRDefault="00C3538E" w:rsidP="00C3538E">
      <w:pPr>
        <w:contextualSpacing/>
      </w:pPr>
      <w:r>
        <w:rPr>
          <w:vertAlign w:val="superscript"/>
          <w:lang w:val="ga"/>
        </w:rPr>
        <w:t xml:space="preserve">8 </w:t>
      </w:r>
      <w:r>
        <w:rPr>
          <w:lang w:val="ga"/>
        </w:rPr>
        <w:t>An tÚdarás um Chaighdeáin Náisiúnta na hÉireann, IS EN 17037:2018, Daylight in Buildings, ICS 91.160.01, CEN-CENELES, Baile Átha Cliath (2018).</w:t>
      </w:r>
    </w:p>
    <w:p w14:paraId="57384AD8" w14:textId="77777777" w:rsidR="00C3538E" w:rsidRPr="003B03AF" w:rsidRDefault="00C3538E" w:rsidP="00C3538E">
      <w:pPr>
        <w:contextualSpacing/>
      </w:pPr>
      <w:r>
        <w:rPr>
          <w:vertAlign w:val="superscript"/>
          <w:lang w:val="ga"/>
        </w:rPr>
        <w:t>9</w:t>
      </w:r>
      <w:r>
        <w:rPr>
          <w:lang w:val="ga"/>
        </w:rPr>
        <w:t xml:space="preserve"> Rialtas na hÉireann, Treoirlínte maidir le Forbairt Uirbeach agus Airde Foirgneamh (2018), atá ar fáil ag – </w:t>
      </w:r>
      <w:hyperlink r:id="rId194" w:history="1">
        <w:r>
          <w:rPr>
            <w:rStyle w:val="Hyperlink"/>
            <w:lang w:val="ga"/>
          </w:rPr>
          <w:t>https://www.gov.ie/en/publication/93d22-urban-development-and-building-height-guidelines-ud-bhg-2018/</w:t>
        </w:r>
      </w:hyperlink>
    </w:p>
    <w:p w14:paraId="259C17E9" w14:textId="77777777" w:rsidR="00C3538E" w:rsidRPr="003B03AF" w:rsidRDefault="00C3538E" w:rsidP="00C3538E">
      <w:pPr>
        <w:contextualSpacing/>
      </w:pPr>
      <w:r>
        <w:rPr>
          <w:vertAlign w:val="superscript"/>
          <w:lang w:val="ga"/>
        </w:rPr>
        <w:t>10</w:t>
      </w:r>
      <w:r>
        <w:rPr>
          <w:lang w:val="ga"/>
        </w:rPr>
        <w:t xml:space="preserve"> Rialtas na hÉireann, Tithíocht Uirbeach Inbhuanaithe: Caighdeáin Deartha d’Árasáin Nua (Nollaig 2020), atá ar fáil ag – </w:t>
      </w:r>
      <w:hyperlink r:id="rId195" w:history="1">
        <w:r>
          <w:rPr>
            <w:rStyle w:val="Hyperlink"/>
            <w:lang w:val="ga"/>
          </w:rPr>
          <w:t>https://www.gov.ie/en/publication/15f0b-design-standards-for-new-apartments-dsfna-2018</w:t>
        </w:r>
      </w:hyperlink>
    </w:p>
    <w:p w14:paraId="704E1E82" w14:textId="77777777" w:rsidR="00C3538E" w:rsidRDefault="00C3538E" w:rsidP="00C3538E">
      <w:pPr>
        <w:contextualSpacing/>
      </w:pPr>
      <w:r>
        <w:rPr>
          <w:vertAlign w:val="superscript"/>
          <w:lang w:val="ga"/>
        </w:rPr>
        <w:t>11</w:t>
      </w:r>
      <w:r>
        <w:rPr>
          <w:lang w:val="ga"/>
        </w:rPr>
        <w:t xml:space="preserve"> Institiúid Chairte na nInnealtóirí Seirbhísí Foirgnimh, Lighting Guide 10: Daylighting – A guide for designers, ISBN9781906846480, CIBSE (2014).</w:t>
      </w:r>
    </w:p>
    <w:p w14:paraId="7FF54B65" w14:textId="77777777" w:rsidR="00C3538E" w:rsidRDefault="00C3538E" w:rsidP="00C3538E">
      <w:pPr>
        <w:contextualSpacing/>
      </w:pPr>
    </w:p>
    <w:p w14:paraId="005A70BC" w14:textId="7E0C2EE8" w:rsidR="00C3538E" w:rsidRDefault="00C3538E" w:rsidP="00C3538E">
      <w:pPr>
        <w:spacing w:after="120" w:line="264" w:lineRule="auto"/>
      </w:pPr>
    </w:p>
    <w:p w14:paraId="28A38655" w14:textId="77777777" w:rsidR="00C3538E" w:rsidRDefault="00C3538E" w:rsidP="00C3538E">
      <w:pPr>
        <w:contextualSpacing/>
      </w:pPr>
    </w:p>
    <w:p w14:paraId="246540E6" w14:textId="77777777" w:rsidR="00C3538E" w:rsidRPr="003B03AF" w:rsidRDefault="00C3538E" w:rsidP="00C3538E">
      <w:pPr>
        <w:jc w:val="center"/>
      </w:pPr>
      <w:r>
        <w:rPr>
          <w:lang w:val="ga"/>
        </w:rPr>
        <w:t>FÁGADH AN LEATHANACH SEO BÁN D’AON GHNÓ</w:t>
      </w:r>
    </w:p>
    <w:p w14:paraId="5B778D7F" w14:textId="77777777" w:rsidR="00C3538E" w:rsidRPr="003B03AF" w:rsidRDefault="00C3538E" w:rsidP="00C3538E">
      <w:pPr>
        <w:contextualSpacing/>
      </w:pPr>
    </w:p>
    <w:p w14:paraId="49AF2F12" w14:textId="77777777" w:rsidR="00185FE6" w:rsidRDefault="00185FE6" w:rsidP="00CC32F7">
      <w:pPr>
        <w:tabs>
          <w:tab w:val="left" w:pos="1418"/>
          <w:tab w:val="left" w:pos="8647"/>
        </w:tabs>
        <w:spacing w:after="0"/>
        <w:ind w:firstLine="720"/>
        <w:sectPr w:rsidR="00185FE6" w:rsidSect="00C3538E">
          <w:headerReference w:type="even" r:id="rId196"/>
          <w:headerReference w:type="default" r:id="rId197"/>
          <w:footerReference w:type="default" r:id="rId198"/>
          <w:headerReference w:type="first" r:id="rId199"/>
          <w:pgSz w:w="11906" w:h="16838"/>
          <w:pgMar w:top="1440" w:right="1440" w:bottom="1440" w:left="1440" w:header="708" w:footer="708" w:gutter="0"/>
          <w:cols w:space="708"/>
          <w:docGrid w:linePitch="360"/>
        </w:sectPr>
      </w:pPr>
    </w:p>
    <w:p w14:paraId="515DE03B" w14:textId="77777777" w:rsidR="002A537C" w:rsidRPr="003B03AF" w:rsidRDefault="002A537C" w:rsidP="002A537C">
      <w:pPr>
        <w:rPr>
          <w:rFonts w:ascii="Calibri Light" w:hAnsi="Calibri Light"/>
          <w:b/>
          <w:color w:val="0070C0"/>
          <w:sz w:val="40"/>
          <w:szCs w:val="40"/>
        </w:rPr>
      </w:pPr>
      <w:r>
        <w:rPr>
          <w:rFonts w:ascii="Calibri Light" w:hAnsi="Calibri Light"/>
          <w:b/>
          <w:bCs/>
          <w:color w:val="0070C0"/>
          <w:sz w:val="40"/>
          <w:szCs w:val="40"/>
          <w:lang w:val="ga"/>
        </w:rPr>
        <w:lastRenderedPageBreak/>
        <w:t>Plean Forbartha Cathrach Bhaile Átha Cliath 2022-2028</w:t>
      </w:r>
    </w:p>
    <w:p w14:paraId="19700762" w14:textId="77777777" w:rsidR="002A537C" w:rsidRPr="003B03AF" w:rsidRDefault="002A537C" w:rsidP="002A537C">
      <w:pPr>
        <w:rPr>
          <w:rFonts w:ascii="Calibri Light" w:hAnsi="Calibri Light"/>
          <w:b/>
          <w:color w:val="0070C0"/>
          <w:sz w:val="40"/>
          <w:szCs w:val="40"/>
        </w:rPr>
      </w:pPr>
    </w:p>
    <w:p w14:paraId="79D80D2B" w14:textId="77777777" w:rsidR="002A537C" w:rsidRPr="003B03AF" w:rsidRDefault="002A537C" w:rsidP="009009C0">
      <w:pPr>
        <w:pStyle w:val="Heading1"/>
        <w:tabs>
          <w:tab w:val="left" w:pos="2268"/>
        </w:tabs>
        <w:ind w:left="2160" w:hanging="2160"/>
        <w:rPr>
          <w:sz w:val="40"/>
          <w:szCs w:val="40"/>
        </w:rPr>
      </w:pPr>
      <w:bookmarkStart w:id="875" w:name="_Toc121227761"/>
      <w:bookmarkStart w:id="876" w:name="_Toc83122916"/>
      <w:bookmarkStart w:id="877" w:name="_Toc218941132"/>
      <w:r>
        <w:rPr>
          <w:bCs/>
          <w:sz w:val="40"/>
          <w:szCs w:val="40"/>
          <w:lang w:val="ga"/>
        </w:rPr>
        <w:t>Aguisín 17:</w:t>
      </w:r>
      <w:r>
        <w:rPr>
          <w:bCs/>
          <w:sz w:val="40"/>
          <w:szCs w:val="40"/>
          <w:lang w:val="ga"/>
        </w:rPr>
        <w:tab/>
        <w:t>Straitéis Fógraíochta agus Comharthaíochta</w:t>
      </w:r>
      <w:bookmarkEnd w:id="875"/>
      <w:bookmarkEnd w:id="876"/>
      <w:bookmarkEnd w:id="877"/>
    </w:p>
    <w:p w14:paraId="707E3144" w14:textId="77777777" w:rsidR="002A537C" w:rsidRPr="003B03AF" w:rsidRDefault="002A537C" w:rsidP="002A537C"/>
    <w:p w14:paraId="3434E747" w14:textId="77777777" w:rsidR="002A537C" w:rsidRDefault="002A537C" w:rsidP="002A537C"/>
    <w:p w14:paraId="6C996615" w14:textId="77777777" w:rsidR="002A537C" w:rsidRDefault="002A537C" w:rsidP="002A537C">
      <w:pPr>
        <w:spacing w:after="120" w:line="264" w:lineRule="auto"/>
      </w:pPr>
      <w:r>
        <w:rPr>
          <w:lang w:val="ga"/>
        </w:rPr>
        <w:br w:type="page"/>
      </w:r>
    </w:p>
    <w:p w14:paraId="53EE24EB" w14:textId="77777777" w:rsidR="002A537C" w:rsidRDefault="002A537C" w:rsidP="002A537C"/>
    <w:p w14:paraId="720B3DC9" w14:textId="77777777" w:rsidR="002A537C" w:rsidRPr="003B03AF" w:rsidRDefault="002A537C" w:rsidP="002A537C">
      <w:pPr>
        <w:jc w:val="center"/>
      </w:pPr>
      <w:r>
        <w:rPr>
          <w:lang w:val="ga"/>
        </w:rPr>
        <w:t>FÁGADH AN LEATHANACH SEO BÁN D’AON GHNÓ</w:t>
      </w:r>
    </w:p>
    <w:p w14:paraId="344E2FDF" w14:textId="77777777" w:rsidR="002A537C" w:rsidRPr="003B03AF" w:rsidRDefault="002A537C" w:rsidP="002A537C"/>
    <w:p w14:paraId="368F4E8F" w14:textId="77777777" w:rsidR="002A537C" w:rsidRPr="003B03AF" w:rsidRDefault="002A537C" w:rsidP="002A537C">
      <w:pPr>
        <w:spacing w:after="120" w:line="264" w:lineRule="auto"/>
      </w:pPr>
      <w:r>
        <w:rPr>
          <w:lang w:val="ga"/>
        </w:rPr>
        <w:br w:type="page"/>
      </w:r>
    </w:p>
    <w:p w14:paraId="32C5A7E8" w14:textId="77777777" w:rsidR="002A537C" w:rsidRPr="003B03AF" w:rsidRDefault="002A537C" w:rsidP="002A537C">
      <w:pPr>
        <w:pStyle w:val="Heading2"/>
      </w:pPr>
      <w:bookmarkStart w:id="878" w:name="_Toc121227762"/>
      <w:bookmarkStart w:id="879" w:name="_Toc83122917"/>
      <w:bookmarkStart w:id="880" w:name="_Toc218941133"/>
      <w:r>
        <w:rPr>
          <w:bCs/>
          <w:color w:val="auto"/>
          <w:lang w:val="ga"/>
        </w:rPr>
        <w:lastRenderedPageBreak/>
        <w:t>1.0</w:t>
      </w:r>
      <w:r>
        <w:rPr>
          <w:bCs/>
          <w:color w:val="auto"/>
          <w:lang w:val="ga"/>
        </w:rPr>
        <w:tab/>
      </w:r>
      <w:r>
        <w:rPr>
          <w:bCs/>
          <w:lang w:val="ga"/>
        </w:rPr>
        <w:t>Fógraíocht agus Comharthaíocht</w:t>
      </w:r>
      <w:bookmarkEnd w:id="878"/>
      <w:bookmarkEnd w:id="879"/>
      <w:bookmarkEnd w:id="880"/>
    </w:p>
    <w:p w14:paraId="63C72E98" w14:textId="77777777" w:rsidR="002A537C" w:rsidRPr="00802B28" w:rsidRDefault="002A537C" w:rsidP="002A537C">
      <w:pPr>
        <w:rPr>
          <w:lang w:val="ga"/>
        </w:rPr>
      </w:pPr>
      <w:r>
        <w:rPr>
          <w:lang w:val="ga"/>
        </w:rPr>
        <w:t>Is é is aidhm don straitéis fógraíochta lasmuigh ná treoir a leagan amach maidir le cineálacha éagsúla comharthaíochta a sholáthar laistigh de shuíomhanna áirithe sa chathair. Ar mhaithe le clár éifeachtach fógraíochta lasmuigh a bhainistiú, d’fhorbair an Chomhairle Cathrach beartas atá bunaithe ar chriosanna geografacha. Cumhdaíonn na criosanna sin gach cuid den chathair, idir limistéir atá íogair ó thaobh na hailtireachta, na staire agus an chultúir de, limistéir chónaithe, agus limistéir nach bhfuil mórán tábhachta ailtireachta nó stairiúla leo. Bunaithe ar na criosanna sin, forbraíodh raon rialuithe agus beartas do gach crios, agus iad sin sa raon idir fógraíocht lasmuigh a thoirmeasc sna limistéir is íogaire agus rialuithe níos ginearálta a chur i bhfeidhm i limistéir nach bhfuil chomh híogair céanna ina mbreithneofar cineálacha áirithe fógraíochta. Déanfar breithniú freisin ar an ngá atá le cóireáil íogair agus le haistriú cuí ag an gcomhéadan idir na criosanna. Eagraíodh na criosanna ina gcatagóirí bainistíochta forbartha, ar féidir iad a aicmiú mar a leanas:</w:t>
      </w:r>
    </w:p>
    <w:p w14:paraId="6B5369B6" w14:textId="77777777" w:rsidR="002A537C" w:rsidRPr="00802B28" w:rsidRDefault="002A537C" w:rsidP="002A537C">
      <w:pPr>
        <w:pStyle w:val="ListParagraph"/>
        <w:numPr>
          <w:ilvl w:val="0"/>
          <w:numId w:val="79"/>
        </w:numPr>
        <w:rPr>
          <w:b/>
          <w:bCs/>
          <w:lang w:val="ga"/>
        </w:rPr>
      </w:pPr>
      <w:r>
        <w:rPr>
          <w:b/>
          <w:bCs/>
          <w:lang w:val="ga"/>
        </w:rPr>
        <w:t xml:space="preserve">Crios 1: </w:t>
      </w:r>
      <w:r>
        <w:rPr>
          <w:lang w:val="ga"/>
        </w:rPr>
        <w:t>Cuimsíonn an crios seo na limistéir is leochailí agus is íogaire, agus baineann sé go príomha leis an limistéar Seoirseach de Chathair Bhaile Átha Cliath. Tá toimhde láidir ann i gcoinne fógraíocht lasmuigh sa chrios seo.</w:t>
      </w:r>
    </w:p>
    <w:p w14:paraId="7A0B6BEA" w14:textId="77777777" w:rsidR="002A537C" w:rsidRPr="00802B28" w:rsidRDefault="002A537C" w:rsidP="002A537C">
      <w:pPr>
        <w:pStyle w:val="ListParagraph"/>
        <w:numPr>
          <w:ilvl w:val="0"/>
          <w:numId w:val="79"/>
        </w:numPr>
        <w:rPr>
          <w:b/>
          <w:bCs/>
          <w:lang w:val="ga"/>
        </w:rPr>
      </w:pPr>
      <w:r>
        <w:rPr>
          <w:b/>
          <w:bCs/>
          <w:lang w:val="ga"/>
        </w:rPr>
        <w:t xml:space="preserve">Crios 2: </w:t>
      </w:r>
      <w:r>
        <w:rPr>
          <w:lang w:val="ga"/>
        </w:rPr>
        <w:t>Cuimsíonn an crios seo a bhfuil cáilíocht uirbeach shuntasach ag baint leis úsáidí miondíola agus tráchtála. Féadfar fógraíocht lasmuigh a cheadú sa chrios seo faoi réir bearta speisialta bainistíochta forbartha.</w:t>
      </w:r>
    </w:p>
    <w:p w14:paraId="2337F981" w14:textId="77777777" w:rsidR="002A537C" w:rsidRPr="00802B28" w:rsidRDefault="002A537C" w:rsidP="002A537C">
      <w:pPr>
        <w:pStyle w:val="ListParagraph"/>
        <w:numPr>
          <w:ilvl w:val="0"/>
          <w:numId w:val="79"/>
        </w:numPr>
        <w:rPr>
          <w:b/>
          <w:bCs/>
          <w:lang w:val="ga"/>
        </w:rPr>
      </w:pPr>
      <w:r>
        <w:rPr>
          <w:b/>
          <w:bCs/>
          <w:lang w:val="ga"/>
        </w:rPr>
        <w:t xml:space="preserve">Crios 3: </w:t>
      </w:r>
      <w:r>
        <w:rPr>
          <w:lang w:val="ga"/>
        </w:rPr>
        <w:t>Is ionann na bealaí gathacha a théann isteach sa chathair agus amach aisti agus limistéir inar ann do dheiseanna le haghaidh fógraíocht lasmuigh a sholáthar ar bhonn bainistithe. Faoi réir na caighdeáin bainistíochta forbartha atá leagtha amach i Rannán 6 a chomhlíonadh, féadfar breithniú a dhéanamh ar fhógraíocht lasmuigh a fhorbairt sa chrios seo.</w:t>
      </w:r>
    </w:p>
    <w:p w14:paraId="356B8954" w14:textId="77777777" w:rsidR="002A537C" w:rsidRPr="00802B28" w:rsidRDefault="002A537C" w:rsidP="002A537C">
      <w:pPr>
        <w:pStyle w:val="ListParagraph"/>
        <w:numPr>
          <w:ilvl w:val="0"/>
          <w:numId w:val="79"/>
        </w:numPr>
        <w:rPr>
          <w:b/>
          <w:bCs/>
          <w:lang w:val="ga"/>
        </w:rPr>
      </w:pPr>
      <w:r>
        <w:rPr>
          <w:b/>
          <w:bCs/>
          <w:lang w:val="ga"/>
        </w:rPr>
        <w:t xml:space="preserve">Crios 4: </w:t>
      </w:r>
      <w:r>
        <w:rPr>
          <w:lang w:val="ga"/>
        </w:rPr>
        <w:t>Is ionann an crios seo agus crios ardtaitneamhachta láithrí agus féideartha a bhaineann leis na huiscebhealaí agus leis an gcósta, agus níl sé oiriúnach d’fhógraíocht. Áirítear leis an gcrios seo conair na Life, conairí eile abhann, na conairí canála, agus an limistéar feadh na Campshires i gCeantar na nDugaí. Tá toimhde láidir ann i gcoinne fógraíocht lasmuigh sa chrios seo.</w:t>
      </w:r>
    </w:p>
    <w:p w14:paraId="79802F95" w14:textId="77777777" w:rsidR="002A537C" w:rsidRPr="00802B28" w:rsidRDefault="002A537C" w:rsidP="002A537C">
      <w:pPr>
        <w:pStyle w:val="ListParagraph"/>
        <w:numPr>
          <w:ilvl w:val="0"/>
          <w:numId w:val="79"/>
        </w:numPr>
        <w:rPr>
          <w:b/>
          <w:bCs/>
          <w:lang w:val="ga"/>
        </w:rPr>
      </w:pPr>
      <w:r>
        <w:rPr>
          <w:b/>
          <w:bCs/>
          <w:lang w:val="ga"/>
        </w:rPr>
        <w:t xml:space="preserve">Crios 5: </w:t>
      </w:r>
      <w:r>
        <w:rPr>
          <w:lang w:val="ga"/>
        </w:rPr>
        <w:t>Is ionann an crios seo agus crios forbartha uirbí suntasaí ina bhféadfaidh fógraíocht a bheith ina cuid dhílis de shráid-dreacha nuachruthaithe. Baineann an crios seo le Limistéir áirithe Forbartha agus Athghiniúna Straitéisí (SDRAnna) ina bhféadfaidh fógraíocht a bheith ina cuid de shráid-dreacha nua, agus aird á tabhairt ar an ngá atá le taitneamhachtaí cónaithe a chosaint. Faoi réir caighdeáin bainistíochta forbartha a chomhlíonadh, féadfar breithniú a dhéanamh ar fhógraíocht lasmuigh a fhorbairt sa chrios seo.</w:t>
      </w:r>
    </w:p>
    <w:p w14:paraId="45AE5FB0" w14:textId="77777777" w:rsidR="002A537C" w:rsidRPr="00802B28" w:rsidRDefault="002A537C" w:rsidP="002A537C">
      <w:pPr>
        <w:pStyle w:val="ListParagraph"/>
        <w:numPr>
          <w:ilvl w:val="0"/>
          <w:numId w:val="79"/>
        </w:numPr>
        <w:rPr>
          <w:b/>
          <w:bCs/>
          <w:lang w:val="ga"/>
        </w:rPr>
      </w:pPr>
      <w:r>
        <w:rPr>
          <w:b/>
          <w:bCs/>
          <w:lang w:val="ga"/>
        </w:rPr>
        <w:t xml:space="preserve">Crios 6: </w:t>
      </w:r>
      <w:r>
        <w:rPr>
          <w:lang w:val="ga"/>
        </w:rPr>
        <w:t>Cuimsíonn an crios seo limistéir atá de chineál cónaithe den chuid is mó, áit nach mbeadh fógraíocht lasmuigh cuí ó thaobh amhairc de. Is ann sa chrios seo freisin do limistéir mhóra úsáide talún tráchtála a bhfuil sainghné láidir ar leith acu agus a d’fhéadfadh freastal ar fhógraíocht lasmuigh.</w:t>
      </w:r>
    </w:p>
    <w:p w14:paraId="1F6D1EA3" w14:textId="77777777" w:rsidR="002A537C" w:rsidRPr="00802B28" w:rsidRDefault="002A537C" w:rsidP="002A537C">
      <w:pPr>
        <w:spacing w:after="160" w:line="259" w:lineRule="auto"/>
        <w:rPr>
          <w:highlight w:val="yellow"/>
          <w:lang w:val="ga"/>
        </w:rPr>
        <w:sectPr w:rsidR="002A537C" w:rsidRPr="00802B28" w:rsidSect="002A537C">
          <w:headerReference w:type="even" r:id="rId200"/>
          <w:headerReference w:type="default" r:id="rId201"/>
          <w:footerReference w:type="default" r:id="rId202"/>
          <w:headerReference w:type="first" r:id="rId203"/>
          <w:pgSz w:w="11906" w:h="16838"/>
          <w:pgMar w:top="1440" w:right="1440" w:bottom="1440" w:left="1440" w:header="708" w:footer="708" w:gutter="0"/>
          <w:cols w:space="708"/>
          <w:docGrid w:linePitch="360"/>
        </w:sectPr>
      </w:pPr>
    </w:p>
    <w:p w14:paraId="383D1D78" w14:textId="721F450A" w:rsidR="002A537C" w:rsidRPr="00BB6691" w:rsidRDefault="002A537C" w:rsidP="002A537C">
      <w:pPr>
        <w:pStyle w:val="Caption"/>
        <w:keepNext/>
        <w:tabs>
          <w:tab w:val="left" w:pos="1418"/>
        </w:tabs>
        <w:spacing w:after="50"/>
        <w:ind w:left="1418" w:hanging="1418"/>
        <w:rPr>
          <w:smallCaps/>
          <w:color w:val="auto"/>
          <w:sz w:val="24"/>
          <w:szCs w:val="24"/>
        </w:rPr>
      </w:pPr>
      <w:bookmarkStart w:id="881" w:name="_Toc83122006"/>
      <w:bookmarkStart w:id="882" w:name="_Toc218941308"/>
      <w:r>
        <w:rPr>
          <w:color w:val="auto"/>
          <w:sz w:val="24"/>
          <w:szCs w:val="24"/>
          <w:lang w:val="ga"/>
        </w:rPr>
        <w:lastRenderedPageBreak/>
        <w:t xml:space="preserve">Fíor </w:t>
      </w:r>
      <w:r>
        <w:rPr>
          <w:smallCaps/>
          <w:color w:val="auto"/>
          <w:sz w:val="24"/>
          <w:szCs w:val="24"/>
          <w:lang w:val="ga"/>
        </w:rPr>
        <w:fldChar w:fldCharType="begin"/>
      </w:r>
      <w:r>
        <w:rPr>
          <w:color w:val="auto"/>
          <w:sz w:val="24"/>
          <w:szCs w:val="24"/>
          <w:lang w:val="ga"/>
        </w:rPr>
        <w:instrText xml:space="preserve"> SEQ Figure \* ARABIC \r 1 </w:instrText>
      </w:r>
      <w:r>
        <w:rPr>
          <w:smallCaps/>
          <w:color w:val="auto"/>
          <w:sz w:val="24"/>
          <w:szCs w:val="24"/>
          <w:lang w:val="ga"/>
        </w:rPr>
        <w:fldChar w:fldCharType="separate"/>
      </w:r>
      <w:r>
        <w:rPr>
          <w:noProof/>
          <w:color w:val="auto"/>
          <w:sz w:val="24"/>
          <w:szCs w:val="24"/>
          <w:lang w:val="ga"/>
        </w:rPr>
        <w:t>1</w:t>
      </w:r>
      <w:r>
        <w:rPr>
          <w:smallCaps/>
          <w:color w:val="auto"/>
          <w:sz w:val="24"/>
          <w:szCs w:val="24"/>
          <w:lang w:val="ga"/>
        </w:rPr>
        <w:fldChar w:fldCharType="end"/>
      </w:r>
      <w:r>
        <w:rPr>
          <w:color w:val="auto"/>
          <w:sz w:val="24"/>
          <w:szCs w:val="24"/>
          <w:lang w:val="ga"/>
        </w:rPr>
        <w:t>:</w:t>
      </w:r>
      <w:r>
        <w:rPr>
          <w:color w:val="auto"/>
          <w:sz w:val="24"/>
          <w:szCs w:val="24"/>
          <w:lang w:val="ga"/>
        </w:rPr>
        <w:tab/>
        <w:t>Criosanna Rialú Fógraíochta</w:t>
      </w:r>
      <w:bookmarkEnd w:id="881"/>
      <w:bookmarkEnd w:id="882"/>
    </w:p>
    <w:p w14:paraId="1BA05EA9" w14:textId="77777777" w:rsidR="002A537C" w:rsidRPr="003B03AF" w:rsidRDefault="002A537C" w:rsidP="002A537C">
      <w:pPr>
        <w:spacing w:after="160" w:line="259" w:lineRule="auto"/>
      </w:pPr>
      <w:r>
        <w:rPr>
          <w:noProof/>
          <w:lang w:val="ga"/>
        </w:rPr>
        <w:drawing>
          <wp:inline distT="0" distB="0" distL="0" distR="0" wp14:anchorId="5FB55718" wp14:editId="4ADB253C">
            <wp:extent cx="8618020" cy="5400000"/>
            <wp:effectExtent l="0" t="0" r="0" b="0"/>
            <wp:docPr id="16" name="Picture 16" descr="Íomhá ghrafach lena léirítear criosanna rialú fógraíochta i gCathair Bhaile Átha Cliath" title="Fíor 1 Criosanna Rialú Fógraíoch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17 Zones of Advertising Control .jp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8618020" cy="5400000"/>
                    </a:xfrm>
                    <a:prstGeom prst="rect">
                      <a:avLst/>
                    </a:prstGeom>
                  </pic:spPr>
                </pic:pic>
              </a:graphicData>
            </a:graphic>
          </wp:inline>
        </w:drawing>
      </w:r>
    </w:p>
    <w:p w14:paraId="725C399B" w14:textId="77777777" w:rsidR="002A537C" w:rsidRPr="003B03AF" w:rsidRDefault="002A537C" w:rsidP="002A537C">
      <w:pPr>
        <w:spacing w:after="160" w:line="259" w:lineRule="auto"/>
        <w:sectPr w:rsidR="002A537C" w:rsidRPr="003B03AF" w:rsidSect="00D857AB">
          <w:pgSz w:w="16838" w:h="11906" w:orient="landscape"/>
          <w:pgMar w:top="1440" w:right="1440" w:bottom="1440" w:left="1440" w:header="708" w:footer="708" w:gutter="0"/>
          <w:cols w:space="708"/>
          <w:docGrid w:linePitch="360"/>
        </w:sectPr>
      </w:pPr>
    </w:p>
    <w:p w14:paraId="571AE2B2" w14:textId="77777777" w:rsidR="002A537C" w:rsidRPr="003B03AF" w:rsidRDefault="002A537C" w:rsidP="002A537C">
      <w:r>
        <w:rPr>
          <w:lang w:val="ga"/>
        </w:rPr>
        <w:lastRenderedPageBreak/>
        <w:t xml:space="preserve">Is iad na suíomhanna roghnaithe le haghaidh painéil fógraíochta lasmuigh sa chathair ná suíomhanna atá lonnaithe ar phríomhbhealaí poiblí, ar bhóithre dáileacháin agus ar bhealaí gathacha laistigh de Chriosanna 2, 3 agus 5, mar atá léirithe sna Criosanna Rialú Fógraíochta i bhFíor 1.  </w:t>
      </w:r>
    </w:p>
    <w:p w14:paraId="3D77BC60" w14:textId="77777777" w:rsidR="002A537C" w:rsidRPr="00802B28" w:rsidRDefault="002A537C" w:rsidP="002A537C">
      <w:pPr>
        <w:rPr>
          <w:lang w:val="ga"/>
        </w:rPr>
      </w:pPr>
      <w:r>
        <w:rPr>
          <w:lang w:val="ga"/>
        </w:rPr>
        <w:t xml:space="preserve">Ionas go n-éireoidh le Comhairle Cathrach Bhaile Átha Cliath ríocht phoiblí ardchaighdeáin a chruthú a bheidh saor ó thranglam agus ina mbeidh troscán sráide cuí comhlántach, féachfaidh an Chomhairle le struchtúir fógraíochta atá gránna agus as dáta a bhaint. Eisceachtaí uaidh sin is ea comharthaí a bhfuil tábhacht stairiúil, chultúrtha nó shóisialta leo, agus féachfaidh an Chomhairle le cothabháil agus deisiú na gcomharthaí sin a áirithiú. </w:t>
      </w:r>
    </w:p>
    <w:p w14:paraId="3582966D" w14:textId="77777777" w:rsidR="002A537C" w:rsidRPr="00802B28" w:rsidRDefault="002A537C" w:rsidP="002A537C">
      <w:pPr>
        <w:rPr>
          <w:lang w:val="ga"/>
        </w:rPr>
      </w:pPr>
      <w:r>
        <w:rPr>
          <w:lang w:val="ga"/>
        </w:rPr>
        <w:t xml:space="preserve">I gcás aon iarratais nua ar struchtúir fógraíochta lasmuigh, beidh sé riachtanach i bhformhór na gcásanna painéil fógraíochta atá ann cheana a bhaint, chun suíomh agus comhchruinniú struchtúr fógraíochta atá ann cheana a chuíchóiriú. </w:t>
      </w:r>
    </w:p>
    <w:p w14:paraId="6DD1AE7C" w14:textId="77777777" w:rsidR="002A537C" w:rsidRPr="00802B28" w:rsidRDefault="002A537C" w:rsidP="002A537C">
      <w:pPr>
        <w:rPr>
          <w:lang w:val="ga"/>
        </w:rPr>
      </w:pPr>
      <w:r>
        <w:rPr>
          <w:lang w:val="ga"/>
        </w:rPr>
        <w:t xml:space="preserve">Ní cheadófar painéil fógraíochta sé leathán is nócha ná painéil fógraíochta ocht leathán is daichead a thuilleadh, agus ní mór aon iarratais nua ar struchtúir fógraíochta a bheith i gcomhréir le scála na bhfoirgneamh agus na sráideanna ar a mbeidh siad suite. Ní thacaítear le húsáid struchtúr bosca solais ach oiread. </w:t>
      </w:r>
    </w:p>
    <w:p w14:paraId="201FB18D" w14:textId="77777777" w:rsidR="002A537C" w:rsidRPr="00802B28" w:rsidRDefault="002A537C" w:rsidP="002A537C">
      <w:pPr>
        <w:rPr>
          <w:lang w:val="ga"/>
        </w:rPr>
      </w:pPr>
      <w:r>
        <w:rPr>
          <w:lang w:val="ga"/>
        </w:rPr>
        <w:t>Chun tíopeolaíocht chomhleanúnach chaighdeánaithe a bhaint amach do phainéil taispeána lasmuigh, is fearr le Comhairle Cathrach Bhaile Átha Cliath cineálacha beaga painéal fógraíochta, amhail painéil fógraíochta sé leathán agus struchtúir fógraíochta 8 méadar chearnacha. Cinnfear an mhéid chuí bunaithe ar cháilíocht an tsráid-dreacha agus ar shainghné na creatlaí uirbí, agus déanfar amhlaidh i gcomhréir leis na forálacha den straitéis fógraíochta lasmuigh seo.</w:t>
      </w:r>
    </w:p>
    <w:p w14:paraId="7AEB3447" w14:textId="77777777" w:rsidR="002A537C" w:rsidRPr="00802B28" w:rsidRDefault="002A537C" w:rsidP="002A537C">
      <w:pPr>
        <w:rPr>
          <w:lang w:val="ga"/>
        </w:rPr>
      </w:pPr>
      <w:r>
        <w:rPr>
          <w:lang w:val="ga"/>
        </w:rPr>
        <w:t xml:space="preserve">Ní cheadófar uasghrádú ná athsholáthar aon fhógraíochta lasmuigh atá ann cheana (e.g., cláir fógraí atá de chineál trífhíse, scrollaithe, leictreonach, digiteach) ach amháin i gcás go mbeidh sé inghlactha déanamh amhlaidh ó thaobh taitneamhachta/sábháilteachta de agus go ndéanfar comhaontú chun aon phainéal taispeána amháin eile ar a laghad sa chathair a dhíchoimisiúnú agus chun deireadh a chur leis an gceadúnas don phainéal sin. Is é cuspóir an bhirt sin ná a chinntiú nach n-úsáidfidh aon oibritheoir eile an láithreán lena mbaineann. I gcás nach mbeidh socrú den sórt sin indéanta, is féidir go ndéanfar breithniú ar chomharthaíocht athsholáthair a bheidh ar scála i bhfad níos lú, a bheidh íogair don suíomh, agus a bheidh ar ardchaighdeán, a mbeidh dearadh láidir uirthi agus a bheidh déanta as ábhair láidre. </w:t>
      </w:r>
    </w:p>
    <w:p w14:paraId="2C4181A1" w14:textId="77777777" w:rsidR="002A537C" w:rsidRPr="00802B28" w:rsidRDefault="002A537C" w:rsidP="002A537C">
      <w:pPr>
        <w:pStyle w:val="Heading2"/>
        <w:rPr>
          <w:lang w:val="ga"/>
        </w:rPr>
      </w:pPr>
      <w:bookmarkStart w:id="883" w:name="_Toc121227763"/>
      <w:bookmarkStart w:id="884" w:name="_Toc83122918"/>
      <w:bookmarkStart w:id="885" w:name="_Toc218941134"/>
      <w:r>
        <w:rPr>
          <w:bCs/>
          <w:color w:val="auto"/>
          <w:lang w:val="ga"/>
        </w:rPr>
        <w:t>2.0</w:t>
      </w:r>
      <w:r>
        <w:rPr>
          <w:bCs/>
          <w:color w:val="auto"/>
          <w:lang w:val="ga"/>
        </w:rPr>
        <w:tab/>
      </w:r>
      <w:r>
        <w:rPr>
          <w:bCs/>
          <w:lang w:val="ga"/>
        </w:rPr>
        <w:t>Comharthaíocht Dhigiteach</w:t>
      </w:r>
      <w:bookmarkEnd w:id="883"/>
      <w:bookmarkEnd w:id="884"/>
      <w:bookmarkEnd w:id="885"/>
    </w:p>
    <w:p w14:paraId="6816BE73" w14:textId="77777777" w:rsidR="002A537C" w:rsidRPr="00802B28" w:rsidRDefault="002A537C" w:rsidP="002A537C">
      <w:pPr>
        <w:rPr>
          <w:lang w:val="ga"/>
        </w:rPr>
      </w:pPr>
      <w:r>
        <w:rPr>
          <w:lang w:val="ga"/>
        </w:rPr>
        <w:t xml:space="preserve">Bíonn úsáid comharthaíochta digití ag éirí níos coitianta sa chathair, agus bíonn sí á húsáid in ionad na gcomharthaí traidisiúnta fógraíochta páipéir anois. Maidir leis sin, rialófar dearadh agus suíomh comharthaíochta digití ionas nach mbeidh aon drochthionchar ann ar úsáideoirí bóithre agus ar choisithe. </w:t>
      </w:r>
    </w:p>
    <w:p w14:paraId="4B952E20" w14:textId="77777777" w:rsidR="002A537C" w:rsidRPr="00802B28" w:rsidRDefault="002A537C" w:rsidP="002A537C">
      <w:pPr>
        <w:rPr>
          <w:lang w:val="ga"/>
        </w:rPr>
      </w:pPr>
      <w:r>
        <w:rPr>
          <w:lang w:val="ga"/>
        </w:rPr>
        <w:lastRenderedPageBreak/>
        <w:t xml:space="preserve">Ba cheart d’iarratais ar chomharthaíocht dhigiteach na critéir dheartha seo a leanas a chomhlíonadh: </w:t>
      </w:r>
    </w:p>
    <w:p w14:paraId="35174E21" w14:textId="77777777" w:rsidR="002A537C" w:rsidRPr="00802B28" w:rsidRDefault="002A537C" w:rsidP="002A537C">
      <w:pPr>
        <w:pStyle w:val="ListParagraph"/>
        <w:numPr>
          <w:ilvl w:val="0"/>
          <w:numId w:val="80"/>
        </w:numPr>
        <w:rPr>
          <w:lang w:val="ga"/>
        </w:rPr>
      </w:pPr>
      <w:r>
        <w:rPr>
          <w:lang w:val="ga"/>
        </w:rPr>
        <w:t>Mionsonraí a thabhairt faoi ábhar, bailchríocha agus dathanna an struchtúir comharthaíochta.</w:t>
      </w:r>
    </w:p>
    <w:p w14:paraId="5A1D0CEC" w14:textId="77777777" w:rsidR="002A537C" w:rsidRPr="00802B28" w:rsidRDefault="002A537C" w:rsidP="002A537C">
      <w:pPr>
        <w:pStyle w:val="ListParagraph"/>
        <w:numPr>
          <w:ilvl w:val="0"/>
          <w:numId w:val="80"/>
        </w:numPr>
        <w:rPr>
          <w:lang w:val="ga"/>
        </w:rPr>
      </w:pPr>
      <w:r>
        <w:rPr>
          <w:lang w:val="ga"/>
        </w:rPr>
        <w:t>Ó éirí go luí na gréine, ní rachaidh lonras uasta na taispeána fógraíochta thar 300 caindéile in aghaidh an mhéadair chearnaigh.</w:t>
      </w:r>
    </w:p>
    <w:p w14:paraId="278597C5" w14:textId="77777777" w:rsidR="002A537C" w:rsidRPr="00802B28" w:rsidRDefault="002A537C" w:rsidP="002A537C">
      <w:pPr>
        <w:pStyle w:val="ListParagraph"/>
        <w:numPr>
          <w:ilvl w:val="0"/>
          <w:numId w:val="80"/>
        </w:numPr>
        <w:rPr>
          <w:lang w:val="ga"/>
        </w:rPr>
      </w:pPr>
      <w:r>
        <w:rPr>
          <w:lang w:val="ga"/>
        </w:rPr>
        <w:t>Ní cheadófar ach íomhánna gan ghluaiseacht, i.e., ní cheadófar aon bheochan, aon splancadh, aon éifeachtaí tríthoiseacha, aon torann, aon deatach ná aon bhlúire réamhchruthaithe gan cead pleanála a dheonú roimh ré.</w:t>
      </w:r>
    </w:p>
    <w:p w14:paraId="4B1C38D5" w14:textId="77777777" w:rsidR="002A537C" w:rsidRPr="00802B28" w:rsidRDefault="002A537C" w:rsidP="002A537C">
      <w:pPr>
        <w:pStyle w:val="ListParagraph"/>
        <w:numPr>
          <w:ilvl w:val="0"/>
          <w:numId w:val="80"/>
        </w:numPr>
        <w:rPr>
          <w:lang w:val="ga"/>
        </w:rPr>
      </w:pPr>
      <w:r>
        <w:rPr>
          <w:lang w:val="ga"/>
        </w:rPr>
        <w:t>Ní thaispeánfar níos mó ná fógra amháin gach deich soicind.</w:t>
      </w:r>
    </w:p>
    <w:p w14:paraId="14BD1C2C" w14:textId="77777777" w:rsidR="002A537C" w:rsidRPr="00802B28" w:rsidRDefault="002A537C" w:rsidP="002A537C">
      <w:pPr>
        <w:pStyle w:val="ListParagraph"/>
        <w:numPr>
          <w:ilvl w:val="0"/>
          <w:numId w:val="80"/>
        </w:numPr>
        <w:rPr>
          <w:lang w:val="ga"/>
        </w:rPr>
      </w:pPr>
      <w:r>
        <w:rPr>
          <w:lang w:val="ga"/>
        </w:rPr>
        <w:t>Is é an modh a úsáidfear chun an taispeáint fógraíochta digití a athrú ná an taispeáint a athrú ar bhonn céimnithe gach 10 soicind nó níos mó.</w:t>
      </w:r>
    </w:p>
    <w:p w14:paraId="35EE80D4" w14:textId="77777777" w:rsidR="002A537C" w:rsidRPr="00802B28" w:rsidRDefault="002A537C" w:rsidP="002A537C">
      <w:pPr>
        <w:pStyle w:val="Heading2"/>
        <w:rPr>
          <w:sz w:val="24"/>
          <w:lang w:val="ga"/>
        </w:rPr>
      </w:pPr>
      <w:bookmarkStart w:id="886" w:name="_Toc121227764"/>
      <w:bookmarkStart w:id="887" w:name="_Toc83122919"/>
      <w:bookmarkStart w:id="888" w:name="_Toc218941135"/>
      <w:r>
        <w:rPr>
          <w:bCs/>
          <w:color w:val="auto"/>
          <w:lang w:val="ga"/>
        </w:rPr>
        <w:t>3.0</w:t>
      </w:r>
      <w:r>
        <w:rPr>
          <w:bCs/>
          <w:color w:val="auto"/>
          <w:lang w:val="ga"/>
        </w:rPr>
        <w:tab/>
      </w:r>
      <w:r>
        <w:rPr>
          <w:bCs/>
          <w:lang w:val="ga"/>
        </w:rPr>
        <w:t>Comharthaí Soilsithe</w:t>
      </w:r>
      <w:bookmarkEnd w:id="886"/>
      <w:bookmarkEnd w:id="887"/>
      <w:bookmarkEnd w:id="888"/>
    </w:p>
    <w:p w14:paraId="19D10B60" w14:textId="77777777" w:rsidR="002A537C" w:rsidRPr="00802B28" w:rsidRDefault="002A537C" w:rsidP="002A537C">
      <w:pPr>
        <w:rPr>
          <w:lang w:val="ga"/>
        </w:rPr>
      </w:pPr>
      <w:r>
        <w:rPr>
          <w:lang w:val="ga"/>
        </w:rPr>
        <w:t>Is féidir le comharthaí soilsithe i suíomhanna cuí faisnéis agus dath araon a sholáthar sa bhailedhreach tar éis thitim na hoíche. Dá réir sin, beidh feidhm ag na treoirlínte seo a leanas, i dteannta na bhforálacha den straitéis ghinearálta fógraíochta lasmuigh, agus aird á tabhairt ar na criosanna íogaireachta:</w:t>
      </w:r>
    </w:p>
    <w:p w14:paraId="03AE2ADC" w14:textId="77777777" w:rsidR="002A537C" w:rsidRPr="00802B28" w:rsidRDefault="002A537C" w:rsidP="002A537C">
      <w:pPr>
        <w:pStyle w:val="ListParagraph"/>
        <w:numPr>
          <w:ilvl w:val="0"/>
          <w:numId w:val="81"/>
        </w:numPr>
        <w:rPr>
          <w:lang w:val="ga"/>
        </w:rPr>
      </w:pPr>
      <w:r>
        <w:rPr>
          <w:lang w:val="ga"/>
        </w:rPr>
        <w:t>Ba cheart an cineál comharthaí soilsithe, bíodh siad soilsithe go hinmheánach nó go seachtrach, litreacha aonair agus neonfheadáin a chinneadh trí bhreithniú a dhéanamh ar dhearadh agus suíomh an fhoirgnimh/an láithreáin agus ar an bhféidearthacht atá ann leas a bhaint as roghanna ísealfhuinnimh.</w:t>
      </w:r>
    </w:p>
    <w:p w14:paraId="4BAEEA40" w14:textId="77777777" w:rsidR="002A537C" w:rsidRPr="00802B28" w:rsidRDefault="002A537C" w:rsidP="002A537C">
      <w:pPr>
        <w:pStyle w:val="ListParagraph"/>
        <w:numPr>
          <w:ilvl w:val="0"/>
          <w:numId w:val="81"/>
        </w:numPr>
        <w:rPr>
          <w:lang w:val="ga"/>
        </w:rPr>
      </w:pPr>
      <w:r>
        <w:rPr>
          <w:lang w:val="ga"/>
        </w:rPr>
        <w:t>Ba cheart don dearadh atá ar chomhartha soilsithe a bheith ag teacht leis an bhfoirgneamh ar a dtaispeánfar é, agus níor cheart dó gnéithe ailtireachta amhail coirnisí nó áiteanna fuinneoige a cheilt sa limistéar; i gcás foirgnimh nua, ba cheart comharthaí soilsithe a bheith mar chuid den dearadh bunúsach.</w:t>
      </w:r>
    </w:p>
    <w:p w14:paraId="105D7929" w14:textId="77777777" w:rsidR="002A537C" w:rsidRPr="00802B28" w:rsidRDefault="002A537C" w:rsidP="002A537C">
      <w:pPr>
        <w:pStyle w:val="ListParagraph"/>
        <w:numPr>
          <w:ilvl w:val="0"/>
          <w:numId w:val="81"/>
        </w:numPr>
        <w:rPr>
          <w:lang w:val="ga"/>
        </w:rPr>
      </w:pPr>
      <w:r>
        <w:rPr>
          <w:lang w:val="ga"/>
        </w:rPr>
        <w:t>Déanfar breithniú ar an gcuma a bheidh ar an gcomhartha i rith an lae nuair nach mbeidh sé soilsithe.</w:t>
      </w:r>
    </w:p>
    <w:p w14:paraId="6CFDE08D" w14:textId="77777777" w:rsidR="002A537C" w:rsidRPr="00802B28" w:rsidRDefault="002A537C" w:rsidP="002A537C">
      <w:pPr>
        <w:pStyle w:val="ListParagraph"/>
        <w:numPr>
          <w:ilvl w:val="0"/>
          <w:numId w:val="81"/>
        </w:numPr>
        <w:rPr>
          <w:lang w:val="ga"/>
        </w:rPr>
      </w:pPr>
      <w:r>
        <w:rPr>
          <w:lang w:val="ga"/>
        </w:rPr>
        <w:t>Ní inghlactha i bprionsabal a bheidh comharthaí spéire, i.e., comharthaí a ghobfaidh amach ar aon slí os cionn uchtbhalla an fhoirgnimh nó a bhrúfaidh ar an spéirlíne, agus ní cheadófar iad.</w:t>
      </w:r>
    </w:p>
    <w:p w14:paraId="629C6613" w14:textId="77777777" w:rsidR="002A537C" w:rsidRPr="00802B28" w:rsidRDefault="002A537C" w:rsidP="002A537C">
      <w:pPr>
        <w:pStyle w:val="ListParagraph"/>
        <w:numPr>
          <w:ilvl w:val="0"/>
          <w:numId w:val="81"/>
        </w:numPr>
        <w:rPr>
          <w:lang w:val="ga"/>
        </w:rPr>
      </w:pPr>
      <w:r>
        <w:rPr>
          <w:lang w:val="ga"/>
        </w:rPr>
        <w:t>Tríd is tríd, ní inghlactha a bheidh comharthaí scrollaithe atá soilsithe go hinmheánach nó comharthaí a bhfuil a neonfheadáin nochta (ach amháin i gcás comharthaí seanbhunaithe a bhfuil tábhacht stairiúil/chultúrtha leo).</w:t>
      </w:r>
    </w:p>
    <w:p w14:paraId="2504D3A0" w14:textId="77777777" w:rsidR="002A537C" w:rsidRPr="00802B28" w:rsidRDefault="002A537C" w:rsidP="002A537C">
      <w:pPr>
        <w:pStyle w:val="ListParagraph"/>
        <w:numPr>
          <w:ilvl w:val="0"/>
          <w:numId w:val="81"/>
        </w:numPr>
        <w:rPr>
          <w:lang w:val="ga"/>
        </w:rPr>
      </w:pPr>
      <w:r>
        <w:rPr>
          <w:lang w:val="ga"/>
        </w:rPr>
        <w:t>Breithneofar comharthaí soilsithe lena n-úsáidtear teicneolaíocht leictreonach taispeána amhairc amhail LED (dé-óid astaithe solais) agus LCD (taispeáint leachtchriostail), agus aird á tabhairt ar na Caighdeáin Bainistíochta Fógraíochta.</w:t>
      </w:r>
    </w:p>
    <w:p w14:paraId="45376A1B" w14:textId="77777777" w:rsidR="002A537C" w:rsidRPr="00802B28" w:rsidRDefault="002A537C" w:rsidP="002A537C">
      <w:pPr>
        <w:pStyle w:val="ListParagraph"/>
        <w:numPr>
          <w:ilvl w:val="0"/>
          <w:numId w:val="81"/>
        </w:numPr>
        <w:rPr>
          <w:lang w:val="ga"/>
        </w:rPr>
      </w:pPr>
      <w:r>
        <w:rPr>
          <w:lang w:val="ga"/>
        </w:rPr>
        <w:t>Cuirfear an líon comharthaí soilsithe i gcomharsanacht an láithreáin san áireamh agus tograí á measúnú.</w:t>
      </w:r>
    </w:p>
    <w:p w14:paraId="79EE647F" w14:textId="77777777" w:rsidR="002A537C" w:rsidRPr="00802B28" w:rsidRDefault="002A537C" w:rsidP="002A537C">
      <w:pPr>
        <w:pStyle w:val="Heading2"/>
        <w:rPr>
          <w:lang w:val="ga"/>
        </w:rPr>
      </w:pPr>
      <w:bookmarkStart w:id="889" w:name="_Toc121227765"/>
      <w:bookmarkStart w:id="890" w:name="_Toc83122920"/>
      <w:bookmarkStart w:id="891" w:name="_Toc218941136"/>
      <w:r>
        <w:rPr>
          <w:bCs/>
          <w:color w:val="auto"/>
          <w:lang w:val="ga"/>
        </w:rPr>
        <w:lastRenderedPageBreak/>
        <w:t>4.0</w:t>
      </w:r>
      <w:r>
        <w:rPr>
          <w:bCs/>
          <w:color w:val="auto"/>
          <w:lang w:val="ga"/>
        </w:rPr>
        <w:tab/>
      </w:r>
      <w:r>
        <w:rPr>
          <w:bCs/>
          <w:lang w:val="ga"/>
        </w:rPr>
        <w:t>Brandáil/Comharthaíocht Chorparáideach Ardleibhéil</w:t>
      </w:r>
      <w:bookmarkEnd w:id="889"/>
      <w:bookmarkEnd w:id="890"/>
      <w:bookmarkEnd w:id="891"/>
    </w:p>
    <w:p w14:paraId="49926268" w14:textId="77777777" w:rsidR="002A537C" w:rsidRPr="00802B28" w:rsidRDefault="002A537C" w:rsidP="002A537C">
      <w:pPr>
        <w:rPr>
          <w:lang w:val="ga"/>
        </w:rPr>
      </w:pPr>
      <w:r>
        <w:rPr>
          <w:lang w:val="ga"/>
        </w:rPr>
        <w:t xml:space="preserve">Is ar bhonn cás ar chás a dhéanfar measúnú ar chomharthaíocht/brandáil chorparáideach ardleibhéil ar fhoirgnimh (e.g., comharthaíocht nó brandáil atá suite ar an urlár uachtarach), agus aird á tabhairt ar shuíomh na forbartha agus ar thionchar amhairc na brandála/na comharthaíochta beartaithe. </w:t>
      </w:r>
    </w:p>
    <w:p w14:paraId="0FD61CCE" w14:textId="77777777" w:rsidR="002A537C" w:rsidRPr="003B03AF" w:rsidRDefault="002A537C" w:rsidP="002A537C">
      <w:r>
        <w:rPr>
          <w:lang w:val="ga"/>
        </w:rPr>
        <w:t xml:space="preserve">Beidh soláthar comharthaíochta/brandála ardleibhéil teoranta d’aon phríomh-ingearchló amháin, agus níor cheart an chomharthaíocht/an bhrandáil sin a úsáid ach amháin chun críocha loingseoireachta, ar mhaithe le suíomh na forbartha ar phríomhbhealaí tábhachtacha a shainaithint. Ba cheart do dhearadh na comharthaíochta/na brandála a bheith measartha agus i gcomhréir leis na hábhair agus na bailchríocha mórthimpeall. Ba cheart dó sainghné mórthimpeall an limistéir a urramú freisin. </w:t>
      </w:r>
    </w:p>
    <w:p w14:paraId="241BC954" w14:textId="77777777" w:rsidR="002A537C" w:rsidRPr="00802B28" w:rsidRDefault="002A537C" w:rsidP="002A537C">
      <w:pPr>
        <w:rPr>
          <w:lang w:val="ga"/>
        </w:rPr>
      </w:pPr>
      <w:r>
        <w:rPr>
          <w:lang w:val="ga"/>
        </w:rPr>
        <w:t>Ceanglaítear ar an iarratasóir cuma amhairc na comharthaíochta a léiriú trí fhótamontáisí a tháirgeadh chun an t-údarás pleanála a chumasú measúnú a dhéanamh ar thionchar amhairc foriomlán na forbartha. Ní bhreithneofar soilsiú inmheánach aon chomharthaíochta ach amháin in imthosca eisceachtúla inar deimhin leis an údarás pleanála nach mbeadh aon drochthionchar amhairc ábhartha ag an soilsiú sin.</w:t>
      </w:r>
    </w:p>
    <w:p w14:paraId="590761B9" w14:textId="77777777" w:rsidR="002A537C" w:rsidRPr="00802B28" w:rsidRDefault="002A537C" w:rsidP="002A537C">
      <w:pPr>
        <w:pStyle w:val="Heading2"/>
        <w:rPr>
          <w:lang w:val="ga"/>
        </w:rPr>
      </w:pPr>
      <w:bookmarkStart w:id="892" w:name="_Toc121227766"/>
      <w:bookmarkStart w:id="893" w:name="_Toc83122921"/>
      <w:bookmarkStart w:id="894" w:name="_Toc218941137"/>
      <w:r>
        <w:rPr>
          <w:bCs/>
          <w:color w:val="auto"/>
          <w:lang w:val="ga"/>
        </w:rPr>
        <w:t>5.0</w:t>
      </w:r>
      <w:r>
        <w:rPr>
          <w:bCs/>
          <w:color w:val="auto"/>
          <w:lang w:val="ga"/>
        </w:rPr>
        <w:tab/>
      </w:r>
      <w:r>
        <w:rPr>
          <w:bCs/>
          <w:lang w:val="ga"/>
        </w:rPr>
        <w:t>Fógraíocht ar Scáthláin Bus/Boscaí Teileafóin</w:t>
      </w:r>
      <w:bookmarkEnd w:id="892"/>
      <w:bookmarkEnd w:id="893"/>
      <w:bookmarkEnd w:id="894"/>
    </w:p>
    <w:p w14:paraId="0B3CD79E" w14:textId="77777777" w:rsidR="002A537C" w:rsidRPr="00802B28" w:rsidRDefault="002A537C" w:rsidP="002A537C">
      <w:pPr>
        <w:rPr>
          <w:lang w:val="ga"/>
        </w:rPr>
      </w:pPr>
      <w:r>
        <w:rPr>
          <w:lang w:val="ga"/>
        </w:rPr>
        <w:t xml:space="preserve">Is féidir le painéil mhóra fógraíochta atá soilsithe go hinmheánach ar scáthláin bus/boscaí teileafóin baint ón gcuma amhairc atá ar dhéanmhais chosanta, ar limistéir chaomhantais agus ar limistéir caomhantais cónaithe agus is amhlaidh, tríd is tríd, nach gceadófar iad i gcásanna den sórt sin. </w:t>
      </w:r>
    </w:p>
    <w:p w14:paraId="382880F8" w14:textId="77777777" w:rsidR="002A537C" w:rsidRPr="00802B28" w:rsidRDefault="002A537C" w:rsidP="002A537C">
      <w:pPr>
        <w:rPr>
          <w:lang w:val="ga"/>
        </w:rPr>
      </w:pPr>
      <w:r>
        <w:rPr>
          <w:lang w:val="ga"/>
        </w:rPr>
        <w:t>Agus iarratais ar scáthláin bus/boscaí teileafóin á mbreithniú, tabharfaidh an t-údarás pleanála aird ar imthosca sonracha gach cáis, amhail suíomh, scála agus cineál na fógraíochta beartaithe, agus ar an éifeacht ar thaitneamhachtaí an limistéir agus ar an sráid-dreach, mar aon leis na forálacha agus na criosanna íogaireachta atá leagtha amach sa straitéis ghinearálta fógraíochta lasmuigh.</w:t>
      </w:r>
    </w:p>
    <w:p w14:paraId="04E88942" w14:textId="77777777" w:rsidR="002A537C" w:rsidRPr="00802B28" w:rsidRDefault="002A537C" w:rsidP="002A537C">
      <w:pPr>
        <w:pStyle w:val="Heading2"/>
        <w:rPr>
          <w:lang w:val="ga"/>
        </w:rPr>
      </w:pPr>
      <w:bookmarkStart w:id="895" w:name="_Toc121227767"/>
      <w:bookmarkStart w:id="896" w:name="_Toc83122922"/>
      <w:bookmarkStart w:id="897" w:name="_Toc218941138"/>
      <w:r>
        <w:rPr>
          <w:bCs/>
          <w:color w:val="auto"/>
          <w:lang w:val="ga"/>
        </w:rPr>
        <w:t>6.0</w:t>
      </w:r>
      <w:r>
        <w:rPr>
          <w:bCs/>
          <w:color w:val="auto"/>
          <w:lang w:val="ga"/>
        </w:rPr>
        <w:tab/>
      </w:r>
      <w:r>
        <w:rPr>
          <w:bCs/>
          <w:lang w:val="ga"/>
        </w:rPr>
        <w:t>Fógraíocht Shealadach/Saothar Ealaíne Sealadach</w:t>
      </w:r>
      <w:bookmarkEnd w:id="895"/>
      <w:bookmarkEnd w:id="896"/>
      <w:bookmarkEnd w:id="897"/>
      <w:r>
        <w:rPr>
          <w:bCs/>
          <w:lang w:val="ga"/>
        </w:rPr>
        <w:t xml:space="preserve"> </w:t>
      </w:r>
    </w:p>
    <w:p w14:paraId="67E65050" w14:textId="77777777" w:rsidR="002A537C" w:rsidRPr="00802B28" w:rsidRDefault="002A537C" w:rsidP="002A537C">
      <w:pPr>
        <w:rPr>
          <w:lang w:val="ga"/>
        </w:rPr>
      </w:pPr>
      <w:r>
        <w:rPr>
          <w:lang w:val="ga"/>
        </w:rPr>
        <w:t xml:space="preserve">Is ar bhonn cás ar chás a dhéanfar breithniú ar iarratais ar phainéil shealadacha taispeána fógraíochta agus ar shaothar ealaíne sealadach. I gcásanna den sórt sin, is féidir go gceadófar painéil shealadacha taispeána i gcás gur féidir iad a úsáid chun láithreáin tógála nó talamh a bhfuil cuma ghránna orthu a fholú. </w:t>
      </w:r>
    </w:p>
    <w:p w14:paraId="09A3F4C4" w14:textId="77777777" w:rsidR="002A537C" w:rsidRPr="00802B28" w:rsidRDefault="002A537C" w:rsidP="002A537C">
      <w:pPr>
        <w:rPr>
          <w:lang w:val="ga"/>
        </w:rPr>
      </w:pPr>
      <w:r>
        <w:rPr>
          <w:lang w:val="ga"/>
        </w:rPr>
        <w:t xml:space="preserve">Beag beann ar chineál sealadach na comharthaíochta sin, beidh sé riachtanach go fóill a chinntiú go gcosnófar cáilíocht agus sainghné ailtireachta speisialta limistéar caomhantais. Ní dheonófar cead buan in aon imthosca den sórt sin, a fhágann gur de chineál sealadach a bheidh gach cead. </w:t>
      </w:r>
    </w:p>
    <w:p w14:paraId="71F1C5A9" w14:textId="77777777" w:rsidR="002A537C" w:rsidRPr="00802B28" w:rsidRDefault="002A537C" w:rsidP="002A537C">
      <w:pPr>
        <w:pStyle w:val="Heading2"/>
        <w:rPr>
          <w:lang w:val="ga"/>
        </w:rPr>
      </w:pPr>
      <w:bookmarkStart w:id="898" w:name="_Toc121227768"/>
      <w:bookmarkStart w:id="899" w:name="_Toc83122923"/>
      <w:bookmarkStart w:id="900" w:name="_Toc218941139"/>
      <w:r>
        <w:rPr>
          <w:bCs/>
          <w:color w:val="auto"/>
          <w:lang w:val="ga"/>
        </w:rPr>
        <w:lastRenderedPageBreak/>
        <w:t>7.0</w:t>
      </w:r>
      <w:r>
        <w:rPr>
          <w:bCs/>
          <w:color w:val="auto"/>
          <w:lang w:val="ga"/>
        </w:rPr>
        <w:tab/>
      </w:r>
      <w:r>
        <w:rPr>
          <w:bCs/>
          <w:lang w:val="ga"/>
        </w:rPr>
        <w:t>An Straitéis Fógraíochta agus Comharthaíochta a Chur Chun Feidhme</w:t>
      </w:r>
      <w:bookmarkEnd w:id="898"/>
      <w:bookmarkEnd w:id="899"/>
      <w:bookmarkEnd w:id="900"/>
    </w:p>
    <w:p w14:paraId="6338E904" w14:textId="77777777" w:rsidR="002A537C" w:rsidRPr="00802B28" w:rsidRDefault="002A537C" w:rsidP="002A537C">
      <w:pPr>
        <w:rPr>
          <w:lang w:val="ga"/>
        </w:rPr>
      </w:pPr>
      <w:r>
        <w:rPr>
          <w:lang w:val="ga"/>
        </w:rPr>
        <w:t>Déanfaidh an Chomhairle bearta forfheidhmiúcháin chun a chinntiú go mbainfear fógraí neamhúdaraithe de réadmhaoin phríobháideach, agus bainfidh sí fógraí neamhúdaraithe de limistéir phoiblí. I gcás gur cuí, bainfidh an Chomhairle leas as na cumhachtaí atá ar fáil faoi alt 209 den Acht um Pleanáil agus Forbairt, 2000 (arna leasú), chun struchtúir fógraíochta nó fógraí a dheisiú, a ghlanadh nó a bhaint, nó bainfidh sí leas as na forálacha den Acht Bruscair.</w:t>
      </w:r>
    </w:p>
    <w:p w14:paraId="19502BC7" w14:textId="77777777" w:rsidR="002A537C" w:rsidRPr="00802B28" w:rsidRDefault="002A537C" w:rsidP="002A537C">
      <w:pPr>
        <w:rPr>
          <w:lang w:val="ga"/>
        </w:rPr>
      </w:pPr>
      <w:r>
        <w:rPr>
          <w:lang w:val="ga"/>
        </w:rPr>
        <w:t xml:space="preserve">I gcás gach iarratais pleanála ar chomharthaí, déanfaidh Comhairle Cathrach Bhaile Átha Cliath meastóireacht ar chomharsanacht agus gnéithe na bhfoirgneamh ar a dtaispeánfar na comharthaí, ar líon agus méid na gcomharthaí (idir chomharthaí atá ann cheana agus chomharthaí beartaithe), agus ar an acmhainneacht atá ann go gcruthófaí tranglam amhairc neamh-inmhianaithe. </w:t>
      </w:r>
    </w:p>
    <w:p w14:paraId="33AC254B" w14:textId="77777777" w:rsidR="002A537C" w:rsidRPr="00802B28" w:rsidRDefault="002A537C" w:rsidP="002A537C">
      <w:pPr>
        <w:rPr>
          <w:lang w:val="ga"/>
        </w:rPr>
      </w:pPr>
      <w:r>
        <w:rPr>
          <w:lang w:val="ga"/>
        </w:rPr>
        <w:t xml:space="preserve">Is féidir i gcásanna áirithe go ndéanfaidh an t-údarás pleanála ceadanna d’fhógraíocht lasmuigh a theorannú go trí bliana ar a mhéad ar an gcéad ásc ionas go mbeidh Comhairle Cathrach Bhaile Átha Cliath in ann an staid a athbhreithniú i bhfianaise imthosca athraitheacha ag deireadh na tréimhse sin. </w:t>
      </w:r>
    </w:p>
    <w:p w14:paraId="6E1F8A55" w14:textId="77777777" w:rsidR="002A537C" w:rsidRPr="00802B28" w:rsidRDefault="002A537C" w:rsidP="002A537C">
      <w:pPr>
        <w:rPr>
          <w:lang w:val="ga"/>
        </w:rPr>
      </w:pPr>
      <w:r>
        <w:rPr>
          <w:lang w:val="ga"/>
        </w:rPr>
        <w:t>Cuirfear srian le struchtúir fógraíochta neamhriachtanacha nó le haon struchtúir fógraíochta a dhéanfadh dochar do thaitneamhacht, don timpeallacht thógtha nó do shábháilteacht ar bhóithre.</w:t>
      </w:r>
    </w:p>
    <w:p w14:paraId="4B0AC1C9" w14:textId="77777777" w:rsidR="002A537C" w:rsidRPr="00802B28" w:rsidRDefault="002A537C" w:rsidP="002A537C">
      <w:pPr>
        <w:pStyle w:val="Heading2"/>
        <w:rPr>
          <w:lang w:val="ga"/>
        </w:rPr>
      </w:pPr>
      <w:bookmarkStart w:id="901" w:name="_Toc121227769"/>
      <w:bookmarkStart w:id="902" w:name="_Toc83122924"/>
      <w:bookmarkStart w:id="903" w:name="_Toc218941140"/>
      <w:r>
        <w:rPr>
          <w:bCs/>
          <w:color w:val="auto"/>
          <w:lang w:val="ga"/>
        </w:rPr>
        <w:t>8.0</w:t>
      </w:r>
      <w:r>
        <w:rPr>
          <w:bCs/>
          <w:color w:val="auto"/>
          <w:lang w:val="ga"/>
        </w:rPr>
        <w:tab/>
      </w:r>
      <w:r>
        <w:rPr>
          <w:bCs/>
          <w:lang w:val="ga"/>
        </w:rPr>
        <w:t>Caighdeáin Bainistíochta Forbartha Fógraíochta</w:t>
      </w:r>
      <w:bookmarkEnd w:id="901"/>
      <w:bookmarkEnd w:id="902"/>
      <w:bookmarkEnd w:id="903"/>
    </w:p>
    <w:p w14:paraId="76B90CDD" w14:textId="77777777" w:rsidR="002A537C" w:rsidRPr="00802B28" w:rsidRDefault="002A537C" w:rsidP="002A537C">
      <w:pPr>
        <w:rPr>
          <w:lang w:val="ga"/>
        </w:rPr>
      </w:pPr>
      <w:r>
        <w:rPr>
          <w:lang w:val="ga"/>
        </w:rPr>
        <w:t>I dteannta na dtosca thuas, déanfar breithniú ar iarratais ar struchtúir nua fógraíochta agus aird á tabhairt ar na nithe seo a leanas:</w:t>
      </w:r>
    </w:p>
    <w:p w14:paraId="342F7A1D" w14:textId="77777777" w:rsidR="002A537C" w:rsidRPr="00802B28" w:rsidRDefault="002A537C" w:rsidP="002A537C">
      <w:pPr>
        <w:pStyle w:val="ListParagraph"/>
        <w:numPr>
          <w:ilvl w:val="0"/>
          <w:numId w:val="82"/>
        </w:numPr>
        <w:rPr>
          <w:lang w:val="ga"/>
        </w:rPr>
      </w:pPr>
      <w:r>
        <w:rPr>
          <w:lang w:val="ga"/>
        </w:rPr>
        <w:t>An crios geografach ina bhfuil an láithreán suite, mar atá leagtha amach san fhíor lena léirítear criosanna rialú fógraíochta. An réasúnaíocht is bun le struchtúr beartaithe fógraíochta, lena n-áirítear tograí le haghaidh struchtúir fógraíochta lasmuigh atá ann cheana a bhaint agus/nó a chuíchóiriú.</w:t>
      </w:r>
    </w:p>
    <w:p w14:paraId="1C6C7FE2" w14:textId="77777777" w:rsidR="002A537C" w:rsidRPr="00802B28" w:rsidRDefault="002A537C" w:rsidP="002A537C">
      <w:pPr>
        <w:pStyle w:val="ListParagraph"/>
        <w:numPr>
          <w:ilvl w:val="0"/>
          <w:numId w:val="82"/>
        </w:numPr>
        <w:rPr>
          <w:lang w:val="ga"/>
        </w:rPr>
      </w:pPr>
      <w:r>
        <w:rPr>
          <w:lang w:val="ga"/>
        </w:rPr>
        <w:t>Comhchruinniú na struchtúr fógraíochta atá ann cheana sa limistéar.</w:t>
      </w:r>
    </w:p>
    <w:p w14:paraId="0972B04F" w14:textId="77777777" w:rsidR="002A537C" w:rsidRPr="00802B28" w:rsidRDefault="002A537C" w:rsidP="002A537C">
      <w:pPr>
        <w:pStyle w:val="ListParagraph"/>
        <w:numPr>
          <w:ilvl w:val="0"/>
          <w:numId w:val="82"/>
        </w:numPr>
        <w:rPr>
          <w:lang w:val="ga"/>
        </w:rPr>
      </w:pPr>
      <w:r>
        <w:rPr>
          <w:lang w:val="ga"/>
        </w:rPr>
        <w:t>Dearadh an phainéil fógraíochta agus úsáid ábhar ardchaighdeáin.</w:t>
      </w:r>
    </w:p>
    <w:p w14:paraId="0FE28AD0" w14:textId="77777777" w:rsidR="002A537C" w:rsidRPr="00802B28" w:rsidRDefault="002A537C" w:rsidP="002A537C">
      <w:pPr>
        <w:pStyle w:val="ListParagraph"/>
        <w:numPr>
          <w:ilvl w:val="0"/>
          <w:numId w:val="82"/>
        </w:numPr>
        <w:rPr>
          <w:lang w:val="ga"/>
        </w:rPr>
      </w:pPr>
      <w:r>
        <w:rPr>
          <w:lang w:val="ga"/>
        </w:rPr>
        <w:t>Scála an phainéil, i gcoibhneas leis na foirgnimh, na struchtúir agus na sráideanna ar a mbeidh an painéal fógraíochta suite.</w:t>
      </w:r>
    </w:p>
    <w:p w14:paraId="00F40550" w14:textId="77777777" w:rsidR="002A537C" w:rsidRPr="00802B28" w:rsidRDefault="002A537C" w:rsidP="002A537C">
      <w:pPr>
        <w:pStyle w:val="ListParagraph"/>
        <w:numPr>
          <w:ilvl w:val="0"/>
          <w:numId w:val="82"/>
        </w:numPr>
        <w:rPr>
          <w:lang w:val="ga"/>
        </w:rPr>
      </w:pPr>
      <w:r>
        <w:rPr>
          <w:lang w:val="ga"/>
        </w:rPr>
        <w:t>Tionchar ar shainghné na sráide agus ar thaitneamhachtaí réadmhaoine in aice láimhe.</w:t>
      </w:r>
    </w:p>
    <w:p w14:paraId="2C7C86EF" w14:textId="77777777" w:rsidR="002A537C" w:rsidRPr="00802B28" w:rsidRDefault="002A537C" w:rsidP="002A537C">
      <w:pPr>
        <w:pStyle w:val="ListParagraph"/>
        <w:numPr>
          <w:ilvl w:val="0"/>
          <w:numId w:val="82"/>
        </w:numPr>
        <w:rPr>
          <w:lang w:val="ga"/>
        </w:rPr>
      </w:pPr>
      <w:r>
        <w:rPr>
          <w:lang w:val="ga"/>
        </w:rPr>
        <w:t>Ní cheadófar painéil fógraíochta in áiteanna ina gcuirfeadh siad isteach ar shábháilteacht coisithe, ar inrochtaineacht an chosáin phoiblí nó an bhóthair phoiblí nó ar shábháilteacht agus saorshreabhadh tráchta nó in áiteanna ina bhfolódh siad comharthaí bóthair.</w:t>
      </w:r>
    </w:p>
    <w:p w14:paraId="4051537F" w14:textId="77777777" w:rsidR="002A537C" w:rsidRPr="00802B28" w:rsidRDefault="002A537C" w:rsidP="002A537C">
      <w:pPr>
        <w:pStyle w:val="ListParagraph"/>
        <w:numPr>
          <w:ilvl w:val="0"/>
          <w:numId w:val="82"/>
        </w:numPr>
        <w:rPr>
          <w:lang w:val="ga"/>
        </w:rPr>
      </w:pPr>
      <w:r>
        <w:rPr>
          <w:lang w:val="ga"/>
        </w:rPr>
        <w:lastRenderedPageBreak/>
        <w:t>Tionchar ar shainghné agus sláine Limistéar Caomhantais Ailtireachta, Déanmhas Cosanta agus Limistéar Caomhantais.</w:t>
      </w:r>
    </w:p>
    <w:p w14:paraId="0AFCF7DC" w14:textId="77777777" w:rsidR="002A537C" w:rsidRPr="00802B28" w:rsidRDefault="002A537C" w:rsidP="002A537C">
      <w:pPr>
        <w:pStyle w:val="ListParagraph"/>
        <w:numPr>
          <w:ilvl w:val="0"/>
          <w:numId w:val="82"/>
        </w:numPr>
        <w:rPr>
          <w:sz w:val="22"/>
          <w:lang w:val="ga"/>
        </w:rPr>
      </w:pPr>
      <w:r>
        <w:rPr>
          <w:lang w:val="ga"/>
        </w:rPr>
        <w:t>Ní mór do thograí ceanglais sábháilteachta Bhonneagar Iompair Éireann a chomhlíonadh, i gcás gur cuí.</w:t>
      </w:r>
    </w:p>
    <w:p w14:paraId="25BD5E15" w14:textId="77777777" w:rsidR="002A537C" w:rsidRPr="00802B28" w:rsidRDefault="002A537C" w:rsidP="002A537C">
      <w:pPr>
        <w:pStyle w:val="ListParagraph"/>
        <w:numPr>
          <w:ilvl w:val="0"/>
          <w:numId w:val="82"/>
        </w:numPr>
        <w:rPr>
          <w:lang w:val="ga"/>
        </w:rPr>
      </w:pPr>
      <w:r>
        <w:rPr>
          <w:lang w:val="ga"/>
        </w:rPr>
        <w:t>A chinntiú nach gcuirfidh aon togra isteach ar shábháilteacht coisithe agus úsáideoirí cathaoir rothaí, ná ar inrochtaineacht dóibh, ar chosáin phoiblí.</w:t>
      </w:r>
    </w:p>
    <w:p w14:paraId="07B0FB60" w14:textId="77777777" w:rsidR="00755AAD" w:rsidRPr="00802B28" w:rsidRDefault="00755AAD" w:rsidP="002A537C">
      <w:pPr>
        <w:rPr>
          <w:lang w:val="ga"/>
        </w:rPr>
        <w:sectPr w:rsidR="00755AAD" w:rsidRPr="00802B28" w:rsidSect="00D857AB">
          <w:headerReference w:type="even" r:id="rId205"/>
          <w:headerReference w:type="default" r:id="rId206"/>
          <w:headerReference w:type="first" r:id="rId207"/>
          <w:pgSz w:w="11906" w:h="16838"/>
          <w:pgMar w:top="1440" w:right="1440" w:bottom="1440" w:left="1440" w:header="708" w:footer="708" w:gutter="0"/>
          <w:cols w:space="708"/>
          <w:docGrid w:linePitch="360"/>
        </w:sectPr>
      </w:pPr>
    </w:p>
    <w:p w14:paraId="6CCF1714" w14:textId="44518D92" w:rsidR="002A537C" w:rsidRPr="00802B28" w:rsidRDefault="002A537C" w:rsidP="002A537C">
      <w:pPr>
        <w:rPr>
          <w:lang w:val="ga"/>
        </w:rPr>
      </w:pPr>
    </w:p>
    <w:p w14:paraId="723A9FB0" w14:textId="77777777" w:rsidR="00755AAD" w:rsidRDefault="00755AAD" w:rsidP="00755AAD">
      <w:pPr>
        <w:rPr>
          <w:rFonts w:ascii="Calibri Light" w:hAnsi="Calibri Light"/>
          <w:b/>
          <w:color w:val="0070C0"/>
          <w:sz w:val="40"/>
          <w:szCs w:val="40"/>
        </w:rPr>
      </w:pPr>
      <w:r>
        <w:rPr>
          <w:rFonts w:ascii="Calibri Light" w:hAnsi="Calibri Light"/>
          <w:b/>
          <w:bCs/>
          <w:color w:val="0070C0"/>
          <w:sz w:val="40"/>
          <w:szCs w:val="40"/>
          <w:lang w:val="ga"/>
        </w:rPr>
        <w:t>Plean Forbartha Cathrach Bhaile Átha Cliath 2022-2028</w:t>
      </w:r>
    </w:p>
    <w:p w14:paraId="4E0D28C2" w14:textId="77777777" w:rsidR="00755AAD" w:rsidRDefault="00755AAD" w:rsidP="00755AAD">
      <w:pPr>
        <w:rPr>
          <w:rFonts w:ascii="Calibri Light" w:hAnsi="Calibri Light"/>
          <w:b/>
          <w:color w:val="0070C0"/>
          <w:sz w:val="40"/>
          <w:szCs w:val="40"/>
        </w:rPr>
      </w:pPr>
    </w:p>
    <w:p w14:paraId="69E18433" w14:textId="77777777" w:rsidR="00755AAD" w:rsidRDefault="00755AAD" w:rsidP="00755AAD">
      <w:pPr>
        <w:pStyle w:val="Heading1"/>
        <w:tabs>
          <w:tab w:val="left" w:pos="2268"/>
        </w:tabs>
        <w:rPr>
          <w:sz w:val="40"/>
          <w:szCs w:val="40"/>
        </w:rPr>
      </w:pPr>
      <w:bookmarkStart w:id="904" w:name="_Toc121227770"/>
      <w:bookmarkStart w:id="905" w:name="_Toc83122925"/>
      <w:bookmarkStart w:id="906" w:name="_Toc218941141"/>
      <w:r>
        <w:rPr>
          <w:bCs/>
          <w:sz w:val="40"/>
          <w:szCs w:val="40"/>
          <w:lang w:val="ga"/>
        </w:rPr>
        <w:t>Aguisín 18:</w:t>
      </w:r>
      <w:r>
        <w:rPr>
          <w:bCs/>
          <w:sz w:val="40"/>
          <w:szCs w:val="40"/>
          <w:lang w:val="ga"/>
        </w:rPr>
        <w:tab/>
        <w:t>Cóiríocht Chónaithe Choimhdeach</w:t>
      </w:r>
      <w:bookmarkEnd w:id="904"/>
      <w:bookmarkEnd w:id="905"/>
      <w:bookmarkEnd w:id="906"/>
    </w:p>
    <w:p w14:paraId="0B997DAF" w14:textId="77777777" w:rsidR="00755AAD" w:rsidRDefault="00755AAD" w:rsidP="00755AAD">
      <w:pPr>
        <w:rPr>
          <w:szCs w:val="24"/>
        </w:rPr>
      </w:pPr>
    </w:p>
    <w:p w14:paraId="1A775E4B" w14:textId="77777777" w:rsidR="00755AAD" w:rsidRDefault="00755AAD" w:rsidP="00755AAD">
      <w:pPr>
        <w:spacing w:after="120" w:line="264" w:lineRule="auto"/>
      </w:pPr>
      <w:r>
        <w:rPr>
          <w:lang w:val="ga"/>
        </w:rPr>
        <w:br w:type="page"/>
      </w:r>
    </w:p>
    <w:p w14:paraId="7069342B" w14:textId="77777777" w:rsidR="00755AAD" w:rsidRDefault="00755AAD" w:rsidP="00755AAD"/>
    <w:p w14:paraId="0F03360F" w14:textId="77777777" w:rsidR="00755AAD" w:rsidRDefault="00755AAD" w:rsidP="00755AAD">
      <w:pPr>
        <w:jc w:val="center"/>
      </w:pPr>
      <w:r>
        <w:rPr>
          <w:lang w:val="ga"/>
        </w:rPr>
        <w:t>FÁGADH AN LEATHANACH SEO BÁN D’AON GHNÓ</w:t>
      </w:r>
    </w:p>
    <w:p w14:paraId="093D883D" w14:textId="77777777" w:rsidR="00755AAD" w:rsidRDefault="00755AAD" w:rsidP="00755AAD"/>
    <w:p w14:paraId="18A034C6" w14:textId="77777777" w:rsidR="00755AAD" w:rsidRDefault="00755AAD" w:rsidP="00755AAD">
      <w:pPr>
        <w:spacing w:after="120" w:line="264" w:lineRule="auto"/>
      </w:pPr>
      <w:r>
        <w:rPr>
          <w:lang w:val="ga"/>
        </w:rPr>
        <w:br w:type="page"/>
      </w:r>
    </w:p>
    <w:p w14:paraId="551554A3" w14:textId="77777777" w:rsidR="00755AAD" w:rsidRDefault="00755AAD" w:rsidP="00755AAD">
      <w:pPr>
        <w:pStyle w:val="Heading2"/>
      </w:pPr>
      <w:bookmarkStart w:id="907" w:name="_Toc121227771"/>
      <w:bookmarkStart w:id="908" w:name="_Toc83122926"/>
      <w:bookmarkStart w:id="909" w:name="_Toc218941142"/>
      <w:r>
        <w:rPr>
          <w:bCs/>
          <w:color w:val="auto"/>
          <w:lang w:val="ga"/>
        </w:rPr>
        <w:lastRenderedPageBreak/>
        <w:t>1.0</w:t>
      </w:r>
      <w:r>
        <w:rPr>
          <w:bCs/>
          <w:color w:val="auto"/>
          <w:lang w:val="ga"/>
        </w:rPr>
        <w:tab/>
      </w:r>
      <w:r>
        <w:rPr>
          <w:bCs/>
          <w:lang w:val="ga"/>
        </w:rPr>
        <w:t>Síntí Cónaithe</w:t>
      </w:r>
      <w:bookmarkEnd w:id="907"/>
      <w:bookmarkEnd w:id="908"/>
      <w:bookmarkEnd w:id="909"/>
    </w:p>
    <w:p w14:paraId="2E5CE0B6" w14:textId="77777777" w:rsidR="00755AAD" w:rsidRPr="00802B28" w:rsidRDefault="00755AAD" w:rsidP="00755AAD">
      <w:pPr>
        <w:rPr>
          <w:lang w:val="ga"/>
        </w:rPr>
      </w:pPr>
      <w:r>
        <w:rPr>
          <w:lang w:val="ga"/>
        </w:rPr>
        <w:t xml:space="preserve">Leis na Rialacháin um Pleanáil agus Forbairt, 2001 (arna leasú), tugtar díolúintí le haghaidh síntí a chur le teaghaisí cónaithe, agus is ann do raon leathan oibreacha a thiocfaidh faoi na forálacha forbartha díolmhaithe sin. Ba cheart d’ailtire nó gníomhaire an iarratasóra a bheith in ann comhairle a thabhairt maidir le fairsinge na ndíolúintí sin agus maidir le cé acu a bheadh nó nach mbeadh cead pleanála ag teastáil le haghaidh oibreacha beartaithe. </w:t>
      </w:r>
    </w:p>
    <w:p w14:paraId="3C256462" w14:textId="77777777" w:rsidR="00755AAD" w:rsidRPr="00802B28" w:rsidRDefault="00755AAD" w:rsidP="00755AAD">
      <w:pPr>
        <w:rPr>
          <w:lang w:val="ga"/>
        </w:rPr>
      </w:pPr>
      <w:r>
        <w:rPr>
          <w:lang w:val="ga"/>
        </w:rPr>
        <w:t xml:space="preserve">Mar gheall ar an éagsúlacht leathan atá ann ó thaobh cineálacha agus stíleanna tí i gCathair Bhaile Átha Cliath, ní féidir déileáil le gach cineál sínidh. Ina ionad sin, leagtar amach sa rannán seo roinnt prionsabal ginearálta ar cheart aghaidh a thabhairt orthu i ngach cás agus a gcuirfidh an t-údarás pleanála i bhfeidhm iad agus iarratais ar chead á measúnú aige. Ba cheart na treoirlínte a léirmhíniú i gcomhthéacs Chroí-Straitéis an phlean forbartha, ina gcuirtear chun cinn dlúthchathair, comharsanachtaí inbhuanaithe, agus limistéir inar féidir le raon leathan teaghlach cónaí. </w:t>
      </w:r>
    </w:p>
    <w:p w14:paraId="0188DB46" w14:textId="77777777" w:rsidR="00755AAD" w:rsidRPr="00802B28" w:rsidRDefault="00755AAD" w:rsidP="00755AAD">
      <w:pPr>
        <w:pStyle w:val="Heading3"/>
        <w:rPr>
          <w:lang w:val="ga"/>
        </w:rPr>
      </w:pPr>
      <w:r>
        <w:rPr>
          <w:bCs/>
          <w:lang w:val="ga"/>
        </w:rPr>
        <w:t>1.1</w:t>
      </w:r>
      <w:r>
        <w:rPr>
          <w:bCs/>
          <w:lang w:val="ga"/>
        </w:rPr>
        <w:tab/>
        <w:t xml:space="preserve">Prionsabail Ghinearálta Deartha </w:t>
      </w:r>
    </w:p>
    <w:p w14:paraId="7A50AD78" w14:textId="77777777" w:rsidR="00755AAD" w:rsidRPr="00802B28" w:rsidRDefault="00755AAD" w:rsidP="00755AAD">
      <w:pPr>
        <w:rPr>
          <w:lang w:val="ga"/>
        </w:rPr>
      </w:pPr>
      <w:r>
        <w:rPr>
          <w:lang w:val="ga"/>
        </w:rPr>
        <w:t>Aithnítear go n-imríonn síntí cónaithe ról tábhachtach maidir le dlúthchathair a chur chun cinn ar aon dul leis an gcroístraitéis agus maidir le socrú a dhéanamh do chomharsanachtaí inbhuanaithe agus do limistéir inar féidir le raon leathan teaghlach cónaí.</w:t>
      </w:r>
    </w:p>
    <w:p w14:paraId="041BD8C6" w14:textId="77777777" w:rsidR="00755AAD" w:rsidRPr="00802B28" w:rsidRDefault="00755AAD" w:rsidP="00755AAD">
      <w:pPr>
        <w:rPr>
          <w:lang w:val="ga"/>
        </w:rPr>
      </w:pPr>
      <w:r>
        <w:rPr>
          <w:lang w:val="ga"/>
        </w:rPr>
        <w:t>Agus síntí cónaithe á ndearadh, ba cheart aird a thabhairt ar thaitneamhachtaí na réadmhaoine in aice láimhe agus, go háirithe, ar an ngá atá le solas agus le príobháideacht. Ina theannta sin, ba cheart cruth an fhoirgnimh atá ann cheana a urramú, agus ba cheart don fhorbairt comhtháthú leis an bhfoirgneamh atá ann cheana trí ábhair chomhchosúla nó chodarsnacha agus bailchríocha comhchosúla nó codarsnacha a úsáid.</w:t>
      </w:r>
    </w:p>
    <w:p w14:paraId="3B57CC77" w14:textId="77777777" w:rsidR="00755AAD" w:rsidRPr="00802B28" w:rsidRDefault="00755AAD" w:rsidP="00755AAD">
      <w:pPr>
        <w:rPr>
          <w:lang w:val="ga"/>
        </w:rPr>
      </w:pPr>
      <w:r>
        <w:rPr>
          <w:lang w:val="ga"/>
        </w:rPr>
        <w:t>Spreagfar dearadh atá nuálach agus comhaimseartha. Is féidir réiteach níos samhlaíche a bheith ag gabháil le cur chuige comhaimseartha nó nua-aimseartha, lena soláthraítear dearaí uathúla. Mar sin féin, ceanglaítear ar thograí den sórt sin go fóill aird a thabhairt ar na saincheisteanna deartha atá leagtha amach sa doiciméad seo.</w:t>
      </w:r>
    </w:p>
    <w:p w14:paraId="324BD556" w14:textId="77777777" w:rsidR="00755AAD" w:rsidRPr="00802B28" w:rsidRDefault="00755AAD" w:rsidP="00755AAD">
      <w:pPr>
        <w:rPr>
          <w:lang w:val="ga"/>
        </w:rPr>
      </w:pPr>
      <w:r>
        <w:rPr>
          <w:lang w:val="ga"/>
        </w:rPr>
        <w:t>Maidir le hiarratais ar shíntí le haonaid chónaithe atá ann cheana:</w:t>
      </w:r>
    </w:p>
    <w:p w14:paraId="2244117F" w14:textId="77777777" w:rsidR="00755AAD" w:rsidRPr="00802B28" w:rsidRDefault="00755AAD" w:rsidP="00755AAD">
      <w:pPr>
        <w:pStyle w:val="ListParagraph"/>
        <w:numPr>
          <w:ilvl w:val="0"/>
          <w:numId w:val="83"/>
        </w:numPr>
        <w:rPr>
          <w:lang w:val="ga"/>
        </w:rPr>
      </w:pPr>
      <w:r>
        <w:rPr>
          <w:lang w:val="ga"/>
        </w:rPr>
        <w:t>Níor cheart dóibh drochthionchar a bheith acu ar scála ná sainghné na teaghaise atá ann cheana</w:t>
      </w:r>
    </w:p>
    <w:p w14:paraId="285FF307" w14:textId="77777777" w:rsidR="00755AAD" w:rsidRPr="00802B28" w:rsidRDefault="00755AAD" w:rsidP="00755AAD">
      <w:pPr>
        <w:pStyle w:val="ListParagraph"/>
        <w:numPr>
          <w:ilvl w:val="0"/>
          <w:numId w:val="83"/>
        </w:numPr>
        <w:rPr>
          <w:lang w:val="ga"/>
        </w:rPr>
      </w:pPr>
      <w:r>
        <w:rPr>
          <w:lang w:val="ga"/>
        </w:rPr>
        <w:t>Níor cheart dóibh dochar a dhéanamh do na taitneamhachtaí atá ag áititheoirí foirgneamh cóngarach a mhéid a bhaineann le príobháideacht, le radhairc, agus le rochtain ar sholas an lae agus ar sholas na gréine</w:t>
      </w:r>
    </w:p>
    <w:p w14:paraId="03FB2EBC" w14:textId="77777777" w:rsidR="00755AAD" w:rsidRDefault="00755AAD" w:rsidP="00755AAD">
      <w:pPr>
        <w:pStyle w:val="ListParagraph"/>
        <w:numPr>
          <w:ilvl w:val="0"/>
          <w:numId w:val="83"/>
        </w:numPr>
      </w:pPr>
      <w:r>
        <w:rPr>
          <w:lang w:val="ga"/>
        </w:rPr>
        <w:t>Ba cheart dóibh ardchaighdeán deartha a bhaint amach</w:t>
      </w:r>
    </w:p>
    <w:p w14:paraId="563C97F2" w14:textId="77777777" w:rsidR="00755AAD" w:rsidRDefault="00755AAD" w:rsidP="00755AAD">
      <w:pPr>
        <w:pStyle w:val="ListParagraph"/>
        <w:numPr>
          <w:ilvl w:val="0"/>
          <w:numId w:val="83"/>
        </w:numPr>
      </w:pPr>
      <w:r>
        <w:rPr>
          <w:lang w:val="ga"/>
        </w:rPr>
        <w:t>Ba cheart dóibh rannchuidiú dearfach a dhéanamh leis an sráid-dreach (síntí tosaigh)</w:t>
      </w:r>
    </w:p>
    <w:p w14:paraId="6D9DFAD9" w14:textId="77777777" w:rsidR="00755AAD" w:rsidRDefault="00755AAD" w:rsidP="00755AAD">
      <w:r>
        <w:rPr>
          <w:lang w:val="ga"/>
        </w:rPr>
        <w:t xml:space="preserve">Tá toimhde ghinearálta ann i gcoinne síntí tosaigh a bhriseann an líne foirgnimh go mór, ach amháin i gcás gur féidir údar a thabhairt leo ó thaobh cúrsaí deartha de agus gur féidir a </w:t>
      </w:r>
      <w:r>
        <w:rPr>
          <w:lang w:val="ga"/>
        </w:rPr>
        <w:lastRenderedPageBreak/>
        <w:t>léiriú nach mbeadh aon drochthionchar ag togra den sórt sin ar shainghné an limistéir ná ar thaitneamhachtaí amhairc/cónaithe na dteaghaisí in aice láimhe go díreach leis.</w:t>
      </w:r>
    </w:p>
    <w:p w14:paraId="60AD522A" w14:textId="77777777" w:rsidR="00755AAD" w:rsidRDefault="00755AAD" w:rsidP="00755AAD">
      <w:pPr>
        <w:pStyle w:val="Heading3"/>
      </w:pPr>
      <w:r>
        <w:rPr>
          <w:bCs/>
          <w:lang w:val="ga"/>
        </w:rPr>
        <w:t>1.2</w:t>
      </w:r>
      <w:r>
        <w:rPr>
          <w:bCs/>
          <w:lang w:val="ga"/>
        </w:rPr>
        <w:tab/>
        <w:t>Síntí Cúil</w:t>
      </w:r>
    </w:p>
    <w:p w14:paraId="7435EE7F" w14:textId="77777777" w:rsidR="00755AAD" w:rsidRPr="00802B28" w:rsidRDefault="00755AAD" w:rsidP="00755AAD">
      <w:pPr>
        <w:rPr>
          <w:lang w:val="ga"/>
        </w:rPr>
      </w:pPr>
      <w:r>
        <w:rPr>
          <w:lang w:val="ga"/>
        </w:rPr>
        <w:t xml:space="preserve">Breithneofar síntí cúil bunurláir bunaithe ar a bhfad, a n-airde, a ngaireacht do theorainneacha frithpháirteacha, agus an méid spáis oscailte phríobháidigh inúsáidte cúil a bheidh fágtha. Ba cheart don síneadh a bheith ag teacht leis an bpríomhtheach nó é a chomhlánú. </w:t>
      </w:r>
    </w:p>
    <w:p w14:paraId="540B64CA" w14:textId="77777777" w:rsidR="00755AAD" w:rsidRPr="00802B28" w:rsidRDefault="00755AAD" w:rsidP="00755AAD">
      <w:pPr>
        <w:rPr>
          <w:lang w:val="ga"/>
        </w:rPr>
      </w:pPr>
      <w:r>
        <w:rPr>
          <w:lang w:val="ga"/>
        </w:rPr>
        <w:t xml:space="preserve">Is ar a bhfiúntas a bhreithneofar síntí cúil ar an gcéad urlár, á thabhairt faoi deara go bhféadfadh tionchar diúltach a bheith acu ar thaitneamhachtaí na réadmhaoine cóngaracha, agus ní cheadófar iad ach amháin i gcás gur deimhin leis an údarás pleanála nach mbeidh aon tionchar diúltach suntasach ann ar thaitneamhachtaí cónaithe nó amhairc mórthimpeall. Agus iarratais ar shíntí bunurláir á gcinneadh, cuirfear na tosca seo a leanas san áireamh: </w:t>
      </w:r>
    </w:p>
    <w:p w14:paraId="54266D87" w14:textId="77777777" w:rsidR="00755AAD" w:rsidRPr="00802B28" w:rsidRDefault="00755AAD" w:rsidP="00755AAD">
      <w:pPr>
        <w:pStyle w:val="ListParagraph"/>
        <w:numPr>
          <w:ilvl w:val="0"/>
          <w:numId w:val="84"/>
        </w:numPr>
        <w:rPr>
          <w:lang w:val="ga"/>
        </w:rPr>
      </w:pPr>
      <w:r>
        <w:rPr>
          <w:lang w:val="ga"/>
        </w:rPr>
        <w:t>Scáthú, tionchar radhairc, agus breathnú amach - mar aon le gaireacht, airde, agus fad feadh teorainneacha frithpháirteacha</w:t>
      </w:r>
    </w:p>
    <w:p w14:paraId="6144AD35" w14:textId="77777777" w:rsidR="00755AAD" w:rsidRPr="00802B28" w:rsidRDefault="00755AAD" w:rsidP="00755AAD">
      <w:pPr>
        <w:pStyle w:val="ListParagraph"/>
        <w:numPr>
          <w:ilvl w:val="0"/>
          <w:numId w:val="84"/>
        </w:numPr>
        <w:rPr>
          <w:lang w:val="ga"/>
        </w:rPr>
      </w:pPr>
      <w:r>
        <w:rPr>
          <w:lang w:val="ga"/>
        </w:rPr>
        <w:t>An spás oscailte príobháideach cúil a bheidh fágtha agus treoshuíomh agus inúsáidteacht an spáis sin</w:t>
      </w:r>
    </w:p>
    <w:p w14:paraId="22B5A9F0" w14:textId="77777777" w:rsidR="00755AAD" w:rsidRDefault="00755AAD" w:rsidP="00755AAD">
      <w:pPr>
        <w:pStyle w:val="ListParagraph"/>
        <w:numPr>
          <w:ilvl w:val="0"/>
          <w:numId w:val="84"/>
        </w:numPr>
      </w:pPr>
      <w:r>
        <w:rPr>
          <w:lang w:val="ga"/>
        </w:rPr>
        <w:t>An slánachar ó thaobhtheorainneacha frithpháirteacha</w:t>
      </w:r>
    </w:p>
    <w:p w14:paraId="2E45344E" w14:textId="77777777" w:rsidR="00755AAD" w:rsidRDefault="00755AAD" w:rsidP="00755AAD">
      <w:pPr>
        <w:pStyle w:val="ListParagraph"/>
        <w:numPr>
          <w:ilvl w:val="0"/>
          <w:numId w:val="84"/>
        </w:numPr>
      </w:pPr>
      <w:r>
        <w:rPr>
          <w:lang w:val="ga"/>
        </w:rPr>
        <w:t>Bailchríocha seachtracha agus dearadh seachtrach, a bheidh ag teacht, tríd is tríd, leo sin atá ann cheana</w:t>
      </w:r>
    </w:p>
    <w:p w14:paraId="2FF45F31" w14:textId="77777777" w:rsidR="00755AAD" w:rsidRDefault="00755AAD" w:rsidP="00755AAD">
      <w:pPr>
        <w:pStyle w:val="Heading3"/>
      </w:pPr>
      <w:r>
        <w:rPr>
          <w:bCs/>
          <w:lang w:val="ga"/>
        </w:rPr>
        <w:t>1.3</w:t>
      </w:r>
      <w:r>
        <w:rPr>
          <w:bCs/>
          <w:lang w:val="ga"/>
        </w:rPr>
        <w:tab/>
        <w:t xml:space="preserve">Síntí Taoibh </w:t>
      </w:r>
    </w:p>
    <w:p w14:paraId="4CF49FE2" w14:textId="77777777" w:rsidR="00755AAD" w:rsidRPr="00802B28" w:rsidRDefault="00755AAD" w:rsidP="00755AAD">
      <w:pPr>
        <w:rPr>
          <w:lang w:val="ga"/>
        </w:rPr>
      </w:pPr>
      <w:r>
        <w:rPr>
          <w:lang w:val="ga"/>
        </w:rPr>
        <w:t>Déanfar meastóireacht ar shíntí taoibh bunurláir bunaithe ar ghaireacht do theorainneacha, ar mhéid, ar chomhchuibheacht amhairc lena bhfuil ann cheana (go háirithe aghaidhchló) agus ar thionchair ar an taitneamhacht chónaithe in aice láimhe. Is inghlactha, tríd is tríd, a bheidh síntí taoibh bunurláir a thógfar os cionn struchtúir atá ann cheana agus a bheidh ag teacht leis an dearadh agus an airde teaghaise atá ann cheana. I gcásanna áirithe, áfach, is féidir go lorgófar slánachar ó aghaidh an tsínidh agus ó phróifíl dín agus bhuaice an tsínidh chun taitneamhachtaí a chosaint, chun comhtháthú isteach sa sráid-dreach, agus chun éifeacht ‘sraithe’ a sheachaint. Is gnách go mbeidh bailchríocha seachtracha ag teacht leo sin atá ann cheana.</w:t>
      </w:r>
    </w:p>
    <w:p w14:paraId="5FA68D12" w14:textId="77777777" w:rsidR="00755AAD" w:rsidRPr="00802B28" w:rsidRDefault="00755AAD" w:rsidP="00755AAD">
      <w:pPr>
        <w:rPr>
          <w:lang w:val="ga"/>
        </w:rPr>
      </w:pPr>
      <w:r>
        <w:rPr>
          <w:lang w:val="ga"/>
        </w:rPr>
        <w:t xml:space="preserve">I gcás aon iarratas pleanála a chuirfear isteach i ndáil le síntí, le híoslaigh nó le chéad urlár nó urlár uachtarach nua laistigh de chlúdach an fhoirgnimh atá ann cheana, léireofar go soiléir ar na líníochtaí uile a bheidh ag gabháil leis an iarratas an méid scartála a bheidh ag teastáil nó an méid balla a bheidh le baint chun an fhorbairt bheartaithe a éascú, agus is féidir go mbeidh tuarascáil struchtúrach, a n-ullmhóidh innealtóir inniúil atá cáilithe go cuí í, ag teastáil chun sláine na mballaí/na struchtúr a bheidh le coinneáil a chinneadh agus chun breac-chuntas a thabhairt ar na tionchair fhéideartha ar réadmhaoine in aice láimhe. Ba </w:t>
      </w:r>
      <w:r>
        <w:rPr>
          <w:lang w:val="ga"/>
        </w:rPr>
        <w:lastRenderedPageBreak/>
        <w:t xml:space="preserve">cheart an ceanglas sin a shuí ag céim réamhphleanála. Moltar gan úsáid a bhaint as taobh-bhallaí binne ná taobh-uchtbhallaí a ghobann amach ar leibhéal sceimhleacha/gáitéir ar dhíonta gabhal éadain. </w:t>
      </w:r>
    </w:p>
    <w:p w14:paraId="137EE1EE" w14:textId="77777777" w:rsidR="00755AAD" w:rsidRPr="00802B28" w:rsidRDefault="00755AAD" w:rsidP="00755AAD">
      <w:pPr>
        <w:rPr>
          <w:lang w:val="ga"/>
        </w:rPr>
      </w:pPr>
      <w:r>
        <w:rPr>
          <w:lang w:val="ga"/>
        </w:rPr>
        <w:t>Ní bheidh sé inghlactha struchtúir nua foirgnimh a thógáil go díreach isteach ar an teorainn leis an ríocht phoiblí (lena n-áirítear cosáin/spás oscailte/bóithre, etc.), agus beidh sé riachtanach go mbeadh an fhorbairt bheartaithe suite laistigh den teorainn atá ann cheana ar an láithreán agus nach mbeadh sí mar chuid den bhalla teorann. Spreagfar fuinneoga a sholáthar (go háirithe ar an gcéad urlár) laistigh de thaobhchló síntí a bheidh i gcóngar spás oscailte poiblí, ar mhaithe le faireachas éighníomhach a chur chun cinn agus ar mhaithe leis an taobh-bhalla binne ar fad nó an chuid is mó de a bhriseadh síos, mar a amharcfar air ón ríocht phoiblí.</w:t>
      </w:r>
    </w:p>
    <w:p w14:paraId="05AE1AA4" w14:textId="77777777" w:rsidR="00755AAD" w:rsidRPr="00802B28" w:rsidRDefault="00755AAD" w:rsidP="00755AAD">
      <w:pPr>
        <w:pStyle w:val="Heading3"/>
        <w:rPr>
          <w:lang w:val="ga"/>
        </w:rPr>
      </w:pPr>
      <w:r>
        <w:rPr>
          <w:bCs/>
          <w:lang w:val="ga"/>
        </w:rPr>
        <w:t>1.4</w:t>
      </w:r>
      <w:r>
        <w:rPr>
          <w:bCs/>
          <w:lang w:val="ga"/>
        </w:rPr>
        <w:tab/>
        <w:t xml:space="preserve">Príobháideacht agus Taitneamhacht </w:t>
      </w:r>
    </w:p>
    <w:p w14:paraId="0340BB61" w14:textId="77777777" w:rsidR="00755AAD" w:rsidRPr="00802B28" w:rsidRDefault="00755AAD" w:rsidP="00755AAD">
      <w:pPr>
        <w:rPr>
          <w:lang w:val="ga"/>
        </w:rPr>
      </w:pPr>
      <w:r>
        <w:rPr>
          <w:lang w:val="ga"/>
        </w:rPr>
        <w:t>Níor cheart cónaitheoirí réadmhaoine in aice láimhe a bheith thíos le mórchaillteanas príobháideachta mar thoradh ar aon síneadh. Tríd is tríd, ba cheart fuinneoga a bhreathnaíonn amach ar réadmhaoine in aice láimhe (amhail fuinneoga i dtaobh-bhalla) a sheachaint. I gcás gur gá, ba cheart méid na bhfuinneog sin a choinneáil chomh beag agus is féidir, agus ba cheart breithniú a dhéanamh ar úsáid a bhaint as fuinneoga ardleibhéil agus/nó as gloiniú doiléir i gcás go bhfreastalaíonn an fhuinneog ar sheomra folctha nó ar léibheann. Tríd is tríd, níor cheart fuinneoga gloinithe doiléire a úsáid do sheomraí leapa chun a chinntiú nach mbeidh réadmhaoine cóngaracha in ann breathnú amach go míchuí orthu.</w:t>
      </w:r>
    </w:p>
    <w:p w14:paraId="65613BBF" w14:textId="77777777" w:rsidR="00755AAD" w:rsidRPr="00802B28" w:rsidRDefault="00755AAD" w:rsidP="00755AAD">
      <w:pPr>
        <w:rPr>
          <w:lang w:val="ga"/>
        </w:rPr>
      </w:pPr>
      <w:r>
        <w:rPr>
          <w:lang w:val="ga"/>
        </w:rPr>
        <w:t>Beidh toimhde ghinearálta ann i gcoinne balcóiní cúil agus léibhinn dín cúil a fhorbairt. Mar sin féin, i limistéir uirbeacha istigh, áit a mbíonn líon teoranta deiseanna ar fáil le haghaidh taitneamhacht bunurláir a sholáthar, breithneofar réitigh nuálacha dheartha do spás príobháideach taitneamhachta ar bhonn cás ar chás i gcás gur féidir a léiriú nach mbeidh drochthionchar suntasach ag an gcéanna ar thaitneamhachtaí cónaithe réadmhaoine cóngaracha.</w:t>
      </w:r>
    </w:p>
    <w:p w14:paraId="5E3E017A" w14:textId="77777777" w:rsidR="00755AAD" w:rsidRPr="00802B28" w:rsidRDefault="00755AAD" w:rsidP="00755AAD">
      <w:pPr>
        <w:rPr>
          <w:lang w:val="ga"/>
        </w:rPr>
      </w:pPr>
      <w:r>
        <w:rPr>
          <w:lang w:val="ga"/>
        </w:rPr>
        <w:t>Tá sé tábhachtach deimhin a dhéanamh de nach ndéanfaidh aon síneadh difear do-ghlactha do thaitneamhachtaí réadmhaoine comharsanacha. Áirítear leis sin príobháideacht, radharc amach, solas an lae, agus solas na gréine. Is inmholta tograí a phlé le comharsana sula gcuirfear aon iarratas pleanála isteach.</w:t>
      </w:r>
    </w:p>
    <w:p w14:paraId="0BCB962A" w14:textId="77777777" w:rsidR="00755AAD" w:rsidRPr="00802B28" w:rsidRDefault="00755AAD" w:rsidP="00755AAD">
      <w:pPr>
        <w:pStyle w:val="Heading3"/>
        <w:rPr>
          <w:lang w:val="ga"/>
        </w:rPr>
      </w:pPr>
      <w:r>
        <w:rPr>
          <w:bCs/>
          <w:lang w:val="ga"/>
        </w:rPr>
        <w:t>1.5</w:t>
      </w:r>
      <w:r>
        <w:rPr>
          <w:bCs/>
          <w:lang w:val="ga"/>
        </w:rPr>
        <w:tab/>
        <w:t xml:space="preserve">Faid Scartha </w:t>
      </w:r>
    </w:p>
    <w:p w14:paraId="1C4C91DE" w14:textId="77777777" w:rsidR="00755AAD" w:rsidRPr="00802B28" w:rsidRDefault="00755AAD" w:rsidP="00755AAD">
      <w:pPr>
        <w:rPr>
          <w:lang w:val="ga"/>
        </w:rPr>
      </w:pPr>
      <w:r>
        <w:rPr>
          <w:lang w:val="ga"/>
        </w:rPr>
        <w:t xml:space="preserve">I gcásanna ina mbeidh cúl teaghaisí suite os comhair a chéile nó ina mbeidh taobh teaghaise amháin suite os comhair cúl réadmhaoine comharsanaí, beidh méid áirithe scartha ag teastáil ionas nach mbeidh aon tionchar radhairc ag teaghais amháin ar cheann eile. Mar gheall ar an mbéim a bhíonn á cur ar dhlúis chónaithe mhéadaithe, agus mar gheall go mbíonn raon éagsúil cineálacha agus méideanna aonaid á gcur san áireamh i scéimeanna dá </w:t>
      </w:r>
      <w:r>
        <w:rPr>
          <w:lang w:val="ga"/>
        </w:rPr>
        <w:lastRenderedPageBreak/>
        <w:t xml:space="preserve">bharr sin, is féidir, i gcásanna áirithe, nach mbeidh feidhm a thuilleadh ag an gceanglas atá ann scaradh 22 mhéadar a chur i bhfeidhm i gcásanna den sórt sin. Chun faid den sórt sin a laghdú ar bhealach inghlactha, áfach, beidh dearadh agus leagan amach foirgnimh ar ardchaighdeán ag teastáil, agus aird ar leith á tabhairt ar an airde agus ar an idirghaol idir foirgnimh, ar úsáid agus treoíocht seomraí, agus ar leibhéil choibhneasta urláir. </w:t>
      </w:r>
    </w:p>
    <w:p w14:paraId="4084A580" w14:textId="77777777" w:rsidR="00755AAD" w:rsidRPr="00802B28" w:rsidRDefault="00755AAD" w:rsidP="00755AAD">
      <w:pPr>
        <w:rPr>
          <w:color w:val="5B9BD5" w:themeColor="accent1"/>
          <w:lang w:val="ga"/>
        </w:rPr>
      </w:pPr>
      <w:r>
        <w:rPr>
          <w:lang w:val="ga"/>
        </w:rPr>
        <w:t>Is ar bhonn cás ar chás a chinnfear na faid bheachta is infheidhme i gcásanna den sórt sin, agus aird á tabhairt ar na critéir thuas agus ar chaighdeáin iomchuí eile atá sa phlean forbartha. Leis an gcóras pleanála, ní thugtar aon ‘cheart radhairc’ do chomharsana, agus ní chuirtear aon chosc ar radharc daoine a bhacadh ach oiread. Mar sin féin, ba cheart síntí a dhearadh sa chaoi is nach bplúchfaidh siad an radharc agus nach mbeidh cuma rómhór orthu nuair a amharcfar orthu ó réadmhaoine in aice láimhe.</w:t>
      </w:r>
    </w:p>
    <w:p w14:paraId="3BCDEDA7" w14:textId="77777777" w:rsidR="00755AAD" w:rsidRPr="00802B28" w:rsidRDefault="00755AAD" w:rsidP="00755AAD">
      <w:pPr>
        <w:pStyle w:val="Heading3"/>
        <w:rPr>
          <w:lang w:val="ga"/>
        </w:rPr>
      </w:pPr>
      <w:r>
        <w:rPr>
          <w:bCs/>
          <w:lang w:val="ga"/>
        </w:rPr>
        <w:t>1.6</w:t>
      </w:r>
      <w:r>
        <w:rPr>
          <w:bCs/>
          <w:lang w:val="ga"/>
        </w:rPr>
        <w:tab/>
        <w:t xml:space="preserve">Solas an Lae agus Solas na Gréine </w:t>
      </w:r>
    </w:p>
    <w:p w14:paraId="6622E473" w14:textId="77777777" w:rsidR="00755AAD" w:rsidRPr="00802B28" w:rsidRDefault="00755AAD" w:rsidP="00755AAD">
      <w:pPr>
        <w:rPr>
          <w:lang w:val="ga"/>
        </w:rPr>
      </w:pPr>
      <w:r>
        <w:rPr>
          <w:lang w:val="ga"/>
        </w:rPr>
        <w:t>Má ghobann siad amach go rófhada ar shiúl ón bpríomh-ingearchló cúil, is féidir le síntí móra cúil aon stóir nó dhá stór a chuirtear le teaghaisí leathscoite nó sraithe a bheith ina gcúis le caillteanas solas lae do thithe comharsanacha. Ina theannta sin, ag brath ar an treoshuíomh, is féidir le síntí den sórt sin tionchar mór a imirt ar an méid solas gréine a fhaigheann réadmhaoine in aice láimhe. Os a choinne sin, aithnítear freisin gur comhthéacs uirbeach í an chathair agus nach féidir méid áirithe scáthaithe a sheachaint. Ba cheart breithniú a dhéanamh ar chomhréir na síntí, ar airde agus dearadh díonta, agus ar shuíomh na bhfuinneog, lena n-áirítear na seomraí a bhfreastalaíonn siad orthu, i gcoibhneas le teaghaisí cóngaracha nó in aice láimhe.</w:t>
      </w:r>
    </w:p>
    <w:p w14:paraId="63A3063D" w14:textId="77777777" w:rsidR="00755AAD" w:rsidRPr="00802B28" w:rsidRDefault="00755AAD" w:rsidP="00755AAD">
      <w:pPr>
        <w:pStyle w:val="Heading3"/>
        <w:rPr>
          <w:lang w:val="ga"/>
        </w:rPr>
      </w:pPr>
      <w:r>
        <w:rPr>
          <w:bCs/>
          <w:lang w:val="ga"/>
        </w:rPr>
        <w:t>1.7</w:t>
      </w:r>
      <w:r>
        <w:rPr>
          <w:bCs/>
          <w:lang w:val="ga"/>
        </w:rPr>
        <w:tab/>
        <w:t xml:space="preserve">Cuma agus Ábhair </w:t>
      </w:r>
    </w:p>
    <w:p w14:paraId="003332AC" w14:textId="77777777" w:rsidR="00755AAD" w:rsidRPr="00802B28" w:rsidRDefault="00755AAD" w:rsidP="00755AAD">
      <w:pPr>
        <w:rPr>
          <w:lang w:val="ga"/>
        </w:rPr>
      </w:pPr>
      <w:r>
        <w:rPr>
          <w:lang w:val="ga"/>
        </w:rPr>
        <w:t xml:space="preserve">Níor cheart don síneadh an foirgneamh atá ann cheana a phlúchadh agus, i bhformhór na gcásanna, ba cheart é a bheith de scála foriomlán agus de mhéid fhoriomlán atá ag teacht leis an teach atá ann cheana agus le foirgnimh in aice láimhe; ba cheart cuma an struchtúir atá ann cheana a úsáid mar phointe tagartha agus breithniú á dhéanamh ar aon athrú beartaithe. Ba cheart do na hábhair a úsáidfear na hábhair atá úsáidte ar an bhfoirgneamh atá ann cheana a chomhlánú; ba cheart do ghnéithe amhail fuinneoga agus doirse ar an síneadh nua a bheith ag teacht leo sin atá ar an bhfoirgneamh bunaidh ó thaobh comhréire agus úsáid ábhar de. </w:t>
      </w:r>
    </w:p>
    <w:p w14:paraId="472BA229" w14:textId="77777777" w:rsidR="00755AAD" w:rsidRPr="00802B28" w:rsidRDefault="00755AAD" w:rsidP="00755AAD">
      <w:pPr>
        <w:pStyle w:val="Heading2"/>
        <w:rPr>
          <w:lang w:val="ga"/>
        </w:rPr>
      </w:pPr>
      <w:bookmarkStart w:id="910" w:name="_Toc121227772"/>
      <w:bookmarkStart w:id="911" w:name="_Toc83122927"/>
      <w:bookmarkStart w:id="912" w:name="_Toc218941143"/>
      <w:r>
        <w:rPr>
          <w:bCs/>
          <w:color w:val="auto"/>
          <w:lang w:val="ga"/>
        </w:rPr>
        <w:t>2.0</w:t>
      </w:r>
      <w:r>
        <w:rPr>
          <w:bCs/>
          <w:color w:val="auto"/>
          <w:lang w:val="ga"/>
        </w:rPr>
        <w:tab/>
      </w:r>
      <w:r>
        <w:rPr>
          <w:bCs/>
          <w:lang w:val="ga"/>
        </w:rPr>
        <w:t>Seomraí Ináitrithe Scoite</w:t>
      </w:r>
      <w:bookmarkEnd w:id="910"/>
      <w:bookmarkEnd w:id="911"/>
      <w:bookmarkEnd w:id="912"/>
    </w:p>
    <w:p w14:paraId="6FF8E924" w14:textId="77777777" w:rsidR="00755AAD" w:rsidRPr="00802B28" w:rsidRDefault="00755AAD" w:rsidP="00755AAD">
      <w:pPr>
        <w:rPr>
          <w:lang w:val="ga"/>
        </w:rPr>
      </w:pPr>
      <w:r>
        <w:rPr>
          <w:lang w:val="ga"/>
        </w:rPr>
        <w:t xml:space="preserve">Is é is seomra ináitrithe scoite ann ná forbairt talún cúil atá suite laistigh de chúirtealáiste teaghaise atá ann cheana agus nach bhfuil aon phointe rochtana ar leith d’fheithiclí inti. Maidir leis sin, is trí phasáiste/rochtain taoibh, agus bealach isteach comhroinnte ann, a sholáthrófar rochtain ar an seomra aonair ar chúl na teaghaise atá ann cheana. </w:t>
      </w:r>
    </w:p>
    <w:p w14:paraId="3B150809" w14:textId="77777777" w:rsidR="00755AAD" w:rsidRPr="00802B28" w:rsidRDefault="00755AAD" w:rsidP="00755AAD">
      <w:pPr>
        <w:rPr>
          <w:lang w:val="ga"/>
        </w:rPr>
      </w:pPr>
      <w:r>
        <w:rPr>
          <w:lang w:val="ga"/>
        </w:rPr>
        <w:t xml:space="preserve">Is é an cuspóir atá le seomraí ináitrithe scoite ná spás breise a sholáthar laistigh de ghairdín cúil teaghaise atá ann cheana lena úsáid mar sheomra staidéir, mar oifig bhaile, mar </w:t>
      </w:r>
      <w:r>
        <w:rPr>
          <w:lang w:val="ga"/>
        </w:rPr>
        <w:lastRenderedPageBreak/>
        <w:t xml:space="preserve">sheomra súgartha do leanaí nó mar sheomra suí sa bhreis. Ní úsáidfear iad ach amháin mar chóiríocht chónaithe choimhdeach. </w:t>
      </w:r>
    </w:p>
    <w:p w14:paraId="30E201C9" w14:textId="77777777" w:rsidR="00755AAD" w:rsidRPr="00802B28" w:rsidRDefault="00755AAD" w:rsidP="00755AAD">
      <w:pPr>
        <w:rPr>
          <w:lang w:val="ga"/>
        </w:rPr>
      </w:pPr>
      <w:r>
        <w:rPr>
          <w:lang w:val="ga"/>
        </w:rPr>
        <w:t>Beidh gach iarratas pleanála ar sheomraí ináitrithe scoite faoi réir coinníoll lena gceadófar an seomra a úsáid mar spás maireachtála a bheidh coimhdeach leis an bpríomháit chónaithe agus chuige sin amháin. Ní fhéadfar an seomra a dhíol ná a ligean ar cíos ar leithligh ón bpríomhaonad teaghaise.</w:t>
      </w:r>
    </w:p>
    <w:p w14:paraId="696B3E8E" w14:textId="77777777" w:rsidR="00755AAD" w:rsidRPr="00802B28" w:rsidRDefault="00755AAD" w:rsidP="00755AAD">
      <w:pPr>
        <w:pStyle w:val="Heading2"/>
        <w:rPr>
          <w:lang w:val="ga"/>
        </w:rPr>
      </w:pPr>
      <w:bookmarkStart w:id="913" w:name="_Toc121227773"/>
      <w:bookmarkStart w:id="914" w:name="_Toc83122928"/>
      <w:bookmarkStart w:id="915" w:name="_Toc218941144"/>
      <w:r>
        <w:rPr>
          <w:bCs/>
          <w:color w:val="auto"/>
          <w:lang w:val="ga"/>
        </w:rPr>
        <w:t>3.0</w:t>
      </w:r>
      <w:r>
        <w:rPr>
          <w:bCs/>
          <w:color w:val="auto"/>
          <w:lang w:val="ga"/>
        </w:rPr>
        <w:tab/>
      </w:r>
      <w:r>
        <w:rPr>
          <w:bCs/>
          <w:lang w:val="ga"/>
        </w:rPr>
        <w:t>Póirsí</w:t>
      </w:r>
      <w:bookmarkEnd w:id="913"/>
      <w:bookmarkEnd w:id="914"/>
      <w:bookmarkEnd w:id="915"/>
    </w:p>
    <w:p w14:paraId="524BB2D0" w14:textId="77777777" w:rsidR="00755AAD" w:rsidRPr="00802B28" w:rsidRDefault="00755AAD" w:rsidP="00755AAD">
      <w:pPr>
        <w:rPr>
          <w:lang w:val="ga"/>
        </w:rPr>
      </w:pPr>
      <w:r>
        <w:rPr>
          <w:lang w:val="ga"/>
        </w:rPr>
        <w:t>Breithneofar póirsí i gcás go gcomhlánóidh an dearadh an foirgneamh atá ann cheana agus go ndéanfaidh sé socrú do chomhréireanna simplí agus d’ábhair shimplí. Tá sé tábhachtach iarracht a dhéanamh gan póirsí a shuí i ngar d’fhuinneoga atá ann cheana agus, i gcás go mbeidh doirse tosaigh péireáilte le chéile, ba cheart breithniú a dhéanamh ar scéim chomhpháirteach leis an úinéir comharsanach. Ba cheart don dearadh an príomhtheach a chomhlánú. Má tá spásanna páirceála carranna soláthartha cheana sa chúirtealáiste, tá sé tábhachtach a chinntiú go mbeidh doimhneacht leordhóthanach fágtha chun feithiclí a pháirceáil go sábháilte.</w:t>
      </w:r>
    </w:p>
    <w:p w14:paraId="3D17BE9D" w14:textId="77777777" w:rsidR="00755AAD" w:rsidRPr="00802B28" w:rsidRDefault="00755AAD" w:rsidP="00755AAD">
      <w:pPr>
        <w:pStyle w:val="Heading2"/>
        <w:rPr>
          <w:lang w:val="ga"/>
        </w:rPr>
      </w:pPr>
      <w:bookmarkStart w:id="916" w:name="_Toc121227774"/>
      <w:bookmarkStart w:id="917" w:name="_Toc83122929"/>
      <w:bookmarkStart w:id="918" w:name="_Toc218941145"/>
      <w:r>
        <w:rPr>
          <w:bCs/>
          <w:color w:val="auto"/>
          <w:lang w:val="ga"/>
        </w:rPr>
        <w:t>4.0</w:t>
      </w:r>
      <w:r>
        <w:rPr>
          <w:bCs/>
          <w:color w:val="auto"/>
          <w:lang w:val="ga"/>
        </w:rPr>
        <w:tab/>
      </w:r>
      <w:r>
        <w:rPr>
          <w:bCs/>
          <w:lang w:val="ga"/>
        </w:rPr>
        <w:t>Athruithe ar Leibhéal Dín/Áiléir/Fuinneoga Dormánta/Urláir Bhreise</w:t>
      </w:r>
      <w:bookmarkEnd w:id="916"/>
      <w:bookmarkEnd w:id="917"/>
      <w:bookmarkEnd w:id="918"/>
    </w:p>
    <w:p w14:paraId="52F859D6" w14:textId="77777777" w:rsidR="00755AAD" w:rsidRPr="00802B28" w:rsidRDefault="00755AAD" w:rsidP="00755AAD">
      <w:pPr>
        <w:rPr>
          <w:lang w:val="ga"/>
        </w:rPr>
      </w:pPr>
      <w:r>
        <w:rPr>
          <w:lang w:val="ga"/>
        </w:rPr>
        <w:t>Tá líne dín an fhoirgnimh ar cheann de na gnéithe is suntasaí de, agus tá sé tábhachtach go ndéanfaí breithniú cúramach ar aon togra le haghaidh cruth, céim nó cumhdach dín a athrú. Áirítear le hathruithe ar leibhéal dín spás áiléir a athchóiriú agus fuinneoga dormánta a chur leis, nó stór breise a sholáthar, rud a mhodhnóidh an phróifíl dín go hiomlán.</w:t>
      </w:r>
    </w:p>
    <w:p w14:paraId="1C9B478D" w14:textId="77777777" w:rsidR="00755AAD" w:rsidRPr="00802B28" w:rsidRDefault="00755AAD" w:rsidP="00755AAD">
      <w:pPr>
        <w:rPr>
          <w:lang w:val="ga"/>
        </w:rPr>
      </w:pPr>
      <w:r>
        <w:rPr>
          <w:lang w:val="ga"/>
        </w:rPr>
        <w:t>Cuirfear na critéir seo a leanas san áireamh agus measúnú á déanamh ar athruithe ar leibhéal dín:</w:t>
      </w:r>
    </w:p>
    <w:p w14:paraId="0C14B9C7" w14:textId="77777777" w:rsidR="00755AAD" w:rsidRPr="00802B28" w:rsidRDefault="00755AAD" w:rsidP="00755AAD">
      <w:pPr>
        <w:pStyle w:val="ListParagraph"/>
        <w:numPr>
          <w:ilvl w:val="0"/>
          <w:numId w:val="85"/>
        </w:numPr>
        <w:rPr>
          <w:lang w:val="ga"/>
        </w:rPr>
      </w:pPr>
      <w:r>
        <w:rPr>
          <w:lang w:val="ga"/>
        </w:rPr>
        <w:t>Breithniú cúramach agus aird ar leith ar shainghné agus méid an struchtúir, ar a shuíomh ar an sráid-dreach, agus ar a ghaireacht do struchtúir chóngaracha.</w:t>
      </w:r>
    </w:p>
    <w:p w14:paraId="1227BAB2" w14:textId="77777777" w:rsidR="00755AAD" w:rsidRPr="00802B28" w:rsidRDefault="00755AAD" w:rsidP="00755AAD">
      <w:pPr>
        <w:pStyle w:val="ListParagraph"/>
        <w:numPr>
          <w:ilvl w:val="0"/>
          <w:numId w:val="85"/>
        </w:numPr>
        <w:rPr>
          <w:lang w:val="ga"/>
        </w:rPr>
      </w:pPr>
      <w:r>
        <w:rPr>
          <w:lang w:val="ga"/>
        </w:rPr>
        <w:t>Na díonta éagsúla atá ann cheana ar an sráid-dreach.</w:t>
      </w:r>
    </w:p>
    <w:p w14:paraId="1932095F" w14:textId="77777777" w:rsidR="00755AAD" w:rsidRDefault="00755AAD" w:rsidP="00755AAD">
      <w:pPr>
        <w:pStyle w:val="ListParagraph"/>
        <w:numPr>
          <w:ilvl w:val="0"/>
          <w:numId w:val="85"/>
        </w:numPr>
      </w:pPr>
      <w:r>
        <w:rPr>
          <w:lang w:val="ga"/>
        </w:rPr>
        <w:t>Fad/codarsnacht/infheictheacht an chinn bheartaithe dín.</w:t>
      </w:r>
    </w:p>
    <w:p w14:paraId="2F9E38A9" w14:textId="77777777" w:rsidR="00755AAD" w:rsidRDefault="00755AAD" w:rsidP="00755AAD">
      <w:pPr>
        <w:pStyle w:val="ListParagraph"/>
        <w:numPr>
          <w:ilvl w:val="0"/>
          <w:numId w:val="85"/>
        </w:numPr>
        <w:rPr>
          <w:rFonts w:asciiTheme="majorHAnsi" w:hAnsiTheme="majorHAnsi" w:cstheme="majorHAnsi"/>
        </w:rPr>
      </w:pPr>
      <w:r>
        <w:rPr>
          <w:lang w:val="ga"/>
        </w:rPr>
        <w:t>Comhchuibheacht leis an gcuid eile den struchtúr, struchtúir chóngaracha, agus suntasacht.</w:t>
      </w:r>
    </w:p>
    <w:p w14:paraId="63F0793E" w14:textId="77777777" w:rsidR="00755AAD" w:rsidRDefault="00755AAD" w:rsidP="00755AAD">
      <w:pPr>
        <w:pStyle w:val="Heading2"/>
      </w:pPr>
      <w:bookmarkStart w:id="919" w:name="_Toc121227775"/>
      <w:bookmarkStart w:id="920" w:name="_Toc83122930"/>
      <w:bookmarkStart w:id="921" w:name="_Toc218941146"/>
      <w:r>
        <w:rPr>
          <w:bCs/>
          <w:color w:val="auto"/>
          <w:lang w:val="ga"/>
        </w:rPr>
        <w:t>5.0</w:t>
      </w:r>
      <w:r>
        <w:rPr>
          <w:bCs/>
          <w:color w:val="auto"/>
          <w:lang w:val="ga"/>
        </w:rPr>
        <w:tab/>
      </w:r>
      <w:r>
        <w:rPr>
          <w:bCs/>
          <w:lang w:val="ga"/>
        </w:rPr>
        <w:t>Athchóirithe Áiléir/Fuinneoga Dormánta</w:t>
      </w:r>
      <w:bookmarkEnd w:id="919"/>
      <w:bookmarkEnd w:id="920"/>
      <w:bookmarkEnd w:id="921"/>
    </w:p>
    <w:p w14:paraId="1B68352A" w14:textId="77777777" w:rsidR="00755AAD" w:rsidRPr="00802B28" w:rsidRDefault="00755AAD" w:rsidP="00755AAD">
      <w:pPr>
        <w:rPr>
          <w:lang w:val="ga"/>
        </w:rPr>
      </w:pPr>
      <w:r>
        <w:rPr>
          <w:lang w:val="ga"/>
        </w:rPr>
        <w:t xml:space="preserve">Cleachtas coiteann ina lán tithe cónaithe is ea spásanna áiléir a athchóiriú. Agus spás áiléir á úsáid lena áitiú ag an duine, ní mór na caighdeáin iomchuí dheartha uile a chomhlíonadh, mar aon le rialacháin foirgníochta agus dóiteáin. I gcás go mbeidh siad beartaithe, ba cheart d’fhuinneoga dormánta an phróifíl dín atá ann cheana a chomhlánú agus ba cheart dóibh a </w:t>
      </w:r>
      <w:r>
        <w:rPr>
          <w:lang w:val="ga"/>
        </w:rPr>
        <w:lastRenderedPageBreak/>
        <w:t xml:space="preserve">bheith ag teacht le dearadh foriomlán na teaghaise. Is ar bhonn cás ar chás a dhéanfar breithniú ar dhíonléasacha a úsáid chun freastal ar sheomraí leapa áiléir.  </w:t>
      </w:r>
    </w:p>
    <w:p w14:paraId="07CC467B" w14:textId="77777777" w:rsidR="00755AAD" w:rsidRPr="00802B28" w:rsidRDefault="00755AAD" w:rsidP="00755AAD">
      <w:pPr>
        <w:rPr>
          <w:lang w:val="ga"/>
        </w:rPr>
      </w:pPr>
      <w:r>
        <w:rPr>
          <w:lang w:val="ga"/>
        </w:rPr>
        <w:t xml:space="preserve">I gcás go mbeidh sé beartaithe an airde bhuaice a mhéadú chun freastal ar airde mhéadaithe ón urlár go dtí an tsíleáil, ba cheart don dearadh struchtúr dín rómhór a sheachaint. Ba cheart do scála beartaithe an dín a bheith cosúil le comhréireanna an fhoirgnimh, i gcás gur féidir. </w:t>
      </w:r>
    </w:p>
    <w:p w14:paraId="42B89554" w14:textId="77777777" w:rsidR="00755AAD" w:rsidRPr="00802B28" w:rsidRDefault="00755AAD" w:rsidP="00755AAD">
      <w:pPr>
        <w:rPr>
          <w:lang w:val="ga"/>
        </w:rPr>
      </w:pPr>
      <w:r>
        <w:rPr>
          <w:lang w:val="ga"/>
        </w:rPr>
        <w:t>Is féidir fuinneoga dormánta a sholáthar ar aghaidh, ar thaobh nó ar chúl na teaghaise. Tá na treoirlínte maidir le hathchóirithe áiléir agus maidir le fuinneoga dormánta a sholáthar leagtha amach mar a leanas:</w:t>
      </w:r>
    </w:p>
    <w:p w14:paraId="3E459DA5" w14:textId="77777777" w:rsidR="00755AAD" w:rsidRPr="00802B28" w:rsidRDefault="00755AAD" w:rsidP="00755AAD">
      <w:pPr>
        <w:spacing w:after="160" w:line="256" w:lineRule="auto"/>
        <w:rPr>
          <w:lang w:val="ga"/>
        </w:rPr>
      </w:pPr>
      <w:r>
        <w:rPr>
          <w:lang w:val="ga"/>
        </w:rP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Table 18.1 Dormer Window Guidance "/>
        <w:tblDescription w:val="Dormer Window Guidance "/>
      </w:tblPr>
      <w:tblGrid>
        <w:gridCol w:w="4508"/>
        <w:gridCol w:w="4508"/>
      </w:tblGrid>
      <w:tr w:rsidR="00755AAD" w14:paraId="15FC8BA2" w14:textId="77777777" w:rsidTr="00755AAD">
        <w:trPr>
          <w:cantSplit/>
        </w:trPr>
        <w:tc>
          <w:tcPr>
            <w:tcW w:w="45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7D31" w:themeFill="accent2"/>
            <w:vAlign w:val="center"/>
            <w:hideMark/>
          </w:tcPr>
          <w:p w14:paraId="0FBD8C86" w14:textId="4B073039" w:rsidR="00755AAD" w:rsidRDefault="00755AAD">
            <w:pPr>
              <w:spacing w:before="100" w:after="100"/>
              <w:contextualSpacing/>
              <w:jc w:val="center"/>
            </w:pPr>
            <w:r>
              <w:rPr>
                <w:noProof/>
                <w:lang w:val="ga"/>
              </w:rPr>
              <w:lastRenderedPageBreak/>
              <w:drawing>
                <wp:inline distT="0" distB="0" distL="0" distR="0" wp14:anchorId="344FFBCA" wp14:editId="08DE4207">
                  <wp:extent cx="394970" cy="394970"/>
                  <wp:effectExtent l="0" t="0" r="5080" b="5080"/>
                  <wp:docPr id="22" name="Picture 22" descr="ticmharc lena léirítear an rogha cheart" title="ticmharc lena léirítear an rogha cheart"/>
                  <wp:cNvGraphicFramePr/>
                  <a:graphic xmlns:a="http://schemas.openxmlformats.org/drawingml/2006/main">
                    <a:graphicData uri="http://schemas.openxmlformats.org/drawingml/2006/picture">
                      <pic:pic xmlns:pic="http://schemas.openxmlformats.org/drawingml/2006/picture">
                        <pic:nvPicPr>
                          <pic:cNvPr id="22" name="Picture 22" descr="correct tick mark" title="correct tick mark"/>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391795" cy="391795"/>
                          </a:xfrm>
                          <a:prstGeom prst="rect">
                            <a:avLst/>
                          </a:prstGeom>
                        </pic:spPr>
                      </pic:pic>
                    </a:graphicData>
                  </a:graphic>
                </wp:inline>
              </w:drawing>
            </w:r>
          </w:p>
        </w:tc>
        <w:tc>
          <w:tcPr>
            <w:tcW w:w="45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7D31" w:themeFill="accent2"/>
            <w:vAlign w:val="center"/>
            <w:hideMark/>
          </w:tcPr>
          <w:p w14:paraId="75C4B264" w14:textId="7164DB8D" w:rsidR="00755AAD" w:rsidRDefault="00755AAD">
            <w:pPr>
              <w:spacing w:before="100" w:after="100"/>
              <w:contextualSpacing/>
              <w:jc w:val="center"/>
            </w:pPr>
            <w:r>
              <w:rPr>
                <w:noProof/>
                <w:lang w:val="ga"/>
              </w:rPr>
              <w:drawing>
                <wp:inline distT="0" distB="0" distL="0" distR="0" wp14:anchorId="7B7B544A" wp14:editId="7F797405">
                  <wp:extent cx="309880" cy="309880"/>
                  <wp:effectExtent l="0" t="0" r="0" b="0"/>
                  <wp:docPr id="24" name="Picture 24" descr="ticmharc lena léirítear an rogha mhícheart" title="ticmharc lena léirítear an rogha mhícheart"/>
                  <wp:cNvGraphicFramePr/>
                  <a:graphic xmlns:a="http://schemas.openxmlformats.org/drawingml/2006/main">
                    <a:graphicData uri="http://schemas.openxmlformats.org/drawingml/2006/picture">
                      <pic:pic xmlns:pic="http://schemas.openxmlformats.org/drawingml/2006/picture">
                        <pic:nvPicPr>
                          <pic:cNvPr id="24" name="Picture 24" descr="negative tick mark" title="negative tick mark"/>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313690" cy="313690"/>
                          </a:xfrm>
                          <a:prstGeom prst="rect">
                            <a:avLst/>
                          </a:prstGeom>
                        </pic:spPr>
                      </pic:pic>
                    </a:graphicData>
                  </a:graphic>
                </wp:inline>
              </w:drawing>
            </w:r>
          </w:p>
        </w:tc>
      </w:tr>
      <w:tr w:rsidR="00755AAD" w14:paraId="284A4377" w14:textId="77777777" w:rsidTr="00755AAD">
        <w:trPr>
          <w:cantSplit/>
        </w:trPr>
        <w:tc>
          <w:tcPr>
            <w:tcW w:w="45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vAlign w:val="center"/>
            <w:hideMark/>
          </w:tcPr>
          <w:p w14:paraId="14858F82" w14:textId="77777777" w:rsidR="00755AAD" w:rsidRDefault="00755AAD">
            <w:pPr>
              <w:spacing w:before="100" w:after="100"/>
              <w:contextualSpacing/>
            </w:pPr>
            <w:r>
              <w:rPr>
                <w:lang w:val="ga"/>
              </w:rPr>
              <w:t>Bain úsáid as ábhair a chomhlánaíonn na hábhair bhalla nó na hábhair dhín atá ann cheana ar an bpríomhtheach.</w:t>
            </w:r>
          </w:p>
        </w:tc>
        <w:tc>
          <w:tcPr>
            <w:tcW w:w="45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vAlign w:val="center"/>
            <w:hideMark/>
          </w:tcPr>
          <w:p w14:paraId="62DF36E8" w14:textId="77777777" w:rsidR="00755AAD" w:rsidRDefault="00755AAD">
            <w:pPr>
              <w:spacing w:before="100" w:after="100"/>
              <w:contextualSpacing/>
            </w:pPr>
            <w:r>
              <w:rPr>
                <w:lang w:val="ga"/>
              </w:rPr>
              <w:t>Ná ceil na príomhghnéithe buaice agus sceimhleacha den díon, go háirithe i gcás síneadh ar thaobh díon gabhal éadain.</w:t>
            </w:r>
          </w:p>
        </w:tc>
      </w:tr>
      <w:tr w:rsidR="00755AAD" w14:paraId="635C5413" w14:textId="77777777" w:rsidTr="00755AAD">
        <w:trPr>
          <w:cantSplit/>
        </w:trPr>
        <w:tc>
          <w:tcPr>
            <w:tcW w:w="45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7CAAC" w:themeFill="accent2" w:themeFillTint="66"/>
            <w:vAlign w:val="center"/>
            <w:hideMark/>
          </w:tcPr>
          <w:p w14:paraId="440AF642" w14:textId="77777777" w:rsidR="00755AAD" w:rsidRDefault="00755AAD">
            <w:pPr>
              <w:spacing w:before="100" w:after="100"/>
              <w:contextualSpacing/>
            </w:pPr>
            <w:r>
              <w:rPr>
                <w:lang w:val="ga"/>
              </w:rPr>
              <w:t>Comhlíon ceanglais na rialachán foirgníochta.</w:t>
            </w:r>
          </w:p>
        </w:tc>
        <w:tc>
          <w:tcPr>
            <w:tcW w:w="45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7CAAC" w:themeFill="accent2" w:themeFillTint="66"/>
            <w:vAlign w:val="center"/>
            <w:hideMark/>
          </w:tcPr>
          <w:p w14:paraId="73962D7F" w14:textId="77777777" w:rsidR="00755AAD" w:rsidRDefault="00755AAD">
            <w:pPr>
              <w:spacing w:before="100" w:after="100"/>
              <w:contextualSpacing/>
            </w:pPr>
            <w:r>
              <w:rPr>
                <w:lang w:val="ga"/>
              </w:rPr>
              <w:t xml:space="preserve">Ná leag an síneadh ar feadh leithead iomlán an dín ná suas go dtí na beanna tí. </w:t>
            </w:r>
          </w:p>
        </w:tc>
      </w:tr>
      <w:tr w:rsidR="00755AAD" w14:paraId="56857A31" w14:textId="77777777" w:rsidTr="00755AAD">
        <w:trPr>
          <w:cantSplit/>
        </w:trPr>
        <w:tc>
          <w:tcPr>
            <w:tcW w:w="45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vAlign w:val="center"/>
            <w:hideMark/>
          </w:tcPr>
          <w:p w14:paraId="68124F51" w14:textId="77777777" w:rsidR="00755AAD" w:rsidRDefault="00755AAD">
            <w:pPr>
              <w:spacing w:before="100" w:after="100"/>
              <w:contextualSpacing/>
            </w:pPr>
            <w:r>
              <w:rPr>
                <w:lang w:val="ga"/>
              </w:rPr>
              <w:t xml:space="preserve">Socraigh go mbeidh an síneadh faoi réir chlaonadh an dín, rud a fhágfaidh go mbeidh sciar mór den díon bunaidh infheicthe go fóill. </w:t>
            </w:r>
          </w:p>
        </w:tc>
        <w:tc>
          <w:tcPr>
            <w:tcW w:w="45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vAlign w:val="center"/>
            <w:hideMark/>
          </w:tcPr>
          <w:p w14:paraId="2179BE47" w14:textId="77777777" w:rsidR="00755AAD" w:rsidRDefault="00755AAD">
            <w:pPr>
              <w:spacing w:before="100" w:after="100"/>
              <w:contextualSpacing/>
            </w:pPr>
            <w:r>
              <w:rPr>
                <w:lang w:val="ga"/>
              </w:rPr>
              <w:t>Seachain fuinneoga dormánta a bhfuil cuma rómhór orthu nó a thugann le tuiscint go bhfuil an díon cothrom.</w:t>
            </w:r>
          </w:p>
        </w:tc>
      </w:tr>
      <w:tr w:rsidR="00755AAD" w14:paraId="4C95E437" w14:textId="77777777" w:rsidTr="00755AAD">
        <w:trPr>
          <w:cantSplit/>
        </w:trPr>
        <w:tc>
          <w:tcPr>
            <w:tcW w:w="45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7CAAC" w:themeFill="accent2" w:themeFillTint="66"/>
            <w:vAlign w:val="center"/>
            <w:hideMark/>
          </w:tcPr>
          <w:p w14:paraId="59AD7FD1" w14:textId="77777777" w:rsidR="00755AAD" w:rsidRDefault="00755AAD">
            <w:pPr>
              <w:spacing w:before="100" w:after="100"/>
              <w:contextualSpacing/>
            </w:pPr>
            <w:r>
              <w:rPr>
                <w:lang w:val="ga"/>
              </w:rPr>
              <w:t xml:space="preserve">Cuir an síneadh ar aon dul le cruth, méid, suíomh agus dearadh na ndoirse agus na bhfuinneog atá ann cheana ar na hurláir íochtaracha. </w:t>
            </w:r>
          </w:p>
        </w:tc>
        <w:tc>
          <w:tcPr>
            <w:tcW w:w="45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7CAAC" w:themeFill="accent2" w:themeFillTint="66"/>
            <w:vAlign w:val="center"/>
            <w:hideMark/>
          </w:tcPr>
          <w:p w14:paraId="700D62D8" w14:textId="77777777" w:rsidR="00755AAD" w:rsidRDefault="00755AAD">
            <w:pPr>
              <w:spacing w:before="100" w:after="100"/>
              <w:contextualSpacing/>
            </w:pPr>
            <w:r>
              <w:rPr>
                <w:lang w:val="ga"/>
              </w:rPr>
              <w:t>Ná leag aon síneadh os cionn phríomhlíne bhuaice an tí.</w:t>
            </w:r>
          </w:p>
        </w:tc>
      </w:tr>
      <w:tr w:rsidR="00755AAD" w14:paraId="5D50C362" w14:textId="77777777" w:rsidTr="00755AAD">
        <w:trPr>
          <w:cantSplit/>
        </w:trPr>
        <w:tc>
          <w:tcPr>
            <w:tcW w:w="45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vAlign w:val="center"/>
            <w:hideMark/>
          </w:tcPr>
          <w:p w14:paraId="2D60F39D" w14:textId="77777777" w:rsidR="00755AAD" w:rsidRDefault="00755AAD">
            <w:pPr>
              <w:spacing w:before="100" w:after="100"/>
              <w:contextualSpacing/>
            </w:pPr>
            <w:r>
              <w:rPr>
                <w:lang w:val="ga"/>
              </w:rPr>
              <w:t>Leag an síneadh ar shiúl ó leibhéal sceimhleacha chun a dtionchar amhairc a íoslaghdú agus chun laghdú a dhéanamh ar an mbaol go mbreathnódh siad amach ar réadmhaoine in aice láimhe.</w:t>
            </w:r>
          </w:p>
        </w:tc>
        <w:tc>
          <w:tcPr>
            <w:tcW w:w="45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vAlign w:val="center"/>
            <w:hideMark/>
          </w:tcPr>
          <w:p w14:paraId="7B6E9B82" w14:textId="77777777" w:rsidR="00755AAD" w:rsidRDefault="00755AAD">
            <w:pPr>
              <w:spacing w:before="100" w:after="100"/>
              <w:contextualSpacing/>
            </w:pPr>
            <w:r>
              <w:rPr>
                <w:lang w:val="ga"/>
              </w:rPr>
              <w:t>Ná suigh taobhfhuinneoga dormánta go díreach ar theorainn aon réadmhaoine in aice láimhe nó aon réadmhaoine cóngaraí.</w:t>
            </w:r>
          </w:p>
        </w:tc>
      </w:tr>
      <w:tr w:rsidR="00755AAD" w14:paraId="7FD21693" w14:textId="77777777" w:rsidTr="00755AAD">
        <w:trPr>
          <w:cantSplit/>
        </w:trPr>
        <w:tc>
          <w:tcPr>
            <w:tcW w:w="45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7CAAC" w:themeFill="accent2" w:themeFillTint="66"/>
            <w:vAlign w:val="center"/>
            <w:hideMark/>
          </w:tcPr>
          <w:p w14:paraId="7E647BDC" w14:textId="77777777" w:rsidR="00755AAD" w:rsidRDefault="00755AAD">
            <w:pPr>
              <w:spacing w:before="100" w:after="100"/>
              <w:contextualSpacing/>
            </w:pPr>
            <w:r>
              <w:rPr>
                <w:lang w:val="ga"/>
              </w:rPr>
              <w:t>I gcás síneadh fuinneoige dormánta le díon gabhal éadain nó le díon beannach, cinntigh go bhfuil sé suite faoi bhun líne bhuaice an dín atá ann cheana.</w:t>
            </w:r>
          </w:p>
        </w:tc>
        <w:tc>
          <w:tcPr>
            <w:tcW w:w="45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7CAAC" w:themeFill="accent2" w:themeFillTint="66"/>
            <w:vAlign w:val="center"/>
          </w:tcPr>
          <w:p w14:paraId="6FF0B163" w14:textId="77777777" w:rsidR="00755AAD" w:rsidRDefault="00755AAD">
            <w:pPr>
              <w:spacing w:before="100" w:after="100"/>
              <w:contextualSpacing/>
            </w:pPr>
          </w:p>
        </w:tc>
      </w:tr>
      <w:tr w:rsidR="00755AAD" w14:paraId="45672B23" w14:textId="77777777" w:rsidTr="00755AAD">
        <w:trPr>
          <w:cantSplit/>
        </w:trPr>
        <w:tc>
          <w:tcPr>
            <w:tcW w:w="45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vAlign w:val="center"/>
            <w:hideMark/>
          </w:tcPr>
          <w:p w14:paraId="39B91018" w14:textId="77777777" w:rsidR="00755AAD" w:rsidRDefault="00755AAD">
            <w:pPr>
              <w:spacing w:before="100" w:after="100"/>
              <w:contextualSpacing/>
            </w:pPr>
            <w:r>
              <w:rPr>
                <w:lang w:val="ga"/>
              </w:rPr>
              <w:t>I gcás go mbeidh sé beartaithe taobhfhuinneog dhormánta a chur leis, ba cheart scaradh cuí a choinneáil ón réadmhaoin in aice láimhe.</w:t>
            </w:r>
          </w:p>
        </w:tc>
        <w:tc>
          <w:tcPr>
            <w:tcW w:w="45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vAlign w:val="center"/>
          </w:tcPr>
          <w:p w14:paraId="0BAB4AF4" w14:textId="77777777" w:rsidR="00755AAD" w:rsidRDefault="00755AAD">
            <w:pPr>
              <w:spacing w:before="100" w:after="100"/>
              <w:contextualSpacing/>
            </w:pPr>
          </w:p>
        </w:tc>
      </w:tr>
      <w:tr w:rsidR="00755AAD" w14:paraId="76AB67C5" w14:textId="77777777" w:rsidTr="00755AAD">
        <w:trPr>
          <w:cantSplit/>
        </w:trPr>
        <w:tc>
          <w:tcPr>
            <w:tcW w:w="45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7CAAC" w:themeFill="accent2" w:themeFillTint="66"/>
            <w:vAlign w:val="center"/>
            <w:hideMark/>
          </w:tcPr>
          <w:p w14:paraId="21EEB5E8" w14:textId="77777777" w:rsidR="00755AAD" w:rsidRDefault="00755AAD">
            <w:pPr>
              <w:spacing w:before="100" w:after="100"/>
              <w:contextualSpacing/>
            </w:pPr>
            <w:r>
              <w:rPr>
                <w:lang w:val="ga"/>
              </w:rPr>
              <w:t xml:space="preserve">Ba cheart taobhfhuinneoga dormánta a bheith suite ar shiúl ón teorainn. </w:t>
            </w:r>
          </w:p>
        </w:tc>
        <w:tc>
          <w:tcPr>
            <w:tcW w:w="45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7CAAC" w:themeFill="accent2" w:themeFillTint="66"/>
            <w:vAlign w:val="center"/>
          </w:tcPr>
          <w:p w14:paraId="5DC5571A" w14:textId="77777777" w:rsidR="00755AAD" w:rsidRDefault="00755AAD">
            <w:pPr>
              <w:spacing w:before="100" w:after="100"/>
              <w:contextualSpacing/>
            </w:pPr>
          </w:p>
        </w:tc>
      </w:tr>
    </w:tbl>
    <w:p w14:paraId="28B8DCEA" w14:textId="77777777" w:rsidR="00755AAD" w:rsidRPr="00BB6691" w:rsidRDefault="00755AAD" w:rsidP="00755AAD">
      <w:pPr>
        <w:pStyle w:val="NoSpacing"/>
        <w:rPr>
          <w:rFonts w:eastAsiaTheme="minorEastAsia" w:cstheme="minorBidi"/>
          <w:b/>
        </w:rPr>
      </w:pPr>
      <w:r>
        <w:rPr>
          <w:b/>
          <w:bCs/>
          <w:lang w:val="ga"/>
        </w:rPr>
        <w:t xml:space="preserve">Tábla 18.1 Treoir maidir le Fuinneoga Dormánta </w:t>
      </w:r>
    </w:p>
    <w:p w14:paraId="56FFC9A9" w14:textId="77777777" w:rsidR="00755AAD" w:rsidRDefault="00755AAD" w:rsidP="00755AAD">
      <w:pPr>
        <w:spacing w:after="160" w:line="256" w:lineRule="auto"/>
        <w:rPr>
          <w:rFonts w:asciiTheme="majorHAnsi" w:hAnsiTheme="majorHAnsi" w:cstheme="majorHAnsi"/>
          <w:b/>
        </w:rPr>
      </w:pPr>
      <w:r>
        <w:rPr>
          <w:rFonts w:asciiTheme="majorHAnsi" w:hAnsiTheme="majorHAnsi" w:cstheme="majorHAnsi"/>
          <w:b/>
          <w:bCs/>
          <w:lang w:val="ga"/>
        </w:rPr>
        <w:br w:type="page"/>
      </w:r>
    </w:p>
    <w:p w14:paraId="2DE82B44" w14:textId="1A7DD4CD" w:rsidR="00755AAD" w:rsidRPr="00EC1EF4" w:rsidRDefault="00755AAD" w:rsidP="00755AAD">
      <w:pPr>
        <w:pStyle w:val="Caption"/>
        <w:keepNext/>
        <w:tabs>
          <w:tab w:val="left" w:pos="1418"/>
        </w:tabs>
        <w:spacing w:after="50"/>
        <w:ind w:left="1418" w:hanging="1418"/>
        <w:rPr>
          <w:color w:val="auto"/>
          <w:sz w:val="24"/>
          <w:szCs w:val="24"/>
        </w:rPr>
      </w:pPr>
      <w:bookmarkStart w:id="922" w:name="_Toc83122007"/>
      <w:bookmarkStart w:id="923" w:name="_Toc218941309"/>
      <w:r>
        <w:rPr>
          <w:color w:val="auto"/>
          <w:sz w:val="24"/>
          <w:szCs w:val="24"/>
          <w:lang w:val="ga"/>
        </w:rPr>
        <w:lastRenderedPageBreak/>
        <w:t xml:space="preserve">Fíor </w:t>
      </w:r>
      <w:r>
        <w:rPr>
          <w:sz w:val="24"/>
          <w:szCs w:val="24"/>
          <w:lang w:val="ga"/>
        </w:rPr>
        <w:fldChar w:fldCharType="begin"/>
      </w:r>
      <w:r>
        <w:rPr>
          <w:color w:val="auto"/>
          <w:sz w:val="24"/>
          <w:szCs w:val="24"/>
          <w:lang w:val="ga"/>
        </w:rPr>
        <w:instrText xml:space="preserve"> SEQ Figure \* ARABIC \r 1 </w:instrText>
      </w:r>
      <w:r>
        <w:rPr>
          <w:sz w:val="24"/>
          <w:szCs w:val="24"/>
          <w:lang w:val="ga"/>
        </w:rPr>
        <w:fldChar w:fldCharType="separate"/>
      </w:r>
      <w:r>
        <w:rPr>
          <w:noProof/>
          <w:color w:val="auto"/>
          <w:sz w:val="24"/>
          <w:szCs w:val="24"/>
          <w:lang w:val="ga"/>
        </w:rPr>
        <w:t>1</w:t>
      </w:r>
      <w:r>
        <w:rPr>
          <w:sz w:val="24"/>
          <w:szCs w:val="24"/>
          <w:lang w:val="ga"/>
        </w:rPr>
        <w:fldChar w:fldCharType="end"/>
      </w:r>
      <w:r>
        <w:rPr>
          <w:color w:val="auto"/>
          <w:sz w:val="24"/>
          <w:szCs w:val="24"/>
          <w:lang w:val="ga"/>
        </w:rPr>
        <w:t>:</w:t>
      </w:r>
      <w:r>
        <w:rPr>
          <w:color w:val="auto"/>
          <w:sz w:val="24"/>
          <w:szCs w:val="24"/>
          <w:lang w:val="ga"/>
        </w:rPr>
        <w:tab/>
        <w:t>Dea-Shamplaí de Shíntí Fuinneoige Dormánta</w:t>
      </w:r>
      <w:bookmarkEnd w:id="922"/>
      <w:bookmarkEnd w:id="923"/>
      <w:r>
        <w:rPr>
          <w:color w:val="auto"/>
          <w:sz w:val="24"/>
          <w:szCs w:val="24"/>
          <w:lang w:val="ga"/>
        </w:rPr>
        <w:t xml:space="preserve"> </w:t>
      </w:r>
    </w:p>
    <w:p w14:paraId="3ED0A57F" w14:textId="422C9D89" w:rsidR="00755AAD" w:rsidRDefault="00755AAD" w:rsidP="00755AAD">
      <w:pPr>
        <w:rPr>
          <w:rFonts w:asciiTheme="majorHAnsi" w:hAnsiTheme="majorHAnsi" w:cstheme="majorHAnsi"/>
          <w:color w:val="5B9BD5" w:themeColor="accent1"/>
        </w:rPr>
      </w:pPr>
      <w:r>
        <w:rPr>
          <w:noProof/>
          <w:lang w:val="ga"/>
        </w:rPr>
        <w:drawing>
          <wp:inline distT="0" distB="0" distL="0" distR="0" wp14:anchorId="455D87E7" wp14:editId="64523E4B">
            <wp:extent cx="2750820" cy="2162175"/>
            <wp:effectExtent l="0" t="0" r="0" b="0"/>
            <wp:docPr id="25" name="Picture 25" descr="Íomhánna de Dhea-Shamplaí de Shíntí Fuinneoige Dormánta " title="Fíor 1: Dea-Shamplaí de Shíntí Fuinneoige Dormánta "/>
            <wp:cNvGraphicFramePr/>
            <a:graphic xmlns:a="http://schemas.openxmlformats.org/drawingml/2006/main">
              <a:graphicData uri="http://schemas.openxmlformats.org/drawingml/2006/picture">
                <pic:pic xmlns:pic="http://schemas.openxmlformats.org/drawingml/2006/picture">
                  <pic:nvPicPr>
                    <pic:cNvPr id="25" name="Picture 25" descr="Images of Good Examples of Dormer Extensions " title="Figure 1: Good Examples of Dormer Extensions "/>
                    <pic:cNvPicPr/>
                  </pic:nvPicPr>
                  <pic:blipFill rotWithShape="1">
                    <a:blip r:embed="rId210"/>
                    <a:srcRect l="26640" r="5314"/>
                    <a:stretch/>
                  </pic:blipFill>
                  <pic:spPr bwMode="auto">
                    <a:xfrm>
                      <a:off x="0" y="0"/>
                      <a:ext cx="2750185" cy="2159635"/>
                    </a:xfrm>
                    <a:prstGeom prst="rect">
                      <a:avLst/>
                    </a:prstGeom>
                    <a:ln>
                      <a:noFill/>
                    </a:ln>
                    <a:extLst>
                      <a:ext uri="{53640926-AAD7-44D8-BBD7-CCE9431645EC}">
                        <a14:shadowObscured xmlns:a14="http://schemas.microsoft.com/office/drawing/2010/main"/>
                      </a:ext>
                    </a:extLst>
                  </pic:spPr>
                </pic:pic>
              </a:graphicData>
            </a:graphic>
          </wp:inline>
        </w:drawing>
      </w:r>
      <w:r>
        <w:rPr>
          <w:noProof/>
          <w:lang w:val="ga"/>
        </w:rPr>
        <w:t xml:space="preserve"> </w:t>
      </w:r>
      <w:r>
        <w:rPr>
          <w:noProof/>
          <w:lang w:val="ga"/>
        </w:rPr>
        <w:drawing>
          <wp:inline distT="0" distB="0" distL="0" distR="0" wp14:anchorId="30338DD9" wp14:editId="6862F30A">
            <wp:extent cx="2750820" cy="2162175"/>
            <wp:effectExtent l="0" t="0" r="0" b="0"/>
            <wp:docPr id="21" name="Picture 21" descr="Dea-Shamplaí de Shíntí Fuinneoige Dormánta " title="Dea-Shamplaí de Shíntí Fuinneoige Dormánta "/>
            <wp:cNvGraphicFramePr/>
            <a:graphic xmlns:a="http://schemas.openxmlformats.org/drawingml/2006/main">
              <a:graphicData uri="http://schemas.openxmlformats.org/drawingml/2006/picture">
                <pic:pic xmlns:pic="http://schemas.openxmlformats.org/drawingml/2006/picture">
                  <pic:nvPicPr>
                    <pic:cNvPr id="14" name="Picture 14" descr="Good Examples of Dormer Extensions " title="Good Examples of Dormer Extensions "/>
                    <pic:cNvPicPr/>
                  </pic:nvPicPr>
                  <pic:blipFill rotWithShape="1">
                    <a:blip r:embed="rId211"/>
                    <a:srcRect l="10828" r="20605"/>
                    <a:stretch/>
                  </pic:blipFill>
                  <pic:spPr bwMode="auto">
                    <a:xfrm>
                      <a:off x="0" y="0"/>
                      <a:ext cx="2750185" cy="2159635"/>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olor w:val="5B9BD5" w:themeColor="accent1"/>
          <w:lang w:val="ga"/>
        </w:rPr>
        <w:t xml:space="preserve"> </w:t>
      </w:r>
    </w:p>
    <w:p w14:paraId="6569D226" w14:textId="6FC257F2" w:rsidR="00755AAD" w:rsidRDefault="00755AAD" w:rsidP="00755AAD">
      <w:pPr>
        <w:rPr>
          <w:rFonts w:asciiTheme="majorHAnsi" w:hAnsiTheme="majorHAnsi" w:cstheme="majorHAnsi"/>
          <w:color w:val="5B9BD5" w:themeColor="accent1"/>
        </w:rPr>
      </w:pPr>
      <w:r>
        <w:rPr>
          <w:rFonts w:asciiTheme="majorHAnsi" w:hAnsiTheme="majorHAnsi"/>
          <w:noProof/>
          <w:lang w:val="ga"/>
        </w:rPr>
        <w:drawing>
          <wp:inline distT="0" distB="0" distL="0" distR="0" wp14:anchorId="44D58B02" wp14:editId="0CB3FB74">
            <wp:extent cx="2758440" cy="2162175"/>
            <wp:effectExtent l="0" t="0" r="3810" b="0"/>
            <wp:docPr id="17" name="Picture 17" descr="Dea-Shamplaí de Shíntí Fuinneoige Dormánta " title="Dea-Shamplaí de Shíntí Fuinneoige Dormánta "/>
            <wp:cNvGraphicFramePr/>
            <a:graphic xmlns:a="http://schemas.openxmlformats.org/drawingml/2006/main">
              <a:graphicData uri="http://schemas.openxmlformats.org/drawingml/2006/picture">
                <pic:pic xmlns:pic="http://schemas.openxmlformats.org/drawingml/2006/picture">
                  <pic:nvPicPr>
                    <pic:cNvPr id="17" name="Picture 17" descr="Good Examples of Dormer Extensions " title="Good Examples of Dormer Extensions "/>
                    <pic:cNvPicPr/>
                  </pic:nvPicPr>
                  <pic:blipFill rotWithShape="1">
                    <a:blip r:embed="rId212"/>
                    <a:srcRect l="5166" t="2736" r="22991"/>
                    <a:stretch/>
                  </pic:blipFill>
                  <pic:spPr bwMode="auto">
                    <a:xfrm>
                      <a:off x="0" y="0"/>
                      <a:ext cx="2759710" cy="2159635"/>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olor w:val="5B9BD5" w:themeColor="accent1"/>
          <w:lang w:val="ga"/>
        </w:rPr>
        <w:t xml:space="preserve"> </w:t>
      </w:r>
    </w:p>
    <w:p w14:paraId="27AFF3EB" w14:textId="1A8F619F" w:rsidR="00755AAD" w:rsidRPr="00BB6691" w:rsidRDefault="00755AAD" w:rsidP="00755AAD">
      <w:pPr>
        <w:pStyle w:val="Caption"/>
        <w:keepNext/>
        <w:tabs>
          <w:tab w:val="left" w:pos="1418"/>
        </w:tabs>
        <w:spacing w:after="50"/>
        <w:ind w:left="1418" w:hanging="1418"/>
        <w:rPr>
          <w:color w:val="auto"/>
          <w:sz w:val="24"/>
          <w:szCs w:val="24"/>
        </w:rPr>
      </w:pPr>
      <w:bookmarkStart w:id="924" w:name="_Toc83122008"/>
      <w:bookmarkStart w:id="925" w:name="_Toc218941310"/>
      <w:r>
        <w:rPr>
          <w:color w:val="auto"/>
          <w:sz w:val="24"/>
          <w:szCs w:val="24"/>
          <w:lang w:val="ga"/>
        </w:rPr>
        <w:t xml:space="preserve">Fíor </w:t>
      </w:r>
      <w:r>
        <w:rPr>
          <w:sz w:val="24"/>
          <w:szCs w:val="24"/>
          <w:lang w:val="ga"/>
        </w:rPr>
        <w:fldChar w:fldCharType="begin"/>
      </w:r>
      <w:r>
        <w:rPr>
          <w:color w:val="auto"/>
          <w:sz w:val="24"/>
          <w:szCs w:val="24"/>
          <w:lang w:val="ga"/>
        </w:rPr>
        <w:instrText xml:space="preserve"> SEQ Figure \* ARABIC </w:instrText>
      </w:r>
      <w:r>
        <w:rPr>
          <w:sz w:val="24"/>
          <w:szCs w:val="24"/>
          <w:lang w:val="ga"/>
        </w:rPr>
        <w:fldChar w:fldCharType="separate"/>
      </w:r>
      <w:r>
        <w:rPr>
          <w:noProof/>
          <w:color w:val="auto"/>
          <w:sz w:val="24"/>
          <w:szCs w:val="24"/>
          <w:lang w:val="ga"/>
        </w:rPr>
        <w:t>2</w:t>
      </w:r>
      <w:r>
        <w:rPr>
          <w:sz w:val="24"/>
          <w:szCs w:val="24"/>
          <w:lang w:val="ga"/>
        </w:rPr>
        <w:fldChar w:fldCharType="end"/>
      </w:r>
      <w:r>
        <w:rPr>
          <w:color w:val="auto"/>
          <w:sz w:val="24"/>
          <w:szCs w:val="24"/>
          <w:lang w:val="ga"/>
        </w:rPr>
        <w:t>:</w:t>
      </w:r>
      <w:r>
        <w:rPr>
          <w:color w:val="auto"/>
          <w:sz w:val="24"/>
          <w:szCs w:val="24"/>
          <w:lang w:val="ga"/>
        </w:rPr>
        <w:tab/>
        <w:t>Drochshamplaí de Shíntí Fuinneoige Dormánta</w:t>
      </w:r>
      <w:bookmarkEnd w:id="924"/>
      <w:bookmarkEnd w:id="925"/>
    </w:p>
    <w:p w14:paraId="242D385E" w14:textId="0C992F81" w:rsidR="00755AAD" w:rsidRDefault="00755AAD" w:rsidP="00755AAD">
      <w:pPr>
        <w:rPr>
          <w:rFonts w:asciiTheme="majorHAnsi" w:hAnsiTheme="majorHAnsi" w:cstheme="majorHAnsi"/>
          <w:color w:val="5B9BD5" w:themeColor="accent1"/>
        </w:rPr>
      </w:pPr>
      <w:r>
        <w:rPr>
          <w:rFonts w:asciiTheme="majorHAnsi" w:hAnsiTheme="majorHAnsi"/>
          <w:noProof/>
          <w:lang w:val="ga"/>
        </w:rPr>
        <w:drawing>
          <wp:inline distT="0" distB="0" distL="0" distR="0" wp14:anchorId="4F42A903" wp14:editId="1E1AFE44">
            <wp:extent cx="2890520" cy="1836420"/>
            <wp:effectExtent l="0" t="0" r="5080" b="0"/>
            <wp:docPr id="18" name="Picture 18" descr="Íomhánna de Dhrochshamplaí de Shíntí Fuinneoige Dormánta" title="Fíor 2: Drochshamplaí de Shíntí Fuinneoige Dormánta"/>
            <wp:cNvGraphicFramePr/>
            <a:graphic xmlns:a="http://schemas.openxmlformats.org/drawingml/2006/main">
              <a:graphicData uri="http://schemas.openxmlformats.org/drawingml/2006/picture">
                <pic:pic xmlns:pic="http://schemas.openxmlformats.org/drawingml/2006/picture">
                  <pic:nvPicPr>
                    <pic:cNvPr id="18" name="Picture 18" descr="Images of Poor Examples of Dormer Extensions" title="Figure 2: Poor Examples of Dormer Extensions"/>
                    <pic:cNvPicPr/>
                  </pic:nvPicPr>
                  <pic:blipFill rotWithShape="1">
                    <a:blip r:embed="rId213"/>
                    <a:srcRect r="8400"/>
                    <a:stretch/>
                  </pic:blipFill>
                  <pic:spPr bwMode="auto">
                    <a:xfrm>
                      <a:off x="0" y="0"/>
                      <a:ext cx="2890520" cy="1835785"/>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olor w:val="5B9BD5" w:themeColor="accent1"/>
          <w:lang w:val="ga"/>
        </w:rPr>
        <w:t xml:space="preserve"> </w:t>
      </w:r>
      <w:r>
        <w:rPr>
          <w:rFonts w:asciiTheme="majorHAnsi" w:hAnsiTheme="majorHAnsi"/>
          <w:noProof/>
          <w:lang w:val="ga"/>
        </w:rPr>
        <w:drawing>
          <wp:inline distT="0" distB="0" distL="0" distR="0" wp14:anchorId="4B5AB766" wp14:editId="04E2F4D8">
            <wp:extent cx="2634615" cy="1913890"/>
            <wp:effectExtent l="0" t="0" r="0" b="0"/>
            <wp:docPr id="26" name="Picture 26" descr="Drochshamplaí de Shíntí Fuinneoige Dormánta" title="Drochshamplaí de Shíntí Fuinneoige Dormánta"/>
            <wp:cNvGraphicFramePr/>
            <a:graphic xmlns:a="http://schemas.openxmlformats.org/drawingml/2006/main">
              <a:graphicData uri="http://schemas.openxmlformats.org/drawingml/2006/picture">
                <pic:pic xmlns:pic="http://schemas.openxmlformats.org/drawingml/2006/picture">
                  <pic:nvPicPr>
                    <pic:cNvPr id="26" name="Picture 26" descr="Poor Examples of Dormer Extensions" title="Poor Examples of Dormer Extensions"/>
                    <pic:cNvPicPr/>
                  </pic:nvPicPr>
                  <pic:blipFill rotWithShape="1">
                    <a:blip r:embed="rId214"/>
                    <a:srcRect l="15217"/>
                    <a:stretch/>
                  </pic:blipFill>
                  <pic:spPr bwMode="auto">
                    <a:xfrm>
                      <a:off x="0" y="0"/>
                      <a:ext cx="2632075" cy="1907540"/>
                    </a:xfrm>
                    <a:prstGeom prst="rect">
                      <a:avLst/>
                    </a:prstGeom>
                    <a:ln>
                      <a:noFill/>
                    </a:ln>
                    <a:extLst>
                      <a:ext uri="{53640926-AAD7-44D8-BBD7-CCE9431645EC}">
                        <a14:shadowObscured xmlns:a14="http://schemas.microsoft.com/office/drawing/2010/main"/>
                      </a:ext>
                    </a:extLst>
                  </pic:spPr>
                </pic:pic>
              </a:graphicData>
            </a:graphic>
          </wp:inline>
        </w:drawing>
      </w:r>
    </w:p>
    <w:p w14:paraId="75D83840" w14:textId="77777777" w:rsidR="00755AAD" w:rsidRDefault="00755AAD" w:rsidP="00755AAD">
      <w:pPr>
        <w:spacing w:after="160" w:line="256" w:lineRule="auto"/>
        <w:rPr>
          <w:rFonts w:ascii="Calibri Light" w:hAnsi="Calibri Light" w:cstheme="minorHAnsi"/>
          <w:b/>
        </w:rPr>
      </w:pPr>
      <w:r>
        <w:rPr>
          <w:lang w:val="ga"/>
        </w:rPr>
        <w:br w:type="page"/>
      </w:r>
    </w:p>
    <w:p w14:paraId="02F2E1BF" w14:textId="77777777" w:rsidR="00755AAD" w:rsidRDefault="00755AAD" w:rsidP="00755AAD">
      <w:pPr>
        <w:pStyle w:val="Heading3"/>
      </w:pPr>
      <w:r>
        <w:rPr>
          <w:bCs/>
          <w:lang w:val="ga"/>
        </w:rPr>
        <w:lastRenderedPageBreak/>
        <w:t>5.1</w:t>
      </w:r>
      <w:r>
        <w:rPr>
          <w:bCs/>
          <w:lang w:val="ga"/>
        </w:rPr>
        <w:tab/>
        <w:t>Urláir Bhreise</w:t>
      </w:r>
    </w:p>
    <w:p w14:paraId="3ACAFE7B" w14:textId="77777777" w:rsidR="00755AAD" w:rsidRDefault="00755AAD" w:rsidP="00755AAD">
      <w:r>
        <w:rPr>
          <w:lang w:val="ga"/>
        </w:rPr>
        <w:t xml:space="preserve">Aithnítear gurb amhlaidh ina lán cásanna gur féidir áiléar a athchóiriú go rathúil ina urlár iomlán ag barr na teaghaise gan cur isteach ar shainghné fhoriomlán an limistéir ná ar thaitneamhacht chónaithe an limistéir. </w:t>
      </w:r>
    </w:p>
    <w:p w14:paraId="189180F7" w14:textId="77777777" w:rsidR="00755AAD" w:rsidRPr="00802B28" w:rsidRDefault="00755AAD" w:rsidP="00755AAD">
      <w:pPr>
        <w:rPr>
          <w:lang w:val="ga"/>
        </w:rPr>
      </w:pPr>
      <w:r>
        <w:rPr>
          <w:lang w:val="ga"/>
        </w:rPr>
        <w:t xml:space="preserve">Tacóidh Comhairle Cathrach Bhaile Átha Cliath le freagairtí nuálacha deartha i leith tithíocht bhruachbhailteach a dhlúthú ar mhaithe le limistéir faoi fhoirgnimh atá ann cheana a chomhdhlúthú. Is sa chomhthéacs sin a dhéanfar breithniú ar spás áiléir atá ann cheana a athchóiriú chun urlár iomlán breise a sholáthar, i gcás gur féidir a léiriú go ndéanfaidh an togra sin rannchuidiú dearfach leis an sráid-dreach agus nach mbeidh aon drochthionchar aige ar thaitneamhachtaí cónaithe réadmhaoine cóngaracha. </w:t>
      </w:r>
    </w:p>
    <w:p w14:paraId="210D4AC4" w14:textId="77777777" w:rsidR="00755AAD" w:rsidRDefault="00755AAD" w:rsidP="00755AAD">
      <w:r>
        <w:rPr>
          <w:lang w:val="ga"/>
        </w:rPr>
        <w:t xml:space="preserve">Is minic a bhíonn sé níos oiriúnaí réitigh dhlúthaithe den sórt sin a sholáthar ag ceann tithe sraithe nó cúinne, áit ar féidir dearadh gné/leabharthaca a éascú. Is ar bhonn cás ar chás a dhéanfar measúnú ar gach togra. </w:t>
      </w:r>
    </w:p>
    <w:p w14:paraId="15F9FC2D" w14:textId="77777777" w:rsidR="00755AAD" w:rsidRPr="00802B28" w:rsidRDefault="00755AAD" w:rsidP="00755AAD">
      <w:pPr>
        <w:rPr>
          <w:lang w:val="ga"/>
        </w:rPr>
      </w:pPr>
      <w:r>
        <w:rPr>
          <w:lang w:val="ga"/>
        </w:rPr>
        <w:t>In aon iarratas ar stór breise, ní mór a chinntiú go gcomhlíonfar na caighdeáin chónaithe inmheánacha iomchuí uile, mar atá leagtha amach san Aguisín seo. Beidh ceanglais bhreise, amhail rochtain shábháilte shlán a léiriú, le comhlíonadh mar chuid d’aon iarratas pleanála freisin.</w:t>
      </w:r>
    </w:p>
    <w:p w14:paraId="324BFBF4" w14:textId="77777777" w:rsidR="00755AAD" w:rsidRPr="00802B28" w:rsidRDefault="00755AAD" w:rsidP="00755AAD">
      <w:pPr>
        <w:pStyle w:val="Heading2"/>
        <w:rPr>
          <w:lang w:val="ga"/>
        </w:rPr>
      </w:pPr>
      <w:bookmarkStart w:id="926" w:name="_Toc121227776"/>
      <w:bookmarkStart w:id="927" w:name="_Toc83122931"/>
      <w:bookmarkStart w:id="928" w:name="_Toc218941147"/>
      <w:r>
        <w:rPr>
          <w:bCs/>
          <w:color w:val="auto"/>
          <w:lang w:val="ga"/>
        </w:rPr>
        <w:t>6.0</w:t>
      </w:r>
      <w:r>
        <w:rPr>
          <w:bCs/>
          <w:color w:val="auto"/>
          <w:lang w:val="ga"/>
        </w:rPr>
        <w:tab/>
      </w:r>
      <w:r>
        <w:rPr>
          <w:bCs/>
          <w:lang w:val="ga"/>
        </w:rPr>
        <w:t>Teaghaisí a Fhoroinnt</w:t>
      </w:r>
      <w:bookmarkEnd w:id="926"/>
      <w:bookmarkEnd w:id="927"/>
      <w:bookmarkEnd w:id="928"/>
    </w:p>
    <w:p w14:paraId="280D7C8F" w14:textId="77777777" w:rsidR="00755AAD" w:rsidRPr="00802B28" w:rsidRDefault="00755AAD" w:rsidP="00755AAD">
      <w:pPr>
        <w:rPr>
          <w:rFonts w:cstheme="majorHAnsi"/>
          <w:lang w:val="ga"/>
        </w:rPr>
      </w:pPr>
      <w:r>
        <w:rPr>
          <w:rFonts w:cstheme="majorHAnsi"/>
          <w:lang w:val="ga"/>
        </w:rPr>
        <w:t xml:space="preserve">Modh trínar féidir aonaid chónaithe bhreise a chruthú laistigh den spás atá á áitiú ag an teaghais aonair atá ann cheana is ea réadmhaoin a fhoroinnt. Is féidir foroinnt tithe a úsáid chun an limistéar uirbeach atá ann cheana a dhlúthú agus an stoc tithíochta atá ann cheana a úsáid ar bhealach níos éifeachtaí chun freastal ar dhaonra breise agus ar na hathruithe déimeagrafacha atá ag tarlú sa chathair. </w:t>
      </w:r>
    </w:p>
    <w:p w14:paraId="28704747" w14:textId="77777777" w:rsidR="00755AAD" w:rsidRPr="00802B28" w:rsidRDefault="00755AAD" w:rsidP="00755AAD">
      <w:pPr>
        <w:rPr>
          <w:rFonts w:cstheme="majorHAnsi"/>
          <w:lang w:val="ga"/>
        </w:rPr>
      </w:pPr>
      <w:r>
        <w:rPr>
          <w:rFonts w:cstheme="majorHAnsi"/>
          <w:lang w:val="ga"/>
        </w:rPr>
        <w:t>Breithneoidh Comhairle Cathrach Bhaile Átha Cliath foroinnt tithe móra sa chathair, faoi réir chomhlíonadh na gcaighdeán iomchuí le haghaidh aonaid árasán (féach an treoir maidir le forbairtí árasán – Caibidil 15, Rannán 15.9). I gcás go mbeidh foroinnt á breithniú, déanfar meastóireacht ar thosca amhail an spás urláir íosta, an méid spáis oscailte laistigh de theorainneacha an láithreáin, tírdhreachú, lena n-áirítear coinneáil agus cur crann, an soláthar spásanna páirceála ar an láithreán, coinneáil ráillí agus geataí atá ann cheana, agus limistéir stórála dramhaíola atá faoi scáth.</w:t>
      </w:r>
    </w:p>
    <w:p w14:paraId="766B33A6" w14:textId="77777777" w:rsidR="00755AAD" w:rsidRPr="00802B28" w:rsidRDefault="00755AAD" w:rsidP="00755AAD">
      <w:pPr>
        <w:rPr>
          <w:rFonts w:cstheme="majorHAnsi"/>
          <w:lang w:val="ga"/>
        </w:rPr>
      </w:pPr>
      <w:r>
        <w:rPr>
          <w:rFonts w:cstheme="majorHAnsi"/>
          <w:lang w:val="ga"/>
        </w:rPr>
        <w:t>I gcás go gceadófar forannta, ba cheart dóibh a bheith ag teacht le sainghné ailtireachta an fhoirgnimh. Cinnfidh Comhairle Cathrach Bhaile Átha Cliath meascán cuí cóiríochta i limistéir ar leith, agus aird á tabhairt ar an meascán cóiríochta cónaithe sa limistéar lena mbaineann.</w:t>
      </w:r>
    </w:p>
    <w:p w14:paraId="09A964BD" w14:textId="77777777" w:rsidR="00755AAD" w:rsidRPr="00802B28" w:rsidRDefault="00755AAD" w:rsidP="00755AAD">
      <w:pPr>
        <w:rPr>
          <w:rFonts w:cstheme="majorHAnsi"/>
          <w:lang w:val="ga"/>
        </w:rPr>
      </w:pPr>
      <w:r>
        <w:rPr>
          <w:lang w:val="ga"/>
        </w:rPr>
        <w:t xml:space="preserve">Déanfar breithniú ar fhoroinnt an ghnáth-thí leathscoite/sraithe dhá stór i limistéir bhruachbhailteacha in imthosca áirithe chun tithe a úsáid ar bhealach níos éifeachtaí i gcomhréir le Cuspóir QHSNO4 ar mhaithe le dlúthú na mbruachbhailte a spreagadh. </w:t>
      </w:r>
    </w:p>
    <w:p w14:paraId="428A5CD5" w14:textId="77777777" w:rsidR="00755AAD" w:rsidRPr="00802B28" w:rsidRDefault="00755AAD" w:rsidP="00755AAD">
      <w:pPr>
        <w:rPr>
          <w:rFonts w:cstheme="majorHAnsi"/>
          <w:lang w:val="ga"/>
        </w:rPr>
      </w:pPr>
      <w:r>
        <w:rPr>
          <w:rFonts w:cstheme="majorHAnsi"/>
          <w:lang w:val="ga"/>
        </w:rPr>
        <w:lastRenderedPageBreak/>
        <w:t xml:space="preserve">Spreagfaidh Comhairle Cathrach Bhaile Átha Cliath samhlacha de chuid comhlachtaí tithíochta ceadaithe. Tá na samhlacha sin ina réiteach tithíochta luath-idirghabhála do dhaoine scothaosta atá ag tarraingt ar aois scoir. Is é aidhm an choincheapa ná teach teaghlaigh atá ann cheana a athchóiriú ina aonad iláitíochta, áit a bhforoinntear an teach ina aonad bunurláir agus céadurláir de ghnáth. Is féidir dara hurlár breise a athchóiriú freisin, más infheidhme. Tríd an aonad a bhriseadh síos, beidh daoine scothaosta in ann fanacht in áras an teaghlaigh agus, an tráth céanna, soláthrófar cóiríocht bhreise a bhfuil géarghá léi laistigh den chathair, rud a ghinfidh ioncam breise agus braistint slándála i rith an scoir. </w:t>
      </w:r>
    </w:p>
    <w:p w14:paraId="51183DBB" w14:textId="77777777" w:rsidR="00755AAD" w:rsidRPr="00802B28" w:rsidRDefault="00755AAD" w:rsidP="00755AAD">
      <w:pPr>
        <w:rPr>
          <w:rFonts w:cstheme="majorHAnsi"/>
          <w:lang w:val="ga"/>
        </w:rPr>
      </w:pPr>
      <w:r>
        <w:rPr>
          <w:rFonts w:cstheme="majorHAnsi"/>
          <w:lang w:val="ga"/>
        </w:rPr>
        <w:t>Spreagfaidh Comhairle Cathrach Bhaile Átha Cliath foroinnt aonad cónaithe den sórt sin in imthosca áirithe, i gcás gurb é comhlacht tithíochta ceadaithe a sheolfaidh an togra agus go mbeidh an togra faoi réir an toilithe is gá.</w:t>
      </w:r>
    </w:p>
    <w:p w14:paraId="2A050D6B" w14:textId="77777777" w:rsidR="00755AAD" w:rsidRPr="00802B28" w:rsidRDefault="00755AAD" w:rsidP="00755AAD">
      <w:pPr>
        <w:pStyle w:val="Heading2"/>
        <w:rPr>
          <w:lang w:val="ga"/>
        </w:rPr>
      </w:pPr>
      <w:bookmarkStart w:id="929" w:name="_Toc121227777"/>
      <w:bookmarkStart w:id="930" w:name="_Toc83122932"/>
      <w:bookmarkStart w:id="931" w:name="_Toc218941148"/>
      <w:r>
        <w:rPr>
          <w:bCs/>
          <w:color w:val="auto"/>
          <w:lang w:val="ga"/>
        </w:rPr>
        <w:t>7.0</w:t>
      </w:r>
      <w:r>
        <w:rPr>
          <w:bCs/>
          <w:color w:val="auto"/>
          <w:lang w:val="ga"/>
        </w:rPr>
        <w:tab/>
      </w:r>
      <w:r>
        <w:rPr>
          <w:bCs/>
          <w:lang w:val="ga"/>
        </w:rPr>
        <w:t>Cóiríocht Teaghlaigh Choimhdeach</w:t>
      </w:r>
      <w:bookmarkEnd w:id="929"/>
      <w:bookmarkEnd w:id="930"/>
      <w:bookmarkEnd w:id="931"/>
    </w:p>
    <w:p w14:paraId="1EE09D96" w14:textId="77777777" w:rsidR="00755AAD" w:rsidRPr="00802B28" w:rsidRDefault="00755AAD" w:rsidP="00755AAD">
      <w:pPr>
        <w:rPr>
          <w:lang w:val="ga"/>
        </w:rPr>
      </w:pPr>
      <w:r>
        <w:rPr>
          <w:lang w:val="ga"/>
        </w:rPr>
        <w:t xml:space="preserve">Is é atá i gceist le cóiríocht teaghlaigh choimhdeach ná aonad teaghaise teaghlaigh aonair a fhoroinnt nó a shíneadh chun cóiríocht a thabhairt do dhuine den neasteaghlach ar feadh tréimhse shealadach (e.g., tuismitheoir scothaosta) nó i gcás go mbeidh ar gharghaol a bhfuil tinneas míchumais air/uirthi nó a bhfuil riachtanas sonrach sealadach tithíochta aige/aici cónaí i ndlúthghaireacht dá t(h)eaghlach. </w:t>
      </w:r>
    </w:p>
    <w:p w14:paraId="2A0A438F" w14:textId="77777777" w:rsidR="00755AAD" w:rsidRPr="00802B28" w:rsidRDefault="00755AAD" w:rsidP="00755AAD">
      <w:pPr>
        <w:rPr>
          <w:lang w:val="ga"/>
        </w:rPr>
      </w:pPr>
      <w:r>
        <w:rPr>
          <w:lang w:val="ga"/>
        </w:rPr>
        <w:t xml:space="preserve">Tríd is tríd, is é an cuspóir atá le cóiríocht teaghlaigh choimhdeach ná limistéar maireachtála taitneamhach a sholáthar ina dtairgtear príobháideacht, so-ionramháilteacht agus neamhspleáchas agus ina gcoinnítear nasc díreach ar bun leis an bpríomhtheaghais an tráth céanna. I bhformhór na gcásanna, is ionann an chuma sheachtrach do shíneadh agus do chóiríocht teaghlaigh choimhdeach, agus meastar go fóill gur aonad cónaithe aonair í cóiríocht teaghlaigh choimhdeach. </w:t>
      </w:r>
    </w:p>
    <w:p w14:paraId="66CE8409" w14:textId="77777777" w:rsidR="00755AAD" w:rsidRPr="00802B28" w:rsidRDefault="00755AAD" w:rsidP="00755AAD">
      <w:pPr>
        <w:rPr>
          <w:rFonts w:cstheme="majorHAnsi"/>
          <w:lang w:val="ga"/>
        </w:rPr>
      </w:pPr>
      <w:r>
        <w:rPr>
          <w:rFonts w:cstheme="majorHAnsi"/>
          <w:lang w:val="ga"/>
        </w:rPr>
        <w:t>Maidir le cóiríocht teaghlaigh choimhdeach:</w:t>
      </w:r>
    </w:p>
    <w:p w14:paraId="1BAC4B3A" w14:textId="77777777" w:rsidR="00755AAD" w:rsidRPr="00802B28" w:rsidRDefault="00755AAD" w:rsidP="00755AAD">
      <w:pPr>
        <w:pStyle w:val="ListParagraph"/>
        <w:numPr>
          <w:ilvl w:val="0"/>
          <w:numId w:val="86"/>
        </w:numPr>
        <w:rPr>
          <w:rFonts w:cstheme="minorHAnsi"/>
          <w:lang w:val="ga"/>
        </w:rPr>
      </w:pPr>
      <w:r>
        <w:rPr>
          <w:lang w:val="ga"/>
        </w:rPr>
        <w:t>Ba cheart í a bheith suite laistigh den aonad atá ann cheana nó a bheith soláthartha mar shíneadh leis an bpríomhtheaghais (beidh feidhm ag prionsabail forbartha díolmhaithe maidir le síntí cónaithe i gcásanna áirithe. I gcás nach mbeidh síneadh díolmhaithe, beidh cead pleanála ag teastáil).</w:t>
      </w:r>
    </w:p>
    <w:p w14:paraId="3BCEB082" w14:textId="77777777" w:rsidR="00755AAD" w:rsidRPr="00802B28" w:rsidRDefault="00755AAD" w:rsidP="00755AAD">
      <w:pPr>
        <w:pStyle w:val="ListParagraph"/>
        <w:numPr>
          <w:ilvl w:val="0"/>
          <w:numId w:val="86"/>
        </w:numPr>
        <w:rPr>
          <w:lang w:val="ga"/>
        </w:rPr>
      </w:pPr>
      <w:r>
        <w:rPr>
          <w:lang w:val="ga"/>
        </w:rPr>
        <w:t>B’fhearr nasc díreach a bheith aici leis an bpríomhtheach.</w:t>
      </w:r>
    </w:p>
    <w:p w14:paraId="03564D29" w14:textId="77777777" w:rsidR="00755AAD" w:rsidRPr="00802B28" w:rsidRDefault="00755AAD" w:rsidP="00755AAD">
      <w:pPr>
        <w:pStyle w:val="ListParagraph"/>
        <w:numPr>
          <w:ilvl w:val="0"/>
          <w:numId w:val="86"/>
        </w:numPr>
        <w:rPr>
          <w:lang w:val="ga"/>
        </w:rPr>
      </w:pPr>
      <w:r>
        <w:rPr>
          <w:lang w:val="ga"/>
        </w:rPr>
        <w:t>Níor cheart í a ligean ar cíos ar leithligh chun críche cóiríochta ar cíos.</w:t>
      </w:r>
    </w:p>
    <w:p w14:paraId="20DAE0E2" w14:textId="77777777" w:rsidR="00755AAD" w:rsidRDefault="00755AAD" w:rsidP="00755AAD">
      <w:pPr>
        <w:pStyle w:val="ListParagraph"/>
        <w:numPr>
          <w:ilvl w:val="0"/>
          <w:numId w:val="86"/>
        </w:numPr>
      </w:pPr>
      <w:r>
        <w:rPr>
          <w:lang w:val="ga"/>
        </w:rPr>
        <w:t>Níor cheart aonad teaghaise scoite ar leith a bheith inti.</w:t>
      </w:r>
    </w:p>
    <w:p w14:paraId="07F2006B" w14:textId="77777777" w:rsidR="00755AAD" w:rsidRDefault="00755AAD" w:rsidP="00755AAD">
      <w:pPr>
        <w:pStyle w:val="ListParagraph"/>
        <w:numPr>
          <w:ilvl w:val="0"/>
          <w:numId w:val="86"/>
        </w:numPr>
      </w:pPr>
      <w:r>
        <w:rPr>
          <w:lang w:val="ga"/>
        </w:rPr>
        <w:t>Ba cheart í a ath-chomhtháthú isteach san aonad bunaidh nuair nach mbeidh sí á háitiú ag duine den teaghlach a thuilleadh.</w:t>
      </w:r>
    </w:p>
    <w:p w14:paraId="6A06B2D4" w14:textId="77777777" w:rsidR="00755AAD" w:rsidRDefault="00755AAD" w:rsidP="00755AAD">
      <w:pPr>
        <w:rPr>
          <w:rFonts w:cstheme="majorHAnsi"/>
        </w:rPr>
      </w:pPr>
      <w:r>
        <w:rPr>
          <w:rFonts w:cstheme="majorHAnsi"/>
          <w:lang w:val="ga"/>
        </w:rPr>
        <w:t>Cuirfear coinníollacha leis an gcead, ar coinníollacha iad lena gceadófar an chóiríocht a úsáid mar chóiríocht teaghlaigh choimhdeach ar bhonn sealadach agus chuige sin amháin.</w:t>
      </w:r>
    </w:p>
    <w:p w14:paraId="1E07646E" w14:textId="77777777" w:rsidR="00755AAD" w:rsidRDefault="00755AAD" w:rsidP="00755AAD">
      <w:pPr>
        <w:pStyle w:val="Heading2"/>
      </w:pPr>
      <w:bookmarkStart w:id="932" w:name="_Toc121227778"/>
      <w:bookmarkStart w:id="933" w:name="_Toc83122933"/>
      <w:bookmarkStart w:id="934" w:name="_Toc218941149"/>
      <w:r>
        <w:rPr>
          <w:bCs/>
          <w:color w:val="auto"/>
          <w:lang w:val="ga"/>
        </w:rPr>
        <w:lastRenderedPageBreak/>
        <w:t>8.0</w:t>
      </w:r>
      <w:r>
        <w:rPr>
          <w:bCs/>
          <w:color w:val="auto"/>
          <w:lang w:val="ga"/>
        </w:rPr>
        <w:tab/>
      </w:r>
      <w:r>
        <w:rPr>
          <w:bCs/>
          <w:lang w:val="ga"/>
        </w:rPr>
        <w:t>Gníomhaíochtaí Eacnamaíocha ón mBaile</w:t>
      </w:r>
      <w:bookmarkEnd w:id="932"/>
      <w:bookmarkEnd w:id="933"/>
      <w:bookmarkEnd w:id="934"/>
    </w:p>
    <w:p w14:paraId="1CA49BA4" w14:textId="77777777" w:rsidR="00755AAD" w:rsidRDefault="00755AAD" w:rsidP="00755AAD">
      <w:pPr>
        <w:rPr>
          <w:rFonts w:cstheme="majorHAnsi"/>
        </w:rPr>
      </w:pPr>
      <w:r>
        <w:rPr>
          <w:rFonts w:cstheme="majorHAnsi"/>
          <w:lang w:val="ga"/>
        </w:rPr>
        <w:t xml:space="preserve">Tá gníomhaíocht eacnamaíoch ón mbaile sainmhínithe mar ghníomhaíocht tráchtála ar scála beag a dhéanann cónaitheoirí tí, ar gníomhaíochtaí iad atá faoi réir an teach a úsáid mar aonad teaghaise aonair, lena n-áirítear obair ón mbaile. </w:t>
      </w:r>
    </w:p>
    <w:p w14:paraId="71F3A796" w14:textId="77777777" w:rsidR="00755AAD" w:rsidRDefault="00755AAD" w:rsidP="00755AAD">
      <w:pPr>
        <w:rPr>
          <w:rFonts w:cstheme="majorHAnsi"/>
        </w:rPr>
      </w:pPr>
      <w:r>
        <w:rPr>
          <w:rFonts w:cstheme="majorHAnsi"/>
          <w:lang w:val="ga"/>
        </w:rPr>
        <w:t>Aithníonn an t-údarás pleanála gur féidir le socruithe oibre den sórt sin dul chun tairbhe do dhaoine aonair, do theaghlaigh agus don phobal áitiúil agus gur féidir leo freisin rannchuidiú le patrúin úsáide talún níos inbhuanaithe trí laghdú a dhéanamh ar an ngá a bhíonn le comaitéireacht.</w:t>
      </w:r>
    </w:p>
    <w:p w14:paraId="2B710A7F" w14:textId="77777777" w:rsidR="00755AAD" w:rsidRDefault="00755AAD" w:rsidP="00755AAD">
      <w:pPr>
        <w:rPr>
          <w:rFonts w:cstheme="majorHAnsi"/>
        </w:rPr>
      </w:pPr>
      <w:r>
        <w:rPr>
          <w:rFonts w:cstheme="majorHAnsi"/>
          <w:lang w:val="ga"/>
        </w:rPr>
        <w:t>Agus iarratais ar fhorbairtí a bhaineann le gníomhaíocht eacnamaíoch ón mbaile á gcinneadh, beidh aird ag an údarás pleanála ar na tosca seo a leanas:</w:t>
      </w:r>
    </w:p>
    <w:p w14:paraId="2AAC7E48" w14:textId="77777777" w:rsidR="00755AAD" w:rsidRDefault="00755AAD" w:rsidP="00755AAD">
      <w:pPr>
        <w:pStyle w:val="ListParagraph"/>
        <w:numPr>
          <w:ilvl w:val="0"/>
          <w:numId w:val="86"/>
        </w:numPr>
        <w:rPr>
          <w:rFonts w:cstheme="minorHAnsi"/>
        </w:rPr>
      </w:pPr>
      <w:r>
        <w:rPr>
          <w:lang w:val="ga"/>
        </w:rPr>
        <w:t>Cineál agus méid na hoibre.</w:t>
      </w:r>
    </w:p>
    <w:p w14:paraId="36756952" w14:textId="77777777" w:rsidR="00755AAD" w:rsidRDefault="00755AAD" w:rsidP="00755AAD">
      <w:pPr>
        <w:pStyle w:val="ListParagraph"/>
        <w:numPr>
          <w:ilvl w:val="0"/>
          <w:numId w:val="86"/>
        </w:numPr>
      </w:pPr>
      <w:r>
        <w:rPr>
          <w:lang w:val="ga"/>
        </w:rPr>
        <w:t>Na tionchair ar thaitneamhachtaí na n-áititheoirí in aice láimhe, go háirithe i ndáil le huaireanta oibre, le torann, agus le cur isteach ginearálta.</w:t>
      </w:r>
    </w:p>
    <w:p w14:paraId="51564E79" w14:textId="77777777" w:rsidR="00755AAD" w:rsidRDefault="00755AAD" w:rsidP="00755AAD">
      <w:pPr>
        <w:pStyle w:val="ListParagraph"/>
        <w:numPr>
          <w:ilvl w:val="0"/>
          <w:numId w:val="86"/>
        </w:numPr>
      </w:pPr>
      <w:r>
        <w:rPr>
          <w:lang w:val="ga"/>
        </w:rPr>
        <w:t>Na leibhéil tráchta a meastar go nginfidh an fhorbairt bheartaithe iad.</w:t>
      </w:r>
    </w:p>
    <w:p w14:paraId="770D5012" w14:textId="77777777" w:rsidR="00755AAD" w:rsidRDefault="00755AAD" w:rsidP="00755AAD">
      <w:pPr>
        <w:pStyle w:val="ListParagraph"/>
        <w:numPr>
          <w:ilvl w:val="0"/>
          <w:numId w:val="86"/>
        </w:numPr>
      </w:pPr>
      <w:r>
        <w:rPr>
          <w:lang w:val="ga"/>
        </w:rPr>
        <w:t>Na socruithe le haghaidh dramhaíl a stóráil agus dramhaíl a bhailiú.</w:t>
      </w:r>
    </w:p>
    <w:p w14:paraId="54C5B3C1" w14:textId="77777777" w:rsidR="00755AAD" w:rsidRDefault="00755AAD" w:rsidP="00755AAD">
      <w:pPr>
        <w:pStyle w:val="Heading2"/>
      </w:pPr>
      <w:bookmarkStart w:id="935" w:name="_Toc121227779"/>
      <w:bookmarkStart w:id="936" w:name="_Toc83122934"/>
      <w:bookmarkStart w:id="937" w:name="_Toc218941150"/>
      <w:r>
        <w:rPr>
          <w:bCs/>
          <w:color w:val="auto"/>
          <w:lang w:val="ga"/>
        </w:rPr>
        <w:t>9.0</w:t>
      </w:r>
      <w:r>
        <w:rPr>
          <w:bCs/>
          <w:color w:val="auto"/>
          <w:lang w:val="ga"/>
        </w:rPr>
        <w:tab/>
      </w:r>
      <w:r>
        <w:rPr>
          <w:bCs/>
          <w:lang w:val="ga"/>
        </w:rPr>
        <w:t>Teaghaisí a Scartáil agus a Athsholáthar</w:t>
      </w:r>
      <w:bookmarkEnd w:id="935"/>
      <w:bookmarkEnd w:id="936"/>
      <w:bookmarkEnd w:id="937"/>
    </w:p>
    <w:p w14:paraId="3F8DDEA3" w14:textId="77777777" w:rsidR="00755AAD" w:rsidRPr="00802B28" w:rsidRDefault="00755AAD" w:rsidP="00755AAD">
      <w:pPr>
        <w:rPr>
          <w:lang w:val="ga"/>
        </w:rPr>
      </w:pPr>
      <w:r>
        <w:rPr>
          <w:lang w:val="ga"/>
        </w:rPr>
        <w:t xml:space="preserve">Is ar chúiseanna inbhuanaitheachta a dhíspreagfar scartáil agus athsholáthar teaghaisí. Is ar bhonn cás ar chás a bhreithneofar iarratais. Spreagfaidh Comhairle Cathrach Bhaile Átha Cliath iarfheistiú domhain teaghaisí ináitrithe a bhfuil struchtúr slán orthu agus atá i riocht maith, seachas scartáil agus athsholáthar na dteaghaisí sin, ach amháin i gcás go gcuirfidh an t-iarratasóir cás láidir i láthair ar son an dara rogha – mar shampla, tá an teaghais do-áitrithe agus níl sí oiriúnach dá hathúsáid, nó is gá an teaghais a scartáil ionas gur féidir athfhorbairt chuimsitheach a dhéanamh ar láithreán. </w:t>
      </w:r>
    </w:p>
    <w:p w14:paraId="40A2DFCB" w14:textId="77777777" w:rsidR="00755AAD" w:rsidRPr="00802B28" w:rsidRDefault="00755AAD" w:rsidP="00755AAD">
      <w:pPr>
        <w:rPr>
          <w:lang w:val="ga"/>
        </w:rPr>
      </w:pPr>
      <w:r>
        <w:rPr>
          <w:lang w:val="ga"/>
        </w:rPr>
        <w:t xml:space="preserve">Ní dhéanfar breithniú ar theach áitíochta aonair atá ann cheana a scartáil ná roinnt aonad nuathógtha a chur ina áit ach amháin i gcás gur féidir a léiriú go soláthraítear ardleibhéal taitneamhachta agus go bhfuil údar láidir ann le suíomh agus sainghné an limistéir a athrú. </w:t>
      </w:r>
    </w:p>
    <w:p w14:paraId="43703AA6" w14:textId="77777777" w:rsidR="00755AAD" w:rsidRPr="00802B28" w:rsidRDefault="00755AAD" w:rsidP="00755AAD">
      <w:pPr>
        <w:rPr>
          <w:lang w:val="ga"/>
        </w:rPr>
      </w:pPr>
      <w:r>
        <w:rPr>
          <w:lang w:val="ga"/>
        </w:rPr>
        <w:t xml:space="preserve">Féach Caibidil 3 – Gníomhú ar son na hAeráide, Caibidil 15 – Caighdeáin Forbartha, Rannán 15.7.1, chun tuilleadh mionsonraí a fháil. </w:t>
      </w:r>
    </w:p>
    <w:p w14:paraId="0A3C3E1F" w14:textId="12510811" w:rsidR="00907482" w:rsidRPr="00802B28" w:rsidRDefault="00907482" w:rsidP="00CC32F7">
      <w:pPr>
        <w:tabs>
          <w:tab w:val="left" w:pos="1418"/>
          <w:tab w:val="left" w:pos="8647"/>
        </w:tabs>
        <w:spacing w:after="0"/>
        <w:ind w:firstLine="720"/>
        <w:rPr>
          <w:lang w:val="ga"/>
        </w:rPr>
      </w:pPr>
    </w:p>
    <w:sectPr w:rsidR="00907482" w:rsidRPr="00802B28" w:rsidSect="00D857AB">
      <w:headerReference w:type="default" r:id="rId21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C05FFC" w14:textId="77777777" w:rsidR="00270A62" w:rsidRDefault="00270A62" w:rsidP="00C37EC2">
      <w:pPr>
        <w:spacing w:after="0" w:line="240" w:lineRule="auto"/>
      </w:pPr>
      <w:r>
        <w:separator/>
      </w:r>
    </w:p>
  </w:endnote>
  <w:endnote w:type="continuationSeparator" w:id="0">
    <w:p w14:paraId="1E14A901" w14:textId="77777777" w:rsidR="00270A62" w:rsidRDefault="00270A62" w:rsidP="00C37E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OpenSymbol">
    <w:altName w:val="Times New Roman"/>
    <w:charset w:val="00"/>
    <w:family w:val="auto"/>
    <w:pitch w:val="variable"/>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Lucida Grande">
    <w:altName w:val="Arial"/>
    <w:charset w:val="00"/>
    <w:family w:val="auto"/>
    <w:pitch w:val="variable"/>
    <w:sig w:usb0="00000003" w:usb1="00000000" w:usb2="00000000" w:usb3="00000000" w:csb0="00000001" w:csb1="00000000"/>
  </w:font>
  <w:font w:name="Liberation Serif">
    <w:altName w:val="Times New Roman"/>
    <w:charset w:val="00"/>
    <w:family w:val="swiss"/>
    <w:pitch w:val="variable"/>
  </w:font>
  <w:font w:name="NSimSun">
    <w:panose1 w:val="02010609030101010101"/>
    <w:charset w:val="86"/>
    <w:family w:val="modern"/>
    <w:pitch w:val="fixed"/>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Source Sans Pro">
    <w:charset w:val="00"/>
    <w:family w:val="swiss"/>
    <w:pitch w:val="variable"/>
    <w:sig w:usb0="600002F7" w:usb1="02000001" w:usb2="00000000" w:usb3="00000000" w:csb0="0000019F" w:csb1="00000000"/>
  </w:font>
  <w:font w:name="Palatino-Bold">
    <w:altName w:val="Times New Roman"/>
    <w:charset w:val="00"/>
    <w:family w:val="auto"/>
    <w:pitch w:val="default"/>
  </w:font>
  <w:font w:name="Palatino-Roman">
    <w:altName w:val="Times New Roman"/>
    <w:charset w:val="00"/>
    <w:family w:val="auto"/>
    <w:pitch w:val="default"/>
  </w:font>
  <w:font w:name="Webdings">
    <w:panose1 w:val="05030102010509060703"/>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HelveticaNeue-Light">
    <w:altName w:val="Arial"/>
    <w:panose1 w:val="00000000000000000000"/>
    <w:charset w:val="00"/>
    <w:family w:val="auto"/>
    <w:notTrueType/>
    <w:pitch w:val="default"/>
    <w:sig w:usb0="00000003" w:usb1="00000000" w:usb2="00000000" w:usb3="00000000" w:csb0="00000001" w:csb1="00000000"/>
  </w:font>
  <w:font w:name="HelveticaNeue-Bold">
    <w:altName w:val="Arial"/>
    <w:panose1 w:val="00000000000000000000"/>
    <w:charset w:val="4D"/>
    <w:family w:val="auto"/>
    <w:notTrueType/>
    <w:pitch w:val="default"/>
    <w:sig w:usb0="0000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 w:name="GuardianTextEgyptian">
    <w:altName w:val="Times New Roman"/>
    <w:charset w:val="00"/>
    <w:family w:val="auto"/>
    <w:pitch w:val="default"/>
  </w:font>
  <w:font w:name="Helvetica 45 Light">
    <w:altName w:val="Arial"/>
    <w:panose1 w:val="00000000000000000000"/>
    <w:charset w:val="00"/>
    <w:family w:val="swiss"/>
    <w:notTrueType/>
    <w:pitch w:val="default"/>
    <w:sig w:usb0="00000003" w:usb1="00000000" w:usb2="00000000" w:usb3="00000000" w:csb0="00000001" w:csb1="00000000"/>
  </w:font>
  <w:font w:name="Relevant">
    <w:altName w:val="Relevant"/>
    <w:panose1 w:val="00000000000000000000"/>
    <w:charset w:val="00"/>
    <w:family w:val="swiss"/>
    <w:notTrueType/>
    <w:pitch w:val="default"/>
    <w:sig w:usb0="00000003" w:usb1="00000000" w:usb2="00000000" w:usb3="00000000" w:csb0="00000001" w:csb1="00000000"/>
  </w:font>
  <w:font w:name="Relevant Light">
    <w:altName w:val="Relevant Light"/>
    <w:panose1 w:val="00000000000000000000"/>
    <w:charset w:val="00"/>
    <w:family w:val="swiss"/>
    <w:notTrueType/>
    <w:pitch w:val="default"/>
    <w:sig w:usb0="00000003" w:usb1="00000000" w:usb2="00000000" w:usb3="00000000" w:csb0="00000001" w:csb1="00000000"/>
  </w:font>
  <w:font w:name="Gotham Light">
    <w:altName w:val="Calibri"/>
    <w:panose1 w:val="00000000000000000000"/>
    <w:charset w:val="00"/>
    <w:family w:val="auto"/>
    <w:notTrueType/>
    <w:pitch w:val="variable"/>
    <w:sig w:usb0="A000007F" w:usb1="4000004A" w:usb2="00000000" w:usb3="00000000" w:csb0="0000000B" w:csb1="00000000"/>
  </w:font>
  <w:font w:name="HelveticaNeue-Roman">
    <w:altName w:val="Verdana"/>
    <w:panose1 w:val="00000000000000000000"/>
    <w:charset w:val="4D"/>
    <w:family w:val="auto"/>
    <w:notTrueType/>
    <w:pitch w:val="default"/>
    <w:sig w:usb0="00000003" w:usb1="00000000" w:usb2="00000000" w:usb3="00000000" w:csb0="00000001" w:csb1="00000000"/>
  </w:font>
  <w:font w:name="HelveticaNeue-LightItalic">
    <w:panose1 w:val="00000000000000000000"/>
    <w:charset w:val="4D"/>
    <w:family w:val="auto"/>
    <w:notTrueType/>
    <w:pitch w:val="default"/>
    <w:sig w:usb0="00000003" w:usb1="00000000" w:usb2="00000000" w:usb3="00000000" w:csb0="00000001" w:csb1="00000000"/>
  </w:font>
  <w:font w:name="GothamBook">
    <w:altName w:val="Calibri"/>
    <w:panose1 w:val="00000000000000000000"/>
    <w:charset w:val="4D"/>
    <w:family w:val="auto"/>
    <w:notTrueType/>
    <w:pitch w:val="variable"/>
    <w:sig w:usb0="800000AF" w:usb1="50000048" w:usb2="00000000" w:usb3="00000000" w:csb0="0000011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DC5040" w14:textId="647ED033" w:rsidR="00E61C1F" w:rsidRDefault="00E61C1F" w:rsidP="00E53E2E">
    <w:pPr>
      <w:pStyle w:val="Foote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49951470"/>
      <w:docPartObj>
        <w:docPartGallery w:val="Page Numbers (Bottom of Page)"/>
        <w:docPartUnique/>
      </w:docPartObj>
    </w:sdtPr>
    <w:sdtEndPr>
      <w:rPr>
        <w:noProof/>
      </w:rPr>
    </w:sdtEndPr>
    <w:sdtContent>
      <w:p w14:paraId="3E2753DC" w14:textId="1413726B" w:rsidR="00E61C1F" w:rsidRDefault="00E61C1F" w:rsidP="00B37644">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242</w:t>
        </w:r>
        <w:r>
          <w:rPr>
            <w:noProof/>
            <w:lang w:val="ga"/>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10173897"/>
      <w:docPartObj>
        <w:docPartGallery w:val="Page Numbers (Bottom of Page)"/>
        <w:docPartUnique/>
      </w:docPartObj>
    </w:sdtPr>
    <w:sdtEndPr>
      <w:rPr>
        <w:noProof/>
      </w:rPr>
    </w:sdtEndPr>
    <w:sdtContent>
      <w:p w14:paraId="05F426B2" w14:textId="075CCA9F" w:rsidR="00E61C1F" w:rsidRDefault="00E61C1F" w:rsidP="00B37644">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272</w:t>
        </w:r>
        <w:r>
          <w:rPr>
            <w:noProof/>
            <w:lang w:val="ga"/>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64308759"/>
      <w:docPartObj>
        <w:docPartGallery w:val="Page Numbers (Bottom of Page)"/>
        <w:docPartUnique/>
      </w:docPartObj>
    </w:sdtPr>
    <w:sdtEndPr>
      <w:rPr>
        <w:noProof/>
      </w:rPr>
    </w:sdtEndPr>
    <w:sdtContent>
      <w:p w14:paraId="401DBD8B" w14:textId="4BC566E6" w:rsidR="00E61C1F" w:rsidRDefault="00E61C1F" w:rsidP="00B37644">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278</w:t>
        </w:r>
        <w:r>
          <w:rPr>
            <w:noProof/>
            <w:lang w:val="ga"/>
          </w:rP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7017AA" w14:textId="37F10F8A" w:rsidR="00E61C1F" w:rsidRPr="00154F9A" w:rsidRDefault="00E61C1F" w:rsidP="00B37644">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294</w:t>
    </w:r>
    <w:r>
      <w:rPr>
        <w:noProof/>
        <w:lang w:val="ga"/>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56393567"/>
      <w:docPartObj>
        <w:docPartGallery w:val="Page Numbers (Bottom of Page)"/>
        <w:docPartUnique/>
      </w:docPartObj>
    </w:sdtPr>
    <w:sdtEndPr>
      <w:rPr>
        <w:noProof/>
      </w:rPr>
    </w:sdtEndPr>
    <w:sdtContent>
      <w:p w14:paraId="3ACA0A9B" w14:textId="5030169C" w:rsidR="00E61C1F" w:rsidRDefault="00E61C1F" w:rsidP="00B37644">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298</w:t>
        </w:r>
        <w:r>
          <w:rPr>
            <w:noProof/>
            <w:lang w:val="ga"/>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519217"/>
      <w:docPartObj>
        <w:docPartGallery w:val="Page Numbers (Bottom of Page)"/>
        <w:docPartUnique/>
      </w:docPartObj>
    </w:sdtPr>
    <w:sdtEndPr>
      <w:rPr>
        <w:noProof/>
      </w:rPr>
    </w:sdtEndPr>
    <w:sdtContent>
      <w:p w14:paraId="56DE8D73" w14:textId="27846F02" w:rsidR="00E61C1F" w:rsidRDefault="00E61C1F" w:rsidP="00B37644">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302</w:t>
        </w:r>
        <w:r>
          <w:rPr>
            <w:noProof/>
            <w:lang w:val="ga"/>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8831771"/>
      <w:docPartObj>
        <w:docPartGallery w:val="Page Numbers (Bottom of Page)"/>
        <w:docPartUnique/>
      </w:docPartObj>
    </w:sdtPr>
    <w:sdtEndPr>
      <w:rPr>
        <w:noProof/>
      </w:rPr>
    </w:sdtEndPr>
    <w:sdtContent>
      <w:p w14:paraId="41663322" w14:textId="5D944432" w:rsidR="00E61C1F" w:rsidRDefault="00E61C1F" w:rsidP="00B37644">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320</w:t>
        </w:r>
        <w:r>
          <w:rPr>
            <w:noProof/>
            <w:lang w:val="ga"/>
          </w:rPr>
          <w:fldChar w:fldCharType="end"/>
        </w: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23331232"/>
      <w:docPartObj>
        <w:docPartGallery w:val="Page Numbers (Bottom of Page)"/>
        <w:docPartUnique/>
      </w:docPartObj>
    </w:sdtPr>
    <w:sdtEndPr>
      <w:rPr>
        <w:noProof/>
      </w:rPr>
    </w:sdtEndPr>
    <w:sdtContent>
      <w:p w14:paraId="47178AF1" w14:textId="2F9D12E0" w:rsidR="00E61C1F" w:rsidRDefault="00E61C1F" w:rsidP="00B37644">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338</w:t>
        </w:r>
        <w:r>
          <w:rPr>
            <w:noProof/>
            <w:lang w:val="ga"/>
          </w:rPr>
          <w:fldChar w:fldCharType="end"/>
        </w:r>
      </w:p>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68173555"/>
      <w:docPartObj>
        <w:docPartGallery w:val="Page Numbers (Bottom of Page)"/>
        <w:docPartUnique/>
      </w:docPartObj>
    </w:sdtPr>
    <w:sdtEndPr>
      <w:rPr>
        <w:noProof/>
      </w:rPr>
    </w:sdtEndPr>
    <w:sdtContent>
      <w:p w14:paraId="5FD25552" w14:textId="641079B6" w:rsidR="00E61C1F" w:rsidRDefault="00E61C1F" w:rsidP="00B37644">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344</w:t>
        </w:r>
        <w:r>
          <w:rPr>
            <w:noProof/>
            <w:lang w:val="ga"/>
          </w:rPr>
          <w:fldChar w:fldCharType="end"/>
        </w:r>
      </w:p>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08400731"/>
      <w:docPartObj>
        <w:docPartGallery w:val="Page Numbers (Bottom of Page)"/>
        <w:docPartUnique/>
      </w:docPartObj>
    </w:sdtPr>
    <w:sdtEndPr>
      <w:rPr>
        <w:noProof/>
      </w:rPr>
    </w:sdtEndPr>
    <w:sdtContent>
      <w:p w14:paraId="7A5BC910" w14:textId="1718B372" w:rsidR="00E61C1F" w:rsidRDefault="00E61C1F" w:rsidP="00B37644">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361</w:t>
        </w:r>
        <w:r>
          <w:rPr>
            <w:noProof/>
            <w:lang w:val="ga"/>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19292611"/>
      <w:docPartObj>
        <w:docPartGallery w:val="Page Numbers (Bottom of Page)"/>
        <w:docPartUnique/>
      </w:docPartObj>
    </w:sdtPr>
    <w:sdtEndPr>
      <w:rPr>
        <w:noProof/>
      </w:rPr>
    </w:sdtEndPr>
    <w:sdtContent>
      <w:p w14:paraId="6FF8905F" w14:textId="0B00CADF" w:rsidR="00E61C1F" w:rsidRDefault="00E61C1F" w:rsidP="00A1779E">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i</w:t>
        </w:r>
        <w:r>
          <w:rPr>
            <w:noProof/>
            <w:lang w:val="ga"/>
          </w:rPr>
          <w:fldChar w:fldCharType="end"/>
        </w:r>
      </w:p>
    </w:sdtContent>
  </w:sdt>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75633703"/>
      <w:docPartObj>
        <w:docPartGallery w:val="Page Numbers (Bottom of Page)"/>
        <w:docPartUnique/>
      </w:docPartObj>
    </w:sdtPr>
    <w:sdtEndPr>
      <w:rPr>
        <w:noProof/>
      </w:rPr>
    </w:sdtEndPr>
    <w:sdtContent>
      <w:p w14:paraId="0EC0062D" w14:textId="17AF97FE" w:rsidR="00E61C1F" w:rsidRDefault="00E61C1F" w:rsidP="00185FE6">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373</w:t>
        </w:r>
        <w:r>
          <w:rPr>
            <w:noProof/>
            <w:lang w:val="ga"/>
          </w:rPr>
          <w:fldChar w:fldCharType="end"/>
        </w:r>
      </w:p>
    </w:sdtContent>
  </w:sdt>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63241074"/>
      <w:docPartObj>
        <w:docPartGallery w:val="Page Numbers (Bottom of Page)"/>
        <w:docPartUnique/>
      </w:docPartObj>
    </w:sdtPr>
    <w:sdtEndPr>
      <w:rPr>
        <w:noProof/>
      </w:rPr>
    </w:sdtEndPr>
    <w:sdtContent>
      <w:p w14:paraId="10198D7B" w14:textId="064100C9" w:rsidR="00E61C1F" w:rsidRDefault="00E61C1F" w:rsidP="00185FE6">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389</w:t>
        </w:r>
        <w:r>
          <w:rPr>
            <w:noProof/>
            <w:lang w:val="ga"/>
          </w:rPr>
          <w:fldChar w:fldCharType="end"/>
        </w: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00702185"/>
      <w:docPartObj>
        <w:docPartGallery w:val="Page Numbers (Bottom of Page)"/>
        <w:docPartUnique/>
      </w:docPartObj>
    </w:sdtPr>
    <w:sdtEndPr>
      <w:rPr>
        <w:noProof/>
      </w:rPr>
    </w:sdtEndPr>
    <w:sdtContent>
      <w:p w14:paraId="7F48B1B9" w14:textId="3316113F" w:rsidR="00E61C1F" w:rsidRDefault="00E61C1F" w:rsidP="00185FE6">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407</w:t>
        </w:r>
        <w:r>
          <w:rPr>
            <w:noProof/>
            <w:lang w:val="ga"/>
          </w:rPr>
          <w:fldChar w:fldCharType="end"/>
        </w:r>
      </w:p>
    </w:sdtContent>
  </w:sdt>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11277419"/>
      <w:docPartObj>
        <w:docPartGallery w:val="Page Numbers (Bottom of Page)"/>
        <w:docPartUnique/>
      </w:docPartObj>
    </w:sdtPr>
    <w:sdtEndPr>
      <w:rPr>
        <w:noProof/>
      </w:rPr>
    </w:sdtEndPr>
    <w:sdtContent>
      <w:p w14:paraId="6CF69EA7" w14:textId="3B366D44" w:rsidR="00E61C1F" w:rsidRDefault="00E61C1F" w:rsidP="00D857AB">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427</w:t>
        </w:r>
        <w:r>
          <w:rPr>
            <w:noProof/>
            <w:lang w:val="ga"/>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69288394"/>
      <w:docPartObj>
        <w:docPartGallery w:val="Page Numbers (Bottom of Page)"/>
        <w:docPartUnique/>
      </w:docPartObj>
    </w:sdtPr>
    <w:sdtEndPr>
      <w:rPr>
        <w:noProof/>
      </w:rPr>
    </w:sdtEndPr>
    <w:sdtContent>
      <w:p w14:paraId="789FFC92" w14:textId="619A297B" w:rsidR="00E61C1F" w:rsidRDefault="00E61C1F" w:rsidP="003227E6">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76</w:t>
        </w:r>
        <w:r>
          <w:rPr>
            <w:noProof/>
            <w:lang w:val="ga"/>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00568358"/>
      <w:docPartObj>
        <w:docPartGallery w:val="Page Numbers (Bottom of Page)"/>
        <w:docPartUnique/>
      </w:docPartObj>
    </w:sdtPr>
    <w:sdtEndPr>
      <w:rPr>
        <w:noProof/>
      </w:rPr>
    </w:sdtEndPr>
    <w:sdtContent>
      <w:p w14:paraId="126C1D06" w14:textId="004A0D9D" w:rsidR="00E61C1F" w:rsidRDefault="00E61C1F" w:rsidP="003227E6">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114</w:t>
        </w:r>
        <w:r>
          <w:rPr>
            <w:noProof/>
            <w:lang w:val="ga"/>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55453818"/>
      <w:docPartObj>
        <w:docPartGallery w:val="Page Numbers (Bottom of Page)"/>
        <w:docPartUnique/>
      </w:docPartObj>
    </w:sdtPr>
    <w:sdtEndPr>
      <w:rPr>
        <w:noProof/>
      </w:rPr>
    </w:sdtEndPr>
    <w:sdtContent>
      <w:p w14:paraId="14C646C9" w14:textId="6F5DE8E0" w:rsidR="00E61C1F" w:rsidRDefault="00E61C1F" w:rsidP="003227E6">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115</w:t>
        </w:r>
        <w:r>
          <w:rPr>
            <w:noProof/>
            <w:lang w:val="ga"/>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9503647"/>
      <w:docPartObj>
        <w:docPartGallery w:val="Page Numbers (Bottom of Page)"/>
        <w:docPartUnique/>
      </w:docPartObj>
    </w:sdtPr>
    <w:sdtEndPr>
      <w:rPr>
        <w:noProof/>
      </w:rPr>
    </w:sdtEndPr>
    <w:sdtContent>
      <w:p w14:paraId="2028A79A" w14:textId="3EB9D56A" w:rsidR="00E61C1F" w:rsidRDefault="00E61C1F" w:rsidP="003227E6">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116</w:t>
        </w:r>
        <w:r>
          <w:rPr>
            <w:noProof/>
            <w:lang w:val="ga"/>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59183258"/>
      <w:docPartObj>
        <w:docPartGallery w:val="Page Numbers (Bottom of Page)"/>
        <w:docPartUnique/>
      </w:docPartObj>
    </w:sdtPr>
    <w:sdtEndPr>
      <w:rPr>
        <w:noProof/>
      </w:rPr>
    </w:sdtEndPr>
    <w:sdtContent>
      <w:p w14:paraId="22B4C096" w14:textId="340709C2" w:rsidR="00E61C1F" w:rsidRDefault="00E61C1F" w:rsidP="003227E6">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121</w:t>
        </w:r>
        <w:r>
          <w:rPr>
            <w:noProof/>
            <w:lang w:val="ga"/>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37014055"/>
      <w:docPartObj>
        <w:docPartGallery w:val="Page Numbers (Bottom of Page)"/>
        <w:docPartUnique/>
      </w:docPartObj>
    </w:sdtPr>
    <w:sdtEndPr>
      <w:rPr>
        <w:noProof/>
      </w:rPr>
    </w:sdtEndPr>
    <w:sdtContent>
      <w:p w14:paraId="55BD1687" w14:textId="6F833566" w:rsidR="00E61C1F" w:rsidRDefault="00E61C1F" w:rsidP="003227E6">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172</w:t>
        </w:r>
        <w:r>
          <w:rPr>
            <w:noProof/>
            <w:lang w:val="ga"/>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40998013"/>
      <w:docPartObj>
        <w:docPartGallery w:val="Page Numbers (Bottom of Page)"/>
        <w:docPartUnique/>
      </w:docPartObj>
    </w:sdtPr>
    <w:sdtEndPr>
      <w:rPr>
        <w:noProof/>
      </w:rPr>
    </w:sdtEndPr>
    <w:sdtContent>
      <w:p w14:paraId="31F56F5F" w14:textId="62D89710" w:rsidR="00E61C1F" w:rsidRDefault="00E61C1F" w:rsidP="00D54C7E">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238</w:t>
        </w:r>
        <w:r>
          <w:rPr>
            <w:noProof/>
            <w:lang w:val="ga"/>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A0BC797" w14:textId="77777777" w:rsidR="00270A62" w:rsidRDefault="00270A62" w:rsidP="00C37EC2">
      <w:pPr>
        <w:spacing w:after="0" w:line="240" w:lineRule="auto"/>
      </w:pPr>
      <w:r>
        <w:separator/>
      </w:r>
    </w:p>
  </w:footnote>
  <w:footnote w:type="continuationSeparator" w:id="0">
    <w:p w14:paraId="43CDAED6" w14:textId="77777777" w:rsidR="00270A62" w:rsidRDefault="00270A62" w:rsidP="00C37EC2">
      <w:pPr>
        <w:spacing w:after="0" w:line="240" w:lineRule="auto"/>
      </w:pPr>
      <w:r>
        <w:continuationSeparator/>
      </w:r>
    </w:p>
  </w:footnote>
  <w:footnote w:id="1">
    <w:p w14:paraId="1D85CF3B" w14:textId="77777777" w:rsidR="00E61C1F" w:rsidRPr="002F1846" w:rsidRDefault="00E61C1F" w:rsidP="003227E6">
      <w:pPr>
        <w:pStyle w:val="FootnoteText"/>
      </w:pPr>
      <w:r>
        <w:rPr>
          <w:rStyle w:val="FootnoteReference"/>
          <w:lang w:val="ga"/>
        </w:rPr>
        <w:footnoteRef/>
      </w:r>
      <w:r>
        <w:rPr>
          <w:lang w:val="ga"/>
        </w:rPr>
        <w:t xml:space="preserve"> An Creat Náisiúnta Pleanála, Cuspóir Beartais Náisiúnta 17, lch 97.</w:t>
      </w:r>
    </w:p>
  </w:footnote>
  <w:footnote w:id="2">
    <w:p w14:paraId="316BCA59" w14:textId="77777777" w:rsidR="00E61C1F" w:rsidRPr="00802B28" w:rsidRDefault="00E61C1F" w:rsidP="003227E6">
      <w:pPr>
        <w:pStyle w:val="FootnoteText"/>
        <w:spacing w:line="276" w:lineRule="auto"/>
        <w:rPr>
          <w:lang w:val="ga"/>
        </w:rPr>
      </w:pPr>
      <w:r>
        <w:rPr>
          <w:rStyle w:val="FootnoteReference"/>
          <w:lang w:val="ga"/>
        </w:rPr>
        <w:footnoteRef/>
      </w:r>
      <w:r>
        <w:rPr>
          <w:lang w:val="ga"/>
        </w:rPr>
        <w:t xml:space="preserve"> Bergin agus García-Rodríguez, ‘Regional demographics and structural housing demand at a county level‘ (ESRI, Nollaig 2020). [Ar líne: </w:t>
      </w:r>
      <w:hyperlink r:id="rId1" w:history="1">
        <w:r>
          <w:rPr>
            <w:rStyle w:val="Hyperlink"/>
            <w:lang w:val="ga"/>
          </w:rPr>
          <w:t>https://www.esri.ie/publications/regional-demographics-and-structural-housing-demand-at-a-county-level</w:t>
        </w:r>
      </w:hyperlink>
      <w:r>
        <w:rPr>
          <w:lang w:val="ga"/>
        </w:rPr>
        <w:t>]. Leis an bhFoireann Uirlisí HNDA, úsáidtear an tacar iomlán sonraí réamh-mheastacháin atá ar fáil ar leibhéal an údaráis áitiúil.</w:t>
      </w:r>
    </w:p>
  </w:footnote>
  <w:footnote w:id="3">
    <w:p w14:paraId="0F3E8FDA" w14:textId="77777777" w:rsidR="00E61C1F" w:rsidRPr="00802B28" w:rsidRDefault="00E61C1F" w:rsidP="003227E6">
      <w:pPr>
        <w:pStyle w:val="FootnoteText"/>
        <w:rPr>
          <w:lang w:val="ga"/>
        </w:rPr>
      </w:pPr>
      <w:r>
        <w:rPr>
          <w:rStyle w:val="FootnoteReference"/>
          <w:lang w:val="ga"/>
        </w:rPr>
        <w:footnoteRef/>
      </w:r>
      <w:r>
        <w:rPr>
          <w:lang w:val="ga"/>
        </w:rPr>
        <w:t xml:space="preserve"> RTRÁO, ‘Measúnú ar Riachtanas agus Éileamh Tithíochta – Treoracha maidir leis an Uirlis HNDA’ (Aibreán 2021).</w:t>
      </w:r>
    </w:p>
  </w:footnote>
  <w:footnote w:id="4">
    <w:p w14:paraId="6E2157AA" w14:textId="77777777" w:rsidR="00E61C1F" w:rsidRPr="00802B28" w:rsidRDefault="00E61C1F" w:rsidP="003227E6">
      <w:pPr>
        <w:pStyle w:val="FootnoteText"/>
        <w:spacing w:line="276" w:lineRule="auto"/>
        <w:rPr>
          <w:lang w:val="ga"/>
        </w:rPr>
      </w:pPr>
      <w:r>
        <w:rPr>
          <w:rStyle w:val="FootnoteReference"/>
          <w:lang w:val="ga"/>
        </w:rPr>
        <w:footnoteRef/>
      </w:r>
      <w:r>
        <w:rPr>
          <w:lang w:val="ga"/>
        </w:rPr>
        <w:t xml:space="preserve"> Is féidir dhá choigeartú eile a dhéanamh i gcás go bhfuil údar maith leis sin ionas gur féidir le húdaráis áitiúla coinbhéirseacht a bhaint amach le réamh-mheastacháin an Chreata Náisiúnta Pleanála suas go dtí an bhliain 2026; níor cuireadh na coigeartuithe sin i bhfeidhm do Chathair Bhaile Átha Cliath.</w:t>
      </w:r>
    </w:p>
  </w:footnote>
  <w:footnote w:id="5">
    <w:p w14:paraId="102CFAD0" w14:textId="77777777" w:rsidR="00E61C1F" w:rsidRPr="00802B28" w:rsidRDefault="00E61C1F" w:rsidP="003227E6">
      <w:pPr>
        <w:pStyle w:val="FootnoteText"/>
        <w:spacing w:line="276" w:lineRule="auto"/>
        <w:rPr>
          <w:lang w:val="ga"/>
        </w:rPr>
      </w:pPr>
      <w:r>
        <w:rPr>
          <w:rStyle w:val="FootnoteReference"/>
          <w:lang w:val="ga"/>
        </w:rPr>
        <w:footnoteRef/>
      </w:r>
      <w:r>
        <w:rPr>
          <w:lang w:val="ga"/>
        </w:rPr>
        <w:t xml:space="preserve"> Chun críocha tagartha, tugadh le fios sa Mheasúnú is déanaí ar Riachtanais Tithíochta Sóisialta ón nGníomhaireacht Tithíochta go raibh ‘glanriachtanas’ de 14,001 teaghlach ann amhail mí na Samhna 2020. Bhí 2,957 gcinn de na teaghlaigh sin aicmithe mar theaghlaigh gan dídean. An Ghníomhaireacht Tithíochta, ‘Achoimre ar Mheasúnuithe Tithíochta Sóisialta, 2020: Príomhfhionnachtana’ [Ar líne: </w:t>
      </w:r>
      <w:hyperlink r:id="rId2" w:history="1">
        <w:r>
          <w:rPr>
            <w:rStyle w:val="Hyperlink"/>
            <w:lang w:val="ga"/>
          </w:rPr>
          <w:t>https://www.housingagency.ie/sites/default/files/2021-03/SSHA-2020.pdf</w:t>
        </w:r>
      </w:hyperlink>
      <w:r>
        <w:rPr>
          <w:lang w:val="ga"/>
        </w:rPr>
        <w:t>].</w:t>
      </w:r>
    </w:p>
  </w:footnote>
  <w:footnote w:id="6">
    <w:p w14:paraId="289EC053" w14:textId="77777777" w:rsidR="00E61C1F" w:rsidRPr="00802B28" w:rsidRDefault="00E61C1F" w:rsidP="003227E6">
      <w:pPr>
        <w:pStyle w:val="FootnoteText"/>
        <w:spacing w:line="276" w:lineRule="auto"/>
        <w:rPr>
          <w:lang w:val="ga"/>
        </w:rPr>
      </w:pPr>
      <w:r>
        <w:rPr>
          <w:rStyle w:val="FootnoteReference"/>
          <w:lang w:val="ga"/>
        </w:rPr>
        <w:footnoteRef/>
      </w:r>
      <w:r>
        <w:rPr>
          <w:lang w:val="ga"/>
        </w:rPr>
        <w:t xml:space="preserve"> </w:t>
      </w:r>
      <w:hyperlink r:id="rId3" w:history="1">
        <w:r>
          <w:rPr>
            <w:rStyle w:val="Hyperlink"/>
            <w:lang w:val="ga"/>
          </w:rPr>
          <w:t>https://www.davy.ie/market-and-insights/insights/marketwatch/2021/outlook-2021/looking-past-the-pandemic.html</w:t>
        </w:r>
      </w:hyperlink>
    </w:p>
  </w:footnote>
  <w:footnote w:id="7">
    <w:p w14:paraId="6D4503EB" w14:textId="77777777" w:rsidR="00E61C1F" w:rsidRPr="00802B28" w:rsidRDefault="00E61C1F" w:rsidP="003227E6">
      <w:pPr>
        <w:pStyle w:val="FootnoteText"/>
        <w:spacing w:line="276" w:lineRule="auto"/>
        <w:rPr>
          <w:lang w:val="ga"/>
        </w:rPr>
      </w:pPr>
      <w:r>
        <w:rPr>
          <w:rStyle w:val="FootnoteReference"/>
          <w:lang w:val="ga"/>
        </w:rPr>
        <w:footnoteRef/>
      </w:r>
      <w:r>
        <w:rPr>
          <w:lang w:val="ga"/>
        </w:rPr>
        <w:t xml:space="preserve"> </w:t>
      </w:r>
      <w:hyperlink r:id="rId4" w:history="1">
        <w:r>
          <w:rPr>
            <w:rStyle w:val="Hyperlink"/>
            <w:lang w:val="ga"/>
          </w:rPr>
          <w:t>https://www.centralbank.ie/publication/quarterly-bulletins</w:t>
        </w:r>
      </w:hyperlink>
      <w:r>
        <w:rPr>
          <w:lang w:val="ga"/>
        </w:rPr>
        <w:t xml:space="preserve"> </w:t>
      </w:r>
    </w:p>
  </w:footnote>
  <w:footnote w:id="8">
    <w:p w14:paraId="0BB4516D" w14:textId="77777777" w:rsidR="00E61C1F" w:rsidRPr="00802B28" w:rsidRDefault="00E61C1F" w:rsidP="003227E6">
      <w:pPr>
        <w:pStyle w:val="FootnoteText"/>
        <w:spacing w:line="276" w:lineRule="auto"/>
        <w:rPr>
          <w:lang w:val="ga"/>
        </w:rPr>
      </w:pPr>
      <w:r>
        <w:rPr>
          <w:rStyle w:val="FootnoteReference"/>
          <w:lang w:val="ga"/>
        </w:rPr>
        <w:footnoteRef/>
      </w:r>
      <w:r>
        <w:rPr>
          <w:lang w:val="ga"/>
        </w:rPr>
        <w:t xml:space="preserve"> </w:t>
      </w:r>
      <w:hyperlink r:id="rId5" w:history="1">
        <w:r>
          <w:rPr>
            <w:rStyle w:val="Hyperlink"/>
            <w:lang w:val="ga"/>
          </w:rPr>
          <w:t>https://www.ibec.ie/influencing-for-business/economy-and-tax/quarterly-economic-outlook-q1-2021</w:t>
        </w:r>
      </w:hyperlink>
    </w:p>
  </w:footnote>
  <w:footnote w:id="9">
    <w:p w14:paraId="1FA46A3D" w14:textId="77777777" w:rsidR="00E61C1F" w:rsidRPr="00802B28" w:rsidRDefault="00E61C1F" w:rsidP="003227E6">
      <w:pPr>
        <w:pStyle w:val="FootnoteText"/>
        <w:spacing w:line="276" w:lineRule="auto"/>
        <w:rPr>
          <w:lang w:val="ga"/>
        </w:rPr>
      </w:pPr>
      <w:r>
        <w:rPr>
          <w:rStyle w:val="FootnoteReference"/>
          <w:lang w:val="ga"/>
        </w:rPr>
        <w:footnoteRef/>
      </w:r>
      <w:r>
        <w:rPr>
          <w:lang w:val="ga"/>
        </w:rPr>
        <w:t xml:space="preserve"> </w:t>
      </w:r>
      <w:hyperlink r:id="rId6" w:history="1">
        <w:r>
          <w:rPr>
            <w:rStyle w:val="Hyperlink"/>
            <w:lang w:val="ga"/>
          </w:rPr>
          <w:t>https://www.esri.ie/publications/quarterly-economic-commentary-spring-2021</w:t>
        </w:r>
      </w:hyperlink>
    </w:p>
  </w:footnote>
  <w:footnote w:id="10">
    <w:p w14:paraId="018C5D03" w14:textId="77777777" w:rsidR="00E61C1F" w:rsidRPr="00802B28" w:rsidRDefault="00E61C1F" w:rsidP="003227E6">
      <w:pPr>
        <w:pStyle w:val="FootnoteText"/>
        <w:spacing w:line="276" w:lineRule="auto"/>
        <w:rPr>
          <w:lang w:val="ga"/>
        </w:rPr>
      </w:pPr>
      <w:r>
        <w:rPr>
          <w:rStyle w:val="FootnoteReference"/>
          <w:lang w:val="ga"/>
        </w:rPr>
        <w:footnoteRef/>
      </w:r>
      <w:r>
        <w:rPr>
          <w:lang w:val="ga"/>
        </w:rPr>
        <w:t xml:space="preserve"> </w:t>
      </w:r>
      <w:hyperlink r:id="rId7" w:history="1">
        <w:r>
          <w:rPr>
            <w:rStyle w:val="Hyperlink"/>
            <w:lang w:val="ga"/>
          </w:rPr>
          <w:t>https://ec.europa.eu/info/business-economy-euro/economic-performance-and-forecasts/economic-performance-country/ireland/economic-forecast-ireland_en</w:t>
        </w:r>
      </w:hyperlink>
    </w:p>
  </w:footnote>
  <w:footnote w:id="11">
    <w:p w14:paraId="00D8EE12" w14:textId="77777777" w:rsidR="00E61C1F" w:rsidRPr="00802B28" w:rsidRDefault="00E61C1F" w:rsidP="003227E6">
      <w:pPr>
        <w:pStyle w:val="FootnoteText"/>
        <w:spacing w:line="276" w:lineRule="auto"/>
        <w:rPr>
          <w:lang w:val="ga"/>
        </w:rPr>
      </w:pPr>
      <w:r>
        <w:rPr>
          <w:rStyle w:val="FootnoteReference"/>
          <w:lang w:val="ga"/>
        </w:rPr>
        <w:footnoteRef/>
      </w:r>
      <w:r>
        <w:rPr>
          <w:lang w:val="ga"/>
        </w:rPr>
        <w:t xml:space="preserve"> </w:t>
      </w:r>
      <w:hyperlink r:id="rId8" w:history="1">
        <w:r>
          <w:rPr>
            <w:rStyle w:val="Hyperlink"/>
            <w:lang w:val="ga"/>
          </w:rPr>
          <w:t>https://www.imf.org/en/Countries/IRL#countrydata</w:t>
        </w:r>
      </w:hyperlink>
    </w:p>
  </w:footnote>
  <w:footnote w:id="12">
    <w:p w14:paraId="1D31E1F0" w14:textId="77777777" w:rsidR="00E61C1F" w:rsidRPr="00802B28" w:rsidRDefault="00E61C1F" w:rsidP="003227E6">
      <w:pPr>
        <w:pStyle w:val="FootnoteText"/>
        <w:rPr>
          <w:lang w:val="ga"/>
        </w:rPr>
      </w:pPr>
      <w:r>
        <w:rPr>
          <w:rStyle w:val="FootnoteReference"/>
          <w:lang w:val="ga"/>
        </w:rPr>
        <w:footnoteRef/>
      </w:r>
      <w:r>
        <w:rPr>
          <w:lang w:val="ga"/>
        </w:rPr>
        <w:t xml:space="preserve"> An Phríomh-Oifig Staidrimh, Ar líne [https://data.cso.ie/], PXStat Table RIQ02</w:t>
      </w:r>
    </w:p>
  </w:footnote>
  <w:footnote w:id="13">
    <w:p w14:paraId="1DB57869" w14:textId="77777777" w:rsidR="00E61C1F" w:rsidRPr="00802B28" w:rsidRDefault="00E61C1F" w:rsidP="003227E6">
      <w:pPr>
        <w:pStyle w:val="FootnoteText"/>
        <w:rPr>
          <w:lang w:val="fr-FR"/>
        </w:rPr>
      </w:pPr>
      <w:r>
        <w:rPr>
          <w:rStyle w:val="FootnoteReference"/>
          <w:lang w:val="ga"/>
        </w:rPr>
        <w:footnoteRef/>
      </w:r>
      <w:r>
        <w:rPr>
          <w:lang w:val="ga"/>
        </w:rPr>
        <w:t xml:space="preserve"> RTRÁO, ‘Tithíocht Uirbeach Inbhuanaithe: Caighdeáin Deartha d’Árasáin Nua – Treoirlínte d’Údaráis Phleanála, arna n-eisiúint faoi alt 28 den Acht um Pleanáil agus Forbairt, 2000 (arna leasú)’, Nollaig 2020. [Ar líne: </w:t>
      </w:r>
      <w:hyperlink r:id="rId9" w:history="1">
        <w:r>
          <w:rPr>
            <w:rStyle w:val="Hyperlink"/>
            <w:lang w:val="ga"/>
          </w:rPr>
          <w:t>http://www.housing.old.gov.ie/sites/default/files/publications/files/december_2020_-_design_standards_for_new_apartments.pdf</w:t>
        </w:r>
      </w:hyperlink>
    </w:p>
  </w:footnote>
  <w:footnote w:id="14">
    <w:p w14:paraId="55D91285" w14:textId="77777777" w:rsidR="00E61C1F" w:rsidRPr="00802B28" w:rsidRDefault="00E61C1F" w:rsidP="003227E6">
      <w:pPr>
        <w:pStyle w:val="FootnoteText"/>
        <w:spacing w:line="276" w:lineRule="auto"/>
        <w:rPr>
          <w:lang w:val="fr-FR"/>
        </w:rPr>
      </w:pPr>
      <w:r>
        <w:rPr>
          <w:rStyle w:val="FootnoteReference"/>
          <w:lang w:val="ga"/>
        </w:rPr>
        <w:footnoteRef/>
      </w:r>
      <w:r>
        <w:rPr>
          <w:lang w:val="ga"/>
        </w:rPr>
        <w:t xml:space="preserve"> RTRÁO, ‘Tithíocht Uirbeach Inbhuanaithe: Caighdeáin Deartha d’Árasáin Nua – Treoirlínte d’Údaráis Phleanála’, Márta 2020. [Ar líne: </w:t>
      </w:r>
      <w:hyperlink r:id="rId10" w:history="1">
        <w:r>
          <w:rPr>
            <w:rStyle w:val="Hyperlink"/>
            <w:lang w:val="ga"/>
          </w:rPr>
          <w:t>https://www.housing.old.gov.ie/sites/default/files/publications/files/december_2020_-_design_standards_for_new_apartments.pdf</w:t>
        </w:r>
      </w:hyperlink>
      <w:r>
        <w:rPr>
          <w:lang w:val="ga"/>
        </w:rPr>
        <w:t xml:space="preserve"> </w:t>
      </w:r>
    </w:p>
  </w:footnote>
  <w:footnote w:id="15">
    <w:p w14:paraId="03A86D9F" w14:textId="77777777" w:rsidR="00E61C1F" w:rsidRPr="00802B28" w:rsidRDefault="00E61C1F" w:rsidP="003227E6">
      <w:pPr>
        <w:pStyle w:val="FootnoteText"/>
        <w:spacing w:line="276" w:lineRule="auto"/>
        <w:rPr>
          <w:lang w:val="fr-FR"/>
        </w:rPr>
      </w:pPr>
      <w:r>
        <w:rPr>
          <w:rStyle w:val="FootnoteReference"/>
          <w:lang w:val="ga"/>
        </w:rPr>
        <w:footnoteRef/>
      </w:r>
      <w:r>
        <w:rPr>
          <w:lang w:val="ga"/>
        </w:rPr>
        <w:t xml:space="preserve"> RTRÁO, ‘Modheolaíocht Spriocanna Soláthair Tithíochta le haghaidh Pleanáil Forbartha: Treoirlínte d’Údaráis Phleanála, arna n-eisiúint faoi alt 28 den Acht um Pleanáil agus Forbairt, 2000 (arna leasú)’, Nollaig 2020.</w:t>
      </w:r>
    </w:p>
  </w:footnote>
  <w:footnote w:id="16">
    <w:p w14:paraId="6F821AC4" w14:textId="77777777" w:rsidR="00E61C1F" w:rsidRPr="00802B28" w:rsidRDefault="00E61C1F" w:rsidP="003227E6">
      <w:pPr>
        <w:pStyle w:val="FootnoteText"/>
        <w:spacing w:line="276" w:lineRule="auto"/>
        <w:rPr>
          <w:lang w:val="ga"/>
        </w:rPr>
      </w:pPr>
      <w:r>
        <w:rPr>
          <w:rStyle w:val="FootnoteReference"/>
          <w:lang w:val="ga"/>
        </w:rPr>
        <w:footnoteRef/>
      </w:r>
      <w:r>
        <w:rPr>
          <w:lang w:val="ga"/>
        </w:rPr>
        <w:t xml:space="preserve"> Bergin agus García-Rodríguez, ‘Regional demographics and structural housing demand at a county level‘ (ESRI, Nollaig 2020). [Ar líne: https://www.esri.ie/publications/regional-demographics-and-structural-housing-demand-at-a-county-level]. Úsáidtear san Fhoireann Uirlisí HNDA sonraí iomlána ar leibhéal an údaráis áitiúil atá tógtha ón taighde seo.</w:t>
      </w:r>
    </w:p>
  </w:footnote>
  <w:footnote w:id="17">
    <w:p w14:paraId="6D49BF45" w14:textId="77777777" w:rsidR="00E61C1F" w:rsidRPr="00802B28" w:rsidRDefault="00E61C1F" w:rsidP="003227E6">
      <w:pPr>
        <w:pStyle w:val="FootnoteText"/>
        <w:spacing w:line="276" w:lineRule="auto"/>
        <w:rPr>
          <w:lang w:val="ga"/>
        </w:rPr>
      </w:pPr>
      <w:r>
        <w:rPr>
          <w:rStyle w:val="FootnoteReference"/>
          <w:lang w:val="ga"/>
        </w:rPr>
        <w:footnoteRef/>
      </w:r>
      <w:r>
        <w:rPr>
          <w:lang w:val="ga"/>
        </w:rPr>
        <w:t xml:space="preserve"> RTRÁO, ‘Modheolaíocht Spriocanna Soláthair Tithíochta le haghaidh Pleanáil Forbartha: Treoirlínte d’Údaráis Phleanála, arna n-eisiúint faoi alt 28 den Acht um Pleanáil agus Forbairt, 2000 (arna leasú)’, Nollaig 2020.</w:t>
      </w:r>
    </w:p>
  </w:footnote>
  <w:footnote w:id="18">
    <w:p w14:paraId="0E61EAC1" w14:textId="77777777" w:rsidR="00E61C1F" w:rsidRPr="00E038E8" w:rsidRDefault="00E61C1F" w:rsidP="000C2D8A">
      <w:pPr>
        <w:pStyle w:val="FootnoteText"/>
        <w:spacing w:line="276" w:lineRule="auto"/>
      </w:pPr>
      <w:r>
        <w:rPr>
          <w:rStyle w:val="FootnoteReference"/>
          <w:lang w:val="ga"/>
        </w:rPr>
        <w:footnoteRef/>
      </w:r>
      <w:r>
        <w:rPr>
          <w:lang w:val="ga"/>
        </w:rPr>
        <w:t xml:space="preserve"> Consumer Market Monitor, UCD, Ráithe 4 den bhliain 2019</w:t>
      </w:r>
    </w:p>
  </w:footnote>
  <w:footnote w:id="19">
    <w:p w14:paraId="5D77AE2D" w14:textId="77777777" w:rsidR="00E61C1F" w:rsidRPr="00E038E8" w:rsidRDefault="00E61C1F" w:rsidP="000C2D8A">
      <w:pPr>
        <w:pStyle w:val="FootnoteText"/>
        <w:spacing w:line="276" w:lineRule="auto"/>
      </w:pPr>
      <w:r>
        <w:rPr>
          <w:rStyle w:val="FootnoteReference"/>
          <w:lang w:val="ga"/>
        </w:rPr>
        <w:footnoteRef/>
      </w:r>
      <w:r>
        <w:rPr>
          <w:lang w:val="ga"/>
        </w:rPr>
        <w:t xml:space="preserve"> JP Morgan – 2020 Economic Payments Trends Report Ireland.</w:t>
      </w:r>
    </w:p>
  </w:footnote>
  <w:footnote w:id="20">
    <w:p w14:paraId="5361D9CD" w14:textId="77777777" w:rsidR="00E61C1F" w:rsidRPr="00E038E8" w:rsidRDefault="00E61C1F" w:rsidP="000C2D8A">
      <w:pPr>
        <w:pStyle w:val="FootnoteText"/>
        <w:spacing w:line="276" w:lineRule="auto"/>
      </w:pPr>
      <w:r>
        <w:rPr>
          <w:rStyle w:val="FootnoteReference"/>
          <w:lang w:val="ga"/>
        </w:rPr>
        <w:footnoteRef/>
      </w:r>
      <w:r>
        <w:rPr>
          <w:lang w:val="ga"/>
        </w:rPr>
        <w:t xml:space="preserve"> Tuarascáil Dhémhíosúil Taighde na hÉireann, Samhain 2018</w:t>
      </w:r>
    </w:p>
  </w:footnote>
  <w:footnote w:id="21">
    <w:p w14:paraId="6BED6510" w14:textId="77777777" w:rsidR="00E61C1F" w:rsidRPr="00E038E8" w:rsidRDefault="00E61C1F" w:rsidP="000C2D8A">
      <w:pPr>
        <w:pStyle w:val="FootnoteText"/>
        <w:spacing w:line="276" w:lineRule="auto"/>
      </w:pPr>
      <w:r>
        <w:rPr>
          <w:rStyle w:val="FootnoteReference"/>
          <w:lang w:val="ga"/>
        </w:rPr>
        <w:footnoteRef/>
      </w:r>
      <w:r>
        <w:rPr>
          <w:lang w:val="ga"/>
        </w:rPr>
        <w:t xml:space="preserve"> Na Coimisinéirí Ioncaim 2020</w:t>
      </w:r>
    </w:p>
  </w:footnote>
  <w:footnote w:id="22">
    <w:p w14:paraId="0D4AFD9E" w14:textId="77777777" w:rsidR="00E61C1F" w:rsidRPr="00E038E8" w:rsidRDefault="00E61C1F" w:rsidP="000C2D8A">
      <w:pPr>
        <w:pStyle w:val="FootnoteText"/>
        <w:spacing w:line="276" w:lineRule="auto"/>
      </w:pPr>
      <w:r>
        <w:rPr>
          <w:rStyle w:val="FootnoteReference"/>
          <w:lang w:val="ga"/>
        </w:rPr>
        <w:footnoteRef/>
      </w:r>
      <w:r>
        <w:rPr>
          <w:lang w:val="ga"/>
        </w:rPr>
        <w:t xml:space="preserve"> Consumer Market Monitor, UCD, Ráithe 4 den bhliain 2019</w:t>
      </w:r>
    </w:p>
  </w:footnote>
  <w:footnote w:id="23">
    <w:p w14:paraId="10F051F8" w14:textId="77777777" w:rsidR="00E61C1F" w:rsidRDefault="00E61C1F" w:rsidP="000C2D8A">
      <w:r>
        <w:rPr>
          <w:rStyle w:val="FootnoteReference"/>
          <w:lang w:val="ga"/>
        </w:rPr>
        <w:footnoteRef/>
      </w:r>
      <w:r>
        <w:rPr>
          <w:lang w:val="ga"/>
        </w:rPr>
        <w:t xml:space="preserve"> An Straitéis Miondíola do Mhórlimistéar Bhaile Átha Cliath 2008 – 2016</w:t>
      </w:r>
    </w:p>
  </w:footnote>
  <w:footnote w:id="24">
    <w:p w14:paraId="6E855A14" w14:textId="77777777" w:rsidR="00E61C1F" w:rsidRDefault="00E61C1F" w:rsidP="000C2D8A">
      <w:pPr>
        <w:pStyle w:val="FootnoteText"/>
        <w:spacing w:line="276" w:lineRule="auto"/>
      </w:pPr>
      <w:r>
        <w:rPr>
          <w:rStyle w:val="FootnoteReference"/>
          <w:lang w:val="ga"/>
        </w:rPr>
        <w:footnoteRef/>
      </w:r>
      <w:r>
        <w:rPr>
          <w:lang w:val="ga"/>
        </w:rPr>
        <w:t xml:space="preserve"> Is é atá i siopaí móra earraí áise ná ollmhargaí (ina bhfuil níos lú ná 2,500 méadar cearnach de ghlanspás urláir), ollsiopaí (ina bhfuil 2,500 méadar cearnach ar a laghad agus 5,000 méadar cearnach ar a mhéad de ghlanspás urláir miondíola, lena n-áirítear earraí nach earraí bia iad) agus hipearmhargaí (ina bhfuil níos mó ná 5,000 méadar cearnach de ghlanspás urláir miondíola, lena n-áirítear earraí comparáide).</w:t>
      </w:r>
    </w:p>
  </w:footnote>
  <w:footnote w:id="25">
    <w:p w14:paraId="5ED559EE" w14:textId="77777777" w:rsidR="00E61C1F" w:rsidRPr="005813A6" w:rsidRDefault="00E61C1F" w:rsidP="00D54C7E">
      <w:pPr>
        <w:pStyle w:val="FootnoteText"/>
      </w:pPr>
      <w:r>
        <w:rPr>
          <w:rStyle w:val="FootnoteReference"/>
          <w:lang w:val="ga"/>
        </w:rPr>
        <w:footnoteRef/>
      </w:r>
      <w:r>
        <w:rPr>
          <w:lang w:val="ga"/>
        </w:rPr>
        <w:t xml:space="preserve"> Superdensity The Sequel, HTA, PTE, 2015.</w:t>
      </w:r>
    </w:p>
  </w:footnote>
  <w:footnote w:id="26">
    <w:p w14:paraId="39E7EA02" w14:textId="77777777" w:rsidR="00E61C1F" w:rsidRPr="00802B28" w:rsidRDefault="00E61C1F" w:rsidP="00D54C7E">
      <w:pPr>
        <w:pStyle w:val="FootnoteText"/>
        <w:spacing w:line="276" w:lineRule="auto"/>
        <w:rPr>
          <w:lang w:val="ga"/>
        </w:rPr>
      </w:pPr>
      <w:r>
        <w:rPr>
          <w:rStyle w:val="FootnoteReference"/>
          <w:lang w:val="ga"/>
        </w:rPr>
        <w:footnoteRef/>
      </w:r>
      <w:r>
        <w:rPr>
          <w:lang w:val="ga"/>
        </w:rPr>
        <w:t xml:space="preserve"> Is é an t-achar urláir comhlán suim an spáis urláir laistigh de bhalla seachtrach an fhoirgnimh/na bhfoirgneamh. Cé nach n-áirítear íoslaigh le hachar urláir comhlán, áirítear leis seomraí gléasra agus umair agus limistéir páirceála carranna atá suite os cionn leibhéal na talún. Déanfar an t-achar urláir a chomhiomlánú i gcás grúpa foirgneamh a bhfuil cúirtealáiste coiteann acu. Ní áirítear le hachar an láithreáin ach an talamh sin atá suite laistigh de chúirtealáiste an fhoirgnimh ghaolmhair.</w:t>
      </w:r>
    </w:p>
  </w:footnote>
  <w:footnote w:id="27">
    <w:p w14:paraId="4ECEE73E" w14:textId="77777777" w:rsidR="00E61C1F" w:rsidRPr="00A40CD6" w:rsidRDefault="00E61C1F" w:rsidP="006C5FE1">
      <w:pPr>
        <w:pStyle w:val="FootnoteText"/>
      </w:pPr>
      <w:r>
        <w:rPr>
          <w:rStyle w:val="FootnoteReference"/>
          <w:lang w:val="ga"/>
        </w:rPr>
        <w:footnoteRef/>
      </w:r>
      <w:r>
        <w:rPr>
          <w:lang w:val="ga"/>
        </w:rPr>
        <w:t xml:space="preserve"> </w:t>
      </w:r>
      <w:r>
        <w:rPr>
          <w:sz w:val="18"/>
          <w:lang w:val="ga"/>
        </w:rPr>
        <w:t>Foinse; The GRO Green Roof Guide [https://livingroofs.org/wp-content/uploads/2016/03/grocode2014.pdf, arna rochtain den uair dheireanach an 28/07/2021]</w:t>
      </w:r>
    </w:p>
  </w:footnote>
  <w:footnote w:id="28">
    <w:p w14:paraId="728A0924" w14:textId="77777777" w:rsidR="00E61C1F" w:rsidRDefault="00E61C1F" w:rsidP="006C5FE1">
      <w:pPr>
        <w:pStyle w:val="FootnoteText"/>
      </w:pPr>
      <w:r>
        <w:rPr>
          <w:vertAlign w:val="superscript"/>
          <w:lang w:val="ga"/>
        </w:rPr>
        <w:footnoteRef/>
      </w:r>
      <w:r>
        <w:rPr>
          <w:lang w:val="ga"/>
        </w:rPr>
        <w:t xml:space="preserve"> Sreabhrialú – oscailt trína sriantar buaicshreafaí go ráta réamhshocraithe</w:t>
      </w:r>
    </w:p>
  </w:footnote>
  <w:footnote w:id="29">
    <w:p w14:paraId="36904C81" w14:textId="77777777" w:rsidR="00E61C1F" w:rsidRPr="00802B28" w:rsidRDefault="00E61C1F" w:rsidP="00676D60">
      <w:pPr>
        <w:pStyle w:val="FootnoteText"/>
        <w:rPr>
          <w:lang w:val="ga"/>
        </w:rPr>
      </w:pPr>
      <w:r>
        <w:rPr>
          <w:rStyle w:val="FootnoteReference"/>
          <w:lang w:val="ga"/>
        </w:rPr>
        <w:footnoteRef/>
      </w:r>
      <w:r>
        <w:rPr>
          <w:lang w:val="ga"/>
        </w:rPr>
        <w:t xml:space="preserve"> </w:t>
      </w:r>
      <w:r>
        <w:rPr>
          <w:sz w:val="18"/>
          <w:lang w:val="ga"/>
        </w:rPr>
        <w:t>Tá téaltú uirbeach sainmhínithe mar chaillteanas dromchlaí tréscaoilteacha laistigh de limistéir uirbeacha. Méadaíonn sé sin rith chun srutha, rud a rannchuidíonn ansin le tuilte. Áirítear leis na gnáthshamplaí de théaltú uirbeach síntí foirgnimh, mar aon le gairdíní tosaigh a phábháil chun spásanna páirceála a chruthú.</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D17B28" w14:textId="3E7B9694" w:rsidR="00E61C1F" w:rsidRDefault="000647BA">
    <w:pPr>
      <w:pStyle w:val="Header"/>
    </w:pPr>
    <w:r>
      <w:rPr>
        <w:noProof/>
        <w:lang w:val="ga"/>
      </w:rPr>
      <w:pict w14:anchorId="4CA7051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344" o:spid="_x0000_s1043" type="#_x0000_t136" style="position:absolute;margin-left:0;margin-top:0;width:397.65pt;height:238.6pt;rotation:315;z-index:-251687936;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411BC7" w14:textId="77777777" w:rsidR="00E61C1F" w:rsidRDefault="00E61C1F" w:rsidP="003227E6">
    <w:pPr>
      <w:pStyle w:val="Header"/>
      <w:tabs>
        <w:tab w:val="clear" w:pos="4513"/>
      </w:tabs>
      <w:jc w:val="right"/>
    </w:pPr>
    <w:r>
      <w:rPr>
        <w:lang w:val="ga"/>
      </w:rPr>
      <w:t xml:space="preserve">Straitéis Tithíochta| </w:t>
    </w:r>
    <w:r>
      <w:rPr>
        <w:b/>
        <w:bCs/>
        <w:lang w:val="ga"/>
      </w:rPr>
      <w:t>Aguisín 1</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1C1FF2" w14:textId="77777777" w:rsidR="00E61C1F" w:rsidRDefault="000647BA">
    <w:pPr>
      <w:pStyle w:val="Header"/>
    </w:pPr>
    <w:r>
      <w:rPr>
        <w:noProof/>
        <w:lang w:val="ga"/>
      </w:rPr>
      <w:pict w14:anchorId="2A6E85F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337078" o:spid="_x0000_s1272" type="#_x0000_t136" style="position:absolute;margin-left:0;margin-top:0;width:397.65pt;height:238.6pt;rotation:315;z-index:-251682816;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D5D4CA" w14:textId="77777777" w:rsidR="00E61C1F" w:rsidRDefault="00E61C1F" w:rsidP="003227E6">
    <w:pPr>
      <w:pStyle w:val="Header"/>
      <w:tabs>
        <w:tab w:val="clear" w:pos="4513"/>
      </w:tabs>
      <w:jc w:val="right"/>
    </w:pPr>
    <w:r>
      <w:rPr>
        <w:lang w:val="ga"/>
      </w:rPr>
      <w:t xml:space="preserve">Straitéis Tithíochta| </w:t>
    </w:r>
    <w:r>
      <w:rPr>
        <w:b/>
        <w:bCs/>
        <w:lang w:val="ga"/>
      </w:rPr>
      <w:t>Iarscríbhinn 1 a ghabhann le hAguisín 1</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6237A5" w14:textId="77777777" w:rsidR="00E61C1F" w:rsidRDefault="000647BA">
    <w:pPr>
      <w:pStyle w:val="Header"/>
    </w:pPr>
    <w:r>
      <w:rPr>
        <w:noProof/>
        <w:lang w:val="ga"/>
      </w:rPr>
      <w:pict w14:anchorId="6D150B5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337082" o:spid="_x0000_s1275" type="#_x0000_t136" style="position:absolute;margin-left:0;margin-top:0;width:397.65pt;height:238.6pt;rotation:315;z-index:-251677696;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E9ACBB" w14:textId="77777777" w:rsidR="00E61C1F" w:rsidRDefault="000647BA">
    <w:pPr>
      <w:pStyle w:val="Header"/>
    </w:pPr>
    <w:r>
      <w:rPr>
        <w:noProof/>
        <w:lang w:val="ga"/>
      </w:rPr>
      <w:pict w14:anchorId="5B603F6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337081" o:spid="_x0000_s1274" type="#_x0000_t136" style="position:absolute;margin-left:0;margin-top:0;width:397.65pt;height:238.6pt;rotation:315;z-index:-251678720;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3DADD3" w14:textId="77777777" w:rsidR="00E61C1F" w:rsidRDefault="000647BA">
    <w:pPr>
      <w:pStyle w:val="Header"/>
    </w:pPr>
    <w:r>
      <w:rPr>
        <w:noProof/>
        <w:lang w:val="ga"/>
      </w:rPr>
      <w:pict w14:anchorId="166D1A9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337085" o:spid="_x0000_s1277" type="#_x0000_t136" style="position:absolute;margin-left:0;margin-top:0;width:397.65pt;height:238.6pt;rotation:315;z-index:-251675648;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EA46B9" w14:textId="77777777" w:rsidR="00E61C1F" w:rsidRDefault="00E61C1F" w:rsidP="003227E6">
    <w:pPr>
      <w:pStyle w:val="Header"/>
      <w:tabs>
        <w:tab w:val="clear" w:pos="4513"/>
      </w:tabs>
      <w:jc w:val="right"/>
    </w:pPr>
    <w:r>
      <w:rPr>
        <w:lang w:val="ga"/>
      </w:rPr>
      <w:t xml:space="preserve">Straitéis Tithíochta| </w:t>
    </w:r>
    <w:r>
      <w:rPr>
        <w:b/>
        <w:bCs/>
        <w:lang w:val="ga"/>
      </w:rPr>
      <w:t>Iarscríbhinn 2 a ghabhann le hAguisín 1</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9932C1" w14:textId="77777777" w:rsidR="00E61C1F" w:rsidRDefault="000647BA">
    <w:pPr>
      <w:pStyle w:val="Header"/>
    </w:pPr>
    <w:r>
      <w:rPr>
        <w:noProof/>
        <w:lang w:val="ga"/>
      </w:rPr>
      <w:pict w14:anchorId="72A1502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337084" o:spid="_x0000_s1276" type="#_x0000_t136" style="position:absolute;margin-left:0;margin-top:0;width:397.65pt;height:238.6pt;rotation:315;z-index:-251676672;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335351" w14:textId="77777777" w:rsidR="00E61C1F" w:rsidRDefault="000647BA">
    <w:pPr>
      <w:pStyle w:val="Header"/>
    </w:pPr>
    <w:r>
      <w:rPr>
        <w:noProof/>
        <w:lang w:val="ga"/>
      </w:rPr>
      <w:pict w14:anchorId="318D688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337088" o:spid="_x0000_s1279" type="#_x0000_t136" style="position:absolute;margin-left:0;margin-top:0;width:397.65pt;height:238.6pt;rotation:315;z-index:-251673600;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C7DC53" w14:textId="77777777" w:rsidR="00E61C1F" w:rsidRDefault="00E61C1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840C2F" w14:textId="755E5F93" w:rsidR="00E61C1F" w:rsidRDefault="000647BA">
    <w:pPr>
      <w:pStyle w:val="Header"/>
    </w:pPr>
    <w:r>
      <w:rPr>
        <w:noProof/>
        <w:lang w:val="ga"/>
      </w:rPr>
      <w:pict w14:anchorId="45D772D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343" o:spid="_x0000_s1042" type="#_x0000_t136" style="position:absolute;margin-left:0;margin-top:0;width:397.65pt;height:238.6pt;rotation:315;z-index:-251688960;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C77243" w14:textId="77777777" w:rsidR="00E61C1F" w:rsidRDefault="000647BA">
    <w:pPr>
      <w:pStyle w:val="Header"/>
    </w:pPr>
    <w:r>
      <w:rPr>
        <w:noProof/>
        <w:lang w:val="ga"/>
      </w:rPr>
      <w:pict w14:anchorId="18EEB91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337087" o:spid="_x0000_s1278" type="#_x0000_t136" style="position:absolute;margin-left:0;margin-top:0;width:397.65pt;height:238.6pt;rotation:315;z-index:-251674624;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A31085" w14:textId="77777777" w:rsidR="00E61C1F" w:rsidRDefault="000647BA">
    <w:pPr>
      <w:pStyle w:val="Header"/>
    </w:pPr>
    <w:r>
      <w:rPr>
        <w:noProof/>
        <w:lang w:val="ga"/>
      </w:rPr>
      <w:pict w14:anchorId="1940535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337091" o:spid="_x0000_s1281" type="#_x0000_t136" style="position:absolute;margin-left:0;margin-top:0;width:397.65pt;height:238.6pt;rotation:315;z-index:-251671552;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F5AC04" w14:textId="77777777" w:rsidR="00E61C1F" w:rsidRDefault="00E61C1F" w:rsidP="003227E6">
    <w:pPr>
      <w:pStyle w:val="Header"/>
      <w:jc w:val="right"/>
    </w:pPr>
    <w:r>
      <w:rPr>
        <w:lang w:val="ga"/>
      </w:rPr>
      <w:t xml:space="preserve">Straitéis Tithíochta| </w:t>
    </w:r>
    <w:r>
      <w:rPr>
        <w:b/>
        <w:bCs/>
        <w:lang w:val="ga"/>
      </w:rPr>
      <w:t>Iarscríbhinn 2 a ghabhann le hAguisín 1</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E42BA4" w14:textId="77777777" w:rsidR="00E61C1F" w:rsidRDefault="000647BA">
    <w:pPr>
      <w:pStyle w:val="Header"/>
    </w:pPr>
    <w:r>
      <w:rPr>
        <w:noProof/>
        <w:lang w:val="ga"/>
      </w:rPr>
      <w:pict w14:anchorId="53CB221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337090" o:spid="_x0000_s1280" type="#_x0000_t136" style="position:absolute;margin-left:0;margin-top:0;width:397.65pt;height:238.6pt;rotation:315;z-index:-251672576;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CB41ED" w14:textId="77777777" w:rsidR="00E61C1F" w:rsidRDefault="000647BA">
    <w:pPr>
      <w:pStyle w:val="Header"/>
    </w:pPr>
    <w:r>
      <w:rPr>
        <w:noProof/>
        <w:lang w:val="ga"/>
      </w:rPr>
      <w:pict w14:anchorId="32E7267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337094" o:spid="_x0000_s1283" type="#_x0000_t136" style="position:absolute;margin-left:0;margin-top:0;width:397.65pt;height:238.6pt;rotation:315;z-index:-251669504;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ED7FD8" w14:textId="77777777" w:rsidR="00E61C1F" w:rsidRDefault="00E61C1F" w:rsidP="003227E6">
    <w:pPr>
      <w:pStyle w:val="Header"/>
      <w:tabs>
        <w:tab w:val="clear" w:pos="4513"/>
      </w:tabs>
      <w:jc w:val="right"/>
    </w:pPr>
    <w:r>
      <w:rPr>
        <w:lang w:val="ga"/>
      </w:rPr>
      <w:t xml:space="preserve">Straitéis Tithíochta| </w:t>
    </w:r>
    <w:r>
      <w:rPr>
        <w:b/>
        <w:bCs/>
        <w:lang w:val="ga"/>
      </w:rPr>
      <w:t>Iarscríbhinn 3 a ghabhann le hAguisín 1</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28085E" w14:textId="77777777" w:rsidR="00E61C1F" w:rsidRDefault="000647BA">
    <w:pPr>
      <w:pStyle w:val="Header"/>
    </w:pPr>
    <w:r>
      <w:rPr>
        <w:noProof/>
        <w:lang w:val="ga"/>
      </w:rPr>
      <w:pict w14:anchorId="68BA9A5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337093" o:spid="_x0000_s1282" type="#_x0000_t136" style="position:absolute;margin-left:0;margin-top:0;width:397.65pt;height:238.6pt;rotation:315;z-index:-251670528;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F30FC9" w14:textId="77777777" w:rsidR="00E61C1F" w:rsidRDefault="000647BA">
    <w:pPr>
      <w:pStyle w:val="Header"/>
    </w:pPr>
    <w:r>
      <w:rPr>
        <w:noProof/>
        <w:lang w:val="ga"/>
      </w:rPr>
      <w:pict w14:anchorId="59BFB48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337097" o:spid="_x0000_s1285" type="#_x0000_t136" style="position:absolute;margin-left:0;margin-top:0;width:397.65pt;height:238.6pt;rotation:315;z-index:-251667456;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44146C" w14:textId="77777777" w:rsidR="00E61C1F" w:rsidRDefault="00E61C1F" w:rsidP="003227E6">
    <w:pPr>
      <w:pStyle w:val="Header"/>
      <w:jc w:val="right"/>
    </w:pPr>
    <w:r>
      <w:rPr>
        <w:lang w:val="ga"/>
      </w:rPr>
      <w:t xml:space="preserve">Straitéis Tithíochta| </w:t>
    </w:r>
    <w:r>
      <w:rPr>
        <w:b/>
        <w:bCs/>
        <w:lang w:val="ga"/>
      </w:rPr>
      <w:t>Iarscríbhinn 3 a ghabhann le hAguisín 1</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AB2515" w14:textId="77777777" w:rsidR="00E61C1F" w:rsidRDefault="000647BA">
    <w:pPr>
      <w:pStyle w:val="Header"/>
    </w:pPr>
    <w:r>
      <w:rPr>
        <w:noProof/>
        <w:lang w:val="ga"/>
      </w:rPr>
      <w:pict w14:anchorId="2A7E60D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337096" o:spid="_x0000_s1284" type="#_x0000_t136" style="position:absolute;margin-left:0;margin-top:0;width:397.65pt;height:238.6pt;rotation:315;z-index:-251668480;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A935BF" w14:textId="32826538" w:rsidR="00E61C1F" w:rsidRDefault="000647BA">
    <w:pPr>
      <w:pStyle w:val="Header"/>
    </w:pPr>
    <w:r>
      <w:rPr>
        <w:noProof/>
        <w:lang w:val="ga"/>
      </w:rPr>
      <w:pict w14:anchorId="223DA8D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347" o:spid="_x0000_s1046" type="#_x0000_t136" style="position:absolute;margin-left:0;margin-top:0;width:397.65pt;height:238.6pt;rotation:315;z-index:-251685888;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2F5045" w14:textId="77777777" w:rsidR="00E61C1F" w:rsidRDefault="000647BA">
    <w:pPr>
      <w:pStyle w:val="Header"/>
    </w:pPr>
    <w:r>
      <w:rPr>
        <w:noProof/>
        <w:lang w:val="ga"/>
      </w:rPr>
      <w:pict w14:anchorId="67544A7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337100" o:spid="_x0000_s1287" type="#_x0000_t136" style="position:absolute;margin-left:0;margin-top:0;width:397.65pt;height:238.6pt;rotation:315;z-index:-251679744;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D08814" w14:textId="77777777" w:rsidR="00E61C1F" w:rsidRDefault="00E61C1F" w:rsidP="003227E6">
    <w:pPr>
      <w:pStyle w:val="Header"/>
      <w:jc w:val="right"/>
    </w:pPr>
    <w:r>
      <w:rPr>
        <w:lang w:val="ga"/>
      </w:rPr>
      <w:t xml:space="preserve">Straitéis Tithíochta| </w:t>
    </w:r>
    <w:r>
      <w:rPr>
        <w:b/>
        <w:bCs/>
        <w:lang w:val="ga"/>
      </w:rPr>
      <w:t>Iarscríbhinn 3 a ghabhann le hAguisín 1</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96AF40" w14:textId="77777777" w:rsidR="00E61C1F" w:rsidRDefault="000647BA">
    <w:pPr>
      <w:pStyle w:val="Header"/>
    </w:pPr>
    <w:r>
      <w:rPr>
        <w:noProof/>
        <w:lang w:val="ga"/>
      </w:rPr>
      <w:pict w14:anchorId="27B9424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337099" o:spid="_x0000_s1286" type="#_x0000_t136" style="position:absolute;margin-left:0;margin-top:0;width:397.65pt;height:238.6pt;rotation:315;z-index:-251681792;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177A4C" w14:textId="77777777" w:rsidR="00E61C1F" w:rsidRDefault="000647BA">
    <w:pPr>
      <w:pStyle w:val="Header"/>
    </w:pPr>
    <w:r>
      <w:rPr>
        <w:noProof/>
        <w:lang w:val="ga"/>
      </w:rPr>
      <w:pict w14:anchorId="0CDD99F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0343747" o:spid="_x0000_s1289" type="#_x0000_t136" style="position:absolute;margin-left:0;margin-top:0;width:397.65pt;height:238.6pt;rotation:315;z-index:-251665408;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BDA001" w14:textId="77777777" w:rsidR="00E61C1F" w:rsidRDefault="00E61C1F" w:rsidP="00D54C7E">
    <w:pPr>
      <w:pStyle w:val="Header"/>
      <w:jc w:val="right"/>
    </w:pPr>
    <w:r>
      <w:rPr>
        <w:lang w:val="ga"/>
      </w:rPr>
      <w:t xml:space="preserve">Straitéis Miondíola | </w:t>
    </w:r>
    <w:r>
      <w:rPr>
        <w:b/>
        <w:bCs/>
        <w:lang w:val="ga"/>
      </w:rPr>
      <w:t>Aguisín 2</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0A714C" w14:textId="77777777" w:rsidR="00E61C1F" w:rsidRDefault="000647BA">
    <w:pPr>
      <w:pStyle w:val="Header"/>
    </w:pPr>
    <w:r>
      <w:rPr>
        <w:noProof/>
        <w:lang w:val="ga"/>
      </w:rPr>
      <w:pict w14:anchorId="2C6782F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0343746" o:spid="_x0000_s1288" type="#_x0000_t136" style="position:absolute;margin-left:0;margin-top:0;width:397.65pt;height:238.6pt;rotation:315;z-index:-251666432;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38227E" w14:textId="3A2B6A86" w:rsidR="00E61C1F" w:rsidRDefault="00E61C1F" w:rsidP="00D54C7E">
    <w:pPr>
      <w:pStyle w:val="Header"/>
      <w:jc w:val="right"/>
    </w:pPr>
    <w:r>
      <w:rPr>
        <w:lang w:val="ga"/>
      </w:rPr>
      <w:t xml:space="preserve">Straitéis Airde | </w:t>
    </w:r>
    <w:r>
      <w:rPr>
        <w:b/>
        <w:bCs/>
        <w:lang w:val="ga"/>
      </w:rPr>
      <w:t>Aguisín 3</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94587F" w14:textId="77777777" w:rsidR="00E61C1F" w:rsidRDefault="000647BA">
    <w:pPr>
      <w:pStyle w:val="Header"/>
    </w:pPr>
    <w:r>
      <w:rPr>
        <w:noProof/>
        <w:lang w:val="ga"/>
      </w:rPr>
      <w:pict w14:anchorId="3BE83A9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91" type="#_x0000_t136" style="position:absolute;margin-left:0;margin-top:0;width:397.65pt;height:238.6pt;rotation:315;z-index:-251663360;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A796A8" w14:textId="77777777" w:rsidR="00E61C1F" w:rsidRDefault="00E61C1F" w:rsidP="00B37644">
    <w:pPr>
      <w:pStyle w:val="Header"/>
      <w:jc w:val="right"/>
    </w:pPr>
    <w:r>
      <w:rPr>
        <w:lang w:val="ga"/>
      </w:rPr>
      <w:t xml:space="preserve">Ceanglais Éigeantacha an Phlean Forbartha | </w:t>
    </w:r>
    <w:r>
      <w:rPr>
        <w:b/>
        <w:bCs/>
        <w:lang w:val="ga"/>
      </w:rPr>
      <w:t>Aguisín 4</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2CD4CF" w14:textId="77777777" w:rsidR="00E61C1F" w:rsidRDefault="000647BA">
    <w:pPr>
      <w:pStyle w:val="Header"/>
    </w:pPr>
    <w:r>
      <w:rPr>
        <w:noProof/>
        <w:lang w:val="ga"/>
      </w:rPr>
      <w:pict w14:anchorId="571CD7E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90" type="#_x0000_t136" style="position:absolute;margin-left:0;margin-top:0;width:397.65pt;height:238.6pt;rotation:315;z-index:-251664384;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A83C15" w14:textId="0259D1AE" w:rsidR="00E61C1F" w:rsidRPr="007C2246" w:rsidRDefault="00E61C1F" w:rsidP="007C2246">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4BB08F" w14:textId="77777777" w:rsidR="00E61C1F" w:rsidRDefault="000647BA">
    <w:pPr>
      <w:pStyle w:val="Header"/>
    </w:pPr>
    <w:r>
      <w:rPr>
        <w:noProof/>
        <w:lang w:val="ga"/>
      </w:rPr>
      <w:pict w14:anchorId="4773E6E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0343690" o:spid="_x0000_s1293" type="#_x0000_t136" style="position:absolute;margin-left:0;margin-top:0;width:397.65pt;height:238.6pt;rotation:315;z-index:-251660288;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A81973" w14:textId="77777777" w:rsidR="00E61C1F" w:rsidRDefault="00E61C1F" w:rsidP="00B37644">
    <w:pPr>
      <w:pStyle w:val="Header"/>
      <w:jc w:val="right"/>
    </w:pPr>
    <w:r>
      <w:rPr>
        <w:lang w:val="ga"/>
      </w:rPr>
      <w:t xml:space="preserve">An tIompar agus Soghluaisteacht: Ceanglais Theicniúla | </w:t>
    </w:r>
    <w:r>
      <w:rPr>
        <w:b/>
        <w:bCs/>
        <w:lang w:val="ga"/>
      </w:rPr>
      <w:t>Aguisín 5</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B3A006" w14:textId="77777777" w:rsidR="00E61C1F" w:rsidRDefault="000647BA">
    <w:pPr>
      <w:pStyle w:val="Header"/>
    </w:pPr>
    <w:r>
      <w:rPr>
        <w:noProof/>
        <w:lang w:val="ga"/>
      </w:rPr>
      <w:pict w14:anchorId="446E1A8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0343689" o:spid="_x0000_s1292" type="#_x0000_t136" style="position:absolute;margin-left:0;margin-top:0;width:397.65pt;height:238.6pt;rotation:315;z-index:-251662336;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B100DF" w14:textId="77777777" w:rsidR="00E61C1F" w:rsidRDefault="000647BA">
    <w:pPr>
      <w:pStyle w:val="Header"/>
    </w:pPr>
    <w:r>
      <w:rPr>
        <w:noProof/>
        <w:lang w:val="ga"/>
      </w:rPr>
      <w:pict w14:anchorId="646C946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95" type="#_x0000_t136" style="position:absolute;margin-left:0;margin-top:0;width:397.65pt;height:238.6pt;rotation:315;z-index:-251659264;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13F5AC" w14:textId="77777777" w:rsidR="00E61C1F" w:rsidRDefault="00E61C1F" w:rsidP="00B37644">
    <w:pPr>
      <w:pStyle w:val="Header"/>
      <w:jc w:val="right"/>
    </w:pPr>
    <w:r>
      <w:rPr>
        <w:lang w:val="ga"/>
      </w:rPr>
      <w:t xml:space="preserve">An tIompar agus Soghluaisteacht: Ceanglais Theicniúla | </w:t>
    </w:r>
    <w:r>
      <w:rPr>
        <w:b/>
        <w:bCs/>
        <w:lang w:val="ga"/>
      </w:rPr>
      <w:t>Aguisín 5</w: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7737FC" w14:textId="77777777" w:rsidR="00E61C1F" w:rsidRDefault="000647BA">
    <w:pPr>
      <w:pStyle w:val="Header"/>
    </w:pPr>
    <w:r>
      <w:rPr>
        <w:noProof/>
        <w:lang w:val="ga"/>
      </w:rPr>
      <w:pict w14:anchorId="348627C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94" type="#_x0000_t136" style="position:absolute;margin-left:0;margin-top:0;width:397.65pt;height:238.6pt;rotation:315;z-index:-251661312;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6F05A2" w14:textId="77777777" w:rsidR="00E61C1F" w:rsidRDefault="000647BA">
    <w:pPr>
      <w:pStyle w:val="Header"/>
    </w:pPr>
    <w:r>
      <w:rPr>
        <w:noProof/>
        <w:lang w:val="ga"/>
      </w:rPr>
      <w:pict w14:anchorId="1BCDDA4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0343696" o:spid="_x0000_s1297" type="#_x0000_t136" style="position:absolute;margin-left:0;margin-top:0;width:397.65pt;height:238.6pt;rotation:315;z-index:-251656192;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3084D8" w14:textId="77777777" w:rsidR="00E61C1F" w:rsidRPr="00923145" w:rsidRDefault="00E61C1F" w:rsidP="00B37644">
    <w:pPr>
      <w:pStyle w:val="Header"/>
      <w:jc w:val="right"/>
    </w:pPr>
    <w:r>
      <w:rPr>
        <w:lang w:val="ga"/>
      </w:rPr>
      <w:t xml:space="preserve">Caomhantas | </w:t>
    </w:r>
    <w:r>
      <w:rPr>
        <w:b/>
        <w:bCs/>
        <w:lang w:val="ga"/>
      </w:rPr>
      <w:t>Aguisín 6</w: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56B588" w14:textId="77777777" w:rsidR="00E61C1F" w:rsidRDefault="000647BA">
    <w:pPr>
      <w:pStyle w:val="Header"/>
    </w:pPr>
    <w:r>
      <w:rPr>
        <w:noProof/>
        <w:lang w:val="ga"/>
      </w:rPr>
      <w:pict w14:anchorId="433BB98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0343695" o:spid="_x0000_s1296" type="#_x0000_t136" style="position:absolute;margin-left:0;margin-top:0;width:397.65pt;height:238.6pt;rotation:315;z-index:-251658240;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0D09A4" w14:textId="77777777" w:rsidR="00E61C1F" w:rsidRDefault="000647BA">
    <w:pPr>
      <w:pStyle w:val="Header"/>
    </w:pPr>
    <w:r>
      <w:rPr>
        <w:noProof/>
        <w:lang w:val="ga"/>
      </w:rPr>
      <w:pict w14:anchorId="65491A7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0343699" o:spid="_x0000_s1299" type="#_x0000_t136" style="position:absolute;margin-left:0;margin-top:0;width:397.65pt;height:238.6pt;rotation:315;z-index:-251653120;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C60343" w14:textId="20337C25" w:rsidR="00E61C1F" w:rsidRDefault="000647BA">
    <w:pPr>
      <w:pStyle w:val="Header"/>
    </w:pPr>
    <w:r>
      <w:rPr>
        <w:noProof/>
        <w:lang w:val="ga"/>
      </w:rPr>
      <w:pict w14:anchorId="061CF6C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346" o:spid="_x0000_s1045" type="#_x0000_t136" style="position:absolute;margin-left:0;margin-top:0;width:397.65pt;height:238.6pt;rotation:315;z-index:-251686912;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FA489C" w14:textId="77777777" w:rsidR="00E61C1F" w:rsidRDefault="00E61C1F" w:rsidP="00B37644">
    <w:pPr>
      <w:pStyle w:val="Header"/>
      <w:jc w:val="right"/>
    </w:pPr>
    <w:r>
      <w:rPr>
        <w:lang w:val="ga"/>
      </w:rPr>
      <w:t xml:space="preserve">Caomhantas | </w:t>
    </w:r>
    <w:r>
      <w:rPr>
        <w:b/>
        <w:bCs/>
        <w:lang w:val="ga"/>
      </w:rPr>
      <w:t>Aguisín 6</w: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A6D206" w14:textId="77777777" w:rsidR="00E61C1F" w:rsidRDefault="000647BA">
    <w:pPr>
      <w:pStyle w:val="Header"/>
    </w:pPr>
    <w:r>
      <w:rPr>
        <w:noProof/>
        <w:lang w:val="ga"/>
      </w:rPr>
      <w:pict w14:anchorId="4088A6A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0343698" o:spid="_x0000_s1298" type="#_x0000_t136" style="position:absolute;margin-left:0;margin-top:0;width:397.65pt;height:238.6pt;rotation:315;z-index:-251654144;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929E71" w14:textId="77777777" w:rsidR="00E61C1F" w:rsidRDefault="000647BA">
    <w:pPr>
      <w:pStyle w:val="Header"/>
    </w:pPr>
    <w:r>
      <w:rPr>
        <w:noProof/>
        <w:lang w:val="ga"/>
      </w:rPr>
      <w:pict w14:anchorId="093F70E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01" type="#_x0000_t136" style="position:absolute;margin-left:0;margin-top:0;width:397.65pt;height:238.6pt;rotation:315;z-index:-251655168;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2FE11E" w14:textId="77777777" w:rsidR="00E61C1F" w:rsidRDefault="00E61C1F" w:rsidP="00B37644">
    <w:pPr>
      <w:pStyle w:val="Header"/>
      <w:jc w:val="right"/>
    </w:pPr>
    <w:r>
      <w:rPr>
        <w:lang w:val="ga"/>
      </w:rPr>
      <w:t xml:space="preserve"> Caomhantas | </w:t>
    </w:r>
    <w:r>
      <w:rPr>
        <w:b/>
        <w:bCs/>
        <w:lang w:val="ga"/>
      </w:rPr>
      <w:t>Aguisín 6</w: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35DF25" w14:textId="77777777" w:rsidR="00E61C1F" w:rsidRDefault="000647BA">
    <w:pPr>
      <w:pStyle w:val="Header"/>
    </w:pPr>
    <w:r>
      <w:rPr>
        <w:noProof/>
        <w:lang w:val="ga"/>
      </w:rPr>
      <w:pict w14:anchorId="61DB5D2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00" type="#_x0000_t136" style="position:absolute;margin-left:0;margin-top:0;width:397.65pt;height:238.6pt;rotation:315;z-index:-251657216;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7EAC48" w14:textId="77777777" w:rsidR="00E61C1F" w:rsidRDefault="000647BA">
    <w:pPr>
      <w:pStyle w:val="Header"/>
    </w:pPr>
    <w:r>
      <w:rPr>
        <w:noProof/>
        <w:lang w:val="ga"/>
      </w:rPr>
      <w:pict w14:anchorId="7CED17F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03" type="#_x0000_t136" style="position:absolute;margin-left:0;margin-top:0;width:397.65pt;height:238.6pt;rotation:315;z-index:-251651072;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448FA7" w14:textId="77777777" w:rsidR="00E61C1F" w:rsidRDefault="00E61C1F" w:rsidP="00B37644">
    <w:pPr>
      <w:pStyle w:val="Header"/>
      <w:jc w:val="right"/>
    </w:pPr>
    <w:r>
      <w:rPr>
        <w:lang w:val="ga"/>
      </w:rPr>
      <w:t xml:space="preserve">Treoirlínte do Shaoráidí Stórála Dramhaíola | </w:t>
    </w:r>
    <w:r>
      <w:rPr>
        <w:b/>
        <w:bCs/>
        <w:lang w:val="ga"/>
      </w:rPr>
      <w:t>Aguisín 7</w: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DF675F" w14:textId="77777777" w:rsidR="00E61C1F" w:rsidRDefault="000647BA">
    <w:pPr>
      <w:pStyle w:val="Header"/>
    </w:pPr>
    <w:r>
      <w:rPr>
        <w:noProof/>
        <w:lang w:val="ga"/>
      </w:rPr>
      <w:pict w14:anchorId="2EBD129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02" type="#_x0000_t136" style="position:absolute;margin-left:0;margin-top:0;width:397.65pt;height:238.6pt;rotation:315;z-index:-251652096;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CB8325" w14:textId="77777777" w:rsidR="00E61C1F" w:rsidRDefault="000647BA">
    <w:pPr>
      <w:pStyle w:val="Header"/>
    </w:pPr>
    <w:r>
      <w:rPr>
        <w:noProof/>
        <w:lang w:val="ga"/>
      </w:rPr>
      <w:pict w14:anchorId="29E029E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05" type="#_x0000_t136" style="position:absolute;margin-left:0;margin-top:0;width:397.65pt;height:238.6pt;rotation:315;z-index:-251649024;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A14F33" w14:textId="77777777" w:rsidR="00E61C1F" w:rsidRDefault="00E61C1F" w:rsidP="00B37644">
    <w:pPr>
      <w:pStyle w:val="Header"/>
      <w:jc w:val="right"/>
    </w:pPr>
    <w:r>
      <w:rPr>
        <w:lang w:val="ga"/>
      </w:rPr>
      <w:t xml:space="preserve">Bunaíochtaí COMAH (Seveso) | </w:t>
    </w:r>
    <w:r>
      <w:rPr>
        <w:b/>
        <w:bCs/>
        <w:lang w:val="ga"/>
      </w:rPr>
      <w:t>Aguisín 8</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1318DB" w14:textId="37381139" w:rsidR="00E61C1F" w:rsidRDefault="000647BA">
    <w:pPr>
      <w:pStyle w:val="Header"/>
    </w:pPr>
    <w:r>
      <w:rPr>
        <w:noProof/>
        <w:lang w:val="ga"/>
      </w:rPr>
      <w:pict w14:anchorId="0FFB4FF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572" o:spid="_x0000_s1271" type="#_x0000_t136" style="position:absolute;margin-left:0;margin-top:0;width:397.65pt;height:238.6pt;rotation:315;z-index:-251683840;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3F7DFF" w14:textId="77777777" w:rsidR="00E61C1F" w:rsidRDefault="000647BA">
    <w:pPr>
      <w:pStyle w:val="Header"/>
    </w:pPr>
    <w:r>
      <w:rPr>
        <w:noProof/>
        <w:lang w:val="ga"/>
      </w:rPr>
      <w:pict w14:anchorId="17B34E3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04" type="#_x0000_t136" style="position:absolute;margin-left:0;margin-top:0;width:397.65pt;height:238.6pt;rotation:315;z-index:-251650048;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FA7158" w14:textId="77777777" w:rsidR="00E61C1F" w:rsidRDefault="000647BA">
    <w:pPr>
      <w:pStyle w:val="Header"/>
    </w:pPr>
    <w:r>
      <w:rPr>
        <w:noProof/>
        <w:lang w:val="ga"/>
      </w:rPr>
      <w:pict w14:anchorId="6319054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0343711" o:spid="_x0000_s1307" type="#_x0000_t136" style="position:absolute;margin-left:0;margin-top:0;width:397.65pt;height:238.6pt;rotation:315;z-index:-251645952;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002D0A" w14:textId="77777777" w:rsidR="00E61C1F" w:rsidRDefault="00E61C1F" w:rsidP="00B37644">
    <w:pPr>
      <w:pStyle w:val="Header"/>
      <w:jc w:val="right"/>
    </w:pPr>
    <w:r>
      <w:rPr>
        <w:lang w:val="ga"/>
      </w:rPr>
      <w:t xml:space="preserve">Treoir maidir le Forbairtí Íoslaigh | </w:t>
    </w:r>
    <w:r>
      <w:rPr>
        <w:b/>
        <w:bCs/>
        <w:lang w:val="ga"/>
      </w:rPr>
      <w:t>Aguisín 9</w: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221631" w14:textId="77777777" w:rsidR="00E61C1F" w:rsidRDefault="000647BA">
    <w:pPr>
      <w:pStyle w:val="Header"/>
    </w:pPr>
    <w:r>
      <w:rPr>
        <w:noProof/>
        <w:lang w:val="ga"/>
      </w:rPr>
      <w:pict w14:anchorId="51ED987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0343710" o:spid="_x0000_s1306" type="#_x0000_t136" style="position:absolute;margin-left:0;margin-top:0;width:397.65pt;height:238.6pt;rotation:315;z-index:-251648000;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6C1F1E" w14:textId="77777777" w:rsidR="00E61C1F" w:rsidRDefault="000647BA">
    <w:pPr>
      <w:pStyle w:val="Header"/>
    </w:pPr>
    <w:r>
      <w:rPr>
        <w:noProof/>
        <w:lang w:val="ga"/>
      </w:rPr>
      <w:pict w14:anchorId="5456AE3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09" type="#_x0000_t136" style="position:absolute;margin-left:0;margin-top:0;width:397.65pt;height:238.6pt;rotation:315;z-index:-251644928;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F606A4" w14:textId="77777777" w:rsidR="00E61C1F" w:rsidRDefault="00E61C1F" w:rsidP="00B37644">
    <w:pPr>
      <w:pStyle w:val="Header"/>
      <w:jc w:val="right"/>
    </w:pPr>
    <w:r>
      <w:rPr>
        <w:lang w:val="ga"/>
      </w:rPr>
      <w:t xml:space="preserve">Treoir maidir le Forbairtí Íoslaigh | </w:t>
    </w:r>
    <w:r>
      <w:rPr>
        <w:b/>
        <w:bCs/>
        <w:lang w:val="ga"/>
      </w:rPr>
      <w:t>Aguisín 9</w:t>
    </w: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259666" w14:textId="77777777" w:rsidR="00E61C1F" w:rsidRDefault="000647BA">
    <w:pPr>
      <w:pStyle w:val="Header"/>
    </w:pPr>
    <w:r>
      <w:rPr>
        <w:noProof/>
        <w:lang w:val="ga"/>
      </w:rPr>
      <w:pict w14:anchorId="1C65474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08" type="#_x0000_t136" style="position:absolute;margin-left:0;margin-top:0;width:397.65pt;height:238.6pt;rotation:315;z-index:-251646976;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1FA265" w14:textId="77777777" w:rsidR="00E61C1F" w:rsidRDefault="000647BA">
    <w:pPr>
      <w:pStyle w:val="Header"/>
    </w:pPr>
    <w:r>
      <w:rPr>
        <w:noProof/>
        <w:lang w:val="ga"/>
      </w:rPr>
      <w:pict w14:anchorId="526B3C6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0343717" o:spid="_x0000_s1311" type="#_x0000_t136" style="position:absolute;margin-left:0;margin-top:0;width:397.65pt;height:238.6pt;rotation:315;z-index:-251642880;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9BA6A9" w14:textId="77777777" w:rsidR="00E61C1F" w:rsidRDefault="00E61C1F" w:rsidP="00B37644">
    <w:pPr>
      <w:pStyle w:val="Header"/>
      <w:jc w:val="right"/>
    </w:pPr>
    <w:r>
      <w:rPr>
        <w:lang w:val="ga"/>
      </w:rPr>
      <w:t xml:space="preserve">Measúnú ar Acmhainn Bonneagair | </w:t>
    </w:r>
    <w:r>
      <w:rPr>
        <w:b/>
        <w:bCs/>
        <w:lang w:val="ga"/>
      </w:rPr>
      <w:t>Aguisín 10</w: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96D263" w14:textId="77777777" w:rsidR="00E61C1F" w:rsidRDefault="000647BA">
    <w:pPr>
      <w:pStyle w:val="Header"/>
    </w:pPr>
    <w:r>
      <w:rPr>
        <w:noProof/>
        <w:lang w:val="ga"/>
      </w:rPr>
      <w:pict w14:anchorId="76FA446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0343716" o:spid="_x0000_s1310" type="#_x0000_t136" style="position:absolute;margin-left:0;margin-top:0;width:397.65pt;height:238.6pt;rotation:315;z-index:-251643904;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482C01" w14:textId="37419348" w:rsidR="00E61C1F" w:rsidRPr="00CB7C36" w:rsidRDefault="00E61C1F" w:rsidP="00E53E2E">
    <w:pPr>
      <w:pStyle w:val="Header"/>
      <w:jc w:val="right"/>
    </w:pPr>
    <w:r>
      <w:rPr>
        <w:szCs w:val="24"/>
        <w:lang w:val="ga"/>
      </w:rPr>
      <w:t>Plean Forbartha Cathrach Bhaile Átha Cliath 2022-2028</w:t>
    </w: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CC0F75" w14:textId="77777777" w:rsidR="00E61C1F" w:rsidRDefault="000647BA">
    <w:pPr>
      <w:pStyle w:val="Header"/>
    </w:pPr>
    <w:r>
      <w:rPr>
        <w:noProof/>
        <w:lang w:val="ga"/>
      </w:rPr>
      <w:pict w14:anchorId="348D9F3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13" type="#_x0000_t136" style="position:absolute;margin-left:0;margin-top:0;width:397.65pt;height:238.6pt;rotation:315;z-index:-251640832;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CF1912" w14:textId="77777777" w:rsidR="00E61C1F" w:rsidRDefault="00E61C1F" w:rsidP="00B37644">
    <w:pPr>
      <w:pStyle w:val="Header"/>
      <w:jc w:val="right"/>
    </w:pPr>
    <w:r>
      <w:rPr>
        <w:lang w:val="ga"/>
      </w:rPr>
      <w:t xml:space="preserve">Achoimre Theicniúil ar an Treoir maidir le Díonta Glasa agus Gorma | </w:t>
    </w:r>
    <w:r>
      <w:rPr>
        <w:b/>
        <w:bCs/>
        <w:lang w:val="ga"/>
      </w:rPr>
      <w:t>Aguisín 11</w:t>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326E8D" w14:textId="77777777" w:rsidR="00E61C1F" w:rsidRDefault="000647BA">
    <w:pPr>
      <w:pStyle w:val="Header"/>
    </w:pPr>
    <w:r>
      <w:rPr>
        <w:noProof/>
        <w:lang w:val="ga"/>
      </w:rPr>
      <w:pict w14:anchorId="3820F10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12" type="#_x0000_t136" style="position:absolute;margin-left:0;margin-top:0;width:397.65pt;height:238.6pt;rotation:315;z-index:-251641856;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276E61" w14:textId="77777777" w:rsidR="00E61C1F" w:rsidRDefault="000647BA">
    <w:pPr>
      <w:pStyle w:val="Header"/>
    </w:pPr>
    <w:r>
      <w:rPr>
        <w:noProof/>
        <w:lang w:val="ga"/>
      </w:rPr>
      <w:pict w14:anchorId="58D3B60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15" type="#_x0000_t136" style="position:absolute;margin-left:0;margin-top:0;width:397.65pt;height:238.6pt;rotation:315;z-index:-251638784;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E305CF" w14:textId="77777777" w:rsidR="00E61C1F" w:rsidRDefault="00E61C1F" w:rsidP="00B37644">
    <w:pPr>
      <w:pStyle w:val="Header"/>
      <w:jc w:val="right"/>
    </w:pPr>
    <w:r>
      <w:rPr>
        <w:lang w:val="ga"/>
      </w:rPr>
      <w:t xml:space="preserve">Achoimre Theicniúil ar an Treoir maidir le Dearadh agus Meastóireacht Draenála Inbhuanaithe | </w:t>
    </w:r>
    <w:r>
      <w:rPr>
        <w:b/>
        <w:bCs/>
        <w:lang w:val="ga"/>
      </w:rPr>
      <w:t>Aguisín 12</w:t>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FDAFB5" w14:textId="77777777" w:rsidR="00E61C1F" w:rsidRDefault="000647BA">
    <w:pPr>
      <w:pStyle w:val="Header"/>
    </w:pPr>
    <w:r>
      <w:rPr>
        <w:noProof/>
        <w:lang w:val="ga"/>
      </w:rPr>
      <w:pict w14:anchorId="4CFAD0C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14" type="#_x0000_t136" style="position:absolute;margin-left:0;margin-top:0;width:397.65pt;height:238.6pt;rotation:315;z-index:-251639808;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78B14B" w14:textId="0DD1E5DB" w:rsidR="00E61C1F" w:rsidRPr="00B37644" w:rsidRDefault="00E61C1F" w:rsidP="005854B0">
    <w:pPr>
      <w:pStyle w:val="Header"/>
      <w:jc w:val="right"/>
    </w:pPr>
    <w:r>
      <w:rPr>
        <w:lang w:val="ga"/>
      </w:rPr>
      <w:t xml:space="preserve">Treoir maidir le Bainistíocht Uisce Dromchla | </w:t>
    </w:r>
    <w:r>
      <w:rPr>
        <w:b/>
        <w:bCs/>
        <w:lang w:val="ga"/>
      </w:rPr>
      <w:t>Aguisín 13</w: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60A83F" w14:textId="77777777" w:rsidR="00E61C1F" w:rsidRDefault="000647BA">
    <w:pPr>
      <w:pStyle w:val="Header"/>
    </w:pPr>
    <w:r>
      <w:rPr>
        <w:noProof/>
        <w:lang w:val="ga"/>
      </w:rPr>
      <w:pict w14:anchorId="5C60BCF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17" type="#_x0000_t136" style="position:absolute;margin-left:0;margin-top:0;width:397.65pt;height:238.6pt;rotation:315;z-index:-251636736;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C7689E" w14:textId="77777777" w:rsidR="00E61C1F" w:rsidRDefault="00E61C1F" w:rsidP="00185FE6">
    <w:pPr>
      <w:pStyle w:val="Header"/>
      <w:jc w:val="right"/>
    </w:pPr>
    <w:r>
      <w:rPr>
        <w:lang w:val="ga"/>
      </w:rPr>
      <w:t xml:space="preserve">Ráiteas lena Léirítear Comhlíonadh Threoirlínte Alt 28 | </w:t>
    </w:r>
    <w:r>
      <w:rPr>
        <w:b/>
        <w:bCs/>
        <w:lang w:val="ga"/>
      </w:rPr>
      <w:t>Aguisín 14</w: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5A6622" w14:textId="77777777" w:rsidR="00E61C1F" w:rsidRDefault="000647BA">
    <w:pPr>
      <w:pStyle w:val="Header"/>
    </w:pPr>
    <w:r>
      <w:rPr>
        <w:noProof/>
        <w:lang w:val="ga"/>
      </w:rPr>
      <w:pict w14:anchorId="063F6DB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16" type="#_x0000_t136" style="position:absolute;margin-left:0;margin-top:0;width:397.65pt;height:238.6pt;rotation:315;z-index:-251637760;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B4ADB8" w14:textId="049A6AC2" w:rsidR="00E61C1F" w:rsidRDefault="000647BA">
    <w:pPr>
      <w:pStyle w:val="Header"/>
    </w:pPr>
    <w:r>
      <w:rPr>
        <w:noProof/>
        <w:lang w:val="ga"/>
      </w:rPr>
      <w:pict w14:anchorId="1A95EC6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571" o:spid="_x0000_s1270" type="#_x0000_t136" style="position:absolute;margin-left:0;margin-top:0;width:397.65pt;height:238.6pt;rotation:315;z-index:-251684864;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7ADB36" w14:textId="77777777" w:rsidR="00E61C1F" w:rsidRDefault="000647BA">
    <w:pPr>
      <w:pStyle w:val="Header"/>
    </w:pPr>
    <w:r>
      <w:rPr>
        <w:noProof/>
        <w:lang w:val="ga"/>
      </w:rPr>
      <w:pict w14:anchorId="144807D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19" type="#_x0000_t136" style="position:absolute;margin-left:0;margin-top:0;width:397.65pt;height:238.6pt;rotation:315;z-index:-251634688;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BF9290" w14:textId="77777777" w:rsidR="00E61C1F" w:rsidRDefault="00E61C1F" w:rsidP="00185FE6">
    <w:pPr>
      <w:pStyle w:val="Header"/>
      <w:jc w:val="right"/>
    </w:pPr>
    <w:r>
      <w:rPr>
        <w:lang w:val="ga"/>
      </w:rPr>
      <w:t xml:space="preserve">Sainmhínithe Úsáide Talún | </w:t>
    </w:r>
    <w:r>
      <w:rPr>
        <w:b/>
        <w:bCs/>
        <w:lang w:val="ga"/>
      </w:rPr>
      <w:t>Aguisín 15</w:t>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5CDA1D" w14:textId="77777777" w:rsidR="00E61C1F" w:rsidRDefault="000647BA">
    <w:pPr>
      <w:pStyle w:val="Header"/>
    </w:pPr>
    <w:r>
      <w:rPr>
        <w:noProof/>
        <w:lang w:val="ga"/>
      </w:rPr>
      <w:pict w14:anchorId="2A6291A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18" type="#_x0000_t136" style="position:absolute;margin-left:0;margin-top:0;width:397.65pt;height:238.6pt;rotation:315;z-index:-251635712;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38E949" w14:textId="77777777" w:rsidR="00E61C1F" w:rsidRDefault="000647BA">
    <w:pPr>
      <w:pStyle w:val="Header"/>
    </w:pPr>
    <w:r>
      <w:rPr>
        <w:noProof/>
        <w:lang w:val="ga"/>
      </w:rPr>
      <w:pict w14:anchorId="1391ED8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21" type="#_x0000_t136" style="position:absolute;margin-left:0;margin-top:0;width:397.65pt;height:238.6pt;rotation:315;z-index:-251632640;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66D102" w14:textId="77777777" w:rsidR="00E61C1F" w:rsidRDefault="00E61C1F" w:rsidP="00185FE6">
    <w:pPr>
      <w:pStyle w:val="Header"/>
      <w:jc w:val="right"/>
    </w:pPr>
    <w:r>
      <w:rPr>
        <w:lang w:val="ga"/>
      </w:rPr>
      <w:t xml:space="preserve">Solas na Gréine agus Solas an Lae | </w:t>
    </w:r>
    <w:r>
      <w:rPr>
        <w:b/>
        <w:bCs/>
        <w:lang w:val="ga"/>
      </w:rPr>
      <w:t>Aguisín 16</w:t>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D0767B" w14:textId="77777777" w:rsidR="00E61C1F" w:rsidRDefault="000647BA">
    <w:pPr>
      <w:pStyle w:val="Header"/>
    </w:pPr>
    <w:r>
      <w:rPr>
        <w:noProof/>
        <w:lang w:val="ga"/>
      </w:rPr>
      <w:pict w14:anchorId="6051ABC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20" type="#_x0000_t136" style="position:absolute;margin-left:0;margin-top:0;width:397.65pt;height:238.6pt;rotation:315;z-index:-251633664;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891CD3" w14:textId="77777777" w:rsidR="00E61C1F" w:rsidRDefault="000647BA">
    <w:pPr>
      <w:pStyle w:val="Header"/>
    </w:pPr>
    <w:r>
      <w:rPr>
        <w:noProof/>
        <w:lang w:val="ga"/>
      </w:rPr>
      <w:pict w14:anchorId="54304FC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0343741" o:spid="_x0000_s1323" type="#_x0000_t136" style="position:absolute;margin-left:0;margin-top:0;width:397.65pt;height:238.6pt;rotation:315;z-index:-251629568;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474994" w14:textId="77777777" w:rsidR="00E61C1F" w:rsidRDefault="00E61C1F" w:rsidP="00D857AB">
    <w:pPr>
      <w:pStyle w:val="Header"/>
      <w:jc w:val="right"/>
    </w:pPr>
    <w:r>
      <w:rPr>
        <w:lang w:val="ga"/>
      </w:rPr>
      <w:t xml:space="preserve">Straitéis Fógraíochta agus Comharthaíochta | </w:t>
    </w:r>
    <w:r>
      <w:rPr>
        <w:b/>
        <w:bCs/>
        <w:lang w:val="ga"/>
      </w:rPr>
      <w:t>Aguisín 17</w:t>
    </w: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B54C2E" w14:textId="77777777" w:rsidR="00E61C1F" w:rsidRDefault="000647BA">
    <w:pPr>
      <w:pStyle w:val="Header"/>
    </w:pPr>
    <w:r>
      <w:rPr>
        <w:noProof/>
        <w:lang w:val="ga"/>
      </w:rPr>
      <w:pict w14:anchorId="5C707A9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0343740" o:spid="_x0000_s1322" type="#_x0000_t136" style="position:absolute;margin-left:0;margin-top:0;width:397.65pt;height:238.6pt;rotation:315;z-index:-251631616;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956284" w14:textId="77777777" w:rsidR="00E61C1F" w:rsidRDefault="000647BA">
    <w:pPr>
      <w:pStyle w:val="Header"/>
    </w:pPr>
    <w:r>
      <w:rPr>
        <w:noProof/>
        <w:lang w:val="ga"/>
      </w:rPr>
      <w:pict w14:anchorId="6A068CA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25" type="#_x0000_t136" style="position:absolute;margin-left:0;margin-top:0;width:397.65pt;height:238.6pt;rotation:315;z-index:-251628544;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56B761" w14:textId="77777777" w:rsidR="00E61C1F" w:rsidRDefault="000647BA">
    <w:pPr>
      <w:pStyle w:val="Header"/>
    </w:pPr>
    <w:r>
      <w:rPr>
        <w:noProof/>
        <w:lang w:val="ga"/>
      </w:rPr>
      <w:pict w14:anchorId="413BB3D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337079" o:spid="_x0000_s1273" type="#_x0000_t136" style="position:absolute;margin-left:0;margin-top:0;width:397.65pt;height:238.6pt;rotation:315;z-index:-251680768;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9260C8" w14:textId="77777777" w:rsidR="00E61C1F" w:rsidRDefault="00E61C1F" w:rsidP="00D857AB">
    <w:pPr>
      <w:pStyle w:val="Header"/>
      <w:jc w:val="right"/>
    </w:pPr>
    <w:r>
      <w:rPr>
        <w:lang w:val="ga"/>
      </w:rPr>
      <w:t xml:space="preserve">Straitéis Fógraíochta agus Comharthaíochta | </w:t>
    </w:r>
    <w:r>
      <w:rPr>
        <w:b/>
        <w:bCs/>
        <w:lang w:val="ga"/>
      </w:rPr>
      <w:t>Aguisín 17</w:t>
    </w: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BF30D1" w14:textId="77777777" w:rsidR="00E61C1F" w:rsidRDefault="000647BA">
    <w:pPr>
      <w:pStyle w:val="Header"/>
    </w:pPr>
    <w:r>
      <w:rPr>
        <w:noProof/>
        <w:lang w:val="ga"/>
      </w:rPr>
      <w:pict w14:anchorId="184F705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24" type="#_x0000_t136" style="position:absolute;margin-left:0;margin-top:0;width:397.65pt;height:238.6pt;rotation:315;z-index:-251630592;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5AFC20" w14:textId="2239B73D" w:rsidR="00E61C1F" w:rsidRPr="00755AAD" w:rsidRDefault="00E61C1F" w:rsidP="00755AAD">
    <w:pPr>
      <w:pStyle w:val="Header"/>
      <w:jc w:val="right"/>
      <w:rPr>
        <w:szCs w:val="24"/>
      </w:rPr>
    </w:pPr>
    <w:r>
      <w:rPr>
        <w:lang w:val="ga"/>
      </w:rPr>
      <w:t xml:space="preserve">Cóiríocht Chónaithe Choimhdeach | </w:t>
    </w:r>
    <w:r>
      <w:rPr>
        <w:b/>
        <w:bCs/>
        <w:lang w:val="ga"/>
      </w:rPr>
      <w:t>Aguisín 18</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6868BD9C"/>
    <w:name w:val="WW8Num1"/>
    <w:lvl w:ilvl="0">
      <w:start w:val="1"/>
      <w:numFmt w:val="decimal"/>
      <w:lvlText w:val="%1."/>
      <w:lvlJc w:val="left"/>
      <w:pPr>
        <w:tabs>
          <w:tab w:val="num" w:pos="0"/>
        </w:tabs>
        <w:ind w:left="1080" w:hanging="360"/>
      </w:pPr>
      <w:rPr>
        <w:lang w:val="en-GB"/>
      </w:rPr>
    </w:lvl>
    <w:lvl w:ilvl="1">
      <w:start w:val="1"/>
      <w:numFmt w:val="bullet"/>
      <w:lvlText w:val="◦"/>
      <w:lvlJc w:val="left"/>
      <w:pPr>
        <w:tabs>
          <w:tab w:val="num" w:pos="0"/>
        </w:tabs>
        <w:ind w:left="1440" w:hanging="360"/>
      </w:pPr>
      <w:rPr>
        <w:rFonts w:ascii="OpenSymbol" w:hAnsi="OpenSymbol" w:cs="OpenSymbol"/>
      </w:rPr>
    </w:lvl>
    <w:lvl w:ilvl="2">
      <w:start w:val="1"/>
      <w:numFmt w:val="bullet"/>
      <w:lvlText w:val="▪"/>
      <w:lvlJc w:val="left"/>
      <w:pPr>
        <w:tabs>
          <w:tab w:val="num" w:pos="0"/>
        </w:tabs>
        <w:ind w:left="1800" w:hanging="360"/>
      </w:pPr>
      <w:rPr>
        <w:rFonts w:ascii="OpenSymbol" w:hAnsi="OpenSymbol" w:cs="OpenSymbol"/>
      </w:rPr>
    </w:lvl>
    <w:lvl w:ilvl="3">
      <w:start w:val="1"/>
      <w:numFmt w:val="bullet"/>
      <w:lvlText w:val=""/>
      <w:lvlJc w:val="left"/>
      <w:pPr>
        <w:tabs>
          <w:tab w:val="num" w:pos="0"/>
        </w:tabs>
        <w:ind w:left="2160" w:hanging="360"/>
      </w:pPr>
      <w:rPr>
        <w:rFonts w:ascii="Symbol" w:hAnsi="Symbol" w:cs="OpenSymbol"/>
        <w:lang w:val="en-GB"/>
      </w:rPr>
    </w:lvl>
    <w:lvl w:ilvl="4">
      <w:start w:val="1"/>
      <w:numFmt w:val="bullet"/>
      <w:lvlText w:val="◦"/>
      <w:lvlJc w:val="left"/>
      <w:pPr>
        <w:tabs>
          <w:tab w:val="num" w:pos="0"/>
        </w:tabs>
        <w:ind w:left="2520" w:hanging="360"/>
      </w:pPr>
      <w:rPr>
        <w:rFonts w:ascii="OpenSymbol" w:hAnsi="OpenSymbol" w:cs="OpenSymbol"/>
      </w:rPr>
    </w:lvl>
    <w:lvl w:ilvl="5">
      <w:start w:val="1"/>
      <w:numFmt w:val="bullet"/>
      <w:lvlText w:val="▪"/>
      <w:lvlJc w:val="left"/>
      <w:pPr>
        <w:tabs>
          <w:tab w:val="num" w:pos="0"/>
        </w:tabs>
        <w:ind w:left="2880" w:hanging="360"/>
      </w:pPr>
      <w:rPr>
        <w:rFonts w:ascii="OpenSymbol" w:hAnsi="OpenSymbol" w:cs="OpenSymbol"/>
      </w:rPr>
    </w:lvl>
    <w:lvl w:ilvl="6">
      <w:start w:val="1"/>
      <w:numFmt w:val="bullet"/>
      <w:lvlText w:val=""/>
      <w:lvlJc w:val="left"/>
      <w:pPr>
        <w:tabs>
          <w:tab w:val="num" w:pos="0"/>
        </w:tabs>
        <w:ind w:left="3240" w:hanging="360"/>
      </w:pPr>
      <w:rPr>
        <w:rFonts w:ascii="Symbol" w:hAnsi="Symbol" w:cs="OpenSymbol"/>
        <w:lang w:val="en-GB"/>
      </w:rPr>
    </w:lvl>
    <w:lvl w:ilvl="7">
      <w:start w:val="1"/>
      <w:numFmt w:val="bullet"/>
      <w:lvlText w:val="◦"/>
      <w:lvlJc w:val="left"/>
      <w:pPr>
        <w:tabs>
          <w:tab w:val="num" w:pos="0"/>
        </w:tabs>
        <w:ind w:left="3600" w:hanging="360"/>
      </w:pPr>
      <w:rPr>
        <w:rFonts w:ascii="OpenSymbol" w:hAnsi="OpenSymbol" w:cs="OpenSymbol"/>
      </w:rPr>
    </w:lvl>
    <w:lvl w:ilvl="8">
      <w:start w:val="1"/>
      <w:numFmt w:val="bullet"/>
      <w:lvlText w:val="▪"/>
      <w:lvlJc w:val="left"/>
      <w:pPr>
        <w:tabs>
          <w:tab w:val="num" w:pos="0"/>
        </w:tabs>
        <w:ind w:left="3960" w:hanging="360"/>
      </w:pPr>
      <w:rPr>
        <w:rFonts w:ascii="OpenSymbol" w:hAnsi="OpenSymbol" w:cs="OpenSymbol"/>
      </w:rPr>
    </w:lvl>
  </w:abstractNum>
  <w:abstractNum w:abstractNumId="1" w15:restartNumberingAfterBreak="0">
    <w:nsid w:val="009D456E"/>
    <w:multiLevelType w:val="hybridMultilevel"/>
    <w:tmpl w:val="833633CA"/>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15:restartNumberingAfterBreak="0">
    <w:nsid w:val="02273A1C"/>
    <w:multiLevelType w:val="hybridMultilevel"/>
    <w:tmpl w:val="163696D0"/>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3" w15:restartNumberingAfterBreak="0">
    <w:nsid w:val="04A31EB9"/>
    <w:multiLevelType w:val="multilevel"/>
    <w:tmpl w:val="0E7E7AFE"/>
    <w:styleLink w:val="Style2"/>
    <w:lvl w:ilvl="0">
      <w:start w:val="1"/>
      <w:numFmt w:val="decimal"/>
      <w:lvlText w:val="%1."/>
      <w:lvlJc w:val="left"/>
      <w:pPr>
        <w:ind w:left="1582" w:hanging="36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5"/>
      <w:numFmt w:val="decimal"/>
      <w:lvlText w:val="%2.1"/>
      <w:lvlJc w:val="left"/>
      <w:pPr>
        <w:ind w:left="2662" w:hanging="360"/>
      </w:pPr>
      <w:rPr>
        <w:rFonts w:hint="default"/>
      </w:rPr>
    </w:lvl>
    <w:lvl w:ilvl="2">
      <w:start w:val="1"/>
      <w:numFmt w:val="none"/>
      <w:lvlText w:val="1.1.1"/>
      <w:lvlJc w:val="right"/>
      <w:pPr>
        <w:ind w:left="3382" w:hanging="180"/>
      </w:pPr>
      <w:rPr>
        <w:rFonts w:hint="default"/>
      </w:rPr>
    </w:lvl>
    <w:lvl w:ilvl="3">
      <w:start w:val="1"/>
      <w:numFmt w:val="decimal"/>
      <w:lvlText w:val="%4.1.1.1"/>
      <w:lvlJc w:val="left"/>
      <w:pPr>
        <w:ind w:left="4102" w:hanging="360"/>
      </w:pPr>
      <w:rPr>
        <w:rFonts w:hint="default"/>
      </w:rPr>
    </w:lvl>
    <w:lvl w:ilvl="4">
      <w:start w:val="1"/>
      <w:numFmt w:val="lowerLetter"/>
      <w:lvlText w:val="%5."/>
      <w:lvlJc w:val="left"/>
      <w:pPr>
        <w:ind w:left="4822" w:hanging="360"/>
      </w:pPr>
      <w:rPr>
        <w:rFonts w:hint="default"/>
      </w:rPr>
    </w:lvl>
    <w:lvl w:ilvl="5">
      <w:start w:val="1"/>
      <w:numFmt w:val="lowerRoman"/>
      <w:lvlText w:val="%6."/>
      <w:lvlJc w:val="right"/>
      <w:pPr>
        <w:ind w:left="5542" w:hanging="180"/>
      </w:pPr>
      <w:rPr>
        <w:rFonts w:hint="default"/>
      </w:rPr>
    </w:lvl>
    <w:lvl w:ilvl="6">
      <w:start w:val="1"/>
      <w:numFmt w:val="decimal"/>
      <w:lvlText w:val="%7."/>
      <w:lvlJc w:val="left"/>
      <w:pPr>
        <w:ind w:left="6262" w:hanging="360"/>
      </w:pPr>
      <w:rPr>
        <w:rFonts w:hint="default"/>
      </w:rPr>
    </w:lvl>
    <w:lvl w:ilvl="7">
      <w:start w:val="1"/>
      <w:numFmt w:val="lowerLetter"/>
      <w:lvlText w:val="%8."/>
      <w:lvlJc w:val="left"/>
      <w:pPr>
        <w:ind w:left="6982" w:hanging="360"/>
      </w:pPr>
      <w:rPr>
        <w:rFonts w:hint="default"/>
      </w:rPr>
    </w:lvl>
    <w:lvl w:ilvl="8">
      <w:start w:val="1"/>
      <w:numFmt w:val="lowerRoman"/>
      <w:lvlText w:val="%9."/>
      <w:lvlJc w:val="right"/>
      <w:pPr>
        <w:ind w:left="7702" w:hanging="180"/>
      </w:pPr>
      <w:rPr>
        <w:rFonts w:hint="default"/>
      </w:rPr>
    </w:lvl>
  </w:abstractNum>
  <w:abstractNum w:abstractNumId="4" w15:restartNumberingAfterBreak="0">
    <w:nsid w:val="06FF2141"/>
    <w:multiLevelType w:val="hybridMultilevel"/>
    <w:tmpl w:val="F710BB2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08566D59"/>
    <w:multiLevelType w:val="hybridMultilevel"/>
    <w:tmpl w:val="72FA4E3A"/>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 w15:restartNumberingAfterBreak="0">
    <w:nsid w:val="08D44C8C"/>
    <w:multiLevelType w:val="hybridMultilevel"/>
    <w:tmpl w:val="D6680BCC"/>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15:restartNumberingAfterBreak="0">
    <w:nsid w:val="08F97C57"/>
    <w:multiLevelType w:val="hybridMultilevel"/>
    <w:tmpl w:val="C254856E"/>
    <w:lvl w:ilvl="0" w:tplc="024424D8">
      <w:start w:val="1"/>
      <w:numFmt w:val="decimal"/>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8" w15:restartNumberingAfterBreak="0">
    <w:nsid w:val="09564843"/>
    <w:multiLevelType w:val="hybridMultilevel"/>
    <w:tmpl w:val="00EA585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 w15:restartNumberingAfterBreak="0">
    <w:nsid w:val="0E4A5F93"/>
    <w:multiLevelType w:val="hybridMultilevel"/>
    <w:tmpl w:val="CE701C28"/>
    <w:lvl w:ilvl="0" w:tplc="18090005">
      <w:start w:val="1"/>
      <w:numFmt w:val="bullet"/>
      <w:lvlText w:val=""/>
      <w:lvlJc w:val="left"/>
      <w:pPr>
        <w:ind w:left="1080" w:hanging="360"/>
      </w:pPr>
      <w:rPr>
        <w:rFonts w:ascii="Wingdings" w:hAnsi="Wingdings"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10" w15:restartNumberingAfterBreak="0">
    <w:nsid w:val="10A7117E"/>
    <w:multiLevelType w:val="hybridMultilevel"/>
    <w:tmpl w:val="7362F1F8"/>
    <w:lvl w:ilvl="0" w:tplc="1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12A02CB6"/>
    <w:multiLevelType w:val="hybridMultilevel"/>
    <w:tmpl w:val="13F28928"/>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2" w15:restartNumberingAfterBreak="0">
    <w:nsid w:val="144971F3"/>
    <w:multiLevelType w:val="hybridMultilevel"/>
    <w:tmpl w:val="9A30AE9E"/>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15:restartNumberingAfterBreak="0">
    <w:nsid w:val="15DC47E3"/>
    <w:multiLevelType w:val="hybridMultilevel"/>
    <w:tmpl w:val="48EE2F6C"/>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4" w15:restartNumberingAfterBreak="0">
    <w:nsid w:val="15EA73C8"/>
    <w:multiLevelType w:val="hybridMultilevel"/>
    <w:tmpl w:val="34866EFA"/>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5" w15:restartNumberingAfterBreak="0">
    <w:nsid w:val="16BA14A4"/>
    <w:multiLevelType w:val="hybridMultilevel"/>
    <w:tmpl w:val="02D05F72"/>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6" w15:restartNumberingAfterBreak="0">
    <w:nsid w:val="17CE654D"/>
    <w:multiLevelType w:val="hybridMultilevel"/>
    <w:tmpl w:val="2D822C54"/>
    <w:lvl w:ilvl="0" w:tplc="18090005">
      <w:start w:val="1"/>
      <w:numFmt w:val="bullet"/>
      <w:lvlText w:val=""/>
      <w:lvlJc w:val="left"/>
      <w:pPr>
        <w:ind w:left="1080" w:hanging="360"/>
      </w:pPr>
      <w:rPr>
        <w:rFonts w:ascii="Wingdings" w:hAnsi="Wingdings"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17" w15:restartNumberingAfterBreak="0">
    <w:nsid w:val="180B132C"/>
    <w:multiLevelType w:val="hybridMultilevel"/>
    <w:tmpl w:val="0B42230C"/>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8" w15:restartNumberingAfterBreak="0">
    <w:nsid w:val="185B0CB0"/>
    <w:multiLevelType w:val="hybridMultilevel"/>
    <w:tmpl w:val="C5DAE15C"/>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9" w15:restartNumberingAfterBreak="0">
    <w:nsid w:val="20272E84"/>
    <w:multiLevelType w:val="hybridMultilevel"/>
    <w:tmpl w:val="78C6B4C4"/>
    <w:lvl w:ilvl="0" w:tplc="18090005">
      <w:start w:val="1"/>
      <w:numFmt w:val="bullet"/>
      <w:lvlText w:val=""/>
      <w:lvlJc w:val="left"/>
      <w:pPr>
        <w:ind w:left="1440" w:hanging="360"/>
      </w:pPr>
      <w:rPr>
        <w:rFonts w:ascii="Wingdings" w:hAnsi="Wingdings"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20" w15:restartNumberingAfterBreak="0">
    <w:nsid w:val="21AF7C7B"/>
    <w:multiLevelType w:val="hybridMultilevel"/>
    <w:tmpl w:val="9C725B6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1" w15:restartNumberingAfterBreak="0">
    <w:nsid w:val="21B2597A"/>
    <w:multiLevelType w:val="hybridMultilevel"/>
    <w:tmpl w:val="E9E8FD2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2" w15:restartNumberingAfterBreak="0">
    <w:nsid w:val="221A6E0B"/>
    <w:multiLevelType w:val="hybridMultilevel"/>
    <w:tmpl w:val="C08C4C3E"/>
    <w:lvl w:ilvl="0" w:tplc="18090005">
      <w:start w:val="1"/>
      <w:numFmt w:val="bullet"/>
      <w:lvlText w:val=""/>
      <w:lvlJc w:val="left"/>
      <w:pPr>
        <w:ind w:left="1080" w:hanging="360"/>
      </w:pPr>
      <w:rPr>
        <w:rFonts w:ascii="Wingdings" w:hAnsi="Wingdings"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23" w15:restartNumberingAfterBreak="0">
    <w:nsid w:val="22526B4A"/>
    <w:multiLevelType w:val="hybridMultilevel"/>
    <w:tmpl w:val="6F0ECA84"/>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4" w15:restartNumberingAfterBreak="0">
    <w:nsid w:val="242B2E80"/>
    <w:multiLevelType w:val="hybridMultilevel"/>
    <w:tmpl w:val="5010E6D6"/>
    <w:lvl w:ilvl="0" w:tplc="1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 w15:restartNumberingAfterBreak="0">
    <w:nsid w:val="250B4E53"/>
    <w:multiLevelType w:val="hybridMultilevel"/>
    <w:tmpl w:val="14D6B46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6" w15:restartNumberingAfterBreak="0">
    <w:nsid w:val="261E0D92"/>
    <w:multiLevelType w:val="hybridMultilevel"/>
    <w:tmpl w:val="B8C4B30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7" w15:restartNumberingAfterBreak="0">
    <w:nsid w:val="27995DE6"/>
    <w:multiLevelType w:val="hybridMultilevel"/>
    <w:tmpl w:val="38660BE4"/>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8" w15:restartNumberingAfterBreak="0">
    <w:nsid w:val="2A63637D"/>
    <w:multiLevelType w:val="hybridMultilevel"/>
    <w:tmpl w:val="12909192"/>
    <w:lvl w:ilvl="0" w:tplc="1A94EEF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2C3C2C4F"/>
    <w:multiLevelType w:val="hybridMultilevel"/>
    <w:tmpl w:val="FB28B33C"/>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0" w15:restartNumberingAfterBreak="0">
    <w:nsid w:val="2C6557C6"/>
    <w:multiLevelType w:val="hybridMultilevel"/>
    <w:tmpl w:val="28D60AA8"/>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1" w15:restartNumberingAfterBreak="0">
    <w:nsid w:val="30FD0AD8"/>
    <w:multiLevelType w:val="hybridMultilevel"/>
    <w:tmpl w:val="532E9E2C"/>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2" w15:restartNumberingAfterBreak="0">
    <w:nsid w:val="34322B6B"/>
    <w:multiLevelType w:val="hybridMultilevel"/>
    <w:tmpl w:val="CFC8AE9E"/>
    <w:lvl w:ilvl="0" w:tplc="18090005">
      <w:start w:val="1"/>
      <w:numFmt w:val="bullet"/>
      <w:lvlText w:val=""/>
      <w:lvlJc w:val="left"/>
      <w:pPr>
        <w:ind w:left="720" w:hanging="360"/>
      </w:pPr>
      <w:rPr>
        <w:rFonts w:ascii="Wingdings" w:hAnsi="Wingding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3" w15:restartNumberingAfterBreak="0">
    <w:nsid w:val="34554EE5"/>
    <w:multiLevelType w:val="hybridMultilevel"/>
    <w:tmpl w:val="CA34BFFA"/>
    <w:lvl w:ilvl="0" w:tplc="18090017">
      <w:start w:val="1"/>
      <w:numFmt w:val="lowerLetter"/>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4" w15:restartNumberingAfterBreak="0">
    <w:nsid w:val="35292554"/>
    <w:multiLevelType w:val="hybridMultilevel"/>
    <w:tmpl w:val="88242E26"/>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5" w15:restartNumberingAfterBreak="0">
    <w:nsid w:val="3833303A"/>
    <w:multiLevelType w:val="hybridMultilevel"/>
    <w:tmpl w:val="B0E24234"/>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6" w15:restartNumberingAfterBreak="0">
    <w:nsid w:val="39495C62"/>
    <w:multiLevelType w:val="hybridMultilevel"/>
    <w:tmpl w:val="A7BC572E"/>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7" w15:restartNumberingAfterBreak="0">
    <w:nsid w:val="399413ED"/>
    <w:multiLevelType w:val="hybridMultilevel"/>
    <w:tmpl w:val="4CAAAE28"/>
    <w:lvl w:ilvl="0" w:tplc="18090005">
      <w:start w:val="1"/>
      <w:numFmt w:val="bullet"/>
      <w:lvlText w:val=""/>
      <w:lvlJc w:val="left"/>
      <w:pPr>
        <w:ind w:left="1080" w:hanging="360"/>
      </w:pPr>
      <w:rPr>
        <w:rFonts w:ascii="Wingdings" w:hAnsi="Wingdings"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38" w15:restartNumberingAfterBreak="0">
    <w:nsid w:val="3B3C1D8E"/>
    <w:multiLevelType w:val="hybridMultilevel"/>
    <w:tmpl w:val="F2E6EEC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9" w15:restartNumberingAfterBreak="0">
    <w:nsid w:val="3BF31F15"/>
    <w:multiLevelType w:val="hybridMultilevel"/>
    <w:tmpl w:val="3CB089E2"/>
    <w:lvl w:ilvl="0" w:tplc="18090005">
      <w:start w:val="1"/>
      <w:numFmt w:val="bullet"/>
      <w:lvlText w:val=""/>
      <w:lvlJc w:val="left"/>
      <w:pPr>
        <w:ind w:left="1647" w:hanging="360"/>
      </w:pPr>
      <w:rPr>
        <w:rFonts w:ascii="Wingdings" w:hAnsi="Wingdings" w:hint="default"/>
      </w:rPr>
    </w:lvl>
    <w:lvl w:ilvl="1" w:tplc="18090003">
      <w:start w:val="1"/>
      <w:numFmt w:val="bullet"/>
      <w:lvlText w:val="o"/>
      <w:lvlJc w:val="left"/>
      <w:pPr>
        <w:ind w:left="2367" w:hanging="360"/>
      </w:pPr>
      <w:rPr>
        <w:rFonts w:ascii="Courier New" w:hAnsi="Courier New" w:cs="Courier New" w:hint="default"/>
      </w:rPr>
    </w:lvl>
    <w:lvl w:ilvl="2" w:tplc="18090005" w:tentative="1">
      <w:start w:val="1"/>
      <w:numFmt w:val="bullet"/>
      <w:lvlText w:val=""/>
      <w:lvlJc w:val="left"/>
      <w:pPr>
        <w:ind w:left="3087" w:hanging="360"/>
      </w:pPr>
      <w:rPr>
        <w:rFonts w:ascii="Wingdings" w:hAnsi="Wingdings" w:hint="default"/>
      </w:rPr>
    </w:lvl>
    <w:lvl w:ilvl="3" w:tplc="18090001" w:tentative="1">
      <w:start w:val="1"/>
      <w:numFmt w:val="bullet"/>
      <w:lvlText w:val=""/>
      <w:lvlJc w:val="left"/>
      <w:pPr>
        <w:ind w:left="3807" w:hanging="360"/>
      </w:pPr>
      <w:rPr>
        <w:rFonts w:ascii="Symbol" w:hAnsi="Symbol" w:hint="default"/>
      </w:rPr>
    </w:lvl>
    <w:lvl w:ilvl="4" w:tplc="18090003" w:tentative="1">
      <w:start w:val="1"/>
      <w:numFmt w:val="bullet"/>
      <w:lvlText w:val="o"/>
      <w:lvlJc w:val="left"/>
      <w:pPr>
        <w:ind w:left="4527" w:hanging="360"/>
      </w:pPr>
      <w:rPr>
        <w:rFonts w:ascii="Courier New" w:hAnsi="Courier New" w:cs="Courier New" w:hint="default"/>
      </w:rPr>
    </w:lvl>
    <w:lvl w:ilvl="5" w:tplc="18090005" w:tentative="1">
      <w:start w:val="1"/>
      <w:numFmt w:val="bullet"/>
      <w:lvlText w:val=""/>
      <w:lvlJc w:val="left"/>
      <w:pPr>
        <w:ind w:left="5247" w:hanging="360"/>
      </w:pPr>
      <w:rPr>
        <w:rFonts w:ascii="Wingdings" w:hAnsi="Wingdings" w:hint="default"/>
      </w:rPr>
    </w:lvl>
    <w:lvl w:ilvl="6" w:tplc="18090001" w:tentative="1">
      <w:start w:val="1"/>
      <w:numFmt w:val="bullet"/>
      <w:lvlText w:val=""/>
      <w:lvlJc w:val="left"/>
      <w:pPr>
        <w:ind w:left="5967" w:hanging="360"/>
      </w:pPr>
      <w:rPr>
        <w:rFonts w:ascii="Symbol" w:hAnsi="Symbol" w:hint="default"/>
      </w:rPr>
    </w:lvl>
    <w:lvl w:ilvl="7" w:tplc="18090003" w:tentative="1">
      <w:start w:val="1"/>
      <w:numFmt w:val="bullet"/>
      <w:lvlText w:val="o"/>
      <w:lvlJc w:val="left"/>
      <w:pPr>
        <w:ind w:left="6687" w:hanging="360"/>
      </w:pPr>
      <w:rPr>
        <w:rFonts w:ascii="Courier New" w:hAnsi="Courier New" w:cs="Courier New" w:hint="default"/>
      </w:rPr>
    </w:lvl>
    <w:lvl w:ilvl="8" w:tplc="18090005" w:tentative="1">
      <w:start w:val="1"/>
      <w:numFmt w:val="bullet"/>
      <w:lvlText w:val=""/>
      <w:lvlJc w:val="left"/>
      <w:pPr>
        <w:ind w:left="7407" w:hanging="360"/>
      </w:pPr>
      <w:rPr>
        <w:rFonts w:ascii="Wingdings" w:hAnsi="Wingdings" w:hint="default"/>
      </w:rPr>
    </w:lvl>
  </w:abstractNum>
  <w:abstractNum w:abstractNumId="40" w15:restartNumberingAfterBreak="0">
    <w:nsid w:val="3C66575F"/>
    <w:multiLevelType w:val="hybridMultilevel"/>
    <w:tmpl w:val="46ACA152"/>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1" w15:restartNumberingAfterBreak="0">
    <w:nsid w:val="3D3A2442"/>
    <w:multiLevelType w:val="hybridMultilevel"/>
    <w:tmpl w:val="738E773C"/>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2" w15:restartNumberingAfterBreak="0">
    <w:nsid w:val="3D517D24"/>
    <w:multiLevelType w:val="hybridMultilevel"/>
    <w:tmpl w:val="61488BEC"/>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3" w15:restartNumberingAfterBreak="0">
    <w:nsid w:val="3E63180D"/>
    <w:multiLevelType w:val="hybridMultilevel"/>
    <w:tmpl w:val="C8D63BEC"/>
    <w:lvl w:ilvl="0" w:tplc="18090005">
      <w:start w:val="1"/>
      <w:numFmt w:val="bullet"/>
      <w:lvlText w:val=""/>
      <w:lvlJc w:val="left"/>
      <w:pPr>
        <w:ind w:left="720" w:hanging="360"/>
      </w:pPr>
      <w:rPr>
        <w:rFonts w:ascii="Wingdings" w:hAnsi="Wingdings"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start w:val="1"/>
      <w:numFmt w:val="bullet"/>
      <w:lvlText w:val="o"/>
      <w:lvlJc w:val="left"/>
      <w:pPr>
        <w:ind w:left="3600" w:hanging="360"/>
      </w:pPr>
      <w:rPr>
        <w:rFonts w:ascii="Courier New" w:hAnsi="Courier New" w:cs="Courier New" w:hint="default"/>
      </w:rPr>
    </w:lvl>
    <w:lvl w:ilvl="5" w:tplc="18090005">
      <w:start w:val="1"/>
      <w:numFmt w:val="bullet"/>
      <w:lvlText w:val=""/>
      <w:lvlJc w:val="left"/>
      <w:pPr>
        <w:ind w:left="4320" w:hanging="360"/>
      </w:pPr>
      <w:rPr>
        <w:rFonts w:ascii="Wingdings" w:hAnsi="Wingdings" w:hint="default"/>
      </w:rPr>
    </w:lvl>
    <w:lvl w:ilvl="6" w:tplc="18090001">
      <w:start w:val="1"/>
      <w:numFmt w:val="bullet"/>
      <w:lvlText w:val=""/>
      <w:lvlJc w:val="left"/>
      <w:pPr>
        <w:ind w:left="5040" w:hanging="360"/>
      </w:pPr>
      <w:rPr>
        <w:rFonts w:ascii="Symbol" w:hAnsi="Symbol" w:hint="default"/>
      </w:rPr>
    </w:lvl>
    <w:lvl w:ilvl="7" w:tplc="18090003">
      <w:start w:val="1"/>
      <w:numFmt w:val="bullet"/>
      <w:lvlText w:val="o"/>
      <w:lvlJc w:val="left"/>
      <w:pPr>
        <w:ind w:left="5760" w:hanging="360"/>
      </w:pPr>
      <w:rPr>
        <w:rFonts w:ascii="Courier New" w:hAnsi="Courier New" w:cs="Courier New" w:hint="default"/>
      </w:rPr>
    </w:lvl>
    <w:lvl w:ilvl="8" w:tplc="18090005">
      <w:start w:val="1"/>
      <w:numFmt w:val="bullet"/>
      <w:lvlText w:val=""/>
      <w:lvlJc w:val="left"/>
      <w:pPr>
        <w:ind w:left="6480" w:hanging="360"/>
      </w:pPr>
      <w:rPr>
        <w:rFonts w:ascii="Wingdings" w:hAnsi="Wingdings" w:hint="default"/>
      </w:rPr>
    </w:lvl>
  </w:abstractNum>
  <w:abstractNum w:abstractNumId="44" w15:restartNumberingAfterBreak="0">
    <w:nsid w:val="3EA872BC"/>
    <w:multiLevelType w:val="hybridMultilevel"/>
    <w:tmpl w:val="EE4A3C7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5" w15:restartNumberingAfterBreak="0">
    <w:nsid w:val="44007507"/>
    <w:multiLevelType w:val="hybridMultilevel"/>
    <w:tmpl w:val="A3823F5C"/>
    <w:lvl w:ilvl="0" w:tplc="1809001B">
      <w:start w:val="1"/>
      <w:numFmt w:val="lowerRoman"/>
      <w:lvlText w:val="%1."/>
      <w:lvlJc w:val="righ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49F030F2"/>
    <w:multiLevelType w:val="hybridMultilevel"/>
    <w:tmpl w:val="FCC0EDD8"/>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7" w15:restartNumberingAfterBreak="0">
    <w:nsid w:val="4AFB3D1C"/>
    <w:multiLevelType w:val="hybridMultilevel"/>
    <w:tmpl w:val="3CBEB3E6"/>
    <w:lvl w:ilvl="0" w:tplc="0B4A7A78">
      <w:start w:val="1"/>
      <w:numFmt w:val="decimal"/>
      <w:lvlText w:val="%1."/>
      <w:lvlJc w:val="left"/>
      <w:pPr>
        <w:ind w:left="720" w:hanging="360"/>
      </w:pPr>
      <w:rPr>
        <w:rFonts w:asciiTheme="minorHAnsi" w:eastAsiaTheme="minorHAnsi" w:hAnsiTheme="minorHAnsi" w:cstheme="minorHAnsi"/>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8" w15:restartNumberingAfterBreak="0">
    <w:nsid w:val="4CDF55E2"/>
    <w:multiLevelType w:val="hybridMultilevel"/>
    <w:tmpl w:val="24DEA3FC"/>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9" w15:restartNumberingAfterBreak="0">
    <w:nsid w:val="4D36573F"/>
    <w:multiLevelType w:val="hybridMultilevel"/>
    <w:tmpl w:val="86086882"/>
    <w:lvl w:ilvl="0" w:tplc="DAB29C08">
      <w:start w:val="2"/>
      <w:numFmt w:val="lowerLetter"/>
      <w:lvlText w:val="%1)"/>
      <w:lvlJc w:val="left"/>
      <w:pPr>
        <w:ind w:left="1429" w:hanging="360"/>
      </w:pPr>
      <w:rPr>
        <w:rFonts w:hint="default"/>
      </w:rPr>
    </w:lvl>
    <w:lvl w:ilvl="1" w:tplc="18090019" w:tentative="1">
      <w:start w:val="1"/>
      <w:numFmt w:val="lowerLetter"/>
      <w:lvlText w:val="%2."/>
      <w:lvlJc w:val="left"/>
      <w:pPr>
        <w:ind w:left="2149" w:hanging="360"/>
      </w:pPr>
    </w:lvl>
    <w:lvl w:ilvl="2" w:tplc="1809001B" w:tentative="1">
      <w:start w:val="1"/>
      <w:numFmt w:val="lowerRoman"/>
      <w:lvlText w:val="%3."/>
      <w:lvlJc w:val="right"/>
      <w:pPr>
        <w:ind w:left="2869" w:hanging="180"/>
      </w:pPr>
    </w:lvl>
    <w:lvl w:ilvl="3" w:tplc="1809000F" w:tentative="1">
      <w:start w:val="1"/>
      <w:numFmt w:val="decimal"/>
      <w:lvlText w:val="%4."/>
      <w:lvlJc w:val="left"/>
      <w:pPr>
        <w:ind w:left="3589" w:hanging="360"/>
      </w:pPr>
    </w:lvl>
    <w:lvl w:ilvl="4" w:tplc="18090019" w:tentative="1">
      <w:start w:val="1"/>
      <w:numFmt w:val="lowerLetter"/>
      <w:lvlText w:val="%5."/>
      <w:lvlJc w:val="left"/>
      <w:pPr>
        <w:ind w:left="4309" w:hanging="360"/>
      </w:pPr>
    </w:lvl>
    <w:lvl w:ilvl="5" w:tplc="1809001B" w:tentative="1">
      <w:start w:val="1"/>
      <w:numFmt w:val="lowerRoman"/>
      <w:lvlText w:val="%6."/>
      <w:lvlJc w:val="right"/>
      <w:pPr>
        <w:ind w:left="5029" w:hanging="180"/>
      </w:pPr>
    </w:lvl>
    <w:lvl w:ilvl="6" w:tplc="1809000F" w:tentative="1">
      <w:start w:val="1"/>
      <w:numFmt w:val="decimal"/>
      <w:lvlText w:val="%7."/>
      <w:lvlJc w:val="left"/>
      <w:pPr>
        <w:ind w:left="5749" w:hanging="360"/>
      </w:pPr>
    </w:lvl>
    <w:lvl w:ilvl="7" w:tplc="18090019" w:tentative="1">
      <w:start w:val="1"/>
      <w:numFmt w:val="lowerLetter"/>
      <w:lvlText w:val="%8."/>
      <w:lvlJc w:val="left"/>
      <w:pPr>
        <w:ind w:left="6469" w:hanging="360"/>
      </w:pPr>
    </w:lvl>
    <w:lvl w:ilvl="8" w:tplc="1809001B" w:tentative="1">
      <w:start w:val="1"/>
      <w:numFmt w:val="lowerRoman"/>
      <w:lvlText w:val="%9."/>
      <w:lvlJc w:val="right"/>
      <w:pPr>
        <w:ind w:left="7189" w:hanging="180"/>
      </w:pPr>
    </w:lvl>
  </w:abstractNum>
  <w:abstractNum w:abstractNumId="50" w15:restartNumberingAfterBreak="0">
    <w:nsid w:val="56EE2B45"/>
    <w:multiLevelType w:val="hybridMultilevel"/>
    <w:tmpl w:val="DE4495D4"/>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1" w15:restartNumberingAfterBreak="0">
    <w:nsid w:val="570D532F"/>
    <w:multiLevelType w:val="hybridMultilevel"/>
    <w:tmpl w:val="073497F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2" w15:restartNumberingAfterBreak="0">
    <w:nsid w:val="57A356FF"/>
    <w:multiLevelType w:val="hybridMultilevel"/>
    <w:tmpl w:val="6B76EDCA"/>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Wingdings"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Wingdings"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Wingdings" w:hint="default"/>
      </w:rPr>
    </w:lvl>
    <w:lvl w:ilvl="8" w:tplc="18090005" w:tentative="1">
      <w:start w:val="1"/>
      <w:numFmt w:val="bullet"/>
      <w:lvlText w:val=""/>
      <w:lvlJc w:val="left"/>
      <w:pPr>
        <w:ind w:left="6480" w:hanging="360"/>
      </w:pPr>
      <w:rPr>
        <w:rFonts w:ascii="Wingdings" w:hAnsi="Wingdings" w:hint="default"/>
      </w:rPr>
    </w:lvl>
  </w:abstractNum>
  <w:abstractNum w:abstractNumId="53" w15:restartNumberingAfterBreak="0">
    <w:nsid w:val="588F316A"/>
    <w:multiLevelType w:val="hybridMultilevel"/>
    <w:tmpl w:val="B8307FD2"/>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4" w15:restartNumberingAfterBreak="0">
    <w:nsid w:val="5B2B55B1"/>
    <w:multiLevelType w:val="hybridMultilevel"/>
    <w:tmpl w:val="70D87BF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5" w15:restartNumberingAfterBreak="0">
    <w:nsid w:val="5B2C6FDC"/>
    <w:multiLevelType w:val="hybridMultilevel"/>
    <w:tmpl w:val="39CCC934"/>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6" w15:restartNumberingAfterBreak="0">
    <w:nsid w:val="5D043856"/>
    <w:multiLevelType w:val="hybridMultilevel"/>
    <w:tmpl w:val="1648394E"/>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57" w15:restartNumberingAfterBreak="0">
    <w:nsid w:val="5D2D3EAF"/>
    <w:multiLevelType w:val="hybridMultilevel"/>
    <w:tmpl w:val="193C86C4"/>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8" w15:restartNumberingAfterBreak="0">
    <w:nsid w:val="5DB77130"/>
    <w:multiLevelType w:val="hybridMultilevel"/>
    <w:tmpl w:val="1B420B4E"/>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9" w15:restartNumberingAfterBreak="0">
    <w:nsid w:val="60CD764C"/>
    <w:multiLevelType w:val="hybridMultilevel"/>
    <w:tmpl w:val="46B8732A"/>
    <w:lvl w:ilvl="0" w:tplc="A29A9A2E">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60" w15:restartNumberingAfterBreak="0">
    <w:nsid w:val="61B95066"/>
    <w:multiLevelType w:val="hybridMultilevel"/>
    <w:tmpl w:val="4BFEE5A4"/>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1" w15:restartNumberingAfterBreak="0">
    <w:nsid w:val="63B02F5E"/>
    <w:multiLevelType w:val="hybridMultilevel"/>
    <w:tmpl w:val="B2D888E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2" w15:restartNumberingAfterBreak="0">
    <w:nsid w:val="6473606B"/>
    <w:multiLevelType w:val="hybridMultilevel"/>
    <w:tmpl w:val="536A949C"/>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3" w15:restartNumberingAfterBreak="0">
    <w:nsid w:val="663F3CB1"/>
    <w:multiLevelType w:val="hybridMultilevel"/>
    <w:tmpl w:val="3FFC2B98"/>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4" w15:restartNumberingAfterBreak="0">
    <w:nsid w:val="66A47347"/>
    <w:multiLevelType w:val="hybridMultilevel"/>
    <w:tmpl w:val="63CC0892"/>
    <w:lvl w:ilvl="0" w:tplc="18090011">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65" w15:restartNumberingAfterBreak="0">
    <w:nsid w:val="6754568A"/>
    <w:multiLevelType w:val="hybridMultilevel"/>
    <w:tmpl w:val="7250F2EC"/>
    <w:lvl w:ilvl="0" w:tplc="18090005">
      <w:start w:val="1"/>
      <w:numFmt w:val="bullet"/>
      <w:lvlText w:val=""/>
      <w:lvlJc w:val="left"/>
      <w:pPr>
        <w:ind w:left="720" w:hanging="360"/>
      </w:pPr>
      <w:rPr>
        <w:rFonts w:ascii="Wingdings" w:hAnsi="Wingdings"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start w:val="1"/>
      <w:numFmt w:val="bullet"/>
      <w:lvlText w:val="o"/>
      <w:lvlJc w:val="left"/>
      <w:pPr>
        <w:ind w:left="3600" w:hanging="360"/>
      </w:pPr>
      <w:rPr>
        <w:rFonts w:ascii="Courier New" w:hAnsi="Courier New" w:cs="Courier New" w:hint="default"/>
      </w:rPr>
    </w:lvl>
    <w:lvl w:ilvl="5" w:tplc="18090005">
      <w:start w:val="1"/>
      <w:numFmt w:val="bullet"/>
      <w:lvlText w:val=""/>
      <w:lvlJc w:val="left"/>
      <w:pPr>
        <w:ind w:left="4320" w:hanging="360"/>
      </w:pPr>
      <w:rPr>
        <w:rFonts w:ascii="Wingdings" w:hAnsi="Wingdings" w:hint="default"/>
      </w:rPr>
    </w:lvl>
    <w:lvl w:ilvl="6" w:tplc="18090001">
      <w:start w:val="1"/>
      <w:numFmt w:val="bullet"/>
      <w:lvlText w:val=""/>
      <w:lvlJc w:val="left"/>
      <w:pPr>
        <w:ind w:left="5040" w:hanging="360"/>
      </w:pPr>
      <w:rPr>
        <w:rFonts w:ascii="Symbol" w:hAnsi="Symbol" w:hint="default"/>
      </w:rPr>
    </w:lvl>
    <w:lvl w:ilvl="7" w:tplc="18090003">
      <w:start w:val="1"/>
      <w:numFmt w:val="bullet"/>
      <w:lvlText w:val="o"/>
      <w:lvlJc w:val="left"/>
      <w:pPr>
        <w:ind w:left="5760" w:hanging="360"/>
      </w:pPr>
      <w:rPr>
        <w:rFonts w:ascii="Courier New" w:hAnsi="Courier New" w:cs="Courier New" w:hint="default"/>
      </w:rPr>
    </w:lvl>
    <w:lvl w:ilvl="8" w:tplc="18090005">
      <w:start w:val="1"/>
      <w:numFmt w:val="bullet"/>
      <w:lvlText w:val=""/>
      <w:lvlJc w:val="left"/>
      <w:pPr>
        <w:ind w:left="6480" w:hanging="360"/>
      </w:pPr>
      <w:rPr>
        <w:rFonts w:ascii="Wingdings" w:hAnsi="Wingdings" w:hint="default"/>
      </w:rPr>
    </w:lvl>
  </w:abstractNum>
  <w:abstractNum w:abstractNumId="66" w15:restartNumberingAfterBreak="0">
    <w:nsid w:val="67A6260D"/>
    <w:multiLevelType w:val="hybridMultilevel"/>
    <w:tmpl w:val="15A0F134"/>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7" w15:restartNumberingAfterBreak="0">
    <w:nsid w:val="68054929"/>
    <w:multiLevelType w:val="hybridMultilevel"/>
    <w:tmpl w:val="DE889F72"/>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8" w15:restartNumberingAfterBreak="0">
    <w:nsid w:val="68A13DDE"/>
    <w:multiLevelType w:val="hybridMultilevel"/>
    <w:tmpl w:val="6C207804"/>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9" w15:restartNumberingAfterBreak="0">
    <w:nsid w:val="68E7320A"/>
    <w:multiLevelType w:val="hybridMultilevel"/>
    <w:tmpl w:val="D03642AC"/>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0" w15:restartNumberingAfterBreak="0">
    <w:nsid w:val="6B9621E8"/>
    <w:multiLevelType w:val="hybridMultilevel"/>
    <w:tmpl w:val="1122C93E"/>
    <w:lvl w:ilvl="0" w:tplc="18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6C677752"/>
    <w:multiLevelType w:val="hybridMultilevel"/>
    <w:tmpl w:val="9734269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2" w15:restartNumberingAfterBreak="0">
    <w:nsid w:val="6DF77427"/>
    <w:multiLevelType w:val="hybridMultilevel"/>
    <w:tmpl w:val="D9E81988"/>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3" w15:restartNumberingAfterBreak="0">
    <w:nsid w:val="6E371100"/>
    <w:multiLevelType w:val="hybridMultilevel"/>
    <w:tmpl w:val="A68CF1F8"/>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4" w15:restartNumberingAfterBreak="0">
    <w:nsid w:val="70443E79"/>
    <w:multiLevelType w:val="hybridMultilevel"/>
    <w:tmpl w:val="D9B2295C"/>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5" w15:restartNumberingAfterBreak="0">
    <w:nsid w:val="708575A6"/>
    <w:multiLevelType w:val="hybridMultilevel"/>
    <w:tmpl w:val="8138DF90"/>
    <w:lvl w:ilvl="0" w:tplc="18090005">
      <w:start w:val="1"/>
      <w:numFmt w:val="bullet"/>
      <w:lvlText w:val=""/>
      <w:lvlJc w:val="left"/>
      <w:pPr>
        <w:ind w:left="720" w:hanging="360"/>
      </w:pPr>
      <w:rPr>
        <w:rFonts w:ascii="Wingdings" w:hAnsi="Wingdings" w:hint="default"/>
        <w:color w:val="231F20"/>
        <w:sz w:val="24"/>
      </w:rPr>
    </w:lvl>
    <w:lvl w:ilvl="1" w:tplc="18090019">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76" w15:restartNumberingAfterBreak="0">
    <w:nsid w:val="731831CE"/>
    <w:multiLevelType w:val="hybridMultilevel"/>
    <w:tmpl w:val="DDACBA04"/>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7" w15:restartNumberingAfterBreak="0">
    <w:nsid w:val="75D37FF1"/>
    <w:multiLevelType w:val="hybridMultilevel"/>
    <w:tmpl w:val="315AC0E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8" w15:restartNumberingAfterBreak="0">
    <w:nsid w:val="768219EA"/>
    <w:multiLevelType w:val="hybridMultilevel"/>
    <w:tmpl w:val="A316EB76"/>
    <w:lvl w:ilvl="0" w:tplc="1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9" w15:restartNumberingAfterBreak="0">
    <w:nsid w:val="778F78F1"/>
    <w:multiLevelType w:val="multilevel"/>
    <w:tmpl w:val="0DEEB416"/>
    <w:styleLink w:val="Style1"/>
    <w:lvl w:ilvl="0">
      <w:start w:val="15"/>
      <w:numFmt w:val="decimal"/>
      <w:lvlText w:val="%1."/>
      <w:lvlJc w:val="left"/>
      <w:pPr>
        <w:ind w:left="360" w:hanging="360"/>
      </w:pPr>
      <w:rPr>
        <w:rFonts w:hint="default"/>
      </w:rPr>
    </w:lvl>
    <w:lvl w:ilvl="1">
      <w:start w:val="1"/>
      <w:numFmt w:val="none"/>
      <w:lvlText w:val="15.1"/>
      <w:lvlJc w:val="left"/>
      <w:pPr>
        <w:ind w:left="720" w:hanging="360"/>
      </w:pPr>
      <w:rPr>
        <w:rFonts w:hint="default"/>
      </w:rPr>
    </w:lvl>
    <w:lvl w:ilvl="2">
      <w:start w:val="1"/>
      <w:numFmt w:val="none"/>
      <w:lvlText w:val="15.1.1"/>
      <w:lvlJc w:val="left"/>
      <w:pPr>
        <w:ind w:left="1080" w:hanging="360"/>
      </w:pPr>
      <w:rPr>
        <w:rFonts w:hint="default"/>
      </w:rPr>
    </w:lvl>
    <w:lvl w:ilvl="3">
      <w:start w:val="1"/>
      <w:numFmt w:val="none"/>
      <w:lvlText w:val="15.1.1.1"/>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0" w15:restartNumberingAfterBreak="0">
    <w:nsid w:val="782A24BB"/>
    <w:multiLevelType w:val="hybridMultilevel"/>
    <w:tmpl w:val="EB4A2A42"/>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1" w15:restartNumberingAfterBreak="0">
    <w:nsid w:val="78E37A31"/>
    <w:multiLevelType w:val="hybridMultilevel"/>
    <w:tmpl w:val="0C28D6C8"/>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2" w15:restartNumberingAfterBreak="0">
    <w:nsid w:val="79E06214"/>
    <w:multiLevelType w:val="hybridMultilevel"/>
    <w:tmpl w:val="D86C358C"/>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3" w15:restartNumberingAfterBreak="0">
    <w:nsid w:val="7A1078AA"/>
    <w:multiLevelType w:val="hybridMultilevel"/>
    <w:tmpl w:val="C630C5DA"/>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4" w15:restartNumberingAfterBreak="0">
    <w:nsid w:val="7B985083"/>
    <w:multiLevelType w:val="hybridMultilevel"/>
    <w:tmpl w:val="CA6E7EF2"/>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5" w15:restartNumberingAfterBreak="0">
    <w:nsid w:val="7E6948C5"/>
    <w:multiLevelType w:val="hybridMultilevel"/>
    <w:tmpl w:val="023028C8"/>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6" w15:restartNumberingAfterBreak="0">
    <w:nsid w:val="7FFA76C2"/>
    <w:multiLevelType w:val="hybridMultilevel"/>
    <w:tmpl w:val="7BBC6698"/>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16cid:durableId="112402148">
    <w:abstractNumId w:val="3"/>
  </w:num>
  <w:num w:numId="2" w16cid:durableId="1016424463">
    <w:abstractNumId w:val="79"/>
  </w:num>
  <w:num w:numId="3" w16cid:durableId="1770852237">
    <w:abstractNumId w:val="4"/>
  </w:num>
  <w:num w:numId="4" w16cid:durableId="804157805">
    <w:abstractNumId w:val="32"/>
  </w:num>
  <w:num w:numId="5" w16cid:durableId="132332340">
    <w:abstractNumId w:val="6"/>
  </w:num>
  <w:num w:numId="6" w16cid:durableId="661469719">
    <w:abstractNumId w:val="46"/>
  </w:num>
  <w:num w:numId="7" w16cid:durableId="90905432">
    <w:abstractNumId w:val="27"/>
  </w:num>
  <w:num w:numId="8" w16cid:durableId="292713746">
    <w:abstractNumId w:val="36"/>
  </w:num>
  <w:num w:numId="9" w16cid:durableId="2059091406">
    <w:abstractNumId w:val="59"/>
  </w:num>
  <w:num w:numId="10" w16cid:durableId="327513910">
    <w:abstractNumId w:val="13"/>
  </w:num>
  <w:num w:numId="11" w16cid:durableId="386684089">
    <w:abstractNumId w:val="47"/>
  </w:num>
  <w:num w:numId="12" w16cid:durableId="107820691">
    <w:abstractNumId w:val="42"/>
  </w:num>
  <w:num w:numId="13" w16cid:durableId="1525630477">
    <w:abstractNumId w:val="1"/>
  </w:num>
  <w:num w:numId="14" w16cid:durableId="922957949">
    <w:abstractNumId w:val="34"/>
  </w:num>
  <w:num w:numId="15" w16cid:durableId="36394901">
    <w:abstractNumId w:val="51"/>
  </w:num>
  <w:num w:numId="16" w16cid:durableId="1007250487">
    <w:abstractNumId w:val="35"/>
  </w:num>
  <w:num w:numId="17" w16cid:durableId="1052117466">
    <w:abstractNumId w:val="7"/>
  </w:num>
  <w:num w:numId="18" w16cid:durableId="2137480036">
    <w:abstractNumId w:val="21"/>
  </w:num>
  <w:num w:numId="19" w16cid:durableId="308444857">
    <w:abstractNumId w:val="14"/>
  </w:num>
  <w:num w:numId="20" w16cid:durableId="1611038637">
    <w:abstractNumId w:val="12"/>
  </w:num>
  <w:num w:numId="21" w16cid:durableId="163016570">
    <w:abstractNumId w:val="30"/>
  </w:num>
  <w:num w:numId="22" w16cid:durableId="456293048">
    <w:abstractNumId w:val="76"/>
  </w:num>
  <w:num w:numId="23" w16cid:durableId="105858384">
    <w:abstractNumId w:val="62"/>
  </w:num>
  <w:num w:numId="24" w16cid:durableId="669992157">
    <w:abstractNumId w:val="58"/>
  </w:num>
  <w:num w:numId="25" w16cid:durableId="1890606525">
    <w:abstractNumId w:val="8"/>
  </w:num>
  <w:num w:numId="26" w16cid:durableId="1220828170">
    <w:abstractNumId w:val="11"/>
  </w:num>
  <w:num w:numId="27" w16cid:durableId="96675608">
    <w:abstractNumId w:val="48"/>
  </w:num>
  <w:num w:numId="28" w16cid:durableId="2144229336">
    <w:abstractNumId w:val="29"/>
  </w:num>
  <w:num w:numId="29" w16cid:durableId="500197369">
    <w:abstractNumId w:val="69"/>
  </w:num>
  <w:num w:numId="30" w16cid:durableId="1684237492">
    <w:abstractNumId w:val="73"/>
  </w:num>
  <w:num w:numId="31" w16cid:durableId="1443571698">
    <w:abstractNumId w:val="55"/>
  </w:num>
  <w:num w:numId="32" w16cid:durableId="1902789655">
    <w:abstractNumId w:val="23"/>
  </w:num>
  <w:num w:numId="33" w16cid:durableId="650716224">
    <w:abstractNumId w:val="80"/>
  </w:num>
  <w:num w:numId="34" w16cid:durableId="1409574817">
    <w:abstractNumId w:val="61"/>
  </w:num>
  <w:num w:numId="35" w16cid:durableId="302009773">
    <w:abstractNumId w:val="56"/>
  </w:num>
  <w:num w:numId="36" w16cid:durableId="459106107">
    <w:abstractNumId w:val="40"/>
  </w:num>
  <w:num w:numId="37" w16cid:durableId="1964530494">
    <w:abstractNumId w:val="31"/>
  </w:num>
  <w:num w:numId="38" w16cid:durableId="1944455833">
    <w:abstractNumId w:val="64"/>
  </w:num>
  <w:num w:numId="39" w16cid:durableId="1493643340">
    <w:abstractNumId w:val="33"/>
  </w:num>
  <w:num w:numId="40" w16cid:durableId="1192039471">
    <w:abstractNumId w:val="71"/>
  </w:num>
  <w:num w:numId="41" w16cid:durableId="36511551">
    <w:abstractNumId w:val="86"/>
  </w:num>
  <w:num w:numId="42" w16cid:durableId="1064985893">
    <w:abstractNumId w:val="75"/>
  </w:num>
  <w:num w:numId="43" w16cid:durableId="338503564">
    <w:abstractNumId w:val="38"/>
  </w:num>
  <w:num w:numId="44" w16cid:durableId="1961836864">
    <w:abstractNumId w:val="65"/>
  </w:num>
  <w:num w:numId="45" w16cid:durableId="1246570474">
    <w:abstractNumId w:val="26"/>
  </w:num>
  <w:num w:numId="46" w16cid:durableId="35128284">
    <w:abstractNumId w:val="16"/>
  </w:num>
  <w:num w:numId="47" w16cid:durableId="2098552267">
    <w:abstractNumId w:val="57"/>
  </w:num>
  <w:num w:numId="48" w16cid:durableId="1304040729">
    <w:abstractNumId w:val="85"/>
  </w:num>
  <w:num w:numId="49" w16cid:durableId="1332685451">
    <w:abstractNumId w:val="54"/>
  </w:num>
  <w:num w:numId="50" w16cid:durableId="94137737">
    <w:abstractNumId w:val="22"/>
  </w:num>
  <w:num w:numId="51" w16cid:durableId="1619413000">
    <w:abstractNumId w:val="52"/>
  </w:num>
  <w:num w:numId="52" w16cid:durableId="1800681191">
    <w:abstractNumId w:val="83"/>
  </w:num>
  <w:num w:numId="53" w16cid:durableId="1066686624">
    <w:abstractNumId w:val="2"/>
  </w:num>
  <w:num w:numId="54" w16cid:durableId="1206913775">
    <w:abstractNumId w:val="19"/>
  </w:num>
  <w:num w:numId="55" w16cid:durableId="707729082">
    <w:abstractNumId w:val="77"/>
  </w:num>
  <w:num w:numId="56" w16cid:durableId="969358907">
    <w:abstractNumId w:val="63"/>
  </w:num>
  <w:num w:numId="57" w16cid:durableId="1437094114">
    <w:abstractNumId w:val="37"/>
  </w:num>
  <w:num w:numId="58" w16cid:durableId="95836038">
    <w:abstractNumId w:val="66"/>
  </w:num>
  <w:num w:numId="59" w16cid:durableId="785000305">
    <w:abstractNumId w:val="17"/>
  </w:num>
  <w:num w:numId="60" w16cid:durableId="1263226682">
    <w:abstractNumId w:val="5"/>
  </w:num>
  <w:num w:numId="61" w16cid:durableId="218857403">
    <w:abstractNumId w:val="84"/>
  </w:num>
  <w:num w:numId="62" w16cid:durableId="934283958">
    <w:abstractNumId w:val="50"/>
  </w:num>
  <w:num w:numId="63" w16cid:durableId="705763750">
    <w:abstractNumId w:val="72"/>
  </w:num>
  <w:num w:numId="64" w16cid:durableId="1218277475">
    <w:abstractNumId w:val="39"/>
  </w:num>
  <w:num w:numId="65" w16cid:durableId="1559315591">
    <w:abstractNumId w:val="53"/>
  </w:num>
  <w:num w:numId="66" w16cid:durableId="1744716145">
    <w:abstractNumId w:val="18"/>
  </w:num>
  <w:num w:numId="67" w16cid:durableId="2032611475">
    <w:abstractNumId w:val="20"/>
  </w:num>
  <w:num w:numId="68" w16cid:durableId="1336953085">
    <w:abstractNumId w:val="15"/>
  </w:num>
  <w:num w:numId="69" w16cid:durableId="1691250230">
    <w:abstractNumId w:val="74"/>
  </w:num>
  <w:num w:numId="70" w16cid:durableId="870145797">
    <w:abstractNumId w:val="28"/>
  </w:num>
  <w:num w:numId="71" w16cid:durableId="1553152116">
    <w:abstractNumId w:val="45"/>
  </w:num>
  <w:num w:numId="72" w16cid:durableId="651910120">
    <w:abstractNumId w:val="43"/>
  </w:num>
  <w:num w:numId="73" w16cid:durableId="1527331122">
    <w:abstractNumId w:val="9"/>
  </w:num>
  <w:num w:numId="74" w16cid:durableId="384834860">
    <w:abstractNumId w:val="70"/>
  </w:num>
  <w:num w:numId="75" w16cid:durableId="1531650370">
    <w:abstractNumId w:val="49"/>
  </w:num>
  <w:num w:numId="76" w16cid:durableId="1377969653">
    <w:abstractNumId w:val="81"/>
  </w:num>
  <w:num w:numId="77" w16cid:durableId="1000885696">
    <w:abstractNumId w:val="68"/>
  </w:num>
  <w:num w:numId="78" w16cid:durableId="996345738">
    <w:abstractNumId w:val="67"/>
  </w:num>
  <w:num w:numId="79" w16cid:durableId="742918445">
    <w:abstractNumId w:val="41"/>
  </w:num>
  <w:num w:numId="80" w16cid:durableId="885873670">
    <w:abstractNumId w:val="60"/>
  </w:num>
  <w:num w:numId="81" w16cid:durableId="351617417">
    <w:abstractNumId w:val="25"/>
  </w:num>
  <w:num w:numId="82" w16cid:durableId="245968544">
    <w:abstractNumId w:val="82"/>
  </w:num>
  <w:num w:numId="83" w16cid:durableId="304510747">
    <w:abstractNumId w:val="44"/>
  </w:num>
  <w:num w:numId="84" w16cid:durableId="1793283874">
    <w:abstractNumId w:val="78"/>
  </w:num>
  <w:num w:numId="85" w16cid:durableId="874656877">
    <w:abstractNumId w:val="24"/>
  </w:num>
  <w:num w:numId="86" w16cid:durableId="319164463">
    <w:abstractNumId w:val="10"/>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GrammaticalErrors/>
  <w:defaultTabStop w:val="720"/>
  <w:drawingGridHorizontalSpacing w:val="110"/>
  <w:displayHorizont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31DF4"/>
    <w:rsid w:val="00001897"/>
    <w:rsid w:val="0001337F"/>
    <w:rsid w:val="00013A65"/>
    <w:rsid w:val="00015AA5"/>
    <w:rsid w:val="00017171"/>
    <w:rsid w:val="000218BE"/>
    <w:rsid w:val="000230AB"/>
    <w:rsid w:val="000247E4"/>
    <w:rsid w:val="0002616C"/>
    <w:rsid w:val="00030620"/>
    <w:rsid w:val="00032DAC"/>
    <w:rsid w:val="00036B22"/>
    <w:rsid w:val="00042C54"/>
    <w:rsid w:val="00044AFA"/>
    <w:rsid w:val="00045FFA"/>
    <w:rsid w:val="000533BB"/>
    <w:rsid w:val="000539A2"/>
    <w:rsid w:val="00053ADD"/>
    <w:rsid w:val="0005631E"/>
    <w:rsid w:val="00063BCE"/>
    <w:rsid w:val="000647BA"/>
    <w:rsid w:val="000652BE"/>
    <w:rsid w:val="00066290"/>
    <w:rsid w:val="0007025A"/>
    <w:rsid w:val="000705D6"/>
    <w:rsid w:val="000713A0"/>
    <w:rsid w:val="0007156B"/>
    <w:rsid w:val="00071D35"/>
    <w:rsid w:val="00072551"/>
    <w:rsid w:val="00073591"/>
    <w:rsid w:val="00081DD2"/>
    <w:rsid w:val="0008390B"/>
    <w:rsid w:val="00083AB8"/>
    <w:rsid w:val="00083DEC"/>
    <w:rsid w:val="000842BA"/>
    <w:rsid w:val="000864E3"/>
    <w:rsid w:val="00091D44"/>
    <w:rsid w:val="000A1CE8"/>
    <w:rsid w:val="000A6882"/>
    <w:rsid w:val="000A70A8"/>
    <w:rsid w:val="000A760E"/>
    <w:rsid w:val="000B1A4A"/>
    <w:rsid w:val="000B204D"/>
    <w:rsid w:val="000B446A"/>
    <w:rsid w:val="000B7DC1"/>
    <w:rsid w:val="000C02EE"/>
    <w:rsid w:val="000C2D8A"/>
    <w:rsid w:val="000C376C"/>
    <w:rsid w:val="000C6A56"/>
    <w:rsid w:val="000D0B7A"/>
    <w:rsid w:val="000D6CB1"/>
    <w:rsid w:val="000E079D"/>
    <w:rsid w:val="000E2443"/>
    <w:rsid w:val="000E4050"/>
    <w:rsid w:val="000E598F"/>
    <w:rsid w:val="000E685D"/>
    <w:rsid w:val="000E6AC1"/>
    <w:rsid w:val="000F0E30"/>
    <w:rsid w:val="000F1643"/>
    <w:rsid w:val="000F2272"/>
    <w:rsid w:val="000F22D0"/>
    <w:rsid w:val="000F29E9"/>
    <w:rsid w:val="000F3312"/>
    <w:rsid w:val="000F7139"/>
    <w:rsid w:val="000F73A4"/>
    <w:rsid w:val="00103888"/>
    <w:rsid w:val="00104855"/>
    <w:rsid w:val="00106345"/>
    <w:rsid w:val="00106719"/>
    <w:rsid w:val="00110877"/>
    <w:rsid w:val="00114D63"/>
    <w:rsid w:val="00114F2B"/>
    <w:rsid w:val="00116A1D"/>
    <w:rsid w:val="00116B97"/>
    <w:rsid w:val="0011795F"/>
    <w:rsid w:val="0012491A"/>
    <w:rsid w:val="00124D41"/>
    <w:rsid w:val="00125138"/>
    <w:rsid w:val="00130A49"/>
    <w:rsid w:val="001344FE"/>
    <w:rsid w:val="00134576"/>
    <w:rsid w:val="00134E6C"/>
    <w:rsid w:val="00136A59"/>
    <w:rsid w:val="001379C9"/>
    <w:rsid w:val="00141DBD"/>
    <w:rsid w:val="001429BC"/>
    <w:rsid w:val="0014308F"/>
    <w:rsid w:val="00144AFE"/>
    <w:rsid w:val="001455F3"/>
    <w:rsid w:val="00150798"/>
    <w:rsid w:val="001512E3"/>
    <w:rsid w:val="0015549E"/>
    <w:rsid w:val="00156C75"/>
    <w:rsid w:val="00162174"/>
    <w:rsid w:val="001703ED"/>
    <w:rsid w:val="0017184E"/>
    <w:rsid w:val="00174F52"/>
    <w:rsid w:val="00176700"/>
    <w:rsid w:val="0017770D"/>
    <w:rsid w:val="00182A69"/>
    <w:rsid w:val="0018569D"/>
    <w:rsid w:val="00185FE6"/>
    <w:rsid w:val="001873FA"/>
    <w:rsid w:val="00191023"/>
    <w:rsid w:val="001910A1"/>
    <w:rsid w:val="00191A63"/>
    <w:rsid w:val="00192A6E"/>
    <w:rsid w:val="00193790"/>
    <w:rsid w:val="00193C3C"/>
    <w:rsid w:val="0019409F"/>
    <w:rsid w:val="00194B8E"/>
    <w:rsid w:val="00195087"/>
    <w:rsid w:val="00195A0D"/>
    <w:rsid w:val="0019703E"/>
    <w:rsid w:val="001A7C6B"/>
    <w:rsid w:val="001B0237"/>
    <w:rsid w:val="001B2758"/>
    <w:rsid w:val="001B2A5C"/>
    <w:rsid w:val="001B2EB6"/>
    <w:rsid w:val="001B437F"/>
    <w:rsid w:val="001B5C8B"/>
    <w:rsid w:val="001B6367"/>
    <w:rsid w:val="001B6710"/>
    <w:rsid w:val="001B7065"/>
    <w:rsid w:val="001B729B"/>
    <w:rsid w:val="001C29BA"/>
    <w:rsid w:val="001C40CC"/>
    <w:rsid w:val="001C4AD2"/>
    <w:rsid w:val="001C51B8"/>
    <w:rsid w:val="001C61A8"/>
    <w:rsid w:val="001D0E7C"/>
    <w:rsid w:val="001D50C1"/>
    <w:rsid w:val="001E11B0"/>
    <w:rsid w:val="001E5853"/>
    <w:rsid w:val="001E7F8A"/>
    <w:rsid w:val="001F111F"/>
    <w:rsid w:val="001F33F6"/>
    <w:rsid w:val="001F3BD4"/>
    <w:rsid w:val="001F3F25"/>
    <w:rsid w:val="001F6750"/>
    <w:rsid w:val="001F6D12"/>
    <w:rsid w:val="002022BB"/>
    <w:rsid w:val="00203957"/>
    <w:rsid w:val="0020578F"/>
    <w:rsid w:val="00206FB4"/>
    <w:rsid w:val="00207F45"/>
    <w:rsid w:val="00210F88"/>
    <w:rsid w:val="00211889"/>
    <w:rsid w:val="00212ADA"/>
    <w:rsid w:val="002131F3"/>
    <w:rsid w:val="00214C4B"/>
    <w:rsid w:val="002162E8"/>
    <w:rsid w:val="002219C5"/>
    <w:rsid w:val="002224AF"/>
    <w:rsid w:val="00222614"/>
    <w:rsid w:val="002236B2"/>
    <w:rsid w:val="00224AC0"/>
    <w:rsid w:val="002255DA"/>
    <w:rsid w:val="0023019C"/>
    <w:rsid w:val="00231D3B"/>
    <w:rsid w:val="002438CA"/>
    <w:rsid w:val="00245470"/>
    <w:rsid w:val="00245C7D"/>
    <w:rsid w:val="00246580"/>
    <w:rsid w:val="00246F4C"/>
    <w:rsid w:val="00254D9A"/>
    <w:rsid w:val="002551CA"/>
    <w:rsid w:val="002555CA"/>
    <w:rsid w:val="00255A31"/>
    <w:rsid w:val="00255BFF"/>
    <w:rsid w:val="00262EA6"/>
    <w:rsid w:val="002644EB"/>
    <w:rsid w:val="00264B35"/>
    <w:rsid w:val="00267C71"/>
    <w:rsid w:val="00270A62"/>
    <w:rsid w:val="002721B5"/>
    <w:rsid w:val="00272860"/>
    <w:rsid w:val="00276566"/>
    <w:rsid w:val="002839CB"/>
    <w:rsid w:val="00283B46"/>
    <w:rsid w:val="00285D85"/>
    <w:rsid w:val="002876F2"/>
    <w:rsid w:val="00287C54"/>
    <w:rsid w:val="002909C3"/>
    <w:rsid w:val="00292748"/>
    <w:rsid w:val="002951E9"/>
    <w:rsid w:val="002958E4"/>
    <w:rsid w:val="002A2C79"/>
    <w:rsid w:val="002A4434"/>
    <w:rsid w:val="002A4938"/>
    <w:rsid w:val="002A537C"/>
    <w:rsid w:val="002B077A"/>
    <w:rsid w:val="002B0FDA"/>
    <w:rsid w:val="002B2228"/>
    <w:rsid w:val="002B28F2"/>
    <w:rsid w:val="002B35DB"/>
    <w:rsid w:val="002B5E25"/>
    <w:rsid w:val="002C3133"/>
    <w:rsid w:val="002C384F"/>
    <w:rsid w:val="002C3C33"/>
    <w:rsid w:val="002C4B5F"/>
    <w:rsid w:val="002C56D0"/>
    <w:rsid w:val="002C669D"/>
    <w:rsid w:val="002C741A"/>
    <w:rsid w:val="002D249E"/>
    <w:rsid w:val="002D39F6"/>
    <w:rsid w:val="002D3F1B"/>
    <w:rsid w:val="002D5E2F"/>
    <w:rsid w:val="002D64D6"/>
    <w:rsid w:val="002D66EE"/>
    <w:rsid w:val="002E05C3"/>
    <w:rsid w:val="002E1052"/>
    <w:rsid w:val="002E547C"/>
    <w:rsid w:val="002E568F"/>
    <w:rsid w:val="002E71DE"/>
    <w:rsid w:val="002E7B76"/>
    <w:rsid w:val="002F1490"/>
    <w:rsid w:val="002F1879"/>
    <w:rsid w:val="002F2AD6"/>
    <w:rsid w:val="002F31F5"/>
    <w:rsid w:val="002F4EC0"/>
    <w:rsid w:val="002F5086"/>
    <w:rsid w:val="002F602A"/>
    <w:rsid w:val="002F6AAA"/>
    <w:rsid w:val="002F6B78"/>
    <w:rsid w:val="002F6F2D"/>
    <w:rsid w:val="002F7EC1"/>
    <w:rsid w:val="00300ED3"/>
    <w:rsid w:val="003025BD"/>
    <w:rsid w:val="00304C46"/>
    <w:rsid w:val="003052BB"/>
    <w:rsid w:val="003070CD"/>
    <w:rsid w:val="003103C2"/>
    <w:rsid w:val="00310818"/>
    <w:rsid w:val="00313193"/>
    <w:rsid w:val="00316149"/>
    <w:rsid w:val="00321B01"/>
    <w:rsid w:val="003227E6"/>
    <w:rsid w:val="003232EC"/>
    <w:rsid w:val="00323D98"/>
    <w:rsid w:val="00325653"/>
    <w:rsid w:val="00331225"/>
    <w:rsid w:val="0033207C"/>
    <w:rsid w:val="00337BB2"/>
    <w:rsid w:val="00337C47"/>
    <w:rsid w:val="00337D8D"/>
    <w:rsid w:val="00340847"/>
    <w:rsid w:val="003420BD"/>
    <w:rsid w:val="00342E2D"/>
    <w:rsid w:val="003564AA"/>
    <w:rsid w:val="00356A33"/>
    <w:rsid w:val="00361580"/>
    <w:rsid w:val="003622BC"/>
    <w:rsid w:val="00371B1E"/>
    <w:rsid w:val="00372DFE"/>
    <w:rsid w:val="003737B9"/>
    <w:rsid w:val="003764B7"/>
    <w:rsid w:val="00380091"/>
    <w:rsid w:val="00382326"/>
    <w:rsid w:val="00383263"/>
    <w:rsid w:val="0039110D"/>
    <w:rsid w:val="0039150C"/>
    <w:rsid w:val="00395E1E"/>
    <w:rsid w:val="003A1BD6"/>
    <w:rsid w:val="003A3428"/>
    <w:rsid w:val="003A3E94"/>
    <w:rsid w:val="003A43D9"/>
    <w:rsid w:val="003A5E2A"/>
    <w:rsid w:val="003B23CE"/>
    <w:rsid w:val="003B36D2"/>
    <w:rsid w:val="003B4004"/>
    <w:rsid w:val="003B56F4"/>
    <w:rsid w:val="003B6194"/>
    <w:rsid w:val="003C3015"/>
    <w:rsid w:val="003C456F"/>
    <w:rsid w:val="003C4573"/>
    <w:rsid w:val="003C7AA5"/>
    <w:rsid w:val="003D1A03"/>
    <w:rsid w:val="003D66DC"/>
    <w:rsid w:val="003E18C2"/>
    <w:rsid w:val="003E50AD"/>
    <w:rsid w:val="003E5E5B"/>
    <w:rsid w:val="003F325B"/>
    <w:rsid w:val="003F50DE"/>
    <w:rsid w:val="003F5640"/>
    <w:rsid w:val="003F71AC"/>
    <w:rsid w:val="003F7D5D"/>
    <w:rsid w:val="00400087"/>
    <w:rsid w:val="00402ED6"/>
    <w:rsid w:val="004044EB"/>
    <w:rsid w:val="004057BF"/>
    <w:rsid w:val="00411F8D"/>
    <w:rsid w:val="0041284E"/>
    <w:rsid w:val="00413615"/>
    <w:rsid w:val="00416B91"/>
    <w:rsid w:val="004202A9"/>
    <w:rsid w:val="00420551"/>
    <w:rsid w:val="004206CE"/>
    <w:rsid w:val="00422C42"/>
    <w:rsid w:val="00422DE2"/>
    <w:rsid w:val="00426A9F"/>
    <w:rsid w:val="004309FC"/>
    <w:rsid w:val="004346B9"/>
    <w:rsid w:val="00434E70"/>
    <w:rsid w:val="00436371"/>
    <w:rsid w:val="00441AC8"/>
    <w:rsid w:val="00441C84"/>
    <w:rsid w:val="00441F34"/>
    <w:rsid w:val="004424F3"/>
    <w:rsid w:val="00442B20"/>
    <w:rsid w:val="00443647"/>
    <w:rsid w:val="00445BFB"/>
    <w:rsid w:val="00446D8A"/>
    <w:rsid w:val="00450CFC"/>
    <w:rsid w:val="00452753"/>
    <w:rsid w:val="00453263"/>
    <w:rsid w:val="00453BF9"/>
    <w:rsid w:val="0045499C"/>
    <w:rsid w:val="004577D7"/>
    <w:rsid w:val="00460AE1"/>
    <w:rsid w:val="004610C4"/>
    <w:rsid w:val="00464073"/>
    <w:rsid w:val="00470E38"/>
    <w:rsid w:val="0048383F"/>
    <w:rsid w:val="00483D5F"/>
    <w:rsid w:val="00483DAD"/>
    <w:rsid w:val="00483FD8"/>
    <w:rsid w:val="00484E85"/>
    <w:rsid w:val="004908C7"/>
    <w:rsid w:val="00491832"/>
    <w:rsid w:val="00491A6D"/>
    <w:rsid w:val="0049228F"/>
    <w:rsid w:val="0049325A"/>
    <w:rsid w:val="00493298"/>
    <w:rsid w:val="004935F3"/>
    <w:rsid w:val="004954D2"/>
    <w:rsid w:val="0049575B"/>
    <w:rsid w:val="00495B02"/>
    <w:rsid w:val="004A15FD"/>
    <w:rsid w:val="004A1962"/>
    <w:rsid w:val="004A4271"/>
    <w:rsid w:val="004B112F"/>
    <w:rsid w:val="004B38E1"/>
    <w:rsid w:val="004B703E"/>
    <w:rsid w:val="004B7F92"/>
    <w:rsid w:val="004D15EC"/>
    <w:rsid w:val="004D507F"/>
    <w:rsid w:val="004D51EB"/>
    <w:rsid w:val="004E1597"/>
    <w:rsid w:val="004E711D"/>
    <w:rsid w:val="004E7BA8"/>
    <w:rsid w:val="004F20F5"/>
    <w:rsid w:val="004F22A6"/>
    <w:rsid w:val="005029E5"/>
    <w:rsid w:val="00503713"/>
    <w:rsid w:val="00505953"/>
    <w:rsid w:val="00506B20"/>
    <w:rsid w:val="005121C8"/>
    <w:rsid w:val="00520062"/>
    <w:rsid w:val="005210CB"/>
    <w:rsid w:val="00523D18"/>
    <w:rsid w:val="00526650"/>
    <w:rsid w:val="00530CB9"/>
    <w:rsid w:val="00531AA9"/>
    <w:rsid w:val="0053485C"/>
    <w:rsid w:val="005351D6"/>
    <w:rsid w:val="005351F7"/>
    <w:rsid w:val="00535AB4"/>
    <w:rsid w:val="00541534"/>
    <w:rsid w:val="00542FC2"/>
    <w:rsid w:val="00546054"/>
    <w:rsid w:val="0054646D"/>
    <w:rsid w:val="00546A8E"/>
    <w:rsid w:val="00551230"/>
    <w:rsid w:val="0055155C"/>
    <w:rsid w:val="0055315A"/>
    <w:rsid w:val="00554552"/>
    <w:rsid w:val="005559B2"/>
    <w:rsid w:val="00560701"/>
    <w:rsid w:val="00560721"/>
    <w:rsid w:val="00560ED2"/>
    <w:rsid w:val="00573E99"/>
    <w:rsid w:val="005755EE"/>
    <w:rsid w:val="00581299"/>
    <w:rsid w:val="0058169E"/>
    <w:rsid w:val="005820D0"/>
    <w:rsid w:val="00582D65"/>
    <w:rsid w:val="005854B0"/>
    <w:rsid w:val="00587A25"/>
    <w:rsid w:val="00590E54"/>
    <w:rsid w:val="00590E64"/>
    <w:rsid w:val="00592502"/>
    <w:rsid w:val="00594A65"/>
    <w:rsid w:val="00597C4A"/>
    <w:rsid w:val="005A0698"/>
    <w:rsid w:val="005A4744"/>
    <w:rsid w:val="005A6BA5"/>
    <w:rsid w:val="005B1482"/>
    <w:rsid w:val="005B1502"/>
    <w:rsid w:val="005B40DD"/>
    <w:rsid w:val="005B440E"/>
    <w:rsid w:val="005B63DB"/>
    <w:rsid w:val="005B6C06"/>
    <w:rsid w:val="005C11FC"/>
    <w:rsid w:val="005C58AB"/>
    <w:rsid w:val="005C635B"/>
    <w:rsid w:val="005C7F45"/>
    <w:rsid w:val="005D0600"/>
    <w:rsid w:val="005D1245"/>
    <w:rsid w:val="005D1553"/>
    <w:rsid w:val="005D35AA"/>
    <w:rsid w:val="005D5576"/>
    <w:rsid w:val="005D5A93"/>
    <w:rsid w:val="005D67C0"/>
    <w:rsid w:val="005D6FEB"/>
    <w:rsid w:val="005E0075"/>
    <w:rsid w:val="005E1158"/>
    <w:rsid w:val="005E168C"/>
    <w:rsid w:val="005F0DC4"/>
    <w:rsid w:val="005F1B02"/>
    <w:rsid w:val="005F3113"/>
    <w:rsid w:val="005F662B"/>
    <w:rsid w:val="00601693"/>
    <w:rsid w:val="0060172D"/>
    <w:rsid w:val="00604831"/>
    <w:rsid w:val="00605F54"/>
    <w:rsid w:val="00606A7C"/>
    <w:rsid w:val="00606FAD"/>
    <w:rsid w:val="006103B7"/>
    <w:rsid w:val="006110EA"/>
    <w:rsid w:val="0061146D"/>
    <w:rsid w:val="00615247"/>
    <w:rsid w:val="006175EA"/>
    <w:rsid w:val="00623FC7"/>
    <w:rsid w:val="006304EA"/>
    <w:rsid w:val="0063184E"/>
    <w:rsid w:val="0063186B"/>
    <w:rsid w:val="00633C53"/>
    <w:rsid w:val="006342A8"/>
    <w:rsid w:val="006357C0"/>
    <w:rsid w:val="00636797"/>
    <w:rsid w:val="006407D1"/>
    <w:rsid w:val="00642760"/>
    <w:rsid w:val="00642F2A"/>
    <w:rsid w:val="00643519"/>
    <w:rsid w:val="00643567"/>
    <w:rsid w:val="006437F5"/>
    <w:rsid w:val="00645CCC"/>
    <w:rsid w:val="0064738C"/>
    <w:rsid w:val="00651955"/>
    <w:rsid w:val="00653DA5"/>
    <w:rsid w:val="00660FE3"/>
    <w:rsid w:val="00662025"/>
    <w:rsid w:val="006657DA"/>
    <w:rsid w:val="00666E9C"/>
    <w:rsid w:val="00667795"/>
    <w:rsid w:val="00670EA0"/>
    <w:rsid w:val="00674C95"/>
    <w:rsid w:val="006762B9"/>
    <w:rsid w:val="00676D60"/>
    <w:rsid w:val="00682B74"/>
    <w:rsid w:val="00684030"/>
    <w:rsid w:val="00684B82"/>
    <w:rsid w:val="00686258"/>
    <w:rsid w:val="00686706"/>
    <w:rsid w:val="00690D07"/>
    <w:rsid w:val="006929CE"/>
    <w:rsid w:val="00693B42"/>
    <w:rsid w:val="00693BBA"/>
    <w:rsid w:val="00693D52"/>
    <w:rsid w:val="00693EA1"/>
    <w:rsid w:val="00695D51"/>
    <w:rsid w:val="006A1363"/>
    <w:rsid w:val="006A17C4"/>
    <w:rsid w:val="006A3B86"/>
    <w:rsid w:val="006A4106"/>
    <w:rsid w:val="006A7292"/>
    <w:rsid w:val="006B01D7"/>
    <w:rsid w:val="006B4B97"/>
    <w:rsid w:val="006B7F69"/>
    <w:rsid w:val="006C0F34"/>
    <w:rsid w:val="006C1952"/>
    <w:rsid w:val="006C35BE"/>
    <w:rsid w:val="006C501C"/>
    <w:rsid w:val="006C5FE1"/>
    <w:rsid w:val="006C79BE"/>
    <w:rsid w:val="006D0A85"/>
    <w:rsid w:val="006D0F01"/>
    <w:rsid w:val="006D2CC5"/>
    <w:rsid w:val="006D569A"/>
    <w:rsid w:val="006D68D9"/>
    <w:rsid w:val="006E38FB"/>
    <w:rsid w:val="006E3DAD"/>
    <w:rsid w:val="006E7B8A"/>
    <w:rsid w:val="006F35B8"/>
    <w:rsid w:val="006F3FB9"/>
    <w:rsid w:val="00702039"/>
    <w:rsid w:val="007048B0"/>
    <w:rsid w:val="00706029"/>
    <w:rsid w:val="00707F04"/>
    <w:rsid w:val="0071075D"/>
    <w:rsid w:val="007128F0"/>
    <w:rsid w:val="0071672D"/>
    <w:rsid w:val="0072013D"/>
    <w:rsid w:val="00726A65"/>
    <w:rsid w:val="00726E43"/>
    <w:rsid w:val="00732ED9"/>
    <w:rsid w:val="00735544"/>
    <w:rsid w:val="007457BB"/>
    <w:rsid w:val="007475C6"/>
    <w:rsid w:val="00755AAD"/>
    <w:rsid w:val="00756345"/>
    <w:rsid w:val="00770682"/>
    <w:rsid w:val="007717C4"/>
    <w:rsid w:val="00773DBB"/>
    <w:rsid w:val="0078035E"/>
    <w:rsid w:val="007819FE"/>
    <w:rsid w:val="0078253B"/>
    <w:rsid w:val="00783539"/>
    <w:rsid w:val="00783DB4"/>
    <w:rsid w:val="00785207"/>
    <w:rsid w:val="00786061"/>
    <w:rsid w:val="00793D59"/>
    <w:rsid w:val="007943FB"/>
    <w:rsid w:val="007966B7"/>
    <w:rsid w:val="007A1116"/>
    <w:rsid w:val="007A2BB7"/>
    <w:rsid w:val="007C2246"/>
    <w:rsid w:val="007C413F"/>
    <w:rsid w:val="007C528E"/>
    <w:rsid w:val="007C5BE0"/>
    <w:rsid w:val="007C7FDB"/>
    <w:rsid w:val="007D16E9"/>
    <w:rsid w:val="007D2A6C"/>
    <w:rsid w:val="007D2CD1"/>
    <w:rsid w:val="007D4CB3"/>
    <w:rsid w:val="007D7341"/>
    <w:rsid w:val="007D75D4"/>
    <w:rsid w:val="007E2D8A"/>
    <w:rsid w:val="007E3BB1"/>
    <w:rsid w:val="007F173F"/>
    <w:rsid w:val="007F2285"/>
    <w:rsid w:val="007F583C"/>
    <w:rsid w:val="007F753D"/>
    <w:rsid w:val="00801310"/>
    <w:rsid w:val="00801E55"/>
    <w:rsid w:val="00802085"/>
    <w:rsid w:val="00802B28"/>
    <w:rsid w:val="0080599E"/>
    <w:rsid w:val="00807A23"/>
    <w:rsid w:val="00810B52"/>
    <w:rsid w:val="00811A84"/>
    <w:rsid w:val="00815A3D"/>
    <w:rsid w:val="008242C1"/>
    <w:rsid w:val="00824B72"/>
    <w:rsid w:val="008264EA"/>
    <w:rsid w:val="008303A3"/>
    <w:rsid w:val="0083192C"/>
    <w:rsid w:val="00832992"/>
    <w:rsid w:val="00835FCD"/>
    <w:rsid w:val="00836121"/>
    <w:rsid w:val="00837413"/>
    <w:rsid w:val="0084314D"/>
    <w:rsid w:val="00843BE1"/>
    <w:rsid w:val="0085150A"/>
    <w:rsid w:val="0085474E"/>
    <w:rsid w:val="008561B6"/>
    <w:rsid w:val="0085740B"/>
    <w:rsid w:val="008615B2"/>
    <w:rsid w:val="00863B62"/>
    <w:rsid w:val="008679E1"/>
    <w:rsid w:val="00870228"/>
    <w:rsid w:val="00873C49"/>
    <w:rsid w:val="008755CD"/>
    <w:rsid w:val="008769B6"/>
    <w:rsid w:val="00880068"/>
    <w:rsid w:val="008808DF"/>
    <w:rsid w:val="008828E9"/>
    <w:rsid w:val="00882BFB"/>
    <w:rsid w:val="00883FD7"/>
    <w:rsid w:val="008852CC"/>
    <w:rsid w:val="008859EB"/>
    <w:rsid w:val="00885BC3"/>
    <w:rsid w:val="00892562"/>
    <w:rsid w:val="00897316"/>
    <w:rsid w:val="00897727"/>
    <w:rsid w:val="008A0AE3"/>
    <w:rsid w:val="008A3AD5"/>
    <w:rsid w:val="008A401B"/>
    <w:rsid w:val="008B0ADF"/>
    <w:rsid w:val="008B19D9"/>
    <w:rsid w:val="008B5ED0"/>
    <w:rsid w:val="008C0BB1"/>
    <w:rsid w:val="008C1F58"/>
    <w:rsid w:val="008D647F"/>
    <w:rsid w:val="008D702C"/>
    <w:rsid w:val="008E079B"/>
    <w:rsid w:val="008E37BC"/>
    <w:rsid w:val="008E6AD8"/>
    <w:rsid w:val="008F1C63"/>
    <w:rsid w:val="008F5AA5"/>
    <w:rsid w:val="008F6CC1"/>
    <w:rsid w:val="009001DD"/>
    <w:rsid w:val="009009C0"/>
    <w:rsid w:val="009034C7"/>
    <w:rsid w:val="00905BA3"/>
    <w:rsid w:val="00905CFC"/>
    <w:rsid w:val="00907482"/>
    <w:rsid w:val="0091240F"/>
    <w:rsid w:val="0092151A"/>
    <w:rsid w:val="00921CE7"/>
    <w:rsid w:val="00922618"/>
    <w:rsid w:val="0092539F"/>
    <w:rsid w:val="00930F2C"/>
    <w:rsid w:val="00931DF4"/>
    <w:rsid w:val="00933F62"/>
    <w:rsid w:val="009405A9"/>
    <w:rsid w:val="0094095E"/>
    <w:rsid w:val="0094571F"/>
    <w:rsid w:val="00951745"/>
    <w:rsid w:val="00952317"/>
    <w:rsid w:val="00952AB4"/>
    <w:rsid w:val="00954DA1"/>
    <w:rsid w:val="009555E4"/>
    <w:rsid w:val="00955631"/>
    <w:rsid w:val="00963859"/>
    <w:rsid w:val="009649AA"/>
    <w:rsid w:val="00966131"/>
    <w:rsid w:val="0096668D"/>
    <w:rsid w:val="00966949"/>
    <w:rsid w:val="0097158B"/>
    <w:rsid w:val="009718C9"/>
    <w:rsid w:val="0097292D"/>
    <w:rsid w:val="0097329A"/>
    <w:rsid w:val="00973E6F"/>
    <w:rsid w:val="00975A9C"/>
    <w:rsid w:val="00975E6B"/>
    <w:rsid w:val="00981619"/>
    <w:rsid w:val="00985167"/>
    <w:rsid w:val="00992E2A"/>
    <w:rsid w:val="00993931"/>
    <w:rsid w:val="009942A6"/>
    <w:rsid w:val="009954D4"/>
    <w:rsid w:val="0099651C"/>
    <w:rsid w:val="00997FC2"/>
    <w:rsid w:val="009A159F"/>
    <w:rsid w:val="009A1603"/>
    <w:rsid w:val="009B1598"/>
    <w:rsid w:val="009C0E21"/>
    <w:rsid w:val="009C42D5"/>
    <w:rsid w:val="009C7A74"/>
    <w:rsid w:val="009D0F06"/>
    <w:rsid w:val="009D3954"/>
    <w:rsid w:val="009D578B"/>
    <w:rsid w:val="009E0F0A"/>
    <w:rsid w:val="009E1722"/>
    <w:rsid w:val="009E274F"/>
    <w:rsid w:val="009E6089"/>
    <w:rsid w:val="009E762B"/>
    <w:rsid w:val="009F3FAE"/>
    <w:rsid w:val="009F410C"/>
    <w:rsid w:val="00A0166E"/>
    <w:rsid w:val="00A04A00"/>
    <w:rsid w:val="00A04EDC"/>
    <w:rsid w:val="00A07735"/>
    <w:rsid w:val="00A07B40"/>
    <w:rsid w:val="00A101F7"/>
    <w:rsid w:val="00A11483"/>
    <w:rsid w:val="00A11C8A"/>
    <w:rsid w:val="00A12B1A"/>
    <w:rsid w:val="00A16299"/>
    <w:rsid w:val="00A176BE"/>
    <w:rsid w:val="00A1779E"/>
    <w:rsid w:val="00A203E5"/>
    <w:rsid w:val="00A2155B"/>
    <w:rsid w:val="00A219BD"/>
    <w:rsid w:val="00A23DEF"/>
    <w:rsid w:val="00A30C8D"/>
    <w:rsid w:val="00A31722"/>
    <w:rsid w:val="00A35953"/>
    <w:rsid w:val="00A37F0E"/>
    <w:rsid w:val="00A40096"/>
    <w:rsid w:val="00A40972"/>
    <w:rsid w:val="00A4250D"/>
    <w:rsid w:val="00A433FF"/>
    <w:rsid w:val="00A45B47"/>
    <w:rsid w:val="00A46EBF"/>
    <w:rsid w:val="00A5136D"/>
    <w:rsid w:val="00A57188"/>
    <w:rsid w:val="00A66C32"/>
    <w:rsid w:val="00A7001A"/>
    <w:rsid w:val="00A736C2"/>
    <w:rsid w:val="00A7649C"/>
    <w:rsid w:val="00A812BA"/>
    <w:rsid w:val="00A879BE"/>
    <w:rsid w:val="00A921F0"/>
    <w:rsid w:val="00A95416"/>
    <w:rsid w:val="00A96116"/>
    <w:rsid w:val="00A96D58"/>
    <w:rsid w:val="00AB4992"/>
    <w:rsid w:val="00AB4D63"/>
    <w:rsid w:val="00AC0685"/>
    <w:rsid w:val="00AC2232"/>
    <w:rsid w:val="00AC3353"/>
    <w:rsid w:val="00AC4E1A"/>
    <w:rsid w:val="00AD10C9"/>
    <w:rsid w:val="00AD2338"/>
    <w:rsid w:val="00AD4AB0"/>
    <w:rsid w:val="00AD7E02"/>
    <w:rsid w:val="00AE1505"/>
    <w:rsid w:val="00AE6D59"/>
    <w:rsid w:val="00AE7342"/>
    <w:rsid w:val="00AF1161"/>
    <w:rsid w:val="00AF14AC"/>
    <w:rsid w:val="00AF2730"/>
    <w:rsid w:val="00AF3227"/>
    <w:rsid w:val="00AF6341"/>
    <w:rsid w:val="00B00716"/>
    <w:rsid w:val="00B02978"/>
    <w:rsid w:val="00B054DF"/>
    <w:rsid w:val="00B055DD"/>
    <w:rsid w:val="00B057D1"/>
    <w:rsid w:val="00B06C66"/>
    <w:rsid w:val="00B07675"/>
    <w:rsid w:val="00B103A2"/>
    <w:rsid w:val="00B13595"/>
    <w:rsid w:val="00B13847"/>
    <w:rsid w:val="00B13F6F"/>
    <w:rsid w:val="00B16E02"/>
    <w:rsid w:val="00B24194"/>
    <w:rsid w:val="00B2421A"/>
    <w:rsid w:val="00B24980"/>
    <w:rsid w:val="00B24E89"/>
    <w:rsid w:val="00B261FA"/>
    <w:rsid w:val="00B27A50"/>
    <w:rsid w:val="00B32997"/>
    <w:rsid w:val="00B33D6B"/>
    <w:rsid w:val="00B346F5"/>
    <w:rsid w:val="00B37644"/>
    <w:rsid w:val="00B40B38"/>
    <w:rsid w:val="00B41AAC"/>
    <w:rsid w:val="00B4243A"/>
    <w:rsid w:val="00B454B9"/>
    <w:rsid w:val="00B51B69"/>
    <w:rsid w:val="00B53B8D"/>
    <w:rsid w:val="00B54E6D"/>
    <w:rsid w:val="00B609BB"/>
    <w:rsid w:val="00B61F45"/>
    <w:rsid w:val="00B731E2"/>
    <w:rsid w:val="00B73CDA"/>
    <w:rsid w:val="00B7448C"/>
    <w:rsid w:val="00B763F1"/>
    <w:rsid w:val="00B807CB"/>
    <w:rsid w:val="00B83D10"/>
    <w:rsid w:val="00B8530E"/>
    <w:rsid w:val="00B86C72"/>
    <w:rsid w:val="00B873B3"/>
    <w:rsid w:val="00B87776"/>
    <w:rsid w:val="00B908C5"/>
    <w:rsid w:val="00B93DFE"/>
    <w:rsid w:val="00B950DD"/>
    <w:rsid w:val="00B95607"/>
    <w:rsid w:val="00BA292A"/>
    <w:rsid w:val="00BA5126"/>
    <w:rsid w:val="00BB1E0A"/>
    <w:rsid w:val="00BB315A"/>
    <w:rsid w:val="00BB6691"/>
    <w:rsid w:val="00BB7BA3"/>
    <w:rsid w:val="00BD0394"/>
    <w:rsid w:val="00BD03D9"/>
    <w:rsid w:val="00BD0D61"/>
    <w:rsid w:val="00BD42D2"/>
    <w:rsid w:val="00BD7079"/>
    <w:rsid w:val="00BE297D"/>
    <w:rsid w:val="00BE3E9D"/>
    <w:rsid w:val="00BE748C"/>
    <w:rsid w:val="00BF0CD2"/>
    <w:rsid w:val="00BF1FCE"/>
    <w:rsid w:val="00BF2A3A"/>
    <w:rsid w:val="00BF3331"/>
    <w:rsid w:val="00BF3505"/>
    <w:rsid w:val="00BF3A1C"/>
    <w:rsid w:val="00BF4D7E"/>
    <w:rsid w:val="00BF54CC"/>
    <w:rsid w:val="00BF5722"/>
    <w:rsid w:val="00C001FB"/>
    <w:rsid w:val="00C0233D"/>
    <w:rsid w:val="00C03A08"/>
    <w:rsid w:val="00C13039"/>
    <w:rsid w:val="00C1372D"/>
    <w:rsid w:val="00C15A99"/>
    <w:rsid w:val="00C16B96"/>
    <w:rsid w:val="00C22FA0"/>
    <w:rsid w:val="00C24BCF"/>
    <w:rsid w:val="00C30073"/>
    <w:rsid w:val="00C3018C"/>
    <w:rsid w:val="00C328F0"/>
    <w:rsid w:val="00C333F2"/>
    <w:rsid w:val="00C3538E"/>
    <w:rsid w:val="00C37EC2"/>
    <w:rsid w:val="00C42DF1"/>
    <w:rsid w:val="00C45A8E"/>
    <w:rsid w:val="00C45E5F"/>
    <w:rsid w:val="00C460D4"/>
    <w:rsid w:val="00C467A7"/>
    <w:rsid w:val="00C478A6"/>
    <w:rsid w:val="00C50E3D"/>
    <w:rsid w:val="00C52E07"/>
    <w:rsid w:val="00C54044"/>
    <w:rsid w:val="00C5502A"/>
    <w:rsid w:val="00C57DF1"/>
    <w:rsid w:val="00C61DFF"/>
    <w:rsid w:val="00C633F0"/>
    <w:rsid w:val="00C634B2"/>
    <w:rsid w:val="00C639E6"/>
    <w:rsid w:val="00C71AD4"/>
    <w:rsid w:val="00C72FDA"/>
    <w:rsid w:val="00C737ED"/>
    <w:rsid w:val="00C776B3"/>
    <w:rsid w:val="00C81E2F"/>
    <w:rsid w:val="00C827F7"/>
    <w:rsid w:val="00C839C2"/>
    <w:rsid w:val="00C848FA"/>
    <w:rsid w:val="00C858B3"/>
    <w:rsid w:val="00C85911"/>
    <w:rsid w:val="00C9755A"/>
    <w:rsid w:val="00CA0019"/>
    <w:rsid w:val="00CA0D74"/>
    <w:rsid w:val="00CA1085"/>
    <w:rsid w:val="00CA136B"/>
    <w:rsid w:val="00CA24D5"/>
    <w:rsid w:val="00CA54BC"/>
    <w:rsid w:val="00CA58A4"/>
    <w:rsid w:val="00CA5DB5"/>
    <w:rsid w:val="00CA7692"/>
    <w:rsid w:val="00CB058D"/>
    <w:rsid w:val="00CB099E"/>
    <w:rsid w:val="00CB10B5"/>
    <w:rsid w:val="00CB155D"/>
    <w:rsid w:val="00CB4C37"/>
    <w:rsid w:val="00CB63A9"/>
    <w:rsid w:val="00CB6CEE"/>
    <w:rsid w:val="00CB7C36"/>
    <w:rsid w:val="00CC055E"/>
    <w:rsid w:val="00CC0767"/>
    <w:rsid w:val="00CC32F7"/>
    <w:rsid w:val="00CC7572"/>
    <w:rsid w:val="00CD4398"/>
    <w:rsid w:val="00CD4B16"/>
    <w:rsid w:val="00CE100C"/>
    <w:rsid w:val="00CE4E56"/>
    <w:rsid w:val="00CF0984"/>
    <w:rsid w:val="00CF119D"/>
    <w:rsid w:val="00CF1838"/>
    <w:rsid w:val="00CF3BF4"/>
    <w:rsid w:val="00CF436C"/>
    <w:rsid w:val="00CF5FC3"/>
    <w:rsid w:val="00D016F3"/>
    <w:rsid w:val="00D04350"/>
    <w:rsid w:val="00D0460D"/>
    <w:rsid w:val="00D07C76"/>
    <w:rsid w:val="00D07DE7"/>
    <w:rsid w:val="00D11C6E"/>
    <w:rsid w:val="00D26DC8"/>
    <w:rsid w:val="00D32BFC"/>
    <w:rsid w:val="00D32D80"/>
    <w:rsid w:val="00D34BF6"/>
    <w:rsid w:val="00D37526"/>
    <w:rsid w:val="00D415A4"/>
    <w:rsid w:val="00D420C3"/>
    <w:rsid w:val="00D42D8D"/>
    <w:rsid w:val="00D434C9"/>
    <w:rsid w:val="00D44BDA"/>
    <w:rsid w:val="00D503F3"/>
    <w:rsid w:val="00D53437"/>
    <w:rsid w:val="00D53C7E"/>
    <w:rsid w:val="00D5463E"/>
    <w:rsid w:val="00D54985"/>
    <w:rsid w:val="00D54C7E"/>
    <w:rsid w:val="00D5566B"/>
    <w:rsid w:val="00D55F74"/>
    <w:rsid w:val="00D621B9"/>
    <w:rsid w:val="00D65600"/>
    <w:rsid w:val="00D70B83"/>
    <w:rsid w:val="00D7194C"/>
    <w:rsid w:val="00D71E98"/>
    <w:rsid w:val="00D72E59"/>
    <w:rsid w:val="00D747F4"/>
    <w:rsid w:val="00D753A2"/>
    <w:rsid w:val="00D76943"/>
    <w:rsid w:val="00D81395"/>
    <w:rsid w:val="00D857AB"/>
    <w:rsid w:val="00D873FA"/>
    <w:rsid w:val="00D918D4"/>
    <w:rsid w:val="00D92D41"/>
    <w:rsid w:val="00D95436"/>
    <w:rsid w:val="00D95C25"/>
    <w:rsid w:val="00D96344"/>
    <w:rsid w:val="00D9671E"/>
    <w:rsid w:val="00D96AF0"/>
    <w:rsid w:val="00DA119B"/>
    <w:rsid w:val="00DA5398"/>
    <w:rsid w:val="00DB2423"/>
    <w:rsid w:val="00DB29B3"/>
    <w:rsid w:val="00DB3977"/>
    <w:rsid w:val="00DB499E"/>
    <w:rsid w:val="00DB4D41"/>
    <w:rsid w:val="00DB755A"/>
    <w:rsid w:val="00DC07BD"/>
    <w:rsid w:val="00DC3643"/>
    <w:rsid w:val="00DC3FF4"/>
    <w:rsid w:val="00DC4961"/>
    <w:rsid w:val="00DD12C1"/>
    <w:rsid w:val="00DD3BFB"/>
    <w:rsid w:val="00DD547C"/>
    <w:rsid w:val="00DE3EC1"/>
    <w:rsid w:val="00DE3FA2"/>
    <w:rsid w:val="00DE7B41"/>
    <w:rsid w:val="00DF4771"/>
    <w:rsid w:val="00DF55C7"/>
    <w:rsid w:val="00DF60BD"/>
    <w:rsid w:val="00DF7A37"/>
    <w:rsid w:val="00E0034D"/>
    <w:rsid w:val="00E00646"/>
    <w:rsid w:val="00E039C9"/>
    <w:rsid w:val="00E048DC"/>
    <w:rsid w:val="00E0576C"/>
    <w:rsid w:val="00E05C27"/>
    <w:rsid w:val="00E06843"/>
    <w:rsid w:val="00E1164A"/>
    <w:rsid w:val="00E12BF7"/>
    <w:rsid w:val="00E13B8E"/>
    <w:rsid w:val="00E1537E"/>
    <w:rsid w:val="00E21B9B"/>
    <w:rsid w:val="00E226CE"/>
    <w:rsid w:val="00E259FB"/>
    <w:rsid w:val="00E270B0"/>
    <w:rsid w:val="00E322B6"/>
    <w:rsid w:val="00E32DE2"/>
    <w:rsid w:val="00E34C91"/>
    <w:rsid w:val="00E45DB9"/>
    <w:rsid w:val="00E46C9E"/>
    <w:rsid w:val="00E47643"/>
    <w:rsid w:val="00E5054A"/>
    <w:rsid w:val="00E511DA"/>
    <w:rsid w:val="00E518DE"/>
    <w:rsid w:val="00E521C9"/>
    <w:rsid w:val="00E52A7A"/>
    <w:rsid w:val="00E53AAF"/>
    <w:rsid w:val="00E53E2E"/>
    <w:rsid w:val="00E549ED"/>
    <w:rsid w:val="00E55420"/>
    <w:rsid w:val="00E560E1"/>
    <w:rsid w:val="00E56D29"/>
    <w:rsid w:val="00E61C1F"/>
    <w:rsid w:val="00E7039A"/>
    <w:rsid w:val="00E72E16"/>
    <w:rsid w:val="00E73775"/>
    <w:rsid w:val="00E7407B"/>
    <w:rsid w:val="00E757D3"/>
    <w:rsid w:val="00E76F29"/>
    <w:rsid w:val="00E77B97"/>
    <w:rsid w:val="00E83391"/>
    <w:rsid w:val="00E85738"/>
    <w:rsid w:val="00E92A3C"/>
    <w:rsid w:val="00E932FC"/>
    <w:rsid w:val="00E94638"/>
    <w:rsid w:val="00E94650"/>
    <w:rsid w:val="00E96B5A"/>
    <w:rsid w:val="00E97534"/>
    <w:rsid w:val="00EA207C"/>
    <w:rsid w:val="00EA4FCA"/>
    <w:rsid w:val="00EB05BA"/>
    <w:rsid w:val="00EB175F"/>
    <w:rsid w:val="00EB23D9"/>
    <w:rsid w:val="00EB5994"/>
    <w:rsid w:val="00EB7D52"/>
    <w:rsid w:val="00EC1EF4"/>
    <w:rsid w:val="00EC3CA6"/>
    <w:rsid w:val="00ED5C26"/>
    <w:rsid w:val="00ED71A2"/>
    <w:rsid w:val="00ED730A"/>
    <w:rsid w:val="00EE0939"/>
    <w:rsid w:val="00EE0BA8"/>
    <w:rsid w:val="00EE112F"/>
    <w:rsid w:val="00EE3C47"/>
    <w:rsid w:val="00EE5DBA"/>
    <w:rsid w:val="00EF7422"/>
    <w:rsid w:val="00EF7891"/>
    <w:rsid w:val="00EF7A7B"/>
    <w:rsid w:val="00F0156C"/>
    <w:rsid w:val="00F0209E"/>
    <w:rsid w:val="00F031DD"/>
    <w:rsid w:val="00F0552B"/>
    <w:rsid w:val="00F05533"/>
    <w:rsid w:val="00F07BC7"/>
    <w:rsid w:val="00F10D59"/>
    <w:rsid w:val="00F15674"/>
    <w:rsid w:val="00F1617B"/>
    <w:rsid w:val="00F16E92"/>
    <w:rsid w:val="00F17AE7"/>
    <w:rsid w:val="00F2062E"/>
    <w:rsid w:val="00F2096F"/>
    <w:rsid w:val="00F23B7C"/>
    <w:rsid w:val="00F2414B"/>
    <w:rsid w:val="00F24C74"/>
    <w:rsid w:val="00F25FE1"/>
    <w:rsid w:val="00F268EC"/>
    <w:rsid w:val="00F2747A"/>
    <w:rsid w:val="00F277FC"/>
    <w:rsid w:val="00F31103"/>
    <w:rsid w:val="00F32C46"/>
    <w:rsid w:val="00F3571B"/>
    <w:rsid w:val="00F368FF"/>
    <w:rsid w:val="00F42DE7"/>
    <w:rsid w:val="00F44C79"/>
    <w:rsid w:val="00F518FC"/>
    <w:rsid w:val="00F52335"/>
    <w:rsid w:val="00F55423"/>
    <w:rsid w:val="00F5795C"/>
    <w:rsid w:val="00F61503"/>
    <w:rsid w:val="00F62661"/>
    <w:rsid w:val="00F6433B"/>
    <w:rsid w:val="00F64FE5"/>
    <w:rsid w:val="00F661AC"/>
    <w:rsid w:val="00F6662A"/>
    <w:rsid w:val="00F6668F"/>
    <w:rsid w:val="00F7028D"/>
    <w:rsid w:val="00F70412"/>
    <w:rsid w:val="00F7046E"/>
    <w:rsid w:val="00F70615"/>
    <w:rsid w:val="00F7411D"/>
    <w:rsid w:val="00F77FB8"/>
    <w:rsid w:val="00F8664B"/>
    <w:rsid w:val="00F87F96"/>
    <w:rsid w:val="00F937A5"/>
    <w:rsid w:val="00F9413E"/>
    <w:rsid w:val="00F94C45"/>
    <w:rsid w:val="00F954D5"/>
    <w:rsid w:val="00F96DA9"/>
    <w:rsid w:val="00FA0303"/>
    <w:rsid w:val="00FA25C3"/>
    <w:rsid w:val="00FB0692"/>
    <w:rsid w:val="00FB3096"/>
    <w:rsid w:val="00FB6601"/>
    <w:rsid w:val="00FB734A"/>
    <w:rsid w:val="00FC0677"/>
    <w:rsid w:val="00FC0895"/>
    <w:rsid w:val="00FC42AE"/>
    <w:rsid w:val="00FC6B99"/>
    <w:rsid w:val="00FD2F14"/>
    <w:rsid w:val="00FD5935"/>
    <w:rsid w:val="00FE099D"/>
    <w:rsid w:val="00FE37AA"/>
    <w:rsid w:val="00FE3D38"/>
    <w:rsid w:val="00FE5591"/>
    <w:rsid w:val="00FF78ED"/>
    <w:rsid w:val="00FF7AA2"/>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D26E6A"/>
  <w15:chartTrackingRefBased/>
  <w15:docId w15:val="{03E6D617-886B-49C3-9D6A-144064C3E6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IE" w:eastAsia="en-I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29"/>
    <w:lsdException w:name="Medium Grid 3 Accent 2" w:uiPriority="30"/>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7C36"/>
    <w:pPr>
      <w:spacing w:after="200" w:line="276" w:lineRule="auto"/>
    </w:pPr>
    <w:rPr>
      <w:sz w:val="24"/>
      <w:szCs w:val="22"/>
      <w:lang w:eastAsia="en-US"/>
    </w:rPr>
  </w:style>
  <w:style w:type="paragraph" w:styleId="Heading1">
    <w:name w:val="heading 1"/>
    <w:basedOn w:val="Heading2"/>
    <w:next w:val="Normal"/>
    <w:link w:val="Heading1Char"/>
    <w:uiPriority w:val="9"/>
    <w:qFormat/>
    <w:rsid w:val="000C6A56"/>
    <w:pPr>
      <w:outlineLvl w:val="0"/>
    </w:pPr>
  </w:style>
  <w:style w:type="paragraph" w:styleId="Heading2">
    <w:name w:val="heading 2"/>
    <w:basedOn w:val="Normal"/>
    <w:next w:val="Normal"/>
    <w:link w:val="Heading2Char"/>
    <w:uiPriority w:val="9"/>
    <w:unhideWhenUsed/>
    <w:qFormat/>
    <w:rsid w:val="00643519"/>
    <w:pPr>
      <w:keepNext/>
      <w:spacing w:before="180" w:after="180" w:line="240" w:lineRule="auto"/>
      <w:ind w:left="993" w:hanging="993"/>
      <w:outlineLvl w:val="1"/>
    </w:pPr>
    <w:rPr>
      <w:rFonts w:ascii="Calibri Light" w:hAnsi="Calibri Light" w:cstheme="minorHAnsi"/>
      <w:b/>
      <w:color w:val="0070C0"/>
      <w:sz w:val="32"/>
      <w:szCs w:val="24"/>
      <w:lang w:eastAsia="en-IE"/>
    </w:rPr>
  </w:style>
  <w:style w:type="paragraph" w:styleId="Heading3">
    <w:name w:val="heading 3"/>
    <w:basedOn w:val="Normal"/>
    <w:next w:val="Normal"/>
    <w:link w:val="Heading3Char"/>
    <w:uiPriority w:val="9"/>
    <w:unhideWhenUsed/>
    <w:qFormat/>
    <w:rsid w:val="003622BC"/>
    <w:pPr>
      <w:keepNext/>
      <w:spacing w:before="180" w:after="180" w:line="240" w:lineRule="auto"/>
      <w:outlineLvl w:val="2"/>
    </w:pPr>
    <w:rPr>
      <w:rFonts w:ascii="Calibri Light" w:hAnsi="Calibri Light" w:cstheme="minorHAnsi"/>
      <w:b/>
      <w:szCs w:val="24"/>
      <w:lang w:eastAsia="en-IE"/>
    </w:rPr>
  </w:style>
  <w:style w:type="paragraph" w:styleId="Heading4">
    <w:name w:val="heading 4"/>
    <w:basedOn w:val="Heading3"/>
    <w:next w:val="Normal"/>
    <w:link w:val="Heading4Char"/>
    <w:uiPriority w:val="9"/>
    <w:unhideWhenUsed/>
    <w:qFormat/>
    <w:rsid w:val="00643519"/>
    <w:pPr>
      <w:outlineLvl w:val="3"/>
    </w:pPr>
  </w:style>
  <w:style w:type="paragraph" w:styleId="Heading5">
    <w:name w:val="heading 5"/>
    <w:basedOn w:val="Heading4"/>
    <w:next w:val="Normal"/>
    <w:link w:val="Heading5Char"/>
    <w:uiPriority w:val="9"/>
    <w:unhideWhenUsed/>
    <w:qFormat/>
    <w:rsid w:val="006B7F69"/>
    <w:pPr>
      <w:outlineLvl w:val="4"/>
    </w:pPr>
    <w:rPr>
      <w:b w:val="0"/>
      <w:u w:val="single"/>
    </w:rPr>
  </w:style>
  <w:style w:type="paragraph" w:styleId="Heading6">
    <w:name w:val="heading 6"/>
    <w:basedOn w:val="Heading5"/>
    <w:next w:val="Normal"/>
    <w:link w:val="Heading6Char"/>
    <w:uiPriority w:val="9"/>
    <w:unhideWhenUsed/>
    <w:qFormat/>
    <w:rsid w:val="006B7F69"/>
    <w:pPr>
      <w:spacing w:before="100" w:after="100"/>
      <w:outlineLvl w:val="5"/>
    </w:pPr>
    <w:rPr>
      <w:b/>
      <w:u w:val="none"/>
    </w:rPr>
  </w:style>
  <w:style w:type="paragraph" w:styleId="Heading7">
    <w:name w:val="heading 7"/>
    <w:basedOn w:val="Normal"/>
    <w:next w:val="Normal"/>
    <w:link w:val="Heading7Char"/>
    <w:uiPriority w:val="9"/>
    <w:unhideWhenUsed/>
    <w:qFormat/>
    <w:rsid w:val="002E1052"/>
    <w:pPr>
      <w:spacing w:before="200" w:after="0"/>
      <w:outlineLvl w:val="6"/>
    </w:pPr>
    <w:rPr>
      <w:rFonts w:asciiTheme="minorHAnsi" w:hAnsiTheme="minorHAnsi" w:cstheme="minorHAnsi"/>
      <w:caps/>
      <w:color w:val="2E74B5" w:themeColor="accent1" w:themeShade="BF"/>
      <w:spacing w:val="10"/>
      <w:szCs w:val="24"/>
    </w:rPr>
  </w:style>
  <w:style w:type="paragraph" w:styleId="Heading8">
    <w:name w:val="heading 8"/>
    <w:basedOn w:val="Normal"/>
    <w:next w:val="Normal"/>
    <w:link w:val="Heading8Char"/>
    <w:uiPriority w:val="9"/>
    <w:unhideWhenUsed/>
    <w:qFormat/>
    <w:rsid w:val="002E1052"/>
    <w:pPr>
      <w:spacing w:before="200" w:after="0"/>
      <w:outlineLvl w:val="7"/>
    </w:pPr>
    <w:rPr>
      <w:rFonts w:asciiTheme="minorHAnsi" w:hAnsiTheme="minorHAnsi" w:cstheme="minorHAnsi"/>
      <w:caps/>
      <w:spacing w:val="10"/>
      <w:sz w:val="18"/>
      <w:szCs w:val="18"/>
    </w:rPr>
  </w:style>
  <w:style w:type="paragraph" w:styleId="Heading9">
    <w:name w:val="heading 9"/>
    <w:basedOn w:val="Normal"/>
    <w:next w:val="Normal"/>
    <w:link w:val="Heading9Char"/>
    <w:uiPriority w:val="9"/>
    <w:unhideWhenUsed/>
    <w:qFormat/>
    <w:rsid w:val="002E1052"/>
    <w:pPr>
      <w:spacing w:before="200" w:after="0"/>
      <w:outlineLvl w:val="8"/>
    </w:pPr>
    <w:rPr>
      <w:rFonts w:asciiTheme="minorHAnsi" w:hAnsiTheme="minorHAnsi" w:cstheme="minorHAnsi"/>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C6A56"/>
    <w:rPr>
      <w:rFonts w:ascii="Calibri Light" w:hAnsi="Calibri Light" w:cstheme="minorHAnsi"/>
      <w:b/>
      <w:color w:val="0070C0"/>
      <w:sz w:val="32"/>
      <w:szCs w:val="24"/>
    </w:rPr>
  </w:style>
  <w:style w:type="character" w:customStyle="1" w:styleId="Heading2Char">
    <w:name w:val="Heading 2 Char"/>
    <w:basedOn w:val="DefaultParagraphFont"/>
    <w:link w:val="Heading2"/>
    <w:uiPriority w:val="9"/>
    <w:rsid w:val="00643519"/>
    <w:rPr>
      <w:rFonts w:ascii="Calibri Light" w:hAnsi="Calibri Light" w:cstheme="minorHAnsi"/>
      <w:b/>
      <w:color w:val="0070C0"/>
      <w:sz w:val="32"/>
      <w:szCs w:val="24"/>
    </w:rPr>
  </w:style>
  <w:style w:type="character" w:customStyle="1" w:styleId="Heading3Char">
    <w:name w:val="Heading 3 Char"/>
    <w:basedOn w:val="DefaultParagraphFont"/>
    <w:link w:val="Heading3"/>
    <w:uiPriority w:val="9"/>
    <w:rsid w:val="003622BC"/>
    <w:rPr>
      <w:rFonts w:ascii="Calibri Light" w:hAnsi="Calibri Light" w:cstheme="minorHAnsi"/>
      <w:b/>
      <w:sz w:val="24"/>
      <w:szCs w:val="24"/>
    </w:rPr>
  </w:style>
  <w:style w:type="character" w:customStyle="1" w:styleId="Heading4Char">
    <w:name w:val="Heading 4 Char"/>
    <w:basedOn w:val="DefaultParagraphFont"/>
    <w:link w:val="Heading4"/>
    <w:uiPriority w:val="9"/>
    <w:rsid w:val="00643519"/>
    <w:rPr>
      <w:rFonts w:ascii="Calibri Light" w:hAnsi="Calibri Light" w:cstheme="minorHAnsi"/>
      <w:b/>
      <w:sz w:val="24"/>
      <w:szCs w:val="24"/>
    </w:rPr>
  </w:style>
  <w:style w:type="character" w:customStyle="1" w:styleId="Heading5Char">
    <w:name w:val="Heading 5 Char"/>
    <w:basedOn w:val="DefaultParagraphFont"/>
    <w:link w:val="Heading5"/>
    <w:uiPriority w:val="9"/>
    <w:rsid w:val="006B7F69"/>
    <w:rPr>
      <w:rFonts w:ascii="Calibri Light" w:hAnsi="Calibri Light" w:cstheme="minorHAnsi"/>
      <w:sz w:val="24"/>
      <w:szCs w:val="24"/>
      <w:u w:val="single"/>
    </w:rPr>
  </w:style>
  <w:style w:type="paragraph" w:customStyle="1" w:styleId="MediumGrid1-Accent21">
    <w:name w:val="Medium Grid 1 - Accent 21"/>
    <w:basedOn w:val="Normal"/>
    <w:uiPriority w:val="34"/>
    <w:qFormat/>
    <w:rsid w:val="00F010B7"/>
    <w:pPr>
      <w:ind w:left="720"/>
      <w:contextualSpacing/>
    </w:pPr>
  </w:style>
  <w:style w:type="table" w:styleId="TableGrid">
    <w:name w:val="Table Grid"/>
    <w:basedOn w:val="TableNormal"/>
    <w:uiPriority w:val="39"/>
    <w:rsid w:val="00E84A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00FD5"/>
    <w:pPr>
      <w:tabs>
        <w:tab w:val="center" w:pos="4513"/>
        <w:tab w:val="right" w:pos="9026"/>
      </w:tabs>
    </w:pPr>
    <w:rPr>
      <w:lang w:val="x-none"/>
    </w:rPr>
  </w:style>
  <w:style w:type="character" w:customStyle="1" w:styleId="HeaderChar">
    <w:name w:val="Header Char"/>
    <w:link w:val="Header"/>
    <w:uiPriority w:val="99"/>
    <w:rsid w:val="00700FD5"/>
    <w:rPr>
      <w:sz w:val="22"/>
      <w:szCs w:val="22"/>
      <w:lang w:eastAsia="en-US"/>
    </w:rPr>
  </w:style>
  <w:style w:type="paragraph" w:styleId="Footer">
    <w:name w:val="footer"/>
    <w:basedOn w:val="Normal"/>
    <w:link w:val="FooterChar"/>
    <w:uiPriority w:val="99"/>
    <w:unhideWhenUsed/>
    <w:rsid w:val="00700FD5"/>
    <w:pPr>
      <w:tabs>
        <w:tab w:val="center" w:pos="4513"/>
        <w:tab w:val="right" w:pos="9026"/>
      </w:tabs>
    </w:pPr>
    <w:rPr>
      <w:lang w:val="x-none"/>
    </w:rPr>
  </w:style>
  <w:style w:type="character" w:customStyle="1" w:styleId="FooterChar">
    <w:name w:val="Footer Char"/>
    <w:link w:val="Footer"/>
    <w:uiPriority w:val="99"/>
    <w:rsid w:val="00700FD5"/>
    <w:rPr>
      <w:sz w:val="22"/>
      <w:szCs w:val="22"/>
      <w:lang w:eastAsia="en-US"/>
    </w:rPr>
  </w:style>
  <w:style w:type="paragraph" w:styleId="BalloonText">
    <w:name w:val="Balloon Text"/>
    <w:basedOn w:val="Normal"/>
    <w:link w:val="BalloonTextChar"/>
    <w:uiPriority w:val="99"/>
    <w:semiHidden/>
    <w:unhideWhenUsed/>
    <w:rsid w:val="004C5B2E"/>
    <w:pPr>
      <w:spacing w:after="0" w:line="240" w:lineRule="auto"/>
    </w:pPr>
    <w:rPr>
      <w:rFonts w:ascii="Lucida Grande" w:hAnsi="Lucida Grande"/>
      <w:sz w:val="18"/>
      <w:szCs w:val="18"/>
    </w:rPr>
  </w:style>
  <w:style w:type="character" w:customStyle="1" w:styleId="BalloonTextChar">
    <w:name w:val="Balloon Text Char"/>
    <w:link w:val="BalloonText"/>
    <w:uiPriority w:val="99"/>
    <w:semiHidden/>
    <w:rsid w:val="004C5B2E"/>
    <w:rPr>
      <w:rFonts w:ascii="Lucida Grande" w:hAnsi="Lucida Grande"/>
      <w:sz w:val="18"/>
      <w:szCs w:val="18"/>
      <w:lang w:val="en-IE"/>
    </w:rPr>
  </w:style>
  <w:style w:type="paragraph" w:styleId="ListParagraph">
    <w:name w:val="List Paragraph"/>
    <w:basedOn w:val="Normal"/>
    <w:uiPriority w:val="34"/>
    <w:qFormat/>
    <w:rsid w:val="00E53E2E"/>
    <w:pPr>
      <w:ind w:left="720"/>
      <w:contextualSpacing/>
    </w:pPr>
  </w:style>
  <w:style w:type="table" w:customStyle="1" w:styleId="GridTable5Dark-Accent11">
    <w:name w:val="Grid Table 5 Dark - Accent 11"/>
    <w:basedOn w:val="TableNormal"/>
    <w:next w:val="GridTable5Dark-Accent1"/>
    <w:uiPriority w:val="50"/>
    <w:rsid w:val="00E53E2E"/>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GridTable5Dark-Accent1">
    <w:name w:val="Grid Table 5 Dark Accent 1"/>
    <w:basedOn w:val="TableNormal"/>
    <w:uiPriority w:val="50"/>
    <w:rsid w:val="00E53E2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5Dark-Accent611">
    <w:name w:val="Grid Table 5 Dark - Accent 611"/>
    <w:basedOn w:val="TableNormal"/>
    <w:next w:val="GridTable5Dark-Accent6"/>
    <w:uiPriority w:val="50"/>
    <w:rsid w:val="00E53E2E"/>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5Dark-Accent6">
    <w:name w:val="Grid Table 5 Dark Accent 6"/>
    <w:basedOn w:val="TableNormal"/>
    <w:uiPriority w:val="50"/>
    <w:rsid w:val="00E53E2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MediumGrid3-Accent2">
    <w:name w:val="Medium Grid 3 Accent 2"/>
    <w:basedOn w:val="TableNormal"/>
    <w:uiPriority w:val="30"/>
    <w:rsid w:val="00D9671E"/>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GridTable5Dark-Accent3">
    <w:name w:val="Grid Table 5 Dark Accent 3"/>
    <w:basedOn w:val="TableNormal"/>
    <w:uiPriority w:val="50"/>
    <w:rsid w:val="00D9671E"/>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character" w:styleId="Hyperlink">
    <w:name w:val="Hyperlink"/>
    <w:basedOn w:val="DefaultParagraphFont"/>
    <w:uiPriority w:val="99"/>
    <w:unhideWhenUsed/>
    <w:rsid w:val="00D9671E"/>
    <w:rPr>
      <w:color w:val="0563C1" w:themeColor="hyperlink"/>
      <w:u w:val="single"/>
    </w:rPr>
  </w:style>
  <w:style w:type="paragraph" w:styleId="TOC1">
    <w:name w:val="toc 1"/>
    <w:basedOn w:val="Normal"/>
    <w:next w:val="Normal"/>
    <w:autoRedefine/>
    <w:uiPriority w:val="39"/>
    <w:unhideWhenUsed/>
    <w:rsid w:val="004A1962"/>
    <w:pPr>
      <w:tabs>
        <w:tab w:val="left" w:pos="993"/>
        <w:tab w:val="left" w:pos="1540"/>
        <w:tab w:val="right" w:leader="dot" w:pos="9026"/>
      </w:tabs>
      <w:spacing w:before="60" w:after="60" w:line="240" w:lineRule="auto"/>
    </w:pPr>
    <w:rPr>
      <w:b/>
    </w:rPr>
  </w:style>
  <w:style w:type="paragraph" w:styleId="TOC2">
    <w:name w:val="toc 2"/>
    <w:basedOn w:val="Normal"/>
    <w:next w:val="Normal"/>
    <w:autoRedefine/>
    <w:uiPriority w:val="39"/>
    <w:unhideWhenUsed/>
    <w:rsid w:val="00106345"/>
    <w:pPr>
      <w:tabs>
        <w:tab w:val="left" w:pos="851"/>
        <w:tab w:val="right" w:leader="dot" w:pos="9072"/>
      </w:tabs>
      <w:spacing w:before="60" w:after="60" w:line="240" w:lineRule="auto"/>
      <w:ind w:left="851" w:hanging="851"/>
    </w:pPr>
    <w:rPr>
      <w:b/>
      <w:noProof/>
      <w:lang w:val="en-GB"/>
    </w:rPr>
  </w:style>
  <w:style w:type="paragraph" w:styleId="TOC3">
    <w:name w:val="toc 3"/>
    <w:basedOn w:val="Normal"/>
    <w:next w:val="Normal"/>
    <w:autoRedefine/>
    <w:uiPriority w:val="39"/>
    <w:unhideWhenUsed/>
    <w:rsid w:val="004A1962"/>
    <w:pPr>
      <w:tabs>
        <w:tab w:val="left" w:pos="851"/>
        <w:tab w:val="left" w:pos="8931"/>
        <w:tab w:val="right" w:leader="dot" w:pos="9072"/>
      </w:tabs>
      <w:spacing w:before="60" w:after="60" w:line="240" w:lineRule="auto"/>
      <w:ind w:left="851" w:right="-188" w:hanging="851"/>
    </w:pPr>
    <w:rPr>
      <w:b/>
    </w:rPr>
  </w:style>
  <w:style w:type="paragraph" w:styleId="TOC4">
    <w:name w:val="toc 4"/>
    <w:basedOn w:val="Normal"/>
    <w:next w:val="Normal"/>
    <w:autoRedefine/>
    <w:uiPriority w:val="39"/>
    <w:unhideWhenUsed/>
    <w:rsid w:val="003A5E2A"/>
    <w:pPr>
      <w:spacing w:before="30" w:after="30" w:line="240" w:lineRule="auto"/>
      <w:ind w:left="658"/>
    </w:pPr>
  </w:style>
  <w:style w:type="paragraph" w:styleId="TOC5">
    <w:name w:val="toc 5"/>
    <w:basedOn w:val="Normal"/>
    <w:next w:val="Normal"/>
    <w:autoRedefine/>
    <w:uiPriority w:val="39"/>
    <w:unhideWhenUsed/>
    <w:rsid w:val="00F2414B"/>
    <w:pPr>
      <w:spacing w:before="30" w:after="30" w:line="240" w:lineRule="auto"/>
      <w:ind w:left="879"/>
    </w:pPr>
    <w:rPr>
      <w:i/>
    </w:rPr>
  </w:style>
  <w:style w:type="paragraph" w:customStyle="1" w:styleId="Standard">
    <w:name w:val="Standard"/>
    <w:rsid w:val="007D4CB3"/>
    <w:pPr>
      <w:suppressAutoHyphens/>
      <w:autoSpaceDN w:val="0"/>
      <w:textAlignment w:val="baseline"/>
    </w:pPr>
    <w:rPr>
      <w:rFonts w:ascii="Liberation Serif" w:eastAsia="NSimSun" w:hAnsi="Liberation Serif" w:cs="Arial"/>
      <w:kern w:val="3"/>
      <w:sz w:val="24"/>
      <w:szCs w:val="24"/>
      <w:lang w:eastAsia="zh-CN" w:bidi="hi-IN"/>
    </w:rPr>
  </w:style>
  <w:style w:type="paragraph" w:styleId="TOC6">
    <w:name w:val="toc 6"/>
    <w:basedOn w:val="Normal"/>
    <w:next w:val="Normal"/>
    <w:autoRedefine/>
    <w:uiPriority w:val="39"/>
    <w:unhideWhenUsed/>
    <w:rsid w:val="00726A65"/>
    <w:pPr>
      <w:spacing w:after="100" w:line="259" w:lineRule="auto"/>
      <w:ind w:left="1100"/>
    </w:pPr>
    <w:rPr>
      <w:rFonts w:asciiTheme="minorHAnsi" w:eastAsiaTheme="minorEastAsia" w:hAnsiTheme="minorHAnsi" w:cstheme="minorBidi"/>
      <w:lang w:eastAsia="en-IE"/>
    </w:rPr>
  </w:style>
  <w:style w:type="paragraph" w:styleId="TOC7">
    <w:name w:val="toc 7"/>
    <w:basedOn w:val="Normal"/>
    <w:next w:val="Normal"/>
    <w:autoRedefine/>
    <w:uiPriority w:val="39"/>
    <w:unhideWhenUsed/>
    <w:rsid w:val="00726A65"/>
    <w:pPr>
      <w:spacing w:after="100" w:line="259" w:lineRule="auto"/>
      <w:ind w:left="1320"/>
    </w:pPr>
    <w:rPr>
      <w:rFonts w:asciiTheme="minorHAnsi" w:eastAsiaTheme="minorEastAsia" w:hAnsiTheme="minorHAnsi" w:cstheme="minorBidi"/>
      <w:lang w:eastAsia="en-IE"/>
    </w:rPr>
  </w:style>
  <w:style w:type="paragraph" w:styleId="TOC8">
    <w:name w:val="toc 8"/>
    <w:basedOn w:val="Normal"/>
    <w:next w:val="Normal"/>
    <w:autoRedefine/>
    <w:uiPriority w:val="39"/>
    <w:unhideWhenUsed/>
    <w:rsid w:val="00726A65"/>
    <w:pPr>
      <w:spacing w:after="100" w:line="259" w:lineRule="auto"/>
      <w:ind w:left="1540"/>
    </w:pPr>
    <w:rPr>
      <w:rFonts w:asciiTheme="minorHAnsi" w:eastAsiaTheme="minorEastAsia" w:hAnsiTheme="minorHAnsi" w:cstheme="minorBidi"/>
      <w:lang w:eastAsia="en-IE"/>
    </w:rPr>
  </w:style>
  <w:style w:type="paragraph" w:styleId="TOC9">
    <w:name w:val="toc 9"/>
    <w:basedOn w:val="Normal"/>
    <w:next w:val="Normal"/>
    <w:autoRedefine/>
    <w:uiPriority w:val="39"/>
    <w:unhideWhenUsed/>
    <w:rsid w:val="00726A65"/>
    <w:pPr>
      <w:spacing w:after="100" w:line="259" w:lineRule="auto"/>
      <w:ind w:left="1760"/>
    </w:pPr>
    <w:rPr>
      <w:rFonts w:asciiTheme="minorHAnsi" w:eastAsiaTheme="minorEastAsia" w:hAnsiTheme="minorHAnsi" w:cstheme="minorBidi"/>
      <w:lang w:eastAsia="en-IE"/>
    </w:rPr>
  </w:style>
  <w:style w:type="paragraph" w:styleId="NormalWeb">
    <w:name w:val="Normal (Web)"/>
    <w:basedOn w:val="Normal"/>
    <w:uiPriority w:val="99"/>
    <w:unhideWhenUsed/>
    <w:rsid w:val="00CD4B16"/>
    <w:pPr>
      <w:spacing w:before="100" w:beforeAutospacing="1" w:after="100" w:afterAutospacing="1" w:line="240" w:lineRule="auto"/>
    </w:pPr>
    <w:rPr>
      <w:rFonts w:ascii="Times New Roman" w:eastAsia="Times New Roman" w:hAnsi="Times New Roman"/>
      <w:szCs w:val="24"/>
      <w:lang w:eastAsia="en-IE"/>
    </w:rPr>
  </w:style>
  <w:style w:type="paragraph" w:customStyle="1" w:styleId="Default">
    <w:name w:val="Default"/>
    <w:rsid w:val="00505953"/>
    <w:pPr>
      <w:autoSpaceDE w:val="0"/>
      <w:autoSpaceDN w:val="0"/>
      <w:adjustRightInd w:val="0"/>
    </w:pPr>
    <w:rPr>
      <w:rFonts w:ascii="Arial" w:eastAsia="Times New Roman" w:hAnsi="Arial" w:cs="Arial"/>
      <w:color w:val="000000"/>
      <w:sz w:val="24"/>
      <w:szCs w:val="24"/>
      <w:lang w:val="en-US" w:eastAsia="en-US"/>
    </w:rPr>
  </w:style>
  <w:style w:type="paragraph" w:customStyle="1" w:styleId="Standarduser">
    <w:name w:val="Standard (user)"/>
    <w:rsid w:val="00505953"/>
    <w:pPr>
      <w:suppressAutoHyphens/>
      <w:autoSpaceDN w:val="0"/>
      <w:textAlignment w:val="baseline"/>
    </w:pPr>
    <w:rPr>
      <w:rFonts w:ascii="Liberation Serif" w:eastAsia="NSimSun" w:hAnsi="Liberation Serif" w:cs="Arial"/>
      <w:kern w:val="3"/>
      <w:sz w:val="24"/>
      <w:szCs w:val="24"/>
      <w:lang w:eastAsia="zh-CN" w:bidi="hi-IN"/>
    </w:rPr>
  </w:style>
  <w:style w:type="paragraph" w:customStyle="1" w:styleId="rteindent1">
    <w:name w:val="rteindent1"/>
    <w:basedOn w:val="Normal"/>
    <w:rsid w:val="00C71AD4"/>
    <w:pPr>
      <w:spacing w:before="100" w:beforeAutospacing="1" w:after="100" w:afterAutospacing="1" w:line="240" w:lineRule="auto"/>
    </w:pPr>
    <w:rPr>
      <w:rFonts w:ascii="Times New Roman" w:eastAsia="Times New Roman" w:hAnsi="Times New Roman"/>
      <w:szCs w:val="24"/>
      <w:lang w:eastAsia="en-IE"/>
    </w:rPr>
  </w:style>
  <w:style w:type="character" w:styleId="CommentReference">
    <w:name w:val="annotation reference"/>
    <w:basedOn w:val="DefaultParagraphFont"/>
    <w:uiPriority w:val="99"/>
    <w:unhideWhenUsed/>
    <w:rsid w:val="00C71AD4"/>
    <w:rPr>
      <w:sz w:val="16"/>
      <w:szCs w:val="16"/>
    </w:rPr>
  </w:style>
  <w:style w:type="paragraph" w:styleId="CommentText">
    <w:name w:val="annotation text"/>
    <w:basedOn w:val="Normal"/>
    <w:link w:val="CommentTextChar"/>
    <w:uiPriority w:val="99"/>
    <w:unhideWhenUsed/>
    <w:rsid w:val="00C71AD4"/>
    <w:pPr>
      <w:spacing w:line="240" w:lineRule="auto"/>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rsid w:val="00C71AD4"/>
    <w:rPr>
      <w:rFonts w:asciiTheme="minorHAnsi" w:eastAsiaTheme="minorHAnsi" w:hAnsiTheme="minorHAnsi" w:cstheme="minorBidi"/>
      <w:lang w:eastAsia="en-US"/>
    </w:rPr>
  </w:style>
  <w:style w:type="paragraph" w:styleId="FootnoteText">
    <w:name w:val="footnote text"/>
    <w:basedOn w:val="Normal"/>
    <w:link w:val="FootnoteTextChar"/>
    <w:uiPriority w:val="99"/>
    <w:unhideWhenUsed/>
    <w:rsid w:val="00C71AD4"/>
    <w:pPr>
      <w:spacing w:after="0" w:line="240" w:lineRule="auto"/>
    </w:pPr>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uiPriority w:val="99"/>
    <w:rsid w:val="00C71AD4"/>
    <w:rPr>
      <w:rFonts w:asciiTheme="minorHAnsi" w:eastAsiaTheme="minorHAnsi" w:hAnsiTheme="minorHAnsi" w:cstheme="minorBidi"/>
      <w:lang w:eastAsia="en-US"/>
    </w:rPr>
  </w:style>
  <w:style w:type="character" w:styleId="FootnoteReference">
    <w:name w:val="footnote reference"/>
    <w:basedOn w:val="DefaultParagraphFont"/>
    <w:uiPriority w:val="99"/>
    <w:semiHidden/>
    <w:unhideWhenUsed/>
    <w:rsid w:val="00C71AD4"/>
    <w:rPr>
      <w:vertAlign w:val="superscript"/>
    </w:rPr>
  </w:style>
  <w:style w:type="paragraph" w:styleId="CommentSubject">
    <w:name w:val="annotation subject"/>
    <w:basedOn w:val="CommentText"/>
    <w:next w:val="CommentText"/>
    <w:link w:val="CommentSubjectChar"/>
    <w:uiPriority w:val="99"/>
    <w:semiHidden/>
    <w:unhideWhenUsed/>
    <w:rsid w:val="00E34C91"/>
    <w:rPr>
      <w:rFonts w:ascii="Calibri" w:eastAsia="Calibri" w:hAnsi="Calibri" w:cs="Times New Roman"/>
      <w:b/>
      <w:bCs/>
    </w:rPr>
  </w:style>
  <w:style w:type="character" w:customStyle="1" w:styleId="CommentSubjectChar">
    <w:name w:val="Comment Subject Char"/>
    <w:basedOn w:val="CommentTextChar"/>
    <w:link w:val="CommentSubject"/>
    <w:uiPriority w:val="99"/>
    <w:semiHidden/>
    <w:rsid w:val="00E34C91"/>
    <w:rPr>
      <w:rFonts w:asciiTheme="minorHAnsi" w:eastAsiaTheme="minorHAnsi" w:hAnsiTheme="minorHAnsi" w:cstheme="minorBidi"/>
      <w:b/>
      <w:bCs/>
      <w:lang w:eastAsia="en-US"/>
    </w:rPr>
  </w:style>
  <w:style w:type="character" w:styleId="FollowedHyperlink">
    <w:name w:val="FollowedHyperlink"/>
    <w:basedOn w:val="DefaultParagraphFont"/>
    <w:uiPriority w:val="99"/>
    <w:semiHidden/>
    <w:unhideWhenUsed/>
    <w:rsid w:val="00B24E89"/>
    <w:rPr>
      <w:color w:val="954F72" w:themeColor="followedHyperlink"/>
      <w:u w:val="single"/>
    </w:rPr>
  </w:style>
  <w:style w:type="character" w:styleId="Strong">
    <w:name w:val="Strong"/>
    <w:basedOn w:val="DefaultParagraphFont"/>
    <w:uiPriority w:val="22"/>
    <w:qFormat/>
    <w:rsid w:val="0097158B"/>
    <w:rPr>
      <w:b/>
      <w:bCs/>
    </w:rPr>
  </w:style>
  <w:style w:type="paragraph" w:customStyle="1" w:styleId="Pa5">
    <w:name w:val="Pa5"/>
    <w:basedOn w:val="Default"/>
    <w:next w:val="Default"/>
    <w:uiPriority w:val="99"/>
    <w:rsid w:val="009A159F"/>
    <w:pPr>
      <w:spacing w:line="221" w:lineRule="atLeast"/>
    </w:pPr>
    <w:rPr>
      <w:rFonts w:ascii="Calibri" w:eastAsia="Calibri" w:hAnsi="Calibri" w:cs="Calibri"/>
      <w:color w:val="auto"/>
      <w:lang w:val="en-IE" w:eastAsia="en-IE"/>
    </w:rPr>
  </w:style>
  <w:style w:type="character" w:customStyle="1" w:styleId="hgkelc">
    <w:name w:val="hgkelc"/>
    <w:basedOn w:val="DefaultParagraphFont"/>
    <w:rsid w:val="00B908C5"/>
  </w:style>
  <w:style w:type="paragraph" w:customStyle="1" w:styleId="Pa2">
    <w:name w:val="Pa2"/>
    <w:basedOn w:val="Default"/>
    <w:next w:val="Default"/>
    <w:uiPriority w:val="99"/>
    <w:rsid w:val="00D26DC8"/>
    <w:pPr>
      <w:spacing w:line="201" w:lineRule="atLeast"/>
    </w:pPr>
    <w:rPr>
      <w:rFonts w:ascii="Calibri" w:eastAsia="Calibri" w:hAnsi="Calibri" w:cs="Calibri"/>
      <w:color w:val="auto"/>
      <w:lang w:val="en-IE" w:eastAsia="en-IE"/>
    </w:rPr>
  </w:style>
  <w:style w:type="paragraph" w:customStyle="1" w:styleId="Pa185">
    <w:name w:val="Pa18+5"/>
    <w:basedOn w:val="Default"/>
    <w:next w:val="Default"/>
    <w:uiPriority w:val="99"/>
    <w:rsid w:val="002B0FDA"/>
    <w:pPr>
      <w:spacing w:line="191" w:lineRule="atLeast"/>
    </w:pPr>
    <w:rPr>
      <w:rFonts w:ascii="Source Sans Pro" w:eastAsia="Calibri" w:hAnsi="Source Sans Pro" w:cs="Times New Roman"/>
      <w:color w:val="auto"/>
      <w:lang w:val="en-IE" w:eastAsia="en-IE"/>
    </w:rPr>
  </w:style>
  <w:style w:type="paragraph" w:customStyle="1" w:styleId="Table">
    <w:name w:val="Table"/>
    <w:basedOn w:val="Normal"/>
    <w:rsid w:val="00526650"/>
    <w:pPr>
      <w:spacing w:before="60" w:after="60" w:line="220" w:lineRule="atLeast"/>
    </w:pPr>
    <w:rPr>
      <w:rFonts w:ascii="Arial" w:eastAsia="Times New Roman" w:hAnsi="Arial"/>
      <w:sz w:val="18"/>
      <w:szCs w:val="20"/>
      <w:lang w:val="da-DK"/>
    </w:rPr>
  </w:style>
  <w:style w:type="paragraph" w:customStyle="1" w:styleId="TableParagraph">
    <w:name w:val="Table Paragraph"/>
    <w:basedOn w:val="Normal"/>
    <w:link w:val="TableParagraphChar"/>
    <w:uiPriority w:val="1"/>
    <w:qFormat/>
    <w:rsid w:val="00526650"/>
    <w:pPr>
      <w:widowControl w:val="0"/>
      <w:spacing w:after="0" w:line="240" w:lineRule="auto"/>
    </w:pPr>
    <w:rPr>
      <w:sz w:val="22"/>
      <w:lang w:val="en-US"/>
    </w:rPr>
  </w:style>
  <w:style w:type="character" w:customStyle="1" w:styleId="TableParagraphChar">
    <w:name w:val="Table Paragraph Char"/>
    <w:link w:val="TableParagraph"/>
    <w:uiPriority w:val="1"/>
    <w:rsid w:val="00526650"/>
    <w:rPr>
      <w:sz w:val="22"/>
      <w:szCs w:val="22"/>
      <w:lang w:val="en-US" w:eastAsia="en-US"/>
    </w:rPr>
  </w:style>
  <w:style w:type="paragraph" w:customStyle="1" w:styleId="msonormal0">
    <w:name w:val="msonormal"/>
    <w:basedOn w:val="Normal"/>
    <w:rsid w:val="00CB7C36"/>
    <w:pPr>
      <w:spacing w:before="100" w:beforeAutospacing="1" w:after="100" w:afterAutospacing="1" w:line="240" w:lineRule="auto"/>
    </w:pPr>
    <w:rPr>
      <w:rFonts w:ascii="Times New Roman" w:eastAsiaTheme="minorEastAsia" w:hAnsi="Times New Roman"/>
      <w:szCs w:val="24"/>
      <w:lang w:eastAsia="en-IE"/>
    </w:rPr>
  </w:style>
  <w:style w:type="paragraph" w:styleId="NoSpacing">
    <w:name w:val="No Spacing"/>
    <w:uiPriority w:val="1"/>
    <w:qFormat/>
    <w:rsid w:val="00966949"/>
    <w:rPr>
      <w:rFonts w:asciiTheme="minorHAnsi" w:hAnsiTheme="minorHAnsi" w:cstheme="minorHAnsi"/>
      <w:sz w:val="24"/>
      <w:szCs w:val="24"/>
      <w:lang w:eastAsia="en-US"/>
    </w:rPr>
  </w:style>
  <w:style w:type="character" w:customStyle="1" w:styleId="Heading6Char">
    <w:name w:val="Heading 6 Char"/>
    <w:basedOn w:val="DefaultParagraphFont"/>
    <w:link w:val="Heading6"/>
    <w:uiPriority w:val="9"/>
    <w:rsid w:val="006B7F69"/>
    <w:rPr>
      <w:rFonts w:ascii="Calibri Light" w:hAnsi="Calibri Light" w:cstheme="minorHAnsi"/>
      <w:b/>
      <w:sz w:val="24"/>
      <w:szCs w:val="24"/>
    </w:rPr>
  </w:style>
  <w:style w:type="character" w:customStyle="1" w:styleId="Heading7Char">
    <w:name w:val="Heading 7 Char"/>
    <w:basedOn w:val="DefaultParagraphFont"/>
    <w:link w:val="Heading7"/>
    <w:uiPriority w:val="9"/>
    <w:rsid w:val="002E1052"/>
    <w:rPr>
      <w:rFonts w:asciiTheme="minorHAnsi" w:hAnsiTheme="minorHAnsi" w:cstheme="minorHAnsi"/>
      <w:caps/>
      <w:color w:val="2E74B5" w:themeColor="accent1" w:themeShade="BF"/>
      <w:spacing w:val="10"/>
      <w:sz w:val="24"/>
      <w:szCs w:val="24"/>
      <w:lang w:eastAsia="en-US"/>
    </w:rPr>
  </w:style>
  <w:style w:type="character" w:customStyle="1" w:styleId="Heading8Char">
    <w:name w:val="Heading 8 Char"/>
    <w:basedOn w:val="DefaultParagraphFont"/>
    <w:link w:val="Heading8"/>
    <w:uiPriority w:val="9"/>
    <w:rsid w:val="002E1052"/>
    <w:rPr>
      <w:rFonts w:asciiTheme="minorHAnsi" w:hAnsiTheme="minorHAnsi" w:cstheme="minorHAnsi"/>
      <w:caps/>
      <w:spacing w:val="10"/>
      <w:sz w:val="18"/>
      <w:szCs w:val="18"/>
      <w:lang w:eastAsia="en-US"/>
    </w:rPr>
  </w:style>
  <w:style w:type="character" w:customStyle="1" w:styleId="Heading9Char">
    <w:name w:val="Heading 9 Char"/>
    <w:basedOn w:val="DefaultParagraphFont"/>
    <w:link w:val="Heading9"/>
    <w:uiPriority w:val="9"/>
    <w:rsid w:val="002E1052"/>
    <w:rPr>
      <w:rFonts w:asciiTheme="minorHAnsi" w:hAnsiTheme="minorHAnsi" w:cstheme="minorHAnsi"/>
      <w:i/>
      <w:iCs/>
      <w:caps/>
      <w:spacing w:val="10"/>
      <w:sz w:val="18"/>
      <w:szCs w:val="18"/>
      <w:lang w:eastAsia="en-US"/>
    </w:rPr>
  </w:style>
  <w:style w:type="paragraph" w:styleId="Caption">
    <w:name w:val="caption"/>
    <w:basedOn w:val="Normal"/>
    <w:next w:val="Normal"/>
    <w:uiPriority w:val="35"/>
    <w:unhideWhenUsed/>
    <w:qFormat/>
    <w:rsid w:val="002E1052"/>
    <w:rPr>
      <w:rFonts w:asciiTheme="minorHAnsi" w:hAnsiTheme="minorHAnsi" w:cstheme="minorHAnsi"/>
      <w:b/>
      <w:bCs/>
      <w:color w:val="2E74B5" w:themeColor="accent1" w:themeShade="BF"/>
      <w:sz w:val="16"/>
      <w:szCs w:val="16"/>
    </w:rPr>
  </w:style>
  <w:style w:type="paragraph" w:styleId="Title">
    <w:name w:val="Title"/>
    <w:basedOn w:val="Normal"/>
    <w:next w:val="Normal"/>
    <w:link w:val="TitleChar"/>
    <w:uiPriority w:val="10"/>
    <w:qFormat/>
    <w:rsid w:val="002E1052"/>
    <w:pPr>
      <w:spacing w:after="0"/>
    </w:pPr>
    <w:rPr>
      <w:rFonts w:asciiTheme="majorHAnsi" w:eastAsiaTheme="majorEastAsia" w:hAnsiTheme="majorHAnsi" w:cstheme="majorBidi"/>
      <w:caps/>
      <w:color w:val="5B9BD5" w:themeColor="accent1"/>
      <w:spacing w:val="10"/>
      <w:sz w:val="52"/>
      <w:szCs w:val="52"/>
    </w:rPr>
  </w:style>
  <w:style w:type="character" w:customStyle="1" w:styleId="TitleChar">
    <w:name w:val="Title Char"/>
    <w:basedOn w:val="DefaultParagraphFont"/>
    <w:link w:val="Title"/>
    <w:uiPriority w:val="10"/>
    <w:rsid w:val="002E1052"/>
    <w:rPr>
      <w:rFonts w:asciiTheme="majorHAnsi" w:eastAsiaTheme="majorEastAsia" w:hAnsiTheme="majorHAnsi" w:cstheme="majorBidi"/>
      <w:caps/>
      <w:color w:val="5B9BD5" w:themeColor="accent1"/>
      <w:spacing w:val="10"/>
      <w:sz w:val="52"/>
      <w:szCs w:val="52"/>
      <w:lang w:eastAsia="en-US"/>
    </w:rPr>
  </w:style>
  <w:style w:type="paragraph" w:styleId="Subtitle">
    <w:name w:val="Subtitle"/>
    <w:basedOn w:val="Normal"/>
    <w:next w:val="Normal"/>
    <w:link w:val="SubtitleChar"/>
    <w:uiPriority w:val="11"/>
    <w:qFormat/>
    <w:rsid w:val="002E1052"/>
    <w:pPr>
      <w:spacing w:after="500" w:line="240" w:lineRule="auto"/>
    </w:pPr>
    <w:rPr>
      <w:rFonts w:asciiTheme="minorHAnsi" w:hAnsiTheme="minorHAnsi" w:cstheme="minorHAnsi"/>
      <w:caps/>
      <w:color w:val="595959" w:themeColor="text1" w:themeTint="A6"/>
      <w:spacing w:val="10"/>
      <w:sz w:val="21"/>
      <w:szCs w:val="21"/>
    </w:rPr>
  </w:style>
  <w:style w:type="character" w:customStyle="1" w:styleId="SubtitleChar">
    <w:name w:val="Subtitle Char"/>
    <w:basedOn w:val="DefaultParagraphFont"/>
    <w:link w:val="Subtitle"/>
    <w:uiPriority w:val="11"/>
    <w:rsid w:val="002E1052"/>
    <w:rPr>
      <w:rFonts w:asciiTheme="minorHAnsi" w:hAnsiTheme="minorHAnsi" w:cstheme="minorHAnsi"/>
      <w:caps/>
      <w:color w:val="595959" w:themeColor="text1" w:themeTint="A6"/>
      <w:spacing w:val="10"/>
      <w:sz w:val="21"/>
      <w:szCs w:val="21"/>
      <w:lang w:eastAsia="en-US"/>
    </w:rPr>
  </w:style>
  <w:style w:type="character" w:styleId="Emphasis">
    <w:name w:val="Emphasis"/>
    <w:uiPriority w:val="20"/>
    <w:qFormat/>
    <w:rsid w:val="002E1052"/>
    <w:rPr>
      <w:caps/>
      <w:color w:val="1F4D78" w:themeColor="accent1" w:themeShade="7F"/>
      <w:spacing w:val="5"/>
    </w:rPr>
  </w:style>
  <w:style w:type="paragraph" w:styleId="Quote">
    <w:name w:val="Quote"/>
    <w:basedOn w:val="Normal"/>
    <w:next w:val="Normal"/>
    <w:link w:val="QuoteChar"/>
    <w:uiPriority w:val="29"/>
    <w:qFormat/>
    <w:rsid w:val="002E1052"/>
    <w:rPr>
      <w:rFonts w:asciiTheme="minorHAnsi" w:hAnsiTheme="minorHAnsi" w:cstheme="minorHAnsi"/>
      <w:i/>
      <w:iCs/>
      <w:szCs w:val="24"/>
    </w:rPr>
  </w:style>
  <w:style w:type="character" w:customStyle="1" w:styleId="QuoteChar">
    <w:name w:val="Quote Char"/>
    <w:basedOn w:val="DefaultParagraphFont"/>
    <w:link w:val="Quote"/>
    <w:uiPriority w:val="29"/>
    <w:rsid w:val="002E1052"/>
    <w:rPr>
      <w:rFonts w:asciiTheme="minorHAnsi" w:hAnsiTheme="minorHAnsi" w:cstheme="minorHAnsi"/>
      <w:i/>
      <w:iCs/>
      <w:sz w:val="24"/>
      <w:szCs w:val="24"/>
      <w:lang w:eastAsia="en-US"/>
    </w:rPr>
  </w:style>
  <w:style w:type="paragraph" w:styleId="IntenseQuote">
    <w:name w:val="Intense Quote"/>
    <w:basedOn w:val="Normal"/>
    <w:next w:val="Normal"/>
    <w:link w:val="IntenseQuoteChar"/>
    <w:uiPriority w:val="30"/>
    <w:qFormat/>
    <w:rsid w:val="002E1052"/>
    <w:pPr>
      <w:spacing w:before="240" w:after="240" w:line="240" w:lineRule="auto"/>
      <w:ind w:left="1080" w:right="1080"/>
      <w:jc w:val="center"/>
    </w:pPr>
    <w:rPr>
      <w:rFonts w:asciiTheme="minorHAnsi" w:hAnsiTheme="minorHAnsi" w:cstheme="minorHAnsi"/>
      <w:color w:val="5B9BD5" w:themeColor="accent1"/>
      <w:szCs w:val="24"/>
    </w:rPr>
  </w:style>
  <w:style w:type="character" w:customStyle="1" w:styleId="IntenseQuoteChar">
    <w:name w:val="Intense Quote Char"/>
    <w:basedOn w:val="DefaultParagraphFont"/>
    <w:link w:val="IntenseQuote"/>
    <w:uiPriority w:val="30"/>
    <w:rsid w:val="002E1052"/>
    <w:rPr>
      <w:rFonts w:asciiTheme="minorHAnsi" w:hAnsiTheme="minorHAnsi" w:cstheme="minorHAnsi"/>
      <w:color w:val="5B9BD5" w:themeColor="accent1"/>
      <w:sz w:val="24"/>
      <w:szCs w:val="24"/>
      <w:lang w:eastAsia="en-US"/>
    </w:rPr>
  </w:style>
  <w:style w:type="character" w:styleId="SubtleEmphasis">
    <w:name w:val="Subtle Emphasis"/>
    <w:uiPriority w:val="19"/>
    <w:qFormat/>
    <w:rsid w:val="002E1052"/>
    <w:rPr>
      <w:i/>
      <w:iCs/>
      <w:color w:val="1F4D78" w:themeColor="accent1" w:themeShade="7F"/>
    </w:rPr>
  </w:style>
  <w:style w:type="character" w:styleId="IntenseEmphasis">
    <w:name w:val="Intense Emphasis"/>
    <w:uiPriority w:val="21"/>
    <w:qFormat/>
    <w:rsid w:val="002E1052"/>
    <w:rPr>
      <w:b/>
      <w:bCs/>
      <w:caps/>
      <w:color w:val="1F4D78" w:themeColor="accent1" w:themeShade="7F"/>
      <w:spacing w:val="10"/>
    </w:rPr>
  </w:style>
  <w:style w:type="character" w:styleId="SubtleReference">
    <w:name w:val="Subtle Reference"/>
    <w:uiPriority w:val="31"/>
    <w:qFormat/>
    <w:rsid w:val="002E1052"/>
    <w:rPr>
      <w:b/>
      <w:bCs/>
      <w:color w:val="5B9BD5" w:themeColor="accent1"/>
    </w:rPr>
  </w:style>
  <w:style w:type="character" w:styleId="IntenseReference">
    <w:name w:val="Intense Reference"/>
    <w:uiPriority w:val="32"/>
    <w:qFormat/>
    <w:rsid w:val="002E1052"/>
    <w:rPr>
      <w:b/>
      <w:bCs/>
      <w:i/>
      <w:iCs/>
      <w:caps/>
      <w:color w:val="5B9BD5" w:themeColor="accent1"/>
    </w:rPr>
  </w:style>
  <w:style w:type="character" w:styleId="BookTitle">
    <w:name w:val="Book Title"/>
    <w:uiPriority w:val="33"/>
    <w:qFormat/>
    <w:rsid w:val="002E1052"/>
    <w:rPr>
      <w:b/>
      <w:bCs/>
      <w:i/>
      <w:iCs/>
      <w:spacing w:val="0"/>
    </w:rPr>
  </w:style>
  <w:style w:type="paragraph" w:styleId="TOCHeading">
    <w:name w:val="TOC Heading"/>
    <w:basedOn w:val="Heading1"/>
    <w:next w:val="Normal"/>
    <w:uiPriority w:val="39"/>
    <w:unhideWhenUsed/>
    <w:qFormat/>
    <w:rsid w:val="002E1052"/>
    <w:pPr>
      <w:outlineLvl w:val="9"/>
    </w:pPr>
  </w:style>
  <w:style w:type="paragraph" w:customStyle="1" w:styleId="CHAPTERHEADINGCALIBRILIGHT20BOLDUPPERCASE">
    <w:name w:val="CHAPTER HEADING CALIBRILIGHT 20 BOLD UPPERCASE"/>
    <w:basedOn w:val="Normal"/>
    <w:link w:val="CHAPTERHEADINGCALIBRILIGHT20BOLDUPPERCASEChar"/>
    <w:rsid w:val="002E1052"/>
    <w:rPr>
      <w:rFonts w:asciiTheme="majorHAnsi" w:hAnsiTheme="majorHAnsi" w:cstheme="minorHAnsi"/>
      <w:b/>
      <w:sz w:val="40"/>
      <w:szCs w:val="40"/>
      <w:lang w:val="en-US"/>
    </w:rPr>
  </w:style>
  <w:style w:type="paragraph" w:customStyle="1" w:styleId="SectionHeadingCalibriLight16BoldCapitalizeEachWord">
    <w:name w:val="Section Heading Calibri Light 16 Bold Capitalize Each Word"/>
    <w:basedOn w:val="Normal"/>
    <w:link w:val="SectionHeadingCalibriLight16BoldCapitalizeEachWordChar"/>
    <w:qFormat/>
    <w:rsid w:val="002E1052"/>
    <w:rPr>
      <w:rFonts w:asciiTheme="majorHAnsi" w:hAnsiTheme="majorHAnsi" w:cstheme="minorHAnsi"/>
      <w:b/>
      <w:sz w:val="32"/>
      <w:szCs w:val="32"/>
      <w:lang w:val="en-US"/>
    </w:rPr>
  </w:style>
  <w:style w:type="character" w:customStyle="1" w:styleId="CHAPTERHEADINGCALIBRILIGHT20BOLDUPPERCASEChar">
    <w:name w:val="CHAPTER HEADING CALIBRILIGHT 20 BOLD UPPERCASE Char"/>
    <w:basedOn w:val="DefaultParagraphFont"/>
    <w:link w:val="CHAPTERHEADINGCALIBRILIGHT20BOLDUPPERCASE"/>
    <w:rsid w:val="002E1052"/>
    <w:rPr>
      <w:rFonts w:asciiTheme="majorHAnsi" w:hAnsiTheme="majorHAnsi" w:cstheme="minorHAnsi"/>
      <w:b/>
      <w:sz w:val="40"/>
      <w:szCs w:val="40"/>
      <w:lang w:val="en-US" w:eastAsia="en-US"/>
    </w:rPr>
  </w:style>
  <w:style w:type="character" w:customStyle="1" w:styleId="SectionHeadingCalibriLight16BoldCapitalizeEachWordChar">
    <w:name w:val="Section Heading Calibri Light 16 Bold Capitalize Each Word Char"/>
    <w:basedOn w:val="DefaultParagraphFont"/>
    <w:link w:val="SectionHeadingCalibriLight16BoldCapitalizeEachWord"/>
    <w:rsid w:val="002E1052"/>
    <w:rPr>
      <w:rFonts w:asciiTheme="majorHAnsi" w:hAnsiTheme="majorHAnsi" w:cstheme="minorHAnsi"/>
      <w:b/>
      <w:sz w:val="32"/>
      <w:szCs w:val="32"/>
      <w:lang w:val="en-US" w:eastAsia="en-US"/>
    </w:rPr>
  </w:style>
  <w:style w:type="table" w:styleId="GridTable5Dark-Accent5">
    <w:name w:val="Grid Table 5 Dark Accent 5"/>
    <w:basedOn w:val="TableNormal"/>
    <w:uiPriority w:val="50"/>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GridTable5Dark-Accent4">
    <w:name w:val="Grid Table 5 Dark Accent 4"/>
    <w:basedOn w:val="TableNormal"/>
    <w:uiPriority w:val="50"/>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GridTable5Dark">
    <w:name w:val="Grid Table 5 Dark"/>
    <w:basedOn w:val="TableNormal"/>
    <w:uiPriority w:val="50"/>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2">
    <w:name w:val="Grid Table 5 Dark Accent 2"/>
    <w:basedOn w:val="TableNormal"/>
    <w:uiPriority w:val="50"/>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paragraph" w:customStyle="1" w:styleId="ChapterTitleHeading">
    <w:name w:val="Chapter Title Heading"/>
    <w:basedOn w:val="CHAPTERHEADINGCALIBRILIGHT20BOLDUPPERCASE"/>
    <w:link w:val="ChapterTitleHeadingChar"/>
    <w:rsid w:val="002E1052"/>
    <w:pPr>
      <w:spacing w:after="0" w:line="240" w:lineRule="auto"/>
    </w:pPr>
    <w:rPr>
      <w:color w:val="0070C0"/>
    </w:rPr>
  </w:style>
  <w:style w:type="character" w:customStyle="1" w:styleId="ChapterTitleHeadingChar">
    <w:name w:val="Chapter Title Heading Char"/>
    <w:basedOn w:val="CHAPTERHEADINGCALIBRILIGHT20BOLDUPPERCASEChar"/>
    <w:link w:val="ChapterTitleHeading"/>
    <w:rsid w:val="002E1052"/>
    <w:rPr>
      <w:rFonts w:asciiTheme="majorHAnsi" w:hAnsiTheme="majorHAnsi" w:cstheme="minorHAnsi"/>
      <w:b/>
      <w:color w:val="0070C0"/>
      <w:sz w:val="40"/>
      <w:szCs w:val="40"/>
      <w:lang w:val="en-US" w:eastAsia="en-US"/>
    </w:rPr>
  </w:style>
  <w:style w:type="table" w:customStyle="1" w:styleId="GridTable5Dark-Accent61">
    <w:name w:val="Grid Table 5 Dark - Accent 61"/>
    <w:basedOn w:val="TableNormal"/>
    <w:next w:val="GridTable5Dark-Accent6"/>
    <w:uiPriority w:val="50"/>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GridTable5Dark-Accent31">
    <w:name w:val="Grid Table 5 Dark - Accent 31"/>
    <w:basedOn w:val="TableNormal"/>
    <w:next w:val="GridTable5Dark-Accent3"/>
    <w:uiPriority w:val="50"/>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5Dark-Accent111">
    <w:name w:val="Grid Table 5 Dark - Accent 111"/>
    <w:basedOn w:val="TableNormal"/>
    <w:next w:val="GridTable5Dark-Accent1"/>
    <w:uiPriority w:val="50"/>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paragraph" w:styleId="Revision">
    <w:name w:val="Revision"/>
    <w:hidden/>
    <w:uiPriority w:val="99"/>
    <w:semiHidden/>
    <w:rsid w:val="002E1052"/>
    <w:rPr>
      <w:rFonts w:asciiTheme="minorHAnsi" w:eastAsiaTheme="minorEastAsia" w:hAnsiTheme="minorHAnsi" w:cstheme="minorBidi"/>
      <w:lang w:eastAsia="en-US"/>
    </w:rPr>
  </w:style>
  <w:style w:type="paragraph" w:customStyle="1" w:styleId="Pa6">
    <w:name w:val="Pa6"/>
    <w:basedOn w:val="Normal"/>
    <w:next w:val="Normal"/>
    <w:uiPriority w:val="99"/>
    <w:rsid w:val="002E1052"/>
    <w:pPr>
      <w:autoSpaceDE w:val="0"/>
      <w:autoSpaceDN w:val="0"/>
      <w:adjustRightInd w:val="0"/>
      <w:spacing w:after="0" w:line="221" w:lineRule="atLeast"/>
    </w:pPr>
    <w:rPr>
      <w:rFonts w:cs="Calibri"/>
      <w:szCs w:val="24"/>
    </w:rPr>
  </w:style>
  <w:style w:type="paragraph" w:customStyle="1" w:styleId="Pa7">
    <w:name w:val="Pa7"/>
    <w:basedOn w:val="Normal"/>
    <w:next w:val="Normal"/>
    <w:uiPriority w:val="99"/>
    <w:rsid w:val="002E1052"/>
    <w:pPr>
      <w:autoSpaceDE w:val="0"/>
      <w:autoSpaceDN w:val="0"/>
      <w:adjustRightInd w:val="0"/>
      <w:spacing w:after="0" w:line="201" w:lineRule="atLeast"/>
    </w:pPr>
    <w:rPr>
      <w:rFonts w:cs="Calibri"/>
      <w:szCs w:val="24"/>
    </w:rPr>
  </w:style>
  <w:style w:type="table" w:customStyle="1" w:styleId="GridTable5Dark-Accent1111">
    <w:name w:val="Grid Table 5 Dark - Accent 1111"/>
    <w:basedOn w:val="TableNormal"/>
    <w:next w:val="GridTable5Dark-Accent1"/>
    <w:uiPriority w:val="50"/>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5Dark-Accent6111">
    <w:name w:val="Grid Table 5 Dark - Accent 6111"/>
    <w:basedOn w:val="TableNormal"/>
    <w:next w:val="GridTable5Dark-Accent6"/>
    <w:uiPriority w:val="50"/>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GridTable5Dark-Accent112">
    <w:name w:val="Grid Table 5 Dark - Accent 112"/>
    <w:basedOn w:val="TableNormal"/>
    <w:next w:val="GridTable5Dark-Accent1"/>
    <w:uiPriority w:val="50"/>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paragraph" w:styleId="BodyText">
    <w:name w:val="Body Text"/>
    <w:basedOn w:val="Normal"/>
    <w:link w:val="BodyTextChar"/>
    <w:uiPriority w:val="99"/>
    <w:unhideWhenUsed/>
    <w:qFormat/>
    <w:rsid w:val="002E1052"/>
    <w:pPr>
      <w:autoSpaceDE w:val="0"/>
      <w:autoSpaceDN w:val="0"/>
      <w:adjustRightInd w:val="0"/>
      <w:spacing w:after="240"/>
      <w:jc w:val="both"/>
    </w:pPr>
    <w:rPr>
      <w:rFonts w:asciiTheme="minorHAnsi" w:eastAsiaTheme="minorHAnsi" w:hAnsiTheme="minorHAnsi" w:cstheme="minorHAnsi"/>
      <w:szCs w:val="24"/>
      <w:lang w:val="en-GB"/>
    </w:rPr>
  </w:style>
  <w:style w:type="character" w:customStyle="1" w:styleId="BodyTextChar">
    <w:name w:val="Body Text Char"/>
    <w:basedOn w:val="DefaultParagraphFont"/>
    <w:link w:val="BodyText"/>
    <w:uiPriority w:val="99"/>
    <w:rsid w:val="002E1052"/>
    <w:rPr>
      <w:rFonts w:asciiTheme="minorHAnsi" w:eastAsiaTheme="minorHAnsi" w:hAnsiTheme="minorHAnsi" w:cstheme="minorHAnsi"/>
      <w:sz w:val="24"/>
      <w:szCs w:val="24"/>
      <w:lang w:val="en-GB" w:eastAsia="en-US"/>
    </w:rPr>
  </w:style>
  <w:style w:type="table" w:styleId="GridTable4-Accent1">
    <w:name w:val="Grid Table 4 Accent 1"/>
    <w:basedOn w:val="TableNormal"/>
    <w:uiPriority w:val="49"/>
    <w:rsid w:val="002E1052"/>
    <w:rPr>
      <w:rFonts w:asciiTheme="minorHAnsi" w:eastAsiaTheme="minorHAnsi" w:hAnsiTheme="minorHAnsi" w:cstheme="minorBidi"/>
      <w:sz w:val="22"/>
      <w:szCs w:val="22"/>
      <w:lang w:eastAsia="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4-Accent5">
    <w:name w:val="Grid Table 4 Accent 5"/>
    <w:basedOn w:val="TableNormal"/>
    <w:uiPriority w:val="49"/>
    <w:rsid w:val="002E1052"/>
    <w:rPr>
      <w:rFonts w:asciiTheme="minorHAnsi" w:eastAsiaTheme="minorHAnsi" w:hAnsiTheme="minorHAnsi" w:cstheme="minorBidi"/>
      <w:sz w:val="22"/>
      <w:szCs w:val="22"/>
      <w:lang w:eastAsia="en-US"/>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BodyTextIndent">
    <w:name w:val="Body Text Indent"/>
    <w:basedOn w:val="Normal"/>
    <w:link w:val="BodyTextIndentChar"/>
    <w:uiPriority w:val="99"/>
    <w:unhideWhenUsed/>
    <w:rsid w:val="002E1052"/>
    <w:pPr>
      <w:spacing w:after="120"/>
      <w:ind w:left="283"/>
    </w:pPr>
    <w:rPr>
      <w:rFonts w:asciiTheme="minorHAnsi" w:hAnsiTheme="minorHAnsi" w:cstheme="minorHAnsi"/>
      <w:szCs w:val="24"/>
    </w:rPr>
  </w:style>
  <w:style w:type="character" w:customStyle="1" w:styleId="BodyTextIndentChar">
    <w:name w:val="Body Text Indent Char"/>
    <w:basedOn w:val="DefaultParagraphFont"/>
    <w:link w:val="BodyTextIndent"/>
    <w:uiPriority w:val="99"/>
    <w:rsid w:val="002E1052"/>
    <w:rPr>
      <w:rFonts w:asciiTheme="minorHAnsi" w:hAnsiTheme="minorHAnsi" w:cstheme="minorHAnsi"/>
      <w:sz w:val="24"/>
      <w:szCs w:val="24"/>
      <w:lang w:eastAsia="en-US"/>
    </w:rPr>
  </w:style>
  <w:style w:type="character" w:customStyle="1" w:styleId="c364">
    <w:name w:val="c364"/>
    <w:basedOn w:val="DefaultParagraphFont"/>
    <w:rsid w:val="002E1052"/>
  </w:style>
  <w:style w:type="table" w:customStyle="1" w:styleId="GridTable4-Accent51">
    <w:name w:val="Grid Table 4 - Accent 51"/>
    <w:basedOn w:val="TableNormal"/>
    <w:next w:val="GridTable4-Accent5"/>
    <w:uiPriority w:val="49"/>
    <w:rsid w:val="002E1052"/>
    <w:rPr>
      <w:rFonts w:asciiTheme="minorHAnsi" w:eastAsiaTheme="minorHAnsi" w:hAnsiTheme="minorHAnsi" w:cstheme="minorBidi"/>
      <w:sz w:val="22"/>
      <w:szCs w:val="22"/>
      <w:lang w:eastAsia="en-US"/>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4-Accent2">
    <w:name w:val="Grid Table 4 Accent 2"/>
    <w:basedOn w:val="TableNormal"/>
    <w:uiPriority w:val="49"/>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5Dark-Accent51">
    <w:name w:val="Grid Table 5 Dark - Accent 51"/>
    <w:basedOn w:val="TableNormal"/>
    <w:uiPriority w:val="50"/>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5Dark-Accent41">
    <w:name w:val="Grid Table 5 Dark - Accent 41"/>
    <w:basedOn w:val="TableNormal"/>
    <w:uiPriority w:val="50"/>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customStyle="1" w:styleId="GridTable5Dark1">
    <w:name w:val="Grid Table 5 Dark1"/>
    <w:basedOn w:val="TableNormal"/>
    <w:uiPriority w:val="50"/>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GridTable5Dark-Accent21">
    <w:name w:val="Grid Table 5 Dark - Accent 21"/>
    <w:basedOn w:val="TableNormal"/>
    <w:uiPriority w:val="50"/>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GridTable4-Accent61">
    <w:name w:val="Grid Table 4 - Accent 61"/>
    <w:basedOn w:val="TableNormal"/>
    <w:uiPriority w:val="49"/>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PlainTable5">
    <w:name w:val="Plain Table 5"/>
    <w:basedOn w:val="TableNormal"/>
    <w:uiPriority w:val="45"/>
    <w:rsid w:val="002E1052"/>
    <w:pPr>
      <w:spacing w:before="100"/>
    </w:pPr>
    <w:rPr>
      <w:rFonts w:asciiTheme="minorHAnsi" w:eastAsiaTheme="minorEastAsia" w:hAnsiTheme="minorHAnsi" w:cstheme="minorBidi"/>
      <w:lang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BodyText3">
    <w:name w:val="Body Text 3"/>
    <w:basedOn w:val="Normal"/>
    <w:link w:val="BodyText3Char"/>
    <w:unhideWhenUsed/>
    <w:rsid w:val="003F7D5D"/>
    <w:pPr>
      <w:spacing w:after="120"/>
    </w:pPr>
    <w:rPr>
      <w:sz w:val="16"/>
      <w:szCs w:val="16"/>
    </w:rPr>
  </w:style>
  <w:style w:type="character" w:customStyle="1" w:styleId="BodyText3Char">
    <w:name w:val="Body Text 3 Char"/>
    <w:basedOn w:val="DefaultParagraphFont"/>
    <w:link w:val="BodyText3"/>
    <w:rsid w:val="003F7D5D"/>
    <w:rPr>
      <w:sz w:val="16"/>
      <w:szCs w:val="16"/>
      <w:lang w:eastAsia="en-US"/>
    </w:rPr>
  </w:style>
  <w:style w:type="paragraph" w:styleId="BodyText2">
    <w:name w:val="Body Text 2"/>
    <w:basedOn w:val="Normal"/>
    <w:link w:val="BodyText2Char"/>
    <w:semiHidden/>
    <w:rsid w:val="003F7D5D"/>
    <w:rPr>
      <w:rFonts w:ascii="Arial" w:eastAsia="Times New Roman" w:hAnsi="Arial" w:cs="Arial"/>
      <w:color w:val="FF00FF"/>
      <w:lang w:val="en-US" w:bidi="en-US"/>
    </w:rPr>
  </w:style>
  <w:style w:type="character" w:customStyle="1" w:styleId="BodyText2Char">
    <w:name w:val="Body Text 2 Char"/>
    <w:basedOn w:val="DefaultParagraphFont"/>
    <w:link w:val="BodyText2"/>
    <w:semiHidden/>
    <w:rsid w:val="003F7D5D"/>
    <w:rPr>
      <w:rFonts w:ascii="Arial" w:eastAsia="Times New Roman" w:hAnsi="Arial" w:cs="Arial"/>
      <w:color w:val="FF00FF"/>
      <w:sz w:val="24"/>
      <w:szCs w:val="22"/>
      <w:lang w:val="en-US" w:eastAsia="en-US" w:bidi="en-US"/>
    </w:rPr>
  </w:style>
  <w:style w:type="paragraph" w:styleId="BodyTextIndent2">
    <w:name w:val="Body Text Indent 2"/>
    <w:basedOn w:val="Normal"/>
    <w:link w:val="BodyTextIndent2Char"/>
    <w:uiPriority w:val="99"/>
    <w:unhideWhenUsed/>
    <w:rsid w:val="003F7D5D"/>
    <w:pPr>
      <w:spacing w:after="120" w:line="480" w:lineRule="auto"/>
      <w:ind w:left="283"/>
    </w:pPr>
    <w:rPr>
      <w:rFonts w:eastAsia="Times New Roman"/>
      <w:szCs w:val="24"/>
      <w:lang w:val="en-GB"/>
    </w:rPr>
  </w:style>
  <w:style w:type="character" w:customStyle="1" w:styleId="BodyTextIndent2Char">
    <w:name w:val="Body Text Indent 2 Char"/>
    <w:basedOn w:val="DefaultParagraphFont"/>
    <w:link w:val="BodyTextIndent2"/>
    <w:uiPriority w:val="99"/>
    <w:rsid w:val="003F7D5D"/>
    <w:rPr>
      <w:rFonts w:eastAsia="Times New Roman"/>
      <w:sz w:val="24"/>
      <w:szCs w:val="24"/>
      <w:lang w:val="en-GB" w:eastAsia="en-US"/>
    </w:rPr>
  </w:style>
  <w:style w:type="character" w:customStyle="1" w:styleId="MediumGrid2-Accent2Char">
    <w:name w:val="Medium Grid 2 - Accent 2 Char"/>
    <w:link w:val="MediumGrid2-Accent2"/>
    <w:uiPriority w:val="29"/>
    <w:rsid w:val="003F7D5D"/>
    <w:rPr>
      <w:i/>
      <w:iCs/>
      <w:color w:val="000000"/>
    </w:rPr>
  </w:style>
  <w:style w:type="table" w:styleId="MediumGrid2-Accent2">
    <w:name w:val="Medium Grid 2 Accent 2"/>
    <w:basedOn w:val="TableNormal"/>
    <w:link w:val="MediumGrid2-Accent2Char"/>
    <w:uiPriority w:val="29"/>
    <w:rsid w:val="003F7D5D"/>
    <w:rPr>
      <w:i/>
      <w:iCs/>
      <w:color w:val="000000"/>
    </w:rPr>
    <w:tblPr>
      <w:tblStyleRowBandSize w:val="1"/>
      <w:tblStyleColBandSize w:val="1"/>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cPr>
      <w:shd w:val="clear" w:color="auto" w:fill="FADECB"/>
    </w:tcPr>
    <w:tblStylePr w:type="firstRow">
      <w:tblPr/>
      <w:tcPr>
        <w:shd w:val="clear" w:color="auto" w:fill="FDF2EA"/>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FBE4D5"/>
      </w:tcPr>
    </w:tblStylePr>
    <w:tblStylePr w:type="band1Vert">
      <w:tblPr/>
      <w:tcPr>
        <w:shd w:val="clear" w:color="auto" w:fill="F6BE98"/>
      </w:tcPr>
    </w:tblStylePr>
    <w:tblStylePr w:type="band1Horz">
      <w:tblPr/>
      <w:tcPr>
        <w:tcBorders>
          <w:insideH w:val="single" w:sz="6" w:space="0" w:color="ED7D31"/>
          <w:insideV w:val="single" w:sz="6" w:space="0" w:color="ED7D31"/>
        </w:tcBorders>
        <w:shd w:val="clear" w:color="auto" w:fill="F6BE98"/>
      </w:tcPr>
    </w:tblStylePr>
    <w:tblStylePr w:type="nwCell">
      <w:tblPr/>
      <w:tcPr>
        <w:shd w:val="clear" w:color="auto" w:fill="FFFFFF"/>
      </w:tcPr>
    </w:tblStylePr>
  </w:style>
  <w:style w:type="character" w:customStyle="1" w:styleId="MediumGrid3-Accent2Char">
    <w:name w:val="Medium Grid 3 - Accent 2 Char"/>
    <w:uiPriority w:val="30"/>
    <w:rsid w:val="003F7D5D"/>
    <w:rPr>
      <w:b/>
      <w:bCs/>
      <w:i/>
      <w:iCs/>
      <w:color w:val="4F81BD"/>
    </w:rPr>
  </w:style>
  <w:style w:type="paragraph" w:styleId="EndnoteText">
    <w:name w:val="endnote text"/>
    <w:basedOn w:val="Normal"/>
    <w:link w:val="EndnoteTextChar"/>
    <w:uiPriority w:val="99"/>
    <w:semiHidden/>
    <w:unhideWhenUsed/>
    <w:rsid w:val="003F7D5D"/>
    <w:rPr>
      <w:rFonts w:eastAsia="Times New Roman"/>
      <w:sz w:val="20"/>
      <w:szCs w:val="20"/>
      <w:lang w:val="en-US" w:bidi="en-US"/>
    </w:rPr>
  </w:style>
  <w:style w:type="character" w:customStyle="1" w:styleId="EndnoteTextChar">
    <w:name w:val="Endnote Text Char"/>
    <w:basedOn w:val="DefaultParagraphFont"/>
    <w:link w:val="EndnoteText"/>
    <w:uiPriority w:val="99"/>
    <w:semiHidden/>
    <w:rsid w:val="003F7D5D"/>
    <w:rPr>
      <w:rFonts w:eastAsia="Times New Roman"/>
      <w:lang w:val="en-US" w:eastAsia="en-US" w:bidi="en-US"/>
    </w:rPr>
  </w:style>
  <w:style w:type="character" w:styleId="EndnoteReference">
    <w:name w:val="endnote reference"/>
    <w:uiPriority w:val="99"/>
    <w:semiHidden/>
    <w:unhideWhenUsed/>
    <w:rsid w:val="003F7D5D"/>
    <w:rPr>
      <w:vertAlign w:val="superscript"/>
    </w:rPr>
  </w:style>
  <w:style w:type="character" w:customStyle="1" w:styleId="fontstyle01">
    <w:name w:val="fontstyle01"/>
    <w:rsid w:val="003F7D5D"/>
    <w:rPr>
      <w:rFonts w:ascii="Palatino-Bold" w:hAnsi="Palatino-Bold" w:hint="default"/>
      <w:b/>
      <w:bCs/>
      <w:i w:val="0"/>
      <w:iCs w:val="0"/>
      <w:color w:val="5EC1A5"/>
    </w:rPr>
  </w:style>
  <w:style w:type="character" w:customStyle="1" w:styleId="fontstyle21">
    <w:name w:val="fontstyle21"/>
    <w:rsid w:val="003F7D5D"/>
    <w:rPr>
      <w:rFonts w:ascii="Palatino-Roman" w:hAnsi="Palatino-Roman" w:hint="default"/>
      <w:b w:val="0"/>
      <w:bCs w:val="0"/>
      <w:i w:val="0"/>
      <w:iCs w:val="0"/>
      <w:color w:val="242021"/>
    </w:rPr>
  </w:style>
  <w:style w:type="character" w:customStyle="1" w:styleId="fontstyle31">
    <w:name w:val="fontstyle31"/>
    <w:basedOn w:val="DefaultParagraphFont"/>
    <w:rsid w:val="006A17C4"/>
    <w:rPr>
      <w:rFonts w:ascii="Webdings" w:hAnsi="Webdings" w:hint="default"/>
      <w:b w:val="0"/>
      <w:bCs w:val="0"/>
      <w:i w:val="0"/>
      <w:iCs w:val="0"/>
      <w:color w:val="0077BD"/>
      <w:sz w:val="20"/>
      <w:szCs w:val="20"/>
    </w:rPr>
  </w:style>
  <w:style w:type="paragraph" w:styleId="PlainText">
    <w:name w:val="Plain Text"/>
    <w:basedOn w:val="Normal"/>
    <w:link w:val="PlainTextChar"/>
    <w:uiPriority w:val="99"/>
    <w:semiHidden/>
    <w:unhideWhenUsed/>
    <w:rsid w:val="006A17C4"/>
    <w:pPr>
      <w:spacing w:after="0" w:line="240" w:lineRule="auto"/>
    </w:pPr>
    <w:rPr>
      <w:rFonts w:eastAsiaTheme="minorHAnsi" w:cs="Calibri"/>
      <w:sz w:val="22"/>
    </w:rPr>
  </w:style>
  <w:style w:type="character" w:customStyle="1" w:styleId="PlainTextChar">
    <w:name w:val="Plain Text Char"/>
    <w:basedOn w:val="DefaultParagraphFont"/>
    <w:link w:val="PlainText"/>
    <w:uiPriority w:val="99"/>
    <w:semiHidden/>
    <w:rsid w:val="006A17C4"/>
    <w:rPr>
      <w:rFonts w:eastAsiaTheme="minorHAnsi" w:cs="Calibri"/>
      <w:sz w:val="22"/>
      <w:szCs w:val="22"/>
      <w:lang w:eastAsia="en-US"/>
    </w:rPr>
  </w:style>
  <w:style w:type="numbering" w:customStyle="1" w:styleId="Style2">
    <w:name w:val="Style2"/>
    <w:uiPriority w:val="99"/>
    <w:rsid w:val="006A17C4"/>
    <w:pPr>
      <w:numPr>
        <w:numId w:val="1"/>
      </w:numPr>
    </w:pPr>
  </w:style>
  <w:style w:type="numbering" w:customStyle="1" w:styleId="Style1">
    <w:name w:val="Style1"/>
    <w:uiPriority w:val="99"/>
    <w:rsid w:val="006A17C4"/>
    <w:pPr>
      <w:numPr>
        <w:numId w:val="2"/>
      </w:numPr>
    </w:pPr>
  </w:style>
  <w:style w:type="character" w:customStyle="1" w:styleId="A2">
    <w:name w:val="A2"/>
    <w:uiPriority w:val="99"/>
    <w:rsid w:val="002D66EE"/>
    <w:rPr>
      <w:color w:val="000000"/>
      <w:sz w:val="22"/>
      <w:szCs w:val="22"/>
    </w:rPr>
  </w:style>
  <w:style w:type="paragraph" w:customStyle="1" w:styleId="APJParagraphText">
    <w:name w:val="APJ Paragraph Text"/>
    <w:uiPriority w:val="99"/>
    <w:qFormat/>
    <w:rsid w:val="002D66EE"/>
    <w:pPr>
      <w:suppressAutoHyphens/>
      <w:spacing w:after="120" w:line="270" w:lineRule="exact"/>
    </w:pPr>
    <w:rPr>
      <w:rFonts w:eastAsia="Times New Roman"/>
      <w:color w:val="000000"/>
      <w:sz w:val="22"/>
      <w:szCs w:val="24"/>
      <w:lang w:eastAsia="en-GB"/>
    </w:rPr>
  </w:style>
  <w:style w:type="paragraph" w:customStyle="1" w:styleId="Textbody">
    <w:name w:val="Text body"/>
    <w:basedOn w:val="Normal"/>
    <w:rsid w:val="0099651C"/>
    <w:pPr>
      <w:widowControl w:val="0"/>
      <w:suppressAutoHyphens/>
      <w:autoSpaceDN w:val="0"/>
      <w:spacing w:after="120" w:line="240" w:lineRule="auto"/>
      <w:textAlignment w:val="baseline"/>
    </w:pPr>
    <w:rPr>
      <w:rFonts w:ascii="Times New Roman" w:eastAsia="SimSun" w:hAnsi="Times New Roman" w:cs="Arial"/>
      <w:kern w:val="3"/>
      <w:szCs w:val="24"/>
      <w:lang w:eastAsia="zh-CN" w:bidi="hi-IN"/>
    </w:rPr>
  </w:style>
  <w:style w:type="paragraph" w:customStyle="1" w:styleId="numbp">
    <w:name w:val="num b p"/>
    <w:basedOn w:val="Normal"/>
    <w:uiPriority w:val="99"/>
    <w:rsid w:val="0099651C"/>
    <w:pPr>
      <w:keepNext/>
      <w:widowControl w:val="0"/>
      <w:tabs>
        <w:tab w:val="left" w:pos="1134"/>
      </w:tabs>
      <w:suppressAutoHyphens/>
      <w:autoSpaceDE w:val="0"/>
      <w:autoSpaceDN w:val="0"/>
      <w:adjustRightInd w:val="0"/>
      <w:spacing w:after="100" w:line="280" w:lineRule="atLeast"/>
      <w:ind w:left="1049" w:hanging="283"/>
      <w:textAlignment w:val="center"/>
    </w:pPr>
    <w:rPr>
      <w:rFonts w:ascii="HelveticaNeue-Light" w:eastAsia="Times New Roman" w:hAnsi="HelveticaNeue-Light" w:cs="HelveticaNeue-Light"/>
      <w:color w:val="000000"/>
      <w:szCs w:val="20"/>
      <w:lang w:val="en-GB" w:eastAsia="en-GB"/>
    </w:rPr>
  </w:style>
  <w:style w:type="paragraph" w:customStyle="1" w:styleId="h3">
    <w:name w:val="h3"/>
    <w:basedOn w:val="Normal"/>
    <w:uiPriority w:val="99"/>
    <w:rsid w:val="0099651C"/>
    <w:pPr>
      <w:keepNext/>
      <w:keepLines/>
      <w:widowControl w:val="0"/>
      <w:tabs>
        <w:tab w:val="left" w:pos="765"/>
        <w:tab w:val="left" w:pos="907"/>
        <w:tab w:val="left" w:pos="1134"/>
      </w:tabs>
      <w:suppressAutoHyphens/>
      <w:autoSpaceDE w:val="0"/>
      <w:autoSpaceDN w:val="0"/>
      <w:adjustRightInd w:val="0"/>
      <w:spacing w:before="60" w:after="57" w:line="240" w:lineRule="atLeast"/>
      <w:ind w:left="737"/>
      <w:textAlignment w:val="center"/>
    </w:pPr>
    <w:rPr>
      <w:rFonts w:ascii="HelveticaNeue-Bold" w:eastAsia="Times New Roman" w:hAnsi="HelveticaNeue-Bold" w:cs="HelveticaNeue-Bold"/>
      <w:b/>
      <w:bCs/>
      <w:color w:val="000000"/>
      <w:szCs w:val="20"/>
      <w:lang w:val="en-GB" w:eastAsia="en-GB"/>
    </w:rPr>
  </w:style>
  <w:style w:type="paragraph" w:customStyle="1" w:styleId="paragraph">
    <w:name w:val="paragraph"/>
    <w:basedOn w:val="Normal"/>
    <w:rsid w:val="0099651C"/>
    <w:pPr>
      <w:spacing w:beforeAutospacing="1" w:after="100" w:afterAutospacing="1" w:line="240" w:lineRule="auto"/>
    </w:pPr>
    <w:rPr>
      <w:rFonts w:ascii="Times New Roman" w:eastAsia="Times New Roman" w:hAnsi="Times New Roman"/>
      <w:szCs w:val="24"/>
      <w:lang w:eastAsia="en-IE"/>
    </w:rPr>
  </w:style>
  <w:style w:type="character" w:customStyle="1" w:styleId="CommentTextChar1">
    <w:name w:val="Comment Text Char1"/>
    <w:uiPriority w:val="99"/>
    <w:semiHidden/>
    <w:rsid w:val="0099651C"/>
    <w:rPr>
      <w:rFonts w:eastAsia="SimSun" w:cs="Mangal"/>
      <w:kern w:val="1"/>
      <w:szCs w:val="18"/>
      <w:lang w:eastAsia="hi-IN" w:bidi="hi-IN"/>
    </w:rPr>
  </w:style>
  <w:style w:type="paragraph" w:customStyle="1" w:styleId="western">
    <w:name w:val="western"/>
    <w:basedOn w:val="Normal"/>
    <w:rsid w:val="0099651C"/>
    <w:pPr>
      <w:spacing w:after="0" w:line="240" w:lineRule="auto"/>
    </w:pPr>
    <w:rPr>
      <w:rFonts w:ascii="Times New Roman" w:eastAsiaTheme="minorHAnsi" w:hAnsi="Times New Roman"/>
      <w:szCs w:val="24"/>
      <w:lang w:eastAsia="en-IE"/>
    </w:rPr>
  </w:style>
  <w:style w:type="paragraph" w:styleId="TableofFigures">
    <w:name w:val="table of figures"/>
    <w:basedOn w:val="Normal"/>
    <w:next w:val="Normal"/>
    <w:uiPriority w:val="99"/>
    <w:unhideWhenUsed/>
    <w:rsid w:val="003070CD"/>
    <w:pPr>
      <w:spacing w:after="0"/>
      <w:ind w:left="1559" w:hanging="1559"/>
    </w:pPr>
  </w:style>
  <w:style w:type="character" w:customStyle="1" w:styleId="css-182kmce1">
    <w:name w:val="css-182kmce1"/>
    <w:basedOn w:val="DefaultParagraphFont"/>
    <w:rsid w:val="00150798"/>
    <w:rPr>
      <w:rFonts w:ascii="GuardianTextEgyptian" w:hAnsi="GuardianTextEgyptian" w:hint="default"/>
      <w:b w:val="0"/>
      <w:bCs w:val="0"/>
    </w:rPr>
  </w:style>
  <w:style w:type="character" w:customStyle="1" w:styleId="A9">
    <w:name w:val="A9"/>
    <w:uiPriority w:val="99"/>
    <w:rsid w:val="00150798"/>
    <w:rPr>
      <w:rFonts w:cs="Helvetica 45 Light"/>
      <w:color w:val="000000"/>
      <w:sz w:val="22"/>
      <w:szCs w:val="22"/>
    </w:rPr>
  </w:style>
  <w:style w:type="character" w:customStyle="1" w:styleId="A8">
    <w:name w:val="A8"/>
    <w:uiPriority w:val="99"/>
    <w:rsid w:val="00150798"/>
    <w:rPr>
      <w:color w:val="000000"/>
      <w:sz w:val="28"/>
      <w:szCs w:val="28"/>
    </w:rPr>
  </w:style>
  <w:style w:type="paragraph" w:customStyle="1" w:styleId="Pa3">
    <w:name w:val="Pa3"/>
    <w:basedOn w:val="Default"/>
    <w:next w:val="Default"/>
    <w:uiPriority w:val="99"/>
    <w:rsid w:val="00150798"/>
    <w:pPr>
      <w:spacing w:line="241" w:lineRule="atLeast"/>
    </w:pPr>
    <w:rPr>
      <w:rFonts w:eastAsiaTheme="minorEastAsia"/>
      <w:color w:val="auto"/>
      <w:lang w:val="en-IE" w:eastAsia="en-IE"/>
    </w:rPr>
  </w:style>
  <w:style w:type="paragraph" w:customStyle="1" w:styleId="m6544310847238184048msolistparagraph">
    <w:name w:val="m_6544310847238184048msolistparagraph"/>
    <w:basedOn w:val="Normal"/>
    <w:rsid w:val="00150798"/>
    <w:pPr>
      <w:spacing w:beforeAutospacing="1" w:after="100" w:afterAutospacing="1" w:line="240" w:lineRule="auto"/>
    </w:pPr>
    <w:rPr>
      <w:rFonts w:ascii="Times New Roman" w:eastAsia="Times New Roman" w:hAnsi="Times New Roman"/>
      <w:szCs w:val="24"/>
      <w:lang w:eastAsia="en-IE"/>
    </w:rPr>
  </w:style>
  <w:style w:type="paragraph" w:customStyle="1" w:styleId="noname">
    <w:name w:val="no_name"/>
    <w:basedOn w:val="Normal"/>
    <w:rsid w:val="00150798"/>
    <w:pPr>
      <w:spacing w:before="100" w:beforeAutospacing="1" w:after="100" w:afterAutospacing="1" w:line="240" w:lineRule="auto"/>
    </w:pPr>
    <w:rPr>
      <w:rFonts w:ascii="Times New Roman" w:eastAsia="Times New Roman" w:hAnsi="Times New Roman"/>
      <w:szCs w:val="24"/>
      <w:lang w:eastAsia="en-IE"/>
    </w:rPr>
  </w:style>
  <w:style w:type="character" w:customStyle="1" w:styleId="highlighttext2">
    <w:name w:val="highlighttext2"/>
    <w:basedOn w:val="DefaultParagraphFont"/>
    <w:rsid w:val="003227E6"/>
    <w:rPr>
      <w:color w:val="FF0000"/>
    </w:rPr>
  </w:style>
  <w:style w:type="paragraph" w:customStyle="1" w:styleId="Pa8">
    <w:name w:val="Pa8"/>
    <w:basedOn w:val="Default"/>
    <w:next w:val="Default"/>
    <w:uiPriority w:val="99"/>
    <w:rsid w:val="003227E6"/>
    <w:pPr>
      <w:spacing w:line="201" w:lineRule="atLeast"/>
    </w:pPr>
    <w:rPr>
      <w:rFonts w:ascii="Relevant" w:eastAsiaTheme="minorEastAsia" w:hAnsi="Relevant" w:cstheme="minorBidi"/>
      <w:color w:val="auto"/>
      <w:lang w:val="en-IE"/>
    </w:rPr>
  </w:style>
  <w:style w:type="paragraph" w:customStyle="1" w:styleId="Pa20">
    <w:name w:val="Pa20"/>
    <w:basedOn w:val="Default"/>
    <w:next w:val="Default"/>
    <w:uiPriority w:val="99"/>
    <w:rsid w:val="003227E6"/>
    <w:pPr>
      <w:spacing w:line="201" w:lineRule="atLeast"/>
    </w:pPr>
    <w:rPr>
      <w:rFonts w:ascii="Relevant Light" w:eastAsiaTheme="minorEastAsia" w:hAnsi="Relevant Light" w:cstheme="minorBidi"/>
      <w:color w:val="auto"/>
      <w:lang w:val="en-IE"/>
    </w:rPr>
  </w:style>
  <w:style w:type="character" w:customStyle="1" w:styleId="A4">
    <w:name w:val="A4"/>
    <w:uiPriority w:val="99"/>
    <w:rsid w:val="003227E6"/>
    <w:rPr>
      <w:rFonts w:cs="Calibri"/>
      <w:color w:val="000000"/>
    </w:rPr>
  </w:style>
  <w:style w:type="paragraph" w:customStyle="1" w:styleId="Pa0">
    <w:name w:val="Pa0"/>
    <w:basedOn w:val="Default"/>
    <w:next w:val="Default"/>
    <w:uiPriority w:val="99"/>
    <w:rsid w:val="003227E6"/>
    <w:pPr>
      <w:spacing w:line="241" w:lineRule="atLeast"/>
    </w:pPr>
    <w:rPr>
      <w:rFonts w:ascii="Calibri" w:eastAsiaTheme="minorEastAsia" w:hAnsi="Calibri" w:cstheme="minorBidi"/>
      <w:color w:val="auto"/>
      <w:lang w:val="en-IE"/>
    </w:rPr>
  </w:style>
  <w:style w:type="character" w:customStyle="1" w:styleId="A5">
    <w:name w:val="A5"/>
    <w:uiPriority w:val="99"/>
    <w:rsid w:val="003227E6"/>
    <w:rPr>
      <w:rFonts w:cs="Calibri"/>
      <w:color w:val="000000"/>
    </w:rPr>
  </w:style>
  <w:style w:type="table" w:customStyle="1" w:styleId="KPMGFinancialTable">
    <w:name w:val="KPMG Financial Table"/>
    <w:basedOn w:val="TableNormal"/>
    <w:uiPriority w:val="99"/>
    <w:rsid w:val="003227E6"/>
    <w:pPr>
      <w:spacing w:before="40" w:after="40"/>
      <w:jc w:val="right"/>
    </w:pPr>
    <w:rPr>
      <w:rFonts w:asciiTheme="minorHAnsi" w:eastAsia="Times New Roman" w:hAnsiTheme="minorHAnsi" w:cstheme="minorBidi"/>
      <w:sz w:val="18"/>
      <w:szCs w:val="22"/>
      <w:lang w:val="en-AU" w:eastAsia="zh-CN"/>
    </w:rPr>
    <w:tblPr>
      <w:tblStyleColBandSize w:val="1"/>
      <w:tblBorders>
        <w:bottom w:val="single" w:sz="4" w:space="0" w:color="00338D"/>
      </w:tblBorders>
    </w:tblPr>
    <w:tcPr>
      <w:vAlign w:val="bottom"/>
    </w:tcPr>
    <w:tblStylePr w:type="firstRow">
      <w:pPr>
        <w:jc w:val="left"/>
      </w:pPr>
      <w:rPr>
        <w:rFonts w:ascii="Arial" w:hAnsi="Arial"/>
        <w:b/>
        <w:color w:val="auto"/>
        <w:sz w:val="18"/>
      </w:rPr>
      <w:tblPr/>
      <w:tcPr>
        <w:shd w:val="clear" w:color="auto" w:fill="00338D"/>
      </w:tcPr>
    </w:tblStylePr>
    <w:tblStylePr w:type="lastRow">
      <w:tblPr/>
      <w:tcPr>
        <w:tcBorders>
          <w:top w:val="nil"/>
          <w:left w:val="nil"/>
          <w:bottom w:val="nil"/>
          <w:right w:val="nil"/>
          <w:insideH w:val="nil"/>
          <w:insideV w:val="nil"/>
          <w:tl2br w:val="nil"/>
          <w:tr2bl w:val="nil"/>
        </w:tcBorders>
      </w:tcPr>
    </w:tblStylePr>
    <w:tblStylePr w:type="firstCol">
      <w:pPr>
        <w:jc w:val="left"/>
      </w:pPr>
    </w:tblStylePr>
  </w:style>
  <w:style w:type="table" w:customStyle="1" w:styleId="KPMGFinancialTable1">
    <w:name w:val="KPMG Financial Table1"/>
    <w:basedOn w:val="TableNormal"/>
    <w:uiPriority w:val="99"/>
    <w:rsid w:val="003227E6"/>
    <w:pPr>
      <w:spacing w:before="40" w:after="40"/>
      <w:jc w:val="right"/>
    </w:pPr>
    <w:rPr>
      <w:rFonts w:asciiTheme="minorHAnsi" w:eastAsia="Times New Roman" w:hAnsiTheme="minorHAnsi" w:cstheme="minorBidi"/>
      <w:sz w:val="18"/>
      <w:szCs w:val="22"/>
      <w:lang w:val="en-AU" w:eastAsia="zh-CN"/>
    </w:rPr>
    <w:tblPr>
      <w:tblStyleColBandSize w:val="1"/>
      <w:tblBorders>
        <w:bottom w:val="single" w:sz="4" w:space="0" w:color="00338D"/>
      </w:tblBorders>
    </w:tblPr>
    <w:tcPr>
      <w:vAlign w:val="bottom"/>
    </w:tcPr>
    <w:tblStylePr w:type="firstRow">
      <w:pPr>
        <w:jc w:val="left"/>
      </w:pPr>
      <w:rPr>
        <w:rFonts w:ascii="Arial" w:hAnsi="Arial"/>
        <w:b/>
        <w:color w:val="auto"/>
        <w:sz w:val="18"/>
      </w:rPr>
      <w:tblPr/>
      <w:tcPr>
        <w:shd w:val="clear" w:color="auto" w:fill="00338D"/>
      </w:tcPr>
    </w:tblStylePr>
    <w:tblStylePr w:type="lastRow">
      <w:tblPr/>
      <w:tcPr>
        <w:tcBorders>
          <w:top w:val="nil"/>
          <w:left w:val="nil"/>
          <w:bottom w:val="nil"/>
          <w:right w:val="nil"/>
          <w:insideH w:val="nil"/>
          <w:insideV w:val="nil"/>
          <w:tl2br w:val="nil"/>
          <w:tr2bl w:val="nil"/>
        </w:tcBorders>
      </w:tcPr>
    </w:tblStylePr>
    <w:tblStylePr w:type="firstCol">
      <w:pPr>
        <w:jc w:val="left"/>
      </w:pPr>
    </w:tblStylePr>
  </w:style>
  <w:style w:type="table" w:customStyle="1" w:styleId="KPMGTextTable3">
    <w:name w:val="KPMG Text Table3"/>
    <w:basedOn w:val="TableNormal"/>
    <w:uiPriority w:val="99"/>
    <w:rsid w:val="003227E6"/>
    <w:pPr>
      <w:spacing w:before="40" w:after="40"/>
    </w:pPr>
    <w:rPr>
      <w:rFonts w:asciiTheme="minorHAnsi" w:eastAsia="Times New Roman" w:hAnsiTheme="minorHAnsi" w:cstheme="minorBidi"/>
      <w:sz w:val="18"/>
      <w:szCs w:val="22"/>
      <w:lang w:val="en-AU" w:eastAsia="zh-CN"/>
    </w:rPr>
    <w:tblPr>
      <w:tblStyleColBandSize w:val="1"/>
      <w:tblBorders>
        <w:bottom w:val="single" w:sz="4" w:space="0" w:color="00338D"/>
      </w:tblBorders>
    </w:tblPr>
    <w:tcPr>
      <w:vAlign w:val="bottom"/>
    </w:tcPr>
    <w:tblStylePr w:type="firstRow">
      <w:pPr>
        <w:jc w:val="left"/>
      </w:pPr>
      <w:rPr>
        <w:rFonts w:ascii="Arial" w:hAnsi="Arial"/>
        <w:b/>
        <w:color w:val="auto"/>
        <w:sz w:val="18"/>
      </w:rPr>
      <w:tblPr/>
      <w:tcPr>
        <w:shd w:val="clear" w:color="auto" w:fill="00338D"/>
      </w:tcPr>
    </w:tblStylePr>
    <w:tblStylePr w:type="lastRow">
      <w:tblPr/>
      <w:tcPr>
        <w:tcBorders>
          <w:top w:val="nil"/>
          <w:left w:val="nil"/>
          <w:bottom w:val="nil"/>
          <w:right w:val="nil"/>
          <w:insideH w:val="nil"/>
          <w:insideV w:val="nil"/>
          <w:tl2br w:val="nil"/>
          <w:tr2bl w:val="nil"/>
        </w:tcBorders>
      </w:tcPr>
    </w:tblStylePr>
    <w:tblStylePr w:type="firstCol">
      <w:pPr>
        <w:jc w:val="left"/>
      </w:pPr>
    </w:tblStylePr>
  </w:style>
  <w:style w:type="table" w:customStyle="1" w:styleId="ListTable41">
    <w:name w:val="List Table 41"/>
    <w:basedOn w:val="TableNormal"/>
    <w:uiPriority w:val="49"/>
    <w:rsid w:val="003227E6"/>
    <w:rPr>
      <w:rFonts w:asciiTheme="minorHAnsi" w:eastAsiaTheme="minorHAnsi" w:hAnsiTheme="minorHAnsi" w:cstheme="minorBidi"/>
      <w:sz w:val="22"/>
      <w:szCs w:val="22"/>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7Colorful-Accent51">
    <w:name w:val="Grid Table 7 Colorful - Accent 51"/>
    <w:basedOn w:val="TableNormal"/>
    <w:uiPriority w:val="52"/>
    <w:rsid w:val="003227E6"/>
    <w:rPr>
      <w:rFonts w:asciiTheme="minorHAnsi" w:eastAsiaTheme="minorHAnsi" w:hAnsiTheme="minorHAnsi" w:cstheme="minorBidi"/>
      <w:color w:val="2F5496" w:themeColor="accent5" w:themeShade="BF"/>
      <w:sz w:val="22"/>
      <w:szCs w:val="22"/>
      <w:lang w:eastAsia="en-US"/>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paragraph" w:customStyle="1" w:styleId="BodyText12pt">
    <w:name w:val="Body Text 12pt"/>
    <w:basedOn w:val="Normal"/>
    <w:rsid w:val="003227E6"/>
    <w:pPr>
      <w:suppressAutoHyphens/>
      <w:autoSpaceDE w:val="0"/>
      <w:autoSpaceDN w:val="0"/>
      <w:adjustRightInd w:val="0"/>
      <w:spacing w:after="170" w:line="360" w:lineRule="auto"/>
      <w:textAlignment w:val="center"/>
    </w:pPr>
    <w:rPr>
      <w:rFonts w:ascii="Gotham Light" w:hAnsi="Gotham Light" w:cs="Gotham Light"/>
      <w:color w:val="000000"/>
      <w:szCs w:val="24"/>
      <w:lang w:val="en-GB"/>
    </w:rPr>
  </w:style>
  <w:style w:type="paragraph" w:customStyle="1" w:styleId="p">
    <w:name w:val="p"/>
    <w:basedOn w:val="Normal"/>
    <w:uiPriority w:val="99"/>
    <w:rsid w:val="003227E6"/>
    <w:pPr>
      <w:widowControl w:val="0"/>
      <w:suppressAutoHyphens/>
      <w:autoSpaceDE w:val="0"/>
      <w:autoSpaceDN w:val="0"/>
      <w:adjustRightInd w:val="0"/>
      <w:spacing w:line="280" w:lineRule="atLeast"/>
      <w:ind w:left="765"/>
      <w:textAlignment w:val="center"/>
    </w:pPr>
    <w:rPr>
      <w:rFonts w:ascii="HelveticaNeue-Light" w:eastAsia="Times New Roman" w:hAnsi="HelveticaNeue-Light" w:cs="HelveticaNeue-Light"/>
      <w:color w:val="000000"/>
      <w:sz w:val="20"/>
      <w:szCs w:val="20"/>
      <w:lang w:val="en-GB" w:eastAsia="en-IE"/>
    </w:rPr>
  </w:style>
  <w:style w:type="paragraph" w:customStyle="1" w:styleId="h2numberless">
    <w:name w:val="h2 numberless"/>
    <w:basedOn w:val="Normal"/>
    <w:uiPriority w:val="99"/>
    <w:rsid w:val="003227E6"/>
    <w:pPr>
      <w:keepNext/>
      <w:keepLines/>
      <w:widowControl w:val="0"/>
      <w:tabs>
        <w:tab w:val="left" w:pos="765"/>
        <w:tab w:val="left" w:pos="907"/>
        <w:tab w:val="left" w:pos="1134"/>
      </w:tabs>
      <w:suppressAutoHyphens/>
      <w:autoSpaceDE w:val="0"/>
      <w:autoSpaceDN w:val="0"/>
      <w:adjustRightInd w:val="0"/>
      <w:spacing w:after="160" w:line="240" w:lineRule="atLeast"/>
      <w:ind w:left="737"/>
      <w:textAlignment w:val="center"/>
    </w:pPr>
    <w:rPr>
      <w:rFonts w:ascii="HelveticaNeue-Bold" w:eastAsia="Times New Roman" w:hAnsi="HelveticaNeue-Bold" w:cs="HelveticaNeue-Bold"/>
      <w:b/>
      <w:bCs/>
      <w:caps/>
      <w:color w:val="6FB6CE"/>
      <w:szCs w:val="24"/>
      <w:lang w:val="en-GB" w:eastAsia="en-IE"/>
    </w:rPr>
  </w:style>
  <w:style w:type="paragraph" w:customStyle="1" w:styleId="Charth">
    <w:name w:val="Chart h"/>
    <w:basedOn w:val="Normal"/>
    <w:uiPriority w:val="99"/>
    <w:rsid w:val="003227E6"/>
    <w:pPr>
      <w:widowControl w:val="0"/>
      <w:suppressAutoHyphens/>
      <w:autoSpaceDE w:val="0"/>
      <w:autoSpaceDN w:val="0"/>
      <w:adjustRightInd w:val="0"/>
      <w:spacing w:after="100" w:line="240" w:lineRule="atLeast"/>
      <w:textAlignment w:val="center"/>
    </w:pPr>
    <w:rPr>
      <w:rFonts w:ascii="HelveticaNeue-Roman" w:eastAsia="Times New Roman" w:hAnsi="HelveticaNeue-Roman" w:cs="HelveticaNeue-Roman"/>
      <w:color w:val="FFFFFF"/>
      <w:sz w:val="18"/>
      <w:szCs w:val="18"/>
      <w:lang w:val="en-GB" w:eastAsia="en-IE"/>
    </w:rPr>
  </w:style>
  <w:style w:type="paragraph" w:customStyle="1" w:styleId="chartp">
    <w:name w:val="chart p"/>
    <w:basedOn w:val="Normal"/>
    <w:uiPriority w:val="99"/>
    <w:rsid w:val="003227E6"/>
    <w:pPr>
      <w:widowControl w:val="0"/>
      <w:suppressAutoHyphens/>
      <w:autoSpaceDE w:val="0"/>
      <w:autoSpaceDN w:val="0"/>
      <w:adjustRightInd w:val="0"/>
      <w:spacing w:after="100" w:line="240" w:lineRule="atLeast"/>
      <w:textAlignment w:val="center"/>
    </w:pPr>
    <w:rPr>
      <w:rFonts w:ascii="HelveticaNeue-Light" w:eastAsia="Times New Roman" w:hAnsi="HelveticaNeue-Light" w:cs="HelveticaNeue-Light"/>
      <w:color w:val="000000"/>
      <w:sz w:val="18"/>
      <w:szCs w:val="18"/>
      <w:lang w:val="en-GB" w:eastAsia="en-IE"/>
    </w:rPr>
  </w:style>
  <w:style w:type="character" w:customStyle="1" w:styleId="i">
    <w:name w:val="i"/>
    <w:uiPriority w:val="99"/>
    <w:rsid w:val="003227E6"/>
    <w:rPr>
      <w:rFonts w:ascii="HelveticaNeue-LightItalic" w:hAnsi="HelveticaNeue-LightItalic" w:cs="HelveticaNeue-LightItalic"/>
      <w:i/>
      <w:iCs/>
    </w:rPr>
  </w:style>
  <w:style w:type="paragraph" w:customStyle="1" w:styleId="h3nums">
    <w:name w:val="h3 nums"/>
    <w:basedOn w:val="Normal"/>
    <w:uiPriority w:val="99"/>
    <w:rsid w:val="003227E6"/>
    <w:pPr>
      <w:keepNext/>
      <w:keepLines/>
      <w:widowControl w:val="0"/>
      <w:tabs>
        <w:tab w:val="left" w:pos="765"/>
        <w:tab w:val="left" w:pos="907"/>
        <w:tab w:val="left" w:pos="1134"/>
      </w:tabs>
      <w:suppressAutoHyphens/>
      <w:autoSpaceDE w:val="0"/>
      <w:autoSpaceDN w:val="0"/>
      <w:adjustRightInd w:val="0"/>
      <w:spacing w:before="170" w:after="57" w:line="240" w:lineRule="atLeast"/>
      <w:ind w:left="283"/>
      <w:textAlignment w:val="center"/>
    </w:pPr>
    <w:rPr>
      <w:rFonts w:ascii="HelveticaNeue-Bold" w:eastAsia="Times New Roman" w:hAnsi="HelveticaNeue-Bold" w:cs="HelveticaNeue-Bold"/>
      <w:b/>
      <w:bCs/>
      <w:color w:val="000000"/>
      <w:sz w:val="20"/>
      <w:szCs w:val="20"/>
      <w:lang w:val="en-GB" w:eastAsia="en-IE"/>
    </w:rPr>
  </w:style>
  <w:style w:type="paragraph" w:customStyle="1" w:styleId="xl63">
    <w:name w:val="xl63"/>
    <w:basedOn w:val="Normal"/>
    <w:rsid w:val="003227E6"/>
    <w:pPr>
      <w:spacing w:before="100" w:beforeAutospacing="1" w:after="100" w:afterAutospacing="1" w:line="240" w:lineRule="auto"/>
    </w:pPr>
    <w:rPr>
      <w:rFonts w:ascii="Times New Roman" w:eastAsia="Times New Roman" w:hAnsi="Times New Roman"/>
      <w:b/>
      <w:bCs/>
      <w:szCs w:val="24"/>
      <w:lang w:eastAsia="en-IE"/>
    </w:rPr>
  </w:style>
  <w:style w:type="character" w:customStyle="1" w:styleId="RBANumbers">
    <w:name w:val="RBA Numbers"/>
    <w:uiPriority w:val="99"/>
    <w:rsid w:val="003227E6"/>
    <w:rPr>
      <w:color w:val="1F3770"/>
      <w:sz w:val="32"/>
      <w:szCs w:val="32"/>
    </w:rPr>
  </w:style>
  <w:style w:type="paragraph" w:customStyle="1" w:styleId="ChapterHeaders">
    <w:name w:val="Chapter Headers"/>
    <w:basedOn w:val="BodyText12pt"/>
    <w:next w:val="BodyText12pt"/>
    <w:rsid w:val="003227E6"/>
    <w:rPr>
      <w:rFonts w:ascii="GothamBook" w:eastAsiaTheme="minorHAnsi" w:hAnsi="GothamBook"/>
      <w:color w:val="70AD47" w:themeColor="accent6"/>
    </w:rPr>
  </w:style>
  <w:style w:type="table" w:customStyle="1" w:styleId="ReportTable">
    <w:name w:val="Report Table"/>
    <w:basedOn w:val="TableNormal"/>
    <w:rsid w:val="003227E6"/>
    <w:rPr>
      <w:rFonts w:asciiTheme="minorHAnsi" w:eastAsia="Times New Roman" w:hAnsiTheme="minorHAnsi"/>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b/>
      </w:rPr>
      <w:tblPr/>
      <w:tcPr>
        <w:shd w:val="clear" w:color="auto" w:fill="DADADA"/>
      </w:tcPr>
    </w:tblStylePr>
  </w:style>
  <w:style w:type="table" w:customStyle="1" w:styleId="TableGrid1">
    <w:name w:val="Table Grid1"/>
    <w:basedOn w:val="TableNormal"/>
    <w:next w:val="TableGrid"/>
    <w:uiPriority w:val="39"/>
    <w:rsid w:val="003227E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287C5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5226291">
      <w:bodyDiv w:val="1"/>
      <w:marLeft w:val="0"/>
      <w:marRight w:val="0"/>
      <w:marTop w:val="0"/>
      <w:marBottom w:val="0"/>
      <w:divBdr>
        <w:top w:val="none" w:sz="0" w:space="0" w:color="auto"/>
        <w:left w:val="none" w:sz="0" w:space="0" w:color="auto"/>
        <w:bottom w:val="none" w:sz="0" w:space="0" w:color="auto"/>
        <w:right w:val="none" w:sz="0" w:space="0" w:color="auto"/>
      </w:divBdr>
    </w:div>
    <w:div w:id="403381862">
      <w:bodyDiv w:val="1"/>
      <w:marLeft w:val="0"/>
      <w:marRight w:val="0"/>
      <w:marTop w:val="0"/>
      <w:marBottom w:val="0"/>
      <w:divBdr>
        <w:top w:val="none" w:sz="0" w:space="0" w:color="auto"/>
        <w:left w:val="none" w:sz="0" w:space="0" w:color="auto"/>
        <w:bottom w:val="none" w:sz="0" w:space="0" w:color="auto"/>
        <w:right w:val="none" w:sz="0" w:space="0" w:color="auto"/>
      </w:divBdr>
    </w:div>
    <w:div w:id="903636313">
      <w:bodyDiv w:val="1"/>
      <w:marLeft w:val="0"/>
      <w:marRight w:val="0"/>
      <w:marTop w:val="0"/>
      <w:marBottom w:val="0"/>
      <w:divBdr>
        <w:top w:val="none" w:sz="0" w:space="0" w:color="auto"/>
        <w:left w:val="none" w:sz="0" w:space="0" w:color="auto"/>
        <w:bottom w:val="none" w:sz="0" w:space="0" w:color="auto"/>
        <w:right w:val="none" w:sz="0" w:space="0" w:color="auto"/>
      </w:divBdr>
      <w:divsChild>
        <w:div w:id="1051348725">
          <w:marLeft w:val="0"/>
          <w:marRight w:val="0"/>
          <w:marTop w:val="0"/>
          <w:marBottom w:val="0"/>
          <w:divBdr>
            <w:top w:val="none" w:sz="0" w:space="0" w:color="auto"/>
            <w:left w:val="none" w:sz="0" w:space="0" w:color="auto"/>
            <w:bottom w:val="none" w:sz="0" w:space="0" w:color="auto"/>
            <w:right w:val="none" w:sz="0" w:space="0" w:color="auto"/>
          </w:divBdr>
          <w:divsChild>
            <w:div w:id="1726876027">
              <w:marLeft w:val="0"/>
              <w:marRight w:val="0"/>
              <w:marTop w:val="300"/>
              <w:marBottom w:val="0"/>
              <w:divBdr>
                <w:top w:val="none" w:sz="0" w:space="0" w:color="auto"/>
                <w:left w:val="none" w:sz="0" w:space="0" w:color="auto"/>
                <w:bottom w:val="none" w:sz="0" w:space="0" w:color="auto"/>
                <w:right w:val="none" w:sz="0" w:space="0" w:color="auto"/>
              </w:divBdr>
              <w:divsChild>
                <w:div w:id="616563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8079925">
          <w:marLeft w:val="0"/>
          <w:marRight w:val="0"/>
          <w:marTop w:val="0"/>
          <w:marBottom w:val="0"/>
          <w:divBdr>
            <w:top w:val="none" w:sz="0" w:space="0" w:color="auto"/>
            <w:left w:val="none" w:sz="0" w:space="0" w:color="auto"/>
            <w:bottom w:val="none" w:sz="0" w:space="0" w:color="auto"/>
            <w:right w:val="none" w:sz="0" w:space="0" w:color="auto"/>
          </w:divBdr>
          <w:divsChild>
            <w:div w:id="1274559387">
              <w:marLeft w:val="0"/>
              <w:marRight w:val="0"/>
              <w:marTop w:val="0"/>
              <w:marBottom w:val="0"/>
              <w:divBdr>
                <w:top w:val="none" w:sz="0" w:space="0" w:color="auto"/>
                <w:left w:val="none" w:sz="0" w:space="0" w:color="auto"/>
                <w:bottom w:val="none" w:sz="0" w:space="0" w:color="auto"/>
                <w:right w:val="none" w:sz="0" w:space="0" w:color="auto"/>
              </w:divBdr>
              <w:divsChild>
                <w:div w:id="1328821387">
                  <w:marLeft w:val="0"/>
                  <w:marRight w:val="0"/>
                  <w:marTop w:val="0"/>
                  <w:marBottom w:val="0"/>
                  <w:divBdr>
                    <w:top w:val="none" w:sz="0" w:space="0" w:color="auto"/>
                    <w:left w:val="none" w:sz="0" w:space="0" w:color="auto"/>
                    <w:bottom w:val="none" w:sz="0" w:space="0" w:color="auto"/>
                    <w:right w:val="none" w:sz="0" w:space="0" w:color="auto"/>
                  </w:divBdr>
                  <w:divsChild>
                    <w:div w:id="598683162">
                      <w:marLeft w:val="0"/>
                      <w:marRight w:val="0"/>
                      <w:marTop w:val="0"/>
                      <w:marBottom w:val="0"/>
                      <w:divBdr>
                        <w:top w:val="none" w:sz="0" w:space="0" w:color="auto"/>
                        <w:left w:val="none" w:sz="0" w:space="0" w:color="auto"/>
                        <w:bottom w:val="none" w:sz="0" w:space="0" w:color="auto"/>
                        <w:right w:val="none" w:sz="0" w:space="0" w:color="auto"/>
                      </w:divBdr>
                      <w:divsChild>
                        <w:div w:id="1001081228">
                          <w:marLeft w:val="0"/>
                          <w:marRight w:val="0"/>
                          <w:marTop w:val="0"/>
                          <w:marBottom w:val="0"/>
                          <w:divBdr>
                            <w:top w:val="none" w:sz="0" w:space="0" w:color="auto"/>
                            <w:left w:val="none" w:sz="0" w:space="0" w:color="auto"/>
                            <w:bottom w:val="none" w:sz="0" w:space="0" w:color="auto"/>
                            <w:right w:val="none" w:sz="0" w:space="0" w:color="auto"/>
                          </w:divBdr>
                        </w:div>
                      </w:divsChild>
                    </w:div>
                    <w:div w:id="1443064247">
                      <w:marLeft w:val="0"/>
                      <w:marRight w:val="0"/>
                      <w:marTop w:val="0"/>
                      <w:marBottom w:val="0"/>
                      <w:divBdr>
                        <w:top w:val="none" w:sz="0" w:space="0" w:color="auto"/>
                        <w:left w:val="none" w:sz="0" w:space="0" w:color="auto"/>
                        <w:bottom w:val="none" w:sz="0" w:space="0" w:color="auto"/>
                        <w:right w:val="none" w:sz="0" w:space="0" w:color="auto"/>
                      </w:divBdr>
                      <w:divsChild>
                        <w:div w:id="577248841">
                          <w:marLeft w:val="0"/>
                          <w:marRight w:val="0"/>
                          <w:marTop w:val="0"/>
                          <w:marBottom w:val="0"/>
                          <w:divBdr>
                            <w:top w:val="none" w:sz="0" w:space="0" w:color="auto"/>
                            <w:left w:val="none" w:sz="0" w:space="0" w:color="auto"/>
                            <w:bottom w:val="none" w:sz="0" w:space="0" w:color="auto"/>
                            <w:right w:val="none" w:sz="0" w:space="0" w:color="auto"/>
                          </w:divBdr>
                        </w:div>
                      </w:divsChild>
                    </w:div>
                    <w:div w:id="664673411">
                      <w:marLeft w:val="0"/>
                      <w:marRight w:val="0"/>
                      <w:marTop w:val="0"/>
                      <w:marBottom w:val="0"/>
                      <w:divBdr>
                        <w:top w:val="none" w:sz="0" w:space="0" w:color="auto"/>
                        <w:left w:val="none" w:sz="0" w:space="0" w:color="auto"/>
                        <w:bottom w:val="none" w:sz="0" w:space="0" w:color="auto"/>
                        <w:right w:val="none" w:sz="0" w:space="0" w:color="auto"/>
                      </w:divBdr>
                      <w:divsChild>
                        <w:div w:id="1184171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5016430">
      <w:bodyDiv w:val="1"/>
      <w:marLeft w:val="0"/>
      <w:marRight w:val="0"/>
      <w:marTop w:val="0"/>
      <w:marBottom w:val="0"/>
      <w:divBdr>
        <w:top w:val="none" w:sz="0" w:space="0" w:color="auto"/>
        <w:left w:val="none" w:sz="0" w:space="0" w:color="auto"/>
        <w:bottom w:val="none" w:sz="0" w:space="0" w:color="auto"/>
        <w:right w:val="none" w:sz="0" w:space="0" w:color="auto"/>
      </w:divBdr>
    </w:div>
    <w:div w:id="984699967">
      <w:bodyDiv w:val="1"/>
      <w:marLeft w:val="0"/>
      <w:marRight w:val="0"/>
      <w:marTop w:val="0"/>
      <w:marBottom w:val="0"/>
      <w:divBdr>
        <w:top w:val="none" w:sz="0" w:space="0" w:color="auto"/>
        <w:left w:val="none" w:sz="0" w:space="0" w:color="auto"/>
        <w:bottom w:val="none" w:sz="0" w:space="0" w:color="auto"/>
        <w:right w:val="none" w:sz="0" w:space="0" w:color="auto"/>
      </w:divBdr>
    </w:div>
    <w:div w:id="996107433">
      <w:bodyDiv w:val="1"/>
      <w:marLeft w:val="0"/>
      <w:marRight w:val="0"/>
      <w:marTop w:val="0"/>
      <w:marBottom w:val="0"/>
      <w:divBdr>
        <w:top w:val="none" w:sz="0" w:space="0" w:color="auto"/>
        <w:left w:val="none" w:sz="0" w:space="0" w:color="auto"/>
        <w:bottom w:val="none" w:sz="0" w:space="0" w:color="auto"/>
        <w:right w:val="none" w:sz="0" w:space="0" w:color="auto"/>
      </w:divBdr>
    </w:div>
    <w:div w:id="1130587780">
      <w:bodyDiv w:val="1"/>
      <w:marLeft w:val="0"/>
      <w:marRight w:val="0"/>
      <w:marTop w:val="0"/>
      <w:marBottom w:val="0"/>
      <w:divBdr>
        <w:top w:val="none" w:sz="0" w:space="0" w:color="auto"/>
        <w:left w:val="none" w:sz="0" w:space="0" w:color="auto"/>
        <w:bottom w:val="none" w:sz="0" w:space="0" w:color="auto"/>
        <w:right w:val="none" w:sz="0" w:space="0" w:color="auto"/>
      </w:divBdr>
    </w:div>
    <w:div w:id="1213886086">
      <w:bodyDiv w:val="1"/>
      <w:marLeft w:val="0"/>
      <w:marRight w:val="0"/>
      <w:marTop w:val="0"/>
      <w:marBottom w:val="0"/>
      <w:divBdr>
        <w:top w:val="none" w:sz="0" w:space="0" w:color="auto"/>
        <w:left w:val="none" w:sz="0" w:space="0" w:color="auto"/>
        <w:bottom w:val="none" w:sz="0" w:space="0" w:color="auto"/>
        <w:right w:val="none" w:sz="0" w:space="0" w:color="auto"/>
      </w:divBdr>
    </w:div>
    <w:div w:id="1230581085">
      <w:bodyDiv w:val="1"/>
      <w:marLeft w:val="0"/>
      <w:marRight w:val="0"/>
      <w:marTop w:val="0"/>
      <w:marBottom w:val="0"/>
      <w:divBdr>
        <w:top w:val="none" w:sz="0" w:space="0" w:color="auto"/>
        <w:left w:val="none" w:sz="0" w:space="0" w:color="auto"/>
        <w:bottom w:val="none" w:sz="0" w:space="0" w:color="auto"/>
        <w:right w:val="none" w:sz="0" w:space="0" w:color="auto"/>
      </w:divBdr>
    </w:div>
    <w:div w:id="1295326495">
      <w:bodyDiv w:val="1"/>
      <w:marLeft w:val="0"/>
      <w:marRight w:val="0"/>
      <w:marTop w:val="0"/>
      <w:marBottom w:val="0"/>
      <w:divBdr>
        <w:top w:val="none" w:sz="0" w:space="0" w:color="auto"/>
        <w:left w:val="none" w:sz="0" w:space="0" w:color="auto"/>
        <w:bottom w:val="none" w:sz="0" w:space="0" w:color="auto"/>
        <w:right w:val="none" w:sz="0" w:space="0" w:color="auto"/>
      </w:divBdr>
    </w:div>
    <w:div w:id="1313635203">
      <w:bodyDiv w:val="1"/>
      <w:marLeft w:val="0"/>
      <w:marRight w:val="0"/>
      <w:marTop w:val="0"/>
      <w:marBottom w:val="0"/>
      <w:divBdr>
        <w:top w:val="none" w:sz="0" w:space="0" w:color="auto"/>
        <w:left w:val="none" w:sz="0" w:space="0" w:color="auto"/>
        <w:bottom w:val="none" w:sz="0" w:space="0" w:color="auto"/>
        <w:right w:val="none" w:sz="0" w:space="0" w:color="auto"/>
      </w:divBdr>
    </w:div>
    <w:div w:id="1446079416">
      <w:bodyDiv w:val="1"/>
      <w:marLeft w:val="0"/>
      <w:marRight w:val="0"/>
      <w:marTop w:val="0"/>
      <w:marBottom w:val="0"/>
      <w:divBdr>
        <w:top w:val="none" w:sz="0" w:space="0" w:color="auto"/>
        <w:left w:val="none" w:sz="0" w:space="0" w:color="auto"/>
        <w:bottom w:val="none" w:sz="0" w:space="0" w:color="auto"/>
        <w:right w:val="none" w:sz="0" w:space="0" w:color="auto"/>
      </w:divBdr>
      <w:divsChild>
        <w:div w:id="1392533604">
          <w:marLeft w:val="0"/>
          <w:marRight w:val="0"/>
          <w:marTop w:val="0"/>
          <w:marBottom w:val="0"/>
          <w:divBdr>
            <w:top w:val="none" w:sz="0" w:space="0" w:color="auto"/>
            <w:left w:val="none" w:sz="0" w:space="0" w:color="auto"/>
            <w:bottom w:val="none" w:sz="0" w:space="0" w:color="auto"/>
            <w:right w:val="none" w:sz="0" w:space="0" w:color="auto"/>
          </w:divBdr>
          <w:divsChild>
            <w:div w:id="561451909">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1993873165">
      <w:bodyDiv w:val="1"/>
      <w:marLeft w:val="0"/>
      <w:marRight w:val="0"/>
      <w:marTop w:val="0"/>
      <w:marBottom w:val="0"/>
      <w:divBdr>
        <w:top w:val="none" w:sz="0" w:space="0" w:color="auto"/>
        <w:left w:val="none" w:sz="0" w:space="0" w:color="auto"/>
        <w:bottom w:val="none" w:sz="0" w:space="0" w:color="auto"/>
        <w:right w:val="none" w:sz="0" w:space="0" w:color="auto"/>
      </w:divBdr>
    </w:div>
    <w:div w:id="20909966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www.dublincity.ie" TargetMode="External"/><Relationship Id="rId21" Type="http://schemas.openxmlformats.org/officeDocument/2006/relationships/image" Target="media/image2.jpg"/><Relationship Id="rId42" Type="http://schemas.openxmlformats.org/officeDocument/2006/relationships/header" Target="header12.xml"/><Relationship Id="rId63" Type="http://schemas.openxmlformats.org/officeDocument/2006/relationships/footer" Target="footer6.xml"/><Relationship Id="rId84" Type="http://schemas.openxmlformats.org/officeDocument/2006/relationships/image" Target="media/image34.png"/><Relationship Id="rId138" Type="http://schemas.openxmlformats.org/officeDocument/2006/relationships/hyperlink" Target="http://www.dublincity.ie" TargetMode="External"/><Relationship Id="rId159" Type="http://schemas.openxmlformats.org/officeDocument/2006/relationships/header" Target="header68.xml"/><Relationship Id="rId170" Type="http://schemas.openxmlformats.org/officeDocument/2006/relationships/image" Target="media/image51.png"/><Relationship Id="rId191" Type="http://schemas.openxmlformats.org/officeDocument/2006/relationships/image" Target="media/image59.png"/><Relationship Id="rId205" Type="http://schemas.openxmlformats.org/officeDocument/2006/relationships/header" Target="header89.xml"/><Relationship Id="rId107" Type="http://schemas.openxmlformats.org/officeDocument/2006/relationships/header" Target="header39.xml"/><Relationship Id="rId11" Type="http://schemas.openxmlformats.org/officeDocument/2006/relationships/header" Target="header2.xml"/><Relationship Id="rId32" Type="http://schemas.openxmlformats.org/officeDocument/2006/relationships/image" Target="media/image11.png"/><Relationship Id="rId53" Type="http://schemas.openxmlformats.org/officeDocument/2006/relationships/image" Target="media/image22.png"/><Relationship Id="rId74" Type="http://schemas.openxmlformats.org/officeDocument/2006/relationships/footer" Target="footer8.xml"/><Relationship Id="rId128" Type="http://schemas.openxmlformats.org/officeDocument/2006/relationships/header" Target="header48.xml"/><Relationship Id="rId149" Type="http://schemas.openxmlformats.org/officeDocument/2006/relationships/header" Target="header61.xml"/><Relationship Id="rId5" Type="http://schemas.openxmlformats.org/officeDocument/2006/relationships/webSettings" Target="webSettings.xml"/><Relationship Id="rId95" Type="http://schemas.openxmlformats.org/officeDocument/2006/relationships/image" Target="media/image42.png"/><Relationship Id="rId160" Type="http://schemas.openxmlformats.org/officeDocument/2006/relationships/footer" Target="footer17.xml"/><Relationship Id="rId181" Type="http://schemas.openxmlformats.org/officeDocument/2006/relationships/header" Target="header81.xml"/><Relationship Id="rId216" Type="http://schemas.openxmlformats.org/officeDocument/2006/relationships/fontTable" Target="fontTable.xml"/><Relationship Id="rId22" Type="http://schemas.openxmlformats.org/officeDocument/2006/relationships/hyperlink" Target="https://www.gov.ie/en/publication/970ea-summary-of-social-housing-assessments-2020-key-findings/" TargetMode="External"/><Relationship Id="rId43" Type="http://schemas.openxmlformats.org/officeDocument/2006/relationships/header" Target="header13.xml"/><Relationship Id="rId64" Type="http://schemas.openxmlformats.org/officeDocument/2006/relationships/header" Target="header20.xml"/><Relationship Id="rId118" Type="http://schemas.openxmlformats.org/officeDocument/2006/relationships/hyperlink" Target="http://www.dublincity.ie" TargetMode="External"/><Relationship Id="rId139" Type="http://schemas.openxmlformats.org/officeDocument/2006/relationships/header" Target="header55.xml"/><Relationship Id="rId85" Type="http://schemas.openxmlformats.org/officeDocument/2006/relationships/image" Target="media/image35.png"/><Relationship Id="rId150" Type="http://schemas.openxmlformats.org/officeDocument/2006/relationships/header" Target="header62.xml"/><Relationship Id="rId171" Type="http://schemas.openxmlformats.org/officeDocument/2006/relationships/header" Target="header73.xml"/><Relationship Id="rId192" Type="http://schemas.openxmlformats.org/officeDocument/2006/relationships/image" Target="media/image60.png"/><Relationship Id="rId206" Type="http://schemas.openxmlformats.org/officeDocument/2006/relationships/header" Target="header90.xml"/><Relationship Id="rId12" Type="http://schemas.openxmlformats.org/officeDocument/2006/relationships/header" Target="header3.xml"/><Relationship Id="rId33" Type="http://schemas.openxmlformats.org/officeDocument/2006/relationships/image" Target="media/image12.jpg"/><Relationship Id="rId108" Type="http://schemas.openxmlformats.org/officeDocument/2006/relationships/hyperlink" Target="http://www.dmurs.ie" TargetMode="External"/><Relationship Id="rId129" Type="http://schemas.openxmlformats.org/officeDocument/2006/relationships/header" Target="header49.xml"/><Relationship Id="rId54" Type="http://schemas.openxmlformats.org/officeDocument/2006/relationships/image" Target="media/image23.png"/><Relationship Id="rId75" Type="http://schemas.openxmlformats.org/officeDocument/2006/relationships/header" Target="header29.xml"/><Relationship Id="rId96" Type="http://schemas.openxmlformats.org/officeDocument/2006/relationships/image" Target="media/image43.jpeg"/><Relationship Id="rId140" Type="http://schemas.openxmlformats.org/officeDocument/2006/relationships/header" Target="header56.xml"/><Relationship Id="rId161" Type="http://schemas.openxmlformats.org/officeDocument/2006/relationships/header" Target="header69.xml"/><Relationship Id="rId182" Type="http://schemas.openxmlformats.org/officeDocument/2006/relationships/footer" Target="footer21.xml"/><Relationship Id="rId217" Type="http://schemas.openxmlformats.org/officeDocument/2006/relationships/theme" Target="theme/theme1.xml"/><Relationship Id="rId6" Type="http://schemas.openxmlformats.org/officeDocument/2006/relationships/footnotes" Target="footnotes.xml"/><Relationship Id="rId23" Type="http://schemas.openxmlformats.org/officeDocument/2006/relationships/hyperlink" Target="https://www.gov.ie/en/publication/eaa99-housing-need-and-demand-assessment-hnda/" TargetMode="External"/><Relationship Id="rId119" Type="http://schemas.openxmlformats.org/officeDocument/2006/relationships/hyperlink" Target="http://www.dublincity.ie" TargetMode="External"/><Relationship Id="rId44" Type="http://schemas.openxmlformats.org/officeDocument/2006/relationships/footer" Target="footer4.xml"/><Relationship Id="rId65" Type="http://schemas.openxmlformats.org/officeDocument/2006/relationships/header" Target="header21.xml"/><Relationship Id="rId86" Type="http://schemas.openxmlformats.org/officeDocument/2006/relationships/image" Target="media/image36.png"/><Relationship Id="rId130" Type="http://schemas.openxmlformats.org/officeDocument/2006/relationships/header" Target="header50.xml"/><Relationship Id="rId151" Type="http://schemas.openxmlformats.org/officeDocument/2006/relationships/footer" Target="footer16.xml"/><Relationship Id="rId172" Type="http://schemas.openxmlformats.org/officeDocument/2006/relationships/header" Target="header74.xml"/><Relationship Id="rId193" Type="http://schemas.openxmlformats.org/officeDocument/2006/relationships/hyperlink" Target="http://www.courts.ie" TargetMode="External"/><Relationship Id="rId207" Type="http://schemas.openxmlformats.org/officeDocument/2006/relationships/header" Target="header91.xml"/><Relationship Id="rId13" Type="http://schemas.openxmlformats.org/officeDocument/2006/relationships/header" Target="header4.xml"/><Relationship Id="rId109" Type="http://schemas.openxmlformats.org/officeDocument/2006/relationships/hyperlink" Target="http://www.nationaltransport.ie" TargetMode="External"/><Relationship Id="rId34" Type="http://schemas.openxmlformats.org/officeDocument/2006/relationships/image" Target="media/image13.jpg"/><Relationship Id="rId55" Type="http://schemas.openxmlformats.org/officeDocument/2006/relationships/image" Target="media/image24.png"/><Relationship Id="rId76" Type="http://schemas.openxmlformats.org/officeDocument/2006/relationships/image" Target="media/image26.png"/><Relationship Id="rId97" Type="http://schemas.openxmlformats.org/officeDocument/2006/relationships/header" Target="header33.xml"/><Relationship Id="rId120" Type="http://schemas.openxmlformats.org/officeDocument/2006/relationships/hyperlink" Target="http://www.dublintunnel.ie" TargetMode="External"/><Relationship Id="rId141" Type="http://schemas.openxmlformats.org/officeDocument/2006/relationships/footer" Target="footer14.xml"/><Relationship Id="rId7" Type="http://schemas.openxmlformats.org/officeDocument/2006/relationships/endnotes" Target="endnotes.xml"/><Relationship Id="rId162" Type="http://schemas.openxmlformats.org/officeDocument/2006/relationships/image" Target="media/image47.jpg"/><Relationship Id="rId183" Type="http://schemas.openxmlformats.org/officeDocument/2006/relationships/header" Target="header82.xml"/><Relationship Id="rId24" Type="http://schemas.openxmlformats.org/officeDocument/2006/relationships/image" Target="media/image3.png"/><Relationship Id="rId45" Type="http://schemas.openxmlformats.org/officeDocument/2006/relationships/header" Target="header14.xml"/><Relationship Id="rId66" Type="http://schemas.openxmlformats.org/officeDocument/2006/relationships/header" Target="header22.xml"/><Relationship Id="rId87" Type="http://schemas.openxmlformats.org/officeDocument/2006/relationships/image" Target="media/image37.png"/><Relationship Id="rId110" Type="http://schemas.openxmlformats.org/officeDocument/2006/relationships/header" Target="header40.xml"/><Relationship Id="rId131" Type="http://schemas.openxmlformats.org/officeDocument/2006/relationships/footer" Target="footer13.xml"/><Relationship Id="rId152" Type="http://schemas.openxmlformats.org/officeDocument/2006/relationships/header" Target="header63.xml"/><Relationship Id="rId173" Type="http://schemas.openxmlformats.org/officeDocument/2006/relationships/footer" Target="footer19.xml"/><Relationship Id="rId194" Type="http://schemas.openxmlformats.org/officeDocument/2006/relationships/hyperlink" Target="https://www.gov.ie/en/publication/93d22-urban-development-and-building-height-guidelines-ud-bhg-2018/" TargetMode="External"/><Relationship Id="rId208" Type="http://schemas.openxmlformats.org/officeDocument/2006/relationships/image" Target="media/image62.png"/><Relationship Id="rId14" Type="http://schemas.openxmlformats.org/officeDocument/2006/relationships/footer" Target="footer2.xml"/><Relationship Id="rId30" Type="http://schemas.openxmlformats.org/officeDocument/2006/relationships/image" Target="media/image9.jpg"/><Relationship Id="rId35" Type="http://schemas.openxmlformats.org/officeDocument/2006/relationships/image" Target="media/image14.png"/><Relationship Id="rId56" Type="http://schemas.openxmlformats.org/officeDocument/2006/relationships/image" Target="media/image25.png"/><Relationship Id="rId77" Type="http://schemas.openxmlformats.org/officeDocument/2006/relationships/image" Target="media/image27.jpeg"/><Relationship Id="rId100" Type="http://schemas.openxmlformats.org/officeDocument/2006/relationships/header" Target="header35.xml"/><Relationship Id="rId105" Type="http://schemas.openxmlformats.org/officeDocument/2006/relationships/header" Target="header38.xml"/><Relationship Id="rId126" Type="http://schemas.openxmlformats.org/officeDocument/2006/relationships/header" Target="header47.xml"/><Relationship Id="rId147" Type="http://schemas.openxmlformats.org/officeDocument/2006/relationships/footer" Target="footer15.xml"/><Relationship Id="rId168" Type="http://schemas.openxmlformats.org/officeDocument/2006/relationships/footer" Target="footer18.xml"/><Relationship Id="rId8" Type="http://schemas.openxmlformats.org/officeDocument/2006/relationships/image" Target="media/image1.png"/><Relationship Id="rId51" Type="http://schemas.openxmlformats.org/officeDocument/2006/relationships/image" Target="media/image20.png"/><Relationship Id="rId72" Type="http://schemas.openxmlformats.org/officeDocument/2006/relationships/header" Target="header27.xml"/><Relationship Id="rId93" Type="http://schemas.openxmlformats.org/officeDocument/2006/relationships/image" Target="media/image40.png"/><Relationship Id="rId98" Type="http://schemas.openxmlformats.org/officeDocument/2006/relationships/header" Target="header34.xml"/><Relationship Id="rId121" Type="http://schemas.openxmlformats.org/officeDocument/2006/relationships/hyperlink" Target="http://www.tiipublications.ie" TargetMode="External"/><Relationship Id="rId142" Type="http://schemas.openxmlformats.org/officeDocument/2006/relationships/header" Target="header57.xml"/><Relationship Id="rId163" Type="http://schemas.openxmlformats.org/officeDocument/2006/relationships/image" Target="media/image48.jpg"/><Relationship Id="rId184" Type="http://schemas.openxmlformats.org/officeDocument/2006/relationships/image" Target="media/image52.png"/><Relationship Id="rId189" Type="http://schemas.openxmlformats.org/officeDocument/2006/relationships/image" Target="media/image57.png"/><Relationship Id="rId3" Type="http://schemas.openxmlformats.org/officeDocument/2006/relationships/styles" Target="styles.xml"/><Relationship Id="rId214" Type="http://schemas.openxmlformats.org/officeDocument/2006/relationships/image" Target="media/image68.png"/><Relationship Id="rId25" Type="http://schemas.openxmlformats.org/officeDocument/2006/relationships/image" Target="media/image4.png"/><Relationship Id="rId46" Type="http://schemas.openxmlformats.org/officeDocument/2006/relationships/image" Target="media/image15.png"/><Relationship Id="rId67" Type="http://schemas.openxmlformats.org/officeDocument/2006/relationships/footer" Target="footer7.xml"/><Relationship Id="rId116" Type="http://schemas.openxmlformats.org/officeDocument/2006/relationships/hyperlink" Target="http://www.dublincity.ie" TargetMode="External"/><Relationship Id="rId137" Type="http://schemas.openxmlformats.org/officeDocument/2006/relationships/header" Target="header54.xml"/><Relationship Id="rId158" Type="http://schemas.openxmlformats.org/officeDocument/2006/relationships/header" Target="header67.xml"/><Relationship Id="rId20" Type="http://schemas.openxmlformats.org/officeDocument/2006/relationships/chart" Target="charts/chart1.xml"/><Relationship Id="rId41" Type="http://schemas.openxmlformats.org/officeDocument/2006/relationships/header" Target="header11.xml"/><Relationship Id="rId62" Type="http://schemas.openxmlformats.org/officeDocument/2006/relationships/header" Target="header19.xml"/><Relationship Id="rId83" Type="http://schemas.openxmlformats.org/officeDocument/2006/relationships/image" Target="media/image33.png"/><Relationship Id="rId88" Type="http://schemas.openxmlformats.org/officeDocument/2006/relationships/header" Target="header30.xml"/><Relationship Id="rId111" Type="http://schemas.openxmlformats.org/officeDocument/2006/relationships/header" Target="header41.xml"/><Relationship Id="rId132" Type="http://schemas.openxmlformats.org/officeDocument/2006/relationships/header" Target="header51.xml"/><Relationship Id="rId153" Type="http://schemas.openxmlformats.org/officeDocument/2006/relationships/image" Target="media/image46.png"/><Relationship Id="rId174" Type="http://schemas.openxmlformats.org/officeDocument/2006/relationships/header" Target="header75.xml"/><Relationship Id="rId179" Type="http://schemas.openxmlformats.org/officeDocument/2006/relationships/header" Target="header79.xml"/><Relationship Id="rId195" Type="http://schemas.openxmlformats.org/officeDocument/2006/relationships/hyperlink" Target="https://www.gov.ie/en/publication/15f0b-design-standards-for-new-apartments-dsfna-2018" TargetMode="External"/><Relationship Id="rId209" Type="http://schemas.openxmlformats.org/officeDocument/2006/relationships/image" Target="media/image63.png"/><Relationship Id="rId190" Type="http://schemas.openxmlformats.org/officeDocument/2006/relationships/image" Target="media/image58.png"/><Relationship Id="rId204" Type="http://schemas.openxmlformats.org/officeDocument/2006/relationships/image" Target="media/image61.jpeg"/><Relationship Id="rId15" Type="http://schemas.openxmlformats.org/officeDocument/2006/relationships/header" Target="header5.xml"/><Relationship Id="rId36" Type="http://schemas.openxmlformats.org/officeDocument/2006/relationships/hyperlink" Target="http://www.homelessdublin.ie" TargetMode="External"/><Relationship Id="rId57" Type="http://schemas.openxmlformats.org/officeDocument/2006/relationships/header" Target="header15.xml"/><Relationship Id="rId106" Type="http://schemas.openxmlformats.org/officeDocument/2006/relationships/footer" Target="footer10.xml"/><Relationship Id="rId127" Type="http://schemas.openxmlformats.org/officeDocument/2006/relationships/footer" Target="footer12.xml"/><Relationship Id="rId10" Type="http://schemas.openxmlformats.org/officeDocument/2006/relationships/footer" Target="footer1.xml"/><Relationship Id="rId31" Type="http://schemas.openxmlformats.org/officeDocument/2006/relationships/image" Target="media/image10.jpg"/><Relationship Id="rId52" Type="http://schemas.openxmlformats.org/officeDocument/2006/relationships/image" Target="media/image21.png"/><Relationship Id="rId73" Type="http://schemas.openxmlformats.org/officeDocument/2006/relationships/header" Target="header28.xml"/><Relationship Id="rId78" Type="http://schemas.openxmlformats.org/officeDocument/2006/relationships/image" Target="media/image28.png"/><Relationship Id="rId94" Type="http://schemas.openxmlformats.org/officeDocument/2006/relationships/image" Target="media/image41.jpeg"/><Relationship Id="rId99" Type="http://schemas.openxmlformats.org/officeDocument/2006/relationships/footer" Target="footer9.xml"/><Relationship Id="rId101" Type="http://schemas.openxmlformats.org/officeDocument/2006/relationships/hyperlink" Target="https://www.gov.ie/en/publication/93d22-urban-development-and-building-height-guidelines-ud-bhg-2018/" TargetMode="External"/><Relationship Id="rId122" Type="http://schemas.openxmlformats.org/officeDocument/2006/relationships/header" Target="header43.xml"/><Relationship Id="rId143" Type="http://schemas.openxmlformats.org/officeDocument/2006/relationships/hyperlink" Target="https://www.hsa.ie" TargetMode="External"/><Relationship Id="rId148" Type="http://schemas.openxmlformats.org/officeDocument/2006/relationships/header" Target="header60.xml"/><Relationship Id="rId164" Type="http://schemas.openxmlformats.org/officeDocument/2006/relationships/image" Target="media/image49.jpg"/><Relationship Id="rId169" Type="http://schemas.openxmlformats.org/officeDocument/2006/relationships/header" Target="header72.xml"/><Relationship Id="rId185" Type="http://schemas.openxmlformats.org/officeDocument/2006/relationships/image" Target="media/image53.pn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header" Target="header80.xml"/><Relationship Id="rId210" Type="http://schemas.openxmlformats.org/officeDocument/2006/relationships/image" Target="media/image64.png"/><Relationship Id="rId215" Type="http://schemas.openxmlformats.org/officeDocument/2006/relationships/header" Target="header92.xml"/><Relationship Id="rId26" Type="http://schemas.openxmlformats.org/officeDocument/2006/relationships/image" Target="media/image5.jpg"/><Relationship Id="rId47" Type="http://schemas.openxmlformats.org/officeDocument/2006/relationships/image" Target="media/image16.png"/><Relationship Id="rId68" Type="http://schemas.openxmlformats.org/officeDocument/2006/relationships/header" Target="header23.xml"/><Relationship Id="rId89" Type="http://schemas.openxmlformats.org/officeDocument/2006/relationships/header" Target="header31.xml"/><Relationship Id="rId112" Type="http://schemas.openxmlformats.org/officeDocument/2006/relationships/footer" Target="footer11.xml"/><Relationship Id="rId133" Type="http://schemas.openxmlformats.org/officeDocument/2006/relationships/hyperlink" Target="http://www.archaeology.ie" TargetMode="External"/><Relationship Id="rId154" Type="http://schemas.openxmlformats.org/officeDocument/2006/relationships/hyperlink" Target="https://www.dublincity.ie/residential/transportation/apply-licence-or-permit/ground-anchor-installation-licence" TargetMode="External"/><Relationship Id="rId175" Type="http://schemas.openxmlformats.org/officeDocument/2006/relationships/header" Target="header76.xml"/><Relationship Id="rId196" Type="http://schemas.openxmlformats.org/officeDocument/2006/relationships/header" Target="header83.xml"/><Relationship Id="rId200" Type="http://schemas.openxmlformats.org/officeDocument/2006/relationships/header" Target="header86.xml"/><Relationship Id="rId16" Type="http://schemas.openxmlformats.org/officeDocument/2006/relationships/header" Target="header6.xml"/><Relationship Id="rId37" Type="http://schemas.openxmlformats.org/officeDocument/2006/relationships/hyperlink" Target="http://www.thehomeshare.ie" TargetMode="External"/><Relationship Id="rId58" Type="http://schemas.openxmlformats.org/officeDocument/2006/relationships/header" Target="header16.xml"/><Relationship Id="rId79" Type="http://schemas.openxmlformats.org/officeDocument/2006/relationships/image" Target="media/image29.png"/><Relationship Id="rId102" Type="http://schemas.openxmlformats.org/officeDocument/2006/relationships/image" Target="media/image44.jpeg"/><Relationship Id="rId123" Type="http://schemas.openxmlformats.org/officeDocument/2006/relationships/header" Target="header44.xml"/><Relationship Id="rId144" Type="http://schemas.openxmlformats.org/officeDocument/2006/relationships/hyperlink" Target="https://www.hsa.ie/eng/Your_Industry/Chemicals/Legislation_Enforcement/COMAH/List_of_Establishments/" TargetMode="External"/><Relationship Id="rId90" Type="http://schemas.openxmlformats.org/officeDocument/2006/relationships/header" Target="header32.xml"/><Relationship Id="rId165" Type="http://schemas.openxmlformats.org/officeDocument/2006/relationships/image" Target="media/image50.jpg"/><Relationship Id="rId186" Type="http://schemas.openxmlformats.org/officeDocument/2006/relationships/image" Target="media/image54.png"/><Relationship Id="rId211" Type="http://schemas.openxmlformats.org/officeDocument/2006/relationships/image" Target="media/image65.png"/><Relationship Id="rId27" Type="http://schemas.openxmlformats.org/officeDocument/2006/relationships/image" Target="media/image6.jpg"/><Relationship Id="rId48" Type="http://schemas.openxmlformats.org/officeDocument/2006/relationships/image" Target="media/image17.png"/><Relationship Id="rId69" Type="http://schemas.openxmlformats.org/officeDocument/2006/relationships/header" Target="header24.xml"/><Relationship Id="rId113" Type="http://schemas.openxmlformats.org/officeDocument/2006/relationships/header" Target="header42.xml"/><Relationship Id="rId134" Type="http://schemas.openxmlformats.org/officeDocument/2006/relationships/hyperlink" Target="http://www.archaeology.ie" TargetMode="External"/><Relationship Id="rId80" Type="http://schemas.openxmlformats.org/officeDocument/2006/relationships/image" Target="media/image30.png"/><Relationship Id="rId155" Type="http://schemas.openxmlformats.org/officeDocument/2006/relationships/header" Target="header64.xml"/><Relationship Id="rId176" Type="http://schemas.openxmlformats.org/officeDocument/2006/relationships/header" Target="header77.xml"/><Relationship Id="rId197" Type="http://schemas.openxmlformats.org/officeDocument/2006/relationships/header" Target="header84.xml"/><Relationship Id="rId201" Type="http://schemas.openxmlformats.org/officeDocument/2006/relationships/header" Target="header87.xml"/><Relationship Id="rId17" Type="http://schemas.openxmlformats.org/officeDocument/2006/relationships/header" Target="header7.xml"/><Relationship Id="rId38" Type="http://schemas.openxmlformats.org/officeDocument/2006/relationships/header" Target="header9.xml"/><Relationship Id="rId59" Type="http://schemas.openxmlformats.org/officeDocument/2006/relationships/footer" Target="footer5.xml"/><Relationship Id="rId103" Type="http://schemas.openxmlformats.org/officeDocument/2006/relationships/header" Target="header36.xml"/><Relationship Id="rId124" Type="http://schemas.openxmlformats.org/officeDocument/2006/relationships/header" Target="header45.xml"/><Relationship Id="rId70" Type="http://schemas.openxmlformats.org/officeDocument/2006/relationships/header" Target="header25.xml"/><Relationship Id="rId91" Type="http://schemas.openxmlformats.org/officeDocument/2006/relationships/image" Target="media/image38.jpeg"/><Relationship Id="rId145" Type="http://schemas.openxmlformats.org/officeDocument/2006/relationships/header" Target="header58.xml"/><Relationship Id="rId166" Type="http://schemas.openxmlformats.org/officeDocument/2006/relationships/header" Target="header70.xml"/><Relationship Id="rId187" Type="http://schemas.openxmlformats.org/officeDocument/2006/relationships/image" Target="media/image55.png"/><Relationship Id="rId1" Type="http://schemas.openxmlformats.org/officeDocument/2006/relationships/customXml" Target="../customXml/item1.xml"/><Relationship Id="rId212" Type="http://schemas.openxmlformats.org/officeDocument/2006/relationships/image" Target="media/image66.png"/><Relationship Id="rId28" Type="http://schemas.openxmlformats.org/officeDocument/2006/relationships/image" Target="media/image7.jpg"/><Relationship Id="rId49" Type="http://schemas.openxmlformats.org/officeDocument/2006/relationships/image" Target="media/image18.png"/><Relationship Id="rId114" Type="http://schemas.openxmlformats.org/officeDocument/2006/relationships/image" Target="media/image45.jpeg"/><Relationship Id="rId60" Type="http://schemas.openxmlformats.org/officeDocument/2006/relationships/header" Target="header17.xml"/><Relationship Id="rId81" Type="http://schemas.openxmlformats.org/officeDocument/2006/relationships/image" Target="media/image31.png"/><Relationship Id="rId135" Type="http://schemas.openxmlformats.org/officeDocument/2006/relationships/header" Target="header52.xml"/><Relationship Id="rId156" Type="http://schemas.openxmlformats.org/officeDocument/2006/relationships/header" Target="header65.xml"/><Relationship Id="rId177" Type="http://schemas.openxmlformats.org/officeDocument/2006/relationships/header" Target="header78.xml"/><Relationship Id="rId198" Type="http://schemas.openxmlformats.org/officeDocument/2006/relationships/footer" Target="footer22.xml"/><Relationship Id="rId202" Type="http://schemas.openxmlformats.org/officeDocument/2006/relationships/footer" Target="footer23.xml"/><Relationship Id="rId18" Type="http://schemas.openxmlformats.org/officeDocument/2006/relationships/header" Target="header8.xml"/><Relationship Id="rId39" Type="http://schemas.openxmlformats.org/officeDocument/2006/relationships/header" Target="header10.xml"/><Relationship Id="rId50" Type="http://schemas.openxmlformats.org/officeDocument/2006/relationships/image" Target="media/image19.png"/><Relationship Id="rId104" Type="http://schemas.openxmlformats.org/officeDocument/2006/relationships/header" Target="header37.xml"/><Relationship Id="rId125" Type="http://schemas.openxmlformats.org/officeDocument/2006/relationships/header" Target="header46.xml"/><Relationship Id="rId146" Type="http://schemas.openxmlformats.org/officeDocument/2006/relationships/header" Target="header59.xml"/><Relationship Id="rId167" Type="http://schemas.openxmlformats.org/officeDocument/2006/relationships/header" Target="header71.xml"/><Relationship Id="rId188" Type="http://schemas.openxmlformats.org/officeDocument/2006/relationships/image" Target="media/image56.png"/><Relationship Id="rId71" Type="http://schemas.openxmlformats.org/officeDocument/2006/relationships/header" Target="header26.xml"/><Relationship Id="rId92" Type="http://schemas.openxmlformats.org/officeDocument/2006/relationships/image" Target="media/image39.png"/><Relationship Id="rId213" Type="http://schemas.openxmlformats.org/officeDocument/2006/relationships/image" Target="media/image67.png"/><Relationship Id="rId2" Type="http://schemas.openxmlformats.org/officeDocument/2006/relationships/numbering" Target="numbering.xml"/><Relationship Id="rId29" Type="http://schemas.openxmlformats.org/officeDocument/2006/relationships/image" Target="media/image8.jpg"/><Relationship Id="rId40" Type="http://schemas.openxmlformats.org/officeDocument/2006/relationships/footer" Target="footer3.xml"/><Relationship Id="rId115" Type="http://schemas.openxmlformats.org/officeDocument/2006/relationships/hyperlink" Target="http://www.dmurs.ie" TargetMode="External"/><Relationship Id="rId136" Type="http://schemas.openxmlformats.org/officeDocument/2006/relationships/header" Target="header53.xml"/><Relationship Id="rId157" Type="http://schemas.openxmlformats.org/officeDocument/2006/relationships/header" Target="header66.xml"/><Relationship Id="rId178" Type="http://schemas.openxmlformats.org/officeDocument/2006/relationships/footer" Target="footer20.xml"/><Relationship Id="rId61" Type="http://schemas.openxmlformats.org/officeDocument/2006/relationships/header" Target="header18.xml"/><Relationship Id="rId82" Type="http://schemas.openxmlformats.org/officeDocument/2006/relationships/image" Target="media/image32.png"/><Relationship Id="rId199" Type="http://schemas.openxmlformats.org/officeDocument/2006/relationships/header" Target="header85.xml"/><Relationship Id="rId203" Type="http://schemas.openxmlformats.org/officeDocument/2006/relationships/header" Target="header88.xml"/><Relationship Id="rId19" Type="http://schemas.openxmlformats.org/officeDocument/2006/relationships/hyperlink" Target="https://www.cso.ie/en/releasesandpublications/ep/p-pme/populationandmigrationestimatesapril2021/mainresults/"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imf.org/en/Countries/IRL" TargetMode="External"/><Relationship Id="rId3" Type="http://schemas.openxmlformats.org/officeDocument/2006/relationships/hyperlink" Target="https://www.davy.ie/market-and-insights/insights/marketwatch/2021/outlook-2021/looking-past-the-pandemic.html" TargetMode="External"/><Relationship Id="rId7" Type="http://schemas.openxmlformats.org/officeDocument/2006/relationships/hyperlink" Target="https://ec.europa.eu/info/business-economy-euro/economic-performance-and-forecasts/economic-performance-country/ireland/economic-forecast-ireland_en" TargetMode="External"/><Relationship Id="rId2" Type="http://schemas.openxmlformats.org/officeDocument/2006/relationships/hyperlink" Target="https://www.housingagency.ie/sites/default/files/2021-03/SSHA-2020.pdf" TargetMode="External"/><Relationship Id="rId1" Type="http://schemas.openxmlformats.org/officeDocument/2006/relationships/hyperlink" Target="https://www.esri.ie/publications/regional-demographics-and-structural-housing-demand-at-a-county-level" TargetMode="External"/><Relationship Id="rId6" Type="http://schemas.openxmlformats.org/officeDocument/2006/relationships/hyperlink" Target="https://www.esri.ie/publications/quarterly-economic-commentary-spring-2021" TargetMode="External"/><Relationship Id="rId5" Type="http://schemas.openxmlformats.org/officeDocument/2006/relationships/hyperlink" Target="https://www.ibec.ie/influencing-for-business/economy-and-tax/quarterly-economic-outlook-q1-2021" TargetMode="External"/><Relationship Id="rId10" Type="http://schemas.openxmlformats.org/officeDocument/2006/relationships/hyperlink" Target="https://www.housing.old.gov.ie/sites/default/files/publications/files/december_2020_-_design_standards_for_new_apartments.pdf" TargetMode="External"/><Relationship Id="rId4" Type="http://schemas.openxmlformats.org/officeDocument/2006/relationships/hyperlink" Target="https://www.centralbank.ie/publication/quarterly-bulletins" TargetMode="External"/><Relationship Id="rId9" Type="http://schemas.openxmlformats.org/officeDocument/2006/relationships/hyperlink" Target="http://www.housing.old.gov.ie/sites/default/files/publications/files/december_2020_-_design_standards_for_new_apartments.pdf"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rtl="0">
              <a:defRPr sz="1400" b="0" i="0" u="none" strike="noStrike" kern="1200" spc="0" baseline="0">
                <a:solidFill>
                  <a:schemeClr val="tx1">
                    <a:lumMod val="65000"/>
                    <a:lumOff val="35000"/>
                  </a:schemeClr>
                </a:solidFill>
                <a:latin typeface="+mn-lt"/>
                <a:ea typeface="+mn-ea"/>
                <a:cs typeface="+mn-cs"/>
              </a:defRPr>
            </a:pPr>
            <a:r>
              <a:rPr lang="ga" b="0" i="0" u="none" baseline="0"/>
              <a:t>Cairt ina léirítear Tuairisceáin ó Thascfhórsa Tithíochta Bhaile Átha Cliath de chuid Chomhairle Cathrach Bhaile Átha Cliath, R3 2017 – R3 2022 – Ceadanna Cónaithe agus Gníomhaíocht ar an Láithreán </a:t>
            </a:r>
          </a:p>
        </c:rich>
      </c:tx>
      <c:overlay val="0"/>
      <c:spPr>
        <a:noFill/>
        <a:ln>
          <a:noFill/>
        </a:ln>
        <a:effectLst/>
      </c:spPr>
      <c:txPr>
        <a:bodyPr rot="0" spcFirstLastPara="1" vertOverflow="ellipsis" vert="horz" wrap="square" anchor="ctr" anchorCtr="1"/>
        <a:lstStyle/>
        <a:p>
          <a:pPr rtl="0">
            <a:defRPr sz="1400" b="0" i="0" u="none" strike="noStrike" kern="1200" spc="0" baseline="0">
              <a:solidFill>
                <a:schemeClr val="tx1">
                  <a:lumMod val="65000"/>
                  <a:lumOff val="35000"/>
                </a:schemeClr>
              </a:solidFill>
              <a:latin typeface="+mn-lt"/>
              <a:ea typeface="+mn-ea"/>
              <a:cs typeface="+mn-cs"/>
            </a:defRPr>
          </a:pPr>
          <a:endParaRPr lang="ga"/>
        </a:p>
      </c:txPr>
    </c:title>
    <c:autoTitleDeleted val="0"/>
    <c:plotArea>
      <c:layout/>
      <c:barChart>
        <c:barDir val="col"/>
        <c:grouping val="clustered"/>
        <c:varyColors val="0"/>
        <c:ser>
          <c:idx val="0"/>
          <c:order val="0"/>
          <c:tx>
            <c:strRef>
              <c:f>Sheet1!$B$5</c:f>
              <c:strCache>
                <c:ptCount val="1"/>
                <c:pt idx="0">
                  <c:v>An Líon Iomlán Aonad Cónaithe a bhfuil Cead Pleanála acu</c:v>
                </c:pt>
              </c:strCache>
            </c:strRef>
          </c:tx>
          <c:spPr>
            <a:solidFill>
              <a:schemeClr val="accent1"/>
            </a:solidFill>
            <a:ln>
              <a:noFill/>
            </a:ln>
            <a:effectLst/>
          </c:spPr>
          <c:invertIfNegative val="0"/>
          <c:cat>
            <c:strRef>
              <c:f>Sheet1!$C$4:$H$4</c:f>
              <c:strCache>
                <c:ptCount val="6"/>
                <c:pt idx="0">
                  <c:v>R3 2017</c:v>
                </c:pt>
                <c:pt idx="1">
                  <c:v>R3 2018</c:v>
                </c:pt>
                <c:pt idx="2">
                  <c:v>R3 2019</c:v>
                </c:pt>
                <c:pt idx="3">
                  <c:v>R3 2020</c:v>
                </c:pt>
                <c:pt idx="4">
                  <c:v>R3 2021</c:v>
                </c:pt>
                <c:pt idx="5">
                  <c:v>R3 2022</c:v>
                </c:pt>
              </c:strCache>
            </c:strRef>
          </c:cat>
          <c:val>
            <c:numRef>
              <c:f>Sheet1!$C$5:$H$5</c:f>
              <c:numCache>
                <c:formatCode>#,##0</c:formatCode>
                <c:ptCount val="6"/>
                <c:pt idx="0">
                  <c:v>8172</c:v>
                </c:pt>
                <c:pt idx="1">
                  <c:v>12298</c:v>
                </c:pt>
                <c:pt idx="2">
                  <c:v>13324</c:v>
                </c:pt>
                <c:pt idx="3">
                  <c:v>21989</c:v>
                </c:pt>
                <c:pt idx="4">
                  <c:v>27720</c:v>
                </c:pt>
                <c:pt idx="5">
                  <c:v>28777</c:v>
                </c:pt>
              </c:numCache>
            </c:numRef>
          </c:val>
          <c:extLs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package/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c:ext xmlns:c16="http://schemas.microsoft.com/office/drawing/2014/chart" uri="{C3380CC4-5D6E-409C-BE32-E72D297353CC}">
              <c16:uniqueId val="{00000000-66F6-4866-89DB-ABFA8DC8FFBA}"/>
            </c:ext>
          </c:extLst>
        </c:ser>
        <c:ser>
          <c:idx val="1"/>
          <c:order val="1"/>
          <c:tx>
            <c:strRef>
              <c:f>Sheet1!$B$6</c:f>
              <c:strCache>
                <c:ptCount val="1"/>
                <c:pt idx="0">
                  <c:v>An Líon Aonad Cónaithe a bhfuil Cead Pleanála acu agus atá á dTógáil</c:v>
                </c:pt>
              </c:strCache>
            </c:strRef>
          </c:tx>
          <c:spPr>
            <a:solidFill>
              <a:schemeClr val="accent2"/>
            </a:solidFill>
            <a:ln>
              <a:noFill/>
            </a:ln>
            <a:effectLst/>
          </c:spPr>
          <c:invertIfNegative val="0"/>
          <c:cat>
            <c:strRef>
              <c:f>Sheet1!$C$4:$H$4</c:f>
              <c:strCache>
                <c:ptCount val="6"/>
                <c:pt idx="0">
                  <c:v>R3 2017</c:v>
                </c:pt>
                <c:pt idx="1">
                  <c:v>R3 2018</c:v>
                </c:pt>
                <c:pt idx="2">
                  <c:v>R3 2019</c:v>
                </c:pt>
                <c:pt idx="3">
                  <c:v>R3 2020</c:v>
                </c:pt>
                <c:pt idx="4">
                  <c:v>R3 2021</c:v>
                </c:pt>
                <c:pt idx="5">
                  <c:v>R3 2022</c:v>
                </c:pt>
              </c:strCache>
            </c:strRef>
          </c:cat>
          <c:val>
            <c:numRef>
              <c:f>Sheet1!$C$6:$H$6</c:f>
              <c:numCache>
                <c:formatCode>#,##0</c:formatCode>
                <c:ptCount val="6"/>
                <c:pt idx="0">
                  <c:v>2325</c:v>
                </c:pt>
                <c:pt idx="1">
                  <c:v>1185</c:v>
                </c:pt>
                <c:pt idx="2">
                  <c:v>2447</c:v>
                </c:pt>
                <c:pt idx="3">
                  <c:v>5249</c:v>
                </c:pt>
                <c:pt idx="4">
                  <c:v>6227</c:v>
                </c:pt>
                <c:pt idx="5">
                  <c:v>5233</c:v>
                </c:pt>
              </c:numCache>
            </c:numRef>
          </c:val>
          <c:extLs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package/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c:ext xmlns:c16="http://schemas.microsoft.com/office/drawing/2014/chart" uri="{C3380CC4-5D6E-409C-BE32-E72D297353CC}">
              <c16:uniqueId val="{00000001-66F6-4866-89DB-ABFA8DC8FFBA}"/>
            </c:ext>
          </c:extLst>
        </c:ser>
        <c:dLbls>
          <c:showLegendKey val="0"/>
          <c:showVal val="0"/>
          <c:showCatName val="0"/>
          <c:showSerName val="0"/>
          <c:showPercent val="0"/>
          <c:showBubbleSize val="0"/>
        </c:dLbls>
        <c:gapWidth val="219"/>
        <c:overlap val="-27"/>
        <c:axId val="469288216"/>
        <c:axId val="468017856"/>
      </c:barChart>
      <c:catAx>
        <c:axId val="469288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ga"/>
          </a:p>
        </c:txPr>
        <c:crossAx val="468017856"/>
        <c:crosses val="autoZero"/>
        <c:auto val="1"/>
        <c:lblAlgn val="ctr"/>
        <c:lblOffset val="100"/>
        <c:noMultiLvlLbl val="0"/>
      </c:catAx>
      <c:valAx>
        <c:axId val="4680178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ga"/>
          </a:p>
        </c:txPr>
        <c:crossAx val="469288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g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BF6341-8CC2-414F-B759-2089391B9D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518</Pages>
  <Words>134676</Words>
  <Characters>767658</Characters>
  <Application>Microsoft Office Word</Application>
  <DocSecurity>4</DocSecurity>
  <Lines>6397</Lines>
  <Paragraphs>1801</Paragraphs>
  <ScaleCrop>false</ScaleCrop>
  <HeadingPairs>
    <vt:vector size="2" baseType="variant">
      <vt:variant>
        <vt:lpstr>Title</vt:lpstr>
      </vt:variant>
      <vt:variant>
        <vt:i4>1</vt:i4>
      </vt:variant>
    </vt:vector>
  </HeadingPairs>
  <TitlesOfParts>
    <vt:vector size="1" baseType="lpstr">
      <vt:lpstr/>
    </vt:vector>
  </TitlesOfParts>
  <Company>Dublin City Council</Company>
  <LinksUpToDate>false</LinksUpToDate>
  <CharactersWithSpaces>900533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bdesk</dc:creator>
  <cp:keywords/>
  <dc:description/>
  <cp:lastModifiedBy>Sheila Hennessy</cp:lastModifiedBy>
  <cp:revision>2</cp:revision>
  <cp:lastPrinted>2022-12-08T12:36:00Z</cp:lastPrinted>
  <dcterms:created xsi:type="dcterms:W3CDTF">2026-01-26T14:38:00Z</dcterms:created>
  <dcterms:modified xsi:type="dcterms:W3CDTF">2026-01-26T14:38:00Z</dcterms:modified>
</cp:coreProperties>
</file>